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61D5DAC9" w14:textId="77777777" w:rsidTr="00F51D3F">
        <w:tc>
          <w:tcPr>
            <w:tcW w:w="3396" w:type="dxa"/>
          </w:tcPr>
          <w:p w14:paraId="1F538303" w14:textId="3C0EA3F8" w:rsidR="00F51D3F" w:rsidRDefault="00067F20" w:rsidP="00067F20">
            <w:pPr>
              <w:jc w:val="right"/>
              <w:rPr>
                <w:i/>
                <w:sz w:val="28"/>
                <w:szCs w:val="28"/>
                <w:lang w:val="kk-KZ"/>
              </w:rPr>
            </w:pPr>
            <w:r>
              <w:rPr>
                <w:sz w:val="28"/>
                <w:szCs w:val="28"/>
                <w:lang w:val="kk-KZ"/>
              </w:rPr>
              <w:t>Б</w:t>
            </w:r>
            <w:bookmarkStart w:id="0" w:name="_GoBack"/>
            <w:bookmarkEnd w:id="0"/>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643742E9" w14:textId="77777777" w:rsidR="005507DA" w:rsidRDefault="005507DA" w:rsidP="005507DA">
      <w:pPr>
        <w:jc w:val="right"/>
        <w:rPr>
          <w:i/>
          <w:sz w:val="28"/>
          <w:szCs w:val="28"/>
          <w:lang w:val="kk-KZ"/>
        </w:rPr>
      </w:pPr>
    </w:p>
    <w:p w14:paraId="4393480F" w14:textId="704F1360" w:rsidR="00CA5785" w:rsidRPr="00CA5785" w:rsidRDefault="00493C40" w:rsidP="00CA5785">
      <w:pPr>
        <w:widowControl w:val="0"/>
        <w:suppressAutoHyphens/>
        <w:jc w:val="center"/>
        <w:rPr>
          <w:rFonts w:eastAsia="Calibri"/>
          <w:b/>
          <w:bCs/>
          <w:sz w:val="28"/>
          <w:szCs w:val="28"/>
          <w:lang w:val="kk-KZ" w:eastAsia="en-US"/>
        </w:rPr>
      </w:pPr>
      <w:r w:rsidRPr="00CA5785">
        <w:rPr>
          <w:rFonts w:eastAsia="Calibri"/>
          <w:b/>
          <w:bCs/>
          <w:sz w:val="28"/>
          <w:szCs w:val="28"/>
          <w:lang w:val="kk-KZ" w:eastAsia="en-US"/>
        </w:rPr>
        <w:t xml:space="preserve"> </w:t>
      </w:r>
      <w:r w:rsidR="00CA5785" w:rsidRPr="00CA5785">
        <w:rPr>
          <w:rFonts w:eastAsia="Calibri"/>
          <w:b/>
          <w:bCs/>
          <w:sz w:val="28"/>
          <w:szCs w:val="28"/>
          <w:lang w:val="kk-KZ" w:eastAsia="en-US"/>
        </w:rPr>
        <w:t>«</w:t>
      </w:r>
      <w:r w:rsidR="00CA5785" w:rsidRPr="00CA5785">
        <w:rPr>
          <w:rFonts w:eastAsia="Calibri"/>
          <w:b/>
          <w:bCs/>
          <w:sz w:val="28"/>
          <w:szCs w:val="22"/>
          <w:lang w:val="kk-KZ" w:eastAsia="en-US"/>
        </w:rPr>
        <w:t>Қара металды одан әрі қайта өңдеу бұйымдарының өндірісі</w:t>
      </w:r>
      <w:r w:rsidR="00CA5785" w:rsidRPr="00CA5785">
        <w:rPr>
          <w:rFonts w:eastAsia="Calibri"/>
          <w:b/>
          <w:bCs/>
          <w:sz w:val="28"/>
          <w:szCs w:val="28"/>
          <w:lang w:val="kk-KZ" w:eastAsia="en-US"/>
        </w:rPr>
        <w:t>»</w:t>
      </w:r>
    </w:p>
    <w:p w14:paraId="044044D0" w14:textId="02E36089" w:rsidR="00CA5785" w:rsidRPr="00CA5785" w:rsidRDefault="00493C40" w:rsidP="00493C40">
      <w:pPr>
        <w:widowControl w:val="0"/>
        <w:suppressAutoHyphens/>
        <w:jc w:val="center"/>
        <w:rPr>
          <w:rFonts w:eastAsia="Calibri"/>
          <w:b/>
          <w:bCs/>
          <w:sz w:val="28"/>
          <w:szCs w:val="28"/>
          <w:lang w:val="kk-KZ" w:eastAsia="en-US"/>
        </w:rPr>
      </w:pPr>
      <w:r>
        <w:rPr>
          <w:rFonts w:eastAsia="Calibri"/>
          <w:b/>
          <w:bCs/>
          <w:sz w:val="28"/>
          <w:szCs w:val="28"/>
          <w:lang w:val="kk-KZ" w:eastAsia="en-US"/>
        </w:rPr>
        <w:t>е</w:t>
      </w:r>
      <w:r w:rsidRPr="00CA5785">
        <w:rPr>
          <w:rFonts w:eastAsia="Calibri"/>
          <w:b/>
          <w:bCs/>
          <w:sz w:val="28"/>
          <w:szCs w:val="28"/>
          <w:lang w:val="kk-KZ" w:eastAsia="en-US"/>
        </w:rPr>
        <w:t xml:space="preserve">ң үздік қолжетімді техникалар бойынша </w:t>
      </w:r>
      <w:r w:rsidR="00CA5785" w:rsidRPr="00CA5785">
        <w:rPr>
          <w:rFonts w:eastAsia="Calibri"/>
          <w:b/>
          <w:bCs/>
          <w:sz w:val="28"/>
          <w:szCs w:val="28"/>
          <w:lang w:val="kk-KZ" w:eastAsia="en-US"/>
        </w:rPr>
        <w:t>анықтамалығы</w:t>
      </w:r>
    </w:p>
    <w:p w14:paraId="309C9F7A" w14:textId="77777777" w:rsidR="00CA5785" w:rsidRPr="00CA5785" w:rsidRDefault="00CA5785" w:rsidP="00CA5785">
      <w:pPr>
        <w:widowControl w:val="0"/>
        <w:suppressAutoHyphens/>
        <w:jc w:val="center"/>
        <w:rPr>
          <w:rFonts w:eastAsia="Calibri"/>
          <w:sz w:val="28"/>
          <w:szCs w:val="22"/>
          <w:lang w:val="kk-KZ" w:eastAsia="en-US"/>
        </w:rPr>
      </w:pPr>
    </w:p>
    <w:p w14:paraId="039EE2D7" w14:textId="77777777" w:rsidR="00CA5785" w:rsidRPr="00CA5785" w:rsidRDefault="00CA5785" w:rsidP="00CA5785">
      <w:pPr>
        <w:keepNext/>
        <w:spacing w:before="120" w:after="240"/>
        <w:jc w:val="center"/>
        <w:outlineLvl w:val="0"/>
        <w:rPr>
          <w:b/>
          <w:bCs/>
          <w:kern w:val="32"/>
          <w:sz w:val="28"/>
          <w:szCs w:val="28"/>
          <w:lang w:val="kk-KZ" w:eastAsia="cs-CZ"/>
        </w:rPr>
      </w:pPr>
      <w:bookmarkStart w:id="1" w:name="_Toc235027751"/>
      <w:r w:rsidRPr="00CA5785">
        <w:rPr>
          <w:rFonts w:cs="Arial"/>
          <w:b/>
          <w:bCs/>
          <w:kern w:val="32"/>
          <w:sz w:val="28"/>
          <w:szCs w:val="32"/>
          <w:lang w:val="kk-KZ" w:eastAsia="cs-CZ"/>
        </w:rPr>
        <w:t>Мазмұны</w:t>
      </w:r>
      <w:bookmarkEnd w:id="1"/>
    </w:p>
    <w:sdt>
      <w:sdtPr>
        <w:rPr>
          <w:kern w:val="32"/>
        </w:rPr>
        <w:id w:val="889452075"/>
        <w:docPartObj>
          <w:docPartGallery w:val="Table of Contents"/>
          <w:docPartUnique/>
        </w:docPartObj>
      </w:sdtPr>
      <w:sdtEndPr>
        <w:rPr>
          <w:noProof/>
          <w:color w:val="000000" w:themeColor="text1"/>
        </w:rPr>
      </w:sdtEndPr>
      <w:sdtContent>
        <w:p w14:paraId="01710B94" w14:textId="65456400" w:rsidR="00CA5785" w:rsidRPr="00A11121" w:rsidRDefault="00CA5785" w:rsidP="00CA5785">
          <w:pPr>
            <w:tabs>
              <w:tab w:val="left" w:pos="0"/>
              <w:tab w:val="right" w:leader="dot" w:pos="1123"/>
            </w:tabs>
            <w:jc w:val="both"/>
            <w:rPr>
              <w:rFonts w:ascii="Calibri" w:hAnsi="Calibri"/>
              <w:bCs/>
              <w:noProof/>
              <w:color w:val="000000" w:themeColor="text1"/>
              <w:kern w:val="2"/>
              <w14:ligatures w14:val="standardContextual"/>
            </w:rPr>
          </w:pPr>
          <w:r w:rsidRPr="00A11121">
            <w:rPr>
              <w:rFonts w:eastAsia="Calibri"/>
              <w:noProof/>
              <w:color w:val="000000" w:themeColor="text1"/>
              <w:lang w:val="cs-CZ" w:eastAsia="en-US"/>
            </w:rPr>
            <w:fldChar w:fldCharType="begin"/>
          </w:r>
          <w:r w:rsidRPr="00A11121">
            <w:rPr>
              <w:rFonts w:eastAsia="Calibri"/>
              <w:noProof/>
              <w:color w:val="000000" w:themeColor="text1"/>
              <w:lang w:val="cs-CZ" w:eastAsia="en-US"/>
            </w:rPr>
            <w:instrText xml:space="preserve"> TOC \o "1-3" \h \z \u </w:instrText>
          </w:r>
          <w:r w:rsidRPr="00A11121">
            <w:rPr>
              <w:rFonts w:eastAsia="Calibri"/>
              <w:noProof/>
              <w:color w:val="000000" w:themeColor="text1"/>
              <w:lang w:val="cs-CZ" w:eastAsia="en-US"/>
            </w:rPr>
            <w:fldChar w:fldCharType="separate"/>
          </w:r>
          <w:hyperlink w:anchor="_Toc235027751" w:history="1">
            <w:r w:rsidRPr="00A11121">
              <w:rPr>
                <w:bCs/>
                <w:noProof/>
                <w:color w:val="000000" w:themeColor="text1"/>
                <w:kern w:val="32"/>
                <w:sz w:val="28"/>
                <w:szCs w:val="28"/>
                <w:lang w:val="kk-KZ"/>
              </w:rPr>
              <w:t>Мазмұны.....................................................................................................................</w:t>
            </w:r>
            <w:r w:rsidRPr="00A11121">
              <w:rPr>
                <w:bCs/>
                <w:noProof/>
                <w:webHidden/>
                <w:color w:val="000000" w:themeColor="text1"/>
                <w:kern w:val="32"/>
                <w:sz w:val="28"/>
                <w:szCs w:val="28"/>
              </w:rPr>
              <w:fldChar w:fldCharType="begin"/>
            </w:r>
            <w:r w:rsidRPr="00A11121">
              <w:rPr>
                <w:bCs/>
                <w:noProof/>
                <w:webHidden/>
                <w:color w:val="000000" w:themeColor="text1"/>
                <w:kern w:val="32"/>
                <w:sz w:val="28"/>
                <w:szCs w:val="28"/>
              </w:rPr>
              <w:instrText xml:space="preserve"> PAGEREF _Toc235027751 \h </w:instrText>
            </w:r>
            <w:r w:rsidRPr="00A11121">
              <w:rPr>
                <w:bCs/>
                <w:noProof/>
                <w:webHidden/>
                <w:color w:val="000000" w:themeColor="text1"/>
                <w:kern w:val="32"/>
                <w:sz w:val="28"/>
                <w:szCs w:val="28"/>
              </w:rPr>
            </w:r>
            <w:r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3</w:t>
            </w:r>
            <w:r w:rsidRPr="00A11121">
              <w:rPr>
                <w:bCs/>
                <w:noProof/>
                <w:webHidden/>
                <w:color w:val="000000" w:themeColor="text1"/>
                <w:kern w:val="32"/>
                <w:sz w:val="28"/>
                <w:szCs w:val="28"/>
              </w:rPr>
              <w:fldChar w:fldCharType="end"/>
            </w:r>
          </w:hyperlink>
        </w:p>
        <w:p w14:paraId="68D5EC74" w14:textId="2B3A4151"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2" w:history="1">
            <w:r w:rsidR="00CA5785" w:rsidRPr="00A11121">
              <w:rPr>
                <w:bCs/>
                <w:noProof/>
                <w:color w:val="000000" w:themeColor="text1"/>
                <w:kern w:val="32"/>
                <w:sz w:val="28"/>
                <w:szCs w:val="28"/>
                <w:lang w:val="kk-KZ" w:bidi="ru-RU"/>
              </w:rPr>
              <w:t>С</w:t>
            </w:r>
            <w:r w:rsidR="00CA5785" w:rsidRPr="00A11121">
              <w:rPr>
                <w:bCs/>
                <w:noProof/>
                <w:color w:val="000000" w:themeColor="text1"/>
                <w:kern w:val="32"/>
                <w:sz w:val="28"/>
                <w:szCs w:val="28"/>
                <w:lang w:bidi="ru-RU"/>
              </w:rPr>
              <w:t>хем</w:t>
            </w:r>
            <w:r w:rsidR="00CA5785" w:rsidRPr="00A11121">
              <w:rPr>
                <w:bCs/>
                <w:noProof/>
                <w:color w:val="000000" w:themeColor="text1"/>
                <w:kern w:val="32"/>
                <w:sz w:val="28"/>
                <w:szCs w:val="28"/>
                <w:lang w:val="kk-KZ" w:bidi="ru-RU"/>
              </w:rPr>
              <w:t>алардың</w:t>
            </w:r>
            <w:r w:rsidR="00CA5785" w:rsidRPr="00A11121">
              <w:rPr>
                <w:bCs/>
                <w:noProof/>
                <w:color w:val="000000" w:themeColor="text1"/>
                <w:kern w:val="32"/>
                <w:sz w:val="28"/>
                <w:szCs w:val="28"/>
                <w:lang w:bidi="ru-RU"/>
              </w:rPr>
              <w:t>/</w:t>
            </w:r>
            <w:r w:rsidR="00CA5785" w:rsidRPr="00A11121">
              <w:rPr>
                <w:bCs/>
                <w:noProof/>
                <w:color w:val="000000" w:themeColor="text1"/>
                <w:kern w:val="32"/>
                <w:sz w:val="28"/>
                <w:szCs w:val="28"/>
                <w:lang w:val="kk-KZ" w:bidi="ru-RU"/>
              </w:rPr>
              <w:t>суреттердің тізімі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_Toc235027752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7</w:t>
            </w:r>
            <w:r w:rsidR="00CA5785" w:rsidRPr="00A11121">
              <w:rPr>
                <w:bCs/>
                <w:noProof/>
                <w:webHidden/>
                <w:color w:val="000000" w:themeColor="text1"/>
                <w:kern w:val="32"/>
                <w:sz w:val="28"/>
                <w:szCs w:val="28"/>
              </w:rPr>
              <w:fldChar w:fldCharType="end"/>
            </w:r>
          </w:hyperlink>
        </w:p>
        <w:p w14:paraId="71DD071D" w14:textId="3BEC07F6"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3" w:history="1">
            <w:r w:rsidR="00CA5785" w:rsidRPr="00A11121">
              <w:rPr>
                <w:bCs/>
                <w:noProof/>
                <w:color w:val="000000" w:themeColor="text1"/>
                <w:kern w:val="32"/>
                <w:sz w:val="28"/>
                <w:szCs w:val="28"/>
                <w:lang w:val="kk-KZ"/>
              </w:rPr>
              <w:t>Кестелер тізімі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_Toc235027753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9</w:t>
            </w:r>
            <w:r w:rsidR="00CA5785" w:rsidRPr="00A11121">
              <w:rPr>
                <w:bCs/>
                <w:noProof/>
                <w:webHidden/>
                <w:color w:val="000000" w:themeColor="text1"/>
                <w:kern w:val="32"/>
                <w:sz w:val="28"/>
                <w:szCs w:val="28"/>
              </w:rPr>
              <w:fldChar w:fldCharType="end"/>
            </w:r>
          </w:hyperlink>
        </w:p>
        <w:p w14:paraId="4766DB32" w14:textId="7890AF68"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4" w:history="1">
            <w:r w:rsidR="00CA5785" w:rsidRPr="00A11121">
              <w:rPr>
                <w:bCs/>
                <w:noProof/>
                <w:color w:val="000000" w:themeColor="text1"/>
                <w:kern w:val="32"/>
                <w:sz w:val="28"/>
                <w:szCs w:val="28"/>
                <w:lang w:bidi="ru-RU"/>
              </w:rPr>
              <w:t>Глоссари</w:t>
            </w:r>
            <w:r w:rsidR="00CA5785" w:rsidRPr="00A11121">
              <w:rPr>
                <w:bCs/>
                <w:noProof/>
                <w:color w:val="000000" w:themeColor="text1"/>
                <w:kern w:val="32"/>
                <w:sz w:val="28"/>
                <w:szCs w:val="28"/>
                <w:lang w:val="kk-KZ" w:bidi="ru-RU"/>
              </w:rPr>
              <w:t>й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_Toc235027754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11</w:t>
            </w:r>
            <w:r w:rsidR="00CA5785" w:rsidRPr="00A11121">
              <w:rPr>
                <w:bCs/>
                <w:noProof/>
                <w:webHidden/>
                <w:color w:val="000000" w:themeColor="text1"/>
                <w:kern w:val="32"/>
                <w:sz w:val="28"/>
                <w:szCs w:val="28"/>
              </w:rPr>
              <w:fldChar w:fldCharType="end"/>
            </w:r>
          </w:hyperlink>
        </w:p>
        <w:p w14:paraId="4FF3EA26" w14:textId="0F3E5A7D"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5" w:history="1">
            <w:r w:rsidR="00CA5785" w:rsidRPr="00A11121">
              <w:rPr>
                <w:bCs/>
                <w:noProof/>
                <w:color w:val="000000" w:themeColor="text1"/>
                <w:kern w:val="32"/>
                <w:sz w:val="28"/>
                <w:szCs w:val="28"/>
              </w:rPr>
              <w:t>Алғысөз</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 xml:space="preserve">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_Toc235027755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25</w:t>
            </w:r>
            <w:r w:rsidR="00CA5785" w:rsidRPr="00A11121">
              <w:rPr>
                <w:bCs/>
                <w:noProof/>
                <w:webHidden/>
                <w:color w:val="000000" w:themeColor="text1"/>
                <w:kern w:val="32"/>
                <w:sz w:val="28"/>
                <w:szCs w:val="28"/>
              </w:rPr>
              <w:fldChar w:fldCharType="end"/>
            </w:r>
          </w:hyperlink>
        </w:p>
        <w:p w14:paraId="5B6A9D9A" w14:textId="5F12594E"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6" w:history="1">
            <w:r w:rsidR="00CA5785" w:rsidRPr="00A11121">
              <w:rPr>
                <w:bCs/>
                <w:noProof/>
                <w:color w:val="000000" w:themeColor="text1"/>
                <w:kern w:val="32"/>
                <w:sz w:val="28"/>
                <w:szCs w:val="28"/>
              </w:rPr>
              <w:t>Қолданылу саласы</w:t>
            </w:r>
            <w:r w:rsidR="00CA5785" w:rsidRPr="00A11121">
              <w:rPr>
                <w:bCs/>
                <w:noProof/>
                <w:color w:val="000000" w:themeColor="text1"/>
                <w:kern w:val="32"/>
                <w:sz w:val="28"/>
                <w:szCs w:val="28"/>
                <w:lang w:val="kk-KZ"/>
              </w:rPr>
              <w:t>...................................................................................................</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_Toc235027756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28</w:t>
            </w:r>
            <w:r w:rsidR="00CA5785" w:rsidRPr="00A11121">
              <w:rPr>
                <w:bCs/>
                <w:noProof/>
                <w:webHidden/>
                <w:color w:val="000000" w:themeColor="text1"/>
                <w:kern w:val="32"/>
                <w:sz w:val="28"/>
                <w:szCs w:val="28"/>
              </w:rPr>
              <w:fldChar w:fldCharType="end"/>
            </w:r>
          </w:hyperlink>
        </w:p>
        <w:p w14:paraId="242D0912" w14:textId="4F441157"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7" w:history="1">
            <w:r w:rsidR="00CA5785" w:rsidRPr="00A11121">
              <w:rPr>
                <w:bCs/>
                <w:noProof/>
                <w:color w:val="000000" w:themeColor="text1"/>
                <w:kern w:val="32"/>
                <w:sz w:val="28"/>
                <w:szCs w:val="28"/>
              </w:rPr>
              <w:t>Қолданылу қағидаттары</w:t>
            </w:r>
            <w:r w:rsidR="00CA5785" w:rsidRPr="00A11121">
              <w:rPr>
                <w:bCs/>
                <w:noProof/>
                <w:color w:val="000000" w:themeColor="text1"/>
                <w:kern w:val="32"/>
                <w:sz w:val="28"/>
                <w:szCs w:val="28"/>
                <w:lang w:val="kk-KZ"/>
              </w:rPr>
              <w:t xml:space="preserve">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_Toc235027757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29</w:t>
            </w:r>
            <w:r w:rsidR="00CA5785" w:rsidRPr="00A11121">
              <w:rPr>
                <w:bCs/>
                <w:noProof/>
                <w:webHidden/>
                <w:color w:val="000000" w:themeColor="text1"/>
                <w:kern w:val="32"/>
                <w:sz w:val="28"/>
                <w:szCs w:val="28"/>
              </w:rPr>
              <w:fldChar w:fldCharType="end"/>
            </w:r>
          </w:hyperlink>
        </w:p>
        <w:p w14:paraId="6EC1AF22" w14:textId="1EF338CC"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58" w:history="1">
            <w:r w:rsidR="00CA5785" w:rsidRPr="00A11121">
              <w:rPr>
                <w:bCs/>
                <w:noProof/>
                <w:color w:val="000000" w:themeColor="text1"/>
                <w:kern w:val="32"/>
                <w:sz w:val="28"/>
                <w:szCs w:val="28"/>
              </w:rPr>
              <w:t>1.</w:t>
            </w:r>
            <w:r w:rsidR="00CA5785" w:rsidRPr="00A11121">
              <w:rPr>
                <w:bCs/>
                <w:noProof/>
                <w:color w:val="000000" w:themeColor="text1"/>
                <w:kern w:val="32"/>
                <w:sz w:val="28"/>
                <w:szCs w:val="28"/>
                <w:lang w:val="kk-KZ"/>
              </w:rPr>
              <w:t xml:space="preserve"> Жалпы ақпарат</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 xml:space="preserve">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_Toc235027758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31</w:t>
            </w:r>
            <w:r w:rsidR="00CA5785" w:rsidRPr="00A11121">
              <w:rPr>
                <w:bCs/>
                <w:noProof/>
                <w:webHidden/>
                <w:color w:val="000000" w:themeColor="text1"/>
                <w:kern w:val="32"/>
                <w:sz w:val="28"/>
                <w:szCs w:val="28"/>
              </w:rPr>
              <w:fldChar w:fldCharType="end"/>
            </w:r>
          </w:hyperlink>
        </w:p>
        <w:p w14:paraId="1768A304" w14:textId="2BA8D689"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59" w:history="1">
            <w:r w:rsidR="00CA5785" w:rsidRPr="00A11121">
              <w:rPr>
                <w:rFonts w:eastAsia="Calibri"/>
                <w:bCs/>
                <w:noProof/>
                <w:color w:val="000000" w:themeColor="text1"/>
                <w:sz w:val="28"/>
                <w:szCs w:val="22"/>
                <w:lang w:eastAsia="en-US"/>
              </w:rPr>
              <w:t xml:space="preserve">1.1. </w:t>
            </w:r>
            <w:r w:rsidR="00CA5785" w:rsidRPr="00A11121">
              <w:rPr>
                <w:rFonts w:eastAsia="Calibri"/>
                <w:bCs/>
                <w:noProof/>
                <w:color w:val="000000" w:themeColor="text1"/>
                <w:sz w:val="28"/>
                <w:szCs w:val="22"/>
                <w:lang w:val="kk-KZ" w:eastAsia="en-US"/>
              </w:rPr>
              <w:t>Қара металды одан әрі қайта өңдеу бұйымдары</w:t>
            </w:r>
            <w:r w:rsidR="00CA5785" w:rsidRPr="00A11121">
              <w:rPr>
                <w:rFonts w:eastAsia="Calibri"/>
                <w:bCs/>
                <w:noProof/>
                <w:color w:val="000000" w:themeColor="text1"/>
                <w:sz w:val="28"/>
                <w:szCs w:val="22"/>
                <w:lang w:eastAsia="en-US"/>
              </w:rPr>
              <w:t xml:space="preserve"> өндірісінің құрылымы мен технологиялық деңгейі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_Toc235027759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31</w:t>
            </w:r>
            <w:r w:rsidR="00CA5785" w:rsidRPr="00A11121">
              <w:rPr>
                <w:rFonts w:eastAsia="Calibri"/>
                <w:bCs/>
                <w:noProof/>
                <w:webHidden/>
                <w:color w:val="000000" w:themeColor="text1"/>
                <w:sz w:val="28"/>
                <w:szCs w:val="22"/>
                <w:lang w:eastAsia="en-US"/>
              </w:rPr>
              <w:fldChar w:fldCharType="end"/>
            </w:r>
          </w:hyperlink>
        </w:p>
        <w:p w14:paraId="24428714" w14:textId="456405C7"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60" w:history="1">
            <w:r w:rsidR="00CA5785" w:rsidRPr="00A11121">
              <w:rPr>
                <w:rFonts w:eastAsia="Calibri"/>
                <w:bCs/>
                <w:noProof/>
                <w:color w:val="000000" w:themeColor="text1"/>
                <w:sz w:val="28"/>
                <w:szCs w:val="22"/>
                <w:lang w:val="kk-KZ" w:eastAsia="en-US"/>
              </w:rPr>
              <w:t>1.2. Ресурстар мен материалдар</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_Toc235027760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33</w:t>
            </w:r>
            <w:r w:rsidR="00CA5785" w:rsidRPr="00A11121">
              <w:rPr>
                <w:rFonts w:eastAsia="Calibri"/>
                <w:bCs/>
                <w:noProof/>
                <w:webHidden/>
                <w:color w:val="000000" w:themeColor="text1"/>
                <w:sz w:val="28"/>
                <w:szCs w:val="22"/>
                <w:lang w:eastAsia="en-US"/>
              </w:rPr>
              <w:fldChar w:fldCharType="end"/>
            </w:r>
          </w:hyperlink>
        </w:p>
        <w:p w14:paraId="2744CDB4" w14:textId="2FF002CF"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61" w:history="1">
            <w:r w:rsidR="00CA5785" w:rsidRPr="00A11121">
              <w:rPr>
                <w:rFonts w:eastAsia="Calibri"/>
                <w:bCs/>
                <w:noProof/>
                <w:color w:val="000000" w:themeColor="text1"/>
                <w:sz w:val="28"/>
                <w:szCs w:val="22"/>
                <w:lang w:eastAsia="en-US"/>
              </w:rPr>
              <w:t>1.3. Өндірістік алаңдар</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_Toc235027761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34</w:t>
            </w:r>
            <w:r w:rsidR="00CA5785" w:rsidRPr="00A11121">
              <w:rPr>
                <w:rFonts w:eastAsia="Calibri"/>
                <w:bCs/>
                <w:noProof/>
                <w:webHidden/>
                <w:color w:val="000000" w:themeColor="text1"/>
                <w:sz w:val="28"/>
                <w:szCs w:val="22"/>
                <w:lang w:eastAsia="en-US"/>
              </w:rPr>
              <w:fldChar w:fldCharType="end"/>
            </w:r>
          </w:hyperlink>
        </w:p>
        <w:p w14:paraId="15943827" w14:textId="517C2794"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62" w:history="1">
            <w:r w:rsidR="00CA5785" w:rsidRPr="00A11121">
              <w:rPr>
                <w:rFonts w:eastAsia="Calibri"/>
                <w:bCs/>
                <w:noProof/>
                <w:color w:val="000000" w:themeColor="text1"/>
                <w:sz w:val="28"/>
                <w:szCs w:val="22"/>
                <w:lang w:val="kk-KZ" w:eastAsia="en-US"/>
              </w:rPr>
              <w:t>1.4. Энергетикалық ресурстарды тұтыну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_Toc235027762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40</w:t>
            </w:r>
            <w:r w:rsidR="00CA5785" w:rsidRPr="00A11121">
              <w:rPr>
                <w:rFonts w:eastAsia="Calibri"/>
                <w:bCs/>
                <w:noProof/>
                <w:webHidden/>
                <w:color w:val="000000" w:themeColor="text1"/>
                <w:sz w:val="28"/>
                <w:szCs w:val="22"/>
                <w:lang w:eastAsia="en-US"/>
              </w:rPr>
              <w:fldChar w:fldCharType="end"/>
            </w:r>
          </w:hyperlink>
        </w:p>
        <w:p w14:paraId="723AE7C3" w14:textId="54A0C3B0"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63" w:history="1">
            <w:r w:rsidR="00CA5785" w:rsidRPr="00A11121">
              <w:rPr>
                <w:rFonts w:eastAsia="Calibri"/>
                <w:bCs/>
                <w:noProof/>
                <w:color w:val="000000" w:themeColor="text1"/>
                <w:sz w:val="28"/>
                <w:szCs w:val="22"/>
                <w:lang w:val="kk-KZ" w:eastAsia="en-US"/>
              </w:rPr>
              <w:t xml:space="preserve">1.5. </w:t>
            </w:r>
            <w:r w:rsidR="00CA5785" w:rsidRPr="00A11121">
              <w:rPr>
                <w:rFonts w:eastAsia="Calibri"/>
                <w:bCs/>
                <w:noProof/>
                <w:color w:val="000000" w:themeColor="text1"/>
                <w:sz w:val="28"/>
                <w:szCs w:val="22"/>
                <w:lang w:eastAsia="en-US"/>
              </w:rPr>
              <w:t xml:space="preserve">Негізгі экологиялық </w:t>
            </w:r>
            <w:r w:rsidR="00CA5785" w:rsidRPr="00A11121">
              <w:rPr>
                <w:rFonts w:eastAsia="Calibri"/>
                <w:bCs/>
                <w:noProof/>
                <w:color w:val="000000" w:themeColor="text1"/>
                <w:sz w:val="28"/>
                <w:szCs w:val="22"/>
                <w:lang w:val="kk-KZ" w:eastAsia="en-US"/>
              </w:rPr>
              <w:t>проблемала</w:t>
            </w:r>
            <w:r w:rsidR="00CA5785" w:rsidRPr="00A11121">
              <w:rPr>
                <w:rFonts w:eastAsia="Calibri"/>
                <w:bCs/>
                <w:noProof/>
                <w:color w:val="000000" w:themeColor="text1"/>
                <w:sz w:val="28"/>
                <w:szCs w:val="22"/>
                <w:lang w:eastAsia="en-US"/>
              </w:rPr>
              <w:t>р</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_Toc235027763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44</w:t>
            </w:r>
            <w:r w:rsidR="00CA5785" w:rsidRPr="00A11121">
              <w:rPr>
                <w:rFonts w:eastAsia="Calibri"/>
                <w:bCs/>
                <w:noProof/>
                <w:webHidden/>
                <w:color w:val="000000" w:themeColor="text1"/>
                <w:sz w:val="28"/>
                <w:szCs w:val="22"/>
                <w:lang w:eastAsia="en-US"/>
              </w:rPr>
              <w:fldChar w:fldCharType="end"/>
            </w:r>
          </w:hyperlink>
        </w:p>
        <w:p w14:paraId="58DA1B80" w14:textId="28FF484D"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64" w:history="1">
            <w:r w:rsidR="00CA5785" w:rsidRPr="00A11121">
              <w:rPr>
                <w:bCs/>
                <w:noProof/>
                <w:color w:val="000000" w:themeColor="text1"/>
                <w:sz w:val="28"/>
                <w:szCs w:val="20"/>
              </w:rPr>
              <w:t>1.5.1. Атмосфералық ауаға ластағыш заттардың шығарындылары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_Toc235027764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46</w:t>
            </w:r>
            <w:r w:rsidR="00CA5785" w:rsidRPr="00A11121">
              <w:rPr>
                <w:bCs/>
                <w:noProof/>
                <w:webHidden/>
                <w:color w:val="000000" w:themeColor="text1"/>
                <w:sz w:val="28"/>
                <w:szCs w:val="20"/>
              </w:rPr>
              <w:fldChar w:fldCharType="end"/>
            </w:r>
          </w:hyperlink>
        </w:p>
        <w:p w14:paraId="425DDA7C" w14:textId="465DAA7F"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65" w:history="1">
            <w:r w:rsidR="00CA5785" w:rsidRPr="00A11121">
              <w:rPr>
                <w:bCs/>
                <w:noProof/>
                <w:color w:val="000000" w:themeColor="text1"/>
                <w:sz w:val="28"/>
                <w:szCs w:val="20"/>
              </w:rPr>
              <w:t>1.5.2. Ластағыш заттардың төгінділері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_Toc235027765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51</w:t>
            </w:r>
            <w:r w:rsidR="00CA5785" w:rsidRPr="00A11121">
              <w:rPr>
                <w:bCs/>
                <w:noProof/>
                <w:webHidden/>
                <w:color w:val="000000" w:themeColor="text1"/>
                <w:sz w:val="28"/>
                <w:szCs w:val="20"/>
              </w:rPr>
              <w:fldChar w:fldCharType="end"/>
            </w:r>
          </w:hyperlink>
        </w:p>
        <w:p w14:paraId="2593B0D9" w14:textId="4EA4B1E6"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66" w:history="1">
            <w:r w:rsidR="00CA5785" w:rsidRPr="00A11121">
              <w:rPr>
                <w:bCs/>
                <w:noProof/>
                <w:color w:val="000000" w:themeColor="text1"/>
                <w:sz w:val="28"/>
                <w:szCs w:val="20"/>
              </w:rPr>
              <w:t>1.5.3. Өндіріс қалдықтарын</w:t>
            </w:r>
            <w:r w:rsidR="00CA5785" w:rsidRPr="00A11121">
              <w:rPr>
                <w:bCs/>
                <w:noProof/>
                <w:color w:val="000000" w:themeColor="text1"/>
                <w:sz w:val="28"/>
                <w:szCs w:val="20"/>
                <w:lang w:val="kk-KZ"/>
              </w:rPr>
              <w:t xml:space="preserve">ың пайда болуы </w:t>
            </w:r>
            <w:r w:rsidR="00CA5785" w:rsidRPr="00A11121">
              <w:rPr>
                <w:bCs/>
                <w:noProof/>
                <w:color w:val="000000" w:themeColor="text1"/>
                <w:sz w:val="28"/>
                <w:szCs w:val="20"/>
              </w:rPr>
              <w:t xml:space="preserve">және </w:t>
            </w:r>
            <w:r w:rsidR="00CA5785" w:rsidRPr="00A11121">
              <w:rPr>
                <w:bCs/>
                <w:noProof/>
                <w:color w:val="000000" w:themeColor="text1"/>
                <w:sz w:val="28"/>
                <w:szCs w:val="20"/>
                <w:lang w:val="kk-KZ"/>
              </w:rPr>
              <w:t xml:space="preserve">оларды </w:t>
            </w:r>
            <w:r w:rsidR="00CA5785" w:rsidRPr="00A11121">
              <w:rPr>
                <w:bCs/>
                <w:noProof/>
                <w:color w:val="000000" w:themeColor="text1"/>
                <w:sz w:val="28"/>
                <w:szCs w:val="20"/>
              </w:rPr>
              <w:t>басқару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_Toc235027766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54</w:t>
            </w:r>
            <w:r w:rsidR="00CA5785" w:rsidRPr="00A11121">
              <w:rPr>
                <w:bCs/>
                <w:noProof/>
                <w:webHidden/>
                <w:color w:val="000000" w:themeColor="text1"/>
                <w:sz w:val="28"/>
                <w:szCs w:val="20"/>
              </w:rPr>
              <w:fldChar w:fldCharType="end"/>
            </w:r>
          </w:hyperlink>
        </w:p>
        <w:p w14:paraId="2DF43A97" w14:textId="6E3C9DA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67" w:history="1">
            <w:r w:rsidR="00CA5785" w:rsidRPr="00A11121">
              <w:rPr>
                <w:bCs/>
                <w:noProof/>
                <w:color w:val="000000" w:themeColor="text1"/>
                <w:sz w:val="28"/>
                <w:szCs w:val="20"/>
              </w:rPr>
              <w:t>1.5.4. Физикалық әсер ету факторлары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_Toc235027767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56</w:t>
            </w:r>
            <w:r w:rsidR="00CA5785" w:rsidRPr="00A11121">
              <w:rPr>
                <w:bCs/>
                <w:noProof/>
                <w:webHidden/>
                <w:color w:val="000000" w:themeColor="text1"/>
                <w:sz w:val="28"/>
                <w:szCs w:val="20"/>
              </w:rPr>
              <w:fldChar w:fldCharType="end"/>
            </w:r>
          </w:hyperlink>
        </w:p>
        <w:p w14:paraId="0D7890D2" w14:textId="4B08027A"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68" w:history="1">
            <w:r w:rsidR="00CA5785" w:rsidRPr="00A11121">
              <w:rPr>
                <w:bCs/>
                <w:noProof/>
                <w:color w:val="000000" w:themeColor="text1"/>
                <w:kern w:val="32"/>
                <w:sz w:val="28"/>
                <w:szCs w:val="28"/>
              </w:rPr>
              <w:t>2.</w:t>
            </w:r>
            <w:r w:rsidR="00CA5785" w:rsidRPr="00A11121">
              <w:rPr>
                <w:rFonts w:eastAsia="Arial Unicode MS"/>
                <w:bCs/>
                <w:noProof/>
                <w:color w:val="000000" w:themeColor="text1"/>
                <w:kern w:val="32"/>
                <w:sz w:val="28"/>
                <w:szCs w:val="28"/>
                <w:lang w:val="kk-KZ"/>
              </w:rPr>
              <w:t xml:space="preserve"> Ең үздік қолжетімді техникаларды анықтау әдіснамасы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_Toc235027768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58</w:t>
            </w:r>
            <w:r w:rsidR="00CA5785" w:rsidRPr="00A11121">
              <w:rPr>
                <w:bCs/>
                <w:noProof/>
                <w:webHidden/>
                <w:color w:val="000000" w:themeColor="text1"/>
                <w:kern w:val="32"/>
                <w:sz w:val="28"/>
                <w:szCs w:val="28"/>
              </w:rPr>
              <w:fldChar w:fldCharType="end"/>
            </w:r>
          </w:hyperlink>
        </w:p>
        <w:p w14:paraId="65587339" w14:textId="52249C9F"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69" w:history="1">
            <w:r w:rsidR="00CA5785" w:rsidRPr="00A11121">
              <w:rPr>
                <w:rFonts w:eastAsia="Calibri"/>
                <w:bCs/>
                <w:noProof/>
                <w:color w:val="000000" w:themeColor="text1"/>
                <w:sz w:val="28"/>
                <w:szCs w:val="22"/>
                <w:lang w:val="kk-KZ" w:eastAsia="en-US"/>
              </w:rPr>
              <w:t>2.1. ЕҚТ-ны детерминациялау, іріктеу қағидаттары</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_Toc235027769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58</w:t>
            </w:r>
            <w:r w:rsidR="00CA5785" w:rsidRPr="00A11121">
              <w:rPr>
                <w:rFonts w:eastAsia="Calibri"/>
                <w:bCs/>
                <w:noProof/>
                <w:webHidden/>
                <w:color w:val="000000" w:themeColor="text1"/>
                <w:sz w:val="28"/>
                <w:szCs w:val="22"/>
                <w:lang w:eastAsia="en-US"/>
              </w:rPr>
              <w:fldChar w:fldCharType="end"/>
            </w:r>
          </w:hyperlink>
        </w:p>
        <w:p w14:paraId="0D492E9F" w14:textId="0D7181EF"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70" w:history="1">
            <w:r w:rsidR="00CA5785" w:rsidRPr="00A11121">
              <w:rPr>
                <w:rFonts w:eastAsia="Calibri"/>
                <w:bCs/>
                <w:noProof/>
                <w:color w:val="000000" w:themeColor="text1"/>
                <w:sz w:val="28"/>
                <w:szCs w:val="22"/>
                <w:lang w:eastAsia="en-US"/>
              </w:rPr>
              <w:t xml:space="preserve">2.2. </w:t>
            </w:r>
            <w:r w:rsidR="00CA5785" w:rsidRPr="00A11121">
              <w:rPr>
                <w:rFonts w:eastAsia="Calibri"/>
                <w:bCs/>
                <w:noProof/>
                <w:color w:val="000000" w:themeColor="text1"/>
                <w:sz w:val="28"/>
                <w:szCs w:val="22"/>
                <w:lang w:val="kk-KZ" w:eastAsia="en-US"/>
              </w:rPr>
              <w:t>Техниканы ЕҚТ-ға жатқызу өлшемшарттары</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_Toc235027770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60</w:t>
            </w:r>
            <w:r w:rsidR="00CA5785" w:rsidRPr="00A11121">
              <w:rPr>
                <w:rFonts w:eastAsia="Calibri"/>
                <w:bCs/>
                <w:noProof/>
                <w:webHidden/>
                <w:color w:val="000000" w:themeColor="text1"/>
                <w:sz w:val="28"/>
                <w:szCs w:val="22"/>
                <w:lang w:eastAsia="en-US"/>
              </w:rPr>
              <w:fldChar w:fldCharType="end"/>
            </w:r>
          </w:hyperlink>
        </w:p>
        <w:p w14:paraId="4B8E463A" w14:textId="130A07B6"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71" w:history="1">
            <w:r w:rsidR="00CA5785" w:rsidRPr="00A11121">
              <w:rPr>
                <w:rFonts w:eastAsia="Calibri"/>
                <w:bCs/>
                <w:noProof/>
                <w:color w:val="000000" w:themeColor="text1"/>
                <w:sz w:val="28"/>
                <w:szCs w:val="22"/>
                <w:lang w:eastAsia="en-US"/>
              </w:rPr>
              <w:t xml:space="preserve">2.3. </w:t>
            </w:r>
            <w:r w:rsidR="00CA5785" w:rsidRPr="00A11121">
              <w:rPr>
                <w:rFonts w:eastAsia="Calibri"/>
                <w:bCs/>
                <w:noProof/>
                <w:color w:val="000000" w:themeColor="text1"/>
                <w:sz w:val="28"/>
                <w:szCs w:val="22"/>
                <w:lang w:val="kk-KZ" w:eastAsia="en-US"/>
              </w:rPr>
              <w:t>ЕҚТ-ны қолданудың экономикалық аспектілері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_Toc235027771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60</w:t>
            </w:r>
            <w:r w:rsidR="00CA5785" w:rsidRPr="00A11121">
              <w:rPr>
                <w:rFonts w:eastAsia="Calibri"/>
                <w:bCs/>
                <w:noProof/>
                <w:webHidden/>
                <w:color w:val="000000" w:themeColor="text1"/>
                <w:sz w:val="28"/>
                <w:szCs w:val="22"/>
                <w:lang w:eastAsia="en-US"/>
              </w:rPr>
              <w:fldChar w:fldCharType="end"/>
            </w:r>
          </w:hyperlink>
        </w:p>
        <w:p w14:paraId="2C290F50" w14:textId="6A69A17F"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2" w:history="1">
            <w:r w:rsidR="00CA5785" w:rsidRPr="00A11121">
              <w:rPr>
                <w:bCs/>
                <w:noProof/>
                <w:color w:val="000000" w:themeColor="text1"/>
                <w:kern w:val="3"/>
                <w:sz w:val="28"/>
                <w:szCs w:val="20"/>
                <w:lang w:val="kk-KZ"/>
              </w:rPr>
              <w:t>2</w:t>
            </w:r>
            <w:r w:rsidR="00CA5785" w:rsidRPr="00A11121">
              <w:rPr>
                <w:bCs/>
                <w:noProof/>
                <w:color w:val="000000" w:themeColor="text1"/>
                <w:kern w:val="3"/>
                <w:sz w:val="28"/>
                <w:szCs w:val="20"/>
                <w:lang w:val="cs-CZ"/>
              </w:rPr>
              <w:t>.</w:t>
            </w:r>
            <w:r w:rsidR="00CA5785" w:rsidRPr="00A11121">
              <w:rPr>
                <w:bCs/>
                <w:noProof/>
                <w:color w:val="000000" w:themeColor="text1"/>
                <w:kern w:val="3"/>
                <w:sz w:val="28"/>
                <w:szCs w:val="20"/>
                <w:lang w:val="kk-KZ"/>
              </w:rPr>
              <w:t>3.1.</w:t>
            </w:r>
            <w:r w:rsidR="00CA5785" w:rsidRPr="00A11121">
              <w:rPr>
                <w:bCs/>
                <w:noProof/>
                <w:color w:val="000000" w:themeColor="text1"/>
                <w:kern w:val="3"/>
                <w:sz w:val="28"/>
                <w:szCs w:val="20"/>
                <w:lang w:val="cs-CZ"/>
              </w:rPr>
              <w:t xml:space="preserve"> </w:t>
            </w:r>
            <w:r w:rsidR="00CA5785" w:rsidRPr="00A11121">
              <w:rPr>
                <w:bCs/>
                <w:noProof/>
                <w:color w:val="000000" w:themeColor="text1"/>
                <w:sz w:val="28"/>
                <w:szCs w:val="20"/>
                <w:lang w:val="kk-KZ"/>
              </w:rPr>
              <w:t>ЕҚТ-ны экономикалық бағалау тәсілдері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60</w:t>
            </w:r>
            <w:r w:rsidR="00CA5785" w:rsidRPr="00A11121">
              <w:rPr>
                <w:bCs/>
                <w:noProof/>
                <w:webHidden/>
                <w:color w:val="000000" w:themeColor="text1"/>
                <w:sz w:val="28"/>
                <w:szCs w:val="20"/>
              </w:rPr>
              <w:fldChar w:fldCharType="end"/>
            </w:r>
          </w:hyperlink>
        </w:p>
        <w:p w14:paraId="3E3D4DA6" w14:textId="7892D0F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3" w:history="1">
            <w:r w:rsidR="00CA5785" w:rsidRPr="00A11121">
              <w:rPr>
                <w:rFonts w:eastAsia="Calibri" w:cs="Arial"/>
                <w:bCs/>
                <w:noProof/>
                <w:color w:val="000000" w:themeColor="text1"/>
                <w:kern w:val="3"/>
                <w:sz w:val="28"/>
                <w:szCs w:val="20"/>
                <w:lang w:val="kk-KZ"/>
              </w:rPr>
              <w:t xml:space="preserve">2.3.2. </w:t>
            </w:r>
            <w:r w:rsidR="00CA5785" w:rsidRPr="00A11121">
              <w:rPr>
                <w:bCs/>
                <w:noProof/>
                <w:color w:val="000000" w:themeColor="text1"/>
                <w:sz w:val="28"/>
                <w:szCs w:val="20"/>
                <w:lang w:val="kk-KZ"/>
              </w:rPr>
              <w:t>ЕҚТ-ны экономикалық бағалау тәсілдері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62</w:t>
            </w:r>
            <w:r w:rsidR="00CA5785" w:rsidRPr="00A11121">
              <w:rPr>
                <w:bCs/>
                <w:noProof/>
                <w:webHidden/>
                <w:color w:val="000000" w:themeColor="text1"/>
                <w:sz w:val="28"/>
                <w:szCs w:val="20"/>
              </w:rPr>
              <w:fldChar w:fldCharType="end"/>
            </w:r>
          </w:hyperlink>
        </w:p>
        <w:p w14:paraId="50D8AE1F" w14:textId="7087A1E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4" w:history="1">
            <w:r w:rsidR="00CA5785" w:rsidRPr="00A11121">
              <w:rPr>
                <w:bCs/>
                <w:noProof/>
                <w:color w:val="000000" w:themeColor="text1"/>
                <w:sz w:val="28"/>
                <w:szCs w:val="20"/>
                <w:lang w:val="kk-KZ"/>
              </w:rPr>
              <w:t>2.3.3. Кәсіпорынның шығындары мен негізгі көрсеткіштерінің арақатынасы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62</w:t>
            </w:r>
            <w:r w:rsidR="00CA5785" w:rsidRPr="00A11121">
              <w:rPr>
                <w:bCs/>
                <w:noProof/>
                <w:webHidden/>
                <w:color w:val="000000" w:themeColor="text1"/>
                <w:sz w:val="28"/>
                <w:szCs w:val="20"/>
              </w:rPr>
              <w:fldChar w:fldCharType="end"/>
            </w:r>
          </w:hyperlink>
        </w:p>
        <w:p w14:paraId="239CCCC8" w14:textId="1A9F21D1"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5" w:history="1">
            <w:r w:rsidR="00CA5785" w:rsidRPr="00A11121">
              <w:rPr>
                <w:bCs/>
                <w:noProof/>
                <w:color w:val="000000" w:themeColor="text1"/>
                <w:sz w:val="28"/>
                <w:szCs w:val="20"/>
              </w:rPr>
              <w:t>2.</w:t>
            </w:r>
            <w:r w:rsidR="00CA5785" w:rsidRPr="00A11121">
              <w:rPr>
                <w:bCs/>
                <w:noProof/>
                <w:color w:val="000000" w:themeColor="text1"/>
                <w:sz w:val="28"/>
                <w:szCs w:val="20"/>
                <w:lang w:val="kk-KZ"/>
              </w:rPr>
              <w:t>3</w:t>
            </w:r>
            <w:r w:rsidR="00CA5785" w:rsidRPr="00A11121">
              <w:rPr>
                <w:bCs/>
                <w:noProof/>
                <w:color w:val="000000" w:themeColor="text1"/>
                <w:sz w:val="28"/>
                <w:szCs w:val="20"/>
              </w:rPr>
              <w:t>.</w:t>
            </w:r>
            <w:r w:rsidR="00CA5785" w:rsidRPr="00A11121">
              <w:rPr>
                <w:bCs/>
                <w:noProof/>
                <w:color w:val="000000" w:themeColor="text1"/>
                <w:sz w:val="28"/>
                <w:szCs w:val="20"/>
                <w:lang w:val="kk-KZ"/>
              </w:rPr>
              <w:t>4.</w:t>
            </w:r>
            <w:r w:rsidR="00CA5785" w:rsidRPr="00A11121">
              <w:rPr>
                <w:bCs/>
                <w:noProof/>
                <w:color w:val="000000" w:themeColor="text1"/>
                <w:sz w:val="28"/>
                <w:szCs w:val="20"/>
              </w:rPr>
              <w:t xml:space="preserve"> </w:t>
            </w:r>
            <w:r w:rsidR="00CA5785" w:rsidRPr="00A11121">
              <w:rPr>
                <w:bCs/>
                <w:noProof/>
                <w:color w:val="000000" w:themeColor="text1"/>
                <w:kern w:val="3"/>
                <w:sz w:val="28"/>
                <w:szCs w:val="20"/>
                <w:lang w:val="kk-KZ"/>
              </w:rPr>
              <w:t>Өнім бірлігіне шаққандағы өзіндік құнның өсуі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64</w:t>
            </w:r>
            <w:r w:rsidR="00CA5785" w:rsidRPr="00A11121">
              <w:rPr>
                <w:bCs/>
                <w:noProof/>
                <w:webHidden/>
                <w:color w:val="000000" w:themeColor="text1"/>
                <w:sz w:val="28"/>
                <w:szCs w:val="20"/>
              </w:rPr>
              <w:fldChar w:fldCharType="end"/>
            </w:r>
          </w:hyperlink>
        </w:p>
        <w:p w14:paraId="5168CF40" w14:textId="7F8168EB"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6" w:history="1">
            <w:r w:rsidR="00CA5785" w:rsidRPr="00A11121">
              <w:rPr>
                <w:bCs/>
                <w:noProof/>
                <w:color w:val="000000" w:themeColor="text1"/>
                <w:kern w:val="3"/>
                <w:sz w:val="28"/>
                <w:szCs w:val="20"/>
                <w:lang w:val="kk-KZ"/>
              </w:rPr>
              <w:t xml:space="preserve">2.3.5.  </w:t>
            </w:r>
            <w:r w:rsidR="00CA5785" w:rsidRPr="00A11121">
              <w:rPr>
                <w:bCs/>
                <w:noProof/>
                <w:color w:val="000000" w:themeColor="text1"/>
                <w:sz w:val="28"/>
                <w:szCs w:val="20"/>
                <w:lang w:val="kk-KZ"/>
              </w:rPr>
              <w:t>Шығындар мен экологиялық нәтиженің арақатынасы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64</w:t>
            </w:r>
            <w:r w:rsidR="00CA5785" w:rsidRPr="00A11121">
              <w:rPr>
                <w:bCs/>
                <w:noProof/>
                <w:webHidden/>
                <w:color w:val="000000" w:themeColor="text1"/>
                <w:sz w:val="28"/>
                <w:szCs w:val="20"/>
              </w:rPr>
              <w:fldChar w:fldCharType="end"/>
            </w:r>
          </w:hyperlink>
        </w:p>
        <w:p w14:paraId="3CE3A5BD" w14:textId="072AB22E"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7" w:history="1">
            <w:r w:rsidR="00CA5785" w:rsidRPr="00A11121">
              <w:rPr>
                <w:rFonts w:eastAsia="NSimSun" w:cs="Arial"/>
                <w:bCs/>
                <w:noProof/>
                <w:color w:val="000000" w:themeColor="text1"/>
                <w:kern w:val="3"/>
                <w:sz w:val="28"/>
                <w:szCs w:val="20"/>
                <w:lang w:val="kk-KZ"/>
              </w:rPr>
              <w:t>2.</w:t>
            </w:r>
            <w:r w:rsidR="00CA5785" w:rsidRPr="00A11121">
              <w:rPr>
                <w:rFonts w:eastAsia="NSimSun" w:cs="Arial"/>
                <w:bCs/>
                <w:noProof/>
                <w:color w:val="000000" w:themeColor="text1"/>
                <w:kern w:val="3"/>
                <w:sz w:val="28"/>
                <w:szCs w:val="20"/>
              </w:rPr>
              <w:t>3.</w:t>
            </w:r>
            <w:r w:rsidR="00CA5785" w:rsidRPr="00A11121">
              <w:rPr>
                <w:rFonts w:eastAsia="NSimSun" w:cs="Arial"/>
                <w:bCs/>
                <w:noProof/>
                <w:color w:val="000000" w:themeColor="text1"/>
                <w:kern w:val="3"/>
                <w:sz w:val="28"/>
                <w:szCs w:val="20"/>
                <w:lang w:val="kk-KZ"/>
              </w:rPr>
              <w:t>6.</w:t>
            </w:r>
            <w:r w:rsidR="00CA5785" w:rsidRPr="00A11121">
              <w:rPr>
                <w:rFonts w:eastAsia="NSimSun" w:cs="Arial"/>
                <w:bCs/>
                <w:noProof/>
                <w:color w:val="000000" w:themeColor="text1"/>
                <w:kern w:val="3"/>
                <w:sz w:val="28"/>
                <w:szCs w:val="20"/>
              </w:rPr>
              <w:t xml:space="preserve"> </w:t>
            </w:r>
            <w:r w:rsidR="00CA5785" w:rsidRPr="00A11121">
              <w:rPr>
                <w:bCs/>
                <w:noProof/>
                <w:color w:val="000000" w:themeColor="text1"/>
                <w:sz w:val="28"/>
                <w:szCs w:val="20"/>
                <w:lang w:val="kk-KZ"/>
              </w:rPr>
              <w:t>Қоршаған ортаға теріс әсері үшін төлейтін төлемдер мен айыппұлдар</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65</w:t>
            </w:r>
            <w:r w:rsidR="00CA5785" w:rsidRPr="00A11121">
              <w:rPr>
                <w:bCs/>
                <w:noProof/>
                <w:webHidden/>
                <w:color w:val="000000" w:themeColor="text1"/>
                <w:sz w:val="28"/>
                <w:szCs w:val="20"/>
              </w:rPr>
              <w:fldChar w:fldCharType="end"/>
            </w:r>
          </w:hyperlink>
        </w:p>
        <w:p w14:paraId="045A1530" w14:textId="0F3F261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78" w:history="1">
            <w:r w:rsidR="00CA5785" w:rsidRPr="00A11121">
              <w:rPr>
                <w:rFonts w:eastAsia="Calibri" w:cs="Arial"/>
                <w:bCs/>
                <w:noProof/>
                <w:color w:val="000000" w:themeColor="text1"/>
                <w:kern w:val="3"/>
                <w:sz w:val="28"/>
                <w:szCs w:val="20"/>
                <w:lang w:val="kk-KZ"/>
              </w:rPr>
              <w:t xml:space="preserve">2.3.7. </w:t>
            </w:r>
            <w:r w:rsidR="00CA5785" w:rsidRPr="00A11121">
              <w:rPr>
                <w:bCs/>
                <w:noProof/>
                <w:color w:val="000000" w:themeColor="text1"/>
                <w:sz w:val="28"/>
                <w:szCs w:val="20"/>
                <w:lang w:val="kk-KZ"/>
              </w:rPr>
              <w:t>Қондырғыдағы есептеулер</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_Toc235027778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66</w:t>
            </w:r>
            <w:r w:rsidR="00CA5785" w:rsidRPr="00A11121">
              <w:rPr>
                <w:bCs/>
                <w:noProof/>
                <w:webHidden/>
                <w:color w:val="000000" w:themeColor="text1"/>
                <w:sz w:val="28"/>
                <w:szCs w:val="20"/>
              </w:rPr>
              <w:fldChar w:fldCharType="end"/>
            </w:r>
          </w:hyperlink>
        </w:p>
        <w:p w14:paraId="0EEB7788" w14:textId="3CE9FAB9"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779" w:history="1">
            <w:r w:rsidR="00CA5785" w:rsidRPr="00A11121">
              <w:rPr>
                <w:bCs/>
                <w:noProof/>
                <w:color w:val="000000" w:themeColor="text1"/>
                <w:kern w:val="32"/>
                <w:sz w:val="28"/>
                <w:szCs w:val="28"/>
                <w:lang w:val="kk-KZ"/>
              </w:rPr>
              <w:t>3. Қолданылатын процестер: қазіргі уақытта пайдаланылатын технологиялық, техникалық шешімдер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_Toc235027779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68</w:t>
            </w:r>
            <w:r w:rsidR="00CA5785" w:rsidRPr="00A11121">
              <w:rPr>
                <w:bCs/>
                <w:noProof/>
                <w:webHidden/>
                <w:color w:val="000000" w:themeColor="text1"/>
                <w:kern w:val="32"/>
                <w:sz w:val="28"/>
                <w:szCs w:val="28"/>
              </w:rPr>
              <w:fldChar w:fldCharType="end"/>
            </w:r>
          </w:hyperlink>
        </w:p>
        <w:p w14:paraId="7A554C82" w14:textId="351D2955"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80" w:history="1">
            <w:r w:rsidR="00CA5785" w:rsidRPr="00A11121">
              <w:rPr>
                <w:rFonts w:eastAsia="Calibri"/>
                <w:bCs/>
                <w:noProof/>
                <w:color w:val="000000" w:themeColor="text1"/>
                <w:sz w:val="28"/>
                <w:szCs w:val="22"/>
                <w:lang w:val="kk-KZ" w:eastAsia="en-US"/>
              </w:rPr>
              <w:t>3.1.</w:t>
            </w:r>
            <w:r w:rsidR="00CA5785" w:rsidRPr="00A11121">
              <w:rPr>
                <w:rFonts w:eastAsia="Calibri"/>
                <w:bCs/>
                <w:noProof/>
                <w:color w:val="000000" w:themeColor="text1"/>
                <w:sz w:val="28"/>
                <w:szCs w:val="22"/>
                <w:lang w:eastAsia="en-US"/>
              </w:rPr>
              <w:t xml:space="preserve"> </w:t>
            </w:r>
            <w:r w:rsidR="00CA5785" w:rsidRPr="00A11121">
              <w:rPr>
                <w:rFonts w:eastAsia="Calibri"/>
                <w:bCs/>
                <w:noProof/>
                <w:color w:val="000000" w:themeColor="text1"/>
                <w:sz w:val="28"/>
                <w:szCs w:val="22"/>
                <w:lang w:val="kk-KZ" w:eastAsia="en-US"/>
              </w:rPr>
              <w:t>Ыстықтай илемделген илем 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_Toc235027780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69</w:t>
            </w:r>
            <w:r w:rsidR="00CA5785" w:rsidRPr="00A11121">
              <w:rPr>
                <w:rFonts w:eastAsia="Calibri"/>
                <w:bCs/>
                <w:noProof/>
                <w:webHidden/>
                <w:color w:val="000000" w:themeColor="text1"/>
                <w:sz w:val="28"/>
                <w:szCs w:val="22"/>
                <w:lang w:eastAsia="en-US"/>
              </w:rPr>
              <w:fldChar w:fldCharType="end"/>
            </w:r>
          </w:hyperlink>
        </w:p>
        <w:p w14:paraId="35650898" w14:textId="6975DE1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1" w:history="1">
            <w:r w:rsidR="00CA5785" w:rsidRPr="00A11121">
              <w:rPr>
                <w:bCs/>
                <w:noProof/>
                <w:color w:val="000000" w:themeColor="text1"/>
                <w:sz w:val="28"/>
                <w:szCs w:val="20"/>
              </w:rPr>
              <w:t xml:space="preserve">3.1.1. </w:t>
            </w:r>
            <w:r w:rsidR="00CA5785" w:rsidRPr="00A11121">
              <w:rPr>
                <w:bCs/>
                <w:noProof/>
                <w:color w:val="000000" w:themeColor="text1"/>
                <w:sz w:val="28"/>
                <w:szCs w:val="20"/>
                <w:lang w:val="kk-KZ"/>
              </w:rPr>
              <w:t>Сұрыптық илем өндірісі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71</w:t>
            </w:r>
            <w:r w:rsidR="00CA5785" w:rsidRPr="00A11121">
              <w:rPr>
                <w:bCs/>
                <w:noProof/>
                <w:webHidden/>
                <w:color w:val="000000" w:themeColor="text1"/>
                <w:sz w:val="28"/>
                <w:szCs w:val="20"/>
              </w:rPr>
              <w:fldChar w:fldCharType="end"/>
            </w:r>
          </w:hyperlink>
        </w:p>
        <w:p w14:paraId="00078252" w14:textId="5508169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2" w:history="1">
            <w:r w:rsidR="00CA5785" w:rsidRPr="00A11121">
              <w:rPr>
                <w:bCs/>
                <w:noProof/>
                <w:color w:val="000000" w:themeColor="text1"/>
                <w:sz w:val="28"/>
                <w:szCs w:val="20"/>
                <w:lang w:val="kk-KZ"/>
              </w:rPr>
              <w:t>3.1.1.1. Дайындаманы қабылдау және қоймалау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72</w:t>
            </w:r>
            <w:r w:rsidR="00CA5785" w:rsidRPr="00A11121">
              <w:rPr>
                <w:bCs/>
                <w:noProof/>
                <w:webHidden/>
                <w:color w:val="000000" w:themeColor="text1"/>
                <w:sz w:val="28"/>
                <w:szCs w:val="20"/>
              </w:rPr>
              <w:fldChar w:fldCharType="end"/>
            </w:r>
          </w:hyperlink>
        </w:p>
        <w:p w14:paraId="3B1F21C3" w14:textId="28142841"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3" w:history="1">
            <w:r w:rsidR="00CA5785" w:rsidRPr="00A11121">
              <w:rPr>
                <w:rFonts w:eastAsia="Calibri"/>
                <w:bCs/>
                <w:noProof/>
                <w:color w:val="000000" w:themeColor="text1"/>
                <w:sz w:val="28"/>
                <w:szCs w:val="20"/>
                <w:lang w:val="cs-CZ"/>
              </w:rPr>
              <w:t xml:space="preserve">3.1.1.2. </w:t>
            </w:r>
            <w:r w:rsidR="00CA5785" w:rsidRPr="00A11121">
              <w:rPr>
                <w:rFonts w:eastAsia="Calibri"/>
                <w:bCs/>
                <w:noProof/>
                <w:color w:val="000000" w:themeColor="text1"/>
                <w:sz w:val="28"/>
                <w:szCs w:val="20"/>
                <w:lang w:val="kk-KZ"/>
              </w:rPr>
              <w:t>Дайындаманы қыздыру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73</w:t>
            </w:r>
            <w:r w:rsidR="00CA5785" w:rsidRPr="00A11121">
              <w:rPr>
                <w:bCs/>
                <w:noProof/>
                <w:webHidden/>
                <w:color w:val="000000" w:themeColor="text1"/>
                <w:sz w:val="28"/>
                <w:szCs w:val="20"/>
              </w:rPr>
              <w:fldChar w:fldCharType="end"/>
            </w:r>
          </w:hyperlink>
        </w:p>
        <w:p w14:paraId="345F027E" w14:textId="40C0B34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4" w:history="1">
            <w:r w:rsidR="00CA5785" w:rsidRPr="00A11121">
              <w:rPr>
                <w:rFonts w:eastAsia="Calibri"/>
                <w:bCs/>
                <w:noProof/>
                <w:color w:val="000000" w:themeColor="text1"/>
                <w:sz w:val="28"/>
                <w:szCs w:val="20"/>
              </w:rPr>
              <w:t xml:space="preserve">3.1.1.3. </w:t>
            </w:r>
            <w:r w:rsidR="00CA5785" w:rsidRPr="00A11121">
              <w:rPr>
                <w:rFonts w:eastAsia="Calibri"/>
                <w:bCs/>
                <w:noProof/>
                <w:color w:val="000000" w:themeColor="text1"/>
                <w:sz w:val="28"/>
                <w:szCs w:val="20"/>
                <w:lang w:val="kk-KZ"/>
              </w:rPr>
              <w:t xml:space="preserve">Дайындаманы сұрыптық илемдеу орнағында илемдеу </w:t>
            </w:r>
            <w:r w:rsidR="00CA5785" w:rsidRPr="00A11121">
              <w:rPr>
                <w:rFonts w:eastAsia="Calibri"/>
                <w:bCs/>
                <w:noProof/>
                <w:color w:val="000000" w:themeColor="text1"/>
                <w:sz w:val="28"/>
                <w:szCs w:val="20"/>
              </w:rPr>
              <w:t xml:space="preserve">(арматура, </w:t>
            </w:r>
            <w:r w:rsidR="00CA5785" w:rsidRPr="00A11121">
              <w:rPr>
                <w:rFonts w:eastAsia="Calibri"/>
                <w:bCs/>
                <w:noProof/>
                <w:color w:val="000000" w:themeColor="text1"/>
                <w:sz w:val="28"/>
                <w:szCs w:val="20"/>
                <w:lang w:val="kk-KZ"/>
              </w:rPr>
              <w:t>шеңбер</w:t>
            </w:r>
            <w:r w:rsidR="00CA5785" w:rsidRPr="00A11121">
              <w:rPr>
                <w:rFonts w:eastAsia="Calibri"/>
                <w:bCs/>
                <w:noProof/>
                <w:color w:val="000000" w:themeColor="text1"/>
                <w:sz w:val="28"/>
                <w:szCs w:val="20"/>
              </w:rPr>
              <w:t xml:space="preserve">, </w:t>
            </w:r>
            <w:r w:rsidR="00CA5785" w:rsidRPr="00A11121">
              <w:rPr>
                <w:rFonts w:eastAsia="Calibri"/>
                <w:bCs/>
                <w:noProof/>
                <w:color w:val="000000" w:themeColor="text1"/>
                <w:sz w:val="28"/>
                <w:szCs w:val="20"/>
                <w:lang w:val="kk-KZ"/>
              </w:rPr>
              <w:t>бұрыштық</w:t>
            </w:r>
            <w:r w:rsidR="00CA5785" w:rsidRPr="00A11121">
              <w:rPr>
                <w:rFonts w:eastAsia="Calibri"/>
                <w:bCs/>
                <w:noProof/>
                <w:color w:val="000000" w:themeColor="text1"/>
                <w:sz w:val="28"/>
                <w:szCs w:val="20"/>
              </w:rPr>
              <w:t xml:space="preserve">, швеллер, </w:t>
            </w:r>
            <w:r w:rsidR="00CA5785" w:rsidRPr="00A11121">
              <w:rPr>
                <w:rFonts w:eastAsia="Calibri"/>
                <w:bCs/>
                <w:noProof/>
                <w:color w:val="000000" w:themeColor="text1"/>
                <w:sz w:val="28"/>
                <w:szCs w:val="20"/>
                <w:lang w:val="kk-KZ"/>
              </w:rPr>
              <w:t>жолақ</w:t>
            </w:r>
            <w:r w:rsidR="00CA5785" w:rsidRPr="00A11121">
              <w:rPr>
                <w:rFonts w:eastAsia="Calibri"/>
                <w:bCs/>
                <w:noProof/>
                <w:color w:val="000000" w:themeColor="text1"/>
                <w:sz w:val="28"/>
                <w:szCs w:val="20"/>
              </w:rPr>
              <w:t xml:space="preserve">, </w:t>
            </w:r>
            <w:r w:rsidR="00CA5785" w:rsidRPr="00A11121">
              <w:rPr>
                <w:rFonts w:eastAsia="Calibri"/>
                <w:bCs/>
                <w:noProof/>
                <w:color w:val="000000" w:themeColor="text1"/>
                <w:sz w:val="28"/>
                <w:szCs w:val="20"/>
                <w:lang w:val="kk-KZ"/>
              </w:rPr>
              <w:t>уатқыш өзектер</w:t>
            </w:r>
            <w:r w:rsidR="00CA5785" w:rsidRPr="00A11121">
              <w:rPr>
                <w:rFonts w:eastAsia="Calibri"/>
                <w:bCs/>
                <w:noProof/>
                <w:color w:val="000000" w:themeColor="text1"/>
                <w:sz w:val="28"/>
                <w:szCs w:val="20"/>
              </w:rPr>
              <w:t xml:space="preserve">, </w:t>
            </w:r>
            <w:r w:rsidR="00CA5785" w:rsidRPr="00A11121">
              <w:rPr>
                <w:rFonts w:eastAsia="Calibri"/>
                <w:bCs/>
                <w:noProof/>
                <w:color w:val="000000" w:themeColor="text1"/>
                <w:sz w:val="28"/>
                <w:szCs w:val="20"/>
                <w:lang w:val="kk-KZ"/>
              </w:rPr>
              <w:t>уатқыш шарлар және т.б.</w:t>
            </w:r>
            <w:r w:rsidR="00CA5785" w:rsidRPr="00A11121">
              <w:rPr>
                <w:rFonts w:eastAsia="Calibri"/>
                <w:bCs/>
                <w:noProof/>
                <w:color w:val="000000" w:themeColor="text1"/>
                <w:sz w:val="28"/>
                <w:szCs w:val="20"/>
              </w:rPr>
              <w:t>)</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77</w:t>
            </w:r>
            <w:r w:rsidR="00CA5785" w:rsidRPr="00A11121">
              <w:rPr>
                <w:bCs/>
                <w:noProof/>
                <w:webHidden/>
                <w:color w:val="000000" w:themeColor="text1"/>
                <w:sz w:val="28"/>
                <w:szCs w:val="20"/>
              </w:rPr>
              <w:fldChar w:fldCharType="end"/>
            </w:r>
          </w:hyperlink>
        </w:p>
        <w:p w14:paraId="3BEF7C48" w14:textId="4C2ACBA6"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5" w:history="1">
            <w:r w:rsidR="00CA5785" w:rsidRPr="00A11121">
              <w:rPr>
                <w:rFonts w:eastAsia="Calibri"/>
                <w:bCs/>
                <w:noProof/>
                <w:color w:val="000000" w:themeColor="text1"/>
                <w:sz w:val="28"/>
                <w:szCs w:val="20"/>
                <w:lang w:val="kk-KZ"/>
              </w:rPr>
              <w:t>3.1.1.4. Илемді салқындату, термобекіту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81</w:t>
            </w:r>
            <w:r w:rsidR="00CA5785" w:rsidRPr="00A11121">
              <w:rPr>
                <w:bCs/>
                <w:noProof/>
                <w:webHidden/>
                <w:color w:val="000000" w:themeColor="text1"/>
                <w:sz w:val="28"/>
                <w:szCs w:val="20"/>
              </w:rPr>
              <w:fldChar w:fldCharType="end"/>
            </w:r>
          </w:hyperlink>
        </w:p>
        <w:p w14:paraId="6D7FAE32" w14:textId="2617975B"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6" w:history="1">
            <w:r w:rsidR="00CA5785" w:rsidRPr="00A11121">
              <w:rPr>
                <w:rFonts w:eastAsia="Calibri"/>
                <w:bCs/>
                <w:noProof/>
                <w:color w:val="000000" w:themeColor="text1"/>
                <w:sz w:val="28"/>
                <w:szCs w:val="20"/>
                <w:lang w:val="cs-CZ"/>
              </w:rPr>
              <w:t xml:space="preserve">3.1.1.5. </w:t>
            </w:r>
            <w:r w:rsidR="00CA5785" w:rsidRPr="00A11121">
              <w:rPr>
                <w:rFonts w:eastAsia="Calibri"/>
                <w:bCs/>
                <w:noProof/>
                <w:color w:val="000000" w:themeColor="text1"/>
                <w:sz w:val="28"/>
                <w:szCs w:val="20"/>
                <w:lang w:val="kk-KZ"/>
              </w:rPr>
              <w:t>Кесу</w:t>
            </w:r>
            <w:r w:rsidR="00CA5785" w:rsidRPr="00A11121">
              <w:rPr>
                <w:rFonts w:eastAsia="Calibri"/>
                <w:bCs/>
                <w:noProof/>
                <w:color w:val="000000" w:themeColor="text1"/>
                <w:sz w:val="28"/>
                <w:szCs w:val="20"/>
                <w:lang w:val="cs-CZ"/>
              </w:rPr>
              <w:t xml:space="preserve">, </w:t>
            </w:r>
            <w:r w:rsidR="00CA5785" w:rsidRPr="00A11121">
              <w:rPr>
                <w:rFonts w:eastAsia="Calibri"/>
                <w:bCs/>
                <w:noProof/>
                <w:color w:val="000000" w:themeColor="text1"/>
                <w:sz w:val="28"/>
                <w:szCs w:val="20"/>
                <w:lang w:val="kk-KZ"/>
              </w:rPr>
              <w:t>қаптау</w:t>
            </w:r>
            <w:r w:rsidR="00CA5785" w:rsidRPr="00A11121">
              <w:rPr>
                <w:rFonts w:eastAsia="Calibri"/>
                <w:bCs/>
                <w:noProof/>
                <w:color w:val="000000" w:themeColor="text1"/>
                <w:sz w:val="28"/>
                <w:szCs w:val="20"/>
                <w:lang w:val="cs-CZ"/>
              </w:rPr>
              <w:t xml:space="preserve">, </w:t>
            </w:r>
            <w:r w:rsidR="00CA5785" w:rsidRPr="00A11121">
              <w:rPr>
                <w:rFonts w:eastAsia="Calibri"/>
                <w:bCs/>
                <w:noProof/>
                <w:color w:val="000000" w:themeColor="text1"/>
                <w:sz w:val="28"/>
                <w:szCs w:val="20"/>
                <w:lang w:val="kk-KZ"/>
              </w:rPr>
              <w:t>жөнелту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81</w:t>
            </w:r>
            <w:r w:rsidR="00CA5785" w:rsidRPr="00A11121">
              <w:rPr>
                <w:bCs/>
                <w:noProof/>
                <w:webHidden/>
                <w:color w:val="000000" w:themeColor="text1"/>
                <w:sz w:val="28"/>
                <w:szCs w:val="20"/>
              </w:rPr>
              <w:fldChar w:fldCharType="end"/>
            </w:r>
          </w:hyperlink>
        </w:p>
        <w:p w14:paraId="564A9E69" w14:textId="5B36ADD1"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7" w:history="1">
            <w:r w:rsidR="00CA5785" w:rsidRPr="00A11121">
              <w:rPr>
                <w:bCs/>
                <w:noProof/>
                <w:color w:val="000000" w:themeColor="text1"/>
                <w:sz w:val="28"/>
                <w:szCs w:val="20"/>
              </w:rPr>
              <w:t xml:space="preserve">3.1.2. </w:t>
            </w:r>
            <w:r w:rsidR="00CA5785" w:rsidRPr="00A11121">
              <w:rPr>
                <w:bCs/>
                <w:noProof/>
                <w:color w:val="000000" w:themeColor="text1"/>
                <w:sz w:val="28"/>
                <w:szCs w:val="20"/>
                <w:lang w:val="kk-KZ"/>
              </w:rPr>
              <w:t xml:space="preserve">Ыстықтай илемделген жақыз илем өндірісі </w:t>
            </w:r>
            <w:r w:rsidR="00CA5785" w:rsidRPr="00A11121">
              <w:rPr>
                <w:bCs/>
                <w:noProof/>
                <w:color w:val="000000" w:themeColor="text1"/>
                <w:sz w:val="28"/>
                <w:szCs w:val="20"/>
              </w:rPr>
              <w:t>(т</w:t>
            </w:r>
            <w:r w:rsidR="00CA5785" w:rsidRPr="00A11121">
              <w:rPr>
                <w:bCs/>
                <w:noProof/>
                <w:color w:val="000000" w:themeColor="text1"/>
                <w:sz w:val="28"/>
                <w:szCs w:val="20"/>
                <w:lang w:val="kk-KZ"/>
              </w:rPr>
              <w:t>ауар</w:t>
            </w:r>
            <w:r w:rsidR="00CA5785" w:rsidRPr="00A11121">
              <w:rPr>
                <w:bCs/>
                <w:noProof/>
                <w:color w:val="000000" w:themeColor="text1"/>
                <w:sz w:val="28"/>
                <w:szCs w:val="20"/>
              </w:rPr>
              <w:t xml:space="preserve"> – </w:t>
            </w:r>
            <w:r w:rsidR="00CA5785" w:rsidRPr="00A11121">
              <w:rPr>
                <w:bCs/>
                <w:noProof/>
                <w:color w:val="000000" w:themeColor="text1"/>
                <w:sz w:val="28"/>
                <w:szCs w:val="20"/>
                <w:lang w:val="kk-KZ"/>
              </w:rPr>
              <w:t>табақтар</w:t>
            </w:r>
            <w:r w:rsidR="00CA5785" w:rsidRPr="00A11121">
              <w:rPr>
                <w:bCs/>
                <w:noProof/>
                <w:color w:val="000000" w:themeColor="text1"/>
                <w:sz w:val="28"/>
                <w:szCs w:val="20"/>
              </w:rPr>
              <w:t xml:space="preserve">, </w:t>
            </w:r>
            <w:r w:rsidR="00CA5785" w:rsidRPr="00A11121">
              <w:rPr>
                <w:bCs/>
                <w:noProof/>
                <w:color w:val="000000" w:themeColor="text1"/>
                <w:sz w:val="28"/>
                <w:szCs w:val="20"/>
                <w:lang w:val="kk-KZ"/>
              </w:rPr>
              <w:t>бумалар</w:t>
            </w:r>
            <w:r w:rsidR="00CA5785" w:rsidRPr="00A11121">
              <w:rPr>
                <w:bCs/>
                <w:noProof/>
                <w:color w:val="000000" w:themeColor="text1"/>
                <w:sz w:val="28"/>
                <w:szCs w:val="20"/>
              </w:rPr>
              <w:t xml:space="preserve">, </w:t>
            </w:r>
            <w:r w:rsidR="00CA5785" w:rsidRPr="00A11121">
              <w:rPr>
                <w:bCs/>
                <w:noProof/>
                <w:color w:val="000000" w:themeColor="text1"/>
                <w:sz w:val="28"/>
                <w:szCs w:val="20"/>
                <w:lang w:val="kk-KZ"/>
              </w:rPr>
              <w:t>одан әрі қайта өңдеуге арналған металл жолақтар</w:t>
            </w:r>
            <w:r w:rsidR="00CA5785" w:rsidRPr="00A11121">
              <w:rPr>
                <w:bCs/>
                <w:noProof/>
                <w:color w:val="000000" w:themeColor="text1"/>
                <w:sz w:val="28"/>
                <w:szCs w:val="20"/>
              </w:rPr>
              <w:t>)</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82</w:t>
            </w:r>
            <w:r w:rsidR="00CA5785" w:rsidRPr="00A11121">
              <w:rPr>
                <w:bCs/>
                <w:noProof/>
                <w:webHidden/>
                <w:color w:val="000000" w:themeColor="text1"/>
                <w:sz w:val="28"/>
                <w:szCs w:val="20"/>
              </w:rPr>
              <w:fldChar w:fldCharType="end"/>
            </w:r>
          </w:hyperlink>
        </w:p>
        <w:p w14:paraId="07AC11DE" w14:textId="306A496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8" w:history="1">
            <w:r w:rsidR="00CA5785" w:rsidRPr="00A11121">
              <w:rPr>
                <w:bCs/>
                <w:noProof/>
                <w:color w:val="000000" w:themeColor="text1"/>
                <w:sz w:val="28"/>
                <w:szCs w:val="20"/>
                <w:lang w:val="kk-KZ"/>
              </w:rPr>
              <w:t>3.1.2.1. Дайындаманы (слябтарды) алдын ала дайындау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84</w:t>
            </w:r>
            <w:r w:rsidR="00CA5785" w:rsidRPr="00A11121">
              <w:rPr>
                <w:bCs/>
                <w:noProof/>
                <w:webHidden/>
                <w:color w:val="000000" w:themeColor="text1"/>
                <w:sz w:val="28"/>
                <w:szCs w:val="20"/>
              </w:rPr>
              <w:fldChar w:fldCharType="end"/>
            </w:r>
          </w:hyperlink>
        </w:p>
        <w:p w14:paraId="6F361E74" w14:textId="7268349E"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89" w:history="1">
            <w:r w:rsidR="00CA5785" w:rsidRPr="00A11121">
              <w:rPr>
                <w:bCs/>
                <w:noProof/>
                <w:color w:val="000000" w:themeColor="text1"/>
                <w:sz w:val="28"/>
                <w:szCs w:val="20"/>
                <w:lang w:val="kk-KZ"/>
              </w:rPr>
              <w:t>3.1.2.2.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Слябтарды методикалық пештерде қыздыру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_Toc235027789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84</w:t>
            </w:r>
            <w:r w:rsidR="00CA5785" w:rsidRPr="00A11121">
              <w:rPr>
                <w:bCs/>
                <w:noProof/>
                <w:webHidden/>
                <w:color w:val="000000" w:themeColor="text1"/>
                <w:sz w:val="28"/>
                <w:szCs w:val="20"/>
              </w:rPr>
              <w:fldChar w:fldCharType="end"/>
            </w:r>
          </w:hyperlink>
        </w:p>
        <w:p w14:paraId="0A3B39CF" w14:textId="1C506DE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0" w:history="1">
            <w:r w:rsidR="00CA5785" w:rsidRPr="00A11121">
              <w:rPr>
                <w:bCs/>
                <w:noProof/>
                <w:color w:val="000000" w:themeColor="text1"/>
                <w:sz w:val="28"/>
                <w:szCs w:val="20"/>
                <w:lang w:val="kk-KZ"/>
              </w:rPr>
              <w:t>3.1.2.3.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Ыстықтай илемделген слябтардан жолақтар илемдеу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_Toc235027790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85</w:t>
            </w:r>
            <w:r w:rsidR="00CA5785" w:rsidRPr="00A11121">
              <w:rPr>
                <w:bCs/>
                <w:noProof/>
                <w:webHidden/>
                <w:color w:val="000000" w:themeColor="text1"/>
                <w:sz w:val="28"/>
                <w:szCs w:val="20"/>
              </w:rPr>
              <w:fldChar w:fldCharType="end"/>
            </w:r>
          </w:hyperlink>
        </w:p>
        <w:p w14:paraId="1D2582CF" w14:textId="6121BF0A"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1" w:history="1">
            <w:r w:rsidR="00CA5785" w:rsidRPr="00A11121">
              <w:rPr>
                <w:bCs/>
                <w:noProof/>
                <w:color w:val="000000" w:themeColor="text1"/>
                <w:sz w:val="28"/>
                <w:szCs w:val="20"/>
                <w:lang w:val="kk-KZ"/>
              </w:rPr>
              <w:t>3.1.2.4.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 xml:space="preserve"> Ыстықтай илемделген табақты фиништік өңдеу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88</w:t>
            </w:r>
            <w:r w:rsidR="00CA5785" w:rsidRPr="00A11121">
              <w:rPr>
                <w:bCs/>
                <w:noProof/>
                <w:webHidden/>
                <w:color w:val="000000" w:themeColor="text1"/>
                <w:sz w:val="28"/>
                <w:szCs w:val="20"/>
              </w:rPr>
              <w:fldChar w:fldCharType="end"/>
            </w:r>
          </w:hyperlink>
        </w:p>
        <w:p w14:paraId="4317F30D" w14:textId="24BA284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2" w:history="1">
            <w:r w:rsidR="00CA5785" w:rsidRPr="00A11121">
              <w:rPr>
                <w:bCs/>
                <w:noProof/>
                <w:color w:val="000000" w:themeColor="text1"/>
                <w:sz w:val="28"/>
                <w:szCs w:val="20"/>
                <w:lang w:val="cs-CZ"/>
              </w:rPr>
              <w:t>3.1.2.5.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cs-CZ"/>
              </w:rPr>
              <w:t xml:space="preserve"> </w:t>
            </w:r>
            <w:r w:rsidR="00CA5785" w:rsidRPr="00A11121">
              <w:rPr>
                <w:bCs/>
                <w:noProof/>
                <w:color w:val="000000" w:themeColor="text1"/>
                <w:sz w:val="28"/>
                <w:szCs w:val="20"/>
                <w:lang w:val="kk-KZ" w:bidi="ru-RU"/>
              </w:rPr>
              <w:t>Ыстықтай илемдеу кезінде қоршаған ортаға эмиссиялардың ағымдағы деңгейі ...............</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89</w:t>
            </w:r>
            <w:r w:rsidR="00CA5785" w:rsidRPr="00A11121">
              <w:rPr>
                <w:bCs/>
                <w:noProof/>
                <w:webHidden/>
                <w:color w:val="000000" w:themeColor="text1"/>
                <w:sz w:val="28"/>
                <w:szCs w:val="20"/>
              </w:rPr>
              <w:fldChar w:fldCharType="end"/>
            </w:r>
          </w:hyperlink>
        </w:p>
        <w:p w14:paraId="08D407E0" w14:textId="2A80EAF3"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793" w:history="1">
            <w:r w:rsidR="00CA5785" w:rsidRPr="00A11121">
              <w:rPr>
                <w:rFonts w:eastAsia="Calibri"/>
                <w:bCs/>
                <w:noProof/>
                <w:color w:val="000000" w:themeColor="text1"/>
                <w:sz w:val="28"/>
                <w:szCs w:val="22"/>
                <w:lang w:eastAsia="en-US"/>
              </w:rPr>
              <w:t>3.2.</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Суықтай илемделген илем өндірісі (суықтай илемделген илем, конструкция, жабын, металл жолақ)</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_Toc235027793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91</w:t>
            </w:r>
            <w:r w:rsidR="00CA5785" w:rsidRPr="00A11121">
              <w:rPr>
                <w:rFonts w:eastAsia="Calibri"/>
                <w:bCs/>
                <w:noProof/>
                <w:webHidden/>
                <w:color w:val="000000" w:themeColor="text1"/>
                <w:sz w:val="28"/>
                <w:szCs w:val="22"/>
                <w:lang w:eastAsia="en-US"/>
              </w:rPr>
              <w:fldChar w:fldCharType="end"/>
            </w:r>
          </w:hyperlink>
        </w:p>
        <w:p w14:paraId="493EE129" w14:textId="575414AC"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4" w:history="1">
            <w:r w:rsidR="00CA5785" w:rsidRPr="00A11121">
              <w:rPr>
                <w:bCs/>
                <w:noProof/>
                <w:color w:val="000000" w:themeColor="text1"/>
                <w:sz w:val="28"/>
                <w:szCs w:val="20"/>
              </w:rPr>
              <w:t>3.2.1.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Ыстықтай илемделген жолақты желіндіру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93</w:t>
            </w:r>
            <w:r w:rsidR="00CA5785" w:rsidRPr="00A11121">
              <w:rPr>
                <w:bCs/>
                <w:noProof/>
                <w:webHidden/>
                <w:color w:val="000000" w:themeColor="text1"/>
                <w:sz w:val="28"/>
                <w:szCs w:val="20"/>
              </w:rPr>
              <w:fldChar w:fldCharType="end"/>
            </w:r>
          </w:hyperlink>
        </w:p>
        <w:p w14:paraId="0C50B1FF" w14:textId="422F391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5" w:history="1">
            <w:r w:rsidR="00CA5785" w:rsidRPr="00A11121">
              <w:rPr>
                <w:bCs/>
                <w:noProof/>
                <w:color w:val="000000" w:themeColor="text1"/>
                <w:sz w:val="28"/>
                <w:szCs w:val="20"/>
                <w:lang w:bidi="ru-RU"/>
              </w:rPr>
              <w:t>3.2.2.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Суықтай илемделген өнім өндірісі үшін, жабындалған өнім үшін желіндірілген ыстықтай илемделген орамдарды суықтай илемдеу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97</w:t>
            </w:r>
            <w:r w:rsidR="00CA5785" w:rsidRPr="00A11121">
              <w:rPr>
                <w:bCs/>
                <w:noProof/>
                <w:webHidden/>
                <w:color w:val="000000" w:themeColor="text1"/>
                <w:sz w:val="28"/>
                <w:szCs w:val="20"/>
              </w:rPr>
              <w:fldChar w:fldCharType="end"/>
            </w:r>
          </w:hyperlink>
        </w:p>
        <w:p w14:paraId="0EC93DC9" w14:textId="246B9C32"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6" w:history="1">
            <w:r w:rsidR="00CA5785" w:rsidRPr="00A11121">
              <w:rPr>
                <w:bCs/>
                <w:noProof/>
                <w:color w:val="000000" w:themeColor="text1"/>
                <w:sz w:val="28"/>
                <w:szCs w:val="20"/>
                <w:lang w:val="cs-CZ"/>
              </w:rPr>
              <w:t>3.2.3.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Металды қалпақты пештерде (ҚП) жасыту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100</w:t>
            </w:r>
            <w:r w:rsidR="00CA5785" w:rsidRPr="00A11121">
              <w:rPr>
                <w:bCs/>
                <w:noProof/>
                <w:webHidden/>
                <w:color w:val="000000" w:themeColor="text1"/>
                <w:sz w:val="28"/>
                <w:szCs w:val="20"/>
              </w:rPr>
              <w:fldChar w:fldCharType="end"/>
            </w:r>
          </w:hyperlink>
        </w:p>
        <w:p w14:paraId="5953F9B2" w14:textId="641D483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7" w:history="1">
            <w:r w:rsidR="00CA5785" w:rsidRPr="00A11121">
              <w:rPr>
                <w:bCs/>
                <w:noProof/>
                <w:color w:val="000000" w:themeColor="text1"/>
                <w:sz w:val="28"/>
                <w:szCs w:val="20"/>
              </w:rPr>
              <w:t>3.2.4.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Үздіксіз жасыту агрегатында (ҮЖА) металды жасыту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101</w:t>
            </w:r>
            <w:r w:rsidR="00CA5785" w:rsidRPr="00A11121">
              <w:rPr>
                <w:bCs/>
                <w:noProof/>
                <w:webHidden/>
                <w:color w:val="000000" w:themeColor="text1"/>
                <w:sz w:val="28"/>
                <w:szCs w:val="20"/>
              </w:rPr>
              <w:fldChar w:fldCharType="end"/>
            </w:r>
          </w:hyperlink>
        </w:p>
        <w:p w14:paraId="059F0BEB" w14:textId="29E97A69"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8" w:history="1">
            <w:r w:rsidR="00CA5785" w:rsidRPr="00A11121">
              <w:rPr>
                <w:bCs/>
                <w:noProof/>
                <w:color w:val="000000" w:themeColor="text1"/>
                <w:sz w:val="28"/>
                <w:szCs w:val="20"/>
              </w:rPr>
              <w:t>3.2.5.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Металды дрессирлеу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102</w:t>
            </w:r>
            <w:r w:rsidR="00CA5785" w:rsidRPr="00A11121">
              <w:rPr>
                <w:bCs/>
                <w:noProof/>
                <w:webHidden/>
                <w:color w:val="000000" w:themeColor="text1"/>
                <w:sz w:val="28"/>
                <w:szCs w:val="20"/>
              </w:rPr>
              <w:fldChar w:fldCharType="end"/>
            </w:r>
          </w:hyperlink>
        </w:p>
        <w:p w14:paraId="4198D937" w14:textId="1639FDB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799" w:history="1">
            <w:r w:rsidR="00CA5785" w:rsidRPr="00A11121">
              <w:rPr>
                <w:bCs/>
                <w:noProof/>
                <w:color w:val="000000" w:themeColor="text1"/>
                <w:sz w:val="28"/>
                <w:szCs w:val="20"/>
              </w:rPr>
              <w:t>3.2.6.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Суықтай иле</w:t>
            </w:r>
            <w:r w:rsidR="00CA5785" w:rsidRPr="00A11121">
              <w:rPr>
                <w:bCs/>
                <w:noProof/>
                <w:color w:val="000000" w:themeColor="text1"/>
                <w:sz w:val="28"/>
                <w:szCs w:val="20"/>
                <w:lang w:val="kk-KZ"/>
              </w:rPr>
              <w:t>мд</w:t>
            </w:r>
            <w:r w:rsidR="00CA5785" w:rsidRPr="00A11121">
              <w:rPr>
                <w:bCs/>
                <w:noProof/>
                <w:color w:val="000000" w:themeColor="text1"/>
                <w:sz w:val="28"/>
                <w:szCs w:val="20"/>
              </w:rPr>
              <w:t xml:space="preserve">елген </w:t>
            </w:r>
            <w:r w:rsidR="00CA5785" w:rsidRPr="00A11121">
              <w:rPr>
                <w:bCs/>
                <w:noProof/>
                <w:color w:val="000000" w:themeColor="text1"/>
                <w:sz w:val="28"/>
                <w:szCs w:val="20"/>
                <w:lang w:val="kk-KZ"/>
              </w:rPr>
              <w:t>илемнен</w:t>
            </w:r>
            <w:r w:rsidR="00CA5785" w:rsidRPr="00A11121">
              <w:rPr>
                <w:bCs/>
                <w:noProof/>
                <w:color w:val="000000" w:themeColor="text1"/>
                <w:sz w:val="28"/>
                <w:szCs w:val="20"/>
              </w:rPr>
              <w:t xml:space="preserve"> қоршаған ортаға эмиссиялардың ағымдағы деңгейлері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_Toc235027799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104</w:t>
            </w:r>
            <w:r w:rsidR="00CA5785" w:rsidRPr="00A11121">
              <w:rPr>
                <w:bCs/>
                <w:noProof/>
                <w:webHidden/>
                <w:color w:val="000000" w:themeColor="text1"/>
                <w:sz w:val="28"/>
                <w:szCs w:val="20"/>
              </w:rPr>
              <w:fldChar w:fldCharType="end"/>
            </w:r>
          </w:hyperlink>
        </w:p>
        <w:p w14:paraId="1FD1D837" w14:textId="4C7758E1"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00" w:history="1">
            <w:r w:rsidR="00CA5785" w:rsidRPr="00A11121">
              <w:rPr>
                <w:rFonts w:eastAsia="Calibri"/>
                <w:bCs/>
                <w:noProof/>
                <w:color w:val="000000" w:themeColor="text1"/>
                <w:sz w:val="28"/>
                <w:szCs w:val="22"/>
                <w:lang w:val="kk-KZ" w:eastAsia="en-US"/>
              </w:rPr>
              <w:t xml:space="preserve">3.3. </w:t>
            </w:r>
            <w:r w:rsidR="00CA5785" w:rsidRPr="00A11121">
              <w:rPr>
                <w:rFonts w:eastAsia="Calibri"/>
                <w:bCs/>
                <w:noProof/>
                <w:color w:val="000000" w:themeColor="text1"/>
                <w:sz w:val="28"/>
                <w:szCs w:val="22"/>
                <w:lang w:eastAsia="en-US"/>
              </w:rPr>
              <w:t>Қа</w:t>
            </w:r>
            <w:r w:rsidR="00CA5785" w:rsidRPr="00A11121">
              <w:rPr>
                <w:rFonts w:eastAsia="Calibri"/>
                <w:bCs/>
                <w:noProof/>
                <w:color w:val="000000" w:themeColor="text1"/>
                <w:sz w:val="28"/>
                <w:szCs w:val="22"/>
                <w:lang w:val="kk-KZ" w:eastAsia="en-US"/>
              </w:rPr>
              <w:t xml:space="preserve">ңылтыр </w:t>
            </w:r>
            <w:r w:rsidR="00CA5785" w:rsidRPr="00A11121">
              <w:rPr>
                <w:rFonts w:eastAsia="Calibri"/>
                <w:bCs/>
                <w:noProof/>
                <w:color w:val="000000" w:themeColor="text1"/>
                <w:sz w:val="28"/>
                <w:szCs w:val="22"/>
                <w:lang w:eastAsia="en-US"/>
              </w:rPr>
              <w:t>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_Toc235027800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108</w:t>
            </w:r>
            <w:r w:rsidR="00CA5785" w:rsidRPr="00A11121">
              <w:rPr>
                <w:rFonts w:eastAsia="Calibri"/>
                <w:bCs/>
                <w:noProof/>
                <w:webHidden/>
                <w:color w:val="000000" w:themeColor="text1"/>
                <w:sz w:val="28"/>
                <w:szCs w:val="22"/>
                <w:lang w:eastAsia="en-US"/>
              </w:rPr>
              <w:fldChar w:fldCharType="end"/>
            </w:r>
          </w:hyperlink>
        </w:p>
        <w:p w14:paraId="50608986" w14:textId="3243340C"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1" w:history="1">
            <w:r w:rsidR="00CA5785" w:rsidRPr="00A11121">
              <w:rPr>
                <w:bCs/>
                <w:noProof/>
                <w:color w:val="000000" w:themeColor="text1"/>
                <w:sz w:val="28"/>
                <w:szCs w:val="20"/>
              </w:rPr>
              <w:t>3.3.1.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Қа</w:t>
            </w:r>
            <w:r w:rsidR="00CA5785" w:rsidRPr="00A11121">
              <w:rPr>
                <w:bCs/>
                <w:noProof/>
                <w:color w:val="000000" w:themeColor="text1"/>
                <w:sz w:val="28"/>
                <w:szCs w:val="20"/>
                <w:lang w:val="kk-KZ"/>
              </w:rPr>
              <w:t>ңылтыр</w:t>
            </w:r>
            <w:r w:rsidR="00CA5785" w:rsidRPr="00A11121">
              <w:rPr>
                <w:bCs/>
                <w:noProof/>
                <w:color w:val="000000" w:themeColor="text1"/>
                <w:sz w:val="28"/>
                <w:szCs w:val="20"/>
              </w:rPr>
              <w:t xml:space="preserve"> өндіруге</w:t>
            </w:r>
            <w:r w:rsidR="00CA5785" w:rsidRPr="00A11121">
              <w:rPr>
                <w:bCs/>
                <w:noProof/>
                <w:color w:val="000000" w:themeColor="text1"/>
                <w:sz w:val="28"/>
                <w:szCs w:val="20"/>
                <w:lang w:val="kk-KZ"/>
              </w:rPr>
              <w:t xml:space="preserve"> арналған</w:t>
            </w:r>
            <w:r w:rsidR="00CA5785" w:rsidRPr="00A11121">
              <w:rPr>
                <w:bCs/>
                <w:noProof/>
                <w:color w:val="000000" w:themeColor="text1"/>
                <w:sz w:val="28"/>
                <w:szCs w:val="20"/>
              </w:rPr>
              <w:t xml:space="preserve">, жабыны бар өнім өндіруге арналған </w:t>
            </w:r>
            <w:r w:rsidR="00CA5785" w:rsidRPr="00A11121">
              <w:rPr>
                <w:bCs/>
                <w:noProof/>
                <w:color w:val="000000" w:themeColor="text1"/>
                <w:sz w:val="28"/>
                <w:szCs w:val="20"/>
                <w:lang w:val="kk-KZ"/>
              </w:rPr>
              <w:t>желіндірілген</w:t>
            </w:r>
            <w:r w:rsidR="00CA5785" w:rsidRPr="00A11121">
              <w:rPr>
                <w:bCs/>
                <w:noProof/>
                <w:color w:val="000000" w:themeColor="text1"/>
                <w:sz w:val="28"/>
                <w:szCs w:val="20"/>
              </w:rPr>
              <w:t xml:space="preserve"> ыстық</w:t>
            </w:r>
            <w:r w:rsidR="00CA5785" w:rsidRPr="00A11121">
              <w:rPr>
                <w:bCs/>
                <w:noProof/>
                <w:color w:val="000000" w:themeColor="text1"/>
                <w:sz w:val="28"/>
                <w:szCs w:val="20"/>
                <w:lang w:val="kk-KZ"/>
              </w:rPr>
              <w:t>тай</w:t>
            </w:r>
            <w:r w:rsidR="00CA5785" w:rsidRPr="00A11121">
              <w:rPr>
                <w:bCs/>
                <w:noProof/>
                <w:color w:val="000000" w:themeColor="text1"/>
                <w:sz w:val="28"/>
                <w:szCs w:val="20"/>
              </w:rPr>
              <w:t xml:space="preserve"> иле</w:t>
            </w:r>
            <w:r w:rsidR="00CA5785" w:rsidRPr="00A11121">
              <w:rPr>
                <w:bCs/>
                <w:noProof/>
                <w:color w:val="000000" w:themeColor="text1"/>
                <w:sz w:val="28"/>
                <w:szCs w:val="20"/>
                <w:lang w:val="kk-KZ"/>
              </w:rPr>
              <w:t>мд</w:t>
            </w:r>
            <w:r w:rsidR="00CA5785" w:rsidRPr="00A11121">
              <w:rPr>
                <w:bCs/>
                <w:noProof/>
                <w:color w:val="000000" w:themeColor="text1"/>
                <w:sz w:val="28"/>
                <w:szCs w:val="20"/>
              </w:rPr>
              <w:t>елген орамдарды суық</w:t>
            </w:r>
            <w:r w:rsidR="00CA5785" w:rsidRPr="00A11121">
              <w:rPr>
                <w:bCs/>
                <w:noProof/>
                <w:color w:val="000000" w:themeColor="text1"/>
                <w:sz w:val="28"/>
                <w:szCs w:val="20"/>
                <w:lang w:val="kk-KZ"/>
              </w:rPr>
              <w:t>тай</w:t>
            </w:r>
            <w:r w:rsidR="00CA5785" w:rsidRPr="00A11121">
              <w:rPr>
                <w:bCs/>
                <w:noProof/>
                <w:color w:val="000000" w:themeColor="text1"/>
                <w:sz w:val="28"/>
                <w:szCs w:val="20"/>
              </w:rPr>
              <w:t xml:space="preserve"> илемдеу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109</w:t>
            </w:r>
            <w:r w:rsidR="00CA5785" w:rsidRPr="00A11121">
              <w:rPr>
                <w:bCs/>
                <w:noProof/>
                <w:webHidden/>
                <w:color w:val="000000" w:themeColor="text1"/>
                <w:sz w:val="28"/>
                <w:szCs w:val="20"/>
              </w:rPr>
              <w:fldChar w:fldCharType="end"/>
            </w:r>
          </w:hyperlink>
        </w:p>
        <w:p w14:paraId="2288C7D4" w14:textId="773C3B3D"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2" w:history="1">
            <w:r w:rsidR="00CA5785" w:rsidRPr="00A11121">
              <w:rPr>
                <w:bCs/>
                <w:noProof/>
                <w:color w:val="000000" w:themeColor="text1"/>
                <w:sz w:val="28"/>
                <w:szCs w:val="20"/>
                <w:lang w:val="kk-KZ"/>
              </w:rPr>
              <w:t>3.3.2.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Орамдарды электролиттік тазарту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111</w:t>
            </w:r>
            <w:r w:rsidR="00CA5785" w:rsidRPr="00A11121">
              <w:rPr>
                <w:bCs/>
                <w:noProof/>
                <w:webHidden/>
                <w:color w:val="000000" w:themeColor="text1"/>
                <w:sz w:val="28"/>
                <w:szCs w:val="20"/>
              </w:rPr>
              <w:fldChar w:fldCharType="end"/>
            </w:r>
          </w:hyperlink>
        </w:p>
        <w:p w14:paraId="7466C3F0" w14:textId="257D8AA9"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3" w:history="1">
            <w:r w:rsidR="00CA5785" w:rsidRPr="00A11121">
              <w:rPr>
                <w:bCs/>
                <w:noProof/>
                <w:color w:val="000000" w:themeColor="text1"/>
                <w:sz w:val="28"/>
                <w:szCs w:val="20"/>
                <w:lang w:val="kk-KZ"/>
              </w:rPr>
              <w:t>3.3.3.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Орамдарды үздіксіз жасыту агрегаттарында (ҮЖА) және қалпақты пештерде (ҚП) жасыту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111</w:t>
            </w:r>
            <w:r w:rsidR="00CA5785" w:rsidRPr="00A11121">
              <w:rPr>
                <w:bCs/>
                <w:noProof/>
                <w:webHidden/>
                <w:color w:val="000000" w:themeColor="text1"/>
                <w:sz w:val="28"/>
                <w:szCs w:val="20"/>
              </w:rPr>
              <w:fldChar w:fldCharType="end"/>
            </w:r>
          </w:hyperlink>
        </w:p>
        <w:p w14:paraId="2577C9AC" w14:textId="011D8E9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4" w:history="1">
            <w:r w:rsidR="00CA5785" w:rsidRPr="00A11121">
              <w:rPr>
                <w:bCs/>
                <w:noProof/>
                <w:color w:val="000000" w:themeColor="text1"/>
                <w:sz w:val="28"/>
                <w:szCs w:val="20"/>
                <w:lang w:val="kk-KZ"/>
              </w:rPr>
              <w:t>3.3.4.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Орамдарды дрессирлеу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113</w:t>
            </w:r>
            <w:r w:rsidR="00CA5785" w:rsidRPr="00A11121">
              <w:rPr>
                <w:bCs/>
                <w:noProof/>
                <w:webHidden/>
                <w:color w:val="000000" w:themeColor="text1"/>
                <w:sz w:val="28"/>
                <w:szCs w:val="20"/>
              </w:rPr>
              <w:fldChar w:fldCharType="end"/>
            </w:r>
          </w:hyperlink>
        </w:p>
        <w:p w14:paraId="7F808C25" w14:textId="3908244D"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5" w:history="1">
            <w:r w:rsidR="00CA5785" w:rsidRPr="00A11121">
              <w:rPr>
                <w:bCs/>
                <w:noProof/>
                <w:color w:val="000000" w:themeColor="text1"/>
                <w:sz w:val="28"/>
                <w:szCs w:val="20"/>
                <w:lang w:val="kk-KZ"/>
              </w:rPr>
              <w:t>3.3.5.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Қаңылтыр орамдарын қалайылауға дайындау. Қара қаңылтыр өндірісі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114</w:t>
            </w:r>
            <w:r w:rsidR="00CA5785" w:rsidRPr="00A11121">
              <w:rPr>
                <w:bCs/>
                <w:noProof/>
                <w:webHidden/>
                <w:color w:val="000000" w:themeColor="text1"/>
                <w:sz w:val="28"/>
                <w:szCs w:val="20"/>
              </w:rPr>
              <w:fldChar w:fldCharType="end"/>
            </w:r>
          </w:hyperlink>
        </w:p>
        <w:p w14:paraId="018D5E48" w14:textId="5CA90C2C"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6" w:history="1">
            <w:r w:rsidR="00CA5785" w:rsidRPr="00A11121">
              <w:rPr>
                <w:bCs/>
                <w:noProof/>
                <w:color w:val="000000" w:themeColor="text1"/>
                <w:sz w:val="28"/>
                <w:szCs w:val="20"/>
                <w:lang w:val="kk-KZ"/>
              </w:rPr>
              <w:t>3.3.6.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Электролиттік қалайылау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115</w:t>
            </w:r>
            <w:r w:rsidR="00CA5785" w:rsidRPr="00A11121">
              <w:rPr>
                <w:bCs/>
                <w:noProof/>
                <w:webHidden/>
                <w:color w:val="000000" w:themeColor="text1"/>
                <w:sz w:val="28"/>
                <w:szCs w:val="20"/>
              </w:rPr>
              <w:fldChar w:fldCharType="end"/>
            </w:r>
          </w:hyperlink>
        </w:p>
        <w:p w14:paraId="2766A6EE" w14:textId="6EB7905C"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07" w:history="1">
            <w:r w:rsidR="00CA5785" w:rsidRPr="00A11121">
              <w:rPr>
                <w:bCs/>
                <w:noProof/>
                <w:color w:val="000000" w:themeColor="text1"/>
                <w:sz w:val="28"/>
                <w:szCs w:val="20"/>
                <w:lang w:val="kk-KZ"/>
              </w:rPr>
              <w:t>3.3.7.</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Қаңылтыр табақтарының орамдары мен бумаларын өңдеу, кесу, орау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_Toc235027807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117</w:t>
            </w:r>
            <w:r w:rsidR="00CA5785" w:rsidRPr="00A11121">
              <w:rPr>
                <w:bCs/>
                <w:noProof/>
                <w:webHidden/>
                <w:color w:val="000000" w:themeColor="text1"/>
                <w:sz w:val="28"/>
                <w:szCs w:val="20"/>
              </w:rPr>
              <w:fldChar w:fldCharType="end"/>
            </w:r>
          </w:hyperlink>
        </w:p>
        <w:p w14:paraId="281EC9D6" w14:textId="6FE9AD75"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08" w:history="1">
            <w:r w:rsidR="00CA5785" w:rsidRPr="00A11121">
              <w:rPr>
                <w:rFonts w:eastAsia="Calibri"/>
                <w:bCs/>
                <w:noProof/>
                <w:color w:val="000000" w:themeColor="text1"/>
                <w:sz w:val="28"/>
                <w:szCs w:val="22"/>
                <w:lang w:eastAsia="en-US"/>
              </w:rPr>
              <w:t>3.4. Мырыш, алюминий-мырыш жабыны бар илем 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_Toc235027808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118</w:t>
            </w:r>
            <w:r w:rsidR="00CA5785" w:rsidRPr="00A11121">
              <w:rPr>
                <w:rFonts w:eastAsia="Calibri"/>
                <w:bCs/>
                <w:noProof/>
                <w:webHidden/>
                <w:color w:val="000000" w:themeColor="text1"/>
                <w:sz w:val="28"/>
                <w:szCs w:val="22"/>
                <w:lang w:eastAsia="en-US"/>
              </w:rPr>
              <w:fldChar w:fldCharType="end"/>
            </w:r>
          </w:hyperlink>
        </w:p>
        <w:p w14:paraId="4031DFC3" w14:textId="3805E9A1"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09" w:history="1">
            <w:r w:rsidR="00CA5785" w:rsidRPr="00A11121">
              <w:rPr>
                <w:rFonts w:eastAsia="Calibri"/>
                <w:bCs/>
                <w:noProof/>
                <w:color w:val="000000" w:themeColor="text1"/>
                <w:sz w:val="28"/>
                <w:szCs w:val="22"/>
                <w:lang w:eastAsia="en-US"/>
              </w:rPr>
              <w:t>3.5. Полимер жабыны бар мырышталған илем 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_Toc235027809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124</w:t>
            </w:r>
            <w:r w:rsidR="00CA5785" w:rsidRPr="00A11121">
              <w:rPr>
                <w:rFonts w:eastAsia="Calibri"/>
                <w:bCs/>
                <w:noProof/>
                <w:webHidden/>
                <w:color w:val="000000" w:themeColor="text1"/>
                <w:sz w:val="28"/>
                <w:szCs w:val="22"/>
                <w:lang w:eastAsia="en-US"/>
              </w:rPr>
              <w:fldChar w:fldCharType="end"/>
            </w:r>
          </w:hyperlink>
        </w:p>
        <w:p w14:paraId="546202D5" w14:textId="2883AE87"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0" w:history="1">
            <w:r w:rsidR="00CA5785" w:rsidRPr="00A11121">
              <w:rPr>
                <w:rFonts w:eastAsia="Calibri"/>
                <w:bCs/>
                <w:noProof/>
                <w:color w:val="000000" w:themeColor="text1"/>
                <w:sz w:val="28"/>
                <w:szCs w:val="22"/>
                <w:lang w:eastAsia="en-US"/>
              </w:rPr>
              <w:t>3.6. Су-газ құбырының 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126</w:t>
            </w:r>
            <w:r w:rsidR="00CA5785" w:rsidRPr="00A11121">
              <w:rPr>
                <w:rFonts w:eastAsia="Calibri"/>
                <w:bCs/>
                <w:noProof/>
                <w:webHidden/>
                <w:color w:val="000000" w:themeColor="text1"/>
                <w:sz w:val="28"/>
                <w:szCs w:val="22"/>
                <w:lang w:eastAsia="en-US"/>
              </w:rPr>
              <w:fldChar w:fldCharType="end"/>
            </w:r>
          </w:hyperlink>
        </w:p>
        <w:p w14:paraId="4F13965F" w14:textId="6EBA6C1D"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1" w:history="1">
            <w:r w:rsidR="00CA5785" w:rsidRPr="00A11121">
              <w:rPr>
                <w:rFonts w:eastAsia="Calibri"/>
                <w:bCs/>
                <w:noProof/>
                <w:color w:val="000000" w:themeColor="text1"/>
                <w:sz w:val="28"/>
                <w:szCs w:val="22"/>
                <w:lang w:val="kk-KZ" w:eastAsia="en-US"/>
              </w:rPr>
              <w:t>3.7. Құбыр илемдеу өндірісі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_Toc235027811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128</w:t>
            </w:r>
            <w:r w:rsidR="00CA5785" w:rsidRPr="00A11121">
              <w:rPr>
                <w:rFonts w:eastAsia="Calibri"/>
                <w:bCs/>
                <w:noProof/>
                <w:webHidden/>
                <w:color w:val="000000" w:themeColor="text1"/>
                <w:sz w:val="28"/>
                <w:szCs w:val="22"/>
                <w:lang w:eastAsia="en-US"/>
              </w:rPr>
              <w:fldChar w:fldCharType="end"/>
            </w:r>
          </w:hyperlink>
        </w:p>
        <w:p w14:paraId="3D7C910E" w14:textId="436291A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12" w:history="1">
            <w:r w:rsidR="00CA5785" w:rsidRPr="00A11121">
              <w:rPr>
                <w:bCs/>
                <w:noProof/>
                <w:color w:val="000000" w:themeColor="text1"/>
                <w:sz w:val="28"/>
                <w:szCs w:val="20"/>
              </w:rPr>
              <w:t>3.7.1. Қоршаған ортаға эмиссиялардың ағымдағы деңгейлері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_Toc235027812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137</w:t>
            </w:r>
            <w:r w:rsidR="00CA5785" w:rsidRPr="00A11121">
              <w:rPr>
                <w:bCs/>
                <w:noProof/>
                <w:webHidden/>
                <w:color w:val="000000" w:themeColor="text1"/>
                <w:sz w:val="28"/>
                <w:szCs w:val="20"/>
              </w:rPr>
              <w:fldChar w:fldCharType="end"/>
            </w:r>
          </w:hyperlink>
        </w:p>
        <w:p w14:paraId="6ED5980E" w14:textId="41CAAC1A"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813" w:history="1">
            <w:r w:rsidR="00CA5785" w:rsidRPr="00A11121">
              <w:rPr>
                <w:bCs/>
                <w:noProof/>
                <w:color w:val="000000" w:themeColor="text1"/>
                <w:kern w:val="32"/>
                <w:sz w:val="28"/>
                <w:szCs w:val="28"/>
              </w:rPr>
              <w:t>4.</w:t>
            </w:r>
            <w:r w:rsidR="00CA5785" w:rsidRPr="00A11121">
              <w:rPr>
                <w:bCs/>
                <w:noProof/>
                <w:color w:val="000000" w:themeColor="text1"/>
                <w:kern w:val="32"/>
                <w:sz w:val="28"/>
                <w:szCs w:val="28"/>
                <w:lang w:val="kk-KZ"/>
              </w:rPr>
              <w:t xml:space="preserve"> Эмиссияларды болғызбауға</w:t>
            </w:r>
            <w:r w:rsidR="00CA5785" w:rsidRPr="00A11121">
              <w:rPr>
                <w:bCs/>
                <w:noProof/>
                <w:color w:val="000000" w:themeColor="text1"/>
                <w:kern w:val="32"/>
                <w:sz w:val="28"/>
                <w:szCs w:val="28"/>
              </w:rPr>
              <w:t xml:space="preserve"> және/немесе азайту</w:t>
            </w:r>
            <w:r w:rsidR="00CA5785" w:rsidRPr="00A11121">
              <w:rPr>
                <w:bCs/>
                <w:noProof/>
                <w:color w:val="000000" w:themeColor="text1"/>
                <w:kern w:val="32"/>
                <w:sz w:val="28"/>
                <w:szCs w:val="28"/>
                <w:lang w:val="kk-KZ"/>
              </w:rPr>
              <w:t>ға және</w:t>
            </w:r>
            <w:r w:rsidR="00CA5785" w:rsidRPr="00A11121">
              <w:rPr>
                <w:bCs/>
                <w:noProof/>
                <w:color w:val="000000" w:themeColor="text1"/>
                <w:kern w:val="32"/>
                <w:sz w:val="28"/>
                <w:szCs w:val="28"/>
              </w:rPr>
              <w:t xml:space="preserve"> ресурстарды тұтыну</w:t>
            </w:r>
            <w:r w:rsidR="00CA5785" w:rsidRPr="00A11121">
              <w:rPr>
                <w:bCs/>
                <w:noProof/>
                <w:color w:val="000000" w:themeColor="text1"/>
                <w:kern w:val="32"/>
                <w:sz w:val="28"/>
                <w:szCs w:val="28"/>
                <w:lang w:val="kk-KZ"/>
              </w:rPr>
              <w:t>ға</w:t>
            </w:r>
            <w:r w:rsidR="00CA5785" w:rsidRPr="00A11121">
              <w:rPr>
                <w:bCs/>
                <w:noProof/>
                <w:color w:val="000000" w:themeColor="text1"/>
                <w:kern w:val="32"/>
                <w:sz w:val="28"/>
                <w:szCs w:val="28"/>
              </w:rPr>
              <w:t xml:space="preserve"> </w:t>
            </w:r>
            <w:r w:rsidR="00CA5785" w:rsidRPr="00A11121">
              <w:rPr>
                <w:bCs/>
                <w:noProof/>
                <w:color w:val="000000" w:themeColor="text1"/>
                <w:kern w:val="32"/>
                <w:sz w:val="28"/>
                <w:szCs w:val="28"/>
                <w:lang w:val="kk-KZ"/>
              </w:rPr>
              <w:t xml:space="preserve">арналған жалпы ең үздік </w:t>
            </w:r>
            <w:r w:rsidR="00CA5785" w:rsidRPr="00A11121">
              <w:rPr>
                <w:bCs/>
                <w:noProof/>
                <w:color w:val="000000" w:themeColor="text1"/>
                <w:kern w:val="32"/>
                <w:sz w:val="28"/>
                <w:szCs w:val="28"/>
              </w:rPr>
              <w:t xml:space="preserve">қолжетімді </w:t>
            </w:r>
            <w:r w:rsidR="00CA5785" w:rsidRPr="00A11121">
              <w:rPr>
                <w:bCs/>
                <w:noProof/>
                <w:color w:val="000000" w:themeColor="text1"/>
                <w:kern w:val="32"/>
                <w:sz w:val="28"/>
                <w:szCs w:val="28"/>
                <w:lang w:val="kk-KZ"/>
              </w:rPr>
              <w:t>техникалар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_Toc235027813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140</w:t>
            </w:r>
            <w:r w:rsidR="00CA5785" w:rsidRPr="00A11121">
              <w:rPr>
                <w:bCs/>
                <w:noProof/>
                <w:webHidden/>
                <w:color w:val="000000" w:themeColor="text1"/>
                <w:kern w:val="32"/>
                <w:sz w:val="28"/>
                <w:szCs w:val="28"/>
              </w:rPr>
              <w:fldChar w:fldCharType="end"/>
            </w:r>
          </w:hyperlink>
        </w:p>
        <w:p w14:paraId="1337465A" w14:textId="2BA39AF5"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4" w:history="1">
            <w:r w:rsidR="00CA5785" w:rsidRPr="00A11121">
              <w:rPr>
                <w:rFonts w:eastAsia="Calibri"/>
                <w:bCs/>
                <w:noProof/>
                <w:color w:val="000000" w:themeColor="text1"/>
                <w:sz w:val="28"/>
                <w:szCs w:val="22"/>
                <w:lang w:eastAsia="en-US"/>
              </w:rPr>
              <w:t>4.1.</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Қоршаған ортаны қорғаудың кешенді тәсілі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_Toc235027814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140</w:t>
            </w:r>
            <w:r w:rsidR="00CA5785" w:rsidRPr="00A11121">
              <w:rPr>
                <w:rFonts w:eastAsia="Calibri"/>
                <w:bCs/>
                <w:noProof/>
                <w:webHidden/>
                <w:color w:val="000000" w:themeColor="text1"/>
                <w:sz w:val="28"/>
                <w:szCs w:val="22"/>
                <w:lang w:eastAsia="en-US"/>
              </w:rPr>
              <w:fldChar w:fldCharType="end"/>
            </w:r>
          </w:hyperlink>
        </w:p>
        <w:p w14:paraId="4A92A883" w14:textId="4B9C1A01"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5" w:history="1">
            <w:r w:rsidR="00CA5785" w:rsidRPr="00A11121">
              <w:rPr>
                <w:rFonts w:eastAsia="Calibri"/>
                <w:bCs/>
                <w:noProof/>
                <w:color w:val="000000" w:themeColor="text1"/>
                <w:sz w:val="28"/>
                <w:szCs w:val="22"/>
                <w:lang w:eastAsia="en-US"/>
              </w:rPr>
              <w:t>4.2.</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Экологиялық менеджмент жүйесін енгізу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_Toc235027815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143</w:t>
            </w:r>
            <w:r w:rsidR="00CA5785" w:rsidRPr="00A11121">
              <w:rPr>
                <w:rFonts w:eastAsia="Calibri"/>
                <w:bCs/>
                <w:noProof/>
                <w:webHidden/>
                <w:color w:val="000000" w:themeColor="text1"/>
                <w:sz w:val="28"/>
                <w:szCs w:val="22"/>
                <w:lang w:eastAsia="en-US"/>
              </w:rPr>
              <w:fldChar w:fldCharType="end"/>
            </w:r>
          </w:hyperlink>
        </w:p>
        <w:p w14:paraId="77577DCE" w14:textId="0BC0E120"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6" w:history="1">
            <w:r w:rsidR="00CA5785" w:rsidRPr="00A11121">
              <w:rPr>
                <w:rFonts w:eastAsia="Calibri"/>
                <w:bCs/>
                <w:noProof/>
                <w:color w:val="000000" w:themeColor="text1"/>
                <w:sz w:val="28"/>
                <w:szCs w:val="22"/>
                <w:lang w:eastAsia="en-US"/>
              </w:rPr>
              <w:t>4.3.</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Энергетикалық менеджмент жүйесін енгізу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_Toc235027816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146</w:t>
            </w:r>
            <w:r w:rsidR="00CA5785" w:rsidRPr="00A11121">
              <w:rPr>
                <w:rFonts w:eastAsia="Calibri"/>
                <w:bCs/>
                <w:noProof/>
                <w:webHidden/>
                <w:color w:val="000000" w:themeColor="text1"/>
                <w:sz w:val="28"/>
                <w:szCs w:val="22"/>
                <w:lang w:eastAsia="en-US"/>
              </w:rPr>
              <w:fldChar w:fldCharType="end"/>
            </w:r>
          </w:hyperlink>
        </w:p>
        <w:p w14:paraId="72824E54" w14:textId="3BB00953"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17" w:history="1">
            <w:r w:rsidR="00CA5785" w:rsidRPr="00A11121">
              <w:rPr>
                <w:rFonts w:eastAsia="Calibri"/>
                <w:bCs/>
                <w:noProof/>
                <w:color w:val="000000" w:themeColor="text1"/>
                <w:sz w:val="28"/>
                <w:szCs w:val="22"/>
                <w:lang w:eastAsia="en-US"/>
              </w:rPr>
              <w:t>4.4.</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Эмиссиялар мониторингі</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_Toc235027817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147</w:t>
            </w:r>
            <w:r w:rsidR="00CA5785" w:rsidRPr="00A11121">
              <w:rPr>
                <w:rFonts w:eastAsia="Calibri"/>
                <w:bCs/>
                <w:noProof/>
                <w:webHidden/>
                <w:color w:val="000000" w:themeColor="text1"/>
                <w:sz w:val="28"/>
                <w:szCs w:val="22"/>
                <w:lang w:eastAsia="en-US"/>
              </w:rPr>
              <w:fldChar w:fldCharType="end"/>
            </w:r>
          </w:hyperlink>
        </w:p>
        <w:p w14:paraId="0C03EE85" w14:textId="4BEFA02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18" w:history="1">
            <w:r w:rsidR="00CA5785" w:rsidRPr="00A11121">
              <w:rPr>
                <w:bCs/>
                <w:noProof/>
                <w:color w:val="000000" w:themeColor="text1"/>
                <w:sz w:val="28"/>
                <w:szCs w:val="20"/>
                <w:lang w:val="kk-KZ"/>
              </w:rPr>
              <w:t>4.4.1. Атмосфералық ауаға шығарындылар мониторингі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_Toc235027818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150</w:t>
            </w:r>
            <w:r w:rsidR="00CA5785" w:rsidRPr="00A11121">
              <w:rPr>
                <w:bCs/>
                <w:noProof/>
                <w:webHidden/>
                <w:color w:val="000000" w:themeColor="text1"/>
                <w:sz w:val="28"/>
                <w:szCs w:val="20"/>
              </w:rPr>
              <w:fldChar w:fldCharType="end"/>
            </w:r>
          </w:hyperlink>
        </w:p>
        <w:p w14:paraId="0DE21D7D" w14:textId="71A69C8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19" w:history="1">
            <w:r w:rsidR="00CA5785" w:rsidRPr="00A11121">
              <w:rPr>
                <w:bCs/>
                <w:noProof/>
                <w:color w:val="000000" w:themeColor="text1"/>
                <w:sz w:val="28"/>
                <w:szCs w:val="20"/>
                <w:lang w:val="kk-KZ"/>
              </w:rPr>
              <w:t xml:space="preserve">4.4.2. </w:t>
            </w:r>
            <w:r w:rsidR="00CA5785" w:rsidRPr="00A11121">
              <w:rPr>
                <w:bCs/>
                <w:iCs/>
                <w:noProof/>
                <w:color w:val="000000" w:themeColor="text1"/>
                <w:sz w:val="28"/>
                <w:szCs w:val="20"/>
                <w:lang w:val="kk-KZ"/>
              </w:rPr>
              <w:t>Су объектілеріне төгінділердің мониторингі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_Toc235027819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153</w:t>
            </w:r>
            <w:r w:rsidR="00CA5785" w:rsidRPr="00A11121">
              <w:rPr>
                <w:bCs/>
                <w:noProof/>
                <w:webHidden/>
                <w:color w:val="000000" w:themeColor="text1"/>
                <w:sz w:val="28"/>
                <w:szCs w:val="20"/>
              </w:rPr>
              <w:fldChar w:fldCharType="end"/>
            </w:r>
          </w:hyperlink>
        </w:p>
        <w:p w14:paraId="36920E97" w14:textId="20501598"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20" w:history="1">
            <w:r w:rsidR="00CA5785" w:rsidRPr="00A11121">
              <w:rPr>
                <w:rFonts w:eastAsia="Calibri"/>
                <w:bCs/>
                <w:noProof/>
                <w:color w:val="000000" w:themeColor="text1"/>
                <w:sz w:val="28"/>
                <w:szCs w:val="22"/>
                <w:lang w:val="kk-KZ" w:eastAsia="en-US"/>
              </w:rPr>
              <w:t>4.5.</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Су ресурстарын басқару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_Toc235027820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154</w:t>
            </w:r>
            <w:r w:rsidR="00CA5785" w:rsidRPr="00A11121">
              <w:rPr>
                <w:rFonts w:eastAsia="Calibri"/>
                <w:bCs/>
                <w:noProof/>
                <w:webHidden/>
                <w:color w:val="000000" w:themeColor="text1"/>
                <w:sz w:val="28"/>
                <w:szCs w:val="22"/>
                <w:lang w:eastAsia="en-US"/>
              </w:rPr>
              <w:fldChar w:fldCharType="end"/>
            </w:r>
          </w:hyperlink>
        </w:p>
        <w:p w14:paraId="1C4689F4" w14:textId="0BEF8932"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1" w:history="1">
            <w:r w:rsidR="00CA5785" w:rsidRPr="00A11121">
              <w:rPr>
                <w:bCs/>
                <w:noProof/>
                <w:color w:val="000000" w:themeColor="text1"/>
                <w:sz w:val="28"/>
                <w:szCs w:val="20"/>
                <w:lang w:val="kk-KZ"/>
              </w:rPr>
              <w:t>4.6. Қалдықтарды басқару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155</w:t>
            </w:r>
            <w:r w:rsidR="00CA5785" w:rsidRPr="00A11121">
              <w:rPr>
                <w:bCs/>
                <w:noProof/>
                <w:webHidden/>
                <w:color w:val="000000" w:themeColor="text1"/>
                <w:sz w:val="28"/>
                <w:szCs w:val="20"/>
              </w:rPr>
              <w:fldChar w:fldCharType="end"/>
            </w:r>
          </w:hyperlink>
        </w:p>
        <w:p w14:paraId="592719F9" w14:textId="2362068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2" w:history="1">
            <w:r w:rsidR="00CA5785" w:rsidRPr="00A11121">
              <w:rPr>
                <w:bCs/>
                <w:noProof/>
                <w:color w:val="000000" w:themeColor="text1"/>
                <w:sz w:val="28"/>
                <w:szCs w:val="20"/>
                <w:lang w:val="kk-KZ"/>
              </w:rPr>
              <w:t>4.7. Физикалық әсер ету деңгейін төмендету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157</w:t>
            </w:r>
            <w:r w:rsidR="00CA5785" w:rsidRPr="00A11121">
              <w:rPr>
                <w:bCs/>
                <w:noProof/>
                <w:webHidden/>
                <w:color w:val="000000" w:themeColor="text1"/>
                <w:sz w:val="28"/>
                <w:szCs w:val="20"/>
              </w:rPr>
              <w:fldChar w:fldCharType="end"/>
            </w:r>
          </w:hyperlink>
        </w:p>
        <w:p w14:paraId="4C1C5879" w14:textId="3ACA17D5" w:rsidR="00CA5785" w:rsidRPr="00A11121" w:rsidRDefault="00067F20" w:rsidP="00CA5785">
          <w:pPr>
            <w:tabs>
              <w:tab w:val="left" w:pos="0"/>
              <w:tab w:val="left" w:pos="880"/>
              <w:tab w:val="right" w:leader="dot" w:pos="1123"/>
            </w:tabs>
            <w:jc w:val="both"/>
            <w:rPr>
              <w:rFonts w:ascii="Calibri" w:hAnsi="Calibri"/>
              <w:bCs/>
              <w:noProof/>
              <w:color w:val="000000" w:themeColor="text1"/>
              <w:kern w:val="2"/>
              <w14:ligatures w14:val="standardContextual"/>
            </w:rPr>
          </w:pPr>
          <w:hyperlink w:anchor="_Toc235027823" w:history="1">
            <w:r w:rsidR="00CA5785" w:rsidRPr="00A11121">
              <w:rPr>
                <w:bCs/>
                <w:noProof/>
                <w:color w:val="000000" w:themeColor="text1"/>
                <w:kern w:val="32"/>
                <w:sz w:val="28"/>
                <w:szCs w:val="28"/>
              </w:rPr>
              <w:t>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kern w:val="32"/>
                <w:sz w:val="28"/>
                <w:szCs w:val="28"/>
              </w:rPr>
              <w:t xml:space="preserve">Ең үздік қолжетімді техникаларды таңдау кезінде қарастырылатын </w:t>
            </w:r>
            <w:r w:rsidR="00CA5785" w:rsidRPr="00A11121">
              <w:rPr>
                <w:bCs/>
                <w:noProof/>
                <w:color w:val="000000" w:themeColor="text1"/>
                <w:kern w:val="32"/>
                <w:sz w:val="28"/>
                <w:szCs w:val="28"/>
                <w:lang w:val="kk-KZ"/>
              </w:rPr>
              <w:t>техникалар</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 xml:space="preserve">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_Toc235027823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159</w:t>
            </w:r>
            <w:r w:rsidR="00CA5785" w:rsidRPr="00A11121">
              <w:rPr>
                <w:bCs/>
                <w:noProof/>
                <w:webHidden/>
                <w:color w:val="000000" w:themeColor="text1"/>
                <w:kern w:val="32"/>
                <w:sz w:val="28"/>
                <w:szCs w:val="28"/>
              </w:rPr>
              <w:fldChar w:fldCharType="end"/>
            </w:r>
          </w:hyperlink>
        </w:p>
        <w:p w14:paraId="767AECD3" w14:textId="36D5CCC5"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24" w:history="1">
            <w:r w:rsidR="00CA5785" w:rsidRPr="00A11121">
              <w:rPr>
                <w:rFonts w:eastAsia="Calibri"/>
                <w:bCs/>
                <w:noProof/>
                <w:color w:val="000000" w:themeColor="text1"/>
                <w:sz w:val="28"/>
                <w:szCs w:val="22"/>
                <w:lang w:eastAsia="en-US"/>
              </w:rPr>
              <w:t>5.1.</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Технологиялық процесте автоматтандырылған бақылау және басқару жүйелерін енгізуге бағытталға</w:t>
            </w:r>
            <w:r w:rsidR="00CA5785" w:rsidRPr="00A11121">
              <w:rPr>
                <w:rFonts w:eastAsia="Calibri"/>
                <w:bCs/>
                <w:noProof/>
                <w:color w:val="000000" w:themeColor="text1"/>
                <w:sz w:val="28"/>
                <w:szCs w:val="22"/>
                <w:lang w:val="kk-KZ" w:eastAsia="en-US"/>
              </w:rPr>
              <w:t>н 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_Toc235027824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159</w:t>
            </w:r>
            <w:r w:rsidR="00CA5785" w:rsidRPr="00A11121">
              <w:rPr>
                <w:rFonts w:eastAsia="Calibri"/>
                <w:bCs/>
                <w:noProof/>
                <w:webHidden/>
                <w:color w:val="000000" w:themeColor="text1"/>
                <w:sz w:val="28"/>
                <w:szCs w:val="22"/>
                <w:lang w:eastAsia="en-US"/>
              </w:rPr>
              <w:fldChar w:fldCharType="end"/>
            </w:r>
          </w:hyperlink>
        </w:p>
        <w:p w14:paraId="64DC56CE" w14:textId="086F09D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5" w:history="1">
            <w:r w:rsidR="00CA5785" w:rsidRPr="00A11121">
              <w:rPr>
                <w:bCs/>
                <w:noProof/>
                <w:color w:val="000000" w:themeColor="text1"/>
                <w:sz w:val="28"/>
                <w:szCs w:val="20"/>
              </w:rPr>
              <w:t>5.1.1.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Технологиялық процесті автоматтандырылған басқару жүйелері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159</w:t>
            </w:r>
            <w:r w:rsidR="00CA5785" w:rsidRPr="00A11121">
              <w:rPr>
                <w:bCs/>
                <w:noProof/>
                <w:webHidden/>
                <w:color w:val="000000" w:themeColor="text1"/>
                <w:sz w:val="28"/>
                <w:szCs w:val="20"/>
              </w:rPr>
              <w:fldChar w:fldCharType="end"/>
            </w:r>
          </w:hyperlink>
        </w:p>
        <w:p w14:paraId="73FB1C49" w14:textId="4F4721B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6" w:history="1">
            <w:r w:rsidR="00CA5785" w:rsidRPr="00A11121">
              <w:rPr>
                <w:bCs/>
                <w:noProof/>
                <w:color w:val="000000" w:themeColor="text1"/>
                <w:sz w:val="28"/>
                <w:szCs w:val="20"/>
              </w:rPr>
              <w:t>5.1.2.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Технологиялық процесті автоматтандырылған</w:t>
            </w:r>
            <w:r w:rsidR="00CA5785" w:rsidRPr="00A11121">
              <w:rPr>
                <w:bCs/>
                <w:noProof/>
                <w:color w:val="000000" w:themeColor="text1"/>
                <w:sz w:val="28"/>
                <w:szCs w:val="20"/>
                <w:lang w:val="kk-KZ"/>
              </w:rPr>
              <w:t xml:space="preserve"> б</w:t>
            </w:r>
            <w:r w:rsidR="00CA5785" w:rsidRPr="00A11121">
              <w:rPr>
                <w:bCs/>
                <w:noProof/>
                <w:color w:val="000000" w:themeColor="text1"/>
                <w:sz w:val="28"/>
                <w:szCs w:val="20"/>
              </w:rPr>
              <w:t>асқару жүйелері (</w:t>
            </w:r>
            <w:r w:rsidR="00CA5785" w:rsidRPr="00A11121">
              <w:rPr>
                <w:bCs/>
                <w:noProof/>
                <w:color w:val="000000" w:themeColor="text1"/>
                <w:sz w:val="28"/>
                <w:szCs w:val="20"/>
                <w:lang w:val="kk-KZ"/>
              </w:rPr>
              <w:t>ТПАБЖ</w:t>
            </w:r>
            <w:r w:rsidR="00CA5785" w:rsidRPr="00A11121">
              <w:rPr>
                <w:bCs/>
                <w:noProof/>
                <w:color w:val="000000" w:themeColor="text1"/>
                <w:sz w:val="28"/>
                <w:szCs w:val="20"/>
              </w:rPr>
              <w:t>) (</w:t>
            </w:r>
            <w:r w:rsidR="00CA5785" w:rsidRPr="00A11121">
              <w:rPr>
                <w:bCs/>
                <w:noProof/>
                <w:color w:val="000000" w:themeColor="text1"/>
                <w:sz w:val="28"/>
                <w:szCs w:val="20"/>
                <w:lang w:val="kk-KZ"/>
              </w:rPr>
              <w:t>пештер</w:t>
            </w:r>
            <w:r w:rsidR="00CA5785" w:rsidRPr="00A11121">
              <w:rPr>
                <w:bCs/>
                <w:noProof/>
                <w:color w:val="000000" w:themeColor="text1"/>
                <w:sz w:val="28"/>
                <w:szCs w:val="20"/>
              </w:rPr>
              <w:t xml:space="preserve">, </w:t>
            </w:r>
            <w:r w:rsidR="00CA5785" w:rsidRPr="00A11121">
              <w:rPr>
                <w:bCs/>
                <w:noProof/>
                <w:color w:val="000000" w:themeColor="text1"/>
                <w:sz w:val="28"/>
                <w:szCs w:val="20"/>
                <w:lang w:val="kk-KZ"/>
              </w:rPr>
              <w:t>қазандар және т.б</w:t>
            </w:r>
            <w:r w:rsidR="00CA5785" w:rsidRPr="00A11121">
              <w:rPr>
                <w:bCs/>
                <w:noProof/>
                <w:color w:val="000000" w:themeColor="text1"/>
                <w:sz w:val="28"/>
                <w:szCs w:val="20"/>
              </w:rPr>
              <w:t>.)</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161</w:t>
            </w:r>
            <w:r w:rsidR="00CA5785" w:rsidRPr="00A11121">
              <w:rPr>
                <w:bCs/>
                <w:noProof/>
                <w:webHidden/>
                <w:color w:val="000000" w:themeColor="text1"/>
                <w:sz w:val="28"/>
                <w:szCs w:val="20"/>
              </w:rPr>
              <w:fldChar w:fldCharType="end"/>
            </w:r>
          </w:hyperlink>
        </w:p>
        <w:p w14:paraId="03791B9A" w14:textId="33445476"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7" w:history="1">
            <w:r w:rsidR="00CA5785" w:rsidRPr="00A11121">
              <w:rPr>
                <w:bCs/>
                <w:noProof/>
                <w:color w:val="000000" w:themeColor="text1"/>
                <w:sz w:val="28"/>
                <w:szCs w:val="20"/>
                <w:lang w:val="kk-KZ"/>
              </w:rPr>
              <w:t>5.1.3.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Желдету және жылу беру жүйелеріндегі автоматты реттеу (қажетті ішкі орта параметрлеріне және сыртқы орта параметрлеріне байланысты).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162</w:t>
            </w:r>
            <w:r w:rsidR="00CA5785" w:rsidRPr="00A11121">
              <w:rPr>
                <w:bCs/>
                <w:noProof/>
                <w:webHidden/>
                <w:color w:val="000000" w:themeColor="text1"/>
                <w:sz w:val="28"/>
                <w:szCs w:val="20"/>
              </w:rPr>
              <w:fldChar w:fldCharType="end"/>
            </w:r>
          </w:hyperlink>
        </w:p>
        <w:p w14:paraId="582498D1" w14:textId="1AC76997"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28" w:history="1">
            <w:r w:rsidR="00CA5785" w:rsidRPr="00A11121">
              <w:rPr>
                <w:rFonts w:eastAsia="Calibri"/>
                <w:bCs/>
                <w:noProof/>
                <w:color w:val="000000" w:themeColor="text1"/>
                <w:sz w:val="28"/>
                <w:szCs w:val="22"/>
                <w:lang w:val="kk-KZ" w:eastAsia="en-US"/>
              </w:rPr>
              <w:t>5.2.</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Қара металды одан әрі қайта өңдеу бұйымдарының өндірісі бойынша 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_Toc235027828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164</w:t>
            </w:r>
            <w:r w:rsidR="00CA5785" w:rsidRPr="00A11121">
              <w:rPr>
                <w:rFonts w:eastAsia="Calibri"/>
                <w:bCs/>
                <w:noProof/>
                <w:webHidden/>
                <w:color w:val="000000" w:themeColor="text1"/>
                <w:sz w:val="28"/>
                <w:szCs w:val="22"/>
                <w:lang w:eastAsia="en-US"/>
              </w:rPr>
              <w:fldChar w:fldCharType="end"/>
            </w:r>
          </w:hyperlink>
        </w:p>
        <w:p w14:paraId="0F077AC5" w14:textId="7E42F6F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29" w:history="1">
            <w:r w:rsidR="00CA5785" w:rsidRPr="00A11121">
              <w:rPr>
                <w:bCs/>
                <w:noProof/>
                <w:color w:val="000000" w:themeColor="text1"/>
                <w:sz w:val="28"/>
                <w:szCs w:val="20"/>
                <w:lang w:val="kk-KZ"/>
              </w:rPr>
              <w:t>5.2.1.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Ыстықтай илемдеу үшін ЕҚT-ны анықтау кезінде ескерілуі қажет техникалар</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_Toc235027829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164</w:t>
            </w:r>
            <w:r w:rsidR="00CA5785" w:rsidRPr="00A11121">
              <w:rPr>
                <w:bCs/>
                <w:noProof/>
                <w:webHidden/>
                <w:color w:val="000000" w:themeColor="text1"/>
                <w:sz w:val="28"/>
                <w:szCs w:val="20"/>
              </w:rPr>
              <w:fldChar w:fldCharType="end"/>
            </w:r>
          </w:hyperlink>
        </w:p>
        <w:p w14:paraId="2CFDA02C" w14:textId="31E2AC6D"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0" w:history="1">
            <w:r w:rsidR="00CA5785" w:rsidRPr="00A11121">
              <w:rPr>
                <w:bCs/>
                <w:noProof/>
                <w:color w:val="000000" w:themeColor="text1"/>
                <w:sz w:val="28"/>
                <w:szCs w:val="20"/>
                <w:lang w:val="kk-KZ"/>
              </w:rPr>
              <w:t>5.2.2.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Суықтай илемдеуге арналған ЕҚТ-ны анықтау кезінде ескерілуі тиіс техникалар</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_Toc235027830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171</w:t>
            </w:r>
            <w:r w:rsidR="00CA5785" w:rsidRPr="00A11121">
              <w:rPr>
                <w:bCs/>
                <w:noProof/>
                <w:webHidden/>
                <w:color w:val="000000" w:themeColor="text1"/>
                <w:sz w:val="28"/>
                <w:szCs w:val="20"/>
              </w:rPr>
              <w:fldChar w:fldCharType="end"/>
            </w:r>
          </w:hyperlink>
        </w:p>
        <w:p w14:paraId="18F69233" w14:textId="4681022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1" w:history="1">
            <w:r w:rsidR="00CA5785" w:rsidRPr="00A11121">
              <w:rPr>
                <w:bCs/>
                <w:noProof/>
                <w:color w:val="000000" w:themeColor="text1"/>
                <w:sz w:val="28"/>
                <w:szCs w:val="20"/>
                <w:lang w:val="kk-KZ"/>
              </w:rPr>
              <w:t>5.2.3.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Механикалық процестерге арналған ЕҚТ-ны анықтау кезінде ескерілуі тиіс техникалар</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193</w:t>
            </w:r>
            <w:r w:rsidR="00CA5785" w:rsidRPr="00A11121">
              <w:rPr>
                <w:bCs/>
                <w:noProof/>
                <w:webHidden/>
                <w:color w:val="000000" w:themeColor="text1"/>
                <w:sz w:val="28"/>
                <w:szCs w:val="20"/>
              </w:rPr>
              <w:fldChar w:fldCharType="end"/>
            </w:r>
          </w:hyperlink>
        </w:p>
        <w:p w14:paraId="46537CAD" w14:textId="5D2755CB"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32" w:history="1">
            <w:r w:rsidR="00CA5785" w:rsidRPr="00A11121">
              <w:rPr>
                <w:rFonts w:eastAsia="Calibri"/>
                <w:bCs/>
                <w:noProof/>
                <w:color w:val="000000" w:themeColor="text1"/>
                <w:sz w:val="28"/>
                <w:szCs w:val="22"/>
                <w:lang w:eastAsia="en-US"/>
              </w:rPr>
              <w:t>5.3.</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Э</w:t>
            </w:r>
            <w:r w:rsidR="00CA5785" w:rsidRPr="00A11121">
              <w:rPr>
                <w:rFonts w:eastAsia="Calibri"/>
                <w:bCs/>
                <w:noProof/>
                <w:color w:val="000000" w:themeColor="text1"/>
                <w:sz w:val="28"/>
                <w:szCs w:val="22"/>
                <w:lang w:eastAsia="en-US"/>
              </w:rPr>
              <w:t>нерг</w:t>
            </w:r>
            <w:r w:rsidR="00CA5785" w:rsidRPr="00A11121">
              <w:rPr>
                <w:rFonts w:eastAsia="Calibri"/>
                <w:bCs/>
                <w:noProof/>
                <w:color w:val="000000" w:themeColor="text1"/>
                <w:sz w:val="28"/>
                <w:szCs w:val="22"/>
                <w:lang w:val="kk-KZ" w:eastAsia="en-US"/>
              </w:rPr>
              <w:t xml:space="preserve">ия және </w:t>
            </w:r>
            <w:r w:rsidR="00CA5785" w:rsidRPr="00A11121">
              <w:rPr>
                <w:rFonts w:eastAsia="Calibri"/>
                <w:bCs/>
                <w:noProof/>
                <w:color w:val="000000" w:themeColor="text1"/>
                <w:sz w:val="28"/>
                <w:szCs w:val="22"/>
                <w:lang w:eastAsia="en-US"/>
              </w:rPr>
              <w:t>ресурс</w:t>
            </w:r>
            <w:r w:rsidR="00CA5785" w:rsidRPr="00A11121">
              <w:rPr>
                <w:rFonts w:eastAsia="Calibri"/>
                <w:bCs/>
                <w:noProof/>
                <w:color w:val="000000" w:themeColor="text1"/>
                <w:sz w:val="28"/>
                <w:szCs w:val="22"/>
                <w:lang w:val="kk-KZ" w:eastAsia="en-US"/>
              </w:rPr>
              <w:t xml:space="preserve"> үнемдеу саласындағы 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_Toc235027832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198</w:t>
            </w:r>
            <w:r w:rsidR="00CA5785" w:rsidRPr="00A11121">
              <w:rPr>
                <w:rFonts w:eastAsia="Calibri"/>
                <w:bCs/>
                <w:noProof/>
                <w:webHidden/>
                <w:color w:val="000000" w:themeColor="text1"/>
                <w:sz w:val="28"/>
                <w:szCs w:val="22"/>
                <w:lang w:eastAsia="en-US"/>
              </w:rPr>
              <w:fldChar w:fldCharType="end"/>
            </w:r>
          </w:hyperlink>
        </w:p>
        <w:p w14:paraId="0BE2E400" w14:textId="3FD6365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3" w:history="1">
            <w:r w:rsidR="00CA5785" w:rsidRPr="00A11121">
              <w:rPr>
                <w:bCs/>
                <w:noProof/>
                <w:color w:val="000000" w:themeColor="text1"/>
                <w:sz w:val="28"/>
                <w:szCs w:val="20"/>
                <w:lang w:val="kk-KZ"/>
              </w:rPr>
              <w:t>5.3.1.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Жиіліктік-реттелмелі жетекті әртүрлі жабдықтарда (конвейерлік, желдету, сорғы және т.б.) қолдану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198</w:t>
            </w:r>
            <w:r w:rsidR="00CA5785" w:rsidRPr="00A11121">
              <w:rPr>
                <w:bCs/>
                <w:noProof/>
                <w:webHidden/>
                <w:color w:val="000000" w:themeColor="text1"/>
                <w:sz w:val="28"/>
                <w:szCs w:val="20"/>
              </w:rPr>
              <w:fldChar w:fldCharType="end"/>
            </w:r>
          </w:hyperlink>
        </w:p>
        <w:p w14:paraId="1A517DBD" w14:textId="4138AFF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4" w:history="1">
            <w:r w:rsidR="00CA5785" w:rsidRPr="00A11121">
              <w:rPr>
                <w:bCs/>
                <w:noProof/>
                <w:color w:val="000000" w:themeColor="text1"/>
                <w:sz w:val="28"/>
                <w:szCs w:val="20"/>
              </w:rPr>
              <w:t>5.3.2.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Энергия үнемдейтін жарықтандыру құрылғыларын қолдану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200</w:t>
            </w:r>
            <w:r w:rsidR="00CA5785" w:rsidRPr="00A11121">
              <w:rPr>
                <w:bCs/>
                <w:noProof/>
                <w:webHidden/>
                <w:color w:val="000000" w:themeColor="text1"/>
                <w:sz w:val="28"/>
                <w:szCs w:val="20"/>
              </w:rPr>
              <w:fldChar w:fldCharType="end"/>
            </w:r>
          </w:hyperlink>
        </w:p>
        <w:p w14:paraId="435175CE" w14:textId="6FD627E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5" w:history="1">
            <w:r w:rsidR="00CA5785" w:rsidRPr="00A11121">
              <w:rPr>
                <w:bCs/>
                <w:noProof/>
                <w:color w:val="000000" w:themeColor="text1"/>
                <w:sz w:val="28"/>
                <w:szCs w:val="20"/>
                <w:lang w:val="kk-KZ"/>
              </w:rPr>
              <w:t>5.3.3.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Энергия тиімділігі жоғары электр қозғалтқыштарын қолдану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201</w:t>
            </w:r>
            <w:r w:rsidR="00CA5785" w:rsidRPr="00A11121">
              <w:rPr>
                <w:bCs/>
                <w:noProof/>
                <w:webHidden/>
                <w:color w:val="000000" w:themeColor="text1"/>
                <w:sz w:val="28"/>
                <w:szCs w:val="20"/>
              </w:rPr>
              <w:fldChar w:fldCharType="end"/>
            </w:r>
          </w:hyperlink>
        </w:p>
        <w:p w14:paraId="272137E1" w14:textId="65F5CE6A"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6" w:history="1">
            <w:r w:rsidR="00CA5785" w:rsidRPr="00A11121">
              <w:rPr>
                <w:bCs/>
                <w:noProof/>
                <w:color w:val="000000" w:themeColor="text1"/>
                <w:sz w:val="28"/>
                <w:szCs w:val="20"/>
              </w:rPr>
              <w:t>5.3.4.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Импульс</w:t>
            </w:r>
            <w:r w:rsidR="00CA5785" w:rsidRPr="00A11121">
              <w:rPr>
                <w:bCs/>
                <w:noProof/>
                <w:color w:val="000000" w:themeColor="text1"/>
                <w:sz w:val="28"/>
                <w:szCs w:val="20"/>
                <w:lang w:val="kk-KZ"/>
              </w:rPr>
              <w:t>тік жанарғы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203</w:t>
            </w:r>
            <w:r w:rsidR="00CA5785" w:rsidRPr="00A11121">
              <w:rPr>
                <w:bCs/>
                <w:noProof/>
                <w:webHidden/>
                <w:color w:val="000000" w:themeColor="text1"/>
                <w:sz w:val="28"/>
                <w:szCs w:val="20"/>
              </w:rPr>
              <w:fldChar w:fldCharType="end"/>
            </w:r>
          </w:hyperlink>
        </w:p>
        <w:p w14:paraId="406976A0" w14:textId="362340B9"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7" w:history="1">
            <w:r w:rsidR="00CA5785" w:rsidRPr="00A11121">
              <w:rPr>
                <w:bCs/>
                <w:noProof/>
                <w:color w:val="000000" w:themeColor="text1"/>
                <w:sz w:val="28"/>
                <w:szCs w:val="20"/>
                <w:lang w:eastAsia="cs-CZ"/>
              </w:rPr>
              <w:t>5.3.5.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Технологиялық желілерде экран жүйелерін ұйымдастыру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204</w:t>
            </w:r>
            <w:r w:rsidR="00CA5785" w:rsidRPr="00A11121">
              <w:rPr>
                <w:bCs/>
                <w:noProof/>
                <w:webHidden/>
                <w:color w:val="000000" w:themeColor="text1"/>
                <w:sz w:val="28"/>
                <w:szCs w:val="20"/>
              </w:rPr>
              <w:fldChar w:fldCharType="end"/>
            </w:r>
          </w:hyperlink>
        </w:p>
        <w:p w14:paraId="28F8A155" w14:textId="7BC7CA5E"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38" w:history="1">
            <w:r w:rsidR="00CA5785" w:rsidRPr="00A11121">
              <w:rPr>
                <w:bCs/>
                <w:noProof/>
                <w:color w:val="000000" w:themeColor="text1"/>
                <w:sz w:val="28"/>
                <w:szCs w:val="20"/>
              </w:rPr>
              <w:t>5.3.6.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Кәдеге жарату қазаны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_Toc235027838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207</w:t>
            </w:r>
            <w:r w:rsidR="00CA5785" w:rsidRPr="00A11121">
              <w:rPr>
                <w:bCs/>
                <w:noProof/>
                <w:webHidden/>
                <w:color w:val="000000" w:themeColor="text1"/>
                <w:sz w:val="28"/>
                <w:szCs w:val="20"/>
              </w:rPr>
              <w:fldChar w:fldCharType="end"/>
            </w:r>
          </w:hyperlink>
        </w:p>
        <w:p w14:paraId="6551FF1C" w14:textId="01473221"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39" w:history="1">
            <w:r w:rsidR="00CA5785" w:rsidRPr="00A11121">
              <w:rPr>
                <w:rFonts w:eastAsia="Calibri"/>
                <w:bCs/>
                <w:noProof/>
                <w:color w:val="000000" w:themeColor="text1"/>
                <w:sz w:val="28"/>
                <w:szCs w:val="22"/>
                <w:lang w:val="kk-KZ" w:eastAsia="en-US"/>
              </w:rPr>
              <w:t xml:space="preserve">5.4. </w:t>
            </w:r>
            <w:r w:rsidR="00CA5785" w:rsidRPr="00A11121">
              <w:rPr>
                <w:rFonts w:eastAsia="Calibri"/>
                <w:bCs/>
                <w:noProof/>
                <w:color w:val="000000" w:themeColor="text1"/>
                <w:sz w:val="28"/>
                <w:szCs w:val="22"/>
                <w:lang w:eastAsia="en-US"/>
              </w:rPr>
              <w:t>Атмосфералық ауаға теріс әсерді төмендетуге бағытталған</w:t>
            </w:r>
            <w:r w:rsidR="00CA5785" w:rsidRPr="00A11121">
              <w:rPr>
                <w:rFonts w:eastAsia="Calibri"/>
                <w:bCs/>
                <w:noProof/>
                <w:color w:val="000000" w:themeColor="text1"/>
                <w:sz w:val="28"/>
                <w:szCs w:val="22"/>
                <w:lang w:val="kk-KZ" w:eastAsia="en-US"/>
              </w:rPr>
              <w:t xml:space="preserve"> 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_Toc235027839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208</w:t>
            </w:r>
            <w:r w:rsidR="00CA5785" w:rsidRPr="00A11121">
              <w:rPr>
                <w:rFonts w:eastAsia="Calibri"/>
                <w:bCs/>
                <w:noProof/>
                <w:webHidden/>
                <w:color w:val="000000" w:themeColor="text1"/>
                <w:sz w:val="28"/>
                <w:szCs w:val="22"/>
                <w:lang w:eastAsia="en-US"/>
              </w:rPr>
              <w:fldChar w:fldCharType="end"/>
            </w:r>
          </w:hyperlink>
        </w:p>
        <w:p w14:paraId="15B4CF15" w14:textId="167AFDE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0" w:history="1">
            <w:r w:rsidR="00CA5785" w:rsidRPr="00A11121">
              <w:rPr>
                <w:bCs/>
                <w:noProof/>
                <w:color w:val="000000" w:themeColor="text1"/>
                <w:sz w:val="28"/>
                <w:szCs w:val="20"/>
                <w:lang w:val="cs-CZ"/>
              </w:rPr>
              <w:t xml:space="preserve">5.4.1. Ұйымдастырылмаған шығарындыларды азайтуға және (немесе) </w:t>
            </w:r>
            <w:r w:rsidR="00CA5785" w:rsidRPr="00A11121">
              <w:rPr>
                <w:bCs/>
                <w:noProof/>
                <w:color w:val="000000" w:themeColor="text1"/>
                <w:sz w:val="28"/>
                <w:szCs w:val="20"/>
                <w:lang w:val="kk-KZ"/>
              </w:rPr>
              <w:t>болдырмауға</w:t>
            </w:r>
            <w:r w:rsidR="00CA5785" w:rsidRPr="00A11121">
              <w:rPr>
                <w:bCs/>
                <w:noProof/>
                <w:color w:val="000000" w:themeColor="text1"/>
                <w:sz w:val="28"/>
                <w:szCs w:val="20"/>
                <w:lang w:val="cs-CZ"/>
              </w:rPr>
              <w:t xml:space="preserve"> бағытталған </w:t>
            </w:r>
            <w:r w:rsidR="00CA5785" w:rsidRPr="00A11121">
              <w:rPr>
                <w:bCs/>
                <w:noProof/>
                <w:color w:val="000000" w:themeColor="text1"/>
                <w:sz w:val="28"/>
                <w:szCs w:val="20"/>
                <w:lang w:val="kk-KZ"/>
              </w:rPr>
              <w:t>ЕҚТ</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_Toc235027840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208</w:t>
            </w:r>
            <w:r w:rsidR="00CA5785" w:rsidRPr="00A11121">
              <w:rPr>
                <w:bCs/>
                <w:noProof/>
                <w:webHidden/>
                <w:color w:val="000000" w:themeColor="text1"/>
                <w:sz w:val="28"/>
                <w:szCs w:val="20"/>
              </w:rPr>
              <w:fldChar w:fldCharType="end"/>
            </w:r>
          </w:hyperlink>
        </w:p>
        <w:p w14:paraId="54792069" w14:textId="033F1BF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1" w:history="1">
            <w:r w:rsidR="00CA5785" w:rsidRPr="00A11121">
              <w:rPr>
                <w:bCs/>
                <w:noProof/>
                <w:color w:val="000000" w:themeColor="text1"/>
                <w:sz w:val="28"/>
                <w:szCs w:val="20"/>
                <w:lang w:val="kk-KZ"/>
              </w:rPr>
              <w:t>5.4.2.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Ұйымдастырылған шығарындылар көздерінен тозаң шығарындыларын азайтуға және (немесе) болдырмауға бағытталған ЕҚТ</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209</w:t>
            </w:r>
            <w:r w:rsidR="00CA5785" w:rsidRPr="00A11121">
              <w:rPr>
                <w:bCs/>
                <w:noProof/>
                <w:webHidden/>
                <w:color w:val="000000" w:themeColor="text1"/>
                <w:sz w:val="28"/>
                <w:szCs w:val="20"/>
              </w:rPr>
              <w:fldChar w:fldCharType="end"/>
            </w:r>
          </w:hyperlink>
        </w:p>
        <w:p w14:paraId="45DD366F" w14:textId="3CD954DA"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2" w:history="1">
            <w:r w:rsidR="00CA5785" w:rsidRPr="00A11121">
              <w:rPr>
                <w:bCs/>
                <w:noProof/>
                <w:color w:val="000000" w:themeColor="text1"/>
                <w:sz w:val="28"/>
                <w:szCs w:val="20"/>
                <w:lang w:val="kk-KZ" w:eastAsia="cs-CZ"/>
              </w:rPr>
              <w:t>5.4.3. Ұйымдастырылған шығарындылар көздерінен NOx шығарындыларын азайтуға және (немесе) болғызбауға бағытталған ЕҚТ</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233</w:t>
            </w:r>
            <w:r w:rsidR="00CA5785" w:rsidRPr="00A11121">
              <w:rPr>
                <w:bCs/>
                <w:noProof/>
                <w:webHidden/>
                <w:color w:val="000000" w:themeColor="text1"/>
                <w:sz w:val="28"/>
                <w:szCs w:val="20"/>
              </w:rPr>
              <w:fldChar w:fldCharType="end"/>
            </w:r>
          </w:hyperlink>
        </w:p>
        <w:p w14:paraId="527E1571" w14:textId="37546336"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3" w:history="1">
            <w:r w:rsidR="00CA5785" w:rsidRPr="00A11121">
              <w:rPr>
                <w:bCs/>
                <w:noProof/>
                <w:color w:val="000000" w:themeColor="text1"/>
                <w:sz w:val="28"/>
                <w:szCs w:val="20"/>
                <w:lang w:eastAsia="cs-CZ"/>
              </w:rPr>
              <w:t>5.4.4.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eastAsia="cs-CZ"/>
              </w:rPr>
              <w:t>Ұйымдас</w:t>
            </w:r>
            <w:r w:rsidR="00CA5785" w:rsidRPr="00A11121">
              <w:rPr>
                <w:bCs/>
                <w:noProof/>
                <w:color w:val="000000" w:themeColor="text1"/>
                <w:sz w:val="28"/>
                <w:szCs w:val="20"/>
                <w:lang w:val="kk-KZ" w:eastAsia="cs-CZ"/>
              </w:rPr>
              <w:t>тырылғ</w:t>
            </w:r>
            <w:r w:rsidR="00CA5785" w:rsidRPr="00A11121">
              <w:rPr>
                <w:bCs/>
                <w:noProof/>
                <w:color w:val="000000" w:themeColor="text1"/>
                <w:sz w:val="28"/>
                <w:szCs w:val="20"/>
                <w:lang w:eastAsia="cs-CZ"/>
              </w:rPr>
              <w:t>ан шығарындылар көздерінен SO</w:t>
            </w:r>
            <w:r w:rsidR="00CA5785" w:rsidRPr="00A11121">
              <w:rPr>
                <w:bCs/>
                <w:noProof/>
                <w:color w:val="000000" w:themeColor="text1"/>
                <w:sz w:val="28"/>
                <w:szCs w:val="20"/>
                <w:vertAlign w:val="subscript"/>
                <w:lang w:eastAsia="cs-CZ"/>
              </w:rPr>
              <w:t xml:space="preserve">2 </w:t>
            </w:r>
            <w:r w:rsidR="00CA5785" w:rsidRPr="00A11121">
              <w:rPr>
                <w:bCs/>
                <w:noProof/>
                <w:color w:val="000000" w:themeColor="text1"/>
                <w:sz w:val="28"/>
                <w:szCs w:val="20"/>
                <w:lang w:eastAsia="cs-CZ"/>
              </w:rPr>
              <w:t>шығарындыларын азайтуға және (немесе) бол</w:t>
            </w:r>
            <w:r w:rsidR="00CA5785" w:rsidRPr="00A11121">
              <w:rPr>
                <w:bCs/>
                <w:noProof/>
                <w:color w:val="000000" w:themeColor="text1"/>
                <w:sz w:val="28"/>
                <w:szCs w:val="20"/>
                <w:lang w:val="kk-KZ" w:eastAsia="cs-CZ"/>
              </w:rPr>
              <w:t>ғызб</w:t>
            </w:r>
            <w:r w:rsidR="00CA5785" w:rsidRPr="00A11121">
              <w:rPr>
                <w:bCs/>
                <w:noProof/>
                <w:color w:val="000000" w:themeColor="text1"/>
                <w:sz w:val="28"/>
                <w:szCs w:val="20"/>
                <w:lang w:eastAsia="cs-CZ"/>
              </w:rPr>
              <w:t xml:space="preserve">ауға бағытталған </w:t>
            </w:r>
            <w:r w:rsidR="00CA5785" w:rsidRPr="00A11121">
              <w:rPr>
                <w:bCs/>
                <w:noProof/>
                <w:color w:val="000000" w:themeColor="text1"/>
                <w:sz w:val="28"/>
                <w:szCs w:val="20"/>
                <w:lang w:val="kk-KZ" w:eastAsia="cs-CZ"/>
              </w:rPr>
              <w:t>ЕҚТ</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251</w:t>
            </w:r>
            <w:r w:rsidR="00CA5785" w:rsidRPr="00A11121">
              <w:rPr>
                <w:bCs/>
                <w:noProof/>
                <w:webHidden/>
                <w:color w:val="000000" w:themeColor="text1"/>
                <w:sz w:val="28"/>
                <w:szCs w:val="20"/>
              </w:rPr>
              <w:fldChar w:fldCharType="end"/>
            </w:r>
          </w:hyperlink>
        </w:p>
        <w:p w14:paraId="4A097714" w14:textId="5EA04959"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4" w:history="1">
            <w:r w:rsidR="00CA5785" w:rsidRPr="00A11121">
              <w:rPr>
                <w:bCs/>
                <w:noProof/>
                <w:color w:val="000000" w:themeColor="text1"/>
                <w:sz w:val="28"/>
                <w:szCs w:val="20"/>
                <w:lang w:val="kk-KZ" w:eastAsia="cs-CZ"/>
              </w:rPr>
              <w:t>5.4.5.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eastAsia="cs-CZ"/>
              </w:rPr>
              <w:t>Ұйымдастырылған шығарындылар көздерінен CO шығарындыларын азайтуға және (немесе) болғызбауға бағытталған ЕҚТ</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252</w:t>
            </w:r>
            <w:r w:rsidR="00CA5785" w:rsidRPr="00A11121">
              <w:rPr>
                <w:bCs/>
                <w:noProof/>
                <w:webHidden/>
                <w:color w:val="000000" w:themeColor="text1"/>
                <w:sz w:val="28"/>
                <w:szCs w:val="20"/>
              </w:rPr>
              <w:fldChar w:fldCharType="end"/>
            </w:r>
          </w:hyperlink>
        </w:p>
        <w:p w14:paraId="682A0ABD" w14:textId="38A85344"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45" w:history="1">
            <w:r w:rsidR="00CA5785" w:rsidRPr="00A11121">
              <w:rPr>
                <w:rFonts w:eastAsia="Calibri"/>
                <w:bCs/>
                <w:noProof/>
                <w:color w:val="000000" w:themeColor="text1"/>
                <w:sz w:val="28"/>
                <w:szCs w:val="22"/>
                <w:lang w:eastAsia="en-US"/>
              </w:rPr>
              <w:t>5.5.</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Сарқ</w:t>
            </w:r>
            <w:r w:rsidR="00CA5785" w:rsidRPr="00A11121">
              <w:rPr>
                <w:rFonts w:eastAsia="Calibri"/>
                <w:bCs/>
                <w:noProof/>
                <w:color w:val="000000" w:themeColor="text1"/>
                <w:sz w:val="28"/>
                <w:szCs w:val="22"/>
                <w:lang w:eastAsia="en-US"/>
              </w:rPr>
              <w:t>ынды сулар төгінділерін</w:t>
            </w:r>
            <w:r w:rsidR="00CA5785" w:rsidRPr="00A11121">
              <w:rPr>
                <w:rFonts w:eastAsia="Calibri"/>
                <w:bCs/>
                <w:noProof/>
                <w:color w:val="000000" w:themeColor="text1"/>
                <w:sz w:val="28"/>
                <w:szCs w:val="22"/>
                <w:lang w:val="kk-KZ" w:eastAsia="en-US"/>
              </w:rPr>
              <w:t xml:space="preserve"> болғызбауға</w:t>
            </w:r>
            <w:r w:rsidR="00CA5785" w:rsidRPr="00A11121">
              <w:rPr>
                <w:rFonts w:eastAsia="Calibri"/>
                <w:bCs/>
                <w:noProof/>
                <w:color w:val="000000" w:themeColor="text1"/>
                <w:sz w:val="28"/>
                <w:szCs w:val="22"/>
                <w:lang w:eastAsia="en-US"/>
              </w:rPr>
              <w:t xml:space="preserve"> және азайтуға бағытталған </w:t>
            </w:r>
            <w:r w:rsidR="00CA5785" w:rsidRPr="00A11121">
              <w:rPr>
                <w:rFonts w:eastAsia="Calibri"/>
                <w:bCs/>
                <w:noProof/>
                <w:color w:val="000000" w:themeColor="text1"/>
                <w:sz w:val="28"/>
                <w:szCs w:val="22"/>
                <w:lang w:val="kk-KZ" w:eastAsia="en-US"/>
              </w:rPr>
              <w:t>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val="kk-KZ" w:eastAsia="en-US"/>
              </w:rPr>
              <w:t>................................................................................................................................</w:t>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_Toc235027845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259</w:t>
            </w:r>
            <w:r w:rsidR="00CA5785" w:rsidRPr="00A11121">
              <w:rPr>
                <w:rFonts w:eastAsia="Calibri"/>
                <w:bCs/>
                <w:noProof/>
                <w:webHidden/>
                <w:color w:val="000000" w:themeColor="text1"/>
                <w:sz w:val="28"/>
                <w:szCs w:val="22"/>
                <w:lang w:eastAsia="en-US"/>
              </w:rPr>
              <w:fldChar w:fldCharType="end"/>
            </w:r>
          </w:hyperlink>
        </w:p>
        <w:p w14:paraId="2FEAD1A6" w14:textId="1572C5A9"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6" w:history="1">
            <w:r w:rsidR="00CA5785" w:rsidRPr="00A11121">
              <w:rPr>
                <w:bCs/>
                <w:noProof/>
                <w:color w:val="000000" w:themeColor="text1"/>
                <w:sz w:val="28"/>
                <w:szCs w:val="20"/>
                <w:lang w:val="cs-CZ"/>
              </w:rPr>
              <w:t>5.5.1.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cs-CZ"/>
              </w:rPr>
              <w:t xml:space="preserve">Қара металды одан әрі қайта </w:t>
            </w:r>
            <w:r w:rsidR="00CA5785" w:rsidRPr="00A11121">
              <w:rPr>
                <w:bCs/>
                <w:noProof/>
                <w:color w:val="000000" w:themeColor="text1"/>
                <w:sz w:val="28"/>
                <w:szCs w:val="20"/>
                <w:lang w:val="kk-KZ"/>
              </w:rPr>
              <w:t>өңде</w:t>
            </w:r>
            <w:r w:rsidR="00CA5785" w:rsidRPr="00A11121">
              <w:rPr>
                <w:bCs/>
                <w:noProof/>
                <w:color w:val="000000" w:themeColor="text1"/>
                <w:sz w:val="28"/>
                <w:szCs w:val="20"/>
                <w:lang w:val="cs-CZ"/>
              </w:rPr>
              <w:t>у бұйымдарын өндіру кезінде су балансын басқару</w:t>
            </w:r>
            <w:r w:rsidR="00CA5785" w:rsidRPr="00A11121">
              <w:rPr>
                <w:bCs/>
                <w:noProof/>
                <w:webHidden/>
                <w:color w:val="000000" w:themeColor="text1"/>
                <w:sz w:val="28"/>
                <w:szCs w:val="20"/>
              </w:rPr>
              <w:tab/>
            </w:r>
            <w:r w:rsidR="00CA5785" w:rsidRPr="00A11121">
              <w:rPr>
                <w:bCs/>
                <w:noProof/>
                <w:webHidden/>
                <w:color w:val="000000" w:themeColor="text1"/>
                <w:sz w:val="28"/>
                <w:szCs w:val="20"/>
                <w:lang w:val="kk-KZ"/>
              </w:rPr>
              <w:t>....................................................................................................................</w:t>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259</w:t>
            </w:r>
            <w:r w:rsidR="00CA5785" w:rsidRPr="00A11121">
              <w:rPr>
                <w:bCs/>
                <w:noProof/>
                <w:webHidden/>
                <w:color w:val="000000" w:themeColor="text1"/>
                <w:sz w:val="28"/>
                <w:szCs w:val="20"/>
              </w:rPr>
              <w:fldChar w:fldCharType="end"/>
            </w:r>
          </w:hyperlink>
        </w:p>
        <w:p w14:paraId="5E7990BD" w14:textId="2E9B75C2"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7" w:history="1">
            <w:r w:rsidR="00CA5785" w:rsidRPr="00A11121">
              <w:rPr>
                <w:bCs/>
                <w:noProof/>
                <w:color w:val="000000" w:themeColor="text1"/>
                <w:sz w:val="28"/>
                <w:szCs w:val="20"/>
              </w:rPr>
              <w:t>5.5.2.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Сарқ</w:t>
            </w:r>
            <w:r w:rsidR="00CA5785" w:rsidRPr="00A11121">
              <w:rPr>
                <w:bCs/>
                <w:noProof/>
                <w:color w:val="000000" w:themeColor="text1"/>
                <w:sz w:val="28"/>
                <w:szCs w:val="20"/>
              </w:rPr>
              <w:t xml:space="preserve">ынды сулардың </w:t>
            </w:r>
            <w:r w:rsidR="00CA5785" w:rsidRPr="00A11121">
              <w:rPr>
                <w:bCs/>
                <w:noProof/>
                <w:color w:val="000000" w:themeColor="text1"/>
                <w:sz w:val="28"/>
                <w:szCs w:val="20"/>
                <w:lang w:val="kk-KZ"/>
              </w:rPr>
              <w:t>түзілуін</w:t>
            </w:r>
            <w:r w:rsidR="00CA5785" w:rsidRPr="00A11121">
              <w:rPr>
                <w:bCs/>
                <w:noProof/>
                <w:color w:val="000000" w:themeColor="text1"/>
                <w:sz w:val="28"/>
                <w:szCs w:val="20"/>
              </w:rPr>
              <w:t xml:space="preserve"> бол</w:t>
            </w:r>
            <w:r w:rsidR="00CA5785" w:rsidRPr="00A11121">
              <w:rPr>
                <w:bCs/>
                <w:noProof/>
                <w:color w:val="000000" w:themeColor="text1"/>
                <w:sz w:val="28"/>
                <w:szCs w:val="20"/>
                <w:lang w:val="kk-KZ"/>
              </w:rPr>
              <w:t>ғызбау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261</w:t>
            </w:r>
            <w:r w:rsidR="00CA5785" w:rsidRPr="00A11121">
              <w:rPr>
                <w:bCs/>
                <w:noProof/>
                <w:webHidden/>
                <w:color w:val="000000" w:themeColor="text1"/>
                <w:sz w:val="28"/>
                <w:szCs w:val="20"/>
              </w:rPr>
              <w:fldChar w:fldCharType="end"/>
            </w:r>
          </w:hyperlink>
        </w:p>
        <w:p w14:paraId="78B28EC7" w14:textId="3AF1D387"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8" w:history="1">
            <w:r w:rsidR="00CA5785" w:rsidRPr="00A11121">
              <w:rPr>
                <w:bCs/>
                <w:noProof/>
                <w:color w:val="000000" w:themeColor="text1"/>
                <w:sz w:val="28"/>
                <w:szCs w:val="20"/>
              </w:rPr>
              <w:t>5.5.2.1.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 xml:space="preserve">Қайта пайдалану </w:t>
            </w:r>
            <w:r w:rsidR="00CA5785" w:rsidRPr="00A11121">
              <w:rPr>
                <w:bCs/>
                <w:noProof/>
                <w:color w:val="000000" w:themeColor="text1"/>
                <w:sz w:val="28"/>
                <w:szCs w:val="20"/>
                <w:lang w:val="kk-KZ"/>
              </w:rPr>
              <w:t xml:space="preserve">және </w:t>
            </w:r>
            <w:r w:rsidR="00CA5785" w:rsidRPr="00A11121">
              <w:rPr>
                <w:bCs/>
                <w:noProof/>
                <w:color w:val="000000" w:themeColor="text1"/>
                <w:sz w:val="28"/>
                <w:szCs w:val="20"/>
              </w:rPr>
              <w:t>рециркуляция</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263</w:t>
            </w:r>
            <w:r w:rsidR="00CA5785" w:rsidRPr="00A11121">
              <w:rPr>
                <w:bCs/>
                <w:noProof/>
                <w:webHidden/>
                <w:color w:val="000000" w:themeColor="text1"/>
                <w:sz w:val="28"/>
                <w:szCs w:val="20"/>
              </w:rPr>
              <w:fldChar w:fldCharType="end"/>
            </w:r>
          </w:hyperlink>
        </w:p>
        <w:p w14:paraId="751C6C9D" w14:textId="53A7FF2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49" w:history="1">
            <w:r w:rsidR="00CA5785" w:rsidRPr="00A11121">
              <w:rPr>
                <w:bCs/>
                <w:noProof/>
                <w:color w:val="000000" w:themeColor="text1"/>
                <w:sz w:val="28"/>
                <w:szCs w:val="20"/>
                <w:lang w:val="kk-KZ"/>
              </w:rPr>
              <w:t>5.5.3.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Сарқынды суларды тазартудың заманауи әдістерін қолдану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_Toc235027849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265</w:t>
            </w:r>
            <w:r w:rsidR="00CA5785" w:rsidRPr="00A11121">
              <w:rPr>
                <w:bCs/>
                <w:noProof/>
                <w:webHidden/>
                <w:color w:val="000000" w:themeColor="text1"/>
                <w:sz w:val="28"/>
                <w:szCs w:val="20"/>
              </w:rPr>
              <w:fldChar w:fldCharType="end"/>
            </w:r>
          </w:hyperlink>
        </w:p>
        <w:p w14:paraId="5E7FBAD8" w14:textId="1DAF199D"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50" w:history="1">
            <w:r w:rsidR="00CA5785" w:rsidRPr="00A11121">
              <w:rPr>
                <w:rFonts w:eastAsia="Calibri"/>
                <w:bCs/>
                <w:noProof/>
                <w:color w:val="000000" w:themeColor="text1"/>
                <w:sz w:val="28"/>
                <w:szCs w:val="22"/>
                <w:lang w:eastAsia="en-US"/>
              </w:rPr>
              <w:t>5.6.</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 xml:space="preserve">Өндірістік қалдықтардың әсерін басқаруға және азайтуға бағытталған </w:t>
            </w:r>
            <w:r w:rsidR="00CA5785" w:rsidRPr="00A11121">
              <w:rPr>
                <w:rFonts w:eastAsia="Calibri"/>
                <w:bCs/>
                <w:noProof/>
                <w:color w:val="000000" w:themeColor="text1"/>
                <w:sz w:val="28"/>
                <w:szCs w:val="22"/>
                <w:lang w:val="kk-KZ" w:eastAsia="en-US"/>
              </w:rPr>
              <w:t>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val="kk-KZ" w:eastAsia="en-US"/>
              </w:rPr>
              <w:t>................................................................................................................................</w:t>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_Toc235027850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284</w:t>
            </w:r>
            <w:r w:rsidR="00CA5785" w:rsidRPr="00A11121">
              <w:rPr>
                <w:rFonts w:eastAsia="Calibri"/>
                <w:bCs/>
                <w:noProof/>
                <w:webHidden/>
                <w:color w:val="000000" w:themeColor="text1"/>
                <w:sz w:val="28"/>
                <w:szCs w:val="22"/>
                <w:lang w:eastAsia="en-US"/>
              </w:rPr>
              <w:fldChar w:fldCharType="end"/>
            </w:r>
          </w:hyperlink>
        </w:p>
        <w:p w14:paraId="652FDB64" w14:textId="0554DB86"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1" w:history="1">
            <w:r w:rsidR="00CA5785" w:rsidRPr="00A11121">
              <w:rPr>
                <w:bCs/>
                <w:noProof/>
                <w:color w:val="000000" w:themeColor="text1"/>
                <w:sz w:val="28"/>
                <w:szCs w:val="20"/>
                <w:lang w:val="cs-CZ" w:eastAsia="cs-CZ"/>
              </w:rPr>
              <w:t>5.6.1.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eastAsia="cs-CZ"/>
              </w:rPr>
              <w:t>М</w:t>
            </w:r>
            <w:r w:rsidR="00CA5785" w:rsidRPr="00A11121">
              <w:rPr>
                <w:bCs/>
                <w:noProof/>
                <w:color w:val="000000" w:themeColor="text1"/>
                <w:sz w:val="28"/>
                <w:szCs w:val="20"/>
                <w:lang w:val="cs-CZ" w:eastAsia="cs-CZ"/>
              </w:rPr>
              <w:t xml:space="preserve">айлы </w:t>
            </w:r>
            <w:r w:rsidR="00CA5785" w:rsidRPr="00A11121">
              <w:rPr>
                <w:bCs/>
                <w:noProof/>
                <w:color w:val="000000" w:themeColor="text1"/>
                <w:sz w:val="28"/>
                <w:szCs w:val="20"/>
                <w:lang w:val="kk-KZ" w:eastAsia="cs-CZ"/>
              </w:rPr>
              <w:t>отқақ</w:t>
            </w:r>
            <w:r w:rsidR="00CA5785" w:rsidRPr="00A11121">
              <w:rPr>
                <w:bCs/>
                <w:noProof/>
                <w:color w:val="000000" w:themeColor="text1"/>
                <w:sz w:val="28"/>
                <w:szCs w:val="20"/>
                <w:lang w:val="cs-CZ" w:eastAsia="cs-CZ"/>
              </w:rPr>
              <w:t xml:space="preserve">ты </w:t>
            </w:r>
            <w:r w:rsidR="00CA5785" w:rsidRPr="00A11121">
              <w:rPr>
                <w:bCs/>
                <w:noProof/>
                <w:color w:val="000000" w:themeColor="text1"/>
                <w:sz w:val="28"/>
                <w:szCs w:val="20"/>
                <w:lang w:val="kk-KZ" w:eastAsia="cs-CZ"/>
              </w:rPr>
              <w:t>одан әрі</w:t>
            </w:r>
            <w:r w:rsidR="00CA5785" w:rsidRPr="00A11121">
              <w:rPr>
                <w:bCs/>
                <w:noProof/>
                <w:color w:val="000000" w:themeColor="text1"/>
                <w:sz w:val="28"/>
                <w:szCs w:val="20"/>
                <w:lang w:val="cs-CZ" w:eastAsia="cs-CZ"/>
              </w:rPr>
              <w:t xml:space="preserve"> пайдалану үшін алдын ала өңдеу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285</w:t>
            </w:r>
            <w:r w:rsidR="00CA5785" w:rsidRPr="00A11121">
              <w:rPr>
                <w:bCs/>
                <w:noProof/>
                <w:webHidden/>
                <w:color w:val="000000" w:themeColor="text1"/>
                <w:sz w:val="28"/>
                <w:szCs w:val="20"/>
              </w:rPr>
              <w:fldChar w:fldCharType="end"/>
            </w:r>
          </w:hyperlink>
        </w:p>
        <w:p w14:paraId="78006CE2" w14:textId="35A3F02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2" w:history="1">
            <w:r w:rsidR="00CA5785" w:rsidRPr="00A11121">
              <w:rPr>
                <w:bCs/>
                <w:noProof/>
                <w:color w:val="000000" w:themeColor="text1"/>
                <w:sz w:val="28"/>
                <w:szCs w:val="20"/>
                <w:lang w:eastAsia="cs-CZ"/>
              </w:rPr>
              <w:t>5.6.2.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eastAsia="cs-CZ"/>
              </w:rPr>
              <w:t>Металл сынықтарын пайдалану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286</w:t>
            </w:r>
            <w:r w:rsidR="00CA5785" w:rsidRPr="00A11121">
              <w:rPr>
                <w:bCs/>
                <w:noProof/>
                <w:webHidden/>
                <w:color w:val="000000" w:themeColor="text1"/>
                <w:sz w:val="28"/>
                <w:szCs w:val="20"/>
              </w:rPr>
              <w:fldChar w:fldCharType="end"/>
            </w:r>
          </w:hyperlink>
        </w:p>
        <w:p w14:paraId="435E06F9" w14:textId="1C1CA59B"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3" w:history="1">
            <w:r w:rsidR="00CA5785" w:rsidRPr="00A11121">
              <w:rPr>
                <w:bCs/>
                <w:noProof/>
                <w:color w:val="000000" w:themeColor="text1"/>
                <w:sz w:val="28"/>
                <w:szCs w:val="20"/>
                <w:lang w:eastAsia="cs-CZ"/>
              </w:rPr>
              <w:t>5.6.3.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eastAsia="cs-CZ"/>
              </w:rPr>
              <w:t>Құрамында май</w:t>
            </w:r>
            <w:r w:rsidR="00CA5785" w:rsidRPr="00A11121">
              <w:rPr>
                <w:bCs/>
                <w:noProof/>
                <w:color w:val="000000" w:themeColor="text1"/>
                <w:sz w:val="28"/>
                <w:szCs w:val="20"/>
                <w:lang w:val="kk-KZ" w:eastAsia="cs-CZ"/>
              </w:rPr>
              <w:t>ы</w:t>
            </w:r>
            <w:r w:rsidR="00CA5785" w:rsidRPr="00A11121">
              <w:rPr>
                <w:bCs/>
                <w:noProof/>
                <w:color w:val="000000" w:themeColor="text1"/>
                <w:sz w:val="28"/>
                <w:szCs w:val="20"/>
                <w:lang w:eastAsia="cs-CZ"/>
              </w:rPr>
              <w:t xml:space="preserve"> бар шламды қолдану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287</w:t>
            </w:r>
            <w:r w:rsidR="00CA5785" w:rsidRPr="00A11121">
              <w:rPr>
                <w:bCs/>
                <w:noProof/>
                <w:webHidden/>
                <w:color w:val="000000" w:themeColor="text1"/>
                <w:sz w:val="28"/>
                <w:szCs w:val="20"/>
              </w:rPr>
              <w:fldChar w:fldCharType="end"/>
            </w:r>
          </w:hyperlink>
        </w:p>
        <w:p w14:paraId="093E5574" w14:textId="35C250A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4" w:history="1">
            <w:r w:rsidR="00CA5785" w:rsidRPr="00A11121">
              <w:rPr>
                <w:bCs/>
                <w:noProof/>
                <w:color w:val="000000" w:themeColor="text1"/>
                <w:sz w:val="28"/>
                <w:szCs w:val="20"/>
                <w:lang w:val="kk-KZ" w:eastAsia="cs-CZ"/>
              </w:rPr>
              <w:t>5.6.4.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eastAsia="cs-CZ"/>
              </w:rPr>
              <w:t>Бөлінетін газдарды құрғақ тазалау кезіндегі металдардың және металл оксидтерінің рециклингі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288</w:t>
            </w:r>
            <w:r w:rsidR="00CA5785" w:rsidRPr="00A11121">
              <w:rPr>
                <w:bCs/>
                <w:noProof/>
                <w:webHidden/>
                <w:color w:val="000000" w:themeColor="text1"/>
                <w:sz w:val="28"/>
                <w:szCs w:val="20"/>
              </w:rPr>
              <w:fldChar w:fldCharType="end"/>
            </w:r>
          </w:hyperlink>
        </w:p>
        <w:p w14:paraId="3760F232" w14:textId="41B50CE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5" w:history="1">
            <w:r w:rsidR="00CA5785" w:rsidRPr="00A11121">
              <w:rPr>
                <w:bCs/>
                <w:noProof/>
                <w:color w:val="000000" w:themeColor="text1"/>
                <w:sz w:val="28"/>
                <w:szCs w:val="20"/>
                <w:lang w:val="kk-KZ" w:eastAsia="cs-CZ"/>
              </w:rPr>
              <w:t>5.6.5.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eastAsia="cs-CZ"/>
              </w:rPr>
              <w:t>Аралас қышқылды тотықсыздандыру процесінен шыққан гидроксидті шламды термиялық өңдеу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288</w:t>
            </w:r>
            <w:r w:rsidR="00CA5785" w:rsidRPr="00A11121">
              <w:rPr>
                <w:bCs/>
                <w:noProof/>
                <w:webHidden/>
                <w:color w:val="000000" w:themeColor="text1"/>
                <w:sz w:val="28"/>
                <w:szCs w:val="20"/>
              </w:rPr>
              <w:fldChar w:fldCharType="end"/>
            </w:r>
          </w:hyperlink>
        </w:p>
        <w:p w14:paraId="1D3844B4" w14:textId="62A3B4D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6" w:history="1">
            <w:r w:rsidR="00CA5785" w:rsidRPr="00A11121">
              <w:rPr>
                <w:bCs/>
                <w:noProof/>
                <w:color w:val="000000" w:themeColor="text1"/>
                <w:sz w:val="28"/>
                <w:szCs w:val="20"/>
                <w:lang w:eastAsia="cs-CZ"/>
              </w:rPr>
              <w:t>5.6.6.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eastAsia="cs-CZ"/>
              </w:rPr>
              <w:t>Қапшық сүзгі</w:t>
            </w:r>
            <w:r w:rsidR="00CA5785" w:rsidRPr="00A11121">
              <w:rPr>
                <w:bCs/>
                <w:noProof/>
                <w:color w:val="000000" w:themeColor="text1"/>
                <w:sz w:val="28"/>
                <w:szCs w:val="20"/>
                <w:lang w:eastAsia="cs-CZ"/>
              </w:rPr>
              <w:t>лер</w:t>
            </w:r>
            <w:r w:rsidR="00CA5785" w:rsidRPr="00A11121">
              <w:rPr>
                <w:bCs/>
                <w:noProof/>
                <w:color w:val="000000" w:themeColor="text1"/>
                <w:sz w:val="28"/>
                <w:szCs w:val="20"/>
                <w:lang w:val="kk-KZ" w:eastAsia="cs-CZ"/>
              </w:rPr>
              <w:t>ден шыққан тозаң</w:t>
            </w:r>
            <w:r w:rsidR="00CA5785" w:rsidRPr="00A11121">
              <w:rPr>
                <w:bCs/>
                <w:noProof/>
                <w:color w:val="000000" w:themeColor="text1"/>
                <w:sz w:val="28"/>
                <w:szCs w:val="20"/>
                <w:lang w:eastAsia="cs-CZ"/>
              </w:rPr>
              <w:t>ды қайта өңдеу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289</w:t>
            </w:r>
            <w:r w:rsidR="00CA5785" w:rsidRPr="00A11121">
              <w:rPr>
                <w:bCs/>
                <w:noProof/>
                <w:webHidden/>
                <w:color w:val="000000" w:themeColor="text1"/>
                <w:sz w:val="28"/>
                <w:szCs w:val="20"/>
              </w:rPr>
              <w:fldChar w:fldCharType="end"/>
            </w:r>
          </w:hyperlink>
        </w:p>
        <w:p w14:paraId="12B06D62" w14:textId="787608FE" w:rsidR="00CA5785" w:rsidRPr="00A11121" w:rsidRDefault="00067F20" w:rsidP="00CA5785">
          <w:pPr>
            <w:tabs>
              <w:tab w:val="left" w:pos="0"/>
              <w:tab w:val="left" w:pos="880"/>
              <w:tab w:val="right" w:leader="dot" w:pos="1123"/>
            </w:tabs>
            <w:jc w:val="both"/>
            <w:rPr>
              <w:rFonts w:ascii="Calibri" w:hAnsi="Calibri"/>
              <w:bCs/>
              <w:noProof/>
              <w:color w:val="000000" w:themeColor="text1"/>
              <w:kern w:val="2"/>
              <w14:ligatures w14:val="standardContextual"/>
            </w:rPr>
          </w:pPr>
          <w:hyperlink w:anchor="_Toc235027857" w:history="1">
            <w:r w:rsidR="00CA5785" w:rsidRPr="00A11121">
              <w:rPr>
                <w:bCs/>
                <w:noProof/>
                <w:color w:val="000000" w:themeColor="text1"/>
                <w:kern w:val="32"/>
                <w:sz w:val="28"/>
                <w:szCs w:val="28"/>
              </w:rPr>
              <w:t>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kern w:val="32"/>
                <w:sz w:val="28"/>
                <w:szCs w:val="28"/>
              </w:rPr>
              <w:t>Ең үздік қолжетімді техникалар бойынша тұжырымдар қамтылған қорытынды</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_Toc235027857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291</w:t>
            </w:r>
            <w:r w:rsidR="00CA5785" w:rsidRPr="00A11121">
              <w:rPr>
                <w:bCs/>
                <w:noProof/>
                <w:webHidden/>
                <w:color w:val="000000" w:themeColor="text1"/>
                <w:kern w:val="32"/>
                <w:sz w:val="28"/>
                <w:szCs w:val="28"/>
              </w:rPr>
              <w:fldChar w:fldCharType="end"/>
            </w:r>
          </w:hyperlink>
        </w:p>
        <w:p w14:paraId="156100BA" w14:textId="735ABABF"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58" w:history="1">
            <w:r w:rsidR="00CA5785" w:rsidRPr="00A11121">
              <w:rPr>
                <w:rFonts w:eastAsia="Calibri"/>
                <w:bCs/>
                <w:noProof/>
                <w:color w:val="000000" w:themeColor="text1"/>
                <w:sz w:val="28"/>
                <w:szCs w:val="22"/>
                <w:lang w:val="kk-KZ" w:eastAsia="en-US"/>
              </w:rPr>
              <w:t>6.1.</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Жалпы ЕҚТ</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_Toc235027858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292</w:t>
            </w:r>
            <w:r w:rsidR="00CA5785" w:rsidRPr="00A11121">
              <w:rPr>
                <w:rFonts w:eastAsia="Calibri"/>
                <w:bCs/>
                <w:noProof/>
                <w:webHidden/>
                <w:color w:val="000000" w:themeColor="text1"/>
                <w:sz w:val="28"/>
                <w:szCs w:val="22"/>
                <w:lang w:eastAsia="en-US"/>
              </w:rPr>
              <w:fldChar w:fldCharType="end"/>
            </w:r>
          </w:hyperlink>
        </w:p>
        <w:p w14:paraId="456594EB" w14:textId="44CAAF71"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59" w:history="1">
            <w:r w:rsidR="00CA5785" w:rsidRPr="00A11121">
              <w:rPr>
                <w:bCs/>
                <w:noProof/>
                <w:color w:val="000000" w:themeColor="text1"/>
                <w:sz w:val="28"/>
                <w:szCs w:val="20"/>
              </w:rPr>
              <w:t>6.1.1.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Э</w:t>
            </w:r>
            <w:r w:rsidR="00CA5785" w:rsidRPr="00A11121">
              <w:rPr>
                <w:bCs/>
                <w:noProof/>
                <w:color w:val="000000" w:themeColor="text1"/>
                <w:sz w:val="28"/>
                <w:szCs w:val="20"/>
              </w:rPr>
              <w:t>кологи</w:t>
            </w:r>
            <w:r w:rsidR="00CA5785" w:rsidRPr="00A11121">
              <w:rPr>
                <w:bCs/>
                <w:noProof/>
                <w:color w:val="000000" w:themeColor="text1"/>
                <w:sz w:val="28"/>
                <w:szCs w:val="20"/>
                <w:lang w:val="kk-KZ"/>
              </w:rPr>
              <w:t xml:space="preserve">ялық </w:t>
            </w:r>
            <w:r w:rsidR="00CA5785" w:rsidRPr="00A11121">
              <w:rPr>
                <w:bCs/>
                <w:noProof/>
                <w:color w:val="000000" w:themeColor="text1"/>
                <w:sz w:val="28"/>
                <w:szCs w:val="20"/>
              </w:rPr>
              <w:t>менеджмент</w:t>
            </w:r>
            <w:r w:rsidR="00CA5785" w:rsidRPr="00A11121">
              <w:rPr>
                <w:bCs/>
                <w:noProof/>
                <w:color w:val="000000" w:themeColor="text1"/>
                <w:sz w:val="28"/>
                <w:szCs w:val="20"/>
                <w:lang w:val="kk-KZ"/>
              </w:rPr>
              <w:t xml:space="preserve"> жүйесі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_Toc235027859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292</w:t>
            </w:r>
            <w:r w:rsidR="00CA5785" w:rsidRPr="00A11121">
              <w:rPr>
                <w:bCs/>
                <w:noProof/>
                <w:webHidden/>
                <w:color w:val="000000" w:themeColor="text1"/>
                <w:sz w:val="28"/>
                <w:szCs w:val="20"/>
              </w:rPr>
              <w:fldChar w:fldCharType="end"/>
            </w:r>
          </w:hyperlink>
        </w:p>
        <w:p w14:paraId="650EE1CC" w14:textId="66AC657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0" w:history="1">
            <w:r w:rsidR="00CA5785" w:rsidRPr="00A11121">
              <w:rPr>
                <w:bCs/>
                <w:noProof/>
                <w:color w:val="000000" w:themeColor="text1"/>
                <w:sz w:val="28"/>
                <w:szCs w:val="20"/>
              </w:rPr>
              <w:t>6.1.2.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Энергия тұтынуды, энергия тиімділігін басқару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_Toc235027860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293</w:t>
            </w:r>
            <w:r w:rsidR="00CA5785" w:rsidRPr="00A11121">
              <w:rPr>
                <w:bCs/>
                <w:noProof/>
                <w:webHidden/>
                <w:color w:val="000000" w:themeColor="text1"/>
                <w:sz w:val="28"/>
                <w:szCs w:val="20"/>
              </w:rPr>
              <w:fldChar w:fldCharType="end"/>
            </w:r>
          </w:hyperlink>
        </w:p>
        <w:p w14:paraId="06F93491" w14:textId="2D2B189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1" w:history="1">
            <w:r w:rsidR="00CA5785" w:rsidRPr="00A11121">
              <w:rPr>
                <w:bCs/>
                <w:noProof/>
                <w:color w:val="000000" w:themeColor="text1"/>
                <w:sz w:val="28"/>
                <w:szCs w:val="20"/>
              </w:rPr>
              <w:t>6.1.3.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Технологиялық процестерді басқару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_Toc235027861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293</w:t>
            </w:r>
            <w:r w:rsidR="00CA5785" w:rsidRPr="00A11121">
              <w:rPr>
                <w:bCs/>
                <w:noProof/>
                <w:webHidden/>
                <w:color w:val="000000" w:themeColor="text1"/>
                <w:sz w:val="28"/>
                <w:szCs w:val="20"/>
              </w:rPr>
              <w:fldChar w:fldCharType="end"/>
            </w:r>
          </w:hyperlink>
        </w:p>
        <w:p w14:paraId="21624FE8" w14:textId="463047A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2" w:history="1">
            <w:r w:rsidR="00CA5785" w:rsidRPr="00A11121">
              <w:rPr>
                <w:bCs/>
                <w:noProof/>
                <w:color w:val="000000" w:themeColor="text1"/>
                <w:sz w:val="28"/>
                <w:szCs w:val="20"/>
              </w:rPr>
              <w:t>6.1.4.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Шығарындылардың мониторингі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_Toc235027862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294</w:t>
            </w:r>
            <w:r w:rsidR="00CA5785" w:rsidRPr="00A11121">
              <w:rPr>
                <w:bCs/>
                <w:noProof/>
                <w:webHidden/>
                <w:color w:val="000000" w:themeColor="text1"/>
                <w:sz w:val="28"/>
                <w:szCs w:val="20"/>
              </w:rPr>
              <w:fldChar w:fldCharType="end"/>
            </w:r>
          </w:hyperlink>
        </w:p>
        <w:p w14:paraId="53A037B8" w14:textId="2A8631BF"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3" w:history="1">
            <w:r w:rsidR="00CA5785" w:rsidRPr="00A11121">
              <w:rPr>
                <w:bCs/>
                <w:noProof/>
                <w:color w:val="000000" w:themeColor="text1"/>
                <w:sz w:val="28"/>
                <w:szCs w:val="20"/>
              </w:rPr>
              <w:t>6.1.5.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Төгінділердің мониторингі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_Toc235027863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295</w:t>
            </w:r>
            <w:r w:rsidR="00CA5785" w:rsidRPr="00A11121">
              <w:rPr>
                <w:bCs/>
                <w:noProof/>
                <w:webHidden/>
                <w:color w:val="000000" w:themeColor="text1"/>
                <w:sz w:val="28"/>
                <w:szCs w:val="20"/>
              </w:rPr>
              <w:fldChar w:fldCharType="end"/>
            </w:r>
          </w:hyperlink>
        </w:p>
        <w:p w14:paraId="44866FC6" w14:textId="65CA1562"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4" w:history="1">
            <w:r w:rsidR="00CA5785" w:rsidRPr="00A11121">
              <w:rPr>
                <w:bCs/>
                <w:noProof/>
                <w:color w:val="000000" w:themeColor="text1"/>
                <w:sz w:val="28"/>
                <w:szCs w:val="20"/>
              </w:rPr>
              <w:t>6.1.6.</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rPr>
              <w:t xml:space="preserve">Шу, </w:t>
            </w:r>
            <w:r w:rsidR="00CA5785" w:rsidRPr="00A11121">
              <w:rPr>
                <w:bCs/>
                <w:noProof/>
                <w:color w:val="000000" w:themeColor="text1"/>
                <w:sz w:val="28"/>
                <w:szCs w:val="20"/>
                <w:lang w:val="kk-KZ"/>
              </w:rPr>
              <w:t>діріл</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296</w:t>
            </w:r>
            <w:r w:rsidR="00CA5785" w:rsidRPr="00A11121">
              <w:rPr>
                <w:bCs/>
                <w:noProof/>
                <w:webHidden/>
                <w:color w:val="000000" w:themeColor="text1"/>
                <w:sz w:val="28"/>
                <w:szCs w:val="20"/>
              </w:rPr>
              <w:fldChar w:fldCharType="end"/>
            </w:r>
          </w:hyperlink>
        </w:p>
        <w:p w14:paraId="747AE847" w14:textId="5AEB1BF9"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65" w:history="1">
            <w:r w:rsidR="00CA5785" w:rsidRPr="00A11121">
              <w:rPr>
                <w:rFonts w:eastAsia="Calibri"/>
                <w:bCs/>
                <w:noProof/>
                <w:color w:val="000000" w:themeColor="text1"/>
                <w:sz w:val="28"/>
                <w:szCs w:val="22"/>
                <w:lang w:eastAsia="en-US"/>
              </w:rPr>
              <w:t>6.2.</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 xml:space="preserve"> Ұйымдастырылмаған көздерден ластағыш заттардың шығарындылары</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_Toc235027865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296</w:t>
            </w:r>
            <w:r w:rsidR="00CA5785" w:rsidRPr="00A11121">
              <w:rPr>
                <w:rFonts w:eastAsia="Calibri"/>
                <w:bCs/>
                <w:noProof/>
                <w:webHidden/>
                <w:color w:val="000000" w:themeColor="text1"/>
                <w:sz w:val="28"/>
                <w:szCs w:val="22"/>
                <w:lang w:eastAsia="en-US"/>
              </w:rPr>
              <w:fldChar w:fldCharType="end"/>
            </w:r>
          </w:hyperlink>
        </w:p>
        <w:p w14:paraId="2A2DD478" w14:textId="0F2B37B1"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66" w:history="1">
            <w:r w:rsidR="00CA5785" w:rsidRPr="00A11121">
              <w:rPr>
                <w:rFonts w:eastAsia="Calibri"/>
                <w:bCs/>
                <w:noProof/>
                <w:color w:val="000000" w:themeColor="text1"/>
                <w:sz w:val="28"/>
                <w:szCs w:val="22"/>
                <w:lang w:eastAsia="en-US"/>
              </w:rPr>
              <w:t>6.3.</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Ұйымдастырылған көздерден ластағыш заттардың шығарындылары</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_Toc235027866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297</w:t>
            </w:r>
            <w:r w:rsidR="00CA5785" w:rsidRPr="00A11121">
              <w:rPr>
                <w:rFonts w:eastAsia="Calibri"/>
                <w:bCs/>
                <w:noProof/>
                <w:webHidden/>
                <w:color w:val="000000" w:themeColor="text1"/>
                <w:sz w:val="28"/>
                <w:szCs w:val="22"/>
                <w:lang w:eastAsia="en-US"/>
              </w:rPr>
              <w:fldChar w:fldCharType="end"/>
            </w:r>
          </w:hyperlink>
        </w:p>
        <w:p w14:paraId="3B3CCFFE" w14:textId="20AFB36A"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7" w:history="1">
            <w:r w:rsidR="00CA5785" w:rsidRPr="00A11121">
              <w:rPr>
                <w:bCs/>
                <w:noProof/>
                <w:color w:val="000000" w:themeColor="text1"/>
                <w:sz w:val="28"/>
                <w:szCs w:val="20"/>
                <w:lang w:val="cs-CZ"/>
              </w:rPr>
              <w:t>6.3.1.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cs-CZ"/>
              </w:rPr>
              <w:t>Суық</w:t>
            </w:r>
            <w:r w:rsidR="00CA5785" w:rsidRPr="00A11121">
              <w:rPr>
                <w:bCs/>
                <w:noProof/>
                <w:color w:val="000000" w:themeColor="text1"/>
                <w:sz w:val="28"/>
                <w:szCs w:val="20"/>
                <w:lang w:val="kk-KZ"/>
              </w:rPr>
              <w:t>тай</w:t>
            </w:r>
            <w:r w:rsidR="00CA5785" w:rsidRPr="00A11121">
              <w:rPr>
                <w:bCs/>
                <w:noProof/>
                <w:color w:val="000000" w:themeColor="text1"/>
                <w:sz w:val="28"/>
                <w:szCs w:val="20"/>
                <w:lang w:val="cs-CZ"/>
              </w:rPr>
              <w:t xml:space="preserve"> иле</w:t>
            </w:r>
            <w:r w:rsidR="00CA5785" w:rsidRPr="00A11121">
              <w:rPr>
                <w:bCs/>
                <w:noProof/>
                <w:color w:val="000000" w:themeColor="text1"/>
                <w:sz w:val="28"/>
                <w:szCs w:val="20"/>
                <w:lang w:val="kk-KZ"/>
              </w:rPr>
              <w:t>мд</w:t>
            </w:r>
            <w:r w:rsidR="00CA5785" w:rsidRPr="00A11121">
              <w:rPr>
                <w:bCs/>
                <w:noProof/>
                <w:color w:val="000000" w:themeColor="text1"/>
                <w:sz w:val="28"/>
                <w:szCs w:val="20"/>
                <w:lang w:val="cs-CZ"/>
              </w:rPr>
              <w:t>еу кезінде ұйымдас</w:t>
            </w:r>
            <w:r w:rsidR="00CA5785" w:rsidRPr="00A11121">
              <w:rPr>
                <w:bCs/>
                <w:noProof/>
                <w:color w:val="000000" w:themeColor="text1"/>
                <w:sz w:val="28"/>
                <w:szCs w:val="20"/>
                <w:lang w:val="kk-KZ"/>
              </w:rPr>
              <w:t>тырылғ</w:t>
            </w:r>
            <w:r w:rsidR="00CA5785" w:rsidRPr="00A11121">
              <w:rPr>
                <w:bCs/>
                <w:noProof/>
                <w:color w:val="000000" w:themeColor="text1"/>
                <w:sz w:val="28"/>
                <w:szCs w:val="20"/>
                <w:lang w:val="cs-CZ"/>
              </w:rPr>
              <w:t xml:space="preserve">ан көздерден </w:t>
            </w:r>
            <w:r w:rsidR="00CA5785" w:rsidRPr="00A11121">
              <w:rPr>
                <w:bCs/>
                <w:noProof/>
                <w:color w:val="000000" w:themeColor="text1"/>
                <w:sz w:val="28"/>
                <w:szCs w:val="20"/>
                <w:lang w:val="kk-KZ"/>
              </w:rPr>
              <w:t xml:space="preserve">         </w:t>
            </w:r>
            <w:r w:rsidR="00CA5785" w:rsidRPr="00A11121">
              <w:rPr>
                <w:bCs/>
                <w:noProof/>
                <w:color w:val="000000" w:themeColor="text1"/>
                <w:sz w:val="28"/>
                <w:szCs w:val="20"/>
                <w:lang w:val="cs-CZ"/>
              </w:rPr>
              <w:t>ластағыш заттардың шығарындылары</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298</w:t>
            </w:r>
            <w:r w:rsidR="00CA5785" w:rsidRPr="00A11121">
              <w:rPr>
                <w:bCs/>
                <w:noProof/>
                <w:webHidden/>
                <w:color w:val="000000" w:themeColor="text1"/>
                <w:sz w:val="28"/>
                <w:szCs w:val="20"/>
              </w:rPr>
              <w:fldChar w:fldCharType="end"/>
            </w:r>
          </w:hyperlink>
        </w:p>
        <w:p w14:paraId="2704194B" w14:textId="2A4B9FA8"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68" w:history="1">
            <w:r w:rsidR="00CA5785" w:rsidRPr="00A11121">
              <w:rPr>
                <w:bCs/>
                <w:noProof/>
                <w:color w:val="000000" w:themeColor="text1"/>
                <w:sz w:val="28"/>
                <w:szCs w:val="20"/>
              </w:rPr>
              <w:t>6.3.2.</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Ыстықтай илемдеу өндірісі кезінде ұйымдастырылған көздерден ластағыш заттардың шығарындылары</w:t>
            </w:r>
            <w:r w:rsidR="00CA5785" w:rsidRPr="00A11121">
              <w:rPr>
                <w:bCs/>
                <w:noProof/>
                <w:color w:val="000000" w:themeColor="text1"/>
                <w:sz w:val="28"/>
                <w:szCs w:val="20"/>
              </w:rPr>
              <w:t>.</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_Toc235027868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303</w:t>
            </w:r>
            <w:r w:rsidR="00CA5785" w:rsidRPr="00A11121">
              <w:rPr>
                <w:bCs/>
                <w:noProof/>
                <w:webHidden/>
                <w:color w:val="000000" w:themeColor="text1"/>
                <w:sz w:val="28"/>
                <w:szCs w:val="20"/>
              </w:rPr>
              <w:fldChar w:fldCharType="end"/>
            </w:r>
          </w:hyperlink>
        </w:p>
        <w:p w14:paraId="634B19CD" w14:textId="7F33C48C"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69" w:history="1">
            <w:r w:rsidR="00CA5785" w:rsidRPr="00A11121">
              <w:rPr>
                <w:rFonts w:eastAsia="Calibri"/>
                <w:bCs/>
                <w:noProof/>
                <w:color w:val="000000" w:themeColor="text1"/>
                <w:sz w:val="28"/>
                <w:szCs w:val="22"/>
                <w:lang w:val="kk-KZ" w:eastAsia="en-US"/>
              </w:rPr>
              <w:t>6.4.</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Су пайдалануды басқару, сарқынды суларды жою және тазарту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_Toc235027869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306</w:t>
            </w:r>
            <w:r w:rsidR="00CA5785" w:rsidRPr="00A11121">
              <w:rPr>
                <w:rFonts w:eastAsia="Calibri"/>
                <w:bCs/>
                <w:noProof/>
                <w:webHidden/>
                <w:color w:val="000000" w:themeColor="text1"/>
                <w:sz w:val="28"/>
                <w:szCs w:val="22"/>
                <w:lang w:eastAsia="en-US"/>
              </w:rPr>
              <w:fldChar w:fldCharType="end"/>
            </w:r>
          </w:hyperlink>
        </w:p>
        <w:p w14:paraId="5329B938" w14:textId="7D8BAB60"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70" w:history="1">
            <w:r w:rsidR="00CA5785" w:rsidRPr="00A11121">
              <w:rPr>
                <w:rFonts w:eastAsia="Calibri"/>
                <w:bCs/>
                <w:noProof/>
                <w:color w:val="000000" w:themeColor="text1"/>
                <w:sz w:val="28"/>
                <w:szCs w:val="22"/>
                <w:lang w:eastAsia="en-US"/>
              </w:rPr>
              <w:t>6.5.</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Қалдықтарды басқару</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_Toc235027870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308</w:t>
            </w:r>
            <w:r w:rsidR="00CA5785" w:rsidRPr="00A11121">
              <w:rPr>
                <w:rFonts w:eastAsia="Calibri"/>
                <w:bCs/>
                <w:noProof/>
                <w:webHidden/>
                <w:color w:val="000000" w:themeColor="text1"/>
                <w:sz w:val="28"/>
                <w:szCs w:val="22"/>
                <w:lang w:eastAsia="en-US"/>
              </w:rPr>
              <w:fldChar w:fldCharType="end"/>
            </w:r>
          </w:hyperlink>
        </w:p>
        <w:p w14:paraId="02B37AD4" w14:textId="1AD13822"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71" w:history="1">
            <w:r w:rsidR="00CA5785" w:rsidRPr="00A11121">
              <w:rPr>
                <w:rFonts w:eastAsia="Calibri"/>
                <w:bCs/>
                <w:noProof/>
                <w:color w:val="000000" w:themeColor="text1"/>
                <w:sz w:val="28"/>
                <w:szCs w:val="22"/>
                <w:lang w:eastAsia="en-US"/>
              </w:rPr>
              <w:t>6.6.</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eastAsia="en-US"/>
              </w:rPr>
              <w:t>Ремедиация бойынша талаптар</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_Toc235027871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308</w:t>
            </w:r>
            <w:r w:rsidR="00CA5785" w:rsidRPr="00A11121">
              <w:rPr>
                <w:rFonts w:eastAsia="Calibri"/>
                <w:bCs/>
                <w:noProof/>
                <w:webHidden/>
                <w:color w:val="000000" w:themeColor="text1"/>
                <w:sz w:val="28"/>
                <w:szCs w:val="22"/>
                <w:lang w:eastAsia="en-US"/>
              </w:rPr>
              <w:fldChar w:fldCharType="end"/>
            </w:r>
          </w:hyperlink>
        </w:p>
        <w:p w14:paraId="3A7BD68E" w14:textId="6139105C" w:rsidR="00CA5785" w:rsidRPr="00A11121" w:rsidRDefault="00067F20" w:rsidP="00CA5785">
          <w:pPr>
            <w:tabs>
              <w:tab w:val="left" w:pos="0"/>
              <w:tab w:val="right" w:leader="dot" w:pos="1123"/>
            </w:tabs>
            <w:jc w:val="both"/>
            <w:rPr>
              <w:rFonts w:ascii="Calibri" w:hAnsi="Calibri"/>
              <w:bCs/>
              <w:noProof/>
              <w:color w:val="000000" w:themeColor="text1"/>
              <w:kern w:val="2"/>
              <w14:ligatures w14:val="standardContextual"/>
            </w:rPr>
          </w:pPr>
          <w:hyperlink w:anchor="_Toc235027872" w:history="1">
            <w:r w:rsidR="00CA5785" w:rsidRPr="00A11121">
              <w:rPr>
                <w:bCs/>
                <w:noProof/>
                <w:color w:val="000000" w:themeColor="text1"/>
                <w:kern w:val="32"/>
                <w:sz w:val="28"/>
                <w:szCs w:val="28"/>
                <w:lang w:val="kk-KZ"/>
              </w:rPr>
              <w:t>7. Перспективалы техникалар</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_Toc235027872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311</w:t>
            </w:r>
            <w:r w:rsidR="00CA5785" w:rsidRPr="00A11121">
              <w:rPr>
                <w:bCs/>
                <w:noProof/>
                <w:webHidden/>
                <w:color w:val="000000" w:themeColor="text1"/>
                <w:kern w:val="32"/>
                <w:sz w:val="28"/>
                <w:szCs w:val="28"/>
              </w:rPr>
              <w:fldChar w:fldCharType="end"/>
            </w:r>
          </w:hyperlink>
        </w:p>
        <w:p w14:paraId="3BE2E0A0" w14:textId="239DF12F" w:rsidR="00CA5785" w:rsidRPr="00A11121" w:rsidRDefault="00067F20" w:rsidP="00CA5785">
          <w:pPr>
            <w:tabs>
              <w:tab w:val="left" w:pos="0"/>
              <w:tab w:val="left" w:pos="142"/>
              <w:tab w:val="right" w:leader="dot" w:pos="1123"/>
              <w:tab w:val="right" w:leader="dot" w:pos="9488"/>
            </w:tabs>
            <w:jc w:val="both"/>
            <w:rPr>
              <w:rFonts w:ascii="Calibri" w:hAnsi="Calibri"/>
              <w:bCs/>
              <w:noProof/>
              <w:color w:val="000000" w:themeColor="text1"/>
              <w:kern w:val="2"/>
              <w:lang w:eastAsia="en-US"/>
              <w14:ligatures w14:val="standardContextual"/>
            </w:rPr>
          </w:pPr>
          <w:hyperlink w:anchor="_Toc235027873" w:history="1">
            <w:r w:rsidR="00CA5785" w:rsidRPr="00A11121">
              <w:rPr>
                <w:rFonts w:eastAsia="Calibri"/>
                <w:bCs/>
                <w:noProof/>
                <w:color w:val="000000" w:themeColor="text1"/>
                <w:sz w:val="28"/>
                <w:szCs w:val="22"/>
                <w:lang w:val="kk-KZ" w:eastAsia="en-US"/>
              </w:rPr>
              <w:t>7.1.</w:t>
            </w:r>
            <w:r w:rsidR="00CA5785" w:rsidRPr="00A11121">
              <w:rPr>
                <w:rFonts w:ascii="Calibri" w:hAnsi="Calibri"/>
                <w:bCs/>
                <w:noProof/>
                <w:color w:val="000000" w:themeColor="text1"/>
                <w:kern w:val="2"/>
                <w:lang w:eastAsia="en-US"/>
                <w14:ligatures w14:val="standardContextual"/>
              </w:rPr>
              <w:tab/>
            </w:r>
            <w:r w:rsidR="00CA5785" w:rsidRPr="00A11121">
              <w:rPr>
                <w:rFonts w:eastAsia="Calibri"/>
                <w:bCs/>
                <w:noProof/>
                <w:color w:val="000000" w:themeColor="text1"/>
                <w:sz w:val="28"/>
                <w:szCs w:val="22"/>
                <w:lang w:val="kk-KZ" w:eastAsia="en-US"/>
              </w:rPr>
              <w:t>«Қара металды одан әрі қайта өңдеу бұйымдарының өндірісі» саласындағы перспективалы техникалар</w:t>
            </w:r>
            <w:r w:rsidR="00CA5785" w:rsidRPr="00A11121">
              <w:rPr>
                <w:rFonts w:eastAsia="Calibri"/>
                <w:bCs/>
                <w:noProof/>
                <w:webHidden/>
                <w:color w:val="000000" w:themeColor="text1"/>
                <w:sz w:val="28"/>
                <w:szCs w:val="22"/>
                <w:lang w:eastAsia="en-US"/>
              </w:rPr>
              <w:tab/>
            </w:r>
            <w:r w:rsidR="00CA5785" w:rsidRPr="00A11121">
              <w:rPr>
                <w:rFonts w:eastAsia="Calibri"/>
                <w:bCs/>
                <w:noProof/>
                <w:webHidden/>
                <w:color w:val="000000" w:themeColor="text1"/>
                <w:sz w:val="28"/>
                <w:szCs w:val="22"/>
                <w:lang w:eastAsia="en-US"/>
              </w:rPr>
              <w:fldChar w:fldCharType="begin"/>
            </w:r>
            <w:r w:rsidR="00CA5785" w:rsidRPr="00A11121">
              <w:rPr>
                <w:rFonts w:eastAsia="Calibri"/>
                <w:bCs/>
                <w:noProof/>
                <w:webHidden/>
                <w:color w:val="000000" w:themeColor="text1"/>
                <w:sz w:val="28"/>
                <w:szCs w:val="22"/>
                <w:lang w:eastAsia="en-US"/>
              </w:rPr>
              <w:instrText xml:space="preserve"> PAGEREF _Toc235027873 \h </w:instrText>
            </w:r>
            <w:r w:rsidR="00CA5785" w:rsidRPr="00A11121">
              <w:rPr>
                <w:rFonts w:eastAsia="Calibri"/>
                <w:bCs/>
                <w:noProof/>
                <w:webHidden/>
                <w:color w:val="000000" w:themeColor="text1"/>
                <w:sz w:val="28"/>
                <w:szCs w:val="22"/>
                <w:lang w:eastAsia="en-US"/>
              </w:rPr>
            </w:r>
            <w:r w:rsidR="00CA5785" w:rsidRPr="00A11121">
              <w:rPr>
                <w:rFonts w:eastAsia="Calibri"/>
                <w:bCs/>
                <w:noProof/>
                <w:webHidden/>
                <w:color w:val="000000" w:themeColor="text1"/>
                <w:sz w:val="28"/>
                <w:szCs w:val="22"/>
                <w:lang w:eastAsia="en-US"/>
              </w:rPr>
              <w:fldChar w:fldCharType="separate"/>
            </w:r>
            <w:r w:rsidR="0086763E" w:rsidRPr="00A11121">
              <w:rPr>
                <w:rFonts w:eastAsia="Calibri"/>
                <w:bCs/>
                <w:noProof/>
                <w:webHidden/>
                <w:color w:val="000000" w:themeColor="text1"/>
                <w:sz w:val="28"/>
                <w:szCs w:val="22"/>
                <w:lang w:eastAsia="en-US"/>
              </w:rPr>
              <w:t>311</w:t>
            </w:r>
            <w:r w:rsidR="00CA5785" w:rsidRPr="00A11121">
              <w:rPr>
                <w:rFonts w:eastAsia="Calibri"/>
                <w:bCs/>
                <w:noProof/>
                <w:webHidden/>
                <w:color w:val="000000" w:themeColor="text1"/>
                <w:sz w:val="28"/>
                <w:szCs w:val="22"/>
                <w:lang w:eastAsia="en-US"/>
              </w:rPr>
              <w:fldChar w:fldCharType="end"/>
            </w:r>
          </w:hyperlink>
        </w:p>
        <w:p w14:paraId="09D03F35" w14:textId="6294C745"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74" w:history="1">
            <w:r w:rsidR="00CA5785" w:rsidRPr="00A11121">
              <w:rPr>
                <w:bCs/>
                <w:noProof/>
                <w:color w:val="000000" w:themeColor="text1"/>
                <w:sz w:val="28"/>
                <w:szCs w:val="20"/>
                <w:lang w:val="kk-KZ"/>
              </w:rPr>
              <w:t>7.1.1.</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Стеккель орнағы бар желіде ыстықтай илемделген илем өндіру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_Toc235027874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311</w:t>
            </w:r>
            <w:r w:rsidR="00CA5785" w:rsidRPr="00A11121">
              <w:rPr>
                <w:bCs/>
                <w:noProof/>
                <w:webHidden/>
                <w:color w:val="000000" w:themeColor="text1"/>
                <w:sz w:val="28"/>
                <w:szCs w:val="20"/>
              </w:rPr>
              <w:fldChar w:fldCharType="end"/>
            </w:r>
          </w:hyperlink>
        </w:p>
        <w:p w14:paraId="15158902" w14:textId="0CAA94B3"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75" w:history="1">
            <w:r w:rsidR="00CA5785" w:rsidRPr="00A11121">
              <w:rPr>
                <w:bCs/>
                <w:noProof/>
                <w:color w:val="000000" w:themeColor="text1"/>
                <w:sz w:val="28"/>
                <w:szCs w:val="20"/>
                <w:lang w:val="kk-KZ"/>
              </w:rPr>
              <w:t>7.1.2. Үздіксіз технологиялық желілер және жолақтарды шексіз суықтай илемдеу кешендері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_Toc235027875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312</w:t>
            </w:r>
            <w:r w:rsidR="00CA5785" w:rsidRPr="00A11121">
              <w:rPr>
                <w:bCs/>
                <w:noProof/>
                <w:webHidden/>
                <w:color w:val="000000" w:themeColor="text1"/>
                <w:sz w:val="28"/>
                <w:szCs w:val="20"/>
              </w:rPr>
              <w:fldChar w:fldCharType="end"/>
            </w:r>
          </w:hyperlink>
        </w:p>
        <w:p w14:paraId="7635C067" w14:textId="077C659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76" w:history="1">
            <w:r w:rsidR="00CA5785" w:rsidRPr="00A11121">
              <w:rPr>
                <w:bCs/>
                <w:noProof/>
                <w:color w:val="000000" w:themeColor="text1"/>
                <w:sz w:val="28"/>
                <w:szCs w:val="20"/>
                <w:lang w:val="kk-KZ"/>
              </w:rPr>
              <w:t>7.1.3.</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Ыстықтай деформацияланған жіксіз құбыр өндірісі</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_Toc235027876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314</w:t>
            </w:r>
            <w:r w:rsidR="00CA5785" w:rsidRPr="00A11121">
              <w:rPr>
                <w:bCs/>
                <w:noProof/>
                <w:webHidden/>
                <w:color w:val="000000" w:themeColor="text1"/>
                <w:sz w:val="28"/>
                <w:szCs w:val="20"/>
              </w:rPr>
              <w:fldChar w:fldCharType="end"/>
            </w:r>
          </w:hyperlink>
        </w:p>
        <w:p w14:paraId="072335D8" w14:textId="5FE4C4B0"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77" w:history="1">
            <w:r w:rsidR="00CA5785" w:rsidRPr="00A11121">
              <w:rPr>
                <w:bCs/>
                <w:noProof/>
                <w:color w:val="000000" w:themeColor="text1"/>
                <w:sz w:val="28"/>
                <w:szCs w:val="20"/>
              </w:rPr>
              <w:t>7.1.4.</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Шығарылатын процесс жылуынан жылуды рекуперациялау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_Toc235027877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317</w:t>
            </w:r>
            <w:r w:rsidR="00CA5785" w:rsidRPr="00A11121">
              <w:rPr>
                <w:bCs/>
                <w:noProof/>
                <w:webHidden/>
                <w:color w:val="000000" w:themeColor="text1"/>
                <w:sz w:val="28"/>
                <w:szCs w:val="20"/>
              </w:rPr>
              <w:fldChar w:fldCharType="end"/>
            </w:r>
          </w:hyperlink>
        </w:p>
        <w:p w14:paraId="6CD54DD9" w14:textId="6CF56A54" w:rsidR="00CA5785" w:rsidRPr="00A11121" w:rsidRDefault="00067F20" w:rsidP="00CA5785">
          <w:pPr>
            <w:tabs>
              <w:tab w:val="left" w:pos="0"/>
              <w:tab w:val="right" w:leader="dot" w:pos="1123"/>
              <w:tab w:val="right" w:leader="dot" w:pos="9488"/>
            </w:tabs>
            <w:jc w:val="both"/>
            <w:rPr>
              <w:rFonts w:ascii="Calibri" w:hAnsi="Calibri"/>
              <w:bCs/>
              <w:noProof/>
              <w:color w:val="000000" w:themeColor="text1"/>
              <w:kern w:val="2"/>
              <w14:ligatures w14:val="standardContextual"/>
            </w:rPr>
          </w:pPr>
          <w:hyperlink w:anchor="_Toc235027878" w:history="1">
            <w:r w:rsidR="00CA5785" w:rsidRPr="00A11121">
              <w:rPr>
                <w:bCs/>
                <w:noProof/>
                <w:color w:val="000000" w:themeColor="text1"/>
                <w:sz w:val="28"/>
                <w:szCs w:val="20"/>
                <w:lang w:val="kk-KZ"/>
              </w:rPr>
              <w:t>7.1.5.</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sz w:val="28"/>
                <w:szCs w:val="20"/>
                <w:lang w:val="kk-KZ"/>
              </w:rPr>
              <w:t>Бу фазасынан ағынды тұндыру</w:t>
            </w:r>
            <w:r w:rsidR="00CA5785" w:rsidRPr="00A11121">
              <w:rPr>
                <w:bCs/>
                <w:noProof/>
                <w:webHidden/>
                <w:color w:val="000000" w:themeColor="text1"/>
                <w:sz w:val="28"/>
                <w:szCs w:val="20"/>
              </w:rPr>
              <w:tab/>
            </w:r>
            <w:r w:rsidR="00CA5785" w:rsidRPr="00A11121">
              <w:rPr>
                <w:bCs/>
                <w:noProof/>
                <w:webHidden/>
                <w:color w:val="000000" w:themeColor="text1"/>
                <w:sz w:val="28"/>
                <w:szCs w:val="20"/>
              </w:rPr>
              <w:fldChar w:fldCharType="begin"/>
            </w:r>
            <w:r w:rsidR="00CA5785" w:rsidRPr="00A11121">
              <w:rPr>
                <w:bCs/>
                <w:noProof/>
                <w:webHidden/>
                <w:color w:val="000000" w:themeColor="text1"/>
                <w:sz w:val="28"/>
                <w:szCs w:val="20"/>
              </w:rPr>
              <w:instrText xml:space="preserve"> PAGEREF _Toc235027878 \h </w:instrText>
            </w:r>
            <w:r w:rsidR="00CA5785" w:rsidRPr="00A11121">
              <w:rPr>
                <w:bCs/>
                <w:noProof/>
                <w:webHidden/>
                <w:color w:val="000000" w:themeColor="text1"/>
                <w:sz w:val="28"/>
                <w:szCs w:val="20"/>
              </w:rPr>
            </w:r>
            <w:r w:rsidR="00CA5785" w:rsidRPr="00A11121">
              <w:rPr>
                <w:bCs/>
                <w:noProof/>
                <w:webHidden/>
                <w:color w:val="000000" w:themeColor="text1"/>
                <w:sz w:val="28"/>
                <w:szCs w:val="20"/>
              </w:rPr>
              <w:fldChar w:fldCharType="separate"/>
            </w:r>
            <w:r w:rsidR="0086763E" w:rsidRPr="00A11121">
              <w:rPr>
                <w:bCs/>
                <w:noProof/>
                <w:webHidden/>
                <w:color w:val="000000" w:themeColor="text1"/>
                <w:sz w:val="28"/>
                <w:szCs w:val="20"/>
              </w:rPr>
              <w:t>319</w:t>
            </w:r>
            <w:r w:rsidR="00CA5785" w:rsidRPr="00A11121">
              <w:rPr>
                <w:bCs/>
                <w:noProof/>
                <w:webHidden/>
                <w:color w:val="000000" w:themeColor="text1"/>
                <w:sz w:val="28"/>
                <w:szCs w:val="20"/>
              </w:rPr>
              <w:fldChar w:fldCharType="end"/>
            </w:r>
          </w:hyperlink>
        </w:p>
        <w:p w14:paraId="4E186861" w14:textId="256572DB" w:rsidR="00CA5785" w:rsidRPr="00A11121" w:rsidRDefault="00067F20" w:rsidP="00CA5785">
          <w:pPr>
            <w:tabs>
              <w:tab w:val="left" w:pos="0"/>
              <w:tab w:val="left" w:pos="880"/>
              <w:tab w:val="right" w:leader="dot" w:pos="1123"/>
            </w:tabs>
            <w:jc w:val="both"/>
            <w:rPr>
              <w:rFonts w:ascii="Calibri" w:hAnsi="Calibri"/>
              <w:noProof/>
              <w:color w:val="000000" w:themeColor="text1"/>
              <w:kern w:val="2"/>
              <w14:ligatures w14:val="standardContextual"/>
            </w:rPr>
          </w:pPr>
          <w:hyperlink w:anchor="_Toc235027879" w:history="1">
            <w:r w:rsidR="00CA5785" w:rsidRPr="00A11121">
              <w:rPr>
                <w:bCs/>
                <w:noProof/>
                <w:color w:val="000000" w:themeColor="text1"/>
                <w:kern w:val="32"/>
                <w:sz w:val="28"/>
                <w:szCs w:val="28"/>
              </w:rPr>
              <w:t>8.</w:t>
            </w:r>
            <w:r w:rsidR="00CA5785" w:rsidRPr="00A11121">
              <w:rPr>
                <w:rFonts w:ascii="Calibri" w:hAnsi="Calibri"/>
                <w:bCs/>
                <w:noProof/>
                <w:color w:val="000000" w:themeColor="text1"/>
                <w:kern w:val="2"/>
                <w14:ligatures w14:val="standardContextual"/>
              </w:rPr>
              <w:tab/>
            </w:r>
            <w:r w:rsidR="00CA5785" w:rsidRPr="00A11121">
              <w:rPr>
                <w:bCs/>
                <w:noProof/>
                <w:color w:val="000000" w:themeColor="text1"/>
                <w:kern w:val="32"/>
                <w:sz w:val="28"/>
                <w:szCs w:val="28"/>
              </w:rPr>
              <w:t>Қосымша түсініктемелер мен ұсыны</w:t>
            </w:r>
            <w:r w:rsidR="00CA5785" w:rsidRPr="00A11121">
              <w:rPr>
                <w:bCs/>
                <w:noProof/>
                <w:color w:val="000000" w:themeColor="text1"/>
                <w:kern w:val="32"/>
                <w:sz w:val="28"/>
                <w:szCs w:val="28"/>
                <w:lang w:val="kk-KZ"/>
              </w:rPr>
              <w:t>мд</w:t>
            </w:r>
            <w:r w:rsidR="00CA5785" w:rsidRPr="00A11121">
              <w:rPr>
                <w:bCs/>
                <w:noProof/>
                <w:color w:val="000000" w:themeColor="text1"/>
                <w:kern w:val="32"/>
                <w:sz w:val="28"/>
                <w:szCs w:val="28"/>
              </w:rPr>
              <w:t>ар</w:t>
            </w:r>
            <w:r w:rsidR="00CA5785" w:rsidRPr="00A11121">
              <w:rPr>
                <w:bCs/>
                <w:noProof/>
                <w:webHidden/>
                <w:color w:val="000000" w:themeColor="text1"/>
                <w:kern w:val="32"/>
                <w:sz w:val="28"/>
                <w:szCs w:val="28"/>
              </w:rPr>
              <w:tab/>
            </w:r>
            <w:r w:rsidR="00CA5785" w:rsidRPr="00A11121">
              <w:rPr>
                <w:bCs/>
                <w:noProof/>
                <w:webHidden/>
                <w:color w:val="000000" w:themeColor="text1"/>
                <w:kern w:val="32"/>
                <w:sz w:val="28"/>
                <w:szCs w:val="28"/>
                <w:lang w:val="kk-KZ"/>
              </w:rPr>
              <w:t>......................................</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_Toc235027879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322</w:t>
            </w:r>
            <w:r w:rsidR="00CA5785" w:rsidRPr="00A11121">
              <w:rPr>
                <w:bCs/>
                <w:noProof/>
                <w:webHidden/>
                <w:color w:val="000000" w:themeColor="text1"/>
                <w:kern w:val="32"/>
                <w:sz w:val="28"/>
                <w:szCs w:val="28"/>
              </w:rPr>
              <w:fldChar w:fldCharType="end"/>
            </w:r>
          </w:hyperlink>
        </w:p>
        <w:p w14:paraId="19693678" w14:textId="5F72BA2F" w:rsidR="00CA5785" w:rsidRPr="00A11121" w:rsidRDefault="00067F20" w:rsidP="00CA5785">
          <w:pPr>
            <w:tabs>
              <w:tab w:val="left" w:pos="0"/>
              <w:tab w:val="left" w:pos="880"/>
              <w:tab w:val="right" w:leader="dot" w:pos="1123"/>
            </w:tabs>
            <w:jc w:val="both"/>
            <w:rPr>
              <w:rFonts w:ascii="Calibri" w:hAnsi="Calibri"/>
              <w:noProof/>
              <w:color w:val="000000" w:themeColor="text1"/>
              <w:kern w:val="2"/>
              <w:lang w:val="kk-KZ"/>
              <w14:ligatures w14:val="standardContextual"/>
            </w:rPr>
          </w:pPr>
          <w:hyperlink w:anchor="_Toc235027880" w:history="1">
            <w:r w:rsidR="00CA5785" w:rsidRPr="00A11121">
              <w:rPr>
                <w:bCs/>
                <w:noProof/>
                <w:color w:val="000000" w:themeColor="text1"/>
                <w:kern w:val="32"/>
                <w:sz w:val="28"/>
                <w:szCs w:val="28"/>
              </w:rPr>
              <w:t>9.</w:t>
            </w:r>
            <w:r w:rsidR="00CA5785" w:rsidRPr="00A11121">
              <w:rPr>
                <w:rFonts w:ascii="Calibri" w:hAnsi="Calibri"/>
                <w:noProof/>
                <w:color w:val="000000" w:themeColor="text1"/>
                <w:kern w:val="2"/>
                <w14:ligatures w14:val="standardContextual"/>
              </w:rPr>
              <w:tab/>
            </w:r>
            <w:r w:rsidR="00CA5785" w:rsidRPr="00A11121">
              <w:rPr>
                <w:bCs/>
                <w:noProof/>
                <w:color w:val="000000" w:themeColor="text1"/>
                <w:kern w:val="32"/>
                <w:sz w:val="28"/>
                <w:szCs w:val="28"/>
              </w:rPr>
              <w:t>Библиография</w:t>
            </w:r>
            <w:r w:rsidR="00CA5785" w:rsidRPr="00A11121">
              <w:rPr>
                <w:bCs/>
                <w:noProof/>
                <w:color w:val="000000" w:themeColor="text1"/>
                <w:kern w:val="32"/>
                <w:sz w:val="28"/>
                <w:szCs w:val="28"/>
                <w:lang w:val="kk-KZ"/>
              </w:rPr>
              <w:t xml:space="preserve"> ...........................................................................................</w:t>
            </w:r>
            <w:r w:rsidR="00CA5785" w:rsidRPr="00A11121">
              <w:rPr>
                <w:bCs/>
                <w:noProof/>
                <w:webHidden/>
                <w:color w:val="000000" w:themeColor="text1"/>
                <w:kern w:val="32"/>
                <w:sz w:val="28"/>
                <w:szCs w:val="28"/>
              </w:rPr>
              <w:fldChar w:fldCharType="begin"/>
            </w:r>
            <w:r w:rsidR="00CA5785" w:rsidRPr="00A11121">
              <w:rPr>
                <w:bCs/>
                <w:noProof/>
                <w:webHidden/>
                <w:color w:val="000000" w:themeColor="text1"/>
                <w:kern w:val="32"/>
                <w:sz w:val="28"/>
                <w:szCs w:val="28"/>
              </w:rPr>
              <w:instrText xml:space="preserve"> PAGEREF _Toc235027880 \h </w:instrText>
            </w:r>
            <w:r w:rsidR="00CA5785" w:rsidRPr="00A11121">
              <w:rPr>
                <w:bCs/>
                <w:noProof/>
                <w:webHidden/>
                <w:color w:val="000000" w:themeColor="text1"/>
                <w:kern w:val="32"/>
                <w:sz w:val="28"/>
                <w:szCs w:val="28"/>
              </w:rPr>
            </w:r>
            <w:r w:rsidR="00CA5785" w:rsidRPr="00A11121">
              <w:rPr>
                <w:bCs/>
                <w:noProof/>
                <w:webHidden/>
                <w:color w:val="000000" w:themeColor="text1"/>
                <w:kern w:val="32"/>
                <w:sz w:val="28"/>
                <w:szCs w:val="28"/>
              </w:rPr>
              <w:fldChar w:fldCharType="separate"/>
            </w:r>
            <w:r w:rsidR="0086763E" w:rsidRPr="00A11121">
              <w:rPr>
                <w:bCs/>
                <w:noProof/>
                <w:webHidden/>
                <w:color w:val="000000" w:themeColor="text1"/>
                <w:kern w:val="32"/>
                <w:sz w:val="28"/>
                <w:szCs w:val="28"/>
              </w:rPr>
              <w:t>324</w:t>
            </w:r>
            <w:r w:rsidR="00CA5785" w:rsidRPr="00A11121">
              <w:rPr>
                <w:bCs/>
                <w:noProof/>
                <w:webHidden/>
                <w:color w:val="000000" w:themeColor="text1"/>
                <w:kern w:val="32"/>
                <w:sz w:val="28"/>
                <w:szCs w:val="28"/>
              </w:rPr>
              <w:fldChar w:fldCharType="end"/>
            </w:r>
          </w:hyperlink>
        </w:p>
        <w:p w14:paraId="745B5C47" w14:textId="77777777" w:rsidR="00CA5785" w:rsidRPr="00A11121" w:rsidRDefault="00CA5785" w:rsidP="00CA5785">
          <w:pPr>
            <w:tabs>
              <w:tab w:val="left" w:pos="0"/>
              <w:tab w:val="right" w:leader="dot" w:pos="1123"/>
            </w:tabs>
            <w:jc w:val="both"/>
            <w:rPr>
              <w:bCs/>
              <w:noProof/>
              <w:color w:val="000000" w:themeColor="text1"/>
              <w:kern w:val="32"/>
              <w:sz w:val="28"/>
              <w:szCs w:val="28"/>
            </w:rPr>
          </w:pPr>
          <w:r w:rsidRPr="00A11121">
            <w:rPr>
              <w:rFonts w:eastAsia="Calibri"/>
              <w:noProof/>
              <w:color w:val="000000" w:themeColor="text1"/>
              <w:lang w:val="cs-CZ" w:eastAsia="en-US"/>
            </w:rPr>
            <w:fldChar w:fldCharType="end"/>
          </w:r>
        </w:p>
      </w:sdtContent>
    </w:sdt>
    <w:p w14:paraId="6FF002F5" w14:textId="77777777" w:rsidR="00CA5785" w:rsidRPr="00CA5785" w:rsidRDefault="00CA5785" w:rsidP="00CA5785">
      <w:pPr>
        <w:ind w:left="709"/>
        <w:jc w:val="both"/>
        <w:rPr>
          <w:rFonts w:eastAsia="Calibri"/>
          <w:sz w:val="28"/>
          <w:szCs w:val="22"/>
          <w:lang w:eastAsia="en-US"/>
        </w:rPr>
      </w:pPr>
    </w:p>
    <w:p w14:paraId="65AE51E2" w14:textId="77777777" w:rsidR="00CA5785" w:rsidRPr="00CA5785" w:rsidRDefault="00CA5785" w:rsidP="00CA5785">
      <w:pPr>
        <w:widowControl w:val="0"/>
        <w:tabs>
          <w:tab w:val="left" w:pos="1561"/>
        </w:tabs>
        <w:suppressAutoHyphens/>
        <w:jc w:val="center"/>
        <w:outlineLvl w:val="0"/>
        <w:rPr>
          <w:b/>
          <w:sz w:val="28"/>
          <w:szCs w:val="28"/>
          <w:lang w:val="kk-KZ" w:bidi="ru-RU"/>
        </w:rPr>
      </w:pPr>
      <w:bookmarkStart w:id="2" w:name="_Toc235027752"/>
      <w:r w:rsidRPr="00CA5785">
        <w:rPr>
          <w:b/>
          <w:sz w:val="28"/>
          <w:szCs w:val="28"/>
          <w:lang w:val="kk-KZ" w:bidi="ru-RU"/>
        </w:rPr>
        <w:t>С</w:t>
      </w:r>
      <w:r w:rsidRPr="00CA5785">
        <w:rPr>
          <w:b/>
          <w:sz w:val="28"/>
          <w:szCs w:val="28"/>
          <w:lang w:bidi="ru-RU"/>
        </w:rPr>
        <w:t>хем</w:t>
      </w:r>
      <w:r w:rsidRPr="00CA5785">
        <w:rPr>
          <w:b/>
          <w:sz w:val="28"/>
          <w:szCs w:val="28"/>
          <w:lang w:val="kk-KZ" w:bidi="ru-RU"/>
        </w:rPr>
        <w:t>алардың</w:t>
      </w:r>
      <w:r w:rsidRPr="00CA5785">
        <w:rPr>
          <w:b/>
          <w:sz w:val="28"/>
          <w:szCs w:val="28"/>
          <w:lang w:bidi="ru-RU"/>
        </w:rPr>
        <w:t>/</w:t>
      </w:r>
      <w:r w:rsidRPr="00CA5785">
        <w:rPr>
          <w:b/>
          <w:sz w:val="28"/>
          <w:szCs w:val="28"/>
          <w:lang w:val="kk-KZ" w:bidi="ru-RU"/>
        </w:rPr>
        <w:t>суреттердің тізімі</w:t>
      </w:r>
      <w:bookmarkEnd w:id="2"/>
    </w:p>
    <w:p w14:paraId="6B88460E" w14:textId="77777777" w:rsidR="00CA5785" w:rsidRPr="00CA5785" w:rsidRDefault="00CA5785" w:rsidP="00CA5785">
      <w:pPr>
        <w:ind w:left="709"/>
        <w:jc w:val="both"/>
        <w:rPr>
          <w:rFonts w:eastAsia="Calibri"/>
          <w:sz w:val="28"/>
          <w:szCs w:val="28"/>
          <w:lang w:eastAsia="en-US"/>
        </w:rPr>
      </w:pPr>
    </w:p>
    <w:p w14:paraId="65F48A0F" w14:textId="77777777" w:rsidR="00CA5785" w:rsidRPr="00CA5785" w:rsidRDefault="00067F20" w:rsidP="00CA5785">
      <w:pPr>
        <w:ind w:left="2268" w:hanging="2268"/>
        <w:jc w:val="both"/>
        <w:rPr>
          <w:sz w:val="28"/>
          <w:szCs w:val="28"/>
          <w:lang w:val="kk-KZ" w:bidi="ru-RU"/>
        </w:rPr>
      </w:pPr>
      <w:hyperlink w:anchor="р1" w:history="1">
        <w:r w:rsidR="00CA5785" w:rsidRPr="00CA5785">
          <w:rPr>
            <w:sz w:val="28"/>
            <w:szCs w:val="28"/>
            <w:lang w:bidi="ru-RU"/>
          </w:rPr>
          <w:t>1.1</w:t>
        </w:r>
        <w:r w:rsidR="00CA5785" w:rsidRPr="00CA5785">
          <w:rPr>
            <w:sz w:val="28"/>
            <w:szCs w:val="28"/>
            <w:lang w:val="kk-KZ" w:bidi="ru-RU"/>
          </w:rPr>
          <w:t>-сурет</w:t>
        </w:r>
        <w:r w:rsidR="00CA5785" w:rsidRPr="00CA5785">
          <w:rPr>
            <w:sz w:val="28"/>
            <w:szCs w:val="28"/>
            <w:lang w:bidi="ru-RU"/>
          </w:rPr>
          <w:tab/>
          <w:t>«Арселор Миттал Тем</w:t>
        </w:r>
        <w:r w:rsidR="00CA5785" w:rsidRPr="00CA5785">
          <w:rPr>
            <w:sz w:val="28"/>
            <w:szCs w:val="28"/>
            <w:lang w:val="kk-KZ" w:bidi="ru-RU"/>
          </w:rPr>
          <w:t>і</w:t>
        </w:r>
        <w:r w:rsidR="00CA5785" w:rsidRPr="00CA5785">
          <w:rPr>
            <w:sz w:val="28"/>
            <w:szCs w:val="28"/>
            <w:lang w:bidi="ru-RU"/>
          </w:rPr>
          <w:t>ртау»</w:t>
        </w:r>
      </w:hyperlink>
      <w:r w:rsidR="00CA5785" w:rsidRPr="00CA5785">
        <w:rPr>
          <w:sz w:val="28"/>
          <w:szCs w:val="28"/>
          <w:lang w:val="kk-KZ" w:bidi="ru-RU"/>
        </w:rPr>
        <w:t xml:space="preserve"> АҚ болат департаменті өндірісінің жалпы схемасы</w:t>
      </w:r>
    </w:p>
    <w:p w14:paraId="71614EC4" w14:textId="77777777" w:rsidR="00CA5785" w:rsidRPr="00CA5785" w:rsidRDefault="00067F20" w:rsidP="00CA5785">
      <w:pPr>
        <w:ind w:left="2268" w:hanging="2268"/>
        <w:jc w:val="both"/>
        <w:rPr>
          <w:sz w:val="28"/>
          <w:szCs w:val="28"/>
          <w:lang w:bidi="ru-RU"/>
        </w:rPr>
      </w:pPr>
      <w:hyperlink w:anchor="р2" w:history="1">
        <w:r w:rsidR="00CA5785" w:rsidRPr="00CA5785">
          <w:rPr>
            <w:sz w:val="28"/>
            <w:szCs w:val="28"/>
            <w:lang w:bidi="ru-RU"/>
          </w:rPr>
          <w:t>1.2</w:t>
        </w:r>
        <w:r w:rsidR="00CA5785" w:rsidRPr="00CA5785">
          <w:rPr>
            <w:sz w:val="28"/>
            <w:szCs w:val="28"/>
            <w:lang w:val="kk-KZ" w:bidi="ru-RU"/>
          </w:rPr>
          <w:t>-сурет</w:t>
        </w:r>
        <w:r w:rsidR="00CA5785" w:rsidRPr="00CA5785">
          <w:rPr>
            <w:sz w:val="28"/>
            <w:szCs w:val="28"/>
            <w:lang w:bidi="ru-RU"/>
          </w:rPr>
          <w:tab/>
        </w:r>
        <w:r w:rsidR="00CA5785" w:rsidRPr="00CA5785">
          <w:rPr>
            <w:sz w:val="28"/>
            <w:szCs w:val="28"/>
            <w:lang w:val="kk-KZ" w:bidi="ru-RU"/>
          </w:rPr>
          <w:t>Ө</w:t>
        </w:r>
        <w:r w:rsidR="00CA5785" w:rsidRPr="00CA5785">
          <w:rPr>
            <w:sz w:val="28"/>
            <w:szCs w:val="28"/>
            <w:lang w:bidi="ru-RU"/>
          </w:rPr>
          <w:t>ндіріс технологиялары бойынша электр энергиясын тұтыну</w:t>
        </w:r>
      </w:hyperlink>
    </w:p>
    <w:p w14:paraId="3D17B5EE" w14:textId="77777777" w:rsidR="00CA5785" w:rsidRPr="00CA5785" w:rsidRDefault="00067F20" w:rsidP="00CA5785">
      <w:pPr>
        <w:ind w:left="2268" w:hanging="2268"/>
        <w:jc w:val="both"/>
        <w:rPr>
          <w:sz w:val="28"/>
          <w:szCs w:val="28"/>
          <w:lang w:val="kk-KZ" w:bidi="ru-RU"/>
        </w:rPr>
      </w:pPr>
      <w:hyperlink w:anchor="р3" w:history="1">
        <w:r w:rsidR="00CA5785" w:rsidRPr="00CA5785">
          <w:rPr>
            <w:sz w:val="28"/>
            <w:szCs w:val="28"/>
            <w:lang w:bidi="ru-RU"/>
          </w:rPr>
          <w:t>1.3</w:t>
        </w:r>
        <w:r w:rsidR="00CA5785" w:rsidRPr="00CA5785">
          <w:rPr>
            <w:sz w:val="28"/>
            <w:szCs w:val="28"/>
            <w:lang w:val="kk-KZ" w:bidi="ru-RU"/>
          </w:rPr>
          <w:t>-сурет</w:t>
        </w:r>
        <w:r w:rsidR="00CA5785" w:rsidRPr="00CA5785">
          <w:rPr>
            <w:sz w:val="28"/>
            <w:szCs w:val="28"/>
            <w:lang w:bidi="ru-RU"/>
          </w:rPr>
          <w:tab/>
        </w:r>
        <w:r w:rsidR="00CA5785" w:rsidRPr="00CA5785">
          <w:rPr>
            <w:sz w:val="28"/>
            <w:szCs w:val="28"/>
            <w:lang w:val="kk-KZ" w:bidi="ru-RU"/>
          </w:rPr>
          <w:t>Сұйытылған</w:t>
        </w:r>
      </w:hyperlink>
      <w:r w:rsidR="00CA5785" w:rsidRPr="00CA5785">
        <w:rPr>
          <w:sz w:val="28"/>
          <w:szCs w:val="28"/>
          <w:lang w:val="kk-KZ" w:bidi="ru-RU"/>
        </w:rPr>
        <w:t xml:space="preserve"> газды тұтыну</w:t>
      </w:r>
    </w:p>
    <w:p w14:paraId="51AB47B2" w14:textId="77777777" w:rsidR="00CA5785" w:rsidRPr="00CA5785" w:rsidRDefault="00067F20" w:rsidP="00CA5785">
      <w:pPr>
        <w:ind w:left="2268" w:hanging="2268"/>
        <w:jc w:val="both"/>
        <w:rPr>
          <w:sz w:val="28"/>
          <w:szCs w:val="28"/>
          <w:lang w:val="kk-KZ" w:bidi="ru-RU"/>
        </w:rPr>
      </w:pPr>
      <w:hyperlink w:anchor="р4" w:history="1">
        <w:r w:rsidR="00CA5785" w:rsidRPr="00CA5785">
          <w:rPr>
            <w:sz w:val="28"/>
            <w:szCs w:val="28"/>
            <w:lang w:val="kk-KZ" w:bidi="ru-RU"/>
          </w:rPr>
          <w:t>1.4-сурет</w:t>
        </w:r>
        <w:r w:rsidR="00CA5785" w:rsidRPr="00CA5785">
          <w:rPr>
            <w:sz w:val="28"/>
            <w:szCs w:val="28"/>
            <w:lang w:val="kk-KZ" w:bidi="ru-RU"/>
          </w:rPr>
          <w:tab/>
          <w:t>2015-2019 жылдардағы ЛЗ шығарындылары және меншікті көрсеткіштері (илемдеу өндірісі бойынша жалпы көрсеткіштер).</w:t>
        </w:r>
      </w:hyperlink>
    </w:p>
    <w:p w14:paraId="32EA6882" w14:textId="77777777" w:rsidR="00CA5785" w:rsidRPr="00CA5785" w:rsidRDefault="00067F20" w:rsidP="00CA5785">
      <w:pPr>
        <w:ind w:left="2268" w:hanging="2268"/>
        <w:jc w:val="both"/>
        <w:rPr>
          <w:sz w:val="28"/>
          <w:szCs w:val="28"/>
          <w:lang w:val="kk-KZ" w:bidi="ru-RU"/>
        </w:rPr>
      </w:pPr>
      <w:hyperlink w:anchor="р5" w:history="1">
        <w:r w:rsidR="00CA5785" w:rsidRPr="00CA5785">
          <w:rPr>
            <w:sz w:val="28"/>
            <w:szCs w:val="28"/>
            <w:lang w:val="kk-KZ" w:bidi="ru-RU"/>
          </w:rPr>
          <w:t>1.5-сурет</w:t>
        </w:r>
        <w:r w:rsidR="00CA5785" w:rsidRPr="00CA5785">
          <w:rPr>
            <w:sz w:val="28"/>
            <w:szCs w:val="28"/>
            <w:lang w:val="kk-KZ" w:bidi="ru-RU"/>
          </w:rPr>
          <w:tab/>
          <w:t>2015-2019 жылдардағы ЛЗ шығарындылары және меншікті көрсеткіштері (ыстықтай илемделген жазық илем өндірісі).</w:t>
        </w:r>
      </w:hyperlink>
    </w:p>
    <w:p w14:paraId="65B80BD5" w14:textId="77777777" w:rsidR="00CA5785" w:rsidRPr="00CA5785" w:rsidRDefault="00067F20" w:rsidP="00CA5785">
      <w:pPr>
        <w:ind w:left="2268" w:hanging="2268"/>
        <w:jc w:val="both"/>
        <w:rPr>
          <w:sz w:val="28"/>
          <w:szCs w:val="28"/>
          <w:lang w:val="kk-KZ" w:bidi="ru-RU"/>
        </w:rPr>
      </w:pPr>
      <w:hyperlink w:anchor="р6" w:history="1">
        <w:r w:rsidR="00CA5785" w:rsidRPr="00CA5785">
          <w:rPr>
            <w:sz w:val="28"/>
            <w:szCs w:val="28"/>
            <w:lang w:val="kk-KZ" w:bidi="ru-RU"/>
          </w:rPr>
          <w:t>1.6-сурет</w:t>
        </w:r>
        <w:r w:rsidR="00CA5785" w:rsidRPr="00CA5785">
          <w:rPr>
            <w:sz w:val="28"/>
            <w:szCs w:val="28"/>
            <w:lang w:val="kk-KZ" w:bidi="ru-RU"/>
          </w:rPr>
          <w:tab/>
          <w:t>2015-2019 жылдардағы ЛЗ шығарындылары және меншікті көрсеткіштері (суықтай илемделген жазық илем өндірісі)</w:t>
        </w:r>
      </w:hyperlink>
    </w:p>
    <w:p w14:paraId="60AAC497" w14:textId="77777777" w:rsidR="00CA5785" w:rsidRPr="00CA5785" w:rsidRDefault="00067F20" w:rsidP="00CA5785">
      <w:pPr>
        <w:ind w:left="2268" w:hanging="2268"/>
        <w:jc w:val="both"/>
        <w:rPr>
          <w:sz w:val="28"/>
          <w:szCs w:val="28"/>
          <w:lang w:val="kk-KZ" w:bidi="ru-RU"/>
        </w:rPr>
      </w:pPr>
      <w:hyperlink w:anchor="р7" w:history="1">
        <w:r w:rsidR="00CA5785" w:rsidRPr="00CA5785">
          <w:rPr>
            <w:sz w:val="28"/>
            <w:szCs w:val="28"/>
            <w:lang w:val="kk-KZ" w:bidi="ru-RU"/>
          </w:rPr>
          <w:t>1.7-сурет</w:t>
        </w:r>
        <w:r w:rsidR="00CA5785" w:rsidRPr="00CA5785">
          <w:rPr>
            <w:sz w:val="28"/>
            <w:szCs w:val="28"/>
            <w:lang w:val="kk-KZ" w:bidi="ru-RU"/>
          </w:rPr>
          <w:tab/>
          <w:t>2015-2019 жылдардағы ЛЗ шығарындылары және меншікті көрсеткіштері (сұрыптық жазық илем өндірісі)</w:t>
        </w:r>
      </w:hyperlink>
    </w:p>
    <w:p w14:paraId="1244C95F" w14:textId="77777777" w:rsidR="00CA5785" w:rsidRPr="00CA5785" w:rsidRDefault="00067F20" w:rsidP="00CA5785">
      <w:pPr>
        <w:ind w:left="2268" w:hanging="2268"/>
        <w:jc w:val="both"/>
        <w:rPr>
          <w:rFonts w:eastAsia="Calibri"/>
          <w:color w:val="000000"/>
          <w:sz w:val="28"/>
          <w:szCs w:val="28"/>
          <w:lang w:val="kk-KZ" w:eastAsia="en-US"/>
        </w:rPr>
      </w:pPr>
      <w:hyperlink w:anchor="р8" w:history="1">
        <w:r w:rsidR="00CA5785" w:rsidRPr="00CA5785">
          <w:rPr>
            <w:sz w:val="28"/>
            <w:szCs w:val="28"/>
            <w:lang w:val="kk-KZ" w:bidi="ru-RU"/>
          </w:rPr>
          <w:t>1.8-сурет</w:t>
        </w:r>
        <w:r w:rsidR="00CA5785" w:rsidRPr="00CA5785">
          <w:rPr>
            <w:sz w:val="28"/>
            <w:szCs w:val="28"/>
            <w:lang w:val="kk-KZ" w:bidi="ru-RU"/>
          </w:rPr>
          <w:tab/>
          <w:t>2015-2019 жылдардағы ЛЗ шығарындылары және меншікті көрсеткіштері (құбырларды (эпоксидтік, полиэтилендік, полипропилендік, мырышты жабынмен)</w:t>
        </w:r>
      </w:hyperlink>
      <w:r w:rsidR="00CA5785" w:rsidRPr="00CA5785">
        <w:rPr>
          <w:rFonts w:eastAsia="Calibri"/>
          <w:sz w:val="28"/>
          <w:szCs w:val="28"/>
          <w:lang w:val="kk-KZ" w:eastAsia="en-US"/>
        </w:rPr>
        <w:t xml:space="preserve"> </w:t>
      </w:r>
      <w:r w:rsidR="00CA5785" w:rsidRPr="00CA5785">
        <w:rPr>
          <w:sz w:val="28"/>
          <w:szCs w:val="28"/>
          <w:lang w:val="kk-KZ" w:bidi="ru-RU"/>
        </w:rPr>
        <w:t>жабындағанда)</w:t>
      </w:r>
    </w:p>
    <w:p w14:paraId="73EE064B" w14:textId="77777777" w:rsidR="00CA5785" w:rsidRPr="00CA5785" w:rsidRDefault="00067F20" w:rsidP="00CA5785">
      <w:pPr>
        <w:ind w:left="2268" w:hanging="2268"/>
        <w:jc w:val="both"/>
        <w:rPr>
          <w:sz w:val="28"/>
          <w:szCs w:val="28"/>
          <w:lang w:val="kk-KZ" w:bidi="ru-RU"/>
        </w:rPr>
      </w:pPr>
      <w:hyperlink w:anchor="р9" w:history="1">
        <w:r w:rsidR="00CA5785" w:rsidRPr="00CA5785">
          <w:rPr>
            <w:sz w:val="28"/>
            <w:szCs w:val="28"/>
            <w:lang w:val="kk-KZ" w:bidi="ru-RU"/>
          </w:rPr>
          <w:t>1.9-сурет</w:t>
        </w:r>
        <w:r w:rsidR="00CA5785" w:rsidRPr="00CA5785">
          <w:rPr>
            <w:sz w:val="28"/>
            <w:szCs w:val="28"/>
            <w:lang w:val="kk-KZ" w:bidi="ru-RU"/>
          </w:rPr>
          <w:tab/>
          <w:t>В кәсіпорнының 2020-2021 жылдардағы ЛЗ шығарындылары (ыстықтай илемделген илем/шарилем өндірісі кезінде)</w:t>
        </w:r>
      </w:hyperlink>
    </w:p>
    <w:p w14:paraId="0D7461B6" w14:textId="77777777" w:rsidR="00CA5785" w:rsidRPr="00CA5785" w:rsidRDefault="00067F20" w:rsidP="00CA5785">
      <w:pPr>
        <w:ind w:left="2268" w:hanging="2268"/>
        <w:jc w:val="both"/>
        <w:rPr>
          <w:sz w:val="28"/>
          <w:szCs w:val="28"/>
          <w:lang w:val="kk-KZ" w:bidi="ru-RU"/>
        </w:rPr>
      </w:pPr>
      <w:hyperlink w:anchor="р9" w:history="1">
        <w:r w:rsidR="00CA5785" w:rsidRPr="00CA5785">
          <w:rPr>
            <w:sz w:val="28"/>
            <w:szCs w:val="28"/>
            <w:lang w:val="kk-KZ" w:bidi="ru-RU"/>
          </w:rPr>
          <w:t>1.10-сурет</w:t>
        </w:r>
        <w:r w:rsidR="00CA5785" w:rsidRPr="00CA5785">
          <w:rPr>
            <w:sz w:val="28"/>
            <w:szCs w:val="28"/>
            <w:lang w:val="kk-KZ" w:bidi="ru-RU"/>
          </w:rPr>
          <w:tab/>
          <w:t>С кәсіпорнының 2020-2021 жылдардағы ЛЗ шығарындылары (ыстықтай илемделген илем өндірісі)</w:t>
        </w:r>
      </w:hyperlink>
    </w:p>
    <w:p w14:paraId="44D53D56" w14:textId="77777777" w:rsidR="00CA5785" w:rsidRPr="00CA5785" w:rsidRDefault="00067F20" w:rsidP="00CA5785">
      <w:pPr>
        <w:ind w:left="2268" w:hanging="2268"/>
        <w:jc w:val="both"/>
        <w:rPr>
          <w:sz w:val="28"/>
          <w:szCs w:val="28"/>
          <w:lang w:val="kk-KZ" w:bidi="ru-RU"/>
        </w:rPr>
      </w:pPr>
      <w:hyperlink w:anchor="р11" w:history="1">
        <w:r w:rsidR="00CA5785" w:rsidRPr="00CA5785">
          <w:rPr>
            <w:sz w:val="28"/>
            <w:szCs w:val="28"/>
            <w:lang w:val="kk-KZ" w:bidi="ru-RU"/>
          </w:rPr>
          <w:t>1.11-сурет</w:t>
        </w:r>
        <w:r w:rsidR="00CA5785" w:rsidRPr="00CA5785">
          <w:rPr>
            <w:sz w:val="28"/>
            <w:szCs w:val="28"/>
            <w:lang w:val="kk-KZ" w:bidi="ru-RU"/>
          </w:rPr>
          <w:tab/>
          <w:t>А кәсіпорнының 2015 жылдан бастап 2019 жылға</w:t>
        </w:r>
      </w:hyperlink>
      <w:r w:rsidR="00CA5785" w:rsidRPr="00CA5785">
        <w:rPr>
          <w:sz w:val="28"/>
          <w:szCs w:val="28"/>
          <w:lang w:val="kk-KZ" w:bidi="ru-RU"/>
        </w:rPr>
        <w:t xml:space="preserve"> дейінгі кезеңдегі су тұтыну және су тарту көлемі</w:t>
      </w:r>
    </w:p>
    <w:p w14:paraId="439EEB40" w14:textId="77777777" w:rsidR="00CA5785" w:rsidRPr="00CA5785" w:rsidRDefault="00067F20" w:rsidP="00CA5785">
      <w:pPr>
        <w:ind w:left="2268" w:hanging="2268"/>
        <w:jc w:val="both"/>
        <w:rPr>
          <w:sz w:val="28"/>
          <w:szCs w:val="28"/>
          <w:lang w:val="kk-KZ" w:bidi="ru-RU"/>
        </w:rPr>
      </w:pPr>
      <w:hyperlink w:anchor="р12" w:history="1">
        <w:r w:rsidR="00CA5785" w:rsidRPr="00CA5785">
          <w:rPr>
            <w:sz w:val="28"/>
            <w:szCs w:val="28"/>
            <w:lang w:val="kk-KZ" w:bidi="ru-RU"/>
          </w:rPr>
          <w:t>1.12-сурет</w:t>
        </w:r>
        <w:r w:rsidR="00CA5785" w:rsidRPr="00CA5785">
          <w:rPr>
            <w:sz w:val="28"/>
            <w:szCs w:val="28"/>
            <w:lang w:val="kk-KZ" w:bidi="ru-RU"/>
          </w:rPr>
          <w:tab/>
          <w:t xml:space="preserve">А кәсіпорнында қалдықтарды жинау және қайта өңдеу бойынша деректер </w:t>
        </w:r>
      </w:hyperlink>
    </w:p>
    <w:p w14:paraId="42B3DC61" w14:textId="77777777" w:rsidR="00CA5785" w:rsidRPr="00CA5785" w:rsidRDefault="00067F20" w:rsidP="00CA5785">
      <w:pPr>
        <w:ind w:left="2268" w:hanging="2268"/>
        <w:jc w:val="both"/>
        <w:rPr>
          <w:sz w:val="28"/>
          <w:szCs w:val="28"/>
          <w:lang w:val="kk-KZ" w:bidi="ru-RU"/>
        </w:rPr>
      </w:pPr>
      <w:hyperlink w:anchor="р13" w:history="1">
        <w:r w:rsidR="00CA5785" w:rsidRPr="00CA5785">
          <w:rPr>
            <w:sz w:val="28"/>
            <w:szCs w:val="28"/>
            <w:lang w:val="kk-KZ" w:bidi="ru-RU"/>
          </w:rPr>
          <w:t>1.13-сурет</w:t>
        </w:r>
        <w:r w:rsidR="00CA5785" w:rsidRPr="00CA5785">
          <w:rPr>
            <w:sz w:val="28"/>
            <w:szCs w:val="28"/>
            <w:lang w:val="kk-KZ" w:bidi="ru-RU"/>
          </w:rPr>
          <w:tab/>
          <w:t>С кәсіпорнының 2020-2021 жылдардағы қалдықтарды жинау және қайта өңдеу бойынша деректері</w:t>
        </w:r>
      </w:hyperlink>
    </w:p>
    <w:p w14:paraId="091A3ED2" w14:textId="77777777" w:rsidR="00CA5785" w:rsidRPr="00CA5785" w:rsidRDefault="00067F20" w:rsidP="00CA5785">
      <w:pPr>
        <w:ind w:left="2268" w:hanging="2268"/>
        <w:jc w:val="both"/>
        <w:rPr>
          <w:sz w:val="28"/>
          <w:szCs w:val="28"/>
          <w:lang w:val="kk-KZ" w:bidi="ru-RU"/>
        </w:rPr>
      </w:pPr>
      <w:hyperlink w:anchor="р14" w:history="1">
        <w:r w:rsidR="00CA5785" w:rsidRPr="00CA5785">
          <w:rPr>
            <w:sz w:val="28"/>
            <w:szCs w:val="28"/>
            <w:lang w:val="kk-KZ" w:bidi="ru-RU"/>
          </w:rPr>
          <w:t>3.1-сурет</w:t>
        </w:r>
        <w:r w:rsidR="00CA5785" w:rsidRPr="00CA5785">
          <w:rPr>
            <w:sz w:val="28"/>
            <w:szCs w:val="28"/>
            <w:lang w:val="kk-KZ" w:bidi="ru-RU"/>
          </w:rPr>
          <w:tab/>
          <w:t xml:space="preserve">Ыстықтай илемделген илем өндірісінің жалпылама технологиялық схемасы </w:t>
        </w:r>
      </w:hyperlink>
    </w:p>
    <w:p w14:paraId="4EE8C000" w14:textId="77777777" w:rsidR="00CA5785" w:rsidRPr="00CA5785" w:rsidRDefault="00067F20" w:rsidP="00CA5785">
      <w:pPr>
        <w:ind w:left="2268" w:hanging="2268"/>
        <w:jc w:val="both"/>
        <w:rPr>
          <w:sz w:val="28"/>
          <w:szCs w:val="28"/>
          <w:lang w:val="kk-KZ" w:bidi="ru-RU"/>
        </w:rPr>
      </w:pPr>
      <w:hyperlink w:anchor="р15" w:history="1">
        <w:r w:rsidR="00CA5785" w:rsidRPr="00CA5785">
          <w:rPr>
            <w:sz w:val="28"/>
            <w:szCs w:val="28"/>
            <w:lang w:val="kk-KZ" w:bidi="ru-RU"/>
          </w:rPr>
          <w:t>3.2-сурет</w:t>
        </w:r>
        <w:r w:rsidR="00CA5785" w:rsidRPr="00CA5785">
          <w:rPr>
            <w:sz w:val="28"/>
            <w:szCs w:val="28"/>
            <w:lang w:val="kk-KZ" w:bidi="ru-RU"/>
          </w:rPr>
          <w:tab/>
          <w:t>Өтпелі қыздырғыш пеш</w:t>
        </w:r>
      </w:hyperlink>
    </w:p>
    <w:p w14:paraId="521AA54D" w14:textId="77777777" w:rsidR="00CA5785" w:rsidRPr="00CA5785" w:rsidRDefault="00067F20" w:rsidP="00CA5785">
      <w:pPr>
        <w:ind w:left="2268" w:hanging="2268"/>
        <w:jc w:val="both"/>
        <w:rPr>
          <w:sz w:val="28"/>
          <w:szCs w:val="28"/>
          <w:lang w:val="kk-KZ" w:bidi="ru-RU"/>
        </w:rPr>
      </w:pPr>
      <w:hyperlink w:anchor="р16" w:history="1">
        <w:r w:rsidR="00CA5785" w:rsidRPr="00CA5785">
          <w:rPr>
            <w:sz w:val="28"/>
            <w:szCs w:val="28"/>
            <w:lang w:val="kk-KZ" w:bidi="ru-RU"/>
          </w:rPr>
          <w:t>3.3-сурет</w:t>
        </w:r>
        <w:r w:rsidR="00CA5785" w:rsidRPr="00CA5785">
          <w:rPr>
            <w:sz w:val="28"/>
            <w:szCs w:val="28"/>
            <w:lang w:val="kk-KZ" w:bidi="ru-RU"/>
          </w:rPr>
          <w:tab/>
          <w:t>Сұрыптай илемдеу орнағы</w:t>
        </w:r>
      </w:hyperlink>
    </w:p>
    <w:p w14:paraId="63446AFD" w14:textId="77777777" w:rsidR="00CA5785" w:rsidRPr="00CA5785" w:rsidRDefault="00067F20" w:rsidP="00CA5785">
      <w:pPr>
        <w:ind w:left="2268" w:hanging="2268"/>
        <w:jc w:val="both"/>
        <w:rPr>
          <w:sz w:val="28"/>
          <w:szCs w:val="28"/>
          <w:lang w:val="kk-KZ" w:bidi="ru-RU"/>
        </w:rPr>
      </w:pPr>
      <w:hyperlink w:anchor="р17" w:history="1">
        <w:r w:rsidR="00CA5785" w:rsidRPr="00CA5785">
          <w:rPr>
            <w:sz w:val="28"/>
            <w:szCs w:val="28"/>
            <w:lang w:val="kk-KZ" w:bidi="ru-RU"/>
          </w:rPr>
          <w:t>3.4-сурет</w:t>
        </w:r>
        <w:r w:rsidR="00CA5785" w:rsidRPr="00CA5785">
          <w:rPr>
            <w:sz w:val="28"/>
            <w:szCs w:val="28"/>
            <w:lang w:val="kk-KZ" w:bidi="ru-RU"/>
          </w:rPr>
          <w:tab/>
          <w:t xml:space="preserve">Бұрандалы калибрі бар білікшеде бұрандалық мерзімді илемдеу </w:t>
        </w:r>
      </w:hyperlink>
    </w:p>
    <w:p w14:paraId="52C95AF4" w14:textId="77777777" w:rsidR="00CA5785" w:rsidRPr="00CA5785" w:rsidRDefault="00067F20" w:rsidP="00CA5785">
      <w:pPr>
        <w:ind w:left="2268" w:hanging="2268"/>
        <w:jc w:val="both"/>
        <w:rPr>
          <w:sz w:val="28"/>
          <w:szCs w:val="28"/>
          <w:lang w:val="kk-KZ" w:bidi="ru-RU"/>
        </w:rPr>
      </w:pPr>
      <w:hyperlink w:anchor="р18" w:history="1">
        <w:r w:rsidR="00CA5785" w:rsidRPr="00CA5785">
          <w:rPr>
            <w:sz w:val="28"/>
            <w:szCs w:val="28"/>
            <w:lang w:val="kk-KZ" w:bidi="ru-RU"/>
          </w:rPr>
          <w:t xml:space="preserve">3.5-сурет </w:t>
        </w:r>
        <w:r w:rsidR="00CA5785" w:rsidRPr="00CA5785">
          <w:rPr>
            <w:sz w:val="28"/>
            <w:szCs w:val="28"/>
            <w:lang w:val="kk-KZ" w:bidi="ru-RU"/>
          </w:rPr>
          <w:tab/>
          <w:t xml:space="preserve">Ыстықтай илемдеу орнағының желісіне қыздырылған слябтарды беру </w:t>
        </w:r>
      </w:hyperlink>
    </w:p>
    <w:p w14:paraId="11B323D3" w14:textId="77777777" w:rsidR="00CA5785" w:rsidRPr="00CA5785" w:rsidRDefault="00067F20" w:rsidP="00CA5785">
      <w:pPr>
        <w:ind w:left="2268" w:hanging="2268"/>
        <w:jc w:val="both"/>
        <w:rPr>
          <w:sz w:val="28"/>
          <w:szCs w:val="28"/>
          <w:lang w:val="kk-KZ" w:bidi="ru-RU"/>
        </w:rPr>
      </w:pPr>
      <w:hyperlink w:anchor="р19" w:history="1">
        <w:r w:rsidR="00CA5785" w:rsidRPr="00CA5785">
          <w:rPr>
            <w:sz w:val="28"/>
            <w:szCs w:val="28"/>
            <w:lang w:val="kk-KZ" w:bidi="ru-RU"/>
          </w:rPr>
          <w:t>3.6-сурет</w:t>
        </w:r>
        <w:r w:rsidR="00CA5785" w:rsidRPr="00CA5785">
          <w:rPr>
            <w:sz w:val="28"/>
            <w:szCs w:val="28"/>
            <w:lang w:val="kk-KZ" w:bidi="ru-RU"/>
          </w:rPr>
          <w:tab/>
          <w:t xml:space="preserve">Көлденең типті үздіксіз желіндіру агрегатының схемасы </w:t>
        </w:r>
      </w:hyperlink>
    </w:p>
    <w:p w14:paraId="20721FAF" w14:textId="77777777" w:rsidR="00CA5785" w:rsidRPr="00CA5785" w:rsidRDefault="00067F20" w:rsidP="00CA5785">
      <w:pPr>
        <w:ind w:left="2268" w:hanging="2268"/>
        <w:jc w:val="both"/>
        <w:rPr>
          <w:sz w:val="28"/>
          <w:szCs w:val="28"/>
          <w:lang w:val="kk-KZ" w:bidi="ru-RU"/>
        </w:rPr>
      </w:pPr>
      <w:hyperlink w:anchor="р20" w:history="1">
        <w:r w:rsidR="00CA5785" w:rsidRPr="00CA5785">
          <w:rPr>
            <w:sz w:val="28"/>
            <w:szCs w:val="28"/>
            <w:lang w:val="kk-KZ" w:bidi="ru-RU"/>
          </w:rPr>
          <w:t>3.7-сурет</w:t>
        </w:r>
        <w:r w:rsidR="00CA5785" w:rsidRPr="00CA5785">
          <w:rPr>
            <w:sz w:val="28"/>
            <w:szCs w:val="28"/>
            <w:lang w:val="kk-KZ" w:bidi="ru-RU"/>
          </w:rPr>
          <w:tab/>
          <w:t>Орамдықтарды суықтай илемдейтін 1700 үздіксіз 5 қапасты орнақтың технологиялық схемасы</w:t>
        </w:r>
      </w:hyperlink>
    </w:p>
    <w:p w14:paraId="553641BB" w14:textId="77777777" w:rsidR="00CA5785" w:rsidRPr="00CA5785" w:rsidRDefault="00067F20" w:rsidP="00CA5785">
      <w:pPr>
        <w:ind w:left="2268" w:hanging="2268"/>
        <w:jc w:val="both"/>
        <w:rPr>
          <w:sz w:val="28"/>
          <w:szCs w:val="28"/>
          <w:lang w:val="kk-KZ" w:bidi="ru-RU"/>
        </w:rPr>
      </w:pPr>
      <w:hyperlink w:anchor="р21" w:history="1">
        <w:r w:rsidR="00CA5785" w:rsidRPr="00CA5785">
          <w:rPr>
            <w:sz w:val="28"/>
            <w:szCs w:val="28"/>
            <w:lang w:val="kk-KZ" w:bidi="ru-RU"/>
          </w:rPr>
          <w:t>3.8-сурет</w:t>
        </w:r>
        <w:r w:rsidR="00CA5785" w:rsidRPr="00CA5785">
          <w:rPr>
            <w:sz w:val="28"/>
            <w:szCs w:val="28"/>
            <w:lang w:val="kk-KZ" w:bidi="ru-RU"/>
          </w:rPr>
          <w:tab/>
          <w:t xml:space="preserve">Орамдықтарды жасытуға арналған бір қаттамды қалпақты пештің схемасы </w:t>
        </w:r>
      </w:hyperlink>
    </w:p>
    <w:p w14:paraId="1D8495E0" w14:textId="77777777" w:rsidR="00CA5785" w:rsidRPr="00CA5785" w:rsidRDefault="00067F20" w:rsidP="00CA5785">
      <w:pPr>
        <w:ind w:left="2268" w:hanging="2268"/>
        <w:jc w:val="both"/>
        <w:rPr>
          <w:sz w:val="28"/>
          <w:szCs w:val="28"/>
          <w:lang w:val="kk-KZ" w:bidi="ru-RU"/>
        </w:rPr>
      </w:pPr>
      <w:hyperlink w:anchor="р22" w:history="1">
        <w:r w:rsidR="00CA5785" w:rsidRPr="00CA5785">
          <w:rPr>
            <w:sz w:val="28"/>
            <w:szCs w:val="28"/>
            <w:lang w:val="kk-KZ" w:bidi="ru-RU"/>
          </w:rPr>
          <w:t>3.9-сурет</w:t>
        </w:r>
        <w:r w:rsidR="00CA5785" w:rsidRPr="00CA5785">
          <w:rPr>
            <w:sz w:val="28"/>
            <w:szCs w:val="28"/>
            <w:lang w:val="kk-KZ" w:bidi="ru-RU"/>
          </w:rPr>
          <w:tab/>
          <w:t xml:space="preserve">Үздіксіз жасыту агрегатының схемасы </w:t>
        </w:r>
      </w:hyperlink>
    </w:p>
    <w:p w14:paraId="02767E48" w14:textId="77777777" w:rsidR="00CA5785" w:rsidRPr="00CA5785" w:rsidRDefault="00067F20" w:rsidP="00CA5785">
      <w:pPr>
        <w:ind w:left="2268" w:hanging="2268"/>
        <w:jc w:val="both"/>
        <w:rPr>
          <w:sz w:val="28"/>
          <w:szCs w:val="28"/>
          <w:lang w:val="kk-KZ" w:bidi="ru-RU"/>
        </w:rPr>
      </w:pPr>
      <w:hyperlink w:anchor="р23" w:history="1">
        <w:r w:rsidR="00CA5785" w:rsidRPr="00CA5785">
          <w:rPr>
            <w:sz w:val="28"/>
            <w:szCs w:val="28"/>
            <w:lang w:val="kk-KZ" w:bidi="ru-RU"/>
          </w:rPr>
          <w:t>3.10-сурет</w:t>
        </w:r>
        <w:r w:rsidR="00CA5785" w:rsidRPr="00CA5785">
          <w:rPr>
            <w:sz w:val="28"/>
            <w:szCs w:val="28"/>
            <w:lang w:val="kk-KZ" w:bidi="ru-RU"/>
          </w:rPr>
          <w:tab/>
          <w:t xml:space="preserve">Қаңылтырды үздіксіз электролиттік қалайылау агрегатының схемасы </w:t>
        </w:r>
      </w:hyperlink>
    </w:p>
    <w:p w14:paraId="16D743B6" w14:textId="77777777" w:rsidR="00CA5785" w:rsidRPr="00CA5785" w:rsidRDefault="00067F20" w:rsidP="00CA5785">
      <w:pPr>
        <w:ind w:left="2268" w:hanging="2268"/>
        <w:jc w:val="both"/>
        <w:rPr>
          <w:sz w:val="28"/>
          <w:szCs w:val="28"/>
          <w:lang w:val="kk-KZ" w:bidi="ru-RU"/>
        </w:rPr>
      </w:pPr>
      <w:hyperlink w:anchor="р24" w:history="1">
        <w:r w:rsidR="00CA5785" w:rsidRPr="00CA5785">
          <w:rPr>
            <w:sz w:val="28"/>
            <w:szCs w:val="28"/>
            <w:lang w:val="kk-KZ" w:bidi="ru-RU"/>
          </w:rPr>
          <w:t>3.11-сурет</w:t>
        </w:r>
        <w:r w:rsidR="00CA5785" w:rsidRPr="00CA5785">
          <w:rPr>
            <w:sz w:val="28"/>
            <w:szCs w:val="28"/>
            <w:lang w:val="kk-KZ" w:bidi="ru-RU"/>
          </w:rPr>
          <w:tab/>
          <w:t>Бояу</w:t>
        </w:r>
      </w:hyperlink>
      <w:r w:rsidR="00CA5785" w:rsidRPr="00CA5785">
        <w:rPr>
          <w:sz w:val="28"/>
          <w:szCs w:val="28"/>
          <w:lang w:val="kk-KZ" w:bidi="ru-RU"/>
        </w:rPr>
        <w:t xml:space="preserve"> желісі</w:t>
      </w:r>
    </w:p>
    <w:p w14:paraId="5B4D4F65" w14:textId="77777777" w:rsidR="00CA5785" w:rsidRPr="00CA5785" w:rsidRDefault="00067F20" w:rsidP="00CA5785">
      <w:pPr>
        <w:ind w:left="2268" w:hanging="2268"/>
        <w:jc w:val="both"/>
        <w:rPr>
          <w:sz w:val="28"/>
          <w:szCs w:val="28"/>
          <w:lang w:val="kk-KZ" w:bidi="ru-RU"/>
        </w:rPr>
      </w:pPr>
      <w:hyperlink w:anchor="р25" w:history="1">
        <w:r w:rsidR="00CA5785" w:rsidRPr="00CA5785">
          <w:rPr>
            <w:sz w:val="28"/>
            <w:szCs w:val="28"/>
            <w:lang w:val="kk-KZ" w:bidi="ru-RU"/>
          </w:rPr>
          <w:t>3.12-сурет</w:t>
        </w:r>
        <w:r w:rsidR="00CA5785" w:rsidRPr="00CA5785">
          <w:rPr>
            <w:sz w:val="28"/>
            <w:szCs w:val="28"/>
            <w:lang w:val="kk-KZ" w:bidi="ru-RU"/>
          </w:rPr>
          <w:tab/>
          <w:t xml:space="preserve">Индукциялық тоқ жеткізіліп тұратын жоғарыжиілікті пісіру схемасы </w:t>
        </w:r>
      </w:hyperlink>
    </w:p>
    <w:p w14:paraId="3FEBC1F7" w14:textId="77777777" w:rsidR="00CA5785" w:rsidRPr="00CA5785" w:rsidRDefault="00067F20" w:rsidP="00CA5785">
      <w:pPr>
        <w:ind w:left="2268" w:hanging="2268"/>
        <w:jc w:val="both"/>
        <w:rPr>
          <w:sz w:val="28"/>
          <w:szCs w:val="28"/>
          <w:lang w:val="kk-KZ" w:bidi="ru-RU"/>
        </w:rPr>
      </w:pPr>
      <w:hyperlink w:anchor="р26" w:history="1">
        <w:r w:rsidR="00CA5785" w:rsidRPr="00CA5785">
          <w:rPr>
            <w:sz w:val="28"/>
            <w:szCs w:val="28"/>
            <w:lang w:val="kk-KZ" w:bidi="ru-RU"/>
          </w:rPr>
          <w:t>3.13-сурет</w:t>
        </w:r>
        <w:r w:rsidR="00CA5785" w:rsidRPr="00CA5785">
          <w:rPr>
            <w:sz w:val="28"/>
            <w:szCs w:val="28"/>
            <w:lang w:val="kk-KZ" w:bidi="ru-RU"/>
          </w:rPr>
          <w:tab/>
          <w:t xml:space="preserve">Ыстықтай илемделген құбыр өндірісі кезіндегі технологиялық операциялардың жалпы схемасы </w:t>
        </w:r>
      </w:hyperlink>
    </w:p>
    <w:p w14:paraId="527CE643" w14:textId="77777777" w:rsidR="00CA5785" w:rsidRPr="00CA5785" w:rsidRDefault="00067F20" w:rsidP="00CA5785">
      <w:pPr>
        <w:ind w:left="2268" w:hanging="2268"/>
        <w:jc w:val="both"/>
        <w:rPr>
          <w:sz w:val="28"/>
          <w:szCs w:val="28"/>
          <w:lang w:val="kk-KZ" w:bidi="ru-RU"/>
        </w:rPr>
      </w:pPr>
      <w:hyperlink w:anchor="р27" w:history="1">
        <w:r w:rsidR="00CA5785" w:rsidRPr="00CA5785">
          <w:rPr>
            <w:sz w:val="28"/>
            <w:szCs w:val="28"/>
            <w:lang w:val="kk-KZ" w:bidi="ru-RU"/>
          </w:rPr>
          <w:t>3.14-сурет</w:t>
        </w:r>
        <w:r w:rsidR="00CA5785" w:rsidRPr="00CA5785">
          <w:rPr>
            <w:sz w:val="28"/>
            <w:szCs w:val="28"/>
            <w:lang w:val="kk-KZ" w:bidi="ru-RU"/>
          </w:rPr>
          <w:tab/>
          <w:t>Сақиналық қыздыру пешінің құрастырылымы</w:t>
        </w:r>
      </w:hyperlink>
    </w:p>
    <w:p w14:paraId="1C9A87C3" w14:textId="77777777" w:rsidR="00CA5785" w:rsidRPr="00CA5785" w:rsidRDefault="00067F20" w:rsidP="00CA5785">
      <w:pPr>
        <w:ind w:left="2268" w:hanging="2268"/>
        <w:jc w:val="both"/>
        <w:rPr>
          <w:sz w:val="28"/>
          <w:szCs w:val="28"/>
          <w:lang w:val="kk-KZ" w:bidi="ru-RU"/>
        </w:rPr>
      </w:pPr>
      <w:hyperlink w:anchor="р28" w:history="1">
        <w:r w:rsidR="00CA5785" w:rsidRPr="00CA5785">
          <w:rPr>
            <w:sz w:val="28"/>
            <w:szCs w:val="28"/>
            <w:lang w:val="kk-KZ" w:bidi="ru-RU"/>
          </w:rPr>
          <w:t>3.15-сурет</w:t>
        </w:r>
        <w:r w:rsidR="00CA5785" w:rsidRPr="00CA5785">
          <w:rPr>
            <w:sz w:val="28"/>
            <w:szCs w:val="28"/>
            <w:lang w:val="kk-KZ" w:bidi="ru-RU"/>
          </w:rPr>
          <w:tab/>
          <w:t xml:space="preserve">Мұнай-газ жүретін құбыр өндірісінің схемасы </w:t>
        </w:r>
      </w:hyperlink>
    </w:p>
    <w:p w14:paraId="6F56FB22" w14:textId="77777777" w:rsidR="00CA5785" w:rsidRPr="00CA5785" w:rsidRDefault="00067F20" w:rsidP="00CA5785">
      <w:pPr>
        <w:ind w:left="2268" w:hanging="2268"/>
        <w:jc w:val="both"/>
        <w:rPr>
          <w:sz w:val="28"/>
          <w:szCs w:val="28"/>
          <w:lang w:val="kk-KZ" w:bidi="ru-RU"/>
        </w:rPr>
      </w:pPr>
      <w:hyperlink w:anchor="р29" w:history="1">
        <w:r w:rsidR="00CA5785" w:rsidRPr="00CA5785">
          <w:rPr>
            <w:sz w:val="28"/>
            <w:szCs w:val="28"/>
            <w:lang w:val="kk-KZ" w:bidi="ru-RU"/>
          </w:rPr>
          <w:t>3.16-сурет</w:t>
        </w:r>
        <w:r w:rsidR="00CA5785" w:rsidRPr="00CA5785">
          <w:rPr>
            <w:sz w:val="28"/>
            <w:szCs w:val="28"/>
            <w:lang w:val="kk-KZ" w:bidi="ru-RU"/>
          </w:rPr>
          <w:tab/>
          <w:t xml:space="preserve">Шегендеу құбыры және сорғы-компрессорлық құбыр өндірісінің схемасы </w:t>
        </w:r>
      </w:hyperlink>
    </w:p>
    <w:p w14:paraId="76ED4980" w14:textId="77777777" w:rsidR="00CA5785" w:rsidRPr="00CA5785" w:rsidRDefault="00067F20" w:rsidP="00CA5785">
      <w:pPr>
        <w:ind w:left="2268" w:hanging="2268"/>
        <w:jc w:val="both"/>
        <w:rPr>
          <w:sz w:val="28"/>
          <w:szCs w:val="28"/>
          <w:lang w:val="kk-KZ" w:bidi="ru-RU"/>
        </w:rPr>
      </w:pPr>
      <w:hyperlink w:anchor="р30" w:history="1">
        <w:r w:rsidR="00CA5785" w:rsidRPr="00CA5785">
          <w:rPr>
            <w:sz w:val="28"/>
            <w:szCs w:val="28"/>
            <w:lang w:val="kk-KZ" w:bidi="ru-RU"/>
          </w:rPr>
          <w:t>5.1-сурет</w:t>
        </w:r>
        <w:r w:rsidR="00CA5785" w:rsidRPr="00CA5785">
          <w:rPr>
            <w:sz w:val="28"/>
            <w:szCs w:val="28"/>
            <w:lang w:val="kk-KZ" w:bidi="ru-RU"/>
          </w:rPr>
          <w:tab/>
          <w:t xml:space="preserve">Желдеткіш жүйесіндегі автоматты реттеу үлгісі </w:t>
        </w:r>
      </w:hyperlink>
    </w:p>
    <w:p w14:paraId="0829A0F9" w14:textId="77777777" w:rsidR="00CA5785" w:rsidRPr="00CA5785" w:rsidRDefault="00067F20" w:rsidP="00CA5785">
      <w:pPr>
        <w:ind w:left="2268" w:hanging="2268"/>
        <w:jc w:val="both"/>
        <w:rPr>
          <w:sz w:val="28"/>
          <w:szCs w:val="28"/>
          <w:lang w:val="kk-KZ" w:bidi="ru-RU"/>
        </w:rPr>
      </w:pPr>
      <w:hyperlink w:anchor="р31" w:history="1">
        <w:r w:rsidR="00CA5785" w:rsidRPr="00CA5785">
          <w:rPr>
            <w:sz w:val="28"/>
            <w:szCs w:val="28"/>
            <w:lang w:val="kk-KZ" w:bidi="ru-RU"/>
          </w:rPr>
          <w:t>5.2-сурет</w:t>
        </w:r>
        <w:r w:rsidR="00CA5785" w:rsidRPr="00CA5785">
          <w:rPr>
            <w:sz w:val="28"/>
            <w:szCs w:val="28"/>
            <w:lang w:val="kk-KZ" w:bidi="ru-RU"/>
          </w:rPr>
          <w:tab/>
          <w:t xml:space="preserve">Өңдеу ваннасының әртүрлі типтері </w:t>
        </w:r>
      </w:hyperlink>
    </w:p>
    <w:p w14:paraId="40113278" w14:textId="77777777" w:rsidR="00CA5785" w:rsidRPr="00CA5785" w:rsidRDefault="00067F20" w:rsidP="00CA5785">
      <w:pPr>
        <w:ind w:left="2268" w:hanging="2268"/>
        <w:jc w:val="both"/>
        <w:rPr>
          <w:sz w:val="28"/>
          <w:szCs w:val="28"/>
          <w:lang w:val="kk-KZ" w:bidi="ru-RU"/>
        </w:rPr>
      </w:pPr>
      <w:hyperlink w:anchor="р32" w:history="1">
        <w:r w:rsidR="00CA5785" w:rsidRPr="00CA5785">
          <w:rPr>
            <w:sz w:val="28"/>
            <w:szCs w:val="28"/>
            <w:lang w:val="kk-KZ" w:bidi="ru-RU"/>
          </w:rPr>
          <w:t>5.3-сурет</w:t>
        </w:r>
        <w:r w:rsidR="00CA5785" w:rsidRPr="00CA5785">
          <w:rPr>
            <w:sz w:val="28"/>
            <w:szCs w:val="28"/>
            <w:lang w:val="kk-KZ" w:bidi="ru-RU"/>
          </w:rPr>
          <w:tab/>
          <w:t>Жабық тазарту кезінде ластануды болдырмаудың технологиялық схемасы (ылғалды электрсүзгі мысалы)</w:t>
        </w:r>
      </w:hyperlink>
    </w:p>
    <w:p w14:paraId="6ECA0068" w14:textId="77777777" w:rsidR="00CA5785" w:rsidRPr="00CA5785" w:rsidRDefault="00067F20" w:rsidP="00CA5785">
      <w:pPr>
        <w:ind w:left="2268" w:hanging="2268"/>
        <w:jc w:val="both"/>
        <w:rPr>
          <w:sz w:val="28"/>
          <w:szCs w:val="28"/>
          <w:lang w:bidi="ru-RU"/>
        </w:rPr>
      </w:pPr>
      <w:hyperlink w:anchor="р33" w:history="1">
        <w:r w:rsidR="00CA5785" w:rsidRPr="00CA5785">
          <w:rPr>
            <w:sz w:val="28"/>
            <w:szCs w:val="28"/>
            <w:lang w:bidi="ru-RU"/>
          </w:rPr>
          <w:t>5.4</w:t>
        </w:r>
        <w:r w:rsidR="00CA5785" w:rsidRPr="00CA5785">
          <w:rPr>
            <w:sz w:val="28"/>
            <w:szCs w:val="28"/>
            <w:lang w:val="kk-KZ" w:bidi="ru-RU"/>
          </w:rPr>
          <w:t>-сурет</w:t>
        </w:r>
        <w:r w:rsidR="00CA5785" w:rsidRPr="00CA5785">
          <w:rPr>
            <w:sz w:val="28"/>
            <w:szCs w:val="28"/>
            <w:lang w:bidi="ru-RU"/>
          </w:rPr>
          <w:tab/>
        </w:r>
        <w:r w:rsidR="00CA5785" w:rsidRPr="00CA5785">
          <w:rPr>
            <w:sz w:val="28"/>
            <w:szCs w:val="28"/>
            <w:lang w:val="kk-KZ" w:bidi="ru-RU"/>
          </w:rPr>
          <w:t>Т</w:t>
        </w:r>
        <w:r w:rsidR="00CA5785" w:rsidRPr="00CA5785">
          <w:rPr>
            <w:sz w:val="28"/>
            <w:szCs w:val="28"/>
            <w:lang w:bidi="ru-RU"/>
          </w:rPr>
          <w:t xml:space="preserve">азарту </w:t>
        </w:r>
        <w:r w:rsidR="00CA5785" w:rsidRPr="00CA5785">
          <w:rPr>
            <w:sz w:val="28"/>
            <w:szCs w:val="28"/>
            <w:lang w:val="kk-KZ" w:bidi="ru-RU"/>
          </w:rPr>
          <w:t>процес</w:t>
        </w:r>
        <w:r w:rsidR="00CA5785" w:rsidRPr="00CA5785">
          <w:rPr>
            <w:sz w:val="28"/>
            <w:szCs w:val="28"/>
            <w:lang w:bidi="ru-RU"/>
          </w:rPr>
          <w:t xml:space="preserve">інде ластануды болдырмаудың технологиялық схемасы </w:t>
        </w:r>
      </w:hyperlink>
    </w:p>
    <w:p w14:paraId="567E7550" w14:textId="77777777" w:rsidR="00CA5785" w:rsidRPr="00CA5785" w:rsidRDefault="00067F20" w:rsidP="00CA5785">
      <w:pPr>
        <w:ind w:left="2268" w:hanging="2268"/>
        <w:jc w:val="both"/>
        <w:rPr>
          <w:sz w:val="28"/>
          <w:szCs w:val="28"/>
          <w:lang w:bidi="ru-RU"/>
        </w:rPr>
      </w:pPr>
      <w:hyperlink w:anchor="р34" w:history="1">
        <w:r w:rsidR="00CA5785" w:rsidRPr="00CA5785">
          <w:rPr>
            <w:sz w:val="28"/>
            <w:szCs w:val="28"/>
            <w:lang w:bidi="ru-RU"/>
          </w:rPr>
          <w:t>5.5</w:t>
        </w:r>
        <w:r w:rsidR="00CA5785" w:rsidRPr="00CA5785">
          <w:rPr>
            <w:sz w:val="28"/>
            <w:szCs w:val="28"/>
            <w:lang w:val="kk-KZ" w:bidi="ru-RU"/>
          </w:rPr>
          <w:t>-сурет</w:t>
        </w:r>
        <w:r w:rsidR="00CA5785" w:rsidRPr="00CA5785">
          <w:rPr>
            <w:sz w:val="28"/>
            <w:szCs w:val="28"/>
            <w:lang w:bidi="ru-RU"/>
          </w:rPr>
          <w:tab/>
        </w:r>
        <w:r w:rsidR="00CA5785" w:rsidRPr="00CA5785">
          <w:rPr>
            <w:sz w:val="28"/>
            <w:szCs w:val="28"/>
            <w:lang w:val="kk-KZ" w:bidi="ru-RU"/>
          </w:rPr>
          <w:t xml:space="preserve">Қалыпты электр қозғағышты энергиялық тиімді қозғағышпен салыстыру </w:t>
        </w:r>
      </w:hyperlink>
    </w:p>
    <w:p w14:paraId="4C676EAE" w14:textId="77777777" w:rsidR="00CA5785" w:rsidRPr="00CA5785" w:rsidRDefault="00067F20" w:rsidP="00CA5785">
      <w:pPr>
        <w:ind w:left="2268" w:hanging="2268"/>
        <w:jc w:val="both"/>
        <w:rPr>
          <w:sz w:val="28"/>
          <w:szCs w:val="28"/>
          <w:lang w:val="kk-KZ" w:bidi="ru-RU"/>
        </w:rPr>
      </w:pPr>
      <w:hyperlink w:anchor="р35" w:history="1">
        <w:r w:rsidR="00CA5785" w:rsidRPr="00CA5785">
          <w:rPr>
            <w:sz w:val="28"/>
            <w:szCs w:val="28"/>
            <w:lang w:bidi="ru-RU"/>
          </w:rPr>
          <w:t>5.6</w:t>
        </w:r>
        <w:r w:rsidR="00CA5785" w:rsidRPr="00CA5785">
          <w:rPr>
            <w:sz w:val="28"/>
            <w:szCs w:val="28"/>
            <w:lang w:val="kk-KZ" w:bidi="ru-RU"/>
          </w:rPr>
          <w:t>-сурет</w:t>
        </w:r>
        <w:r w:rsidR="00CA5785" w:rsidRPr="00CA5785">
          <w:rPr>
            <w:sz w:val="28"/>
            <w:szCs w:val="28"/>
            <w:lang w:bidi="ru-RU"/>
          </w:rPr>
          <w:tab/>
          <w:t>ШСГП 2000</w:t>
        </w:r>
      </w:hyperlink>
      <w:r w:rsidR="00CA5785" w:rsidRPr="00CA5785">
        <w:rPr>
          <w:sz w:val="28"/>
          <w:szCs w:val="28"/>
          <w:lang w:val="kk-KZ" w:bidi="ru-RU"/>
        </w:rPr>
        <w:t xml:space="preserve"> аралық рольгангтегі жылу шағылдыратын экран секциясының көлденең кескіні (а) және фотосуреті (б)</w:t>
      </w:r>
    </w:p>
    <w:p w14:paraId="370DE347" w14:textId="77777777" w:rsidR="00CA5785" w:rsidRPr="00CA5785" w:rsidRDefault="00067F20" w:rsidP="00CA5785">
      <w:pPr>
        <w:ind w:left="2268" w:hanging="2268"/>
        <w:jc w:val="both"/>
        <w:rPr>
          <w:sz w:val="28"/>
          <w:szCs w:val="28"/>
          <w:lang w:val="kk-KZ" w:bidi="ru-RU"/>
        </w:rPr>
      </w:pPr>
      <w:hyperlink w:anchor="р36" w:history="1">
        <w:r w:rsidR="00CA5785" w:rsidRPr="00CA5785">
          <w:rPr>
            <w:sz w:val="28"/>
            <w:szCs w:val="28"/>
            <w:lang w:val="kk-KZ" w:bidi="ru-RU"/>
          </w:rPr>
          <w:t>5.7-сурет</w:t>
        </w:r>
        <w:r w:rsidR="00CA5785" w:rsidRPr="00CA5785">
          <w:rPr>
            <w:sz w:val="28"/>
            <w:szCs w:val="28"/>
            <w:lang w:val="kk-KZ" w:bidi="ru-RU"/>
          </w:rPr>
          <w:tab/>
          <w:t>ШСГП 2000</w:t>
        </w:r>
      </w:hyperlink>
      <w:r w:rsidR="00CA5785" w:rsidRPr="00CA5785">
        <w:rPr>
          <w:sz w:val="28"/>
          <w:szCs w:val="28"/>
          <w:lang w:val="kk-KZ" w:bidi="ru-RU"/>
        </w:rPr>
        <w:t xml:space="preserve"> аралық рольгангтегі жылу экранының сыртқы түрінің көлденең кескіні (а; схемасы) және фотосуреті (б)</w:t>
      </w:r>
    </w:p>
    <w:p w14:paraId="2AD4DB02" w14:textId="77777777" w:rsidR="00CA5785" w:rsidRPr="00CA5785" w:rsidRDefault="00067F20" w:rsidP="00CA5785">
      <w:pPr>
        <w:ind w:left="2268" w:hanging="2268"/>
        <w:jc w:val="both"/>
        <w:rPr>
          <w:sz w:val="28"/>
          <w:szCs w:val="28"/>
          <w:lang w:val="kk-KZ" w:bidi="ru-RU"/>
        </w:rPr>
      </w:pPr>
      <w:hyperlink w:anchor="р37" w:history="1">
        <w:r w:rsidR="00CA5785" w:rsidRPr="00CA5785">
          <w:rPr>
            <w:sz w:val="28"/>
            <w:szCs w:val="28"/>
            <w:lang w:val="kk-KZ" w:bidi="ru-RU"/>
          </w:rPr>
          <w:t>5.8-сурет</w:t>
        </w:r>
        <w:r w:rsidR="00CA5785" w:rsidRPr="00CA5785">
          <w:rPr>
            <w:sz w:val="28"/>
            <w:szCs w:val="28"/>
            <w:lang w:val="kk-KZ" w:bidi="ru-RU"/>
          </w:rPr>
          <w:tab/>
          <w:t>«Энкопанель»</w:t>
        </w:r>
      </w:hyperlink>
      <w:r w:rsidR="00CA5785" w:rsidRPr="00CA5785">
        <w:rPr>
          <w:sz w:val="28"/>
          <w:szCs w:val="28"/>
          <w:lang w:val="kk-KZ" w:bidi="ru-RU"/>
        </w:rPr>
        <w:t xml:space="preserve"> типті жылу экраны</w:t>
      </w:r>
    </w:p>
    <w:p w14:paraId="42E2A8C1" w14:textId="77777777" w:rsidR="00CA5785" w:rsidRPr="00CA5785" w:rsidRDefault="00067F20" w:rsidP="00CA5785">
      <w:pPr>
        <w:ind w:left="2268" w:hanging="2268"/>
        <w:jc w:val="both"/>
        <w:rPr>
          <w:sz w:val="28"/>
          <w:szCs w:val="28"/>
          <w:lang w:val="kk-KZ" w:bidi="ru-RU"/>
        </w:rPr>
      </w:pPr>
      <w:hyperlink w:anchor="р38" w:history="1">
        <w:r w:rsidR="00CA5785" w:rsidRPr="00CA5785">
          <w:rPr>
            <w:sz w:val="28"/>
            <w:szCs w:val="28"/>
            <w:lang w:val="kk-KZ" w:bidi="ru-RU"/>
          </w:rPr>
          <w:t>5.9-сурет</w:t>
        </w:r>
        <w:r w:rsidR="00CA5785" w:rsidRPr="00CA5785">
          <w:rPr>
            <w:sz w:val="28"/>
            <w:szCs w:val="28"/>
            <w:lang w:val="kk-KZ" w:bidi="ru-RU"/>
          </w:rPr>
          <w:tab/>
        </w:r>
      </w:hyperlink>
      <w:r w:rsidR="00CA5785" w:rsidRPr="00CA5785">
        <w:rPr>
          <w:sz w:val="28"/>
          <w:szCs w:val="28"/>
          <w:lang w:val="kk-KZ" w:bidi="ru-RU"/>
        </w:rPr>
        <w:t>Көлденең тұндыру жүйесінің схемасы</w:t>
      </w:r>
    </w:p>
    <w:p w14:paraId="0C70C377" w14:textId="77777777" w:rsidR="00CA5785" w:rsidRPr="00CA5785" w:rsidRDefault="00067F20" w:rsidP="00CA5785">
      <w:pPr>
        <w:ind w:left="2268" w:hanging="2268"/>
        <w:jc w:val="both"/>
        <w:rPr>
          <w:sz w:val="28"/>
          <w:szCs w:val="28"/>
          <w:lang w:val="kk-KZ" w:bidi="ru-RU"/>
        </w:rPr>
      </w:pPr>
      <w:hyperlink w:anchor="р39" w:history="1">
        <w:r w:rsidR="00CA5785" w:rsidRPr="00CA5785">
          <w:rPr>
            <w:sz w:val="28"/>
            <w:szCs w:val="28"/>
            <w:lang w:val="kk-KZ" w:bidi="ru-RU"/>
          </w:rPr>
          <w:t>5.10-сурет</w:t>
        </w:r>
        <w:r w:rsidR="00CA5785" w:rsidRPr="00CA5785">
          <w:rPr>
            <w:sz w:val="28"/>
            <w:szCs w:val="28"/>
            <w:lang w:val="kk-KZ" w:bidi="ru-RU"/>
          </w:rPr>
          <w:tab/>
        </w:r>
      </w:hyperlink>
      <w:r w:rsidR="00CA5785" w:rsidRPr="00CA5785">
        <w:rPr>
          <w:sz w:val="28"/>
          <w:szCs w:val="28"/>
          <w:lang w:val="kk-KZ" w:bidi="ru-RU"/>
        </w:rPr>
        <w:t>Жалюзді тозаң айырғыш</w:t>
      </w:r>
    </w:p>
    <w:p w14:paraId="5D076D6B" w14:textId="77777777" w:rsidR="00CA5785" w:rsidRPr="00CA5785" w:rsidRDefault="00067F20" w:rsidP="00CA5785">
      <w:pPr>
        <w:ind w:left="2268" w:hanging="2268"/>
        <w:jc w:val="both"/>
        <w:rPr>
          <w:sz w:val="28"/>
          <w:szCs w:val="28"/>
          <w:lang w:val="kk-KZ" w:bidi="ru-RU"/>
        </w:rPr>
      </w:pPr>
      <w:hyperlink w:anchor="р40" w:history="1">
        <w:r w:rsidR="00CA5785" w:rsidRPr="00CA5785">
          <w:rPr>
            <w:sz w:val="28"/>
            <w:szCs w:val="28"/>
            <w:lang w:val="kk-KZ" w:bidi="ru-RU"/>
          </w:rPr>
          <w:t>5.11-сурет</w:t>
        </w:r>
        <w:r w:rsidR="00CA5785" w:rsidRPr="00CA5785">
          <w:rPr>
            <w:sz w:val="28"/>
            <w:szCs w:val="28"/>
            <w:lang w:val="kk-KZ" w:bidi="ru-RU"/>
          </w:rPr>
          <w:tab/>
          <w:t xml:space="preserve">Циклон құрылысының </w:t>
        </w:r>
      </w:hyperlink>
      <w:r w:rsidR="00CA5785" w:rsidRPr="00CA5785">
        <w:rPr>
          <w:sz w:val="28"/>
          <w:szCs w:val="28"/>
          <w:lang w:val="kk-KZ" w:bidi="ru-RU"/>
        </w:rPr>
        <w:t>базалық схемасы</w:t>
      </w:r>
    </w:p>
    <w:p w14:paraId="00FD7CC3" w14:textId="77777777" w:rsidR="00CA5785" w:rsidRPr="00CA5785" w:rsidRDefault="00067F20" w:rsidP="00CA5785">
      <w:pPr>
        <w:ind w:left="2268" w:hanging="2268"/>
        <w:jc w:val="both"/>
        <w:rPr>
          <w:sz w:val="28"/>
          <w:szCs w:val="28"/>
          <w:lang w:val="kk-KZ" w:bidi="ru-RU"/>
        </w:rPr>
      </w:pPr>
      <w:hyperlink w:anchor="р41" w:history="1">
        <w:r w:rsidR="00CA5785" w:rsidRPr="00CA5785">
          <w:rPr>
            <w:sz w:val="28"/>
            <w:szCs w:val="28"/>
            <w:lang w:val="kk-KZ" w:bidi="ru-RU"/>
          </w:rPr>
          <w:t>5.12-сурет</w:t>
        </w:r>
        <w:r w:rsidR="00CA5785" w:rsidRPr="00CA5785">
          <w:rPr>
            <w:sz w:val="28"/>
            <w:szCs w:val="28"/>
            <w:lang w:val="kk-KZ" w:bidi="ru-RU"/>
          </w:rPr>
          <w:tab/>
          <w:t>Электрсүзгі құрылысының схемасы (екі аймағы ғана көрсетілген)</w:t>
        </w:r>
      </w:hyperlink>
    </w:p>
    <w:p w14:paraId="17A804FB" w14:textId="77777777" w:rsidR="00CA5785" w:rsidRPr="00CA5785" w:rsidRDefault="00067F20" w:rsidP="00CA5785">
      <w:pPr>
        <w:ind w:left="2268" w:hanging="2268"/>
        <w:jc w:val="both"/>
        <w:rPr>
          <w:sz w:val="28"/>
          <w:szCs w:val="28"/>
          <w:lang w:val="kk-KZ" w:bidi="ru-RU"/>
        </w:rPr>
      </w:pPr>
      <w:hyperlink w:anchor="р42" w:history="1">
        <w:r w:rsidR="00CA5785" w:rsidRPr="00CA5785">
          <w:rPr>
            <w:sz w:val="28"/>
            <w:szCs w:val="28"/>
            <w:lang w:val="kk-KZ" w:bidi="ru-RU"/>
          </w:rPr>
          <w:t>5.13-сурет</w:t>
        </w:r>
        <w:r w:rsidR="00CA5785" w:rsidRPr="00CA5785">
          <w:rPr>
            <w:sz w:val="28"/>
            <w:szCs w:val="28"/>
            <w:lang w:val="kk-KZ" w:bidi="ru-RU"/>
          </w:rPr>
          <w:tab/>
          <w:t>Қапшық сүзгінің құрылысы</w:t>
        </w:r>
      </w:hyperlink>
    </w:p>
    <w:p w14:paraId="23D3D73F" w14:textId="77777777" w:rsidR="00CA5785" w:rsidRPr="00CA5785" w:rsidRDefault="00067F20" w:rsidP="00CA5785">
      <w:pPr>
        <w:ind w:left="2268" w:hanging="2268"/>
        <w:jc w:val="both"/>
        <w:rPr>
          <w:sz w:val="28"/>
          <w:szCs w:val="28"/>
          <w:lang w:val="kk-KZ" w:bidi="ru-RU"/>
        </w:rPr>
      </w:pPr>
      <w:hyperlink w:anchor="р43" w:history="1">
        <w:r w:rsidR="00CA5785" w:rsidRPr="00CA5785">
          <w:rPr>
            <w:sz w:val="28"/>
            <w:szCs w:val="28"/>
            <w:lang w:val="kk-KZ" w:bidi="ru-RU"/>
          </w:rPr>
          <w:t>5.14-сурет</w:t>
        </w:r>
        <w:r w:rsidR="00CA5785" w:rsidRPr="00CA5785">
          <w:rPr>
            <w:sz w:val="28"/>
            <w:szCs w:val="28"/>
            <w:lang w:val="kk-KZ" w:bidi="ru-RU"/>
          </w:rPr>
          <w:tab/>
          <w:t>Радиалдық ылғалды скруббер</w:t>
        </w:r>
      </w:hyperlink>
    </w:p>
    <w:p w14:paraId="10F54480" w14:textId="77777777" w:rsidR="00CA5785" w:rsidRPr="00CA5785" w:rsidRDefault="00067F20" w:rsidP="00CA5785">
      <w:pPr>
        <w:ind w:left="2268" w:hanging="2268"/>
        <w:jc w:val="both"/>
        <w:rPr>
          <w:sz w:val="28"/>
          <w:szCs w:val="28"/>
          <w:lang w:val="kk-KZ" w:bidi="ru-RU"/>
        </w:rPr>
      </w:pPr>
      <w:hyperlink w:anchor="р44" w:history="1">
        <w:r w:rsidR="00CA5785" w:rsidRPr="00CA5785">
          <w:rPr>
            <w:sz w:val="28"/>
            <w:szCs w:val="28"/>
            <w:lang w:val="kk-KZ" w:bidi="ru-RU"/>
          </w:rPr>
          <w:t>5.15-сурет</w:t>
        </w:r>
        <w:r w:rsidR="00CA5785" w:rsidRPr="00CA5785">
          <w:rPr>
            <w:sz w:val="28"/>
            <w:szCs w:val="28"/>
            <w:lang w:val="kk-KZ" w:bidi="ru-RU"/>
          </w:rPr>
          <w:tab/>
          <w:t xml:space="preserve">Вентури скруббері </w:t>
        </w:r>
      </w:hyperlink>
    </w:p>
    <w:p w14:paraId="2C518B9A" w14:textId="77777777" w:rsidR="00CA5785" w:rsidRPr="00CA5785" w:rsidRDefault="00067F20" w:rsidP="00CA5785">
      <w:pPr>
        <w:ind w:left="2268" w:hanging="2268"/>
        <w:jc w:val="both"/>
        <w:rPr>
          <w:sz w:val="28"/>
          <w:szCs w:val="28"/>
          <w:lang w:val="kk-KZ" w:bidi="ru-RU"/>
        </w:rPr>
      </w:pPr>
      <w:hyperlink w:anchor="р45" w:history="1">
        <w:r w:rsidR="00CA5785" w:rsidRPr="00CA5785">
          <w:rPr>
            <w:sz w:val="28"/>
            <w:szCs w:val="28"/>
            <w:lang w:val="kk-KZ" w:bidi="ru-RU"/>
          </w:rPr>
          <w:t>5.16-сурет</w:t>
        </w:r>
        <w:r w:rsidR="00CA5785" w:rsidRPr="00CA5785">
          <w:rPr>
            <w:sz w:val="28"/>
            <w:szCs w:val="28"/>
            <w:lang w:val="kk-KZ" w:bidi="ru-RU"/>
          </w:rPr>
          <w:tab/>
        </w:r>
      </w:hyperlink>
      <w:r w:rsidR="00CA5785" w:rsidRPr="00CA5785">
        <w:rPr>
          <w:sz w:val="28"/>
          <w:szCs w:val="28"/>
          <w:lang w:val="kk-KZ" w:bidi="ru-RU"/>
        </w:rPr>
        <w:t>NO</w:t>
      </w:r>
      <w:r w:rsidR="00CA5785" w:rsidRPr="00CA5785">
        <w:rPr>
          <w:sz w:val="28"/>
          <w:szCs w:val="28"/>
          <w:vertAlign w:val="subscript"/>
          <w:lang w:val="kk-KZ" w:bidi="ru-RU"/>
        </w:rPr>
        <w:t>X</w:t>
      </w:r>
      <w:r w:rsidR="00CA5785" w:rsidRPr="00CA5785">
        <w:rPr>
          <w:sz w:val="28"/>
          <w:szCs w:val="28"/>
          <w:lang w:val="kk-KZ" w:bidi="ru-RU"/>
        </w:rPr>
        <w:t xml:space="preserve"> аз бөлінетін және түтін газдары ішінде қайта айналатын оттықтың схемасы</w:t>
      </w:r>
    </w:p>
    <w:p w14:paraId="4F654B67" w14:textId="77777777" w:rsidR="00CA5785" w:rsidRPr="00CA5785" w:rsidRDefault="00067F20" w:rsidP="00CA5785">
      <w:pPr>
        <w:ind w:left="2268" w:hanging="2268"/>
        <w:jc w:val="both"/>
        <w:rPr>
          <w:sz w:val="28"/>
          <w:szCs w:val="28"/>
          <w:lang w:val="kk-KZ" w:bidi="ru-RU"/>
        </w:rPr>
      </w:pPr>
      <w:hyperlink w:anchor="р46" w:history="1">
        <w:r w:rsidR="00CA5785" w:rsidRPr="00CA5785">
          <w:rPr>
            <w:sz w:val="28"/>
            <w:szCs w:val="28"/>
            <w:lang w:val="kk-KZ" w:bidi="ru-RU"/>
          </w:rPr>
          <w:t>5.17-сурет</w:t>
        </w:r>
        <w:r w:rsidR="00CA5785" w:rsidRPr="00CA5785">
          <w:rPr>
            <w:sz w:val="28"/>
            <w:szCs w:val="28"/>
            <w:lang w:val="kk-KZ" w:bidi="ru-RU"/>
          </w:rPr>
          <w:tab/>
        </w:r>
      </w:hyperlink>
      <w:r w:rsidR="00CA5785" w:rsidRPr="00CA5785">
        <w:rPr>
          <w:sz w:val="28"/>
          <w:szCs w:val="28"/>
          <w:lang w:val="kk-KZ" w:bidi="ru-RU"/>
        </w:rPr>
        <w:t>Ауамен жұмыс істейтін NOx аз бөлінетін отықтың схемалық үлгісі</w:t>
      </w:r>
    </w:p>
    <w:p w14:paraId="7C0A964D" w14:textId="77777777" w:rsidR="00CA5785" w:rsidRPr="00CA5785" w:rsidRDefault="00067F20" w:rsidP="00CA5785">
      <w:pPr>
        <w:ind w:left="2268" w:hanging="2268"/>
        <w:jc w:val="both"/>
        <w:rPr>
          <w:sz w:val="28"/>
          <w:szCs w:val="28"/>
          <w:lang w:val="kk-KZ" w:bidi="ru-RU"/>
        </w:rPr>
      </w:pPr>
      <w:hyperlink w:anchor="р47" w:history="1">
        <w:r w:rsidR="00CA5785" w:rsidRPr="00CA5785">
          <w:rPr>
            <w:sz w:val="28"/>
            <w:szCs w:val="28"/>
            <w:lang w:val="kk-KZ" w:bidi="ru-RU"/>
          </w:rPr>
          <w:t>5.18-сурет</w:t>
        </w:r>
        <w:r w:rsidR="00CA5785" w:rsidRPr="00CA5785">
          <w:rPr>
            <w:sz w:val="28"/>
            <w:szCs w:val="28"/>
            <w:lang w:val="kk-KZ" w:bidi="ru-RU"/>
          </w:rPr>
          <w:tab/>
          <w:t>СКТ</w:t>
        </w:r>
      </w:hyperlink>
      <w:r w:rsidR="00CA5785" w:rsidRPr="00CA5785">
        <w:rPr>
          <w:sz w:val="28"/>
          <w:szCs w:val="28"/>
          <w:lang w:val="kk-KZ" w:bidi="ru-RU"/>
        </w:rPr>
        <w:t xml:space="preserve"> жүйесінің схемалық кескіні</w:t>
      </w:r>
    </w:p>
    <w:p w14:paraId="3D351570" w14:textId="77777777" w:rsidR="00CA5785" w:rsidRPr="00CA5785" w:rsidRDefault="00067F20" w:rsidP="00CA5785">
      <w:pPr>
        <w:ind w:left="2268" w:hanging="2268"/>
        <w:jc w:val="both"/>
        <w:rPr>
          <w:sz w:val="28"/>
          <w:szCs w:val="28"/>
          <w:lang w:val="kk-KZ" w:bidi="ru-RU"/>
        </w:rPr>
      </w:pPr>
      <w:hyperlink w:anchor="р48" w:history="1">
        <w:r w:rsidR="00CA5785" w:rsidRPr="00CA5785">
          <w:rPr>
            <w:sz w:val="28"/>
            <w:szCs w:val="28"/>
            <w:lang w:val="kk-KZ" w:bidi="ru-RU"/>
          </w:rPr>
          <w:t>5.19-сурет</w:t>
        </w:r>
        <w:r w:rsidR="00CA5785" w:rsidRPr="00CA5785">
          <w:rPr>
            <w:sz w:val="28"/>
            <w:szCs w:val="28"/>
            <w:lang w:val="kk-KZ" w:bidi="ru-RU"/>
          </w:rPr>
          <w:tab/>
          <w:t xml:space="preserve">Газдарды мыс-аммиакты тазарту қондырғысының </w:t>
        </w:r>
      </w:hyperlink>
      <w:r w:rsidR="00CA5785" w:rsidRPr="00CA5785">
        <w:rPr>
          <w:sz w:val="28"/>
          <w:szCs w:val="28"/>
          <w:lang w:val="kk-KZ" w:bidi="ru-RU"/>
        </w:rPr>
        <w:t>схемасы</w:t>
      </w:r>
    </w:p>
    <w:p w14:paraId="38844121" w14:textId="77777777" w:rsidR="00CA5785" w:rsidRPr="00CA5785" w:rsidRDefault="00067F20" w:rsidP="00CA5785">
      <w:pPr>
        <w:ind w:left="2268" w:hanging="2268"/>
        <w:jc w:val="both"/>
        <w:rPr>
          <w:sz w:val="28"/>
          <w:szCs w:val="28"/>
          <w:lang w:val="kk-KZ" w:bidi="ru-RU"/>
        </w:rPr>
      </w:pPr>
      <w:hyperlink w:anchor="р49" w:history="1">
        <w:r w:rsidR="00CA5785" w:rsidRPr="00CA5785">
          <w:rPr>
            <w:sz w:val="28"/>
            <w:szCs w:val="28"/>
            <w:lang w:bidi="ru-RU"/>
          </w:rPr>
          <w:t>5.20</w:t>
        </w:r>
        <w:r w:rsidR="00CA5785" w:rsidRPr="00CA5785">
          <w:rPr>
            <w:sz w:val="28"/>
            <w:szCs w:val="28"/>
            <w:lang w:val="kk-KZ" w:bidi="ru-RU"/>
          </w:rPr>
          <w:t>-сурет</w:t>
        </w:r>
        <w:r w:rsidR="00CA5785" w:rsidRPr="00CA5785">
          <w:rPr>
            <w:sz w:val="28"/>
            <w:szCs w:val="28"/>
            <w:lang w:bidi="ru-RU"/>
          </w:rPr>
          <w:tab/>
          <w:t>СО</w:t>
        </w:r>
      </w:hyperlink>
      <w:r w:rsidR="00CA5785" w:rsidRPr="00CA5785">
        <w:rPr>
          <w:sz w:val="28"/>
          <w:szCs w:val="28"/>
          <w:lang w:val="kk-KZ" w:bidi="ru-RU"/>
        </w:rPr>
        <w:t xml:space="preserve"> каталитикалық емес толық жағу</w:t>
      </w:r>
    </w:p>
    <w:p w14:paraId="44C367DA" w14:textId="77777777" w:rsidR="00CA5785" w:rsidRPr="00CA5785" w:rsidRDefault="00067F20" w:rsidP="00CA5785">
      <w:pPr>
        <w:ind w:left="2268" w:hanging="2268"/>
        <w:jc w:val="both"/>
        <w:rPr>
          <w:sz w:val="28"/>
          <w:szCs w:val="28"/>
          <w:lang w:val="kk-KZ" w:bidi="ru-RU"/>
        </w:rPr>
      </w:pPr>
      <w:hyperlink w:anchor="р50" w:history="1">
        <w:r w:rsidR="00CA5785" w:rsidRPr="00CA5785">
          <w:rPr>
            <w:sz w:val="28"/>
            <w:szCs w:val="28"/>
            <w:lang w:val="kk-KZ" w:bidi="ru-RU"/>
          </w:rPr>
          <w:t>5.21-сурет</w:t>
        </w:r>
        <w:r w:rsidR="00CA5785" w:rsidRPr="00CA5785">
          <w:rPr>
            <w:sz w:val="28"/>
            <w:szCs w:val="28"/>
            <w:lang w:val="kk-KZ" w:bidi="ru-RU"/>
          </w:rPr>
          <w:tab/>
          <w:t>СО</w:t>
        </w:r>
      </w:hyperlink>
      <w:r w:rsidR="00CA5785" w:rsidRPr="00CA5785">
        <w:rPr>
          <w:sz w:val="28"/>
          <w:szCs w:val="28"/>
          <w:lang w:val="kk-KZ" w:bidi="ru-RU"/>
        </w:rPr>
        <w:t xml:space="preserve"> каталитикалық толық жағу</w:t>
      </w:r>
    </w:p>
    <w:p w14:paraId="1774005F" w14:textId="77777777" w:rsidR="00CA5785" w:rsidRPr="00CA5785" w:rsidRDefault="00067F20" w:rsidP="00CA5785">
      <w:pPr>
        <w:ind w:left="2268" w:hanging="2268"/>
        <w:jc w:val="both"/>
        <w:rPr>
          <w:sz w:val="28"/>
          <w:szCs w:val="28"/>
          <w:lang w:val="kk-KZ" w:bidi="ru-RU"/>
        </w:rPr>
      </w:pPr>
      <w:hyperlink w:anchor="р51" w:history="1">
        <w:r w:rsidR="00CA5785" w:rsidRPr="00CA5785">
          <w:rPr>
            <w:sz w:val="28"/>
            <w:szCs w:val="28"/>
            <w:lang w:val="kk-KZ" w:bidi="ru-RU"/>
          </w:rPr>
          <w:t>5.22-сурет</w:t>
        </w:r>
        <w:r w:rsidR="00CA5785" w:rsidRPr="00CA5785">
          <w:rPr>
            <w:sz w:val="28"/>
            <w:szCs w:val="28"/>
            <w:lang w:val="kk-KZ" w:bidi="ru-RU"/>
          </w:rPr>
          <w:tab/>
        </w:r>
      </w:hyperlink>
      <w:r w:rsidR="00CA5785" w:rsidRPr="00CA5785">
        <w:rPr>
          <w:sz w:val="28"/>
          <w:szCs w:val="28"/>
          <w:lang w:val="kk-KZ" w:bidi="ru-RU"/>
        </w:rPr>
        <w:t>Су газының реакциясы арқылы көміртек оксидінен шыққан газдарды тазартуға арналған қондырғы схемасы</w:t>
      </w:r>
    </w:p>
    <w:p w14:paraId="583EFEBF" w14:textId="77777777" w:rsidR="00CA5785" w:rsidRPr="00CA5785" w:rsidRDefault="00067F20" w:rsidP="00CA5785">
      <w:pPr>
        <w:ind w:left="2268" w:hanging="2268"/>
        <w:jc w:val="both"/>
        <w:rPr>
          <w:sz w:val="28"/>
          <w:szCs w:val="28"/>
          <w:lang w:val="kk-KZ" w:bidi="ru-RU"/>
        </w:rPr>
      </w:pPr>
      <w:hyperlink w:anchor="р52" w:history="1">
        <w:r w:rsidR="00CA5785" w:rsidRPr="00CA5785">
          <w:rPr>
            <w:sz w:val="28"/>
            <w:szCs w:val="28"/>
            <w:lang w:val="kk-KZ" w:bidi="ru-RU"/>
          </w:rPr>
          <w:t>5.23-сурет</w:t>
        </w:r>
        <w:r w:rsidR="00CA5785" w:rsidRPr="00CA5785">
          <w:rPr>
            <w:sz w:val="28"/>
            <w:szCs w:val="28"/>
            <w:lang w:val="kk-KZ" w:bidi="ru-RU"/>
          </w:rPr>
          <w:tab/>
          <w:t>Көлденең</w:t>
        </w:r>
      </w:hyperlink>
      <w:r w:rsidR="00CA5785" w:rsidRPr="00CA5785">
        <w:rPr>
          <w:sz w:val="28"/>
          <w:szCs w:val="28"/>
          <w:lang w:val="kk-KZ" w:bidi="ru-RU"/>
        </w:rPr>
        <w:t xml:space="preserve"> тұндырғыш</w:t>
      </w:r>
    </w:p>
    <w:p w14:paraId="03BFD51C" w14:textId="77777777" w:rsidR="00CA5785" w:rsidRPr="00CA5785" w:rsidRDefault="00067F20" w:rsidP="00CA5785">
      <w:pPr>
        <w:ind w:left="2268" w:hanging="2268"/>
        <w:jc w:val="both"/>
        <w:rPr>
          <w:sz w:val="28"/>
          <w:szCs w:val="28"/>
          <w:lang w:val="kk-KZ" w:bidi="ru-RU"/>
        </w:rPr>
      </w:pPr>
      <w:hyperlink w:anchor="р53" w:history="1">
        <w:r w:rsidR="00CA5785" w:rsidRPr="00CA5785">
          <w:rPr>
            <w:sz w:val="28"/>
            <w:szCs w:val="28"/>
            <w:lang w:val="kk-KZ" w:bidi="ru-RU"/>
          </w:rPr>
          <w:t>5.24-сурет</w:t>
        </w:r>
        <w:r w:rsidR="00CA5785" w:rsidRPr="00CA5785">
          <w:rPr>
            <w:sz w:val="28"/>
            <w:szCs w:val="28"/>
            <w:lang w:val="kk-KZ" w:bidi="ru-RU"/>
          </w:rPr>
          <w:tab/>
          <w:t>Тік тұндырғыштың құрылысы</w:t>
        </w:r>
      </w:hyperlink>
    </w:p>
    <w:p w14:paraId="715F3FFA" w14:textId="77777777" w:rsidR="00CA5785" w:rsidRPr="00CA5785" w:rsidRDefault="00067F20" w:rsidP="00CA5785">
      <w:pPr>
        <w:ind w:left="2268" w:hanging="2268"/>
        <w:jc w:val="both"/>
        <w:rPr>
          <w:sz w:val="28"/>
          <w:szCs w:val="28"/>
          <w:lang w:val="kk-KZ" w:bidi="ru-RU"/>
        </w:rPr>
      </w:pPr>
      <w:hyperlink w:anchor="р54" w:history="1">
        <w:r w:rsidR="00CA5785" w:rsidRPr="00CA5785">
          <w:rPr>
            <w:sz w:val="28"/>
            <w:szCs w:val="28"/>
            <w:lang w:val="kk-KZ" w:bidi="ru-RU"/>
          </w:rPr>
          <w:t>5.25-сурет</w:t>
        </w:r>
        <w:r w:rsidR="00CA5785" w:rsidRPr="00CA5785">
          <w:rPr>
            <w:sz w:val="28"/>
            <w:szCs w:val="28"/>
            <w:lang w:val="kk-KZ" w:bidi="ru-RU"/>
          </w:rPr>
          <w:tab/>
          <w:t>Құм сүзгінің схемасы</w:t>
        </w:r>
      </w:hyperlink>
    </w:p>
    <w:p w14:paraId="6E264B7C" w14:textId="77777777" w:rsidR="00CA5785" w:rsidRPr="00CA5785" w:rsidRDefault="00067F20" w:rsidP="00CA5785">
      <w:pPr>
        <w:ind w:left="2268" w:hanging="2268"/>
        <w:jc w:val="both"/>
        <w:rPr>
          <w:sz w:val="28"/>
          <w:szCs w:val="28"/>
          <w:lang w:val="kk-KZ" w:bidi="ru-RU"/>
        </w:rPr>
      </w:pPr>
      <w:hyperlink w:anchor="р55" w:history="1">
        <w:r w:rsidR="00CA5785" w:rsidRPr="00CA5785">
          <w:rPr>
            <w:sz w:val="28"/>
            <w:szCs w:val="28"/>
            <w:lang w:val="kk-KZ" w:bidi="ru-RU"/>
          </w:rPr>
          <w:t>5.26-сурет</w:t>
        </w:r>
        <w:r w:rsidR="00CA5785" w:rsidRPr="00CA5785">
          <w:rPr>
            <w:sz w:val="28"/>
            <w:szCs w:val="28"/>
            <w:lang w:val="kk-KZ" w:bidi="ru-RU"/>
          </w:rPr>
          <w:tab/>
          <w:t>Коагуляция және флокуляция процестерінің схемасы</w:t>
        </w:r>
      </w:hyperlink>
    </w:p>
    <w:p w14:paraId="4E2AC304" w14:textId="77777777" w:rsidR="00CA5785" w:rsidRPr="00CA5785" w:rsidRDefault="00067F20" w:rsidP="00CA5785">
      <w:pPr>
        <w:ind w:left="2268" w:hanging="2268"/>
        <w:jc w:val="both"/>
        <w:rPr>
          <w:sz w:val="28"/>
          <w:szCs w:val="28"/>
          <w:lang w:val="kk-KZ" w:bidi="ru-RU"/>
        </w:rPr>
      </w:pPr>
      <w:hyperlink w:anchor="р56" w:history="1">
        <w:r w:rsidR="00CA5785" w:rsidRPr="00CA5785">
          <w:rPr>
            <w:sz w:val="28"/>
            <w:szCs w:val="28"/>
            <w:lang w:val="kk-KZ" w:bidi="ru-RU"/>
          </w:rPr>
          <w:t>7.1-сурет</w:t>
        </w:r>
        <w:r w:rsidR="00CA5785" w:rsidRPr="00CA5785">
          <w:rPr>
            <w:sz w:val="28"/>
            <w:szCs w:val="28"/>
            <w:lang w:val="kk-KZ" w:bidi="ru-RU"/>
          </w:rPr>
          <w:tab/>
          <w:t>Ренкин</w:t>
        </w:r>
      </w:hyperlink>
      <w:r w:rsidR="00CA5785" w:rsidRPr="00CA5785">
        <w:rPr>
          <w:sz w:val="28"/>
          <w:szCs w:val="28"/>
          <w:lang w:val="kk-KZ" w:bidi="ru-RU"/>
        </w:rPr>
        <w:t xml:space="preserve"> органикалық циклінің қағидалық схемасы</w:t>
      </w:r>
    </w:p>
    <w:p w14:paraId="59884ABE" w14:textId="77777777" w:rsidR="00CA5785" w:rsidRPr="00CA5785" w:rsidRDefault="00CA5785" w:rsidP="00CA5785">
      <w:pPr>
        <w:widowControl w:val="0"/>
        <w:suppressAutoHyphens/>
        <w:ind w:firstLine="709"/>
        <w:jc w:val="both"/>
        <w:rPr>
          <w:rFonts w:eastAsia="Calibri"/>
          <w:sz w:val="28"/>
          <w:szCs w:val="28"/>
          <w:lang w:val="kk-KZ" w:bidi="ru-RU"/>
        </w:rPr>
      </w:pPr>
    </w:p>
    <w:p w14:paraId="5CA83024" w14:textId="77777777" w:rsidR="00CA5785" w:rsidRPr="00CA5785" w:rsidRDefault="00CA5785" w:rsidP="00CA5785">
      <w:pPr>
        <w:widowControl w:val="0"/>
        <w:tabs>
          <w:tab w:val="left" w:pos="1561"/>
        </w:tabs>
        <w:suppressAutoHyphens/>
        <w:ind w:hanging="57"/>
        <w:jc w:val="center"/>
        <w:outlineLvl w:val="0"/>
        <w:rPr>
          <w:rFonts w:eastAsia="Calibri"/>
          <w:b/>
          <w:color w:val="000000"/>
          <w:sz w:val="28"/>
          <w:szCs w:val="28"/>
          <w:lang w:val="kk-KZ" w:eastAsia="en-US"/>
        </w:rPr>
      </w:pPr>
      <w:bookmarkStart w:id="3" w:name="_Toc235027753"/>
      <w:r w:rsidRPr="00CA5785">
        <w:rPr>
          <w:rFonts w:eastAsia="Calibri"/>
          <w:b/>
          <w:color w:val="000000"/>
          <w:sz w:val="28"/>
          <w:szCs w:val="28"/>
          <w:lang w:val="kk-KZ" w:eastAsia="en-US"/>
        </w:rPr>
        <w:t>Кестелер тізімі</w:t>
      </w:r>
      <w:bookmarkEnd w:id="3"/>
    </w:p>
    <w:p w14:paraId="3B4BBC1B" w14:textId="77777777" w:rsidR="00CA5785" w:rsidRPr="00CA5785" w:rsidRDefault="00CA5785" w:rsidP="00CA5785">
      <w:pPr>
        <w:ind w:firstLine="709"/>
        <w:jc w:val="both"/>
        <w:rPr>
          <w:rFonts w:eastAsia="Calibri"/>
          <w:lang w:val="kk-KZ" w:eastAsia="en-US"/>
        </w:rPr>
      </w:pPr>
    </w:p>
    <w:p w14:paraId="637C2848" w14:textId="77777777" w:rsidR="00CA5785" w:rsidRPr="00CA5785" w:rsidRDefault="00CA5785" w:rsidP="00CA5785">
      <w:pPr>
        <w:widowControl w:val="0"/>
        <w:suppressAutoHyphens/>
        <w:ind w:left="2127" w:hanging="2127"/>
        <w:jc w:val="both"/>
        <w:rPr>
          <w:rFonts w:eastAsia="Calibri"/>
          <w:bCs/>
          <w:color w:val="000000"/>
          <w:sz w:val="28"/>
          <w:szCs w:val="28"/>
          <w:lang w:val="kk-KZ" w:eastAsia="en-US"/>
        </w:rPr>
      </w:pPr>
      <w:r w:rsidRPr="00CA5785">
        <w:rPr>
          <w:rFonts w:eastAsia="Calibri" w:cs="Arial"/>
          <w:bCs/>
          <w:color w:val="000000"/>
          <w:sz w:val="28"/>
          <w:szCs w:val="28"/>
          <w:lang w:val="kk-KZ" w:eastAsia="en-US"/>
        </w:rPr>
        <w:t>1.1-кесте</w:t>
      </w:r>
      <w:r w:rsidRPr="00CA5785">
        <w:rPr>
          <w:rFonts w:eastAsia="Calibri" w:cs="Arial"/>
          <w:bCs/>
          <w:color w:val="000000"/>
          <w:sz w:val="28"/>
          <w:szCs w:val="28"/>
          <w:lang w:val="kk-KZ" w:eastAsia="en-US"/>
        </w:rPr>
        <w:tab/>
      </w:r>
      <w:r w:rsidRPr="00CA5785">
        <w:rPr>
          <w:rFonts w:eastAsia="Calibri"/>
          <w:bCs/>
          <w:color w:val="000000"/>
          <w:sz w:val="28"/>
          <w:szCs w:val="28"/>
          <w:lang w:val="kk-KZ" w:eastAsia="en-US"/>
        </w:rPr>
        <w:t xml:space="preserve">Өнеркәсіптік өнімнің заттай түріндегі өндірісі </w:t>
      </w:r>
    </w:p>
    <w:p w14:paraId="2D222F25" w14:textId="77777777" w:rsidR="00CA5785" w:rsidRPr="00CA5785" w:rsidRDefault="00067F20" w:rsidP="00CA5785">
      <w:pPr>
        <w:widowControl w:val="0"/>
        <w:suppressAutoHyphens/>
        <w:ind w:left="2127" w:hanging="2127"/>
        <w:jc w:val="both"/>
        <w:rPr>
          <w:rFonts w:eastAsia="Calibri" w:cs="Arial"/>
          <w:bCs/>
          <w:color w:val="000000"/>
          <w:sz w:val="28"/>
          <w:szCs w:val="28"/>
          <w:lang w:eastAsia="en-US"/>
        </w:rPr>
      </w:pPr>
      <w:hyperlink w:anchor="Таблица2" w:history="1">
        <w:r w:rsidR="00CA5785" w:rsidRPr="00CA5785">
          <w:rPr>
            <w:rFonts w:eastAsia="Calibri" w:cs="Arial"/>
            <w:bCs/>
            <w:color w:val="000000"/>
            <w:sz w:val="28"/>
            <w:szCs w:val="28"/>
            <w:lang w:eastAsia="en-US"/>
          </w:rPr>
          <w:t>1.</w:t>
        </w:r>
      </w:hyperlink>
      <w:r w:rsidR="00CA5785" w:rsidRPr="00CA5785">
        <w:rPr>
          <w:rFonts w:eastAsia="Calibri" w:cs="Arial"/>
          <w:bCs/>
          <w:color w:val="000000"/>
          <w:sz w:val="28"/>
          <w:szCs w:val="28"/>
          <w:lang w:val="kk-KZ" w:eastAsia="en-US"/>
        </w:rPr>
        <w:t>2-кесте</w:t>
      </w:r>
      <w:r w:rsidR="00CA5785" w:rsidRPr="00CA5785">
        <w:rPr>
          <w:rFonts w:eastAsia="Calibri" w:cs="Arial"/>
          <w:bCs/>
          <w:color w:val="000000"/>
          <w:sz w:val="28"/>
          <w:szCs w:val="28"/>
          <w:lang w:eastAsia="en-US"/>
        </w:rPr>
        <w:tab/>
      </w:r>
      <w:r w:rsidR="00CA5785" w:rsidRPr="00CA5785">
        <w:rPr>
          <w:rFonts w:eastAsia="Calibri" w:cs="Arial"/>
          <w:bCs/>
          <w:color w:val="000000"/>
          <w:sz w:val="28"/>
          <w:szCs w:val="28"/>
          <w:lang w:val="kk-KZ" w:eastAsia="en-US"/>
        </w:rPr>
        <w:t xml:space="preserve">Қара металлургия өнімдерін өндіру динамикасы </w:t>
      </w:r>
    </w:p>
    <w:p w14:paraId="137761E1" w14:textId="77777777" w:rsidR="00CA5785" w:rsidRPr="00CA5785" w:rsidRDefault="00067F20" w:rsidP="00CA5785">
      <w:pPr>
        <w:widowControl w:val="0"/>
        <w:suppressAutoHyphens/>
        <w:ind w:left="2127" w:hanging="2127"/>
        <w:jc w:val="both"/>
        <w:rPr>
          <w:rFonts w:eastAsia="Calibri"/>
          <w:color w:val="000000"/>
          <w:sz w:val="28"/>
          <w:szCs w:val="28"/>
          <w:lang w:eastAsia="en-US"/>
        </w:rPr>
      </w:pPr>
      <w:hyperlink w:anchor="Таблица3" w:history="1">
        <w:r w:rsidR="00CA5785" w:rsidRPr="00CA5785">
          <w:rPr>
            <w:rFonts w:eastAsia="Calibri" w:cs="Arial"/>
            <w:bCs/>
            <w:color w:val="000000"/>
            <w:sz w:val="28"/>
            <w:szCs w:val="28"/>
            <w:lang w:eastAsia="en-US"/>
          </w:rPr>
          <w:t>1.3</w:t>
        </w:r>
      </w:hyperlink>
      <w:r w:rsidR="00CA5785" w:rsidRPr="00CA5785">
        <w:rPr>
          <w:rFonts w:eastAsia="Calibri" w:cs="Arial"/>
          <w:bCs/>
          <w:color w:val="000000"/>
          <w:sz w:val="28"/>
          <w:szCs w:val="28"/>
          <w:lang w:val="kk-KZ" w:eastAsia="en-US"/>
        </w:rPr>
        <w:t>-кесте</w:t>
      </w:r>
      <w:r w:rsidR="00CA5785" w:rsidRPr="00CA5785">
        <w:rPr>
          <w:rFonts w:eastAsia="Calibri" w:cs="Arial"/>
          <w:bCs/>
          <w:color w:val="000000"/>
          <w:sz w:val="28"/>
          <w:szCs w:val="28"/>
          <w:lang w:eastAsia="en-US"/>
        </w:rPr>
        <w:tab/>
      </w:r>
      <w:r w:rsidR="00CA5785" w:rsidRPr="00CA5785">
        <w:rPr>
          <w:rFonts w:eastAsia="Calibri"/>
          <w:color w:val="000000"/>
          <w:sz w:val="28"/>
          <w:szCs w:val="28"/>
          <w:lang w:eastAsia="en-US"/>
        </w:rPr>
        <w:t>Технологи</w:t>
      </w:r>
      <w:r w:rsidR="00CA5785" w:rsidRPr="00CA5785">
        <w:rPr>
          <w:rFonts w:eastAsia="Calibri"/>
          <w:color w:val="000000"/>
          <w:sz w:val="28"/>
          <w:szCs w:val="28"/>
          <w:lang w:val="kk-KZ" w:eastAsia="en-US"/>
        </w:rPr>
        <w:t>ялық процестер мен кезеңдер</w:t>
      </w:r>
    </w:p>
    <w:p w14:paraId="65F2BA7F"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4" w:history="1">
        <w:r w:rsidR="00CA5785" w:rsidRPr="00CA5785">
          <w:rPr>
            <w:rFonts w:eastAsia="Calibri"/>
            <w:bCs/>
            <w:sz w:val="28"/>
            <w:szCs w:val="28"/>
            <w:lang w:eastAsia="en-US"/>
          </w:rPr>
          <w:t>1.4</w:t>
        </w:r>
        <w:r w:rsidR="00CA5785" w:rsidRPr="00CA5785">
          <w:rPr>
            <w:rFonts w:eastAsia="Calibri"/>
            <w:bCs/>
            <w:sz w:val="28"/>
            <w:szCs w:val="28"/>
            <w:lang w:val="kk-KZ" w:eastAsia="en-US"/>
          </w:rPr>
          <w:t>-кесте</w:t>
        </w:r>
        <w:r w:rsidR="00CA5785" w:rsidRPr="00CA5785">
          <w:rPr>
            <w:rFonts w:eastAsia="Calibri"/>
            <w:bCs/>
            <w:sz w:val="28"/>
            <w:szCs w:val="28"/>
            <w:lang w:eastAsia="en-US"/>
          </w:rPr>
          <w:tab/>
          <w:t>«</w:t>
        </w:r>
        <w:r w:rsidR="00CA5785" w:rsidRPr="00CA5785">
          <w:rPr>
            <w:rFonts w:eastAsia="Calibri"/>
            <w:sz w:val="28"/>
            <w:szCs w:val="28"/>
            <w:lang w:eastAsia="en-US"/>
          </w:rPr>
          <w:t>KSP Steel</w:t>
        </w:r>
        <w:r w:rsidR="00CA5785" w:rsidRPr="00CA5785">
          <w:rPr>
            <w:rFonts w:eastAsia="Calibri"/>
            <w:bCs/>
            <w:sz w:val="28"/>
            <w:szCs w:val="28"/>
            <w:lang w:eastAsia="en-US"/>
          </w:rPr>
          <w:t>»</w:t>
        </w:r>
      </w:hyperlink>
      <w:r w:rsidR="00CA5785" w:rsidRPr="00CA5785">
        <w:rPr>
          <w:rFonts w:eastAsia="Calibri"/>
          <w:bCs/>
          <w:sz w:val="28"/>
          <w:szCs w:val="28"/>
          <w:lang w:val="kk-KZ" w:eastAsia="en-US"/>
        </w:rPr>
        <w:t xml:space="preserve"> ЖШС ӨФ-ның негізгі технологиялық көрсеткіштері</w:t>
      </w:r>
    </w:p>
    <w:p w14:paraId="2BE97819" w14:textId="77777777" w:rsidR="00CA5785" w:rsidRPr="00CA5785" w:rsidRDefault="00CA5785" w:rsidP="00CA5785">
      <w:pPr>
        <w:widowControl w:val="0"/>
        <w:suppressAutoHyphens/>
        <w:ind w:left="2127" w:hanging="2127"/>
        <w:jc w:val="both"/>
        <w:rPr>
          <w:rFonts w:eastAsia="Calibri"/>
          <w:bCs/>
          <w:color w:val="000000"/>
          <w:sz w:val="28"/>
          <w:szCs w:val="28"/>
          <w:lang w:val="kk-KZ" w:eastAsia="en-US"/>
        </w:rPr>
      </w:pPr>
      <w:r w:rsidRPr="00CA5785">
        <w:rPr>
          <w:rFonts w:eastAsia="Calibri"/>
          <w:bCs/>
          <w:color w:val="000000"/>
          <w:sz w:val="28"/>
          <w:szCs w:val="28"/>
          <w:lang w:val="kk-KZ" w:eastAsia="en-US"/>
        </w:rPr>
        <w:t>1.5-кесте</w:t>
      </w:r>
      <w:r w:rsidRPr="00CA5785">
        <w:rPr>
          <w:rFonts w:eastAsia="Calibri"/>
          <w:bCs/>
          <w:color w:val="000000"/>
          <w:sz w:val="28"/>
          <w:szCs w:val="28"/>
          <w:lang w:val="kk-KZ" w:eastAsia="en-US"/>
        </w:rPr>
        <w:tab/>
        <w:t xml:space="preserve">«Кастинг» ЖШС ӨФ-ның </w:t>
      </w:r>
      <w:r w:rsidRPr="00CA5785">
        <w:rPr>
          <w:rFonts w:eastAsia="Calibri"/>
          <w:bCs/>
          <w:sz w:val="28"/>
          <w:szCs w:val="28"/>
          <w:lang w:val="kk-KZ" w:eastAsia="en-US"/>
        </w:rPr>
        <w:t>негізгі технологиялық көрсеткіштері</w:t>
      </w:r>
    </w:p>
    <w:p w14:paraId="36B12861" w14:textId="77777777" w:rsidR="00CA5785" w:rsidRPr="00CA5785" w:rsidRDefault="00CA5785" w:rsidP="00CA5785">
      <w:pPr>
        <w:widowControl w:val="0"/>
        <w:suppressAutoHyphens/>
        <w:ind w:left="2127" w:hanging="2127"/>
        <w:jc w:val="both"/>
        <w:rPr>
          <w:rFonts w:eastAsia="Calibri"/>
          <w:bCs/>
          <w:color w:val="000000"/>
          <w:sz w:val="28"/>
          <w:szCs w:val="28"/>
          <w:lang w:val="kk-KZ" w:eastAsia="en-US"/>
        </w:rPr>
      </w:pPr>
      <w:r w:rsidRPr="00CA5785">
        <w:rPr>
          <w:rFonts w:eastAsia="Calibri"/>
          <w:sz w:val="28"/>
          <w:szCs w:val="28"/>
          <w:lang w:val="kk-KZ" w:eastAsia="en-US"/>
        </w:rPr>
        <w:t>2.1-кесте</w:t>
      </w:r>
      <w:r w:rsidRPr="00CA5785">
        <w:rPr>
          <w:rFonts w:eastAsia="Calibri"/>
          <w:sz w:val="28"/>
          <w:szCs w:val="28"/>
          <w:lang w:val="kk-KZ" w:eastAsia="en-US"/>
        </w:rPr>
        <w:tab/>
      </w:r>
      <w:r w:rsidRPr="00CA5785">
        <w:rPr>
          <w:rFonts w:eastAsia="NSimSun" w:cs="Arial"/>
          <w:bCs/>
          <w:iCs/>
          <w:kern w:val="3"/>
          <w:sz w:val="28"/>
          <w:szCs w:val="28"/>
          <w:lang w:val="kk-KZ" w:eastAsia="en-US"/>
        </w:rPr>
        <w:t>Қоршаған ортаны қорғауға салынатын инвестициялардың жүзеге асырылуының болжамды анықтамалық мәндері</w:t>
      </w:r>
    </w:p>
    <w:p w14:paraId="4566EE26"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6" w:history="1">
        <w:r w:rsidR="00CA5785" w:rsidRPr="00CA5785">
          <w:rPr>
            <w:rFonts w:eastAsia="Calibri"/>
            <w:sz w:val="28"/>
            <w:szCs w:val="28"/>
            <w:lang w:val="kk-KZ" w:eastAsia="en-US"/>
          </w:rPr>
          <w:t>2.2-кесте</w:t>
        </w:r>
        <w:r w:rsidR="00CA5785" w:rsidRPr="00CA5785">
          <w:rPr>
            <w:rFonts w:eastAsia="Calibri"/>
            <w:sz w:val="28"/>
            <w:szCs w:val="28"/>
            <w:lang w:val="kk-KZ" w:eastAsia="en-US"/>
          </w:rPr>
          <w:tab/>
          <w:t xml:space="preserve">Ластағыш заттың масса бірлігіне есептегенде технологияны енгізуге арналған болжамды анықтамалық шығындар </w:t>
        </w:r>
      </w:hyperlink>
    </w:p>
    <w:p w14:paraId="18CB0AA3"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7" w:history="1">
        <w:r w:rsidR="00CA5785" w:rsidRPr="00CA5785">
          <w:rPr>
            <w:rFonts w:eastAsia="Calibri"/>
            <w:bCs/>
            <w:sz w:val="28"/>
            <w:szCs w:val="28"/>
            <w:lang w:val="kk-KZ" w:eastAsia="en-US"/>
          </w:rPr>
          <w:t>3.1-кесте</w:t>
        </w:r>
        <w:r w:rsidR="00CA5785" w:rsidRPr="00CA5785">
          <w:rPr>
            <w:rFonts w:eastAsia="Calibri"/>
            <w:bCs/>
            <w:sz w:val="28"/>
            <w:szCs w:val="28"/>
            <w:lang w:val="kk-KZ" w:eastAsia="en-US"/>
          </w:rPr>
          <w:tab/>
        </w:r>
      </w:hyperlink>
      <w:r w:rsidR="00CA5785" w:rsidRPr="00CA5785">
        <w:rPr>
          <w:rFonts w:eastAsia="Calibri"/>
          <w:bCs/>
          <w:sz w:val="28"/>
          <w:szCs w:val="28"/>
          <w:lang w:val="kk-KZ" w:eastAsia="en-US"/>
        </w:rPr>
        <w:t xml:space="preserve">Ыстықтай илемдеу өндірісіндегі энергетикалық ресурстарды және суды тұтынудың ағымдағы көлемі </w:t>
      </w:r>
    </w:p>
    <w:p w14:paraId="4063D918"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bookmark1010" w:history="1">
        <w:r w:rsidR="00CA5785" w:rsidRPr="00CA5785">
          <w:rPr>
            <w:rFonts w:eastAsia="Calibri"/>
            <w:sz w:val="28"/>
            <w:szCs w:val="28"/>
            <w:lang w:eastAsia="en-US"/>
          </w:rPr>
          <w:t>3.2</w:t>
        </w:r>
        <w:r w:rsidR="00CA5785" w:rsidRPr="00CA5785">
          <w:rPr>
            <w:rFonts w:eastAsia="Calibri"/>
            <w:sz w:val="28"/>
            <w:szCs w:val="28"/>
            <w:lang w:val="kk-KZ" w:eastAsia="en-US"/>
          </w:rPr>
          <w:t>-кесте</w:t>
        </w:r>
        <w:r w:rsidR="00CA5785" w:rsidRPr="00CA5785">
          <w:rPr>
            <w:rFonts w:eastAsia="Calibri"/>
            <w:sz w:val="28"/>
            <w:szCs w:val="28"/>
            <w:lang w:eastAsia="en-US"/>
          </w:rPr>
          <w:tab/>
          <w:t>Маркер</w:t>
        </w:r>
        <w:r w:rsidR="00CA5785" w:rsidRPr="00CA5785">
          <w:rPr>
            <w:rFonts w:eastAsia="Calibri"/>
            <w:sz w:val="28"/>
            <w:szCs w:val="28"/>
            <w:lang w:val="kk-KZ" w:eastAsia="en-US"/>
          </w:rPr>
          <w:t xml:space="preserve">лік заттар және олардың </w:t>
        </w:r>
        <w:r w:rsidR="00CA5785" w:rsidRPr="00CA5785">
          <w:rPr>
            <w:rFonts w:eastAsia="Calibri"/>
            <w:sz w:val="28"/>
            <w:szCs w:val="28"/>
            <w:lang w:eastAsia="en-US"/>
          </w:rPr>
          <w:t>концентрация</w:t>
        </w:r>
      </w:hyperlink>
      <w:r w:rsidR="00CA5785" w:rsidRPr="00CA5785">
        <w:rPr>
          <w:rFonts w:eastAsia="Calibri"/>
          <w:sz w:val="28"/>
          <w:szCs w:val="28"/>
          <w:lang w:val="kk-KZ" w:eastAsia="en-US"/>
        </w:rPr>
        <w:t>сы</w:t>
      </w:r>
    </w:p>
    <w:p w14:paraId="518C4B4E"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bookmark1012" w:history="1">
        <w:r w:rsidR="00CA5785" w:rsidRPr="00CA5785">
          <w:rPr>
            <w:rFonts w:eastAsia="Calibri"/>
            <w:sz w:val="28"/>
            <w:szCs w:val="28"/>
            <w:lang w:eastAsia="en-US"/>
          </w:rPr>
          <w:t>3.3</w:t>
        </w:r>
        <w:r w:rsidR="00CA5785" w:rsidRPr="00CA5785">
          <w:rPr>
            <w:rFonts w:eastAsia="Calibri"/>
            <w:sz w:val="28"/>
            <w:szCs w:val="28"/>
            <w:lang w:val="kk-KZ" w:eastAsia="en-US"/>
          </w:rPr>
          <w:t>-кесте</w:t>
        </w:r>
        <w:r w:rsidR="00CA5785" w:rsidRPr="00CA5785">
          <w:rPr>
            <w:rFonts w:eastAsia="Calibri"/>
            <w:sz w:val="28"/>
            <w:szCs w:val="28"/>
            <w:lang w:eastAsia="en-US"/>
          </w:rPr>
          <w:tab/>
          <w:t>Маркерлік заттар және олардың концентрация</w:t>
        </w:r>
      </w:hyperlink>
      <w:r w:rsidR="00CA5785" w:rsidRPr="00CA5785">
        <w:rPr>
          <w:rFonts w:eastAsia="Calibri"/>
          <w:sz w:val="28"/>
          <w:szCs w:val="28"/>
          <w:lang w:val="kk-KZ" w:eastAsia="en-US"/>
        </w:rPr>
        <w:t>сы</w:t>
      </w:r>
    </w:p>
    <w:p w14:paraId="0E31C428"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8" w:history="1">
        <w:r w:rsidR="00CA5785" w:rsidRPr="00CA5785">
          <w:rPr>
            <w:rFonts w:eastAsia="Calibri"/>
            <w:bCs/>
            <w:sz w:val="28"/>
            <w:szCs w:val="28"/>
            <w:lang w:val="kk-KZ" w:eastAsia="en-US"/>
          </w:rPr>
          <w:t xml:space="preserve">3.4-кесте </w:t>
        </w:r>
        <w:r w:rsidR="00CA5785" w:rsidRPr="00CA5785">
          <w:rPr>
            <w:rFonts w:eastAsia="Calibri"/>
            <w:bCs/>
            <w:sz w:val="28"/>
            <w:szCs w:val="28"/>
            <w:lang w:val="kk-KZ" w:eastAsia="en-US"/>
          </w:rPr>
          <w:tab/>
        </w:r>
      </w:hyperlink>
      <w:r w:rsidR="00CA5785" w:rsidRPr="00CA5785">
        <w:rPr>
          <w:rFonts w:eastAsia="Calibri"/>
          <w:bCs/>
          <w:sz w:val="28"/>
          <w:szCs w:val="28"/>
          <w:lang w:val="kk-KZ" w:eastAsia="en-US"/>
        </w:rPr>
        <w:t>Ыстықтай илемделген илем өндірісі</w:t>
      </w:r>
    </w:p>
    <w:p w14:paraId="263EFDB0"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9" w:history="1">
        <w:r w:rsidR="00CA5785" w:rsidRPr="00CA5785">
          <w:rPr>
            <w:rFonts w:eastAsia="Calibri"/>
            <w:bCs/>
            <w:sz w:val="28"/>
            <w:szCs w:val="28"/>
            <w:lang w:val="kk-KZ" w:eastAsia="en-US"/>
          </w:rPr>
          <w:t>3.5-кесте</w:t>
        </w:r>
        <w:r w:rsidR="00CA5785" w:rsidRPr="00CA5785">
          <w:rPr>
            <w:rFonts w:eastAsia="Calibri"/>
            <w:bCs/>
            <w:sz w:val="28"/>
            <w:szCs w:val="28"/>
            <w:lang w:val="kk-KZ" w:eastAsia="en-US"/>
          </w:rPr>
          <w:tab/>
          <w:t xml:space="preserve">Суықтай илемдеу өндірісіндегі энергетикалық ресурстарды және суды тұтынудың ағымдағы көлемі </w:t>
        </w:r>
      </w:hyperlink>
      <w:r w:rsidR="00CA5785" w:rsidRPr="00CA5785">
        <w:rPr>
          <w:rFonts w:eastAsia="Calibri"/>
          <w:bCs/>
          <w:sz w:val="28"/>
          <w:szCs w:val="28"/>
          <w:lang w:val="kk-KZ" w:eastAsia="en-US"/>
        </w:rPr>
        <w:t xml:space="preserve"> </w:t>
      </w:r>
    </w:p>
    <w:p w14:paraId="59970388" w14:textId="77777777" w:rsidR="00CA5785" w:rsidRPr="00CA5785" w:rsidRDefault="00067F20" w:rsidP="00CA5785">
      <w:pPr>
        <w:widowControl w:val="0"/>
        <w:suppressAutoHyphens/>
        <w:ind w:left="2127" w:hanging="2127"/>
        <w:jc w:val="both"/>
        <w:rPr>
          <w:rFonts w:eastAsia="Calibri"/>
          <w:sz w:val="28"/>
          <w:szCs w:val="28"/>
          <w:lang w:val="kk-KZ" w:eastAsia="en-US"/>
        </w:rPr>
      </w:pPr>
      <w:hyperlink w:anchor="bookmark1018" w:history="1">
        <w:r w:rsidR="00CA5785" w:rsidRPr="00CA5785">
          <w:rPr>
            <w:rFonts w:eastAsia="Calibri"/>
            <w:sz w:val="28"/>
            <w:szCs w:val="28"/>
            <w:lang w:eastAsia="en-US"/>
          </w:rPr>
          <w:t>3.6</w:t>
        </w:r>
        <w:r w:rsidR="00CA5785" w:rsidRPr="00CA5785">
          <w:rPr>
            <w:rFonts w:eastAsia="Calibri"/>
            <w:sz w:val="28"/>
            <w:szCs w:val="28"/>
            <w:lang w:val="kk-KZ" w:eastAsia="en-US"/>
          </w:rPr>
          <w:t>-кесте</w:t>
        </w:r>
        <w:r w:rsidR="00CA5785" w:rsidRPr="00CA5785">
          <w:rPr>
            <w:rFonts w:eastAsia="Calibri"/>
            <w:sz w:val="28"/>
            <w:szCs w:val="28"/>
            <w:lang w:eastAsia="en-US"/>
          </w:rPr>
          <w:tab/>
          <w:t>Маркерлік заттар және олардың концентрация</w:t>
        </w:r>
      </w:hyperlink>
      <w:r w:rsidR="00CA5785" w:rsidRPr="00CA5785">
        <w:rPr>
          <w:rFonts w:eastAsia="Calibri"/>
          <w:sz w:val="28"/>
          <w:szCs w:val="28"/>
          <w:lang w:val="kk-KZ" w:eastAsia="en-US"/>
        </w:rPr>
        <w:t>сы</w:t>
      </w:r>
    </w:p>
    <w:p w14:paraId="116F53E6" w14:textId="77777777" w:rsidR="00CA5785" w:rsidRPr="00CA5785" w:rsidRDefault="00067F20" w:rsidP="00CA5785">
      <w:pPr>
        <w:widowControl w:val="0"/>
        <w:suppressAutoHyphens/>
        <w:ind w:left="2127" w:hanging="2127"/>
        <w:jc w:val="both"/>
        <w:rPr>
          <w:rFonts w:eastAsia="Calibri"/>
          <w:sz w:val="28"/>
          <w:szCs w:val="28"/>
          <w:lang w:val="kk-KZ" w:eastAsia="en-US"/>
        </w:rPr>
      </w:pPr>
      <w:hyperlink w:anchor="bookmark1020" w:history="1">
        <w:r w:rsidR="00CA5785" w:rsidRPr="00CA5785">
          <w:rPr>
            <w:rFonts w:eastAsia="Calibri"/>
            <w:sz w:val="28"/>
            <w:szCs w:val="28"/>
            <w:lang w:eastAsia="en-US"/>
          </w:rPr>
          <w:t>3.7</w:t>
        </w:r>
        <w:r w:rsidR="00CA5785" w:rsidRPr="00CA5785">
          <w:rPr>
            <w:rFonts w:eastAsia="Calibri"/>
            <w:sz w:val="28"/>
            <w:szCs w:val="28"/>
            <w:lang w:val="kk-KZ" w:eastAsia="en-US"/>
          </w:rPr>
          <w:t>-кесте</w:t>
        </w:r>
        <w:r w:rsidR="00CA5785" w:rsidRPr="00CA5785">
          <w:rPr>
            <w:rFonts w:eastAsia="Calibri"/>
            <w:sz w:val="28"/>
            <w:szCs w:val="28"/>
            <w:lang w:eastAsia="en-US"/>
          </w:rPr>
          <w:tab/>
          <w:t>Маркерлік заттар және олардың концентрация</w:t>
        </w:r>
      </w:hyperlink>
      <w:r w:rsidR="00CA5785" w:rsidRPr="00CA5785">
        <w:rPr>
          <w:rFonts w:eastAsia="Calibri"/>
          <w:sz w:val="28"/>
          <w:szCs w:val="28"/>
          <w:lang w:val="kk-KZ" w:eastAsia="en-US"/>
        </w:rPr>
        <w:t>сы</w:t>
      </w:r>
    </w:p>
    <w:p w14:paraId="76F249B6" w14:textId="77777777" w:rsidR="00CA5785" w:rsidRPr="00CA5785" w:rsidRDefault="00067F20" w:rsidP="00CA5785">
      <w:pPr>
        <w:widowControl w:val="0"/>
        <w:suppressAutoHyphens/>
        <w:ind w:left="2127" w:hanging="2127"/>
        <w:jc w:val="both"/>
        <w:rPr>
          <w:rFonts w:eastAsia="Calibri"/>
          <w:sz w:val="28"/>
          <w:szCs w:val="28"/>
          <w:lang w:val="kk-KZ" w:eastAsia="en-US"/>
        </w:rPr>
      </w:pPr>
      <w:hyperlink w:anchor="bookmark1067" w:history="1">
        <w:r w:rsidR="00CA5785" w:rsidRPr="00CA5785">
          <w:rPr>
            <w:rFonts w:eastAsia="Calibri"/>
            <w:sz w:val="28"/>
            <w:szCs w:val="28"/>
            <w:lang w:eastAsia="en-US"/>
          </w:rPr>
          <w:t>3.8</w:t>
        </w:r>
        <w:r w:rsidR="00CA5785" w:rsidRPr="00CA5785">
          <w:rPr>
            <w:rFonts w:eastAsia="Calibri"/>
            <w:sz w:val="28"/>
            <w:szCs w:val="28"/>
            <w:lang w:val="kk-KZ" w:eastAsia="en-US"/>
          </w:rPr>
          <w:t>-кесте</w:t>
        </w:r>
        <w:r w:rsidR="00CA5785" w:rsidRPr="00CA5785">
          <w:rPr>
            <w:rFonts w:eastAsia="Calibri"/>
            <w:sz w:val="28"/>
            <w:szCs w:val="28"/>
            <w:lang w:eastAsia="en-US"/>
          </w:rPr>
          <w:t xml:space="preserve"> </w:t>
        </w:r>
        <w:r w:rsidR="00CA5785" w:rsidRPr="00CA5785">
          <w:rPr>
            <w:rFonts w:eastAsia="Calibri"/>
            <w:sz w:val="28"/>
            <w:szCs w:val="28"/>
            <w:lang w:eastAsia="en-US"/>
          </w:rPr>
          <w:tab/>
          <w:t>Маркерлік заттар және олардың концентрация</w:t>
        </w:r>
      </w:hyperlink>
      <w:r w:rsidR="00CA5785" w:rsidRPr="00CA5785">
        <w:rPr>
          <w:rFonts w:eastAsia="Calibri"/>
          <w:sz w:val="28"/>
          <w:szCs w:val="28"/>
          <w:lang w:val="kk-KZ" w:eastAsia="en-US"/>
        </w:rPr>
        <w:t>сы</w:t>
      </w:r>
    </w:p>
    <w:p w14:paraId="4802BCEF"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10" w:history="1">
        <w:r w:rsidR="00CA5785" w:rsidRPr="00CA5785">
          <w:rPr>
            <w:rFonts w:eastAsia="Calibri"/>
            <w:bCs/>
            <w:sz w:val="28"/>
            <w:szCs w:val="28"/>
            <w:lang w:val="kk-KZ" w:eastAsia="en-US"/>
          </w:rPr>
          <w:t>3.9-кесте</w:t>
        </w:r>
        <w:r w:rsidR="00CA5785" w:rsidRPr="00CA5785">
          <w:rPr>
            <w:rFonts w:eastAsia="Calibri"/>
            <w:bCs/>
            <w:sz w:val="28"/>
            <w:szCs w:val="28"/>
            <w:lang w:val="kk-KZ" w:eastAsia="en-US"/>
          </w:rPr>
          <w:tab/>
          <w:t xml:space="preserve">Суықтай илемделген илем өндірісіне жұмсалған материалдар шығыны </w:t>
        </w:r>
      </w:hyperlink>
    </w:p>
    <w:p w14:paraId="2C16F35E"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11" w:history="1">
        <w:r w:rsidR="00CA5785" w:rsidRPr="00CA5785">
          <w:rPr>
            <w:rFonts w:eastAsia="Calibri"/>
            <w:bCs/>
            <w:sz w:val="28"/>
            <w:szCs w:val="28"/>
            <w:lang w:val="kk-KZ" w:eastAsia="en-US"/>
          </w:rPr>
          <w:t>3.10-кесте</w:t>
        </w:r>
        <w:r w:rsidR="00CA5785" w:rsidRPr="00CA5785">
          <w:rPr>
            <w:rFonts w:eastAsia="Calibri"/>
            <w:bCs/>
            <w:sz w:val="28"/>
            <w:szCs w:val="28"/>
            <w:lang w:val="kk-KZ" w:eastAsia="en-US"/>
          </w:rPr>
          <w:tab/>
        </w:r>
      </w:hyperlink>
      <w:r w:rsidR="00CA5785" w:rsidRPr="00CA5785">
        <w:rPr>
          <w:rFonts w:eastAsia="Calibri"/>
          <w:bCs/>
          <w:sz w:val="28"/>
          <w:szCs w:val="28"/>
          <w:lang w:val="kk-KZ" w:eastAsia="en-US"/>
        </w:rPr>
        <w:t>Суықтай илемделген илем өндірісіне тән ластағыш заттардың құрамы</w:t>
      </w:r>
    </w:p>
    <w:p w14:paraId="07832F20" w14:textId="77777777" w:rsidR="00CA5785" w:rsidRPr="00CA5785" w:rsidRDefault="00067F20" w:rsidP="00CA5785">
      <w:pPr>
        <w:widowControl w:val="0"/>
        <w:suppressAutoHyphens/>
        <w:ind w:left="2127" w:hanging="2127"/>
        <w:jc w:val="both"/>
        <w:rPr>
          <w:rFonts w:eastAsia="Calibri"/>
          <w:bCs/>
          <w:sz w:val="28"/>
          <w:szCs w:val="28"/>
          <w:lang w:val="kk-KZ" w:eastAsia="en-US"/>
        </w:rPr>
      </w:pPr>
      <w:hyperlink w:anchor="Т12" w:history="1">
        <w:r w:rsidR="00CA5785" w:rsidRPr="00CA5785">
          <w:rPr>
            <w:rFonts w:eastAsia="Calibri"/>
            <w:bCs/>
            <w:sz w:val="28"/>
            <w:szCs w:val="28"/>
            <w:lang w:val="kk-KZ" w:eastAsia="en-US"/>
          </w:rPr>
          <w:t>3.11-кесте</w:t>
        </w:r>
        <w:r w:rsidR="00CA5785" w:rsidRPr="00CA5785">
          <w:rPr>
            <w:rFonts w:eastAsia="Calibri"/>
            <w:bCs/>
            <w:sz w:val="28"/>
            <w:szCs w:val="28"/>
            <w:lang w:val="kk-KZ" w:eastAsia="en-US"/>
          </w:rPr>
          <w:tab/>
          <w:t>Суықтай илемделген илем өндірісіне жұмсалған материалдар шығыны (қаңылтыр, құрастырылым, жаппа, ЫМАЦ-ға арналған жартылай таза илеу)</w:t>
        </w:r>
      </w:hyperlink>
    </w:p>
    <w:p w14:paraId="4EB38729" w14:textId="77777777" w:rsidR="00CA5785" w:rsidRPr="00CA5785" w:rsidRDefault="00067F20" w:rsidP="00CA5785">
      <w:pPr>
        <w:widowControl w:val="0"/>
        <w:suppressAutoHyphens/>
        <w:ind w:left="2127" w:hanging="2127"/>
        <w:jc w:val="both"/>
        <w:rPr>
          <w:rFonts w:eastAsia="Calibri"/>
          <w:sz w:val="28"/>
          <w:szCs w:val="28"/>
          <w:lang w:val="kk-KZ" w:eastAsia="en-US"/>
        </w:rPr>
      </w:pPr>
      <w:hyperlink w:anchor="bookmark1069" w:history="1">
        <w:r w:rsidR="00CA5785" w:rsidRPr="00CA5785">
          <w:rPr>
            <w:rFonts w:eastAsia="Calibri"/>
            <w:sz w:val="28"/>
            <w:szCs w:val="28"/>
            <w:lang w:eastAsia="en-US"/>
          </w:rPr>
          <w:t>3.12</w:t>
        </w:r>
        <w:r w:rsidR="00CA5785" w:rsidRPr="00CA5785">
          <w:rPr>
            <w:rFonts w:eastAsia="Calibri"/>
            <w:sz w:val="28"/>
            <w:szCs w:val="28"/>
            <w:lang w:val="kk-KZ" w:eastAsia="en-US"/>
          </w:rPr>
          <w:t>-кесте</w:t>
        </w:r>
        <w:r w:rsidR="00CA5785" w:rsidRPr="00CA5785">
          <w:rPr>
            <w:rFonts w:eastAsia="Calibri"/>
            <w:sz w:val="28"/>
            <w:szCs w:val="28"/>
            <w:lang w:eastAsia="en-US"/>
          </w:rPr>
          <w:tab/>
          <w:t>Маркерлік заттар және оларды</w:t>
        </w:r>
        <w:r w:rsidR="00CA5785" w:rsidRPr="00CA5785">
          <w:rPr>
            <w:rFonts w:eastAsia="Calibri"/>
            <w:sz w:val="28"/>
            <w:szCs w:val="28"/>
            <w:lang w:val="kk-KZ" w:eastAsia="en-US"/>
          </w:rPr>
          <w:t>ң к</w:t>
        </w:r>
        <w:r w:rsidR="00CA5785" w:rsidRPr="00CA5785">
          <w:rPr>
            <w:rFonts w:eastAsia="Calibri"/>
            <w:sz w:val="28"/>
            <w:szCs w:val="28"/>
            <w:lang w:eastAsia="en-US"/>
          </w:rPr>
          <w:t>онцентрация</w:t>
        </w:r>
      </w:hyperlink>
      <w:r w:rsidR="00CA5785" w:rsidRPr="00CA5785">
        <w:rPr>
          <w:rFonts w:eastAsia="Calibri"/>
          <w:sz w:val="28"/>
          <w:szCs w:val="28"/>
          <w:lang w:val="kk-KZ" w:eastAsia="en-US"/>
        </w:rPr>
        <w:t>сы</w:t>
      </w:r>
    </w:p>
    <w:p w14:paraId="585513FF"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3" w:history="1">
        <w:r w:rsidR="00CA5785" w:rsidRPr="00CA5785">
          <w:rPr>
            <w:rFonts w:eastAsia="Calibri"/>
            <w:bCs/>
            <w:color w:val="000000"/>
            <w:sz w:val="28"/>
            <w:szCs w:val="28"/>
            <w:lang w:val="kk-KZ" w:eastAsia="en-US"/>
          </w:rPr>
          <w:t>3.13-кесте</w:t>
        </w:r>
        <w:r w:rsidR="00CA5785" w:rsidRPr="00CA5785">
          <w:rPr>
            <w:rFonts w:eastAsia="Calibri"/>
            <w:bCs/>
            <w:color w:val="000000"/>
            <w:sz w:val="28"/>
            <w:szCs w:val="28"/>
            <w:lang w:val="kk-KZ" w:eastAsia="en-US"/>
          </w:rPr>
          <w:tab/>
          <w:t>Суықтай илемделген илем өндірісіне жұмсалған материалдар шығыны (қаңылтыр, құрастырылым, жаппа, ЫМАЦ-ға арналған жартылай таза илеу)</w:t>
        </w:r>
      </w:hyperlink>
    </w:p>
    <w:p w14:paraId="52ED1140"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4" w:history="1">
        <w:r w:rsidR="00CA5785" w:rsidRPr="00CA5785">
          <w:rPr>
            <w:rFonts w:eastAsia="Calibri"/>
            <w:bCs/>
            <w:color w:val="000000"/>
            <w:sz w:val="28"/>
            <w:szCs w:val="28"/>
            <w:lang w:val="kk-KZ" w:eastAsia="en-US"/>
          </w:rPr>
          <w:t>3.14-кесте</w:t>
        </w:r>
        <w:r w:rsidR="00CA5785" w:rsidRPr="00CA5785">
          <w:rPr>
            <w:rFonts w:eastAsia="Calibri"/>
            <w:bCs/>
            <w:color w:val="000000"/>
            <w:sz w:val="28"/>
            <w:szCs w:val="28"/>
            <w:lang w:val="kk-KZ" w:eastAsia="en-US"/>
          </w:rPr>
          <w:tab/>
          <w:t xml:space="preserve">Мырышталған илем өндірісіне жұмсалған материалдар шығыны </w:t>
        </w:r>
      </w:hyperlink>
    </w:p>
    <w:p w14:paraId="6BBBA880"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5" w:history="1">
        <w:r w:rsidR="00CA5785" w:rsidRPr="00CA5785">
          <w:rPr>
            <w:rFonts w:eastAsia="Calibri"/>
            <w:bCs/>
            <w:color w:val="000000"/>
            <w:sz w:val="28"/>
            <w:szCs w:val="28"/>
            <w:lang w:val="kk-KZ" w:eastAsia="en-US"/>
          </w:rPr>
          <w:t>3.15-кесте</w:t>
        </w:r>
        <w:r w:rsidR="00CA5785" w:rsidRPr="00CA5785">
          <w:rPr>
            <w:rFonts w:eastAsia="Calibri"/>
            <w:bCs/>
            <w:color w:val="000000"/>
            <w:sz w:val="28"/>
            <w:szCs w:val="28"/>
            <w:lang w:val="kk-KZ" w:eastAsia="en-US"/>
          </w:rPr>
          <w:tab/>
        </w:r>
      </w:hyperlink>
      <w:r w:rsidR="00CA5785" w:rsidRPr="00CA5785">
        <w:rPr>
          <w:rFonts w:eastAsia="Calibri"/>
          <w:sz w:val="28"/>
          <w:szCs w:val="28"/>
          <w:lang w:val="kk-KZ" w:eastAsia="en-US"/>
        </w:rPr>
        <w:t xml:space="preserve">Мырышты (қорғасынды) жабыны бар </w:t>
      </w:r>
      <w:r w:rsidR="00CA5785" w:rsidRPr="00CA5785">
        <w:rPr>
          <w:rFonts w:eastAsia="Calibri"/>
          <w:bCs/>
          <w:color w:val="000000"/>
          <w:sz w:val="28"/>
          <w:szCs w:val="28"/>
          <w:lang w:val="kk-KZ" w:eastAsia="en-US"/>
        </w:rPr>
        <w:t>илем өндірісіне жұмсалған материалдар шығыны</w:t>
      </w:r>
    </w:p>
    <w:p w14:paraId="193C380E"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6" w:history="1">
        <w:r w:rsidR="00CA5785" w:rsidRPr="00CA5785">
          <w:rPr>
            <w:rFonts w:eastAsia="Calibri"/>
            <w:bCs/>
            <w:color w:val="000000"/>
            <w:sz w:val="28"/>
            <w:szCs w:val="28"/>
            <w:lang w:val="kk-KZ" w:eastAsia="en-US"/>
          </w:rPr>
          <w:t>3.16-кесте</w:t>
        </w:r>
        <w:r w:rsidR="00CA5785" w:rsidRPr="00CA5785">
          <w:rPr>
            <w:rFonts w:eastAsia="Calibri"/>
            <w:bCs/>
            <w:color w:val="000000"/>
            <w:sz w:val="28"/>
            <w:szCs w:val="28"/>
            <w:lang w:val="kk-KZ" w:eastAsia="en-US"/>
          </w:rPr>
          <w:tab/>
          <w:t xml:space="preserve">Полимер жабыны бар </w:t>
        </w:r>
      </w:hyperlink>
      <w:r w:rsidR="00CA5785" w:rsidRPr="00CA5785">
        <w:rPr>
          <w:rFonts w:eastAsia="Calibri"/>
          <w:bCs/>
          <w:color w:val="000000"/>
          <w:sz w:val="28"/>
          <w:szCs w:val="28"/>
          <w:lang w:val="kk-KZ" w:eastAsia="en-US"/>
        </w:rPr>
        <w:t>мырышталған илем өндірісіне жұмсалған материалдар шығыны</w:t>
      </w:r>
    </w:p>
    <w:p w14:paraId="363F26CF"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7" w:history="1">
        <w:r w:rsidR="00CA5785" w:rsidRPr="00CA5785">
          <w:rPr>
            <w:rFonts w:eastAsia="Calibri"/>
            <w:bCs/>
            <w:color w:val="000000"/>
            <w:sz w:val="28"/>
            <w:szCs w:val="28"/>
            <w:lang w:val="kk-KZ" w:eastAsia="en-US"/>
          </w:rPr>
          <w:t>3.17-кесте</w:t>
        </w:r>
        <w:r w:rsidR="00CA5785" w:rsidRPr="00CA5785">
          <w:rPr>
            <w:rFonts w:eastAsia="Calibri"/>
            <w:bCs/>
            <w:color w:val="000000"/>
            <w:sz w:val="28"/>
            <w:szCs w:val="28"/>
            <w:lang w:val="kk-KZ" w:eastAsia="en-US"/>
          </w:rPr>
          <w:tab/>
        </w:r>
      </w:hyperlink>
      <w:r w:rsidR="00CA5785" w:rsidRPr="00CA5785">
        <w:rPr>
          <w:rFonts w:eastAsia="Calibri"/>
          <w:bCs/>
          <w:color w:val="000000"/>
          <w:sz w:val="28"/>
          <w:szCs w:val="28"/>
          <w:lang w:val="kk-KZ" w:eastAsia="en-US"/>
        </w:rPr>
        <w:t xml:space="preserve">Құбыр илемдеу өндірісіндегі </w:t>
      </w:r>
      <w:r w:rsidR="00CA5785" w:rsidRPr="00CA5785">
        <w:rPr>
          <w:rFonts w:eastAsia="Calibri"/>
          <w:bCs/>
          <w:sz w:val="28"/>
          <w:szCs w:val="28"/>
          <w:lang w:val="kk-KZ" w:eastAsia="en-US"/>
        </w:rPr>
        <w:t>энергетикалық ресурстарды және суды тұтынудың ағымдағы көлемі</w:t>
      </w:r>
    </w:p>
    <w:p w14:paraId="2FC0B61B"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19" w:history="1">
        <w:r w:rsidR="00CA5785" w:rsidRPr="00CA5785">
          <w:rPr>
            <w:rFonts w:eastAsia="Calibri"/>
            <w:bCs/>
            <w:color w:val="000000"/>
            <w:sz w:val="28"/>
            <w:szCs w:val="28"/>
            <w:lang w:val="kk-KZ" w:eastAsia="en-US"/>
          </w:rPr>
          <w:t>5.1-кесте</w:t>
        </w:r>
        <w:r w:rsidR="00CA5785" w:rsidRPr="00CA5785">
          <w:rPr>
            <w:rFonts w:eastAsia="Calibri"/>
            <w:bCs/>
            <w:color w:val="000000"/>
            <w:sz w:val="28"/>
            <w:szCs w:val="28"/>
            <w:lang w:val="kk-KZ" w:eastAsia="en-US"/>
          </w:rPr>
          <w:tab/>
        </w:r>
      </w:hyperlink>
      <w:r w:rsidR="00CA5785" w:rsidRPr="00CA5785">
        <w:rPr>
          <w:rFonts w:eastAsia="Calibri"/>
          <w:bCs/>
          <w:color w:val="000000"/>
          <w:sz w:val="28"/>
          <w:szCs w:val="28"/>
          <w:lang w:val="kk-KZ" w:eastAsia="en-US"/>
        </w:rPr>
        <w:t>Автоматтандырылыған жүйелердің технологияларға байланысты түрлері</w:t>
      </w:r>
    </w:p>
    <w:p w14:paraId="0F16FAA9"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0" w:history="1">
        <w:r w:rsidR="00CA5785" w:rsidRPr="00CA5785">
          <w:rPr>
            <w:rFonts w:eastAsia="Calibri"/>
            <w:bCs/>
            <w:color w:val="000000"/>
            <w:sz w:val="28"/>
            <w:szCs w:val="28"/>
            <w:lang w:val="kk-KZ" w:eastAsia="en-US"/>
          </w:rPr>
          <w:t>5.2-кесте</w:t>
        </w:r>
        <w:r w:rsidR="00CA5785" w:rsidRPr="00CA5785">
          <w:rPr>
            <w:rFonts w:eastAsia="Calibri"/>
            <w:bCs/>
            <w:color w:val="000000"/>
            <w:sz w:val="28"/>
            <w:szCs w:val="28"/>
            <w:lang w:val="kk-KZ" w:eastAsia="en-US"/>
          </w:rPr>
          <w:tab/>
        </w:r>
      </w:hyperlink>
      <w:r w:rsidR="00CA5785" w:rsidRPr="00CA5785">
        <w:rPr>
          <w:rFonts w:eastAsia="Calibri"/>
          <w:bCs/>
          <w:color w:val="000000"/>
          <w:sz w:val="28"/>
          <w:szCs w:val="28"/>
          <w:lang w:val="kk-KZ" w:eastAsia="en-US"/>
        </w:rPr>
        <w:t>Ыстықтай жүктеудің отын шығыны мен пеште болу уақытына әсері</w:t>
      </w:r>
    </w:p>
    <w:p w14:paraId="7F9AD87E"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1" w:history="1">
        <w:r w:rsidR="00CA5785" w:rsidRPr="00CA5785">
          <w:rPr>
            <w:rFonts w:eastAsia="Calibri"/>
            <w:color w:val="000000"/>
            <w:sz w:val="28"/>
            <w:szCs w:val="28"/>
            <w:lang w:val="kk-KZ" w:eastAsia="en-US"/>
          </w:rPr>
          <w:t>5.3-кесте</w:t>
        </w:r>
        <w:r w:rsidR="00CA5785" w:rsidRPr="00CA5785">
          <w:rPr>
            <w:rFonts w:eastAsia="Calibri"/>
            <w:color w:val="000000"/>
            <w:sz w:val="28"/>
            <w:szCs w:val="28"/>
            <w:lang w:val="kk-KZ" w:eastAsia="en-US"/>
          </w:rPr>
          <w:tab/>
          <w:t>HCl тозаңдатып күйдіру кезіндегі атмосфераға шығарындылар (суықтай және ыстықтай илемдеу қондырғысының біріктірілген деректері)</w:t>
        </w:r>
      </w:hyperlink>
    </w:p>
    <w:p w14:paraId="72705554"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2" w:history="1">
        <w:r w:rsidR="00CA5785" w:rsidRPr="00CA5785">
          <w:rPr>
            <w:rFonts w:eastAsia="Calibri"/>
            <w:color w:val="000000"/>
            <w:sz w:val="28"/>
            <w:szCs w:val="28"/>
            <w:lang w:val="kk-KZ" w:eastAsia="en-US"/>
          </w:rPr>
          <w:t>5.4-кесте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 xml:space="preserve">HCl кәдеге жарату бойынша псевдосұйытылған қабаты бар  реакторды пайдаланатын қондырғылардың атмосфераға шығарындылары </w:t>
      </w:r>
    </w:p>
    <w:p w14:paraId="5A866596"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3" w:history="1">
        <w:r w:rsidR="00CA5785" w:rsidRPr="00CA5785">
          <w:rPr>
            <w:rFonts w:eastAsia="Calibri"/>
            <w:color w:val="000000"/>
            <w:sz w:val="28"/>
            <w:szCs w:val="28"/>
            <w:lang w:val="kk-KZ" w:eastAsia="en-US"/>
          </w:rPr>
          <w:t>5.5-кесте</w:t>
        </w:r>
        <w:r w:rsidR="00CA5785" w:rsidRPr="00CA5785">
          <w:rPr>
            <w:rFonts w:eastAsia="Calibri"/>
            <w:color w:val="000000"/>
            <w:sz w:val="28"/>
            <w:szCs w:val="28"/>
            <w:lang w:val="kk-KZ" w:eastAsia="en-US"/>
          </w:rPr>
          <w:tab/>
          <w:t>Ү</w:t>
        </w:r>
      </w:hyperlink>
      <w:r w:rsidR="00CA5785" w:rsidRPr="00CA5785">
        <w:rPr>
          <w:rFonts w:eastAsia="Calibri"/>
          <w:color w:val="000000"/>
          <w:sz w:val="28"/>
          <w:szCs w:val="28"/>
          <w:lang w:val="kk-KZ" w:eastAsia="en-US"/>
        </w:rPr>
        <w:t>здіксіз өңдеу кезіндегі HCl шығарындыларының концентрациясы</w:t>
      </w:r>
    </w:p>
    <w:p w14:paraId="70F3FEE2"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4" w:history="1">
        <w:r w:rsidR="00CA5785" w:rsidRPr="00CA5785">
          <w:rPr>
            <w:rFonts w:eastAsia="Calibri"/>
            <w:color w:val="000000"/>
            <w:sz w:val="28"/>
            <w:szCs w:val="28"/>
            <w:lang w:val="kk-KZ" w:eastAsia="en-US"/>
          </w:rPr>
          <w:t>5.6-кесте</w:t>
        </w:r>
        <w:r w:rsidR="00CA5785" w:rsidRPr="00CA5785">
          <w:rPr>
            <w:rFonts w:eastAsia="Calibri"/>
            <w:color w:val="000000"/>
            <w:sz w:val="28"/>
            <w:szCs w:val="28"/>
            <w:lang w:val="kk-KZ" w:eastAsia="en-US"/>
          </w:rPr>
          <w:tab/>
          <w:t xml:space="preserve">Тандемді және реверсивті орнақтардағы ұшпа органикалық қосылыстардың шығарындыларының концентрациясы </w:t>
        </w:r>
      </w:hyperlink>
    </w:p>
    <w:p w14:paraId="5B862AAC"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5" w:history="1">
        <w:r w:rsidR="00CA5785" w:rsidRPr="00CA5785">
          <w:rPr>
            <w:rFonts w:eastAsia="Calibri"/>
            <w:color w:val="000000"/>
            <w:sz w:val="28"/>
            <w:szCs w:val="28"/>
            <w:lang w:val="kk-KZ" w:eastAsia="en-US"/>
          </w:rPr>
          <w:t>5.7-кесте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Тазарту кезіндегі тозаң шығарындыларының қол жеткізілетін деңгейі</w:t>
      </w:r>
    </w:p>
    <w:p w14:paraId="451FEB04"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6" w:history="1">
        <w:r w:rsidR="00CA5785" w:rsidRPr="00CA5785">
          <w:rPr>
            <w:rFonts w:eastAsia="Calibri"/>
            <w:color w:val="000000"/>
            <w:sz w:val="28"/>
            <w:szCs w:val="28"/>
            <w:lang w:val="kk-KZ" w:eastAsia="en-US"/>
          </w:rPr>
          <w:t>5.8-кесте</w:t>
        </w:r>
        <w:r w:rsidR="00CA5785" w:rsidRPr="00CA5785">
          <w:rPr>
            <w:rFonts w:eastAsia="Calibri"/>
            <w:color w:val="000000"/>
            <w:sz w:val="28"/>
            <w:szCs w:val="28"/>
            <w:lang w:val="kk-KZ" w:eastAsia="en-US"/>
          </w:rPr>
          <w:tab/>
          <w:t>Электрсүзгілерді пайдалануға байланысты тазалау және шығарындылар деңгейінің</w:t>
        </w:r>
      </w:hyperlink>
      <w:r w:rsidR="00CA5785" w:rsidRPr="00CA5785">
        <w:rPr>
          <w:rFonts w:eastAsia="Calibri"/>
          <w:color w:val="000000"/>
          <w:sz w:val="28"/>
          <w:szCs w:val="28"/>
          <w:lang w:val="kk-KZ" w:eastAsia="en-US"/>
        </w:rPr>
        <w:t xml:space="preserve"> тиімділігі</w:t>
      </w:r>
    </w:p>
    <w:p w14:paraId="7487CCD2"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7" w:history="1">
        <w:r w:rsidR="00CA5785" w:rsidRPr="00CA5785">
          <w:rPr>
            <w:rFonts w:eastAsia="Calibri"/>
            <w:color w:val="000000"/>
            <w:sz w:val="28"/>
            <w:szCs w:val="28"/>
            <w:lang w:val="kk-KZ" w:eastAsia="en-US"/>
          </w:rPr>
          <w:t>5.9-кесте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Мата сүзгілердің әртүрлі жүйелерін салыстыру</w:t>
      </w:r>
    </w:p>
    <w:p w14:paraId="18C9825D"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8" w:history="1">
        <w:r w:rsidR="00CA5785" w:rsidRPr="00CA5785">
          <w:rPr>
            <w:rFonts w:eastAsia="Calibri"/>
            <w:color w:val="000000"/>
            <w:sz w:val="28"/>
            <w:szCs w:val="28"/>
            <w:lang w:val="kk-KZ" w:eastAsia="en-US"/>
          </w:rPr>
          <w:t>5.10-кесте</w:t>
        </w:r>
        <w:r w:rsidR="00CA5785" w:rsidRPr="00CA5785">
          <w:rPr>
            <w:rFonts w:eastAsia="Calibri"/>
            <w:color w:val="000000"/>
            <w:sz w:val="28"/>
            <w:szCs w:val="28"/>
            <w:lang w:val="kk-KZ" w:eastAsia="en-US"/>
          </w:rPr>
          <w:tab/>
          <w:t>H</w:t>
        </w:r>
        <w:r w:rsidR="00CA5785" w:rsidRPr="00CA5785">
          <w:rPr>
            <w:rFonts w:eastAsia="Calibri"/>
            <w:color w:val="000000"/>
            <w:sz w:val="28"/>
            <w:szCs w:val="28"/>
            <w:vertAlign w:val="subscript"/>
            <w:lang w:val="kk-KZ" w:eastAsia="en-US"/>
          </w:rPr>
          <w:t>2</w:t>
        </w:r>
        <w:r w:rsidR="00CA5785" w:rsidRPr="00CA5785">
          <w:rPr>
            <w:rFonts w:eastAsia="Calibri"/>
            <w:color w:val="000000"/>
            <w:sz w:val="28"/>
            <w:szCs w:val="28"/>
            <w:lang w:val="kk-KZ" w:eastAsia="en-US"/>
          </w:rPr>
          <w:t>O</w:t>
        </w:r>
        <w:r w:rsidR="00CA5785" w:rsidRPr="00CA5785">
          <w:rPr>
            <w:rFonts w:eastAsia="Calibri"/>
            <w:color w:val="000000"/>
            <w:sz w:val="28"/>
            <w:szCs w:val="28"/>
            <w:vertAlign w:val="subscript"/>
            <w:lang w:val="kk-KZ" w:eastAsia="en-US"/>
          </w:rPr>
          <w:t>2</w:t>
        </w:r>
      </w:hyperlink>
      <w:r w:rsidR="00CA5785" w:rsidRPr="00CA5785">
        <w:rPr>
          <w:rFonts w:eastAsia="Calibri"/>
          <w:color w:val="000000"/>
          <w:sz w:val="28"/>
          <w:szCs w:val="28"/>
          <w:vertAlign w:val="subscript"/>
          <w:lang w:val="kk-KZ" w:eastAsia="en-US"/>
        </w:rPr>
        <w:t xml:space="preserve"> </w:t>
      </w:r>
      <w:r w:rsidR="00CA5785" w:rsidRPr="00CA5785">
        <w:rPr>
          <w:rFonts w:eastAsia="Calibri"/>
          <w:color w:val="000000"/>
          <w:sz w:val="28"/>
          <w:szCs w:val="28"/>
          <w:lang w:val="kk-KZ" w:eastAsia="en-US"/>
        </w:rPr>
        <w:t xml:space="preserve">айдау кезінде шығарындылардың қол жеткізілетін деңгейі </w:t>
      </w:r>
    </w:p>
    <w:p w14:paraId="059AD6D2"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29" w:history="1">
        <w:r w:rsidR="00CA5785" w:rsidRPr="00CA5785">
          <w:rPr>
            <w:rFonts w:eastAsia="Calibri"/>
            <w:color w:val="000000"/>
            <w:sz w:val="28"/>
            <w:szCs w:val="28"/>
            <w:lang w:val="kk-KZ" w:eastAsia="en-US"/>
          </w:rPr>
          <w:t>5.11-кесте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 xml:space="preserve">Сарқынды сулары болдырмау және/немесе көлемін азайту шаралары </w:t>
      </w:r>
    </w:p>
    <w:p w14:paraId="202FF023"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0" w:history="1">
        <w:r w:rsidR="00CA5785" w:rsidRPr="00CA5785">
          <w:rPr>
            <w:rFonts w:eastAsia="Calibri"/>
            <w:color w:val="000000"/>
            <w:sz w:val="28"/>
            <w:szCs w:val="28"/>
            <w:lang w:val="kk-KZ" w:eastAsia="en-US"/>
          </w:rPr>
          <w:t>5.12-кесте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Металдарды және олардың қосылыстарын тұндыру әдістері</w:t>
      </w:r>
    </w:p>
    <w:p w14:paraId="6A1C2AE1"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1" w:history="1">
        <w:r w:rsidR="00CA5785" w:rsidRPr="00CA5785">
          <w:rPr>
            <w:rFonts w:eastAsia="Calibri"/>
            <w:color w:val="000000"/>
            <w:sz w:val="28"/>
            <w:szCs w:val="28"/>
            <w:lang w:val="kk-KZ" w:eastAsia="en-US"/>
          </w:rPr>
          <w:t>5.13-кесте</w:t>
        </w:r>
        <w:r w:rsidR="00CA5785" w:rsidRPr="00CA5785">
          <w:rPr>
            <w:rFonts w:eastAsia="Calibri"/>
            <w:color w:val="000000"/>
            <w:sz w:val="28"/>
            <w:szCs w:val="28"/>
            <w:lang w:val="kk-KZ" w:eastAsia="en-US"/>
          </w:rPr>
          <w:tab/>
          <w:t>Аэробтық және анаэробтық тазартудың салыстырмалы сипаттамасы</w:t>
        </w:r>
      </w:hyperlink>
    </w:p>
    <w:p w14:paraId="55A5F478"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2" w:history="1">
        <w:r w:rsidR="00CA5785" w:rsidRPr="00CA5785">
          <w:rPr>
            <w:rFonts w:eastAsia="Calibri"/>
            <w:color w:val="000000"/>
            <w:sz w:val="28"/>
            <w:szCs w:val="28"/>
            <w:lang w:val="kk-KZ" w:eastAsia="en-US"/>
          </w:rPr>
          <w:t>6.1-кесте</w:t>
        </w:r>
        <w:r w:rsidR="00CA5785" w:rsidRPr="00CA5785">
          <w:rPr>
            <w:rFonts w:eastAsia="Calibri"/>
            <w:color w:val="000000"/>
            <w:sz w:val="28"/>
            <w:szCs w:val="28"/>
            <w:lang w:val="kk-KZ" w:eastAsia="en-US"/>
          </w:rPr>
          <w:tab/>
          <w:t xml:space="preserve">ЕҚТ-ға байланысты шығарындылар/төгінділер деңгейін орташалау кезеңдері </w:t>
        </w:r>
      </w:hyperlink>
    </w:p>
    <w:p w14:paraId="5AA08DA9"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3" w:history="1">
        <w:r w:rsidR="00CA5785" w:rsidRPr="00CA5785">
          <w:rPr>
            <w:rFonts w:eastAsia="Calibri"/>
            <w:color w:val="000000"/>
            <w:sz w:val="28"/>
            <w:szCs w:val="28"/>
            <w:lang w:val="kk-KZ" w:eastAsia="en-US"/>
          </w:rPr>
          <w:t>6.2-кесте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ЕҚТ-ға байланысты жұмсарту процесінде суықтай илемделген илемнен кейінгі жартылай фабрикатты (суықтай илемделген жолақтар, профильдер және т.б.) қыздырған кездегі, сондай-ақ ыстық металл балқытпасына батыру арқылы жабынмен жабындар алдында жартылай фабрикатты қыздырған кездегі тозаңның технологиялық көрсеткіштері.</w:t>
      </w:r>
    </w:p>
    <w:p w14:paraId="5C678614" w14:textId="77777777" w:rsidR="00CA5785" w:rsidRPr="00CA5785" w:rsidRDefault="00067F20" w:rsidP="00CA5785">
      <w:pPr>
        <w:widowControl w:val="0"/>
        <w:suppressAutoHyphens/>
        <w:ind w:left="2127" w:hanging="2127"/>
        <w:jc w:val="both"/>
        <w:rPr>
          <w:rFonts w:eastAsia="Calibri"/>
          <w:color w:val="000000"/>
          <w:sz w:val="28"/>
          <w:szCs w:val="28"/>
          <w:lang w:val="kk-KZ" w:eastAsia="en-US"/>
        </w:rPr>
      </w:pPr>
      <w:hyperlink w:anchor="Т34" w:history="1">
        <w:r w:rsidR="00CA5785" w:rsidRPr="00CA5785">
          <w:rPr>
            <w:rFonts w:eastAsia="Calibri"/>
            <w:color w:val="000000"/>
            <w:sz w:val="28"/>
            <w:szCs w:val="28"/>
            <w:lang w:val="kk-KZ" w:eastAsia="en-US"/>
          </w:rPr>
          <w:t>6.3-кесте</w:t>
        </w:r>
        <w:r w:rsidR="00CA5785" w:rsidRPr="00CA5785">
          <w:rPr>
            <w:rFonts w:eastAsia="Calibri"/>
            <w:color w:val="000000"/>
            <w:sz w:val="28"/>
            <w:szCs w:val="28"/>
            <w:lang w:val="kk-KZ" w:eastAsia="en-US"/>
          </w:rPr>
          <w:tab/>
          <w:t>ЕҚТ-ға байланысты (бойлай кесуді, отқабыршақты алып тастауды, ажарлауды, қаралтым өңдеуді, илемдеуді, таза өңдеуді, тегістеуді қоса алғанда) механикалық өңдеу, (қолмен тазартудан басқа) тазарту кезіндегі тозаңның технологиялық көрсеткіштері.</w:t>
        </w:r>
      </w:hyperlink>
    </w:p>
    <w:p w14:paraId="0A8F8682" w14:textId="77777777" w:rsidR="00CA5785" w:rsidRPr="00CA5785" w:rsidRDefault="00CA5785" w:rsidP="00CA5785">
      <w:pPr>
        <w:widowControl w:val="0"/>
        <w:suppressAutoHyphens/>
        <w:ind w:left="2127" w:hanging="2127"/>
        <w:jc w:val="both"/>
        <w:rPr>
          <w:rFonts w:eastAsia="Calibri"/>
          <w:bCs/>
          <w:color w:val="000000"/>
          <w:sz w:val="28"/>
          <w:szCs w:val="28"/>
          <w:lang w:val="kk-KZ" w:eastAsia="en-US"/>
        </w:rPr>
      </w:pPr>
      <w:r w:rsidRPr="00CA5785">
        <w:rPr>
          <w:rFonts w:eastAsia="Calibri"/>
          <w:sz w:val="28"/>
          <w:szCs w:val="28"/>
          <w:lang w:val="kk-KZ" w:eastAsia="en-US"/>
        </w:rPr>
        <w:t>6.4-кесте</w:t>
      </w:r>
      <w:r w:rsidRPr="00CA5785">
        <w:rPr>
          <w:rFonts w:eastAsia="Calibri"/>
          <w:sz w:val="28"/>
          <w:szCs w:val="28"/>
          <w:lang w:val="kk-KZ" w:eastAsia="en-US"/>
        </w:rPr>
        <w:tab/>
        <w:t>Күйдіру процесінде суықтай илемделген илемнен кейін жартылай фабрикатты (суықтай илемделген жолақты, профильді және т.б.) қыздырған кездегі өндіріс кезіндегі SO</w:t>
      </w:r>
      <w:r w:rsidRPr="00CA5785">
        <w:rPr>
          <w:rFonts w:eastAsia="Calibri"/>
          <w:sz w:val="28"/>
          <w:szCs w:val="28"/>
          <w:vertAlign w:val="subscript"/>
          <w:lang w:val="kk-KZ" w:eastAsia="en-US"/>
        </w:rPr>
        <w:t xml:space="preserve">2 </w:t>
      </w:r>
      <w:r w:rsidRPr="00CA5785">
        <w:rPr>
          <w:rFonts w:eastAsia="Calibri"/>
          <w:sz w:val="28"/>
          <w:szCs w:val="28"/>
          <w:lang w:val="kk-KZ" w:eastAsia="en-US"/>
        </w:rPr>
        <w:t>шығарындыларының технологиялық көрсеткіштері.</w:t>
      </w:r>
    </w:p>
    <w:p w14:paraId="3F27E984"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5" w:history="1">
        <w:r w:rsidR="00CA5785" w:rsidRPr="00CA5785">
          <w:rPr>
            <w:rFonts w:eastAsia="Calibri"/>
            <w:color w:val="000000"/>
            <w:sz w:val="28"/>
            <w:szCs w:val="28"/>
            <w:lang w:val="kk-KZ" w:eastAsia="en-US"/>
          </w:rPr>
          <w:t>6.5-кесте</w:t>
        </w:r>
        <w:r w:rsidR="00CA5785" w:rsidRPr="00CA5785">
          <w:rPr>
            <w:rFonts w:eastAsia="Calibri"/>
            <w:color w:val="000000"/>
            <w:sz w:val="28"/>
            <w:szCs w:val="28"/>
            <w:lang w:val="kk-KZ" w:eastAsia="en-US"/>
          </w:rPr>
          <w:tab/>
        </w:r>
      </w:hyperlink>
      <w:r w:rsidR="00CA5785" w:rsidRPr="00CA5785">
        <w:rPr>
          <w:rFonts w:eastAsia="Calibri"/>
          <w:sz w:val="28"/>
          <w:szCs w:val="28"/>
          <w:lang w:val="kk-KZ" w:eastAsia="en-US"/>
        </w:rPr>
        <w:t>Күйдіру процесінде суықтай илемдеуден кейін жартылай фабрикатты (суықтай илемделген жолақты, профильді және т.б.) қыздырған кездегі атмосфераға азот тотығы (NOx) шығарындыларының технологиялық көрсеткіштері.</w:t>
      </w:r>
    </w:p>
    <w:p w14:paraId="793640F2"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6" w:history="1">
        <w:r w:rsidR="00CA5785" w:rsidRPr="00CA5785">
          <w:rPr>
            <w:rFonts w:eastAsia="Calibri"/>
            <w:color w:val="000000"/>
            <w:sz w:val="28"/>
            <w:szCs w:val="28"/>
            <w:lang w:val="kk-KZ" w:eastAsia="en-US"/>
          </w:rPr>
          <w:t>6.6-кесте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 xml:space="preserve">Ыстық металл балқытпасына батыру әдісімен жабын жабындау алдында </w:t>
      </w:r>
      <w:r w:rsidR="00CA5785" w:rsidRPr="00CA5785">
        <w:rPr>
          <w:rFonts w:eastAsia="Calibri"/>
          <w:sz w:val="28"/>
          <w:szCs w:val="28"/>
          <w:lang w:val="kk-KZ" w:eastAsia="en-US"/>
        </w:rPr>
        <w:t>жартылай фабрикатты (суықтай илемделген жолақты және т.б.) қыздырған кездегі атмосфераға азот тотығы (NOx) шығарындыларының технологиялық көрсеткіштері.</w:t>
      </w:r>
      <w:r w:rsidR="00CA5785" w:rsidRPr="00CA5785">
        <w:rPr>
          <w:rFonts w:eastAsia="Calibri"/>
          <w:color w:val="000000"/>
          <w:sz w:val="28"/>
          <w:szCs w:val="28"/>
          <w:lang w:val="kk-KZ" w:eastAsia="en-US"/>
        </w:rPr>
        <w:t xml:space="preserve"> </w:t>
      </w:r>
    </w:p>
    <w:p w14:paraId="31667582"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7" w:history="1">
        <w:r w:rsidR="00CA5785" w:rsidRPr="00CA5785">
          <w:rPr>
            <w:rFonts w:eastAsia="Calibri"/>
            <w:color w:val="000000"/>
            <w:sz w:val="28"/>
            <w:szCs w:val="28"/>
            <w:lang w:val="kk-KZ" w:eastAsia="en-US"/>
          </w:rPr>
          <w:t>6.7-кесте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ЕҚТ-мен байланысты ұшпа органикалық қосылыстар шығарындыларының деңгейі.</w:t>
      </w:r>
    </w:p>
    <w:p w14:paraId="42B6BDCA"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8" w:history="1">
        <w:r w:rsidR="00CA5785" w:rsidRPr="00CA5785">
          <w:rPr>
            <w:rFonts w:eastAsia="Calibri"/>
            <w:color w:val="000000"/>
            <w:sz w:val="28"/>
            <w:szCs w:val="28"/>
            <w:lang w:val="kk-KZ" w:eastAsia="en-US"/>
          </w:rPr>
          <w:t>6.8-кесте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Суықтай илемдеу кезінде өңдеу нәтижесінде HCl және SOх шығарындыларына арналған ЕҚТ-мен байланысты шығарындылар деңгейі.</w:t>
      </w:r>
    </w:p>
    <w:p w14:paraId="779BC5BF"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39" w:history="1">
        <w:r w:rsidR="00CA5785" w:rsidRPr="00CA5785">
          <w:rPr>
            <w:rFonts w:eastAsia="Calibri"/>
            <w:color w:val="000000"/>
            <w:sz w:val="28"/>
            <w:szCs w:val="28"/>
            <w:lang w:val="kk-KZ" w:eastAsia="en-US"/>
          </w:rPr>
          <w:t>6.9-кесте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 xml:space="preserve">ЕҚТ-мен байланысты ыстықтай илемделген илем процесі алдында жартылай фабрикатты (слябтар, блюмдер, қуыс профильдер және т.б.) қыздырған кездегі тозаңның технологиялық көрсеткіштері. </w:t>
      </w:r>
    </w:p>
    <w:p w14:paraId="2DFE28A6" w14:textId="77777777" w:rsidR="00CA5785" w:rsidRPr="00CA5785" w:rsidRDefault="00067F20" w:rsidP="00CA5785">
      <w:pPr>
        <w:widowControl w:val="0"/>
        <w:suppressAutoHyphens/>
        <w:ind w:left="2127" w:hanging="2127"/>
        <w:jc w:val="both"/>
        <w:rPr>
          <w:rFonts w:eastAsia="Calibri"/>
          <w:color w:val="000000"/>
          <w:sz w:val="28"/>
          <w:szCs w:val="28"/>
          <w:lang w:val="kk-KZ" w:eastAsia="en-US"/>
        </w:rPr>
      </w:pPr>
      <w:hyperlink w:anchor="Т40" w:history="1">
        <w:r w:rsidR="00CA5785" w:rsidRPr="00CA5785">
          <w:rPr>
            <w:rFonts w:eastAsia="Calibri"/>
            <w:color w:val="000000"/>
            <w:sz w:val="28"/>
            <w:szCs w:val="28"/>
            <w:lang w:val="kk-KZ" w:eastAsia="en-US"/>
          </w:rPr>
          <w:t>6.10-кесте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ЕҚТ-мен байланысты (бойлай кесуді, отқақты алып тастауды, тегістеуді, қаралтым өңдеуді, түзулеуді қоса алғанда)) механикалық өңдеу, тазарту кезіндегі тозаңның технологиялық көрсеткіштері.</w:t>
      </w:r>
    </w:p>
    <w:p w14:paraId="0A6A3050" w14:textId="77777777" w:rsidR="00CA5785" w:rsidRPr="00CA5785" w:rsidRDefault="00CA5785" w:rsidP="00CA5785">
      <w:pPr>
        <w:widowControl w:val="0"/>
        <w:suppressAutoHyphens/>
        <w:ind w:left="2127" w:hanging="2127"/>
        <w:jc w:val="both"/>
        <w:rPr>
          <w:rFonts w:eastAsia="Calibri"/>
          <w:bCs/>
          <w:color w:val="000000"/>
          <w:sz w:val="28"/>
          <w:szCs w:val="28"/>
          <w:lang w:val="kk-KZ" w:eastAsia="en-US"/>
        </w:rPr>
      </w:pPr>
      <w:r w:rsidRPr="00CA5785">
        <w:rPr>
          <w:rFonts w:eastAsia="Calibri"/>
          <w:sz w:val="28"/>
          <w:szCs w:val="28"/>
          <w:lang w:val="kk-KZ" w:eastAsia="en-US"/>
        </w:rPr>
        <w:t>6.11-кесте</w:t>
      </w:r>
      <w:r w:rsidRPr="00CA5785">
        <w:rPr>
          <w:rFonts w:eastAsia="Calibri"/>
          <w:sz w:val="28"/>
          <w:szCs w:val="28"/>
          <w:lang w:val="kk-KZ" w:eastAsia="en-US"/>
        </w:rPr>
        <w:tab/>
        <w:t xml:space="preserve">Ыстықтай илемдеу илемі процесі алдында жартылай фабрикатты </w:t>
      </w:r>
      <w:r w:rsidRPr="00CA5785">
        <w:rPr>
          <w:rFonts w:eastAsia="Calibri"/>
          <w:color w:val="000000"/>
          <w:sz w:val="28"/>
          <w:szCs w:val="28"/>
          <w:lang w:val="kk-KZ" w:eastAsia="en-US"/>
        </w:rPr>
        <w:t xml:space="preserve">(слябтар, блюмдер, қуыс профильдер және т.б.) </w:t>
      </w:r>
      <w:r w:rsidRPr="00CA5785">
        <w:rPr>
          <w:rFonts w:eastAsia="Calibri"/>
          <w:sz w:val="28"/>
          <w:szCs w:val="28"/>
          <w:lang w:val="kk-KZ" w:eastAsia="en-US"/>
        </w:rPr>
        <w:t>қыздырған кездегі SO</w:t>
      </w:r>
      <w:r w:rsidRPr="00CA5785">
        <w:rPr>
          <w:rFonts w:eastAsia="Calibri"/>
          <w:sz w:val="28"/>
          <w:szCs w:val="28"/>
          <w:vertAlign w:val="subscript"/>
          <w:lang w:val="kk-KZ" w:eastAsia="en-US"/>
        </w:rPr>
        <w:t xml:space="preserve">2 </w:t>
      </w:r>
      <w:r w:rsidRPr="00CA5785">
        <w:rPr>
          <w:rFonts w:eastAsia="Calibri"/>
          <w:sz w:val="28"/>
          <w:szCs w:val="28"/>
          <w:lang w:val="kk-KZ" w:eastAsia="en-US"/>
        </w:rPr>
        <w:t>шығарындыларының технологиялық көрсеткіштері.</w:t>
      </w:r>
    </w:p>
    <w:p w14:paraId="26CC35E5"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41" w:history="1">
        <w:r w:rsidR="00CA5785" w:rsidRPr="00CA5785">
          <w:rPr>
            <w:rFonts w:eastAsia="Calibri"/>
            <w:color w:val="000000"/>
            <w:sz w:val="28"/>
            <w:szCs w:val="28"/>
            <w:lang w:val="kk-KZ" w:eastAsia="en-US"/>
          </w:rPr>
          <w:t>6.12-кесте</w:t>
        </w:r>
        <w:r w:rsidR="00CA5785" w:rsidRPr="00CA5785">
          <w:rPr>
            <w:rFonts w:eastAsia="Calibri"/>
            <w:color w:val="000000"/>
            <w:sz w:val="28"/>
            <w:szCs w:val="28"/>
            <w:lang w:val="kk-KZ" w:eastAsia="en-US"/>
          </w:rPr>
          <w:tab/>
        </w:r>
      </w:hyperlink>
      <w:r w:rsidR="00CA5785" w:rsidRPr="00CA5785">
        <w:rPr>
          <w:rFonts w:eastAsia="Calibri"/>
          <w:sz w:val="28"/>
          <w:szCs w:val="28"/>
          <w:lang w:val="kk-KZ" w:eastAsia="en-US"/>
        </w:rPr>
        <w:t xml:space="preserve">Ыстықтай илемдеу илемі процесі алдында жартылай фабрикатты </w:t>
      </w:r>
      <w:r w:rsidR="00CA5785" w:rsidRPr="00CA5785">
        <w:rPr>
          <w:rFonts w:eastAsia="Calibri"/>
          <w:color w:val="000000"/>
          <w:sz w:val="28"/>
          <w:szCs w:val="28"/>
          <w:lang w:val="kk-KZ" w:eastAsia="en-US"/>
        </w:rPr>
        <w:t xml:space="preserve">(слябтар, блюмдер, қуыс профильдер және т.б.) </w:t>
      </w:r>
      <w:r w:rsidR="00CA5785" w:rsidRPr="00CA5785">
        <w:rPr>
          <w:rFonts w:eastAsia="Calibri"/>
          <w:sz w:val="28"/>
          <w:szCs w:val="28"/>
          <w:lang w:val="kk-KZ" w:eastAsia="en-US"/>
        </w:rPr>
        <w:t>қыздырған кездегі азот тотығы (NOx)</w:t>
      </w:r>
      <w:r w:rsidR="00CA5785" w:rsidRPr="00CA5785">
        <w:rPr>
          <w:rFonts w:eastAsia="Calibri"/>
          <w:sz w:val="28"/>
          <w:szCs w:val="28"/>
          <w:vertAlign w:val="subscript"/>
          <w:lang w:val="kk-KZ" w:eastAsia="en-US"/>
        </w:rPr>
        <w:t xml:space="preserve"> </w:t>
      </w:r>
      <w:r w:rsidR="00CA5785" w:rsidRPr="00CA5785">
        <w:rPr>
          <w:rFonts w:eastAsia="Calibri"/>
          <w:sz w:val="28"/>
          <w:szCs w:val="28"/>
          <w:lang w:val="kk-KZ" w:eastAsia="en-US"/>
        </w:rPr>
        <w:t>шығарындыларының технологиялық көрсеткіштері</w:t>
      </w:r>
    </w:p>
    <w:p w14:paraId="033C5AF3"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42" w:history="1">
        <w:r w:rsidR="00CA5785" w:rsidRPr="00CA5785">
          <w:rPr>
            <w:rFonts w:eastAsia="Calibri"/>
            <w:color w:val="000000"/>
            <w:sz w:val="28"/>
            <w:szCs w:val="28"/>
            <w:lang w:val="kk-KZ" w:eastAsia="en-US"/>
          </w:rPr>
          <w:t>6.13-кесте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 xml:space="preserve">Қара металды одан әрі қайта өңдеу бұйымдарын өндіру кезіндегі жер үсті су объектілеріне ағызылатын сарқынды сулардың төгінділерінің технологиялық нормативтері. </w:t>
      </w:r>
    </w:p>
    <w:p w14:paraId="3D79DE11" w14:textId="77777777" w:rsidR="00CA5785" w:rsidRPr="00CA5785" w:rsidRDefault="00067F20" w:rsidP="00CA5785">
      <w:pPr>
        <w:widowControl w:val="0"/>
        <w:suppressAutoHyphens/>
        <w:ind w:left="2127" w:hanging="2127"/>
        <w:jc w:val="both"/>
        <w:rPr>
          <w:rFonts w:eastAsia="Calibri"/>
          <w:bCs/>
          <w:color w:val="000000"/>
          <w:sz w:val="28"/>
          <w:szCs w:val="28"/>
          <w:lang w:val="kk-KZ" w:eastAsia="en-US"/>
        </w:rPr>
      </w:pPr>
      <w:hyperlink w:anchor="Т43" w:history="1">
        <w:r w:rsidR="00CA5785" w:rsidRPr="00CA5785">
          <w:rPr>
            <w:rFonts w:eastAsia="Calibri"/>
            <w:color w:val="000000"/>
            <w:sz w:val="28"/>
            <w:szCs w:val="28"/>
            <w:lang w:val="kk-KZ" w:eastAsia="en-US"/>
          </w:rPr>
          <w:t>6.14-кесте</w:t>
        </w:r>
        <w:r w:rsidR="00CA5785" w:rsidRPr="00CA5785">
          <w:rPr>
            <w:rFonts w:eastAsia="Calibri"/>
            <w:color w:val="000000"/>
            <w:sz w:val="28"/>
            <w:szCs w:val="28"/>
            <w:lang w:val="kk-KZ" w:eastAsia="en-US"/>
          </w:rPr>
          <w:tab/>
        </w:r>
      </w:hyperlink>
      <w:r w:rsidR="00CA5785" w:rsidRPr="00CA5785">
        <w:rPr>
          <w:rFonts w:eastAsia="Calibri"/>
          <w:color w:val="000000"/>
          <w:sz w:val="28"/>
          <w:szCs w:val="28"/>
          <w:lang w:val="kk-KZ" w:eastAsia="en-US"/>
        </w:rPr>
        <w:t>Қара металды одан әрі қайта өңдеу бұйымдарын өндіру кезіндегі су жинауыш тоғандарға, буландырғыш тоғандарға төгінділердің технологиялық көрсеткіштері.</w:t>
      </w:r>
    </w:p>
    <w:p w14:paraId="0748F817" w14:textId="77777777" w:rsidR="00CA5785" w:rsidRPr="00CA5785" w:rsidRDefault="00CA5785" w:rsidP="00CA5785">
      <w:pPr>
        <w:jc w:val="both"/>
        <w:rPr>
          <w:rFonts w:eastAsia="Calibri" w:cs="Arial"/>
          <w:bCs/>
          <w:sz w:val="28"/>
          <w:szCs w:val="18"/>
          <w:lang w:val="kk-KZ" w:eastAsia="en-US"/>
        </w:rPr>
      </w:pPr>
    </w:p>
    <w:p w14:paraId="15624088" w14:textId="77777777" w:rsidR="00CA5785" w:rsidRPr="00CA5785" w:rsidRDefault="00CA5785" w:rsidP="00CA5785">
      <w:pPr>
        <w:keepNext/>
        <w:spacing w:before="120" w:after="240"/>
        <w:ind w:left="680"/>
        <w:jc w:val="center"/>
        <w:outlineLvl w:val="0"/>
        <w:rPr>
          <w:rFonts w:cs="Arial"/>
          <w:b/>
          <w:bCs/>
          <w:kern w:val="32"/>
          <w:sz w:val="28"/>
          <w:szCs w:val="32"/>
          <w:lang w:val="cs-CZ" w:eastAsia="cs-CZ" w:bidi="ru-RU"/>
        </w:rPr>
      </w:pPr>
      <w:bookmarkStart w:id="4" w:name="_Toc235027754"/>
      <w:r w:rsidRPr="00CA5785">
        <w:rPr>
          <w:rFonts w:cs="Arial"/>
          <w:b/>
          <w:bCs/>
          <w:kern w:val="32"/>
          <w:sz w:val="28"/>
          <w:szCs w:val="32"/>
          <w:lang w:val="cs-CZ" w:eastAsia="cs-CZ" w:bidi="ru-RU"/>
        </w:rPr>
        <w:t>Глоссари</w:t>
      </w:r>
      <w:r w:rsidRPr="00CA5785">
        <w:rPr>
          <w:rFonts w:cs="Arial"/>
          <w:b/>
          <w:bCs/>
          <w:kern w:val="32"/>
          <w:sz w:val="28"/>
          <w:szCs w:val="32"/>
          <w:lang w:val="kk-KZ" w:eastAsia="cs-CZ" w:bidi="ru-RU"/>
        </w:rPr>
        <w:t>й</w:t>
      </w:r>
      <w:bookmarkEnd w:id="4"/>
    </w:p>
    <w:p w14:paraId="75526164" w14:textId="77777777" w:rsidR="00CA5785" w:rsidRPr="00CA5785" w:rsidRDefault="00CA5785" w:rsidP="00CA5785">
      <w:pPr>
        <w:suppressAutoHyphens/>
        <w:ind w:firstLine="709"/>
        <w:jc w:val="both"/>
        <w:rPr>
          <w:b/>
          <w:bCs/>
          <w:iCs/>
          <w:sz w:val="28"/>
          <w:szCs w:val="22"/>
          <w:lang w:val="kk-KZ"/>
        </w:rPr>
      </w:pPr>
      <w:r w:rsidRPr="00CA5785">
        <w:rPr>
          <w:sz w:val="28"/>
          <w:szCs w:val="22"/>
          <w:lang w:val="kk-KZ"/>
        </w:rPr>
        <w:t>Осы глоссарий осы құжатта берілген ақпаратты жеңіл түсінуге арналған. Осы глоссарийдегі терминдердің анықтамалары (олардың кейбіреулері Қазақстан Республикасының НҚА-да келтірілген анықтамаларға сәйкес келсе де) заңды анықтамалар емес.</w:t>
      </w:r>
    </w:p>
    <w:p w14:paraId="746F3E2C" w14:textId="77777777" w:rsidR="00CA5785" w:rsidRPr="00CA5785" w:rsidRDefault="00CA5785" w:rsidP="00CA5785">
      <w:pPr>
        <w:suppressAutoHyphens/>
        <w:ind w:firstLine="709"/>
        <w:jc w:val="both"/>
        <w:rPr>
          <w:sz w:val="28"/>
          <w:szCs w:val="22"/>
          <w:lang w:val="kk-KZ"/>
        </w:rPr>
      </w:pPr>
      <w:r w:rsidRPr="00CA5785">
        <w:rPr>
          <w:sz w:val="28"/>
          <w:szCs w:val="22"/>
          <w:lang w:val="kk-KZ"/>
        </w:rPr>
        <w:t>Глоссарийде келесі бөлімдер ұсынылған:</w:t>
      </w:r>
    </w:p>
    <w:p w14:paraId="6AB12022" w14:textId="77777777" w:rsidR="00CA5785" w:rsidRPr="00CA5785" w:rsidRDefault="00CA5785" w:rsidP="00CA5785">
      <w:pPr>
        <w:tabs>
          <w:tab w:val="left" w:pos="1134"/>
        </w:tabs>
        <w:suppressAutoHyphens/>
        <w:ind w:left="709"/>
        <w:jc w:val="both"/>
        <w:rPr>
          <w:sz w:val="28"/>
          <w:szCs w:val="22"/>
          <w:lang w:val="kk-KZ"/>
        </w:rPr>
      </w:pPr>
      <w:r w:rsidRPr="00CA5785">
        <w:rPr>
          <w:sz w:val="28"/>
          <w:szCs w:val="22"/>
          <w:lang w:val="kk-KZ"/>
        </w:rPr>
        <w:t>терминдер мен анықтамалар</w:t>
      </w:r>
    </w:p>
    <w:p w14:paraId="282AA5D3"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аббревиатуралар мен олардың толық жазылуы</w:t>
      </w:r>
    </w:p>
    <w:p w14:paraId="0728519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химиялық элементтер</w:t>
      </w:r>
    </w:p>
    <w:p w14:paraId="30CEE1B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химиялық формулалар</w:t>
      </w:r>
    </w:p>
    <w:p w14:paraId="0BB573A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өлшем бірліктері</w:t>
      </w:r>
    </w:p>
    <w:p w14:paraId="4B23CA61" w14:textId="77777777" w:rsidR="00CA5785" w:rsidRPr="00CA5785" w:rsidRDefault="00CA5785" w:rsidP="00CA5785">
      <w:pPr>
        <w:jc w:val="both"/>
        <w:rPr>
          <w:rFonts w:eastAsia="Calibri" w:cs="Arial"/>
          <w:bCs/>
          <w:sz w:val="28"/>
          <w:szCs w:val="18"/>
          <w:lang w:val="kk-KZ" w:eastAsia="en-US"/>
        </w:rPr>
      </w:pPr>
    </w:p>
    <w:p w14:paraId="3717C1DB" w14:textId="77777777" w:rsidR="00CA5785" w:rsidRPr="00CA5785" w:rsidRDefault="00CA5785" w:rsidP="00CA5785">
      <w:pPr>
        <w:spacing w:after="120"/>
        <w:jc w:val="center"/>
        <w:rPr>
          <w:b/>
          <w:sz w:val="28"/>
          <w:szCs w:val="28"/>
          <w:lang w:val="kk-KZ"/>
        </w:rPr>
      </w:pPr>
      <w:r w:rsidRPr="00CA5785">
        <w:rPr>
          <w:b/>
          <w:sz w:val="28"/>
          <w:szCs w:val="28"/>
          <w:lang w:val="kk-KZ"/>
        </w:rPr>
        <w:t>Терминдер мен анықтамалар</w:t>
      </w:r>
    </w:p>
    <w:p w14:paraId="2574C780" w14:textId="77777777" w:rsidR="00CA5785" w:rsidRPr="00CA5785" w:rsidRDefault="00CA5785" w:rsidP="00CA5785">
      <w:pPr>
        <w:spacing w:after="120"/>
        <w:ind w:firstLine="709"/>
        <w:jc w:val="both"/>
        <w:rPr>
          <w:b/>
          <w:iCs/>
          <w:sz w:val="28"/>
          <w:szCs w:val="28"/>
          <w:lang w:val="kk-KZ"/>
        </w:rPr>
      </w:pPr>
      <w:r w:rsidRPr="00CA5785">
        <w:rPr>
          <w:sz w:val="28"/>
          <w:szCs w:val="28"/>
          <w:lang w:val="kk-KZ"/>
        </w:rPr>
        <w:t>Осы ЕҚТ бойынша анықтамалықта келесі терминдер пайдаланылады:</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3"/>
        <w:gridCol w:w="685"/>
        <w:gridCol w:w="6302"/>
      </w:tblGrid>
      <w:tr w:rsidR="00CA5785" w:rsidRPr="00CA5785" w14:paraId="3182DB8B" w14:textId="77777777" w:rsidTr="00F96108">
        <w:tc>
          <w:tcPr>
            <w:tcW w:w="2794" w:type="dxa"/>
          </w:tcPr>
          <w:p w14:paraId="0C164448" w14:textId="77777777" w:rsidR="00CA5785" w:rsidRPr="00CA5785" w:rsidRDefault="00CA5785" w:rsidP="00CA5785">
            <w:pPr>
              <w:widowControl w:val="0"/>
              <w:suppressAutoHyphens/>
              <w:rPr>
                <w:rFonts w:eastAsia="Calibri"/>
                <w:b/>
                <w:sz w:val="28"/>
                <w:szCs w:val="28"/>
                <w:lang w:val="kk-KZ" w:eastAsia="en-US"/>
              </w:rPr>
            </w:pPr>
            <w:r w:rsidRPr="00CA5785">
              <w:rPr>
                <w:sz w:val="28"/>
                <w:szCs w:val="28"/>
                <w:lang w:eastAsia="en-US"/>
              </w:rPr>
              <w:t>автоклав</w:t>
            </w:r>
          </w:p>
        </w:tc>
        <w:tc>
          <w:tcPr>
            <w:tcW w:w="689" w:type="dxa"/>
          </w:tcPr>
          <w:p w14:paraId="4D463C45" w14:textId="77777777" w:rsidR="00CA5785" w:rsidRPr="00CA5785" w:rsidRDefault="00CA5785" w:rsidP="00CA5785">
            <w:pPr>
              <w:widowControl w:val="0"/>
              <w:suppressAutoHyphens/>
              <w:rPr>
                <w:sz w:val="28"/>
                <w:szCs w:val="28"/>
                <w:lang w:eastAsia="en-US"/>
              </w:rPr>
            </w:pPr>
            <w:r w:rsidRPr="00CA5785">
              <w:rPr>
                <w:b/>
                <w:bCs/>
                <w:strike/>
                <w:noProof/>
                <w:sz w:val="28"/>
                <w:szCs w:val="28"/>
                <w:lang w:eastAsia="en-US"/>
              </w:rPr>
              <w:t>—</w:t>
            </w:r>
          </w:p>
        </w:tc>
        <w:tc>
          <w:tcPr>
            <w:tcW w:w="6371" w:type="dxa"/>
          </w:tcPr>
          <w:p w14:paraId="1A831329" w14:textId="77777777" w:rsidR="00CA5785" w:rsidRPr="00CA5785" w:rsidRDefault="00CA5785" w:rsidP="00CA5785">
            <w:pPr>
              <w:widowControl w:val="0"/>
              <w:suppressAutoHyphens/>
              <w:jc w:val="both"/>
              <w:rPr>
                <w:rFonts w:eastAsia="Calibri"/>
                <w:b/>
                <w:sz w:val="28"/>
                <w:szCs w:val="28"/>
                <w:lang w:val="kk-KZ" w:eastAsia="en-US"/>
              </w:rPr>
            </w:pPr>
            <w:r w:rsidRPr="00CA5785">
              <w:rPr>
                <w:rFonts w:eastAsia="Calibri"/>
                <w:color w:val="000000"/>
                <w:sz w:val="28"/>
                <w:szCs w:val="28"/>
                <w:lang w:eastAsia="en-US"/>
              </w:rPr>
              <w:t xml:space="preserve">атмосфералық қысымнан жоғары қыздыру және газ қысымы кезінде әртүрлі процестерді жүргізуге арналған </w:t>
            </w:r>
            <w:r w:rsidRPr="00CA5785">
              <w:rPr>
                <w:rFonts w:eastAsia="Calibri"/>
                <w:color w:val="000000"/>
                <w:sz w:val="28"/>
                <w:szCs w:val="28"/>
                <w:lang w:val="kk-KZ" w:eastAsia="en-US"/>
              </w:rPr>
              <w:t>а</w:t>
            </w:r>
            <w:r w:rsidRPr="00CA5785">
              <w:rPr>
                <w:rFonts w:eastAsia="Calibri"/>
                <w:color w:val="000000"/>
                <w:sz w:val="28"/>
                <w:szCs w:val="28"/>
                <w:lang w:eastAsia="en-US"/>
              </w:rPr>
              <w:t>ппарат. Мысалы, сұйық металдарға оңай буланатын заттарды енгізу (шойынға магний және т.б.). Автоклавтарда сілті</w:t>
            </w:r>
            <w:r w:rsidRPr="00CA5785">
              <w:rPr>
                <w:rFonts w:eastAsia="Calibri"/>
                <w:color w:val="000000"/>
                <w:sz w:val="28"/>
                <w:szCs w:val="28"/>
                <w:lang w:val="kk-KZ" w:eastAsia="en-US"/>
              </w:rPr>
              <w:t>сіздендір</w:t>
            </w:r>
            <w:r w:rsidRPr="00CA5785">
              <w:rPr>
                <w:rFonts w:eastAsia="Calibri"/>
                <w:color w:val="000000"/>
                <w:sz w:val="28"/>
                <w:szCs w:val="28"/>
                <w:lang w:eastAsia="en-US"/>
              </w:rPr>
              <w:t>у сияқты кейбір гидрометаллургиялық операциялар жасалады</w:t>
            </w:r>
            <w:r w:rsidRPr="00CA5785">
              <w:rPr>
                <w:rFonts w:eastAsia="Calibri"/>
                <w:color w:val="000000"/>
                <w:sz w:val="28"/>
                <w:szCs w:val="28"/>
                <w:lang w:val="kk-KZ" w:eastAsia="en-US"/>
              </w:rPr>
              <w:t>;</w:t>
            </w:r>
          </w:p>
        </w:tc>
      </w:tr>
      <w:tr w:rsidR="00CA5785" w:rsidRPr="00CA5785" w14:paraId="66AE16FF" w14:textId="77777777" w:rsidTr="00F96108">
        <w:tc>
          <w:tcPr>
            <w:tcW w:w="2794" w:type="dxa"/>
          </w:tcPr>
          <w:p w14:paraId="042D4090" w14:textId="77777777" w:rsidR="00CA5785" w:rsidRPr="00CA5785" w:rsidRDefault="00CA5785" w:rsidP="00CA5785">
            <w:pPr>
              <w:widowControl w:val="0"/>
              <w:suppressAutoHyphens/>
              <w:rPr>
                <w:rFonts w:eastAsia="Calibri"/>
                <w:b/>
                <w:sz w:val="28"/>
                <w:szCs w:val="28"/>
                <w:lang w:val="kk-KZ" w:eastAsia="en-US"/>
              </w:rPr>
            </w:pPr>
            <w:r w:rsidRPr="00CA5785">
              <w:rPr>
                <w:rFonts w:eastAsia="Calibri"/>
                <w:color w:val="000000"/>
                <w:sz w:val="28"/>
                <w:szCs w:val="28"/>
                <w:lang w:eastAsia="en-US"/>
              </w:rPr>
              <w:t>адсорбция</w:t>
            </w:r>
          </w:p>
        </w:tc>
        <w:tc>
          <w:tcPr>
            <w:tcW w:w="689" w:type="dxa"/>
          </w:tcPr>
          <w:p w14:paraId="5712785A"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A9FFCB1"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color w:val="000000"/>
                <w:sz w:val="28"/>
                <w:szCs w:val="28"/>
                <w:lang w:val="kk-KZ" w:eastAsia="en-US"/>
              </w:rPr>
              <w:t>фазалық-бөтен дененің үстіңгі бетінің (адсорбенттің) фазалық бөліну шекарасында ағып өтетін іргелес газ немесе сұйық ортадан қандай да бір заттарды (адсорбатты) сіңіруі;</w:t>
            </w:r>
          </w:p>
        </w:tc>
      </w:tr>
      <w:tr w:rsidR="00CA5785" w:rsidRPr="00CA5785" w14:paraId="37821B5C" w14:textId="77777777" w:rsidTr="00F96108">
        <w:tc>
          <w:tcPr>
            <w:tcW w:w="2794" w:type="dxa"/>
          </w:tcPr>
          <w:p w14:paraId="3FB528DA"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бағалау</w:t>
            </w:r>
          </w:p>
        </w:tc>
        <w:tc>
          <w:tcPr>
            <w:tcW w:w="689" w:type="dxa"/>
          </w:tcPr>
          <w:p w14:paraId="23ED0279"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684962D"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rPr>
              <w:t xml:space="preserve">шешім қабылдау үшін жеткілікті негізгі мақсаттар үшін бірқатар бақылаулар мен тиісті критерийлер жиынтығының </w:t>
            </w:r>
            <w:r w:rsidRPr="00CA5785">
              <w:rPr>
                <w:sz w:val="28"/>
                <w:szCs w:val="28"/>
                <w:lang w:val="kk-KZ"/>
              </w:rPr>
              <w:t>барабарлық</w:t>
            </w:r>
            <w:r w:rsidRPr="00CA5785">
              <w:rPr>
                <w:sz w:val="28"/>
                <w:szCs w:val="28"/>
              </w:rPr>
              <w:t xml:space="preserve"> деңгейін зерттеу</w:t>
            </w:r>
            <w:r w:rsidRPr="00CA5785">
              <w:rPr>
                <w:rFonts w:eastAsia="Calibri"/>
                <w:color w:val="000000"/>
                <w:sz w:val="28"/>
                <w:szCs w:val="28"/>
                <w:lang w:eastAsia="en-US"/>
              </w:rPr>
              <w:t xml:space="preserve">. </w:t>
            </w:r>
            <w:r w:rsidRPr="00CA5785">
              <w:rPr>
                <w:sz w:val="28"/>
                <w:szCs w:val="28"/>
              </w:rPr>
              <w:t>Сонымен қатар, талдауды проблемаларды анықтау және тәуекелдер мен пайдаларды салыстыру (мысалы, тәуекелдерді бағалау және әсерді бағалау) сияқты саясатқа байланысты іс-шаралармен үйлестіру</w:t>
            </w:r>
            <w:r w:rsidRPr="00CA5785">
              <w:rPr>
                <w:sz w:val="28"/>
                <w:szCs w:val="28"/>
                <w:lang w:val="kk-KZ"/>
              </w:rPr>
              <w:t>;</w:t>
            </w:r>
          </w:p>
        </w:tc>
      </w:tr>
      <w:tr w:rsidR="00CA5785" w:rsidRPr="00CA5785" w14:paraId="6FCFC858" w14:textId="77777777" w:rsidTr="00F96108">
        <w:tc>
          <w:tcPr>
            <w:tcW w:w="2794" w:type="dxa"/>
          </w:tcPr>
          <w:p w14:paraId="15605830"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бейтараптандыру</w:t>
            </w:r>
          </w:p>
        </w:tc>
        <w:tc>
          <w:tcPr>
            <w:tcW w:w="689" w:type="dxa"/>
          </w:tcPr>
          <w:p w14:paraId="2C23F30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A2EC886"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lang w:val="kk-KZ"/>
              </w:rPr>
              <w:t>қ</w:t>
            </w:r>
            <w:r w:rsidRPr="00CA5785">
              <w:rPr>
                <w:sz w:val="28"/>
                <w:szCs w:val="28"/>
              </w:rPr>
              <w:t>ышқыл мен негіздің тұз бен әлсіз ыдырайтын зат түзумен өзара әрекеттесу реакциясы</w:t>
            </w:r>
            <w:r w:rsidRPr="00CA5785">
              <w:rPr>
                <w:sz w:val="28"/>
                <w:szCs w:val="28"/>
                <w:lang w:val="kk-KZ"/>
              </w:rPr>
              <w:t>;</w:t>
            </w:r>
          </w:p>
        </w:tc>
      </w:tr>
      <w:tr w:rsidR="00CA5785" w:rsidRPr="00CA5785" w14:paraId="1F93928E" w14:textId="77777777" w:rsidTr="00F96108">
        <w:tc>
          <w:tcPr>
            <w:tcW w:w="2794" w:type="dxa"/>
          </w:tcPr>
          <w:p w14:paraId="1145C7FD"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202124"/>
                <w:sz w:val="28"/>
                <w:szCs w:val="28"/>
                <w:shd w:val="clear" w:color="auto" w:fill="FFFFFF"/>
                <w:lang w:val="kk-KZ" w:eastAsia="en-US"/>
              </w:rPr>
              <w:t>бір тонна шартты отын</w:t>
            </w:r>
            <w:r w:rsidRPr="00CA5785">
              <w:rPr>
                <w:rFonts w:eastAsia="Calibri"/>
                <w:color w:val="202124"/>
                <w:sz w:val="28"/>
                <w:szCs w:val="28"/>
                <w:shd w:val="clear" w:color="auto" w:fill="FFFFFF"/>
                <w:lang w:eastAsia="en-US"/>
              </w:rPr>
              <w:t xml:space="preserve"> (т</w:t>
            </w:r>
            <w:r w:rsidRPr="00CA5785">
              <w:rPr>
                <w:rFonts w:eastAsia="Calibri"/>
                <w:color w:val="202124"/>
                <w:sz w:val="28"/>
                <w:szCs w:val="28"/>
                <w:shd w:val="clear" w:color="auto" w:fill="FFFFFF"/>
                <w:lang w:val="kk-KZ" w:eastAsia="en-US"/>
              </w:rPr>
              <w:t>.ш</w:t>
            </w:r>
            <w:r w:rsidRPr="00CA5785">
              <w:rPr>
                <w:rFonts w:eastAsia="Calibri"/>
                <w:color w:val="202124"/>
                <w:sz w:val="28"/>
                <w:szCs w:val="28"/>
                <w:shd w:val="clear" w:color="auto" w:fill="FFFFFF"/>
                <w:lang w:eastAsia="en-US"/>
              </w:rPr>
              <w:t>.</w:t>
            </w:r>
            <w:r w:rsidRPr="00CA5785">
              <w:rPr>
                <w:rFonts w:eastAsia="Calibri"/>
                <w:color w:val="202124"/>
                <w:sz w:val="28"/>
                <w:szCs w:val="28"/>
                <w:shd w:val="clear" w:color="auto" w:fill="FFFFFF"/>
                <w:lang w:val="kk-KZ" w:eastAsia="en-US"/>
              </w:rPr>
              <w:t>о</w:t>
            </w:r>
            <w:r w:rsidRPr="00CA5785">
              <w:rPr>
                <w:rFonts w:eastAsia="Calibri"/>
                <w:color w:val="202124"/>
                <w:sz w:val="28"/>
                <w:szCs w:val="28"/>
                <w:shd w:val="clear" w:color="auto" w:fill="FFFFFF"/>
                <w:lang w:eastAsia="en-US"/>
              </w:rPr>
              <w:t>.)</w:t>
            </w:r>
          </w:p>
        </w:tc>
        <w:tc>
          <w:tcPr>
            <w:tcW w:w="689" w:type="dxa"/>
          </w:tcPr>
          <w:p w14:paraId="3D15FDAB"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0FB14AE9"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rFonts w:eastAsia="Calibri"/>
                <w:sz w:val="28"/>
                <w:szCs w:val="28"/>
                <w:lang w:eastAsia="en-US"/>
              </w:rPr>
              <w:t>29,3 ГДж</w:t>
            </w:r>
            <w:r w:rsidRPr="00CA5785">
              <w:rPr>
                <w:rFonts w:eastAsia="Calibri"/>
                <w:sz w:val="28"/>
                <w:szCs w:val="28"/>
                <w:lang w:val="kk-KZ" w:eastAsia="en-US"/>
              </w:rPr>
              <w:t>-ге тең энергия өлшеу бірлігі</w:t>
            </w:r>
            <w:r w:rsidRPr="00CA5785">
              <w:rPr>
                <w:rFonts w:eastAsia="Calibri"/>
                <w:sz w:val="28"/>
                <w:szCs w:val="28"/>
                <w:lang w:eastAsia="en-US"/>
              </w:rPr>
              <w:t>; 1 тонна көмір жанған кезде бөлінетін энергия мөлшері ретінде анықталады</w:t>
            </w:r>
            <w:r w:rsidRPr="00CA5785">
              <w:rPr>
                <w:rFonts w:eastAsia="Calibri"/>
                <w:sz w:val="28"/>
                <w:szCs w:val="28"/>
                <w:lang w:val="kk-KZ" w:eastAsia="en-US"/>
              </w:rPr>
              <w:t>;</w:t>
            </w:r>
          </w:p>
        </w:tc>
      </w:tr>
      <w:tr w:rsidR="00CA5785" w:rsidRPr="00CA5785" w14:paraId="1A3E35A7" w14:textId="77777777" w:rsidTr="00F96108">
        <w:tc>
          <w:tcPr>
            <w:tcW w:w="2794" w:type="dxa"/>
          </w:tcPr>
          <w:p w14:paraId="7B6A171E"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212529"/>
                <w:sz w:val="28"/>
                <w:szCs w:val="28"/>
                <w:shd w:val="clear" w:color="auto" w:fill="FFFFFF"/>
                <w:lang w:eastAsia="en-US"/>
              </w:rPr>
              <w:t>блюм</w:t>
            </w:r>
            <w:r w:rsidRPr="00CA5785">
              <w:rPr>
                <w:rFonts w:eastAsia="Calibri"/>
                <w:color w:val="212529"/>
                <w:sz w:val="28"/>
                <w:szCs w:val="28"/>
                <w:shd w:val="clear" w:color="auto" w:fill="FFFFFF"/>
                <w:lang w:val="kk-KZ" w:eastAsia="en-US"/>
              </w:rPr>
              <w:t>дер</w:t>
            </w:r>
          </w:p>
        </w:tc>
        <w:tc>
          <w:tcPr>
            <w:tcW w:w="689" w:type="dxa"/>
          </w:tcPr>
          <w:p w14:paraId="3005C951" w14:textId="77777777" w:rsidR="00CA5785" w:rsidRPr="00CA5785" w:rsidRDefault="00CA5785" w:rsidP="00CA5785">
            <w:pPr>
              <w:widowControl w:val="0"/>
              <w:suppressAutoHyphens/>
              <w:rPr>
                <w:rFonts w:eastAsia="Calibri"/>
                <w:color w:val="212529"/>
                <w:sz w:val="28"/>
                <w:szCs w:val="28"/>
                <w:shd w:val="clear" w:color="auto" w:fill="FFFFFF"/>
                <w:lang w:eastAsia="en-US"/>
              </w:rPr>
            </w:pPr>
            <w:r w:rsidRPr="00CA5785">
              <w:rPr>
                <w:b/>
                <w:bCs/>
                <w:strike/>
                <w:noProof/>
                <w:sz w:val="28"/>
                <w:szCs w:val="28"/>
                <w:lang w:eastAsia="en-US"/>
              </w:rPr>
              <w:t>—</w:t>
            </w:r>
          </w:p>
        </w:tc>
        <w:tc>
          <w:tcPr>
            <w:tcW w:w="6371" w:type="dxa"/>
          </w:tcPr>
          <w:p w14:paraId="69090629" w14:textId="77777777" w:rsidR="00CA5785" w:rsidRPr="00CA5785" w:rsidRDefault="00CA5785" w:rsidP="00CA5785">
            <w:pPr>
              <w:widowControl w:val="0"/>
              <w:suppressAutoHyphens/>
              <w:jc w:val="both"/>
              <w:rPr>
                <w:rFonts w:eastAsia="Calibri"/>
                <w:color w:val="000000"/>
                <w:sz w:val="28"/>
                <w:szCs w:val="28"/>
                <w:lang w:eastAsia="en-US"/>
              </w:rPr>
            </w:pPr>
            <w:r w:rsidRPr="00CA5785">
              <w:rPr>
                <w:rFonts w:eastAsia="Calibri"/>
                <w:color w:val="212529"/>
                <w:sz w:val="28"/>
                <w:szCs w:val="28"/>
                <w:shd w:val="clear" w:color="auto" w:fill="FFFFFF"/>
                <w:lang w:val="kk-KZ" w:eastAsia="en-US"/>
              </w:rPr>
              <w:t>болаттан жасалған жиектері доғал шаршы түріндегі дайындамалар. Оларды ірі сұрыпты илемдік орнақта сұрыптық болат профильдер: дөңгелек, шаршы, рельс және басқа профильдерді өндіру үшін пайдаланады. Блюмдердің сұрыптамасы жұмырлау радиусы 5 мм-ден бастап 60 мм-ге дейін 130x130 мм бастап 450x450 мм дейін 18 өлшемнен тұрады. Олар ірі дайындамалар санатына жатады</w:t>
            </w:r>
            <w:r w:rsidRPr="00CA5785">
              <w:rPr>
                <w:rFonts w:eastAsia="Calibri"/>
                <w:color w:val="212529"/>
                <w:sz w:val="28"/>
                <w:szCs w:val="28"/>
                <w:shd w:val="clear" w:color="auto" w:fill="FFFFFF"/>
                <w:lang w:eastAsia="en-US"/>
              </w:rPr>
              <w:t>.</w:t>
            </w:r>
          </w:p>
        </w:tc>
      </w:tr>
      <w:tr w:rsidR="00CA5785" w:rsidRPr="00CA5785" w14:paraId="3B5A9518" w14:textId="77777777" w:rsidTr="00F96108">
        <w:tc>
          <w:tcPr>
            <w:tcW w:w="2794" w:type="dxa"/>
          </w:tcPr>
          <w:p w14:paraId="5F9D0A94"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eastAsia="en-US"/>
              </w:rPr>
              <w:t>ванна</w:t>
            </w:r>
          </w:p>
        </w:tc>
        <w:tc>
          <w:tcPr>
            <w:tcW w:w="689" w:type="dxa"/>
          </w:tcPr>
          <w:p w14:paraId="26ABB179"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23C44367"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б</w:t>
            </w:r>
            <w:r w:rsidRPr="00CA5785">
              <w:rPr>
                <w:sz w:val="28"/>
                <w:szCs w:val="28"/>
              </w:rPr>
              <w:t>елгілі бір беттік өңдеуге арналған химиялық заттардың ерітіндісі, мысалы, желіндіру ваннасы. Бұл термин сонымен қатар процестер тізбегіндегі тиісті резервуарға немесе жұмыс станциясына қатысты</w:t>
            </w:r>
            <w:r w:rsidRPr="00CA5785">
              <w:rPr>
                <w:rFonts w:eastAsia="Calibri"/>
                <w:sz w:val="28"/>
                <w:szCs w:val="28"/>
                <w:lang w:eastAsia="en-US"/>
              </w:rPr>
              <w:t>.</w:t>
            </w:r>
          </w:p>
        </w:tc>
      </w:tr>
      <w:tr w:rsidR="00CA5785" w:rsidRPr="00CA5785" w14:paraId="096E589B" w14:textId="77777777" w:rsidTr="00F96108">
        <w:tc>
          <w:tcPr>
            <w:tcW w:w="2794" w:type="dxa"/>
          </w:tcPr>
          <w:p w14:paraId="1D1688EC"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eastAsia="en-US"/>
              </w:rPr>
              <w:t xml:space="preserve">вентури </w:t>
            </w:r>
            <w:r w:rsidRPr="00CA5785">
              <w:rPr>
                <w:rFonts w:eastAsia="Calibri"/>
                <w:color w:val="000000"/>
                <w:sz w:val="28"/>
                <w:szCs w:val="28"/>
                <w:lang w:val="kk-KZ" w:eastAsia="en-US"/>
              </w:rPr>
              <w:t>с</w:t>
            </w:r>
            <w:r w:rsidRPr="00CA5785">
              <w:rPr>
                <w:rFonts w:eastAsia="Calibri"/>
                <w:color w:val="000000"/>
                <w:sz w:val="28"/>
                <w:szCs w:val="28"/>
                <w:lang w:eastAsia="en-US"/>
              </w:rPr>
              <w:t>круббер</w:t>
            </w:r>
            <w:r w:rsidRPr="00CA5785">
              <w:rPr>
                <w:rFonts w:eastAsia="Calibri"/>
                <w:color w:val="000000"/>
                <w:sz w:val="28"/>
                <w:szCs w:val="28"/>
                <w:lang w:val="kk-KZ" w:eastAsia="en-US"/>
              </w:rPr>
              <w:t>і</w:t>
            </w:r>
          </w:p>
        </w:tc>
        <w:tc>
          <w:tcPr>
            <w:tcW w:w="689" w:type="dxa"/>
          </w:tcPr>
          <w:p w14:paraId="048F78FD"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0F213EAE"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color w:val="000000"/>
                <w:sz w:val="28"/>
                <w:szCs w:val="28"/>
                <w:lang w:val="kk-KZ" w:eastAsia="en-US"/>
              </w:rPr>
              <w:t>бөлінетін газдарды өлшемі</w:t>
            </w:r>
            <w:r w:rsidRPr="00CA5785">
              <w:rPr>
                <w:rFonts w:eastAsia="Calibri"/>
                <w:color w:val="000000"/>
                <w:sz w:val="28"/>
                <w:szCs w:val="28"/>
                <w:lang w:eastAsia="en-US"/>
              </w:rPr>
              <w:t>&lt;1 мкм</w:t>
            </w:r>
            <w:r w:rsidRPr="00CA5785">
              <w:rPr>
                <w:rFonts w:eastAsia="Calibri"/>
                <w:color w:val="000000"/>
                <w:sz w:val="28"/>
                <w:szCs w:val="28"/>
                <w:lang w:val="kk-KZ" w:eastAsia="en-US"/>
              </w:rPr>
              <w:t xml:space="preserve"> қатты бөлшектерден тазартуға арналған жедел газжуғыш;</w:t>
            </w:r>
          </w:p>
        </w:tc>
      </w:tr>
      <w:tr w:rsidR="00CA5785" w:rsidRPr="00CA5785" w14:paraId="40217E0E" w14:textId="77777777" w:rsidTr="00F96108">
        <w:tc>
          <w:tcPr>
            <w:tcW w:w="2794" w:type="dxa"/>
          </w:tcPr>
          <w:p w14:paraId="6949D90B" w14:textId="77777777" w:rsidR="00CA5785" w:rsidRPr="00CA5785" w:rsidRDefault="00CA5785" w:rsidP="00CA5785">
            <w:pPr>
              <w:widowControl w:val="0"/>
              <w:suppressAutoHyphens/>
              <w:rPr>
                <w:sz w:val="28"/>
                <w:szCs w:val="28"/>
                <w:lang w:val="kk-KZ" w:eastAsia="en-US"/>
              </w:rPr>
            </w:pPr>
            <w:r w:rsidRPr="00CA5785">
              <w:rPr>
                <w:sz w:val="28"/>
                <w:szCs w:val="28"/>
                <w:lang w:val="kk-KZ" w:eastAsia="en-US"/>
              </w:rPr>
              <w:lastRenderedPageBreak/>
              <w:t>ең үздік қолжетімді техникалар</w:t>
            </w:r>
          </w:p>
        </w:tc>
        <w:tc>
          <w:tcPr>
            <w:tcW w:w="689" w:type="dxa"/>
          </w:tcPr>
          <w:p w14:paraId="511877AD" w14:textId="77777777" w:rsidR="00CA5785" w:rsidRPr="00CA5785" w:rsidRDefault="00CA5785" w:rsidP="00CA5785">
            <w:pPr>
              <w:widowControl w:val="0"/>
              <w:suppressAutoHyphens/>
              <w:rPr>
                <w:sz w:val="28"/>
                <w:szCs w:val="28"/>
                <w:lang w:eastAsia="en-US"/>
              </w:rPr>
            </w:pPr>
            <w:r w:rsidRPr="00CA5785">
              <w:rPr>
                <w:b/>
                <w:bCs/>
                <w:strike/>
                <w:noProof/>
                <w:sz w:val="28"/>
                <w:szCs w:val="28"/>
                <w:lang w:eastAsia="en-US"/>
              </w:rPr>
              <w:t>—</w:t>
            </w:r>
          </w:p>
        </w:tc>
        <w:tc>
          <w:tcPr>
            <w:tcW w:w="6371" w:type="dxa"/>
          </w:tcPr>
          <w:p w14:paraId="32B40B47"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қоршаған ортаға теріс антропогендік әсердің алдын алуға немесе егер бұл іс жүзінде мүмкін болмаса, оны азайтуға бағытталған т</w:t>
            </w:r>
            <w:r w:rsidRPr="00CA5785">
              <w:rPr>
                <w:sz w:val="28"/>
                <w:szCs w:val="28"/>
                <w:lang w:val="kk-KZ" w:eastAsia="en-US"/>
              </w:rPr>
              <w:t>ехнологиялық нормативтер мен өзге де экологиялық жағдайларды белгілеуге негіз болу үшін олардың практикалық жарамдылығын айғақтайтын қызмет түрлері мен оларды жүзеге асыру әдістерінің дамуының неғұрлым тиімді және озық кезеңі;</w:t>
            </w:r>
          </w:p>
        </w:tc>
      </w:tr>
      <w:tr w:rsidR="00CA5785" w:rsidRPr="00CA5785" w14:paraId="080038F8" w14:textId="77777777" w:rsidTr="00F96108">
        <w:tc>
          <w:tcPr>
            <w:tcW w:w="2794" w:type="dxa"/>
          </w:tcPr>
          <w:p w14:paraId="5FEDC211"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val="kk-KZ" w:eastAsia="en-US"/>
              </w:rPr>
              <w:t>ең үздік қолжетімді техникалар</w:t>
            </w:r>
            <w:r w:rsidRPr="00CA5785">
              <w:rPr>
                <w:rFonts w:eastAsia="Calibri"/>
                <w:sz w:val="28"/>
                <w:szCs w:val="28"/>
                <w:lang w:eastAsia="en-US"/>
              </w:rPr>
              <w:t xml:space="preserve"> </w:t>
            </w:r>
            <w:r w:rsidRPr="00CA5785">
              <w:rPr>
                <w:rFonts w:eastAsia="Calibri"/>
                <w:sz w:val="28"/>
                <w:szCs w:val="28"/>
                <w:lang w:val="kk-KZ" w:eastAsia="en-US"/>
              </w:rPr>
              <w:t>бойынша анықтамалық</w:t>
            </w:r>
          </w:p>
        </w:tc>
        <w:tc>
          <w:tcPr>
            <w:tcW w:w="689" w:type="dxa"/>
          </w:tcPr>
          <w:p w14:paraId="3F3ADDFE"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50632E9E" w14:textId="77777777" w:rsidR="00CA5785" w:rsidRPr="00CA5785" w:rsidRDefault="00CA5785" w:rsidP="00CA5785">
            <w:pPr>
              <w:jc w:val="both"/>
              <w:rPr>
                <w:rFonts w:eastAsia="Calibri"/>
                <w:sz w:val="28"/>
                <w:szCs w:val="28"/>
                <w:lang w:eastAsia="en-US"/>
              </w:rPr>
            </w:pPr>
            <w:r w:rsidRPr="00CA5785">
              <w:rPr>
                <w:rFonts w:eastAsia="Calibri"/>
                <w:sz w:val="28"/>
                <w:szCs w:val="28"/>
                <w:lang w:val="kk-KZ" w:eastAsia="en-US"/>
              </w:rPr>
              <w:t>қ</w:t>
            </w:r>
            <w:r w:rsidRPr="00CA5785">
              <w:rPr>
                <w:rFonts w:eastAsia="Calibri"/>
                <w:sz w:val="28"/>
                <w:szCs w:val="28"/>
                <w:lang w:eastAsia="en-US"/>
              </w:rPr>
              <w:t xml:space="preserve">ызметтің белгілі бір түрлері үшін әзірленген және эмиссия деңгейлерін, негізгі өндірістік қалдықтарды қалыптастыру, жинақтау және көму көлемін, ресурстарды тұтыну деңгейлерін және ең </w:t>
            </w:r>
            <w:r w:rsidRPr="00CA5785">
              <w:rPr>
                <w:rFonts w:eastAsia="Calibri"/>
                <w:sz w:val="28"/>
                <w:szCs w:val="28"/>
                <w:lang w:val="kk-KZ" w:eastAsia="en-US"/>
              </w:rPr>
              <w:t>үздік</w:t>
            </w:r>
            <w:r w:rsidRPr="00CA5785">
              <w:rPr>
                <w:rFonts w:eastAsia="Calibri"/>
                <w:sz w:val="28"/>
                <w:szCs w:val="28"/>
                <w:lang w:eastAsia="en-US"/>
              </w:rPr>
              <w:t xml:space="preserve"> қолжетімді техниканы қолдануға байланысты технологиялық көрсеткіштерді</w:t>
            </w:r>
            <w:r w:rsidRPr="00CA5785">
              <w:rPr>
                <w:rFonts w:eastAsia="Calibri"/>
                <w:sz w:val="28"/>
                <w:szCs w:val="28"/>
                <w:lang w:val="kk-KZ" w:eastAsia="en-US"/>
              </w:rPr>
              <w:t>,</w:t>
            </w:r>
            <w:r w:rsidRPr="00CA5785">
              <w:rPr>
                <w:rFonts w:eastAsia="Calibri"/>
                <w:sz w:val="28"/>
                <w:szCs w:val="28"/>
                <w:lang w:eastAsia="en-US"/>
              </w:rPr>
              <w:t xml:space="preserve"> сондай-ақ ең </w:t>
            </w:r>
            <w:r w:rsidRPr="00CA5785">
              <w:rPr>
                <w:rFonts w:eastAsia="Calibri"/>
                <w:sz w:val="28"/>
                <w:szCs w:val="28"/>
                <w:lang w:val="kk-KZ" w:eastAsia="en-US"/>
              </w:rPr>
              <w:t xml:space="preserve">үздік </w:t>
            </w:r>
            <w:r w:rsidRPr="00CA5785">
              <w:rPr>
                <w:rFonts w:eastAsia="Calibri"/>
                <w:sz w:val="28"/>
                <w:szCs w:val="28"/>
                <w:lang w:eastAsia="en-US"/>
              </w:rPr>
              <w:t xml:space="preserve">қолжетімді техникалар және кез келген перспективалы техникалар бойынша </w:t>
            </w:r>
            <w:r w:rsidRPr="00CA5785">
              <w:rPr>
                <w:rFonts w:eastAsia="Calibri"/>
                <w:sz w:val="28"/>
                <w:szCs w:val="28"/>
                <w:lang w:val="kk-KZ" w:eastAsia="en-US"/>
              </w:rPr>
              <w:t>тұжырымд</w:t>
            </w:r>
            <w:r w:rsidRPr="00CA5785">
              <w:rPr>
                <w:rFonts w:eastAsia="Calibri"/>
                <w:sz w:val="28"/>
                <w:szCs w:val="28"/>
                <w:lang w:eastAsia="en-US"/>
              </w:rPr>
              <w:t>ар</w:t>
            </w:r>
            <w:r w:rsidRPr="00CA5785">
              <w:rPr>
                <w:rFonts w:eastAsia="Calibri"/>
                <w:sz w:val="28"/>
                <w:szCs w:val="28"/>
                <w:lang w:val="kk-KZ" w:eastAsia="en-US"/>
              </w:rPr>
              <w:t xml:space="preserve"> берілген </w:t>
            </w:r>
            <w:r w:rsidRPr="00CA5785">
              <w:rPr>
                <w:rFonts w:eastAsia="Calibri"/>
                <w:sz w:val="28"/>
                <w:szCs w:val="28"/>
                <w:lang w:eastAsia="en-US"/>
              </w:rPr>
              <w:t>қорытындылар</w:t>
            </w:r>
            <w:r w:rsidRPr="00CA5785">
              <w:rPr>
                <w:rFonts w:eastAsia="Calibri"/>
                <w:sz w:val="28"/>
                <w:szCs w:val="28"/>
                <w:lang w:val="kk-KZ" w:eastAsia="en-US"/>
              </w:rPr>
              <w:t xml:space="preserve">ды </w:t>
            </w:r>
            <w:r w:rsidRPr="00CA5785">
              <w:rPr>
                <w:rFonts w:eastAsia="Calibri"/>
                <w:sz w:val="28"/>
                <w:szCs w:val="28"/>
                <w:lang w:eastAsia="en-US"/>
              </w:rPr>
              <w:t>қамти</w:t>
            </w:r>
            <w:r w:rsidRPr="00CA5785">
              <w:rPr>
                <w:rFonts w:eastAsia="Calibri"/>
                <w:sz w:val="28"/>
                <w:szCs w:val="28"/>
                <w:lang w:val="kk-KZ" w:eastAsia="en-US"/>
              </w:rPr>
              <w:t>тын, мү</w:t>
            </w:r>
            <w:r w:rsidRPr="00CA5785">
              <w:rPr>
                <w:rFonts w:eastAsia="Calibri"/>
                <w:sz w:val="28"/>
                <w:szCs w:val="28"/>
                <w:lang w:eastAsia="en-US"/>
              </w:rPr>
              <w:t>дделі тараптар арасында тиісті ақпарат алмасудың нәтижесі болып табылатын құжат</w:t>
            </w:r>
            <w:r w:rsidRPr="00CA5785">
              <w:rPr>
                <w:rFonts w:eastAsia="Calibri"/>
                <w:sz w:val="28"/>
                <w:szCs w:val="28"/>
                <w:lang w:val="kk-KZ" w:eastAsia="en-US"/>
              </w:rPr>
              <w:t>;</w:t>
            </w:r>
          </w:p>
        </w:tc>
      </w:tr>
      <w:tr w:rsidR="00CA5785" w:rsidRPr="00CA5785" w14:paraId="4579E477" w14:textId="77777777" w:rsidTr="00F96108">
        <w:tc>
          <w:tcPr>
            <w:tcW w:w="2794" w:type="dxa"/>
          </w:tcPr>
          <w:p w14:paraId="0B964635" w14:textId="77777777" w:rsidR="00CA5785" w:rsidRPr="00CA5785" w:rsidRDefault="00CA5785" w:rsidP="00CA5785">
            <w:pPr>
              <w:widowControl w:val="0"/>
              <w:suppressAutoHyphens/>
              <w:rPr>
                <w:rFonts w:eastAsia="Calibri"/>
                <w:sz w:val="28"/>
                <w:szCs w:val="28"/>
                <w:lang w:eastAsia="en-US"/>
              </w:rPr>
            </w:pPr>
            <w:r w:rsidRPr="00CA5785">
              <w:rPr>
                <w:sz w:val="28"/>
                <w:szCs w:val="28"/>
              </w:rPr>
              <w:t xml:space="preserve">ең үздік қолжетімді техникаларды қолдануға байланысты </w:t>
            </w:r>
            <w:r w:rsidRPr="00CA5785">
              <w:rPr>
                <w:sz w:val="28"/>
                <w:szCs w:val="28"/>
                <w:lang w:val="kk-KZ"/>
              </w:rPr>
              <w:t>т</w:t>
            </w:r>
            <w:r w:rsidRPr="00CA5785">
              <w:rPr>
                <w:rFonts w:eastAsia="Calibri"/>
                <w:sz w:val="28"/>
                <w:szCs w:val="28"/>
                <w:lang w:eastAsia="en-US"/>
              </w:rPr>
              <w:t>ехнологи</w:t>
            </w:r>
            <w:r w:rsidRPr="00CA5785">
              <w:rPr>
                <w:rFonts w:eastAsia="Calibri"/>
                <w:sz w:val="28"/>
                <w:szCs w:val="28"/>
                <w:lang w:val="kk-KZ" w:eastAsia="en-US"/>
              </w:rPr>
              <w:t>ялық көрсеткіштер</w:t>
            </w:r>
          </w:p>
        </w:tc>
        <w:tc>
          <w:tcPr>
            <w:tcW w:w="689" w:type="dxa"/>
          </w:tcPr>
          <w:p w14:paraId="1F101701"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474F3A3C"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2"/>
                <w:lang w:val="kk-KZ" w:eastAsia="en-US"/>
              </w:rPr>
              <w:t>е</w:t>
            </w:r>
            <w:r w:rsidRPr="00CA5785">
              <w:rPr>
                <w:rFonts w:eastAsia="Calibri"/>
                <w:sz w:val="28"/>
                <w:szCs w:val="22"/>
                <w:lang w:eastAsia="en-US"/>
              </w:rPr>
              <w:t xml:space="preserve">ң </w:t>
            </w:r>
            <w:r w:rsidRPr="00CA5785">
              <w:rPr>
                <w:rFonts w:eastAsia="Calibri"/>
                <w:sz w:val="28"/>
                <w:szCs w:val="22"/>
                <w:lang w:val="kk-KZ" w:eastAsia="en-US"/>
              </w:rPr>
              <w:t xml:space="preserve">үздік </w:t>
            </w:r>
            <w:r w:rsidRPr="00CA5785">
              <w:rPr>
                <w:rFonts w:eastAsia="Calibri"/>
                <w:sz w:val="28"/>
                <w:szCs w:val="22"/>
                <w:lang w:eastAsia="en-US"/>
              </w:rPr>
              <w:t xml:space="preserve">қолжетімді </w:t>
            </w:r>
            <w:r w:rsidRPr="00CA5785">
              <w:rPr>
                <w:rFonts w:eastAsia="Calibri"/>
                <w:sz w:val="28"/>
                <w:szCs w:val="22"/>
                <w:lang w:val="kk-KZ" w:eastAsia="en-US"/>
              </w:rPr>
              <w:t>техникаларды</w:t>
            </w:r>
            <w:r w:rsidRPr="00CA5785">
              <w:rPr>
                <w:rFonts w:eastAsia="Calibri"/>
                <w:sz w:val="28"/>
                <w:szCs w:val="22"/>
                <w:lang w:eastAsia="en-US"/>
              </w:rPr>
              <w:t xml:space="preserve"> қолдануға байланысты эмиссиялар деңгейлері, келесі түрде көрсетіледі шекті мөлшердің (массаның) эмиссиялар көлемінің бірлігіне шаққандағы маркерлік ластағыш заттар (мг/Нм</w:t>
            </w:r>
            <w:r w:rsidRPr="00CA5785">
              <w:rPr>
                <w:rFonts w:eastAsia="Calibri"/>
                <w:sz w:val="28"/>
                <w:szCs w:val="22"/>
                <w:vertAlign w:val="superscript"/>
                <w:lang w:eastAsia="en-US"/>
              </w:rPr>
              <w:t>3</w:t>
            </w:r>
            <w:r w:rsidRPr="00CA5785">
              <w:rPr>
                <w:rFonts w:eastAsia="Calibri"/>
                <w:sz w:val="28"/>
                <w:szCs w:val="22"/>
                <w:lang w:eastAsia="en-US"/>
              </w:rPr>
              <w:t xml:space="preserve">, мг/б.) және (немесе) уақыт бірлігіне немесе өндірілетін өнімнің (тауардың), орындалатын жұмыстың, көрсетілетін қызметтің бірлігіне шаққандағы электр және (немесе) жылу энергиясын, өзге де ресурстарды тұтыну мөлшерін ескере отырып, бір немесе бірнеше ең </w:t>
            </w:r>
            <w:r w:rsidRPr="00CA5785">
              <w:rPr>
                <w:rFonts w:eastAsia="Calibri"/>
                <w:sz w:val="28"/>
                <w:szCs w:val="22"/>
                <w:lang w:val="kk-KZ" w:eastAsia="en-US"/>
              </w:rPr>
              <w:t>үздік</w:t>
            </w:r>
            <w:r w:rsidRPr="00CA5785">
              <w:rPr>
                <w:rFonts w:eastAsia="Calibri"/>
                <w:sz w:val="28"/>
                <w:szCs w:val="22"/>
                <w:lang w:eastAsia="en-US"/>
              </w:rPr>
              <w:t xml:space="preserve"> қолжетімді </w:t>
            </w:r>
            <w:r w:rsidRPr="00CA5785">
              <w:rPr>
                <w:rFonts w:eastAsia="Calibri"/>
                <w:sz w:val="28"/>
                <w:szCs w:val="22"/>
                <w:lang w:val="kk-KZ" w:eastAsia="en-US"/>
              </w:rPr>
              <w:t>техникаларды</w:t>
            </w:r>
            <w:r w:rsidRPr="00CA5785">
              <w:rPr>
                <w:rFonts w:eastAsia="Calibri"/>
                <w:sz w:val="28"/>
                <w:szCs w:val="22"/>
                <w:lang w:eastAsia="en-US"/>
              </w:rPr>
              <w:t xml:space="preserve"> пайдалана отырып, объектіні қалыпты пайдалану жағдайында қол жеткізуге болады. белгілі бір уақыт кезеңі ішінде және белгілі бір жағдайларда орташаландыруды ескере отырып, ең </w:t>
            </w:r>
            <w:r w:rsidRPr="00CA5785">
              <w:rPr>
                <w:rFonts w:eastAsia="Calibri"/>
                <w:sz w:val="28"/>
                <w:szCs w:val="22"/>
                <w:lang w:val="kk-KZ" w:eastAsia="en-US"/>
              </w:rPr>
              <w:t xml:space="preserve">үздік </w:t>
            </w:r>
            <w:r w:rsidRPr="00CA5785">
              <w:rPr>
                <w:rFonts w:eastAsia="Calibri"/>
                <w:sz w:val="28"/>
                <w:szCs w:val="22"/>
                <w:lang w:eastAsia="en-US"/>
              </w:rPr>
              <w:t xml:space="preserve">қолжетімді </w:t>
            </w:r>
            <w:r w:rsidRPr="00CA5785">
              <w:rPr>
                <w:rFonts w:eastAsia="Calibri"/>
                <w:sz w:val="28"/>
                <w:szCs w:val="22"/>
                <w:lang w:val="kk-KZ" w:eastAsia="en-US"/>
              </w:rPr>
              <w:t>техникалар</w:t>
            </w:r>
            <w:r w:rsidRPr="00CA5785">
              <w:rPr>
                <w:rFonts w:eastAsia="Calibri"/>
                <w:sz w:val="28"/>
                <w:szCs w:val="22"/>
                <w:lang w:eastAsia="en-US"/>
              </w:rPr>
              <w:t xml:space="preserve"> туралы қорытындыда сипатталған;</w:t>
            </w:r>
          </w:p>
        </w:tc>
      </w:tr>
      <w:tr w:rsidR="00CA5785" w:rsidRPr="00CA5785" w14:paraId="6A62954F" w14:textId="77777777" w:rsidTr="00F96108">
        <w:tc>
          <w:tcPr>
            <w:tcW w:w="2794" w:type="dxa"/>
          </w:tcPr>
          <w:p w14:paraId="703E8CCF" w14:textId="77777777" w:rsidR="00CA5785" w:rsidRPr="00CA5785" w:rsidRDefault="00CA5785" w:rsidP="00CA5785">
            <w:pPr>
              <w:widowControl w:val="0"/>
              <w:suppressAutoHyphens/>
              <w:rPr>
                <w:sz w:val="28"/>
                <w:szCs w:val="28"/>
              </w:rPr>
            </w:pPr>
            <w:r w:rsidRPr="00CA5785">
              <w:rPr>
                <w:rFonts w:eastAsia="Calibri"/>
                <w:color w:val="000000"/>
                <w:sz w:val="28"/>
                <w:szCs w:val="28"/>
                <w:lang w:val="kk-KZ" w:eastAsia="en-US"/>
              </w:rPr>
              <w:t>ендірудің қозғаушы күші</w:t>
            </w:r>
          </w:p>
        </w:tc>
        <w:tc>
          <w:tcPr>
            <w:tcW w:w="689" w:type="dxa"/>
          </w:tcPr>
          <w:p w14:paraId="2AACCA66"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41DD85CB" w14:textId="77777777" w:rsidR="00CA5785" w:rsidRPr="00CA5785" w:rsidRDefault="00CA5785" w:rsidP="00CA5785">
            <w:pPr>
              <w:widowControl w:val="0"/>
              <w:suppressAutoHyphens/>
              <w:jc w:val="both"/>
              <w:rPr>
                <w:sz w:val="28"/>
                <w:szCs w:val="28"/>
              </w:rPr>
            </w:pPr>
            <w:r w:rsidRPr="00CA5785">
              <w:rPr>
                <w:rFonts w:eastAsia="Calibri"/>
                <w:color w:val="000000"/>
                <w:sz w:val="28"/>
                <w:szCs w:val="28"/>
                <w:lang w:eastAsia="en-US"/>
              </w:rPr>
              <w:t>технологияны іске асырудың себептері, мысалы, заңнама, өнім сапасын жақсарту</w:t>
            </w:r>
            <w:r w:rsidRPr="00CA5785">
              <w:rPr>
                <w:rFonts w:eastAsia="Calibri"/>
                <w:color w:val="000000"/>
                <w:sz w:val="28"/>
                <w:szCs w:val="28"/>
                <w:lang w:val="kk-KZ" w:eastAsia="en-US"/>
              </w:rPr>
              <w:t>;</w:t>
            </w:r>
          </w:p>
        </w:tc>
      </w:tr>
      <w:tr w:rsidR="00CA5785" w:rsidRPr="00CA5785" w14:paraId="62794BE2" w14:textId="77777777" w:rsidTr="00F96108">
        <w:tc>
          <w:tcPr>
            <w:tcW w:w="2794" w:type="dxa"/>
          </w:tcPr>
          <w:p w14:paraId="6306EC5C"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val="kk-KZ" w:eastAsia="en-US"/>
              </w:rPr>
              <w:t>жағып бітіру</w:t>
            </w:r>
          </w:p>
        </w:tc>
        <w:tc>
          <w:tcPr>
            <w:tcW w:w="689" w:type="dxa"/>
          </w:tcPr>
          <w:p w14:paraId="1BA67E82"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D500915" w14:textId="77777777" w:rsidR="00CA5785" w:rsidRPr="00CA5785" w:rsidRDefault="00CA5785" w:rsidP="00CA5785">
            <w:pPr>
              <w:widowControl w:val="0"/>
              <w:suppressAutoHyphens/>
              <w:jc w:val="both"/>
              <w:rPr>
                <w:rFonts w:eastAsia="Calibri"/>
                <w:sz w:val="28"/>
                <w:szCs w:val="28"/>
                <w:lang w:val="kk-KZ" w:eastAsia="en-US"/>
              </w:rPr>
            </w:pPr>
            <w:r w:rsidRPr="00CA5785">
              <w:rPr>
                <w:sz w:val="28"/>
                <w:szCs w:val="28"/>
              </w:rPr>
              <w:t>ауаны айдау немесе оттықты пайдалану арқылы пайдаланылған газдарды тұтату және жағу (мысалы, СО және (ұшпа) органикалық қосылыстардың мөлшерін азайту үшін)</w:t>
            </w:r>
            <w:r w:rsidRPr="00CA5785">
              <w:rPr>
                <w:sz w:val="28"/>
                <w:szCs w:val="28"/>
                <w:lang w:val="kk-KZ"/>
              </w:rPr>
              <w:t>;</w:t>
            </w:r>
          </w:p>
        </w:tc>
      </w:tr>
      <w:tr w:rsidR="00CA5785" w:rsidRPr="00CA5785" w14:paraId="6B14C632" w14:textId="77777777" w:rsidTr="00F96108">
        <w:tc>
          <w:tcPr>
            <w:tcW w:w="2794" w:type="dxa"/>
          </w:tcPr>
          <w:p w14:paraId="62611476"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val="kk-KZ" w:eastAsia="en-US"/>
              </w:rPr>
              <w:t xml:space="preserve">жылдық күрделі </w:t>
            </w:r>
            <w:r w:rsidRPr="00CA5785">
              <w:rPr>
                <w:rFonts w:eastAsia="Calibri"/>
                <w:color w:val="000000"/>
                <w:sz w:val="28"/>
                <w:szCs w:val="28"/>
                <w:lang w:val="kk-KZ" w:eastAsia="en-US"/>
              </w:rPr>
              <w:lastRenderedPageBreak/>
              <w:t>шығындар</w:t>
            </w:r>
          </w:p>
        </w:tc>
        <w:tc>
          <w:tcPr>
            <w:tcW w:w="689" w:type="dxa"/>
          </w:tcPr>
          <w:p w14:paraId="415ADA4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lastRenderedPageBreak/>
              <w:t>—</w:t>
            </w:r>
          </w:p>
        </w:tc>
        <w:tc>
          <w:tcPr>
            <w:tcW w:w="6371" w:type="dxa"/>
            <w:vAlign w:val="center"/>
          </w:tcPr>
          <w:p w14:paraId="55745604" w14:textId="77777777" w:rsidR="00CA5785" w:rsidRPr="00CA5785" w:rsidRDefault="00CA5785" w:rsidP="00CA5785">
            <w:pPr>
              <w:widowControl w:val="0"/>
              <w:suppressAutoHyphens/>
              <w:jc w:val="both"/>
              <w:rPr>
                <w:rFonts w:eastAsia="Calibri"/>
                <w:sz w:val="28"/>
                <w:szCs w:val="28"/>
                <w:lang w:val="kk-KZ" w:eastAsia="en-US"/>
              </w:rPr>
            </w:pPr>
            <w:r w:rsidRPr="00CA5785">
              <w:rPr>
                <w:sz w:val="28"/>
                <w:szCs w:val="28"/>
              </w:rPr>
              <w:t xml:space="preserve">ұсынылатын техниканың пайдалы қолданылу </w:t>
            </w:r>
            <w:r w:rsidRPr="00CA5785">
              <w:rPr>
                <w:sz w:val="28"/>
                <w:szCs w:val="28"/>
              </w:rPr>
              <w:lastRenderedPageBreak/>
              <w:t>мерзімі ішінде жыл сайын жүргізілетін тепе-тең немесе біркелкі төлем. Барлық төлемдер сомасы бастапқы инвестициялық шығыстар сияқты «келтірілген құнға» тең болады. Активтің жылдық капитал құны инвестор үшін активті иеленудің балама құнын көрсетеді</w:t>
            </w:r>
            <w:r w:rsidRPr="00CA5785">
              <w:rPr>
                <w:sz w:val="28"/>
                <w:szCs w:val="28"/>
                <w:lang w:val="kk-KZ"/>
              </w:rPr>
              <w:t>;</w:t>
            </w:r>
          </w:p>
        </w:tc>
      </w:tr>
      <w:tr w:rsidR="00CA5785" w:rsidRPr="00CA5785" w14:paraId="5DFF5BC4" w14:textId="77777777" w:rsidTr="00F96108">
        <w:tc>
          <w:tcPr>
            <w:tcW w:w="2794" w:type="dxa"/>
          </w:tcPr>
          <w:p w14:paraId="170457D7"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sz w:val="28"/>
                <w:szCs w:val="28"/>
                <w:lang w:val="kk-KZ" w:eastAsia="en-US"/>
              </w:rPr>
              <w:lastRenderedPageBreak/>
              <w:t>жэр тұтынудың меншікті шығыны</w:t>
            </w:r>
          </w:p>
        </w:tc>
        <w:tc>
          <w:tcPr>
            <w:tcW w:w="689" w:type="dxa"/>
          </w:tcPr>
          <w:p w14:paraId="1CAA875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55169282" w14:textId="77777777" w:rsidR="00CA5785" w:rsidRPr="00CA5785" w:rsidRDefault="00CA5785" w:rsidP="00CA5785">
            <w:pPr>
              <w:widowControl w:val="0"/>
              <w:suppressAutoHyphens/>
              <w:jc w:val="both"/>
              <w:rPr>
                <w:sz w:val="28"/>
                <w:szCs w:val="28"/>
              </w:rPr>
            </w:pPr>
            <w:r w:rsidRPr="00CA5785">
              <w:rPr>
                <w:rFonts w:eastAsia="Calibri"/>
                <w:sz w:val="28"/>
                <w:szCs w:val="28"/>
                <w:lang w:eastAsia="en-US"/>
              </w:rPr>
              <w:t>өндірістік (технологиялық) процестің энергетикалық сыйымдылығын анықтау үшін пайдаланылатын өлшем бірлігі</w:t>
            </w:r>
            <w:r w:rsidRPr="00CA5785">
              <w:rPr>
                <w:rFonts w:eastAsia="Calibri"/>
                <w:sz w:val="28"/>
                <w:szCs w:val="28"/>
                <w:lang w:val="kk-KZ" w:eastAsia="en-US"/>
              </w:rPr>
              <w:t>;</w:t>
            </w:r>
          </w:p>
        </w:tc>
      </w:tr>
      <w:tr w:rsidR="00CA5785" w:rsidRPr="00CA5785" w14:paraId="7C0BBE56" w14:textId="77777777" w:rsidTr="00F96108">
        <w:tc>
          <w:tcPr>
            <w:tcW w:w="2794" w:type="dxa"/>
          </w:tcPr>
          <w:p w14:paraId="2870668A"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илемдеу</w:t>
            </w:r>
          </w:p>
        </w:tc>
        <w:tc>
          <w:tcPr>
            <w:tcW w:w="689" w:type="dxa"/>
          </w:tcPr>
          <w:p w14:paraId="7B1A8B07" w14:textId="77777777" w:rsidR="00CA5785" w:rsidRPr="00CA5785" w:rsidRDefault="00CA5785" w:rsidP="00CA5785">
            <w:pPr>
              <w:widowControl w:val="0"/>
              <w:suppressAutoHyphens/>
              <w:rPr>
                <w:rFonts w:eastAsia="Calibri"/>
                <w:sz w:val="28"/>
                <w:szCs w:val="28"/>
                <w:shd w:val="clear" w:color="auto" w:fill="FFFFFF"/>
                <w:lang w:eastAsia="en-US"/>
              </w:rPr>
            </w:pPr>
            <w:r w:rsidRPr="00CA5785">
              <w:rPr>
                <w:b/>
                <w:bCs/>
                <w:strike/>
                <w:noProof/>
                <w:sz w:val="28"/>
                <w:szCs w:val="28"/>
                <w:lang w:eastAsia="en-US"/>
              </w:rPr>
              <w:t>—</w:t>
            </w:r>
          </w:p>
        </w:tc>
        <w:tc>
          <w:tcPr>
            <w:tcW w:w="6371" w:type="dxa"/>
          </w:tcPr>
          <w:p w14:paraId="44549603"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shd w:val="clear" w:color="auto" w:fill="FFFFFF"/>
                <w:lang w:val="kk-KZ" w:eastAsia="en-US"/>
              </w:rPr>
              <w:t>илемдік орнақта айналмалы жетекті біліктер (біліктердің бір бөлігі жетексіз болуы мүмкін) арасында денелерді пластикалық деформациялау процесі;</w:t>
            </w:r>
          </w:p>
        </w:tc>
      </w:tr>
      <w:tr w:rsidR="00CA5785" w:rsidRPr="00CA5785" w14:paraId="4C5A3ACB" w14:textId="77777777" w:rsidTr="00F96108">
        <w:tc>
          <w:tcPr>
            <w:tcW w:w="2794" w:type="dxa"/>
          </w:tcPr>
          <w:p w14:paraId="6991F3DB"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000000"/>
                <w:sz w:val="28"/>
                <w:szCs w:val="28"/>
                <w:lang w:eastAsia="en-US"/>
              </w:rPr>
              <w:t>калибр</w:t>
            </w:r>
            <w:r w:rsidRPr="00CA5785">
              <w:rPr>
                <w:rFonts w:eastAsia="Calibri"/>
                <w:color w:val="000000"/>
                <w:sz w:val="28"/>
                <w:szCs w:val="28"/>
                <w:lang w:val="kk-KZ" w:eastAsia="en-US"/>
              </w:rPr>
              <w:t>леу</w:t>
            </w:r>
          </w:p>
        </w:tc>
        <w:tc>
          <w:tcPr>
            <w:tcW w:w="689" w:type="dxa"/>
          </w:tcPr>
          <w:p w14:paraId="1F451A43"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390D3FED"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rPr>
              <w:t>белгілі бір жағдайларда өлшенетін параметрдің мәндері мен өлшеу жүйесінде көрсетілген мәндер арасында болуы мүмкін жүйелік айырмашылықты белгілейтін операциялар жиынтығы (эталондық материалдар мен олардың қабылданған мәндерін қоса алғанда, нақты «эталондық» жүйеге қатысты келтірілген тиісті мәндермен).</w:t>
            </w:r>
            <w:r w:rsidRPr="00CA5785">
              <w:rPr>
                <w:sz w:val="28"/>
                <w:szCs w:val="28"/>
              </w:rPr>
              <w:br/>
              <w:t>Ескертпе: Калибрлеу нәтижесі өлшеу үшін параметрлердің мәндерін тағайындауға немесе көрсеткіштерге қатысты түзетулерді анықтауға мүмкіндік береді</w:t>
            </w:r>
            <w:r w:rsidRPr="00CA5785">
              <w:rPr>
                <w:sz w:val="28"/>
                <w:szCs w:val="28"/>
                <w:lang w:val="kk-KZ"/>
              </w:rPr>
              <w:t>;</w:t>
            </w:r>
          </w:p>
        </w:tc>
      </w:tr>
      <w:tr w:rsidR="00CA5785" w:rsidRPr="00CA5785" w14:paraId="3C9EE661" w14:textId="77777777" w:rsidTr="00F96108">
        <w:tc>
          <w:tcPr>
            <w:tcW w:w="2794" w:type="dxa"/>
          </w:tcPr>
          <w:p w14:paraId="3C8E5377"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eastAsia="en-US"/>
              </w:rPr>
              <w:t xml:space="preserve">кросс-медиа </w:t>
            </w:r>
            <w:r w:rsidRPr="00CA5785">
              <w:rPr>
                <w:rFonts w:eastAsia="Calibri"/>
                <w:sz w:val="28"/>
                <w:szCs w:val="28"/>
                <w:lang w:val="kk-KZ" w:eastAsia="en-US"/>
              </w:rPr>
              <w:t>әсерлер</w:t>
            </w:r>
          </w:p>
        </w:tc>
        <w:tc>
          <w:tcPr>
            <w:tcW w:w="689" w:type="dxa"/>
          </w:tcPr>
          <w:p w14:paraId="3B24CE47"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0E0A4FAA"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экологиялық жүктеменің қоршаған ортаның бір компонентінен екіншісіне ауысу мүмкіндігі. Технологияны енгізуден туындаған кез-келген жанама әсерлер мен жағымсыз әсерлер</w:t>
            </w:r>
            <w:r w:rsidRPr="00CA5785">
              <w:rPr>
                <w:sz w:val="28"/>
                <w:szCs w:val="28"/>
                <w:lang w:val="kk-KZ"/>
              </w:rPr>
              <w:t>;</w:t>
            </w:r>
          </w:p>
        </w:tc>
      </w:tr>
      <w:tr w:rsidR="00CA5785" w:rsidRPr="00CA5785" w14:paraId="6F467FF0" w14:textId="77777777" w:rsidTr="00F96108">
        <w:tc>
          <w:tcPr>
            <w:tcW w:w="2794" w:type="dxa"/>
          </w:tcPr>
          <w:p w14:paraId="36F8E4DD"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000000"/>
                <w:sz w:val="28"/>
                <w:szCs w:val="28"/>
                <w:lang w:eastAsia="en-US"/>
              </w:rPr>
              <w:t>к</w:t>
            </w:r>
            <w:r w:rsidRPr="00CA5785">
              <w:rPr>
                <w:rFonts w:eastAsia="Calibri"/>
                <w:color w:val="000000"/>
                <w:sz w:val="28"/>
                <w:szCs w:val="28"/>
                <w:lang w:val="kk-KZ" w:eastAsia="en-US"/>
              </w:rPr>
              <w:t xml:space="preserve">ешенді </w:t>
            </w:r>
            <w:r w:rsidRPr="00CA5785">
              <w:rPr>
                <w:rFonts w:eastAsia="Calibri"/>
                <w:color w:val="000000"/>
                <w:sz w:val="28"/>
                <w:szCs w:val="28"/>
                <w:lang w:eastAsia="en-US"/>
              </w:rPr>
              <w:t>технологи</w:t>
            </w:r>
            <w:r w:rsidRPr="00CA5785">
              <w:rPr>
                <w:rFonts w:eastAsia="Calibri"/>
                <w:color w:val="000000"/>
                <w:sz w:val="28"/>
                <w:szCs w:val="28"/>
                <w:lang w:val="kk-KZ" w:eastAsia="en-US"/>
              </w:rPr>
              <w:t xml:space="preserve">ялық </w:t>
            </w:r>
            <w:r w:rsidRPr="00CA5785">
              <w:rPr>
                <w:rFonts w:eastAsia="Calibri"/>
                <w:color w:val="000000"/>
                <w:sz w:val="28"/>
                <w:szCs w:val="28"/>
                <w:lang w:eastAsia="en-US"/>
              </w:rPr>
              <w:t>аудит (КТА)</w:t>
            </w:r>
          </w:p>
        </w:tc>
        <w:tc>
          <w:tcPr>
            <w:tcW w:w="689" w:type="dxa"/>
          </w:tcPr>
          <w:p w14:paraId="0570D30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45C2D66"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 xml:space="preserve">кәсіпорындарда қоршаған ортаға теріс антропогендік әсерді болғызбауға және (немесе) азайтуға бағытталған, оның ішінде тиісті мәліметтер жинау және (немесе) ең </w:t>
            </w:r>
            <w:r w:rsidRPr="00CA5785">
              <w:rPr>
                <w:sz w:val="28"/>
                <w:szCs w:val="28"/>
                <w:lang w:val="kk-KZ"/>
              </w:rPr>
              <w:t>үздік</w:t>
            </w:r>
            <w:r w:rsidRPr="00CA5785">
              <w:rPr>
                <w:sz w:val="28"/>
                <w:szCs w:val="28"/>
              </w:rPr>
              <w:t xml:space="preserve"> қолжетімді техникаларды қолдану саласына жататын объектілерге бару арқылы қолданылатын техникаларды (технологияларды, тәсілдерді, әдістерді, процестерді, практиканы, тәсілдер</w:t>
            </w:r>
            <w:r w:rsidRPr="00CA5785">
              <w:rPr>
                <w:sz w:val="28"/>
                <w:szCs w:val="28"/>
                <w:lang w:val="kk-KZ"/>
              </w:rPr>
              <w:t>;</w:t>
            </w:r>
          </w:p>
        </w:tc>
      </w:tr>
      <w:tr w:rsidR="00CA5785" w:rsidRPr="00CA5785" w14:paraId="21C8E574" w14:textId="77777777" w:rsidTr="00F96108">
        <w:tc>
          <w:tcPr>
            <w:tcW w:w="2794" w:type="dxa"/>
          </w:tcPr>
          <w:p w14:paraId="7EA70AE0"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қайталама өндіріс</w:t>
            </w:r>
          </w:p>
        </w:tc>
        <w:tc>
          <w:tcPr>
            <w:tcW w:w="689" w:type="dxa"/>
          </w:tcPr>
          <w:p w14:paraId="69593AC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1F307A19"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қайта балқытуды және қоспалауды қоса алғанда, қоқыстарды және/немесе қалдықтарды пайдалана отырып металл өндіру</w:t>
            </w:r>
            <w:r w:rsidRPr="00CA5785">
              <w:rPr>
                <w:sz w:val="28"/>
                <w:szCs w:val="28"/>
                <w:lang w:val="kk-KZ"/>
              </w:rPr>
              <w:t>;</w:t>
            </w:r>
          </w:p>
        </w:tc>
      </w:tr>
      <w:tr w:rsidR="00CA5785" w:rsidRPr="00CA5785" w14:paraId="1B83A370" w14:textId="77777777" w:rsidTr="00F96108">
        <w:tc>
          <w:tcPr>
            <w:tcW w:w="2794" w:type="dxa"/>
          </w:tcPr>
          <w:p w14:paraId="33175AD9"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қалдықтарды өңдеу</w:t>
            </w:r>
          </w:p>
        </w:tc>
        <w:tc>
          <w:tcPr>
            <w:tcW w:w="689" w:type="dxa"/>
          </w:tcPr>
          <w:p w14:paraId="22050A28"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36635369"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 xml:space="preserve">қалдықтардан олардың мақсатына қарамастан өнімді, материалдарды немесе заттарды өндіруде (дайындауда) одан әрі пайдалану үшін жарамды пайдалы компоненттерді, шикізатты және (немесе) өзге де материалдарды алуға бағытталған </w:t>
            </w:r>
            <w:r w:rsidRPr="00CA5785">
              <w:rPr>
                <w:sz w:val="28"/>
                <w:szCs w:val="28"/>
              </w:rPr>
              <w:lastRenderedPageBreak/>
              <w:t>механикалық, физикалық, химиялық және (немесе) биологиялық процестер</w:t>
            </w:r>
            <w:r w:rsidRPr="00CA5785">
              <w:rPr>
                <w:sz w:val="28"/>
                <w:szCs w:val="28"/>
                <w:lang w:val="kk-KZ"/>
              </w:rPr>
              <w:t>;</w:t>
            </w:r>
          </w:p>
        </w:tc>
      </w:tr>
      <w:tr w:rsidR="00CA5785" w:rsidRPr="00CA5785" w14:paraId="012C1B9C" w14:textId="77777777" w:rsidTr="00F96108">
        <w:tc>
          <w:tcPr>
            <w:tcW w:w="2794" w:type="dxa"/>
          </w:tcPr>
          <w:p w14:paraId="2421AD52"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lastRenderedPageBreak/>
              <w:t>қалдықтарды кәдеге жарату</w:t>
            </w:r>
          </w:p>
        </w:tc>
        <w:tc>
          <w:tcPr>
            <w:tcW w:w="689" w:type="dxa"/>
          </w:tcPr>
          <w:p w14:paraId="3B02EE0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A71F760"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қалдықтарды қайта өңдеуден басқа мақсаттарда, оның ішінде жылу немесе электр энергиясын алу, отынның әртүрлі түрлерін өндіру үшін қайталама энергетикалық ресурс ретінде, сондай-ақ жер немесе жер қойнауында немесе ландшафтарды жасау немесе өзгерту кезінде инженерлік мақсаттарда қазылған кеңістіктерді (қуыстарды) салу, толтыру (салу, көму) мақсаттары үшін қайталама материалдық ресурс ретінде пайдалану процесі</w:t>
            </w:r>
            <w:r w:rsidRPr="00CA5785">
              <w:rPr>
                <w:sz w:val="28"/>
                <w:szCs w:val="28"/>
                <w:lang w:val="kk-KZ"/>
              </w:rPr>
              <w:t>;</w:t>
            </w:r>
          </w:p>
        </w:tc>
      </w:tr>
      <w:tr w:rsidR="00CA5785" w:rsidRPr="00CA5785" w14:paraId="2F890284" w14:textId="77777777" w:rsidTr="00F96108">
        <w:tc>
          <w:tcPr>
            <w:tcW w:w="2794" w:type="dxa"/>
          </w:tcPr>
          <w:p w14:paraId="142BDB5C" w14:textId="77777777" w:rsidR="00CA5785" w:rsidRPr="00CA5785" w:rsidRDefault="00CA5785" w:rsidP="00CA5785">
            <w:pPr>
              <w:widowControl w:val="0"/>
              <w:suppressAutoHyphens/>
              <w:rPr>
                <w:sz w:val="28"/>
                <w:szCs w:val="28"/>
              </w:rPr>
            </w:pPr>
            <w:r w:rsidRPr="00CA5785">
              <w:rPr>
                <w:rFonts w:eastAsia="Calibri"/>
                <w:sz w:val="28"/>
                <w:szCs w:val="28"/>
                <w:lang w:val="kk-KZ" w:eastAsia="en-US"/>
              </w:rPr>
              <w:t>қауіпті заттар</w:t>
            </w:r>
          </w:p>
        </w:tc>
        <w:tc>
          <w:tcPr>
            <w:tcW w:w="689" w:type="dxa"/>
          </w:tcPr>
          <w:p w14:paraId="718B07ED"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DBBFA94" w14:textId="77777777" w:rsidR="00CA5785" w:rsidRPr="00CA5785" w:rsidRDefault="00CA5785" w:rsidP="00CA5785">
            <w:pPr>
              <w:widowControl w:val="0"/>
              <w:suppressAutoHyphens/>
              <w:jc w:val="both"/>
              <w:rPr>
                <w:sz w:val="28"/>
                <w:szCs w:val="28"/>
              </w:rPr>
            </w:pPr>
            <w:r w:rsidRPr="00CA5785">
              <w:rPr>
                <w:rFonts w:eastAsia="Calibri"/>
                <w:sz w:val="28"/>
                <w:szCs w:val="28"/>
                <w:lang w:eastAsia="en-US"/>
              </w:rPr>
              <w:t>уыттылық, төзімділік және биоаккумулятивтілік сияқты бір немесе бірнеше қауіпті қасиеттері бар немесе адамдар немесе қоршаған орта үшін қауіпті деп жіктелген заттар немесе заттар тобы</w:t>
            </w:r>
            <w:r w:rsidRPr="00CA5785">
              <w:rPr>
                <w:rFonts w:eastAsia="Calibri"/>
                <w:sz w:val="28"/>
                <w:szCs w:val="28"/>
                <w:lang w:val="kk-KZ" w:eastAsia="en-US"/>
              </w:rPr>
              <w:t>;</w:t>
            </w:r>
          </w:p>
        </w:tc>
      </w:tr>
      <w:tr w:rsidR="00CA5785" w:rsidRPr="00CA5785" w14:paraId="2DD2FAEB" w14:textId="77777777" w:rsidTr="00F96108">
        <w:tc>
          <w:tcPr>
            <w:tcW w:w="2794" w:type="dxa"/>
          </w:tcPr>
          <w:p w14:paraId="36325A72"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қолданыстағы қондырғы</w:t>
            </w:r>
          </w:p>
        </w:tc>
        <w:tc>
          <w:tcPr>
            <w:tcW w:w="689" w:type="dxa"/>
          </w:tcPr>
          <w:p w14:paraId="44C48EBF"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43A50C3B"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 xml:space="preserve">қолданыстағы объектіде (кәсіпорында) орналасқан және осы </w:t>
            </w:r>
            <w:r w:rsidRPr="00CA5785">
              <w:rPr>
                <w:rFonts w:eastAsia="Calibri"/>
                <w:sz w:val="28"/>
                <w:szCs w:val="28"/>
                <w:lang w:val="kk-KZ" w:eastAsia="en-US"/>
              </w:rPr>
              <w:t>Е</w:t>
            </w:r>
            <w:r w:rsidRPr="00CA5785">
              <w:rPr>
                <w:rFonts w:eastAsia="Calibri"/>
                <w:sz w:val="28"/>
                <w:szCs w:val="28"/>
                <w:lang w:eastAsia="en-US"/>
              </w:rPr>
              <w:t xml:space="preserve">ҚТ </w:t>
            </w:r>
            <w:r w:rsidRPr="00CA5785">
              <w:rPr>
                <w:rFonts w:eastAsia="Calibri"/>
                <w:sz w:val="28"/>
                <w:szCs w:val="28"/>
                <w:lang w:val="kk-KZ" w:eastAsia="en-US"/>
              </w:rPr>
              <w:t xml:space="preserve">бойынша </w:t>
            </w:r>
            <w:r w:rsidRPr="00CA5785">
              <w:rPr>
                <w:rFonts w:eastAsia="Calibri"/>
                <w:sz w:val="28"/>
                <w:szCs w:val="28"/>
                <w:lang w:eastAsia="en-US"/>
              </w:rPr>
              <w:t>анықтамалы</w:t>
            </w:r>
            <w:r w:rsidRPr="00CA5785">
              <w:rPr>
                <w:rFonts w:eastAsia="Calibri"/>
                <w:sz w:val="28"/>
                <w:szCs w:val="28"/>
                <w:lang w:val="kk-KZ" w:eastAsia="en-US"/>
              </w:rPr>
              <w:t>қ</w:t>
            </w:r>
            <w:r w:rsidRPr="00CA5785">
              <w:rPr>
                <w:rFonts w:eastAsia="Calibri"/>
                <w:sz w:val="28"/>
                <w:szCs w:val="28"/>
                <w:lang w:eastAsia="en-US"/>
              </w:rPr>
              <w:t xml:space="preserve"> қолданысқа енгізілгенге дейін пайдалануға берілген эмиссиялардың стационарлық көзі. Қолданыстағы қондырғыларға осы </w:t>
            </w:r>
            <w:r w:rsidRPr="00CA5785">
              <w:rPr>
                <w:rFonts w:eastAsia="Calibri"/>
                <w:sz w:val="28"/>
                <w:szCs w:val="28"/>
                <w:lang w:val="kk-KZ" w:eastAsia="en-US"/>
              </w:rPr>
              <w:t>Е</w:t>
            </w:r>
            <w:r w:rsidRPr="00CA5785">
              <w:rPr>
                <w:rFonts w:eastAsia="Calibri"/>
                <w:sz w:val="28"/>
                <w:szCs w:val="28"/>
                <w:lang w:eastAsia="en-US"/>
              </w:rPr>
              <w:t xml:space="preserve">ҚТ </w:t>
            </w:r>
            <w:r w:rsidRPr="00CA5785">
              <w:rPr>
                <w:rFonts w:eastAsia="Calibri"/>
                <w:sz w:val="28"/>
                <w:szCs w:val="28"/>
                <w:lang w:val="kk-KZ" w:eastAsia="en-US"/>
              </w:rPr>
              <w:t xml:space="preserve">бойынша </w:t>
            </w:r>
            <w:r w:rsidRPr="00CA5785">
              <w:rPr>
                <w:rFonts w:eastAsia="Calibri"/>
                <w:sz w:val="28"/>
                <w:szCs w:val="28"/>
                <w:lang w:eastAsia="en-US"/>
              </w:rPr>
              <w:t>анықтамалы</w:t>
            </w:r>
            <w:r w:rsidRPr="00CA5785">
              <w:rPr>
                <w:rFonts w:eastAsia="Calibri"/>
                <w:sz w:val="28"/>
                <w:szCs w:val="28"/>
                <w:lang w:val="kk-KZ" w:eastAsia="en-US"/>
              </w:rPr>
              <w:t>қ</w:t>
            </w:r>
            <w:r w:rsidRPr="00CA5785">
              <w:rPr>
                <w:rFonts w:eastAsia="Calibri"/>
                <w:sz w:val="28"/>
                <w:szCs w:val="28"/>
                <w:lang w:eastAsia="en-US"/>
              </w:rPr>
              <w:t xml:space="preserve"> қолданысқа енгізілгеннен кейін реконструкцияланатын және (немесе) жаңғыртылған қондырғылар жатпайды</w:t>
            </w:r>
            <w:r w:rsidRPr="00CA5785">
              <w:rPr>
                <w:rFonts w:eastAsia="Calibri"/>
                <w:sz w:val="28"/>
                <w:szCs w:val="28"/>
                <w:lang w:val="kk-KZ" w:eastAsia="en-US"/>
              </w:rPr>
              <w:t>;</w:t>
            </w:r>
          </w:p>
        </w:tc>
      </w:tr>
      <w:tr w:rsidR="00CA5785" w:rsidRPr="00CA5785" w14:paraId="77CB3170" w14:textId="77777777" w:rsidTr="00F96108">
        <w:tc>
          <w:tcPr>
            <w:tcW w:w="2794" w:type="dxa"/>
          </w:tcPr>
          <w:p w14:paraId="11F0C7CA"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eastAsia="en-US"/>
              </w:rPr>
              <w:t>қол жеткізілген экологиялық пайда</w:t>
            </w:r>
          </w:p>
        </w:tc>
        <w:tc>
          <w:tcPr>
            <w:tcW w:w="689" w:type="dxa"/>
          </w:tcPr>
          <w:p w14:paraId="5D2D4F9F"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2E546C4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color w:val="000000"/>
                <w:sz w:val="28"/>
                <w:szCs w:val="28"/>
                <w:lang w:eastAsia="en-US"/>
              </w:rPr>
              <w:t xml:space="preserve">технология (процесс немесе күрес), соның ішінде қол жеткізілген шығарындылар мәндері мен жұмыс тиімділігі арқылы қарастырылуы </w:t>
            </w:r>
            <w:r w:rsidRPr="00CA5785">
              <w:rPr>
                <w:rFonts w:eastAsia="Calibri"/>
                <w:color w:val="000000"/>
                <w:sz w:val="28"/>
                <w:szCs w:val="28"/>
                <w:lang w:val="kk-KZ" w:eastAsia="en-US"/>
              </w:rPr>
              <w:t>тиіс</w:t>
            </w:r>
            <w:r w:rsidRPr="00CA5785">
              <w:rPr>
                <w:rFonts w:eastAsia="Calibri"/>
                <w:color w:val="000000"/>
                <w:sz w:val="28"/>
                <w:szCs w:val="28"/>
                <w:lang w:eastAsia="en-US"/>
              </w:rPr>
              <w:t xml:space="preserve"> қоршаған ортаға негізгі әсер(лер). Әдістің басқалармен салыстырғанда экологиялық пайдасы</w:t>
            </w:r>
            <w:r w:rsidRPr="00CA5785">
              <w:rPr>
                <w:rFonts w:eastAsia="Calibri"/>
                <w:color w:val="000000"/>
                <w:sz w:val="28"/>
                <w:szCs w:val="28"/>
                <w:lang w:val="kk-KZ" w:eastAsia="en-US"/>
              </w:rPr>
              <w:t>;</w:t>
            </w:r>
          </w:p>
        </w:tc>
      </w:tr>
      <w:tr w:rsidR="00CA5785" w:rsidRPr="00CA5785" w14:paraId="07ADAAE0" w14:textId="77777777" w:rsidTr="00F96108">
        <w:tc>
          <w:tcPr>
            <w:tcW w:w="2794" w:type="dxa"/>
          </w:tcPr>
          <w:p w14:paraId="49349EBB"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val="kk-KZ" w:eastAsia="en-US"/>
              </w:rPr>
              <w:t>қоршаған орта</w:t>
            </w:r>
          </w:p>
        </w:tc>
        <w:tc>
          <w:tcPr>
            <w:tcW w:w="689" w:type="dxa"/>
          </w:tcPr>
          <w:p w14:paraId="02BA4E52"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405B3FDC" w14:textId="77777777" w:rsidR="00CA5785" w:rsidRPr="00CA5785" w:rsidRDefault="00CA5785" w:rsidP="00CA5785">
            <w:pPr>
              <w:widowControl w:val="0"/>
              <w:suppressAutoHyphens/>
              <w:jc w:val="both"/>
              <w:rPr>
                <w:rFonts w:eastAsia="Calibri"/>
                <w:color w:val="000000"/>
                <w:sz w:val="28"/>
                <w:szCs w:val="28"/>
                <w:lang w:eastAsia="en-US"/>
              </w:rPr>
            </w:pPr>
            <w:r w:rsidRPr="00CA5785">
              <w:rPr>
                <w:rFonts w:eastAsia="Calibri"/>
                <w:sz w:val="28"/>
                <w:szCs w:val="28"/>
                <w:lang w:eastAsia="en-US"/>
              </w:rPr>
              <w:t>табиғи орта мен антропогендік ортаны қамтитын адамның айналасындағы жағдайлардың, заттар мен материалдық әлем объектілерінің жиынтығы</w:t>
            </w:r>
            <w:r w:rsidRPr="00CA5785">
              <w:rPr>
                <w:rFonts w:eastAsia="Calibri"/>
                <w:sz w:val="28"/>
                <w:szCs w:val="28"/>
                <w:lang w:val="kk-KZ" w:eastAsia="en-US"/>
              </w:rPr>
              <w:t>;</w:t>
            </w:r>
          </w:p>
        </w:tc>
      </w:tr>
      <w:tr w:rsidR="00CA5785" w:rsidRPr="00CA5785" w14:paraId="14547884" w14:textId="77777777" w:rsidTr="00F96108">
        <w:tc>
          <w:tcPr>
            <w:tcW w:w="2794" w:type="dxa"/>
          </w:tcPr>
          <w:p w14:paraId="2C811696" w14:textId="77777777" w:rsidR="00CA5785" w:rsidRPr="00CA5785" w:rsidRDefault="00CA5785" w:rsidP="00CA5785">
            <w:pPr>
              <w:widowControl w:val="0"/>
              <w:suppressAutoHyphens/>
              <w:rPr>
                <w:rFonts w:eastAsia="Calibri"/>
                <w:sz w:val="28"/>
                <w:szCs w:val="28"/>
                <w:lang w:val="kk-KZ" w:eastAsia="en-US"/>
              </w:rPr>
            </w:pPr>
            <w:r w:rsidRPr="00CA5785">
              <w:rPr>
                <w:sz w:val="28"/>
                <w:szCs w:val="28"/>
              </w:rPr>
              <w:t>қоршаған ортаға әсері</w:t>
            </w:r>
          </w:p>
        </w:tc>
        <w:tc>
          <w:tcPr>
            <w:tcW w:w="689" w:type="dxa"/>
          </w:tcPr>
          <w:p w14:paraId="6F4C4FB5"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5D9ABD13"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rPr>
              <w:t>ұйымның экологиялық аспектілерінің толық немесе жартылай нәтижесі болып табылатын қоршаған ортадағы кез келген теріс немесе оң өзгеріс</w:t>
            </w:r>
            <w:r w:rsidRPr="00CA5785">
              <w:rPr>
                <w:sz w:val="28"/>
                <w:szCs w:val="28"/>
                <w:lang w:val="kk-KZ"/>
              </w:rPr>
              <w:t>;</w:t>
            </w:r>
          </w:p>
        </w:tc>
      </w:tr>
      <w:tr w:rsidR="00CA5785" w:rsidRPr="00CA5785" w14:paraId="421FB482" w14:textId="77777777" w:rsidTr="00F96108">
        <w:tc>
          <w:tcPr>
            <w:tcW w:w="2794" w:type="dxa"/>
          </w:tcPr>
          <w:p w14:paraId="07A0280A" w14:textId="77777777" w:rsidR="00CA5785" w:rsidRPr="00CA5785" w:rsidRDefault="00CA5785" w:rsidP="00CA5785">
            <w:pPr>
              <w:widowControl w:val="0"/>
              <w:suppressAutoHyphens/>
              <w:rPr>
                <w:sz w:val="28"/>
                <w:szCs w:val="28"/>
              </w:rPr>
            </w:pPr>
            <w:r w:rsidRPr="00CA5785">
              <w:rPr>
                <w:sz w:val="28"/>
                <w:szCs w:val="28"/>
                <w:lang w:val="kk-KZ"/>
              </w:rPr>
              <w:t>қоршаған ортаға эмиссиялар мониторингінің автоматтандырылған жүйесі</w:t>
            </w:r>
          </w:p>
        </w:tc>
        <w:tc>
          <w:tcPr>
            <w:tcW w:w="689" w:type="dxa"/>
          </w:tcPr>
          <w:p w14:paraId="262CB112"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1B91C42D" w14:textId="77777777" w:rsidR="00CA5785" w:rsidRPr="00CA5785" w:rsidRDefault="00CA5785" w:rsidP="00CA5785">
            <w:pPr>
              <w:widowControl w:val="0"/>
              <w:suppressAutoHyphens/>
              <w:jc w:val="both"/>
              <w:rPr>
                <w:sz w:val="28"/>
                <w:szCs w:val="28"/>
              </w:rPr>
            </w:pPr>
            <w:r w:rsidRPr="00CA5785">
              <w:rPr>
                <w:sz w:val="28"/>
                <w:szCs w:val="28"/>
              </w:rPr>
              <w:t xml:space="preserve">эмиссиялардың негізгі стационарлық көздеріндегі қоршаған ортаға эмиссиялардың көрсеткіштерін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w:t>
            </w:r>
            <w:r w:rsidRPr="00CA5785">
              <w:rPr>
                <w:sz w:val="28"/>
                <w:szCs w:val="28"/>
              </w:rPr>
              <w:lastRenderedPageBreak/>
              <w:t>қоршаған ортаға эмиссиялар мониторингінің ақпараттық жүйесіне деректерді беруді қамтамасыз ететін өндірістік экологиялық мониторингтің автоматтандырылған жүйесі</w:t>
            </w:r>
            <w:r w:rsidRPr="00CA5785">
              <w:rPr>
                <w:sz w:val="28"/>
                <w:szCs w:val="28"/>
                <w:lang w:val="kk-KZ"/>
              </w:rPr>
              <w:t>;</w:t>
            </w:r>
          </w:p>
        </w:tc>
      </w:tr>
      <w:tr w:rsidR="00CA5785" w:rsidRPr="00CA5785" w14:paraId="56E77948" w14:textId="77777777" w:rsidTr="00F96108">
        <w:tc>
          <w:tcPr>
            <w:tcW w:w="2794" w:type="dxa"/>
          </w:tcPr>
          <w:p w14:paraId="555CC7FA"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lastRenderedPageBreak/>
              <w:t>ластау</w:t>
            </w:r>
          </w:p>
        </w:tc>
        <w:tc>
          <w:tcPr>
            <w:tcW w:w="689" w:type="dxa"/>
          </w:tcPr>
          <w:p w14:paraId="6370991C"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71AEB876" w14:textId="77777777" w:rsidR="00CA5785" w:rsidRPr="00CA5785" w:rsidRDefault="00CA5785" w:rsidP="00CA5785">
            <w:pPr>
              <w:jc w:val="both"/>
              <w:rPr>
                <w:rFonts w:eastAsia="Calibri"/>
                <w:color w:val="000000"/>
                <w:sz w:val="28"/>
                <w:szCs w:val="28"/>
                <w:lang w:val="kk-KZ" w:eastAsia="en-US"/>
              </w:rPr>
            </w:pPr>
            <w:r w:rsidRPr="00CA5785">
              <w:rPr>
                <w:bCs/>
                <w:sz w:val="28"/>
                <w:szCs w:val="28"/>
                <w:lang w:val="kk-KZ" w:eastAsia="en-US" w:bidi="ru-RU"/>
              </w:rPr>
              <w:t>адам әрекеті нәтижесінде атмосферада, су ортасында немесе жер бетінде заттардың, дірілдің, жоғары температураның немесе шудың тікелей немесе жанама түрде пайда болуы, осылардың салдарынан адам денсаулығына зиян келтіру немесе қоршаған ортаның нашарлауы; мүліктің бүлінуі; қоршаған ортаның табиғи (және өзге де) игіліктерінің сапасының төмендеуі немесе заңды пайдаланудың мүмкін еместігі болып табылады;</w:t>
            </w:r>
          </w:p>
        </w:tc>
      </w:tr>
      <w:tr w:rsidR="00CA5785" w:rsidRPr="00CA5785" w14:paraId="15A356B4" w14:textId="77777777" w:rsidTr="00F96108">
        <w:tc>
          <w:tcPr>
            <w:tcW w:w="2794" w:type="dxa"/>
          </w:tcPr>
          <w:p w14:paraId="0924A716"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ластағыш заттардың төгіндісі</w:t>
            </w:r>
          </w:p>
        </w:tc>
        <w:tc>
          <w:tcPr>
            <w:tcW w:w="689" w:type="dxa"/>
          </w:tcPr>
          <w:p w14:paraId="5E2AA7FE"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257BB389"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rPr>
              <w:t>сарқынды сулардағы ластағыш заттардың жер үсті және жер асты су объектілеріне, жер қойнауына немесе жер бетіне түсуі</w:t>
            </w:r>
            <w:r w:rsidRPr="00CA5785">
              <w:rPr>
                <w:sz w:val="28"/>
                <w:szCs w:val="28"/>
                <w:lang w:val="kk-KZ"/>
              </w:rPr>
              <w:t>;</w:t>
            </w:r>
          </w:p>
        </w:tc>
      </w:tr>
      <w:tr w:rsidR="00CA5785" w:rsidRPr="00CA5785" w14:paraId="5B2A68DE" w14:textId="77777777" w:rsidTr="00F96108">
        <w:tc>
          <w:tcPr>
            <w:tcW w:w="2794" w:type="dxa"/>
          </w:tcPr>
          <w:p w14:paraId="3641F941"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ластағыш заттардың шығарындылары</w:t>
            </w:r>
          </w:p>
        </w:tc>
        <w:tc>
          <w:tcPr>
            <w:tcW w:w="689" w:type="dxa"/>
          </w:tcPr>
          <w:p w14:paraId="1C03FF7E"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606D462F"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шығарындылар көздерінен атмосфералық ауаға ластағыш заттардың түсуі</w:t>
            </w:r>
            <w:r w:rsidRPr="00CA5785">
              <w:rPr>
                <w:sz w:val="28"/>
                <w:szCs w:val="28"/>
                <w:lang w:val="kk-KZ"/>
              </w:rPr>
              <w:t>;</w:t>
            </w:r>
          </w:p>
        </w:tc>
      </w:tr>
      <w:tr w:rsidR="00CA5785" w:rsidRPr="00CA5785" w14:paraId="6D94A4DA" w14:textId="77777777" w:rsidTr="00F96108">
        <w:tc>
          <w:tcPr>
            <w:tcW w:w="2794" w:type="dxa"/>
          </w:tcPr>
          <w:p w14:paraId="0505E6CB"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майсыздандыру</w:t>
            </w:r>
          </w:p>
        </w:tc>
        <w:tc>
          <w:tcPr>
            <w:tcW w:w="689" w:type="dxa"/>
          </w:tcPr>
          <w:p w14:paraId="4E739A90"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43FD7595"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компоненттен мүмкіндігінше майды немесе майлағышты алып тастау</w:t>
            </w:r>
            <w:r w:rsidRPr="00CA5785">
              <w:rPr>
                <w:sz w:val="28"/>
                <w:szCs w:val="28"/>
                <w:lang w:val="kk-KZ"/>
              </w:rPr>
              <w:t>;</w:t>
            </w:r>
          </w:p>
        </w:tc>
      </w:tr>
      <w:tr w:rsidR="00CA5785" w:rsidRPr="00CA5785" w14:paraId="7394A61C" w14:textId="77777777" w:rsidTr="00F96108">
        <w:tc>
          <w:tcPr>
            <w:tcW w:w="2794" w:type="dxa"/>
          </w:tcPr>
          <w:p w14:paraId="7A852339"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маркерлік ластағыш заттар</w:t>
            </w:r>
          </w:p>
        </w:tc>
        <w:tc>
          <w:tcPr>
            <w:tcW w:w="689" w:type="dxa"/>
          </w:tcPr>
          <w:p w14:paraId="60A52E6D" w14:textId="77777777" w:rsidR="00CA5785" w:rsidRPr="00CA5785" w:rsidRDefault="00CA5785" w:rsidP="00CA5785">
            <w:pPr>
              <w:rPr>
                <w:sz w:val="28"/>
                <w:szCs w:val="28"/>
              </w:rPr>
            </w:pPr>
            <w:r w:rsidRPr="00CA5785">
              <w:rPr>
                <w:b/>
                <w:bCs/>
                <w:strike/>
                <w:noProof/>
                <w:sz w:val="28"/>
                <w:szCs w:val="28"/>
                <w:lang w:eastAsia="en-US"/>
              </w:rPr>
              <w:t>—</w:t>
            </w:r>
          </w:p>
        </w:tc>
        <w:tc>
          <w:tcPr>
            <w:tcW w:w="6371" w:type="dxa"/>
          </w:tcPr>
          <w:p w14:paraId="3BF2FB04"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неғұрлым маңызды ластағыш заттар</w:t>
            </w:r>
            <w:r w:rsidRPr="00CA5785">
              <w:rPr>
                <w:sz w:val="28"/>
                <w:szCs w:val="28"/>
                <w:lang w:val="kk-KZ"/>
              </w:rPr>
              <w:t>;</w:t>
            </w:r>
          </w:p>
        </w:tc>
      </w:tr>
      <w:tr w:rsidR="00CA5785" w:rsidRPr="00CA5785" w14:paraId="012A4CA4" w14:textId="77777777" w:rsidTr="00F96108">
        <w:tc>
          <w:tcPr>
            <w:tcW w:w="2794" w:type="dxa"/>
          </w:tcPr>
          <w:p w14:paraId="28B58253" w14:textId="77777777" w:rsidR="00CA5785" w:rsidRPr="00CA5785" w:rsidRDefault="00CA5785" w:rsidP="00CA5785">
            <w:pPr>
              <w:widowControl w:val="0"/>
              <w:suppressAutoHyphens/>
              <w:rPr>
                <w:rFonts w:eastAsia="Calibri"/>
                <w:b/>
                <w:sz w:val="28"/>
                <w:szCs w:val="28"/>
                <w:lang w:val="kk-KZ" w:eastAsia="en-US"/>
              </w:rPr>
            </w:pPr>
            <w:r w:rsidRPr="00CA5785">
              <w:rPr>
                <w:rFonts w:eastAsia="Calibri"/>
                <w:sz w:val="28"/>
                <w:szCs w:val="28"/>
                <w:lang w:eastAsia="en-US"/>
              </w:rPr>
              <w:t>мониторинг</w:t>
            </w:r>
          </w:p>
        </w:tc>
        <w:tc>
          <w:tcPr>
            <w:tcW w:w="689" w:type="dxa"/>
          </w:tcPr>
          <w:p w14:paraId="56557142"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26E6D947" w14:textId="77777777" w:rsidR="00CA5785" w:rsidRPr="00CA5785" w:rsidRDefault="00CA5785" w:rsidP="00CA5785">
            <w:pPr>
              <w:widowControl w:val="0"/>
              <w:suppressAutoHyphens/>
              <w:jc w:val="both"/>
              <w:rPr>
                <w:sz w:val="28"/>
                <w:szCs w:val="28"/>
                <w:lang w:val="kk-KZ"/>
              </w:rPr>
            </w:pPr>
            <w:r w:rsidRPr="00CA5785">
              <w:rPr>
                <w:sz w:val="28"/>
                <w:szCs w:val="28"/>
              </w:rPr>
              <w:t>шығарындылардың, төгінділердің, тұтынудың, эквивалентті параметрлердің немесе техникалық шаралардың және т.б. белгілі бір химиялық немесе физикалық сипаттамаларының өзгеруін жүйелі түрде бақылау</w:t>
            </w:r>
            <w:r w:rsidRPr="00CA5785">
              <w:rPr>
                <w:sz w:val="28"/>
                <w:szCs w:val="28"/>
                <w:lang w:val="kk-KZ"/>
              </w:rPr>
              <w:t>;</w:t>
            </w:r>
          </w:p>
        </w:tc>
      </w:tr>
      <w:tr w:rsidR="00CA5785" w:rsidRPr="00CA5785" w14:paraId="5FD571A6" w14:textId="77777777" w:rsidTr="00F96108">
        <w:tc>
          <w:tcPr>
            <w:tcW w:w="2794" w:type="dxa"/>
          </w:tcPr>
          <w:p w14:paraId="4ECAECDE" w14:textId="77777777" w:rsidR="00CA5785" w:rsidRPr="00CA5785" w:rsidRDefault="00CA5785" w:rsidP="00CA5785">
            <w:pPr>
              <w:widowControl w:val="0"/>
              <w:suppressAutoHyphens/>
              <w:rPr>
                <w:rFonts w:eastAsia="Calibri"/>
                <w:color w:val="212529"/>
                <w:sz w:val="28"/>
                <w:szCs w:val="28"/>
                <w:shd w:val="clear" w:color="auto" w:fill="FFFFFF"/>
                <w:lang w:eastAsia="en-US"/>
              </w:rPr>
            </w:pPr>
            <w:r w:rsidRPr="00CA5785">
              <w:rPr>
                <w:rFonts w:eastAsia="Calibri"/>
                <w:sz w:val="28"/>
                <w:szCs w:val="28"/>
                <w:lang w:eastAsia="en-US"/>
              </w:rPr>
              <w:t>негізгі өндірістік қалдықтар</w:t>
            </w:r>
          </w:p>
        </w:tc>
        <w:tc>
          <w:tcPr>
            <w:tcW w:w="689" w:type="dxa"/>
          </w:tcPr>
          <w:p w14:paraId="59EDF0D1"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183C6402" w14:textId="77777777" w:rsidR="00CA5785" w:rsidRPr="00CA5785" w:rsidRDefault="00CA5785" w:rsidP="00CA5785">
            <w:pPr>
              <w:widowControl w:val="0"/>
              <w:suppressAutoHyphens/>
              <w:jc w:val="both"/>
              <w:rPr>
                <w:rFonts w:eastAsia="Calibri"/>
                <w:color w:val="212529"/>
                <w:sz w:val="28"/>
                <w:szCs w:val="28"/>
                <w:shd w:val="clear" w:color="auto" w:fill="FFFFFF"/>
                <w:lang w:val="kk-KZ" w:eastAsia="en-US"/>
              </w:rPr>
            </w:pPr>
            <w:r w:rsidRPr="00CA5785">
              <w:rPr>
                <w:rFonts w:eastAsia="Calibri"/>
                <w:sz w:val="28"/>
                <w:szCs w:val="28"/>
                <w:lang w:eastAsia="en-US"/>
              </w:rPr>
              <w:t>өндірістің немесе технологиялық процестің белгілі бір түрі үшін ең маңызды қалдықтар, олардың көмегімен қоршаған ортаға негізгі теріс әсердің мәнін бағалауға болады</w:t>
            </w:r>
            <w:r w:rsidRPr="00CA5785">
              <w:rPr>
                <w:rFonts w:eastAsia="Calibri"/>
                <w:sz w:val="28"/>
                <w:szCs w:val="28"/>
                <w:lang w:val="kk-KZ" w:eastAsia="en-US"/>
              </w:rPr>
              <w:t>;</w:t>
            </w:r>
          </w:p>
        </w:tc>
      </w:tr>
      <w:tr w:rsidR="00CA5785" w:rsidRPr="00CA5785" w14:paraId="5FC9992A" w14:textId="77777777" w:rsidTr="00F96108">
        <w:tc>
          <w:tcPr>
            <w:tcW w:w="2794" w:type="dxa"/>
          </w:tcPr>
          <w:p w14:paraId="1A75CDBD"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ОБҚ</w:t>
            </w:r>
          </w:p>
        </w:tc>
        <w:tc>
          <w:tcPr>
            <w:tcW w:w="689" w:type="dxa"/>
          </w:tcPr>
          <w:p w14:paraId="34629CBC"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4623A04E" w14:textId="77777777" w:rsidR="00CA5785" w:rsidRPr="00CA5785" w:rsidRDefault="00CA5785" w:rsidP="00CA5785">
            <w:pPr>
              <w:widowControl w:val="0"/>
              <w:suppressAutoHyphens/>
              <w:jc w:val="both"/>
              <w:rPr>
                <w:rFonts w:eastAsia="Calibri"/>
                <w:color w:val="000000"/>
                <w:sz w:val="28"/>
                <w:szCs w:val="28"/>
                <w:lang w:eastAsia="en-US"/>
              </w:rPr>
            </w:pPr>
            <w:r w:rsidRPr="00CA5785">
              <w:rPr>
                <w:rFonts w:eastAsia="Calibri"/>
                <w:sz w:val="28"/>
                <w:szCs w:val="28"/>
                <w:lang w:eastAsia="en-US"/>
              </w:rPr>
              <w:t xml:space="preserve">оттегінің биохимиялық қажеттілігі - </w:t>
            </w:r>
            <w:r w:rsidRPr="00CA5785">
              <w:rPr>
                <w:rFonts w:eastAsia="Calibri"/>
                <w:sz w:val="28"/>
                <w:szCs w:val="28"/>
                <w:lang w:val="kk-KZ" w:eastAsia="en-US"/>
              </w:rPr>
              <w:t>о</w:t>
            </w:r>
            <w:r w:rsidRPr="00CA5785">
              <w:rPr>
                <w:rFonts w:eastAsia="Calibri"/>
                <w:sz w:val="28"/>
                <w:szCs w:val="28"/>
                <w:lang w:eastAsia="en-US"/>
              </w:rPr>
              <w:t>рганикалық заттардың ыдырауы үшін микроорганизмдер тұтынатын ерітілген оттегінің мөлшері</w:t>
            </w:r>
            <w:r w:rsidRPr="00CA5785">
              <w:rPr>
                <w:rFonts w:eastAsia="Calibri"/>
                <w:sz w:val="28"/>
                <w:szCs w:val="28"/>
                <w:lang w:val="kk-KZ" w:eastAsia="en-US"/>
              </w:rPr>
              <w:t>;</w:t>
            </w:r>
            <w:r w:rsidRPr="00CA5785">
              <w:rPr>
                <w:rFonts w:eastAsia="Calibri"/>
                <w:color w:val="000000"/>
                <w:sz w:val="28"/>
                <w:szCs w:val="28"/>
                <w:lang w:eastAsia="en-US"/>
              </w:rPr>
              <w:t xml:space="preserve"> </w:t>
            </w:r>
          </w:p>
        </w:tc>
      </w:tr>
      <w:tr w:rsidR="00CA5785" w:rsidRPr="00CA5785" w14:paraId="2AF15FC0" w14:textId="77777777" w:rsidTr="00F96108">
        <w:tc>
          <w:tcPr>
            <w:tcW w:w="2794" w:type="dxa"/>
          </w:tcPr>
          <w:p w14:paraId="5405CF60"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ОХТ</w:t>
            </w:r>
          </w:p>
        </w:tc>
        <w:tc>
          <w:tcPr>
            <w:tcW w:w="689" w:type="dxa"/>
          </w:tcPr>
          <w:p w14:paraId="7DF17E06"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347C9874"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о</w:t>
            </w:r>
            <w:r w:rsidRPr="00CA5785">
              <w:rPr>
                <w:rFonts w:eastAsia="Calibri"/>
                <w:sz w:val="28"/>
                <w:szCs w:val="28"/>
                <w:lang w:eastAsia="en-US"/>
              </w:rPr>
              <w:t xml:space="preserve">ттекті химиялық тұтыну (ОХТ) — сынамадағы органикалық қосылыстардың тотығуына жұмсалған оттегінің (немесе басқа тотықтырғыштың) мөлшерін көрсететін судағы органикалық заттар құрамының көрсеткіші. ОХТ </w:t>
            </w:r>
            <w:r w:rsidRPr="00CA5785">
              <w:rPr>
                <w:rFonts w:eastAsia="Calibri"/>
                <w:sz w:val="28"/>
                <w:szCs w:val="28"/>
                <w:lang w:eastAsia="en-US"/>
              </w:rPr>
              <w:lastRenderedPageBreak/>
              <w:t xml:space="preserve">сандық түрде 1 литр суға (мгО/л) тұтынылған оттегінің миллиграммымен көрсетіледі және табиғи және </w:t>
            </w:r>
            <w:r w:rsidRPr="00CA5785">
              <w:rPr>
                <w:rFonts w:eastAsia="Calibri"/>
                <w:sz w:val="28"/>
                <w:szCs w:val="28"/>
                <w:lang w:val="kk-KZ" w:eastAsia="en-US"/>
              </w:rPr>
              <w:t>сарқ</w:t>
            </w:r>
            <w:r w:rsidRPr="00CA5785">
              <w:rPr>
                <w:rFonts w:eastAsia="Calibri"/>
                <w:sz w:val="28"/>
                <w:szCs w:val="28"/>
                <w:lang w:eastAsia="en-US"/>
              </w:rPr>
              <w:t>ынды сулардың органикалық ластану деңгейін бағалау үшін қолданылады</w:t>
            </w:r>
            <w:r w:rsidRPr="00CA5785">
              <w:rPr>
                <w:rFonts w:eastAsia="Calibri"/>
                <w:sz w:val="28"/>
                <w:szCs w:val="28"/>
                <w:lang w:val="kk-KZ" w:eastAsia="en-US"/>
              </w:rPr>
              <w:t>;</w:t>
            </w:r>
          </w:p>
        </w:tc>
      </w:tr>
      <w:tr w:rsidR="00CA5785" w:rsidRPr="00CA5785" w14:paraId="5C5AD623" w14:textId="77777777" w:rsidTr="00F96108">
        <w:tc>
          <w:tcPr>
            <w:tcW w:w="2794" w:type="dxa"/>
          </w:tcPr>
          <w:p w14:paraId="08F318C7"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eastAsia="en-US"/>
              </w:rPr>
              <w:lastRenderedPageBreak/>
              <w:t>о</w:t>
            </w:r>
            <w:r w:rsidRPr="00CA5785">
              <w:rPr>
                <w:rFonts w:eastAsia="Calibri"/>
                <w:sz w:val="28"/>
                <w:szCs w:val="28"/>
                <w:lang w:val="kk-KZ" w:eastAsia="en-US"/>
              </w:rPr>
              <w:t>тқақ</w:t>
            </w:r>
          </w:p>
        </w:tc>
        <w:tc>
          <w:tcPr>
            <w:tcW w:w="689" w:type="dxa"/>
          </w:tcPr>
          <w:p w14:paraId="710A3D77"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30E500C2"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ыстықтай илемделген болаттың бетінде түзілетін және ІІ және ІІІ валентті темір тотығынан – вюститтен, гематитттен және магнетиттен тұратын қалыңдығы әркелкі қабыршақты бөлшектер</w:t>
            </w:r>
            <w:r w:rsidRPr="00CA5785">
              <w:rPr>
                <w:rFonts w:eastAsia="Calibri"/>
                <w:sz w:val="28"/>
                <w:szCs w:val="28"/>
                <w:lang w:eastAsia="en-US"/>
              </w:rPr>
              <w:t xml:space="preserve">. </w:t>
            </w:r>
            <w:r w:rsidRPr="00CA5785">
              <w:rPr>
                <w:rFonts w:eastAsia="Calibri"/>
                <w:sz w:val="28"/>
                <w:szCs w:val="28"/>
                <w:lang w:val="kk-KZ" w:eastAsia="en-US"/>
              </w:rPr>
              <w:t xml:space="preserve">Отқақ химиялық құрамы бойынша таза магнетитке жақын </w:t>
            </w:r>
            <w:r w:rsidRPr="00CA5785">
              <w:rPr>
                <w:rFonts w:eastAsia="Calibri"/>
                <w:sz w:val="28"/>
                <w:szCs w:val="28"/>
                <w:lang w:eastAsia="en-US"/>
              </w:rPr>
              <w:t>(65-72 % Fe)</w:t>
            </w:r>
            <w:r w:rsidRPr="00CA5785">
              <w:rPr>
                <w:rFonts w:eastAsia="Calibri"/>
                <w:sz w:val="28"/>
                <w:szCs w:val="28"/>
                <w:lang w:val="kk-KZ" w:eastAsia="en-US"/>
              </w:rPr>
              <w:t xml:space="preserve">, ал гранулометриялық құрамы бойынша негізінен 0,2 мм фракциялардан тұрады. Илемдік отқақтың шығымы орташа алғанда дайын илемнің массасының </w:t>
            </w:r>
            <w:r w:rsidRPr="00CA5785">
              <w:rPr>
                <w:rFonts w:eastAsia="Calibri"/>
                <w:sz w:val="28"/>
                <w:szCs w:val="28"/>
                <w:lang w:eastAsia="en-US"/>
              </w:rPr>
              <w:t xml:space="preserve">1 - 3 % </w:t>
            </w:r>
            <w:r w:rsidRPr="00CA5785">
              <w:rPr>
                <w:rFonts w:eastAsia="Calibri"/>
                <w:sz w:val="28"/>
                <w:szCs w:val="28"/>
                <w:lang w:val="kk-KZ" w:eastAsia="en-US"/>
              </w:rPr>
              <w:t>құрайды;</w:t>
            </w:r>
            <w:r w:rsidRPr="00CA5785">
              <w:rPr>
                <w:rFonts w:eastAsia="Calibri"/>
                <w:sz w:val="28"/>
                <w:szCs w:val="28"/>
                <w:lang w:eastAsia="en-US"/>
              </w:rPr>
              <w:t>.</w:t>
            </w:r>
          </w:p>
        </w:tc>
      </w:tr>
      <w:tr w:rsidR="00CA5785" w:rsidRPr="00CA5785" w14:paraId="3C4ACE9B" w14:textId="77777777" w:rsidTr="00F96108">
        <w:tc>
          <w:tcPr>
            <w:tcW w:w="2794" w:type="dxa"/>
          </w:tcPr>
          <w:p w14:paraId="23D5D761"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val="kk-KZ" w:eastAsia="en-US"/>
              </w:rPr>
              <w:t>өлшеу</w:t>
            </w:r>
          </w:p>
        </w:tc>
        <w:tc>
          <w:tcPr>
            <w:tcW w:w="689" w:type="dxa"/>
          </w:tcPr>
          <w:p w14:paraId="5DB475D5"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6F196529"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color w:val="000000"/>
                <w:sz w:val="28"/>
                <w:szCs w:val="28"/>
                <w:lang w:val="kk-KZ" w:eastAsia="en-US"/>
              </w:rPr>
              <w:t>с</w:t>
            </w:r>
            <w:r w:rsidRPr="00CA5785">
              <w:rPr>
                <w:rFonts w:eastAsia="Calibri"/>
                <w:color w:val="000000"/>
                <w:sz w:val="28"/>
                <w:szCs w:val="28"/>
                <w:lang w:eastAsia="en-US"/>
              </w:rPr>
              <w:t>анның мәнін анықтауға арналған операциялар жиынтығы</w:t>
            </w:r>
            <w:r w:rsidRPr="00CA5785">
              <w:rPr>
                <w:rFonts w:eastAsia="Calibri"/>
                <w:color w:val="000000"/>
                <w:sz w:val="28"/>
                <w:szCs w:val="28"/>
                <w:lang w:val="kk-KZ" w:eastAsia="en-US"/>
              </w:rPr>
              <w:t>;</w:t>
            </w:r>
          </w:p>
        </w:tc>
      </w:tr>
      <w:tr w:rsidR="00CA5785" w:rsidRPr="00CA5785" w14:paraId="09A9576A" w14:textId="77777777" w:rsidTr="00F96108">
        <w:tc>
          <w:tcPr>
            <w:tcW w:w="2794" w:type="dxa"/>
          </w:tcPr>
          <w:p w14:paraId="1CE4DBC4"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өлшеу жүйесі</w:t>
            </w:r>
          </w:p>
        </w:tc>
        <w:tc>
          <w:tcPr>
            <w:tcW w:w="689" w:type="dxa"/>
          </w:tcPr>
          <w:p w14:paraId="12CF9E4F"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41F907B4" w14:textId="77777777" w:rsidR="00CA5785" w:rsidRPr="00CA5785" w:rsidRDefault="00CA5785" w:rsidP="00CA5785">
            <w:pPr>
              <w:widowControl w:val="0"/>
              <w:suppressAutoHyphens/>
              <w:jc w:val="both"/>
              <w:rPr>
                <w:rFonts w:eastAsia="Calibri"/>
                <w:sz w:val="28"/>
                <w:szCs w:val="28"/>
                <w:lang w:val="kk-KZ" w:eastAsia="en-US"/>
              </w:rPr>
            </w:pPr>
            <w:r w:rsidRPr="00CA5785">
              <w:rPr>
                <w:sz w:val="28"/>
                <w:szCs w:val="28"/>
                <w:lang w:val="kk-KZ"/>
              </w:rPr>
              <w:t>к</w:t>
            </w:r>
            <w:r w:rsidRPr="00CA5785">
              <w:rPr>
                <w:sz w:val="28"/>
                <w:szCs w:val="28"/>
              </w:rPr>
              <w:t>өрсетілген өлшемдерді жүргізу үшін пайдаланылатын барлық жұмыс рәсімдерін қоса алғанда, өлшеу аспаптары мен басқа да жабдықтардың толық жиынтығы</w:t>
            </w:r>
            <w:r w:rsidRPr="00CA5785">
              <w:rPr>
                <w:sz w:val="28"/>
                <w:szCs w:val="28"/>
                <w:lang w:val="kk-KZ"/>
              </w:rPr>
              <w:t>;</w:t>
            </w:r>
          </w:p>
        </w:tc>
      </w:tr>
      <w:tr w:rsidR="00CA5785" w:rsidRPr="00CA5785" w14:paraId="3A376B4A" w14:textId="77777777" w:rsidTr="00F96108">
        <w:tc>
          <w:tcPr>
            <w:tcW w:w="2794" w:type="dxa"/>
          </w:tcPr>
          <w:p w14:paraId="408B3AE0"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өміршеңдік кезеңін талдау</w:t>
            </w:r>
          </w:p>
        </w:tc>
        <w:tc>
          <w:tcPr>
            <w:tcW w:w="689" w:type="dxa"/>
          </w:tcPr>
          <w:p w14:paraId="385E7426"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1A9AA84E"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w:t>
            </w:r>
            <w:r w:rsidRPr="00CA5785">
              <w:rPr>
                <w:rFonts w:eastAsia="Calibri"/>
                <w:sz w:val="28"/>
                <w:szCs w:val="28"/>
                <w:lang w:eastAsia="en-US"/>
              </w:rPr>
              <w:t>Өмір</w:t>
            </w:r>
            <w:r w:rsidRPr="00CA5785">
              <w:rPr>
                <w:rFonts w:eastAsia="Calibri"/>
                <w:sz w:val="28"/>
                <w:szCs w:val="28"/>
                <w:lang w:val="kk-KZ" w:eastAsia="en-US"/>
              </w:rPr>
              <w:t xml:space="preserve">шеңдік кезеңін </w:t>
            </w:r>
            <w:r w:rsidRPr="00CA5785">
              <w:rPr>
                <w:rFonts w:eastAsia="Calibri"/>
                <w:sz w:val="28"/>
                <w:szCs w:val="28"/>
                <w:lang w:eastAsia="en-US"/>
              </w:rPr>
              <w:t>талдау</w:t>
            </w:r>
            <w:r w:rsidRPr="00CA5785">
              <w:rPr>
                <w:rFonts w:eastAsia="Calibri"/>
                <w:sz w:val="28"/>
                <w:szCs w:val="28"/>
                <w:lang w:val="kk-KZ" w:eastAsia="en-US"/>
              </w:rPr>
              <w:t>»</w:t>
            </w:r>
            <w:r w:rsidRPr="00CA5785">
              <w:rPr>
                <w:rFonts w:eastAsia="Calibri"/>
                <w:sz w:val="28"/>
                <w:szCs w:val="28"/>
                <w:lang w:eastAsia="en-US"/>
              </w:rPr>
              <w:t xml:space="preserve"> термині өнімнің немесе өнімнің өмір</w:t>
            </w:r>
            <w:r w:rsidRPr="00CA5785">
              <w:rPr>
                <w:rFonts w:eastAsia="Calibri"/>
                <w:sz w:val="28"/>
                <w:szCs w:val="28"/>
                <w:lang w:val="kk-KZ" w:eastAsia="en-US"/>
              </w:rPr>
              <w:t xml:space="preserve">шеңдік кезеңі </w:t>
            </w:r>
            <w:r w:rsidRPr="00CA5785">
              <w:rPr>
                <w:rFonts w:eastAsia="Calibri"/>
                <w:sz w:val="28"/>
                <w:szCs w:val="28"/>
                <w:lang w:eastAsia="en-US"/>
              </w:rPr>
              <w:t>бойын</w:t>
            </w:r>
            <w:r w:rsidRPr="00CA5785">
              <w:rPr>
                <w:rFonts w:eastAsia="Calibri"/>
                <w:sz w:val="28"/>
                <w:szCs w:val="28"/>
                <w:lang w:val="kk-KZ" w:eastAsia="en-US"/>
              </w:rPr>
              <w:t>ш</w:t>
            </w:r>
            <w:r w:rsidRPr="00CA5785">
              <w:rPr>
                <w:rFonts w:eastAsia="Calibri"/>
                <w:sz w:val="28"/>
                <w:szCs w:val="28"/>
                <w:lang w:eastAsia="en-US"/>
              </w:rPr>
              <w:t>а қоршаған ортаға әсерін талдау үшін қолданылады. Өмір</w:t>
            </w:r>
            <w:r w:rsidRPr="00CA5785">
              <w:rPr>
                <w:rFonts w:eastAsia="Calibri"/>
                <w:sz w:val="28"/>
                <w:szCs w:val="28"/>
                <w:lang w:val="kk-KZ" w:eastAsia="en-US"/>
              </w:rPr>
              <w:t xml:space="preserve">шеңдік кезеңін </w:t>
            </w:r>
            <w:r w:rsidRPr="00CA5785">
              <w:rPr>
                <w:rFonts w:eastAsia="Calibri"/>
                <w:sz w:val="28"/>
                <w:szCs w:val="28"/>
                <w:lang w:eastAsia="en-US"/>
              </w:rPr>
              <w:t>талдау өнімнің осы өнімнің бүкіл өмір</w:t>
            </w:r>
            <w:r w:rsidRPr="00CA5785">
              <w:rPr>
                <w:rFonts w:eastAsia="Calibri"/>
                <w:sz w:val="28"/>
                <w:szCs w:val="28"/>
                <w:lang w:val="kk-KZ" w:eastAsia="en-US"/>
              </w:rPr>
              <w:t xml:space="preserve">шеңдік кезеңі </w:t>
            </w:r>
            <w:r w:rsidRPr="00CA5785">
              <w:rPr>
                <w:rFonts w:eastAsia="Calibri"/>
                <w:sz w:val="28"/>
                <w:szCs w:val="28"/>
                <w:lang w:eastAsia="en-US"/>
              </w:rPr>
              <w:t>бойынша қоршаған ортаға жалпы әсерін бағалауға арналған, яғни шикізатты, өндірісті, пайдалануды, ықтимал қайта өңдеуді немесе қайта пайдалануды және өнімді кейіннен жоюды қамтиды</w:t>
            </w:r>
            <w:r w:rsidRPr="00CA5785">
              <w:rPr>
                <w:rFonts w:eastAsia="Calibri"/>
                <w:sz w:val="28"/>
                <w:szCs w:val="28"/>
                <w:lang w:val="kk-KZ" w:eastAsia="en-US"/>
              </w:rPr>
              <w:t>;</w:t>
            </w:r>
          </w:p>
        </w:tc>
      </w:tr>
      <w:tr w:rsidR="00CA5785" w:rsidRPr="00CA5785" w14:paraId="2793DFBF" w14:textId="77777777" w:rsidTr="00F96108">
        <w:tc>
          <w:tcPr>
            <w:tcW w:w="2794" w:type="dxa"/>
          </w:tcPr>
          <w:p w14:paraId="7B1BBD23"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lang w:eastAsia="en-US"/>
              </w:rPr>
              <w:t>перспектив</w:t>
            </w:r>
            <w:r w:rsidRPr="00CA5785">
              <w:rPr>
                <w:rFonts w:eastAsia="Calibri"/>
                <w:sz w:val="28"/>
                <w:szCs w:val="28"/>
                <w:lang w:val="kk-KZ" w:eastAsia="en-US"/>
              </w:rPr>
              <w:t>алы</w:t>
            </w:r>
            <w:r w:rsidRPr="00CA5785">
              <w:rPr>
                <w:rFonts w:eastAsia="Calibri"/>
                <w:sz w:val="28"/>
                <w:szCs w:val="28"/>
                <w:lang w:eastAsia="en-US"/>
              </w:rPr>
              <w:t xml:space="preserve"> техник</w:t>
            </w:r>
            <w:r w:rsidRPr="00CA5785">
              <w:rPr>
                <w:rFonts w:eastAsia="Calibri"/>
                <w:sz w:val="28"/>
                <w:szCs w:val="28"/>
                <w:lang w:val="kk-KZ" w:eastAsia="en-US"/>
              </w:rPr>
              <w:t>алар</w:t>
            </w:r>
          </w:p>
        </w:tc>
        <w:tc>
          <w:tcPr>
            <w:tcW w:w="689" w:type="dxa"/>
          </w:tcPr>
          <w:p w14:paraId="7233DDF3"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4AD6A565"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э</w:t>
            </w:r>
            <w:r w:rsidRPr="00CA5785">
              <w:rPr>
                <w:sz w:val="28"/>
                <w:szCs w:val="28"/>
              </w:rPr>
              <w:t>кологиялық тиімділікті жақсарту әлеуеті бар, бірақ әлі коммерциялық түрде қолданылмаған немесе әлі де зерттеу және әзірлеу сатысында тұрған техникалар</w:t>
            </w:r>
            <w:r w:rsidRPr="00CA5785">
              <w:rPr>
                <w:sz w:val="28"/>
                <w:szCs w:val="28"/>
                <w:lang w:val="kk-KZ"/>
              </w:rPr>
              <w:t>;</w:t>
            </w:r>
            <w:r w:rsidRPr="00CA5785">
              <w:rPr>
                <w:rFonts w:eastAsia="Calibri"/>
                <w:sz w:val="28"/>
                <w:szCs w:val="28"/>
                <w:lang w:eastAsia="en-US"/>
              </w:rPr>
              <w:t xml:space="preserve"> </w:t>
            </w:r>
          </w:p>
        </w:tc>
      </w:tr>
      <w:tr w:rsidR="00CA5785" w:rsidRPr="00CA5785" w14:paraId="661306B4" w14:textId="77777777" w:rsidTr="00F96108">
        <w:tc>
          <w:tcPr>
            <w:tcW w:w="2794" w:type="dxa"/>
          </w:tcPr>
          <w:p w14:paraId="6EFB63DF" w14:textId="77777777" w:rsidR="00CA5785" w:rsidRPr="00CA5785" w:rsidRDefault="00CA5785" w:rsidP="00CA5785">
            <w:pPr>
              <w:widowControl w:val="0"/>
              <w:suppressAutoHyphens/>
              <w:rPr>
                <w:rFonts w:eastAsia="Calibri"/>
                <w:sz w:val="28"/>
                <w:szCs w:val="28"/>
                <w:lang w:eastAsia="en-US"/>
              </w:rPr>
            </w:pPr>
            <w:r w:rsidRPr="00CA5785">
              <w:rPr>
                <w:sz w:val="28"/>
                <w:szCs w:val="28"/>
                <w:lang w:eastAsia="en-US"/>
              </w:rPr>
              <w:t>пе</w:t>
            </w:r>
            <w:r w:rsidRPr="00CA5785">
              <w:rPr>
                <w:sz w:val="28"/>
                <w:szCs w:val="28"/>
                <w:lang w:val="kk-KZ" w:eastAsia="en-US"/>
              </w:rPr>
              <w:t>ш</w:t>
            </w:r>
          </w:p>
        </w:tc>
        <w:tc>
          <w:tcPr>
            <w:tcW w:w="689" w:type="dxa"/>
          </w:tcPr>
          <w:p w14:paraId="3D3358C6" w14:textId="77777777" w:rsidR="00CA5785" w:rsidRPr="00CA5785" w:rsidRDefault="00CA5785" w:rsidP="00CA5785">
            <w:pPr>
              <w:widowControl w:val="0"/>
              <w:suppressAutoHyphens/>
              <w:rPr>
                <w:sz w:val="28"/>
                <w:szCs w:val="28"/>
                <w:lang w:eastAsia="en-US"/>
              </w:rPr>
            </w:pPr>
            <w:r w:rsidRPr="00CA5785">
              <w:rPr>
                <w:b/>
                <w:bCs/>
                <w:strike/>
                <w:noProof/>
                <w:sz w:val="28"/>
                <w:szCs w:val="28"/>
                <w:lang w:eastAsia="en-US"/>
              </w:rPr>
              <w:t>—</w:t>
            </w:r>
          </w:p>
        </w:tc>
        <w:tc>
          <w:tcPr>
            <w:tcW w:w="6371" w:type="dxa"/>
          </w:tcPr>
          <w:p w14:paraId="75E17A05"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м</w:t>
            </w:r>
            <w:r w:rsidRPr="00CA5785">
              <w:rPr>
                <w:sz w:val="28"/>
                <w:szCs w:val="28"/>
              </w:rPr>
              <w:t>еталдарды алу, рафинациялау және өңдеу үшін құрамында металл бар материалдар</w:t>
            </w:r>
            <w:r w:rsidRPr="00CA5785">
              <w:rPr>
                <w:sz w:val="28"/>
                <w:szCs w:val="28"/>
                <w:lang w:val="kk-KZ"/>
              </w:rPr>
              <w:t>ды</w:t>
            </w:r>
            <w:r w:rsidRPr="00CA5785">
              <w:rPr>
                <w:sz w:val="28"/>
                <w:szCs w:val="28"/>
              </w:rPr>
              <w:t xml:space="preserve"> жылу энергиясының көмегімен талап етілетін физика-химиялық түрлендірулерге ұшырататын агрегат</w:t>
            </w:r>
            <w:r w:rsidRPr="00CA5785">
              <w:rPr>
                <w:sz w:val="28"/>
                <w:szCs w:val="28"/>
                <w:lang w:val="kk-KZ"/>
              </w:rPr>
              <w:t>;</w:t>
            </w:r>
          </w:p>
        </w:tc>
      </w:tr>
      <w:tr w:rsidR="00CA5785" w:rsidRPr="00CA5785" w14:paraId="74671610" w14:textId="77777777" w:rsidTr="00F96108">
        <w:tc>
          <w:tcPr>
            <w:tcW w:w="2794" w:type="dxa"/>
          </w:tcPr>
          <w:p w14:paraId="02F50F05" w14:textId="77777777" w:rsidR="00CA5785" w:rsidRPr="00CA5785" w:rsidRDefault="00CA5785" w:rsidP="00CA5785">
            <w:pPr>
              <w:widowControl w:val="0"/>
              <w:suppressAutoHyphens/>
              <w:rPr>
                <w:rFonts w:eastAsia="Calibri"/>
                <w:sz w:val="28"/>
                <w:szCs w:val="28"/>
                <w:lang w:eastAsia="en-US"/>
              </w:rPr>
            </w:pPr>
            <w:r w:rsidRPr="00CA5785">
              <w:rPr>
                <w:rFonts w:eastAsia="Calibri"/>
                <w:color w:val="000000"/>
                <w:sz w:val="28"/>
                <w:szCs w:val="28"/>
                <w:lang w:eastAsia="en-US"/>
              </w:rPr>
              <w:t>регенератив</w:t>
            </w:r>
            <w:r w:rsidRPr="00CA5785">
              <w:rPr>
                <w:rFonts w:eastAsia="Calibri"/>
                <w:color w:val="000000"/>
                <w:sz w:val="28"/>
                <w:szCs w:val="28"/>
                <w:lang w:val="kk-KZ" w:eastAsia="en-US"/>
              </w:rPr>
              <w:t>ті оттықтар</w:t>
            </w:r>
          </w:p>
        </w:tc>
        <w:tc>
          <w:tcPr>
            <w:tcW w:w="689" w:type="dxa"/>
          </w:tcPr>
          <w:p w14:paraId="0E4DEE50"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EBC2F15"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е</w:t>
            </w:r>
            <w:r w:rsidRPr="00CA5785">
              <w:rPr>
                <w:sz w:val="28"/>
                <w:szCs w:val="28"/>
              </w:rPr>
              <w:t>кі немесе одан да көп отқа төзімді массаларды қолдана отырып, ыстық газдардан жылу алуға арналған, олар балама түрде қызады, содан кейін жағуға арналған ауаны алдын-ала қыздыру үшін қолданылады, сонымен қатар қалпына келтіретін пешті де қараңыз</w:t>
            </w:r>
            <w:r w:rsidRPr="00CA5785">
              <w:rPr>
                <w:sz w:val="28"/>
                <w:szCs w:val="28"/>
                <w:lang w:val="kk-KZ"/>
              </w:rPr>
              <w:t>;</w:t>
            </w:r>
          </w:p>
        </w:tc>
      </w:tr>
      <w:tr w:rsidR="00CA5785" w:rsidRPr="00CA5785" w14:paraId="069DE02A" w14:textId="77777777" w:rsidTr="00F96108">
        <w:tc>
          <w:tcPr>
            <w:tcW w:w="2794" w:type="dxa"/>
          </w:tcPr>
          <w:p w14:paraId="31C6510F"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000000"/>
                <w:sz w:val="28"/>
                <w:szCs w:val="28"/>
                <w:lang w:eastAsia="en-US"/>
              </w:rPr>
              <w:t>рекуператив</w:t>
            </w:r>
            <w:r w:rsidRPr="00CA5785">
              <w:rPr>
                <w:rFonts w:eastAsia="Calibri"/>
                <w:color w:val="000000"/>
                <w:sz w:val="28"/>
                <w:szCs w:val="28"/>
                <w:lang w:val="kk-KZ" w:eastAsia="en-US"/>
              </w:rPr>
              <w:t>ті оттықтар</w:t>
            </w:r>
          </w:p>
        </w:tc>
        <w:tc>
          <w:tcPr>
            <w:tcW w:w="689" w:type="dxa"/>
          </w:tcPr>
          <w:p w14:paraId="20207FFF"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19DB216C"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б</w:t>
            </w:r>
            <w:r w:rsidRPr="00CA5785">
              <w:rPr>
                <w:sz w:val="28"/>
                <w:szCs w:val="28"/>
              </w:rPr>
              <w:t xml:space="preserve">ұл жанарғылар жылуды қалпына келтіру үшін қыздырғыш жүйесінде ыстық газдарды </w:t>
            </w:r>
            <w:r w:rsidRPr="00CA5785">
              <w:rPr>
                <w:sz w:val="28"/>
                <w:szCs w:val="28"/>
              </w:rPr>
              <w:lastRenderedPageBreak/>
              <w:t>айналдыруға арналған. Сондай-ақ қараңыз: регенеративті қыздырғыштар</w:t>
            </w:r>
            <w:r w:rsidRPr="00CA5785">
              <w:rPr>
                <w:sz w:val="28"/>
                <w:szCs w:val="28"/>
                <w:lang w:val="kk-KZ"/>
              </w:rPr>
              <w:t>;</w:t>
            </w:r>
          </w:p>
        </w:tc>
      </w:tr>
      <w:tr w:rsidR="00CA5785" w:rsidRPr="00CA5785" w14:paraId="15C2185F" w14:textId="77777777" w:rsidTr="00F96108">
        <w:tc>
          <w:tcPr>
            <w:tcW w:w="2794" w:type="dxa"/>
          </w:tcPr>
          <w:p w14:paraId="71AD5A03"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eastAsia="en-US"/>
              </w:rPr>
              <w:lastRenderedPageBreak/>
              <w:t>рекуперация</w:t>
            </w:r>
          </w:p>
        </w:tc>
        <w:tc>
          <w:tcPr>
            <w:tcW w:w="689" w:type="dxa"/>
          </w:tcPr>
          <w:p w14:paraId="22630C1E"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4CD4AB72" w14:textId="77777777" w:rsidR="00CA5785" w:rsidRPr="00CA5785" w:rsidRDefault="00CA5785" w:rsidP="00CA5785">
            <w:pPr>
              <w:widowControl w:val="0"/>
              <w:suppressAutoHyphens/>
              <w:jc w:val="both"/>
              <w:rPr>
                <w:sz w:val="28"/>
                <w:szCs w:val="28"/>
              </w:rPr>
            </w:pPr>
            <w:r w:rsidRPr="00CA5785">
              <w:rPr>
                <w:rFonts w:eastAsia="Calibri"/>
                <w:sz w:val="28"/>
                <w:szCs w:val="28"/>
                <w:lang w:val="kk-KZ" w:eastAsia="en-US"/>
              </w:rPr>
              <w:t>с</w:t>
            </w:r>
            <w:r w:rsidRPr="00CA5785">
              <w:rPr>
                <w:rFonts w:eastAsia="Calibri"/>
                <w:sz w:val="28"/>
                <w:szCs w:val="28"/>
                <w:lang w:eastAsia="en-US"/>
              </w:rPr>
              <w:t xml:space="preserve">ол </w:t>
            </w:r>
            <w:r w:rsidRPr="00CA5785">
              <w:rPr>
                <w:rFonts w:eastAsia="Calibri"/>
                <w:sz w:val="28"/>
                <w:szCs w:val="28"/>
                <w:lang w:val="kk-KZ" w:eastAsia="en-US"/>
              </w:rPr>
              <w:t xml:space="preserve">немесе басқа </w:t>
            </w:r>
            <w:r w:rsidRPr="00CA5785">
              <w:rPr>
                <w:rFonts w:eastAsia="Calibri"/>
                <w:sz w:val="28"/>
                <w:szCs w:val="28"/>
                <w:lang w:eastAsia="en-US"/>
              </w:rPr>
              <w:t>процесте қайта пайдалану үшін белгілі бір технологиялық процесті жүргізу кезінде жұмсалатын материалдың немесе энергияның бір бөлігін қайтару</w:t>
            </w:r>
            <w:r w:rsidRPr="00CA5785">
              <w:rPr>
                <w:rFonts w:eastAsia="Calibri"/>
                <w:sz w:val="28"/>
                <w:szCs w:val="28"/>
                <w:lang w:val="kk-KZ" w:eastAsia="en-US"/>
              </w:rPr>
              <w:t>;</w:t>
            </w:r>
          </w:p>
        </w:tc>
      </w:tr>
      <w:tr w:rsidR="00CA5785" w:rsidRPr="00CA5785" w14:paraId="76EFAB93" w14:textId="77777777" w:rsidTr="00F96108">
        <w:tc>
          <w:tcPr>
            <w:tcW w:w="2794" w:type="dxa"/>
          </w:tcPr>
          <w:p w14:paraId="522DB3D3" w14:textId="77777777" w:rsidR="00CA5785" w:rsidRPr="00CA5785" w:rsidRDefault="00CA5785" w:rsidP="00CA5785">
            <w:pPr>
              <w:widowControl w:val="0"/>
              <w:suppressAutoHyphens/>
              <w:rPr>
                <w:rFonts w:eastAsia="Calibri"/>
                <w:sz w:val="28"/>
                <w:szCs w:val="28"/>
                <w:lang w:eastAsia="en-US"/>
              </w:rPr>
            </w:pPr>
            <w:r w:rsidRPr="00CA5785">
              <w:rPr>
                <w:sz w:val="28"/>
                <w:szCs w:val="28"/>
              </w:rPr>
              <w:t>сәйкестікті бағалау</w:t>
            </w:r>
          </w:p>
        </w:tc>
        <w:tc>
          <w:tcPr>
            <w:tcW w:w="689" w:type="dxa"/>
          </w:tcPr>
          <w:p w14:paraId="3E589226" w14:textId="77777777" w:rsidR="00CA5785" w:rsidRPr="00CA5785" w:rsidRDefault="00CA5785" w:rsidP="00CA5785">
            <w:pPr>
              <w:rPr>
                <w:rFonts w:eastAsia="Calibri"/>
                <w:color w:val="000000"/>
                <w:sz w:val="28"/>
                <w:szCs w:val="28"/>
                <w:lang w:eastAsia="en-US"/>
              </w:rPr>
            </w:pPr>
            <w:r w:rsidRPr="00CA5785">
              <w:rPr>
                <w:b/>
                <w:bCs/>
                <w:strike/>
                <w:noProof/>
                <w:sz w:val="28"/>
                <w:szCs w:val="28"/>
                <w:lang w:eastAsia="en-US"/>
              </w:rPr>
              <w:t>—</w:t>
            </w:r>
          </w:p>
        </w:tc>
        <w:tc>
          <w:tcPr>
            <w:tcW w:w="6371" w:type="dxa"/>
          </w:tcPr>
          <w:p w14:paraId="66EB963E"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б</w:t>
            </w:r>
            <w:r w:rsidRPr="00CA5785">
              <w:rPr>
                <w:sz w:val="28"/>
                <w:szCs w:val="28"/>
              </w:rPr>
              <w:t>елгілі бір сенімділік дәрежесі шегінде қондырғыдан (өндірістік бірліктен) шығатын ластағыш заттардың нақты шығарындыларын шығарындылардың рұқсат етілген шекті мәндерімен салыстыру процесі</w:t>
            </w:r>
            <w:r w:rsidRPr="00CA5785">
              <w:rPr>
                <w:sz w:val="28"/>
                <w:szCs w:val="28"/>
                <w:lang w:val="kk-KZ"/>
              </w:rPr>
              <w:t>;</w:t>
            </w:r>
          </w:p>
        </w:tc>
      </w:tr>
      <w:tr w:rsidR="00CA5785" w:rsidRPr="00CA5785" w14:paraId="73F92BE6" w14:textId="77777777" w:rsidTr="00F96108">
        <w:tc>
          <w:tcPr>
            <w:tcW w:w="2794" w:type="dxa"/>
          </w:tcPr>
          <w:p w14:paraId="63962B8C"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eastAsia="en-US"/>
              </w:rPr>
              <w:t>скруббер</w:t>
            </w:r>
          </w:p>
        </w:tc>
        <w:tc>
          <w:tcPr>
            <w:tcW w:w="689" w:type="dxa"/>
          </w:tcPr>
          <w:p w14:paraId="13119186"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2408783B"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т</w:t>
            </w:r>
            <w:r w:rsidRPr="00CA5785">
              <w:rPr>
                <w:sz w:val="28"/>
                <w:szCs w:val="28"/>
              </w:rPr>
              <w:t>азарту мақсатында және бір немесе бірнеше компоненттерді алу үшін газдарды сұйықтықпен жууға арналған әртүрлі конструкциялы аппараттар, сондай-ақ пайдалы қазбаларды жууға арналған барабанды машиналар, оның ішінде тозаң ұстаушы қондырғы</w:t>
            </w:r>
            <w:r w:rsidRPr="00CA5785">
              <w:rPr>
                <w:sz w:val="28"/>
                <w:szCs w:val="28"/>
                <w:lang w:val="kk-KZ"/>
              </w:rPr>
              <w:t>;</w:t>
            </w:r>
          </w:p>
        </w:tc>
      </w:tr>
      <w:tr w:rsidR="00CA5785" w:rsidRPr="00CA5785" w14:paraId="2D5755FC" w14:textId="77777777" w:rsidTr="00F96108">
        <w:tc>
          <w:tcPr>
            <w:tcW w:w="2794" w:type="dxa"/>
          </w:tcPr>
          <w:p w14:paraId="391606CC"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сүзгілеу</w:t>
            </w:r>
          </w:p>
        </w:tc>
        <w:tc>
          <w:tcPr>
            <w:tcW w:w="689" w:type="dxa"/>
          </w:tcPr>
          <w:p w14:paraId="1D0F9DD9"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B274A39"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sz w:val="28"/>
                <w:szCs w:val="28"/>
                <w:lang w:val="kk-KZ"/>
              </w:rPr>
              <w:t>с</w:t>
            </w:r>
            <w:r w:rsidRPr="00CA5785">
              <w:rPr>
                <w:sz w:val="28"/>
                <w:szCs w:val="28"/>
              </w:rPr>
              <w:t>успензияны әртүрлі құрылымдағы сүзгілердің көмегімен сұйық және қатты фазаларға бөлу процесі</w:t>
            </w:r>
            <w:r w:rsidRPr="00CA5785">
              <w:rPr>
                <w:sz w:val="28"/>
                <w:szCs w:val="28"/>
                <w:lang w:val="kk-KZ"/>
              </w:rPr>
              <w:t>;</w:t>
            </w:r>
          </w:p>
        </w:tc>
      </w:tr>
      <w:tr w:rsidR="00CA5785" w:rsidRPr="00CA5785" w14:paraId="5230D949" w14:textId="77777777" w:rsidTr="00F96108">
        <w:tc>
          <w:tcPr>
            <w:tcW w:w="2794" w:type="dxa"/>
          </w:tcPr>
          <w:p w14:paraId="0A8A5FF8"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сынама алу</w:t>
            </w:r>
          </w:p>
        </w:tc>
        <w:tc>
          <w:tcPr>
            <w:tcW w:w="689" w:type="dxa"/>
          </w:tcPr>
          <w:p w14:paraId="79906224"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3311EFFF"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з</w:t>
            </w:r>
            <w:r w:rsidRPr="00CA5785">
              <w:rPr>
                <w:sz w:val="28"/>
                <w:szCs w:val="28"/>
              </w:rPr>
              <w:t>аттың, материалдың немесе өнімнің бір бөлігі қарастырылып отырған затты, материалды немесе өнімді зерттеу мақсатында тұтас үлгіні қалыптастыру үшін шығарылатын процесс. Сынама алу жоспары, іріктеу және аналитикалық пайымдар әрқашан бір уақытта ескерілуі керек</w:t>
            </w:r>
            <w:r w:rsidRPr="00CA5785">
              <w:rPr>
                <w:sz w:val="28"/>
                <w:szCs w:val="28"/>
                <w:lang w:val="kk-KZ"/>
              </w:rPr>
              <w:t>;</w:t>
            </w:r>
          </w:p>
        </w:tc>
      </w:tr>
      <w:tr w:rsidR="00CA5785" w:rsidRPr="00D92326" w14:paraId="7C91B11D" w14:textId="77777777" w:rsidTr="00F96108">
        <w:tc>
          <w:tcPr>
            <w:tcW w:w="2794" w:type="dxa"/>
          </w:tcPr>
          <w:p w14:paraId="370CA295"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sz w:val="28"/>
                <w:szCs w:val="28"/>
                <w:lang w:eastAsia="en-US"/>
              </w:rPr>
              <w:t>сляб</w:t>
            </w:r>
          </w:p>
        </w:tc>
        <w:tc>
          <w:tcPr>
            <w:tcW w:w="689" w:type="dxa"/>
          </w:tcPr>
          <w:p w14:paraId="7AC5F888"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17DC6169" w14:textId="77777777" w:rsidR="00CA5785" w:rsidRPr="00CA5785" w:rsidRDefault="00CA5785" w:rsidP="00CA5785">
            <w:pPr>
              <w:widowControl w:val="0"/>
              <w:suppressAutoHyphens/>
              <w:jc w:val="both"/>
              <w:rPr>
                <w:sz w:val="28"/>
                <w:szCs w:val="28"/>
                <w:lang w:val="kk-KZ"/>
              </w:rPr>
            </w:pPr>
            <w:r w:rsidRPr="00CA5785">
              <w:rPr>
                <w:rFonts w:eastAsia="Calibri"/>
                <w:color w:val="212529"/>
                <w:sz w:val="28"/>
                <w:szCs w:val="28"/>
                <w:shd w:val="clear" w:color="auto" w:fill="FFFFFF"/>
                <w:lang w:val="kk-KZ" w:eastAsia="en-US"/>
              </w:rPr>
              <w:t>қалыңдығы 600 мм дейін және жалпақтығы 2500 мм дейін т</w:t>
            </w:r>
            <w:r w:rsidRPr="00CA5785">
              <w:rPr>
                <w:sz w:val="28"/>
                <w:szCs w:val="28"/>
                <w:lang w:val="kk-KZ" w:eastAsia="en-US"/>
              </w:rPr>
              <w:t>ік бұрышты қималы болат дайындама. Қаңылтақты жалпақ болатты илемдеу үшін қолданады немесе дайын өнім түрінде металлургиялық кәсіпорындарға жібереді. Илемделген қаңылтақты қысқыш орнақта қалыпталған құймадан алады, құйылған қаңылтақты үздіксіз құю машиналарындағы сұйық металдан алады;</w:t>
            </w:r>
          </w:p>
        </w:tc>
      </w:tr>
      <w:tr w:rsidR="00CA5785" w:rsidRPr="00CA5785" w14:paraId="25586360" w14:textId="77777777" w:rsidTr="00F96108">
        <w:tc>
          <w:tcPr>
            <w:tcW w:w="2794" w:type="dxa"/>
          </w:tcPr>
          <w:p w14:paraId="7C4499AC"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sz w:val="28"/>
                <w:szCs w:val="28"/>
                <w:lang w:val="kk-KZ" w:eastAsia="en-US"/>
              </w:rPr>
              <w:t>тазарту</w:t>
            </w:r>
          </w:p>
        </w:tc>
        <w:tc>
          <w:tcPr>
            <w:tcW w:w="689" w:type="dxa"/>
          </w:tcPr>
          <w:p w14:paraId="6EC84A4D"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14D75EB1"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rFonts w:eastAsia="Calibri"/>
                <w:sz w:val="28"/>
                <w:szCs w:val="28"/>
                <w:lang w:val="kk-KZ" w:eastAsia="en-US"/>
              </w:rPr>
              <w:t>металды қоспалардан тазалау;</w:t>
            </w:r>
          </w:p>
        </w:tc>
      </w:tr>
      <w:tr w:rsidR="00CA5785" w:rsidRPr="00CA5785" w14:paraId="6E8BF2DF" w14:textId="77777777" w:rsidTr="00F96108">
        <w:tc>
          <w:tcPr>
            <w:tcW w:w="2794" w:type="dxa"/>
          </w:tcPr>
          <w:p w14:paraId="4AE920C2"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val="kk-KZ" w:eastAsia="en-US"/>
              </w:rPr>
              <w:t>тиімділік</w:t>
            </w:r>
          </w:p>
        </w:tc>
        <w:tc>
          <w:tcPr>
            <w:tcW w:w="689" w:type="dxa"/>
          </w:tcPr>
          <w:p w14:paraId="6C9A85DF"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7F0E9C37"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color w:val="000000"/>
                <w:sz w:val="28"/>
                <w:szCs w:val="28"/>
                <w:lang w:val="kk-KZ" w:eastAsia="en-US"/>
              </w:rPr>
              <w:t>м</w:t>
            </w:r>
            <w:r w:rsidRPr="00CA5785">
              <w:rPr>
                <w:rFonts w:eastAsia="Calibri"/>
                <w:color w:val="000000"/>
                <w:sz w:val="28"/>
                <w:szCs w:val="28"/>
                <w:lang w:eastAsia="en-US"/>
              </w:rPr>
              <w:t xml:space="preserve">үмкін болатын ең төменгі шығындармен қандай да бір нақты нәтижелерге қол жеткізу немесе ресурстардың </w:t>
            </w:r>
            <w:r w:rsidRPr="00CA5785">
              <w:rPr>
                <w:rFonts w:eastAsia="Calibri"/>
                <w:color w:val="000000"/>
                <w:sz w:val="28"/>
                <w:szCs w:val="28"/>
                <w:lang w:val="kk-KZ" w:eastAsia="en-US"/>
              </w:rPr>
              <w:t xml:space="preserve">берілген көлемінен </w:t>
            </w:r>
            <w:r w:rsidRPr="00CA5785">
              <w:rPr>
                <w:rFonts w:eastAsia="Calibri"/>
                <w:color w:val="000000"/>
                <w:sz w:val="28"/>
                <w:szCs w:val="28"/>
                <w:lang w:eastAsia="en-US"/>
              </w:rPr>
              <w:t xml:space="preserve"> мүмкін болатын ең жоғары өнім көлемін алу</w:t>
            </w:r>
            <w:r w:rsidRPr="00CA5785">
              <w:rPr>
                <w:rFonts w:eastAsia="Calibri"/>
                <w:color w:val="000000"/>
                <w:sz w:val="28"/>
                <w:szCs w:val="28"/>
                <w:lang w:val="kk-KZ" w:eastAsia="en-US"/>
              </w:rPr>
              <w:t>;</w:t>
            </w:r>
          </w:p>
        </w:tc>
      </w:tr>
      <w:tr w:rsidR="00CA5785" w:rsidRPr="00CA5785" w14:paraId="639BB8F7" w14:textId="77777777" w:rsidTr="00F96108">
        <w:tc>
          <w:tcPr>
            <w:tcW w:w="2794" w:type="dxa"/>
          </w:tcPr>
          <w:p w14:paraId="09F14FD3" w14:textId="77777777" w:rsidR="00CA5785" w:rsidRPr="00CA5785" w:rsidRDefault="00CA5785" w:rsidP="00CA5785">
            <w:pPr>
              <w:widowControl w:val="0"/>
              <w:suppressAutoHyphens/>
              <w:rPr>
                <w:rFonts w:eastAsia="Calibri"/>
                <w:sz w:val="28"/>
                <w:szCs w:val="28"/>
                <w:lang w:eastAsia="en-US"/>
              </w:rPr>
            </w:pPr>
            <w:r w:rsidRPr="00CA5785">
              <w:rPr>
                <w:sz w:val="28"/>
                <w:szCs w:val="28"/>
              </w:rPr>
              <w:t>тотықтырғыш</w:t>
            </w:r>
          </w:p>
        </w:tc>
        <w:tc>
          <w:tcPr>
            <w:tcW w:w="689" w:type="dxa"/>
          </w:tcPr>
          <w:p w14:paraId="098FFA0B"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737827CC"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б</w:t>
            </w:r>
            <w:r w:rsidRPr="00CA5785">
              <w:rPr>
                <w:sz w:val="28"/>
                <w:szCs w:val="28"/>
              </w:rPr>
              <w:t>асқа материалдармен, атап айтқанда жанғыш заттармен байланысқан кезде экзотермияның жоғары деңгейімен реакция жасай алатын материал</w:t>
            </w:r>
            <w:r w:rsidRPr="00CA5785">
              <w:rPr>
                <w:sz w:val="28"/>
                <w:szCs w:val="28"/>
                <w:lang w:val="kk-KZ"/>
              </w:rPr>
              <w:t>;</w:t>
            </w:r>
          </w:p>
        </w:tc>
      </w:tr>
      <w:tr w:rsidR="00CA5785" w:rsidRPr="00CA5785" w14:paraId="708091CF" w14:textId="77777777" w:rsidTr="00F96108">
        <w:tc>
          <w:tcPr>
            <w:tcW w:w="2794" w:type="dxa"/>
          </w:tcPr>
          <w:p w14:paraId="6813BF4F" w14:textId="77777777" w:rsidR="00CA5785" w:rsidRPr="00CA5785" w:rsidRDefault="00CA5785" w:rsidP="00CA5785">
            <w:pPr>
              <w:widowControl w:val="0"/>
              <w:suppressAutoHyphens/>
              <w:rPr>
                <w:rFonts w:eastAsia="Calibri"/>
                <w:sz w:val="28"/>
                <w:szCs w:val="28"/>
                <w:lang w:eastAsia="en-US"/>
              </w:rPr>
            </w:pPr>
            <w:r w:rsidRPr="00CA5785">
              <w:rPr>
                <w:sz w:val="28"/>
                <w:szCs w:val="28"/>
              </w:rPr>
              <w:lastRenderedPageBreak/>
              <w:t>тотығу процесі</w:t>
            </w:r>
          </w:p>
        </w:tc>
        <w:tc>
          <w:tcPr>
            <w:tcW w:w="689" w:type="dxa"/>
          </w:tcPr>
          <w:p w14:paraId="589F22E6"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6C0AAC4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э</w:t>
            </w:r>
            <w:r w:rsidRPr="00CA5785">
              <w:rPr>
                <w:rFonts w:eastAsia="Calibri"/>
                <w:sz w:val="28"/>
                <w:szCs w:val="28"/>
                <w:lang w:eastAsia="en-US"/>
              </w:rPr>
              <w:t>лектрондарды тотықсыздандырғыш атомнан (электронды донор) тотықтырғыш атомға (электронды акцептор) беру арқылы т</w:t>
            </w:r>
            <w:r w:rsidRPr="00CA5785">
              <w:rPr>
                <w:sz w:val="28"/>
                <w:szCs w:val="28"/>
              </w:rPr>
              <w:t>отықтырғыш зат атомының тотығу дәрежесінің жоғарылауымен бірге жүретін химиялық процесс</w:t>
            </w:r>
            <w:r w:rsidRPr="00CA5785">
              <w:rPr>
                <w:sz w:val="28"/>
                <w:szCs w:val="28"/>
                <w:lang w:val="kk-KZ"/>
              </w:rPr>
              <w:t>;</w:t>
            </w:r>
          </w:p>
        </w:tc>
      </w:tr>
      <w:tr w:rsidR="00CA5785" w:rsidRPr="00CA5785" w14:paraId="366AFAD5" w14:textId="77777777" w:rsidTr="00F96108">
        <w:tc>
          <w:tcPr>
            <w:tcW w:w="2794" w:type="dxa"/>
          </w:tcPr>
          <w:p w14:paraId="0F66A704" w14:textId="77777777" w:rsidR="00CA5785" w:rsidRPr="00CA5785" w:rsidRDefault="00CA5785" w:rsidP="00CA5785">
            <w:pPr>
              <w:widowControl w:val="0"/>
              <w:suppressAutoHyphens/>
              <w:rPr>
                <w:rFonts w:eastAsia="Calibri"/>
                <w:color w:val="000000"/>
                <w:sz w:val="28"/>
                <w:szCs w:val="28"/>
                <w:lang w:val="kk-KZ" w:eastAsia="en-US"/>
              </w:rPr>
            </w:pPr>
            <w:r w:rsidRPr="00CA5785">
              <w:rPr>
                <w:rFonts w:eastAsia="Calibri"/>
                <w:color w:val="000000"/>
                <w:sz w:val="28"/>
                <w:szCs w:val="28"/>
                <w:lang w:val="kk-KZ" w:eastAsia="en-US"/>
              </w:rPr>
              <w:t>түтін газы</w:t>
            </w:r>
          </w:p>
        </w:tc>
        <w:tc>
          <w:tcPr>
            <w:tcW w:w="689" w:type="dxa"/>
          </w:tcPr>
          <w:p w14:paraId="7021FED2"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6339AB3C" w14:textId="77777777" w:rsidR="00CA5785" w:rsidRPr="00CA5785" w:rsidRDefault="00CA5785" w:rsidP="00CA5785">
            <w:pPr>
              <w:widowControl w:val="0"/>
              <w:suppressAutoHyphens/>
              <w:jc w:val="both"/>
              <w:rPr>
                <w:rFonts w:eastAsia="Calibri"/>
                <w:color w:val="000000"/>
                <w:sz w:val="28"/>
                <w:szCs w:val="28"/>
                <w:lang w:val="kk-KZ" w:eastAsia="en-US"/>
              </w:rPr>
            </w:pPr>
            <w:r w:rsidRPr="00CA5785">
              <w:rPr>
                <w:rFonts w:eastAsia="Calibri"/>
                <w:color w:val="000000"/>
                <w:sz w:val="28"/>
                <w:szCs w:val="28"/>
                <w:lang w:val="kk-KZ" w:eastAsia="en-US"/>
              </w:rPr>
              <w:t>ж</w:t>
            </w:r>
            <w:r w:rsidRPr="00CA5785">
              <w:rPr>
                <w:rFonts w:eastAsia="Calibri"/>
                <w:color w:val="000000"/>
                <w:sz w:val="28"/>
                <w:szCs w:val="28"/>
                <w:lang w:eastAsia="en-US"/>
              </w:rPr>
              <w:t xml:space="preserve">ану камерасынан шығатын және </w:t>
            </w:r>
            <w:r w:rsidRPr="00CA5785">
              <w:rPr>
                <w:rFonts w:eastAsia="Calibri"/>
                <w:color w:val="000000"/>
                <w:sz w:val="28"/>
                <w:szCs w:val="28"/>
                <w:lang w:val="kk-KZ" w:eastAsia="en-US"/>
              </w:rPr>
              <w:t xml:space="preserve">газ </w:t>
            </w:r>
            <w:r w:rsidRPr="00CA5785">
              <w:rPr>
                <w:rFonts w:eastAsia="Calibri"/>
                <w:color w:val="000000"/>
                <w:sz w:val="28"/>
                <w:szCs w:val="28"/>
                <w:lang w:eastAsia="en-US"/>
              </w:rPr>
              <w:t>шыға</w:t>
            </w:r>
            <w:r w:rsidRPr="00CA5785">
              <w:rPr>
                <w:rFonts w:eastAsia="Calibri"/>
                <w:color w:val="000000"/>
                <w:sz w:val="28"/>
                <w:szCs w:val="28"/>
                <w:lang w:val="kk-KZ" w:eastAsia="en-US"/>
              </w:rPr>
              <w:t>ра</w:t>
            </w:r>
            <w:r w:rsidRPr="00CA5785">
              <w:rPr>
                <w:rFonts w:eastAsia="Calibri"/>
                <w:color w:val="000000"/>
                <w:sz w:val="28"/>
                <w:szCs w:val="28"/>
                <w:lang w:eastAsia="en-US"/>
              </w:rPr>
              <w:t>тын құбыр</w:t>
            </w:r>
            <w:r w:rsidRPr="00CA5785">
              <w:rPr>
                <w:rFonts w:eastAsia="Calibri"/>
                <w:color w:val="000000"/>
                <w:sz w:val="28"/>
                <w:szCs w:val="28"/>
                <w:lang w:val="kk-KZ" w:eastAsia="en-US"/>
              </w:rPr>
              <w:t xml:space="preserve">мен жоғарыға </w:t>
            </w:r>
            <w:r w:rsidRPr="00CA5785">
              <w:rPr>
                <w:rFonts w:eastAsia="Calibri"/>
                <w:color w:val="000000"/>
                <w:sz w:val="28"/>
                <w:szCs w:val="28"/>
                <w:lang w:eastAsia="en-US"/>
              </w:rPr>
              <w:t>бағытталған және шығарылуы керек жану өнімдері мен ауаның қоспасы</w:t>
            </w:r>
            <w:r w:rsidRPr="00CA5785">
              <w:rPr>
                <w:rFonts w:eastAsia="Calibri"/>
                <w:color w:val="000000"/>
                <w:sz w:val="28"/>
                <w:szCs w:val="28"/>
                <w:lang w:val="kk-KZ" w:eastAsia="en-US"/>
              </w:rPr>
              <w:t>;</w:t>
            </w:r>
          </w:p>
        </w:tc>
      </w:tr>
      <w:tr w:rsidR="00CA5785" w:rsidRPr="00CA5785" w14:paraId="77F25B6F" w14:textId="77777777" w:rsidTr="00F96108">
        <w:tc>
          <w:tcPr>
            <w:tcW w:w="2794" w:type="dxa"/>
          </w:tcPr>
          <w:p w14:paraId="412595A5"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үздіксіз өлшеу</w:t>
            </w:r>
          </w:p>
        </w:tc>
        <w:tc>
          <w:tcPr>
            <w:tcW w:w="689" w:type="dxa"/>
          </w:tcPr>
          <w:p w14:paraId="59EAB3BB"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1BFDF024"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ж</w:t>
            </w:r>
            <w:r w:rsidRPr="00CA5785">
              <w:rPr>
                <w:sz w:val="28"/>
                <w:szCs w:val="28"/>
              </w:rPr>
              <w:t xml:space="preserve">өндеу жұмыстарын жүргізу, ақауларды жою, іске қосу-баптау, тексеру, калибрлеу жұмыстары үшін үзілістер жасайтын тәулік бойы </w:t>
            </w:r>
            <w:r w:rsidRPr="00CA5785">
              <w:rPr>
                <w:sz w:val="28"/>
                <w:szCs w:val="28"/>
                <w:lang w:val="kk-KZ"/>
              </w:rPr>
              <w:t xml:space="preserve">жүргізілетін </w:t>
            </w:r>
            <w:r w:rsidRPr="00CA5785">
              <w:rPr>
                <w:sz w:val="28"/>
                <w:szCs w:val="28"/>
              </w:rPr>
              <w:t>өлшеулер</w:t>
            </w:r>
            <w:r w:rsidRPr="00CA5785">
              <w:rPr>
                <w:sz w:val="28"/>
                <w:szCs w:val="28"/>
                <w:lang w:val="kk-KZ"/>
              </w:rPr>
              <w:t>;</w:t>
            </w:r>
          </w:p>
        </w:tc>
      </w:tr>
      <w:tr w:rsidR="00CA5785" w:rsidRPr="00CA5785" w14:paraId="13F38166" w14:textId="77777777" w:rsidTr="00F96108">
        <w:tc>
          <w:tcPr>
            <w:tcW w:w="2794" w:type="dxa"/>
          </w:tcPr>
          <w:p w14:paraId="27AAA0AB"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ұйымдастырылған көз</w:t>
            </w:r>
          </w:p>
        </w:tc>
        <w:tc>
          <w:tcPr>
            <w:tcW w:w="689" w:type="dxa"/>
          </w:tcPr>
          <w:p w14:paraId="57E296F6"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tcPr>
          <w:p w14:paraId="2AC64937"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б</w:t>
            </w:r>
            <w:r w:rsidRPr="00CA5785">
              <w:rPr>
                <w:sz w:val="28"/>
                <w:szCs w:val="28"/>
              </w:rPr>
              <w:t>өлінетін газдың (желдеткіш ауаның) құрамындағы зиянды заттар атмосфераға газ құбырлары немесе ауа жолдары жүйесі (құбыр, аэрациялық шам, желдеткіш шахта және т.б.). арқылы түсетін шығарынды бөлу көзі</w:t>
            </w:r>
            <w:r w:rsidRPr="00CA5785">
              <w:rPr>
                <w:sz w:val="28"/>
                <w:szCs w:val="28"/>
                <w:lang w:val="kk-KZ"/>
              </w:rPr>
              <w:t>;</w:t>
            </w:r>
            <w:r w:rsidRPr="00CA5785">
              <w:rPr>
                <w:sz w:val="28"/>
                <w:szCs w:val="28"/>
              </w:rPr>
              <w:t xml:space="preserve"> </w:t>
            </w:r>
          </w:p>
        </w:tc>
      </w:tr>
      <w:tr w:rsidR="00CA5785" w:rsidRPr="00CA5785" w14:paraId="279ECAF7" w14:textId="77777777" w:rsidTr="00F96108">
        <w:tc>
          <w:tcPr>
            <w:tcW w:w="2794" w:type="dxa"/>
          </w:tcPr>
          <w:p w14:paraId="7FB7E54A" w14:textId="77777777" w:rsidR="00CA5785" w:rsidRPr="00CA5785" w:rsidRDefault="00CA5785" w:rsidP="00CA5785">
            <w:pPr>
              <w:widowControl w:val="0"/>
              <w:suppressAutoHyphens/>
              <w:rPr>
                <w:rFonts w:eastAsia="Calibri"/>
                <w:color w:val="000000"/>
                <w:sz w:val="28"/>
                <w:szCs w:val="28"/>
                <w:lang w:val="kk-KZ" w:eastAsia="en-US"/>
              </w:rPr>
            </w:pPr>
            <w:bookmarkStart w:id="5" w:name="_Hlk146716899"/>
            <w:r w:rsidRPr="00CA5785">
              <w:rPr>
                <w:sz w:val="28"/>
                <w:szCs w:val="28"/>
              </w:rPr>
              <w:t>ұйымдастырылған</w:t>
            </w:r>
            <w:r w:rsidRPr="00CA5785">
              <w:rPr>
                <w:rFonts w:eastAsia="Calibri"/>
                <w:color w:val="000000"/>
                <w:sz w:val="28"/>
                <w:szCs w:val="28"/>
                <w:lang w:eastAsia="en-US"/>
              </w:rPr>
              <w:t xml:space="preserve"> </w:t>
            </w:r>
            <w:r w:rsidRPr="00CA5785">
              <w:rPr>
                <w:rFonts w:eastAsia="Calibri"/>
                <w:color w:val="000000"/>
                <w:sz w:val="28"/>
                <w:szCs w:val="28"/>
                <w:lang w:val="kk-KZ" w:eastAsia="en-US"/>
              </w:rPr>
              <w:t>шығарынды</w:t>
            </w:r>
          </w:p>
        </w:tc>
        <w:tc>
          <w:tcPr>
            <w:tcW w:w="689" w:type="dxa"/>
          </w:tcPr>
          <w:p w14:paraId="4CE453C6"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6E6EB190" w14:textId="77777777" w:rsidR="00CA5785" w:rsidRPr="00CA5785" w:rsidRDefault="00CA5785" w:rsidP="00CA5785">
            <w:pPr>
              <w:jc w:val="both"/>
              <w:rPr>
                <w:rFonts w:eastAsia="Calibri"/>
                <w:color w:val="000000"/>
                <w:sz w:val="28"/>
                <w:szCs w:val="28"/>
                <w:lang w:eastAsia="en-US"/>
              </w:rPr>
            </w:pPr>
            <w:r w:rsidRPr="00CA5785">
              <w:rPr>
                <w:sz w:val="28"/>
                <w:szCs w:val="28"/>
                <w:lang w:val="kk-KZ" w:eastAsia="en-US"/>
              </w:rPr>
              <w:t>шығарылатын</w:t>
            </w:r>
            <w:r w:rsidRPr="00CA5785">
              <w:rPr>
                <w:sz w:val="28"/>
                <w:szCs w:val="28"/>
                <w:lang w:eastAsia="en-US"/>
              </w:rPr>
              <w:t xml:space="preserve"> тозаң және газ ауа қоспалары ағынының бағытт</w:t>
            </w:r>
            <w:r w:rsidRPr="00CA5785">
              <w:rPr>
                <w:sz w:val="28"/>
                <w:szCs w:val="28"/>
                <w:lang w:val="kk-KZ" w:eastAsia="en-US"/>
              </w:rPr>
              <w:t xml:space="preserve">алуын </w:t>
            </w:r>
            <w:r w:rsidRPr="00CA5785">
              <w:rPr>
                <w:sz w:val="28"/>
                <w:szCs w:val="28"/>
                <w:lang w:eastAsia="en-US"/>
              </w:rPr>
              <w:t>қамтамасыз ететін арнайы құрылыс, жүйе немесе құрылғы (түтін және желдеткіш құбырлары, газ жолдары, ауа жолдары, желдеткіш шахталары және басқалары) арқылы жүзеге асырыл</w:t>
            </w:r>
            <w:r w:rsidRPr="00CA5785">
              <w:rPr>
                <w:sz w:val="28"/>
                <w:szCs w:val="28"/>
                <w:lang w:val="kk-KZ" w:eastAsia="en-US"/>
              </w:rPr>
              <w:t>атын шығарынды;</w:t>
            </w:r>
          </w:p>
        </w:tc>
      </w:tr>
      <w:bookmarkEnd w:id="5"/>
      <w:tr w:rsidR="00CA5785" w:rsidRPr="00CA5785" w14:paraId="73C1EDE0" w14:textId="77777777" w:rsidTr="00F96108">
        <w:tc>
          <w:tcPr>
            <w:tcW w:w="2794" w:type="dxa"/>
          </w:tcPr>
          <w:p w14:paraId="11DD1DB4"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ұйымдастырылмаған шығарынды</w:t>
            </w:r>
          </w:p>
        </w:tc>
        <w:tc>
          <w:tcPr>
            <w:tcW w:w="689" w:type="dxa"/>
          </w:tcPr>
          <w:p w14:paraId="6AC9502A"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481549ED"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б</w:t>
            </w:r>
            <w:r w:rsidRPr="00CA5785">
              <w:rPr>
                <w:sz w:val="28"/>
                <w:szCs w:val="28"/>
              </w:rPr>
              <w:t>ағытталмаған диффузиялық ағындар түрінде атмосфералық ауаға ластағыш заттардың шығарылуы</w:t>
            </w:r>
            <w:r w:rsidRPr="00CA5785">
              <w:rPr>
                <w:sz w:val="28"/>
                <w:szCs w:val="28"/>
                <w:lang w:val="kk-KZ"/>
              </w:rPr>
              <w:t>;</w:t>
            </w:r>
          </w:p>
        </w:tc>
      </w:tr>
      <w:tr w:rsidR="00CA5785" w:rsidRPr="00CA5785" w14:paraId="41AAD861" w14:textId="77777777" w:rsidTr="00F96108">
        <w:tc>
          <w:tcPr>
            <w:tcW w:w="2794" w:type="dxa"/>
          </w:tcPr>
          <w:p w14:paraId="71CF8FFA" w14:textId="77777777" w:rsidR="00CA5785" w:rsidRPr="00CA5785" w:rsidRDefault="00CA5785" w:rsidP="00CA5785">
            <w:pPr>
              <w:widowControl w:val="0"/>
              <w:suppressAutoHyphens/>
              <w:rPr>
                <w:rFonts w:eastAsia="Calibri"/>
                <w:color w:val="000000"/>
                <w:sz w:val="28"/>
                <w:szCs w:val="28"/>
                <w:lang w:eastAsia="en-US"/>
              </w:rPr>
            </w:pPr>
            <w:r w:rsidRPr="00CA5785">
              <w:rPr>
                <w:sz w:val="28"/>
                <w:szCs w:val="28"/>
              </w:rPr>
              <w:t xml:space="preserve">ұшпа органикалық </w:t>
            </w:r>
            <w:r w:rsidRPr="00CA5785">
              <w:rPr>
                <w:sz w:val="28"/>
                <w:szCs w:val="28"/>
                <w:lang w:val="kk-KZ"/>
              </w:rPr>
              <w:t>қосылыс</w:t>
            </w:r>
            <w:r w:rsidRPr="00CA5785">
              <w:rPr>
                <w:sz w:val="28"/>
                <w:szCs w:val="28"/>
              </w:rPr>
              <w:t>(ҰОҚ)</w:t>
            </w:r>
          </w:p>
        </w:tc>
        <w:tc>
          <w:tcPr>
            <w:tcW w:w="689" w:type="dxa"/>
          </w:tcPr>
          <w:p w14:paraId="42D34F59"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vAlign w:val="center"/>
          </w:tcPr>
          <w:p w14:paraId="3F97E7F8" w14:textId="77777777" w:rsidR="00CA5785" w:rsidRPr="00CA5785" w:rsidRDefault="00CA5785" w:rsidP="00CA5785">
            <w:pPr>
              <w:widowControl w:val="0"/>
              <w:suppressAutoHyphens/>
              <w:jc w:val="both"/>
              <w:rPr>
                <w:rFonts w:eastAsia="Calibri"/>
                <w:color w:val="000000"/>
                <w:sz w:val="28"/>
                <w:szCs w:val="28"/>
                <w:lang w:eastAsia="en-US"/>
              </w:rPr>
            </w:pPr>
            <w:r w:rsidRPr="00CA5785">
              <w:rPr>
                <w:rFonts w:eastAsia="Calibri"/>
                <w:sz w:val="28"/>
                <w:szCs w:val="28"/>
                <w:lang w:eastAsia="en-US"/>
              </w:rPr>
              <w:t>293,15 К кезінде бу қысымы 0,01 кПа немесе одан жоғары немесе белгілі бір пайдалану жағдайларында тиісті деңгейде ұшпалы болатын к</w:t>
            </w:r>
            <w:r w:rsidRPr="00CA5785">
              <w:rPr>
                <w:sz w:val="28"/>
                <w:szCs w:val="28"/>
              </w:rPr>
              <w:t>ез-келген органикалық қосылыс</w:t>
            </w:r>
            <w:r w:rsidRPr="00CA5785">
              <w:rPr>
                <w:rFonts w:eastAsia="Calibri"/>
                <w:sz w:val="28"/>
                <w:szCs w:val="28"/>
                <w:lang w:eastAsia="en-US"/>
              </w:rPr>
              <w:t>.</w:t>
            </w:r>
          </w:p>
        </w:tc>
      </w:tr>
      <w:tr w:rsidR="00CA5785" w:rsidRPr="00CA5785" w14:paraId="75464EC0" w14:textId="77777777" w:rsidTr="00F96108">
        <w:tc>
          <w:tcPr>
            <w:tcW w:w="2794" w:type="dxa"/>
          </w:tcPr>
          <w:p w14:paraId="523BDF6C" w14:textId="77777777" w:rsidR="00CA5785" w:rsidRPr="00CA5785" w:rsidRDefault="00CA5785" w:rsidP="00CA5785">
            <w:pPr>
              <w:widowControl w:val="0"/>
              <w:suppressAutoHyphens/>
              <w:rPr>
                <w:rFonts w:eastAsia="Calibri"/>
                <w:sz w:val="28"/>
                <w:szCs w:val="28"/>
                <w:lang w:val="kk-KZ" w:eastAsia="en-US"/>
              </w:rPr>
            </w:pPr>
            <w:r w:rsidRPr="00CA5785">
              <w:rPr>
                <w:rFonts w:eastAsia="Calibri"/>
                <w:color w:val="000000"/>
                <w:sz w:val="28"/>
                <w:szCs w:val="28"/>
                <w:lang w:val="kk-KZ" w:eastAsia="en-US"/>
              </w:rPr>
              <w:t>тозаң</w:t>
            </w:r>
          </w:p>
        </w:tc>
        <w:tc>
          <w:tcPr>
            <w:tcW w:w="689" w:type="dxa"/>
          </w:tcPr>
          <w:p w14:paraId="5DF7186F"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6B71513C"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г</w:t>
            </w:r>
            <w:r w:rsidRPr="00CA5785">
              <w:rPr>
                <w:sz w:val="28"/>
                <w:szCs w:val="28"/>
              </w:rPr>
              <w:t>аз фазасында шашыраған кез келген нысандағы, құрылымдағы немесе тығыздықтағы субмикроскопиялық өлшемнен макроскопиялық өлшемге дейінгі қатты бөлшектер</w:t>
            </w:r>
            <w:r w:rsidRPr="00CA5785">
              <w:rPr>
                <w:rFonts w:eastAsia="Calibri"/>
                <w:color w:val="000000"/>
                <w:sz w:val="28"/>
                <w:szCs w:val="28"/>
                <w:lang w:eastAsia="en-US"/>
              </w:rPr>
              <w:t>.</w:t>
            </w:r>
          </w:p>
        </w:tc>
      </w:tr>
      <w:tr w:rsidR="00CA5785" w:rsidRPr="00CA5785" w14:paraId="45E089E2" w14:textId="77777777" w:rsidTr="00F96108">
        <w:tc>
          <w:tcPr>
            <w:tcW w:w="2794" w:type="dxa"/>
          </w:tcPr>
          <w:p w14:paraId="25480194" w14:textId="77777777" w:rsidR="00CA5785" w:rsidRPr="00CA5785" w:rsidRDefault="00CA5785" w:rsidP="00CA5785">
            <w:pPr>
              <w:widowControl w:val="0"/>
              <w:suppressAutoHyphens/>
              <w:rPr>
                <w:sz w:val="28"/>
                <w:szCs w:val="28"/>
              </w:rPr>
            </w:pPr>
            <w:r w:rsidRPr="00CA5785">
              <w:rPr>
                <w:rFonts w:eastAsia="Calibri"/>
                <w:color w:val="000000"/>
                <w:sz w:val="28"/>
                <w:szCs w:val="28"/>
                <w:lang w:val="kk-KZ" w:eastAsia="en-US"/>
              </w:rPr>
              <w:t>бөлінетін</w:t>
            </w:r>
            <w:r w:rsidRPr="00CA5785">
              <w:rPr>
                <w:rFonts w:eastAsia="Calibri"/>
                <w:color w:val="000000"/>
                <w:sz w:val="28"/>
                <w:szCs w:val="28"/>
                <w:lang w:eastAsia="en-US"/>
              </w:rPr>
              <w:t xml:space="preserve"> газ</w:t>
            </w:r>
          </w:p>
        </w:tc>
        <w:tc>
          <w:tcPr>
            <w:tcW w:w="689" w:type="dxa"/>
          </w:tcPr>
          <w:p w14:paraId="56715EE9"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652E9CF"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rPr>
              <w:t>п</w:t>
            </w:r>
            <w:r w:rsidRPr="00CA5785">
              <w:rPr>
                <w:sz w:val="28"/>
                <w:szCs w:val="28"/>
              </w:rPr>
              <w:t xml:space="preserve">роцесс немесе </w:t>
            </w:r>
            <w:r w:rsidRPr="00CA5785">
              <w:rPr>
                <w:sz w:val="28"/>
                <w:szCs w:val="28"/>
                <w:lang w:val="kk-KZ"/>
              </w:rPr>
              <w:t>пайдалану</w:t>
            </w:r>
            <w:r w:rsidRPr="00CA5785">
              <w:rPr>
                <w:sz w:val="28"/>
                <w:szCs w:val="28"/>
              </w:rPr>
              <w:t xml:space="preserve"> нәтижесінде пайда болатын газға/ауаға арналған жалпы термин (пайдаланылған газдарды, түтін газдарын</w:t>
            </w:r>
            <w:r w:rsidRPr="00CA5785">
              <w:rPr>
                <w:sz w:val="28"/>
                <w:szCs w:val="28"/>
                <w:lang w:val="kk-KZ"/>
              </w:rPr>
              <w:t>, қолданылған газды</w:t>
            </w:r>
            <w:r w:rsidRPr="00CA5785">
              <w:rPr>
                <w:sz w:val="28"/>
                <w:szCs w:val="28"/>
              </w:rPr>
              <w:t xml:space="preserve"> қараңыз)</w:t>
            </w:r>
            <w:r w:rsidRPr="00CA5785">
              <w:rPr>
                <w:sz w:val="28"/>
                <w:szCs w:val="28"/>
                <w:lang w:val="kk-KZ"/>
              </w:rPr>
              <w:t>;</w:t>
            </w:r>
          </w:p>
        </w:tc>
      </w:tr>
      <w:tr w:rsidR="00CA5785" w:rsidRPr="00CA5785" w14:paraId="7D01BFA4" w14:textId="77777777" w:rsidTr="00F96108">
        <w:tc>
          <w:tcPr>
            <w:tcW w:w="2794" w:type="dxa"/>
          </w:tcPr>
          <w:p w14:paraId="52167B37" w14:textId="77777777" w:rsidR="00CA5785" w:rsidRPr="00CA5785" w:rsidRDefault="00CA5785" w:rsidP="00CA5785">
            <w:pPr>
              <w:widowControl w:val="0"/>
              <w:suppressAutoHyphens/>
              <w:rPr>
                <w:sz w:val="28"/>
                <w:szCs w:val="28"/>
              </w:rPr>
            </w:pPr>
            <w:r w:rsidRPr="00CA5785">
              <w:rPr>
                <w:rFonts w:eastAsia="Calibri"/>
                <w:sz w:val="28"/>
                <w:szCs w:val="28"/>
                <w:lang w:eastAsia="en-US"/>
              </w:rPr>
              <w:t>экологи</w:t>
            </w:r>
            <w:r w:rsidRPr="00CA5785">
              <w:rPr>
                <w:rFonts w:eastAsia="Calibri"/>
                <w:sz w:val="28"/>
                <w:szCs w:val="28"/>
                <w:lang w:val="kk-KZ" w:eastAsia="en-US"/>
              </w:rPr>
              <w:t>ялық рұқсат</w:t>
            </w:r>
          </w:p>
        </w:tc>
        <w:tc>
          <w:tcPr>
            <w:tcW w:w="689" w:type="dxa"/>
          </w:tcPr>
          <w:p w14:paraId="4381DE32"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68360F9C" w14:textId="77777777" w:rsidR="00CA5785" w:rsidRPr="00CA5785" w:rsidRDefault="00CA5785" w:rsidP="00CA5785">
            <w:pPr>
              <w:widowControl w:val="0"/>
              <w:suppressAutoHyphens/>
              <w:jc w:val="both"/>
              <w:rPr>
                <w:rFonts w:eastAsia="Calibri"/>
                <w:sz w:val="28"/>
                <w:szCs w:val="28"/>
                <w:lang w:val="kk-KZ" w:eastAsia="en-US"/>
              </w:rPr>
            </w:pPr>
            <w:r w:rsidRPr="00CA5785">
              <w:rPr>
                <w:sz w:val="28"/>
                <w:szCs w:val="28"/>
                <w:lang w:val="kk-KZ"/>
              </w:rPr>
              <w:t>ж</w:t>
            </w:r>
            <w:r w:rsidRPr="00CA5785">
              <w:rPr>
                <w:sz w:val="28"/>
                <w:szCs w:val="28"/>
              </w:rPr>
              <w:t>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r w:rsidRPr="00CA5785">
              <w:rPr>
                <w:sz w:val="28"/>
                <w:szCs w:val="28"/>
                <w:lang w:val="kk-KZ"/>
              </w:rPr>
              <w:t>;</w:t>
            </w:r>
          </w:p>
        </w:tc>
      </w:tr>
      <w:tr w:rsidR="00CA5785" w:rsidRPr="00CA5785" w14:paraId="596E4318" w14:textId="77777777" w:rsidTr="00F96108">
        <w:tc>
          <w:tcPr>
            <w:tcW w:w="2794" w:type="dxa"/>
          </w:tcPr>
          <w:p w14:paraId="4721ECF7"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color w:val="000000"/>
                <w:sz w:val="28"/>
                <w:szCs w:val="28"/>
                <w:lang w:eastAsia="en-US"/>
              </w:rPr>
              <w:t>электр</w:t>
            </w:r>
            <w:r w:rsidRPr="00CA5785">
              <w:rPr>
                <w:rFonts w:eastAsia="Calibri"/>
                <w:color w:val="000000"/>
                <w:sz w:val="28"/>
                <w:szCs w:val="28"/>
                <w:lang w:val="kk-KZ" w:eastAsia="en-US"/>
              </w:rPr>
              <w:t>сүзгі</w:t>
            </w:r>
          </w:p>
        </w:tc>
        <w:tc>
          <w:tcPr>
            <w:tcW w:w="689" w:type="dxa"/>
          </w:tcPr>
          <w:p w14:paraId="7B8C9944" w14:textId="77777777" w:rsidR="00CA5785" w:rsidRPr="00CA5785" w:rsidRDefault="00CA5785" w:rsidP="00CA5785">
            <w:pPr>
              <w:widowControl w:val="0"/>
              <w:suppressAutoHyphens/>
              <w:rPr>
                <w:rFonts w:eastAsia="Calibri"/>
                <w:color w:val="000000"/>
                <w:sz w:val="28"/>
                <w:szCs w:val="28"/>
                <w:lang w:eastAsia="en-US"/>
              </w:rPr>
            </w:pPr>
            <w:r w:rsidRPr="00CA5785">
              <w:rPr>
                <w:b/>
                <w:bCs/>
                <w:strike/>
                <w:noProof/>
                <w:sz w:val="28"/>
                <w:szCs w:val="28"/>
                <w:lang w:eastAsia="en-US"/>
              </w:rPr>
              <w:t>—</w:t>
            </w:r>
          </w:p>
        </w:tc>
        <w:tc>
          <w:tcPr>
            <w:tcW w:w="6371" w:type="dxa"/>
            <w:vAlign w:val="center"/>
          </w:tcPr>
          <w:p w14:paraId="5BE0C83A" w14:textId="77777777" w:rsidR="00CA5785" w:rsidRPr="00CA5785" w:rsidRDefault="00CA5785" w:rsidP="00CA5785">
            <w:pPr>
              <w:widowControl w:val="0"/>
              <w:suppressAutoHyphens/>
              <w:jc w:val="both"/>
              <w:rPr>
                <w:rFonts w:eastAsia="Calibri"/>
                <w:color w:val="000000"/>
                <w:sz w:val="28"/>
                <w:szCs w:val="28"/>
                <w:lang w:eastAsia="en-US"/>
              </w:rPr>
            </w:pPr>
            <w:r w:rsidRPr="00CA5785">
              <w:rPr>
                <w:sz w:val="28"/>
                <w:szCs w:val="28"/>
                <w:lang w:val="kk-KZ"/>
              </w:rPr>
              <w:t>г</w:t>
            </w:r>
            <w:r w:rsidRPr="00CA5785">
              <w:rPr>
                <w:sz w:val="28"/>
                <w:szCs w:val="28"/>
              </w:rPr>
              <w:t xml:space="preserve">аздарды аэрозоль, қатты немесе сұйық </w:t>
            </w:r>
            <w:r w:rsidRPr="00CA5785">
              <w:rPr>
                <w:sz w:val="28"/>
                <w:szCs w:val="28"/>
              </w:rPr>
              <w:lastRenderedPageBreak/>
              <w:t>бөлшектерден тазарту электр күштерінің әсерінен болатын құрылғы</w:t>
            </w:r>
            <w:r w:rsidRPr="00CA5785">
              <w:rPr>
                <w:sz w:val="28"/>
                <w:szCs w:val="28"/>
                <w:lang w:val="kk-KZ"/>
              </w:rPr>
              <w:t>;</w:t>
            </w:r>
          </w:p>
        </w:tc>
      </w:tr>
      <w:tr w:rsidR="00CA5785" w:rsidRPr="00CA5785" w14:paraId="3B203592" w14:textId="77777777" w:rsidTr="00F96108">
        <w:tc>
          <w:tcPr>
            <w:tcW w:w="2794" w:type="dxa"/>
          </w:tcPr>
          <w:p w14:paraId="7610CA61" w14:textId="77777777" w:rsidR="00CA5785" w:rsidRPr="00CA5785" w:rsidRDefault="00CA5785" w:rsidP="00CA5785">
            <w:pPr>
              <w:widowControl w:val="0"/>
              <w:suppressAutoHyphens/>
              <w:rPr>
                <w:rFonts w:eastAsia="Calibri"/>
                <w:color w:val="000000"/>
                <w:sz w:val="28"/>
                <w:szCs w:val="28"/>
                <w:lang w:eastAsia="en-US"/>
              </w:rPr>
            </w:pPr>
            <w:r w:rsidRPr="00CA5785">
              <w:rPr>
                <w:rFonts w:eastAsia="Calibri"/>
                <w:sz w:val="28"/>
                <w:szCs w:val="28"/>
                <w:lang w:eastAsia="en-US"/>
              </w:rPr>
              <w:lastRenderedPageBreak/>
              <w:t>эмиссия</w:t>
            </w:r>
          </w:p>
        </w:tc>
        <w:tc>
          <w:tcPr>
            <w:tcW w:w="689" w:type="dxa"/>
          </w:tcPr>
          <w:p w14:paraId="7D30E332" w14:textId="77777777" w:rsidR="00CA5785" w:rsidRPr="00CA5785" w:rsidRDefault="00CA5785" w:rsidP="00CA5785">
            <w:pPr>
              <w:widowControl w:val="0"/>
              <w:suppressAutoHyphens/>
              <w:rPr>
                <w:rFonts w:eastAsia="Calibri"/>
                <w:sz w:val="28"/>
                <w:szCs w:val="28"/>
                <w:lang w:eastAsia="en-US"/>
              </w:rPr>
            </w:pPr>
            <w:r w:rsidRPr="00CA5785">
              <w:rPr>
                <w:b/>
                <w:bCs/>
                <w:strike/>
                <w:noProof/>
                <w:sz w:val="28"/>
                <w:szCs w:val="28"/>
                <w:lang w:eastAsia="en-US"/>
              </w:rPr>
              <w:t>—</w:t>
            </w:r>
          </w:p>
        </w:tc>
        <w:tc>
          <w:tcPr>
            <w:tcW w:w="6371" w:type="dxa"/>
          </w:tcPr>
          <w:p w14:paraId="5788EE06" w14:textId="77777777" w:rsidR="00CA5785" w:rsidRPr="00CA5785" w:rsidRDefault="00CA5785" w:rsidP="00CA5785">
            <w:pPr>
              <w:jc w:val="both"/>
              <w:rPr>
                <w:rFonts w:eastAsia="Calibri"/>
                <w:sz w:val="28"/>
                <w:szCs w:val="28"/>
                <w:lang w:val="kk-KZ" w:eastAsia="en-US"/>
              </w:rPr>
            </w:pPr>
            <w:r w:rsidRPr="00CA5785">
              <w:rPr>
                <w:rFonts w:eastAsia="Calibri"/>
                <w:sz w:val="28"/>
                <w:szCs w:val="28"/>
                <w:lang w:val="kk-KZ" w:eastAsia="en-US"/>
              </w:rPr>
              <w:t>а</w:t>
            </w:r>
            <w:r w:rsidRPr="00CA5785">
              <w:rPr>
                <w:rFonts w:eastAsia="Calibri"/>
                <w:sz w:val="28"/>
                <w:szCs w:val="28"/>
                <w:lang w:eastAsia="en-US"/>
              </w:rPr>
              <w:t>уа</w:t>
            </w:r>
            <w:r w:rsidRPr="00CA5785">
              <w:rPr>
                <w:rFonts w:eastAsia="Calibri"/>
                <w:sz w:val="28"/>
                <w:szCs w:val="28"/>
                <w:lang w:val="kk-KZ" w:eastAsia="en-US"/>
              </w:rPr>
              <w:t>ға</w:t>
            </w:r>
            <w:r w:rsidRPr="00CA5785">
              <w:rPr>
                <w:rFonts w:eastAsia="Calibri"/>
                <w:sz w:val="28"/>
                <w:szCs w:val="28"/>
                <w:lang w:eastAsia="en-US"/>
              </w:rPr>
              <w:t>, су ортасына немесе жер бетіне қондырғыда</w:t>
            </w:r>
            <w:r w:rsidRPr="00CA5785">
              <w:rPr>
                <w:rFonts w:eastAsia="Calibri"/>
                <w:sz w:val="28"/>
                <w:szCs w:val="28"/>
                <w:lang w:val="kk-KZ" w:eastAsia="en-US"/>
              </w:rPr>
              <w:t>ғы</w:t>
            </w:r>
            <w:r w:rsidRPr="00CA5785">
              <w:rPr>
                <w:rFonts w:eastAsia="Calibri"/>
                <w:sz w:val="28"/>
                <w:szCs w:val="28"/>
                <w:lang w:eastAsia="en-US"/>
              </w:rPr>
              <w:t xml:space="preserve"> нүктелік немесе шашыраңқы көздерден </w:t>
            </w:r>
            <w:r w:rsidRPr="00CA5785">
              <w:rPr>
                <w:rFonts w:eastAsia="Calibri"/>
                <w:sz w:val="28"/>
                <w:szCs w:val="28"/>
                <w:lang w:val="kk-KZ" w:eastAsia="en-US"/>
              </w:rPr>
              <w:t xml:space="preserve">пайда болатын </w:t>
            </w:r>
            <w:r w:rsidRPr="00CA5785">
              <w:rPr>
                <w:rFonts w:eastAsia="Calibri"/>
                <w:sz w:val="28"/>
                <w:szCs w:val="28"/>
                <w:lang w:eastAsia="en-US"/>
              </w:rPr>
              <w:t>заттардың, дірілдің, жоғары температураның немесе шудың тікелей немесе жанама шығарылуы</w:t>
            </w:r>
            <w:r w:rsidRPr="00CA5785">
              <w:rPr>
                <w:rFonts w:eastAsia="Calibri"/>
                <w:sz w:val="28"/>
                <w:szCs w:val="28"/>
                <w:lang w:val="kk-KZ" w:eastAsia="en-US"/>
              </w:rPr>
              <w:t>.</w:t>
            </w:r>
          </w:p>
        </w:tc>
      </w:tr>
    </w:tbl>
    <w:p w14:paraId="5DB3F043" w14:textId="77777777" w:rsidR="00CA5785" w:rsidRPr="00CA5785" w:rsidRDefault="00CA5785" w:rsidP="00CA5785">
      <w:pPr>
        <w:widowControl w:val="0"/>
        <w:suppressAutoHyphens/>
        <w:ind w:left="709"/>
        <w:jc w:val="both"/>
        <w:rPr>
          <w:rFonts w:eastAsia="Calibri"/>
          <w:lang w:eastAsia="en-US"/>
        </w:rPr>
      </w:pPr>
    </w:p>
    <w:p w14:paraId="5B152C74" w14:textId="77777777" w:rsidR="00CA5785" w:rsidRPr="00CA5785" w:rsidRDefault="00CA5785" w:rsidP="00CA5785">
      <w:pPr>
        <w:ind w:firstLine="709"/>
        <w:jc w:val="center"/>
        <w:rPr>
          <w:rFonts w:eastAsia="Calibri"/>
          <w:sz w:val="28"/>
          <w:szCs w:val="22"/>
          <w:lang w:eastAsia="en-US"/>
        </w:rPr>
      </w:pPr>
      <w:r w:rsidRPr="00CA5785">
        <w:rPr>
          <w:rFonts w:eastAsia="Calibri"/>
          <w:b/>
          <w:bCs/>
          <w:sz w:val="28"/>
          <w:lang w:eastAsia="en-US"/>
        </w:rPr>
        <w:t>Аббревиатуралар мен олардың толық жазылуы</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454"/>
      </w:tblGrid>
      <w:tr w:rsidR="00CA5785" w:rsidRPr="00CA5785" w14:paraId="0BDA1233" w14:textId="77777777" w:rsidTr="00F96108">
        <w:trPr>
          <w:trHeight w:val="375"/>
        </w:trPr>
        <w:tc>
          <w:tcPr>
            <w:tcW w:w="2235" w:type="dxa"/>
            <w:noWrap/>
            <w:vAlign w:val="center"/>
          </w:tcPr>
          <w:p w14:paraId="5657507B" w14:textId="77777777" w:rsidR="00CA5785" w:rsidRPr="00CA5785" w:rsidRDefault="00CA5785" w:rsidP="00CA5785">
            <w:pPr>
              <w:widowControl w:val="0"/>
              <w:suppressAutoHyphens/>
              <w:jc w:val="center"/>
              <w:rPr>
                <w:sz w:val="28"/>
                <w:szCs w:val="28"/>
                <w:lang w:eastAsia="en-US"/>
              </w:rPr>
            </w:pPr>
            <w:r w:rsidRPr="00CA5785">
              <w:rPr>
                <w:b/>
                <w:bCs/>
                <w:sz w:val="28"/>
                <w:szCs w:val="28"/>
                <w:lang w:eastAsia="en-US"/>
              </w:rPr>
              <w:t>Аббревиатура</w:t>
            </w:r>
          </w:p>
        </w:tc>
        <w:tc>
          <w:tcPr>
            <w:tcW w:w="7454" w:type="dxa"/>
            <w:noWrap/>
            <w:vAlign w:val="center"/>
          </w:tcPr>
          <w:p w14:paraId="6EB75F90" w14:textId="77777777" w:rsidR="00CA5785" w:rsidRPr="00CA5785" w:rsidRDefault="00CA5785" w:rsidP="00CA5785">
            <w:pPr>
              <w:widowControl w:val="0"/>
              <w:suppressAutoHyphens/>
              <w:jc w:val="center"/>
              <w:rPr>
                <w:sz w:val="28"/>
                <w:szCs w:val="28"/>
                <w:lang w:eastAsia="en-US"/>
              </w:rPr>
            </w:pPr>
            <w:r w:rsidRPr="00CA5785">
              <w:rPr>
                <w:rFonts w:eastAsia="Calibri"/>
                <w:b/>
                <w:bCs/>
                <w:sz w:val="28"/>
                <w:lang w:eastAsia="en-US"/>
              </w:rPr>
              <w:t>Толық жазылуы</w:t>
            </w:r>
          </w:p>
        </w:tc>
      </w:tr>
      <w:tr w:rsidR="00CA5785" w:rsidRPr="00CA5785" w14:paraId="1B7092C9" w14:textId="77777777" w:rsidTr="00F96108">
        <w:trPr>
          <w:trHeight w:val="375"/>
        </w:trPr>
        <w:tc>
          <w:tcPr>
            <w:tcW w:w="2235" w:type="dxa"/>
            <w:noWrap/>
            <w:vAlign w:val="center"/>
          </w:tcPr>
          <w:p w14:paraId="47F8DDCF" w14:textId="77777777" w:rsidR="00CA5785" w:rsidRPr="00CA5785" w:rsidRDefault="00CA5785" w:rsidP="00CA5785">
            <w:pPr>
              <w:widowControl w:val="0"/>
              <w:suppressAutoHyphens/>
              <w:rPr>
                <w:sz w:val="28"/>
                <w:szCs w:val="28"/>
                <w:lang w:eastAsia="en-US"/>
              </w:rPr>
            </w:pPr>
            <w:r w:rsidRPr="00CA5785">
              <w:rPr>
                <w:sz w:val="28"/>
                <w:szCs w:val="28"/>
                <w:lang w:eastAsia="en-US"/>
              </w:rPr>
              <w:t>А</w:t>
            </w:r>
            <w:r w:rsidRPr="00CA5785">
              <w:rPr>
                <w:sz w:val="28"/>
                <w:szCs w:val="28"/>
                <w:lang w:val="kk-KZ" w:eastAsia="en-US"/>
              </w:rPr>
              <w:t>МЖ</w:t>
            </w:r>
          </w:p>
        </w:tc>
        <w:tc>
          <w:tcPr>
            <w:tcW w:w="7454" w:type="dxa"/>
            <w:noWrap/>
            <w:vAlign w:val="center"/>
          </w:tcPr>
          <w:p w14:paraId="31621947" w14:textId="77777777" w:rsidR="00CA5785" w:rsidRPr="00CA5785" w:rsidRDefault="00CA5785" w:rsidP="00CA5785">
            <w:pPr>
              <w:widowControl w:val="0"/>
              <w:suppressAutoHyphens/>
              <w:rPr>
                <w:sz w:val="28"/>
                <w:szCs w:val="28"/>
              </w:rPr>
            </w:pPr>
            <w:r w:rsidRPr="00CA5785">
              <w:rPr>
                <w:sz w:val="28"/>
                <w:szCs w:val="28"/>
                <w:lang w:eastAsia="en-US"/>
              </w:rPr>
              <w:t>Автоматтандырылған мониторинг жүйесі.</w:t>
            </w:r>
          </w:p>
        </w:tc>
      </w:tr>
      <w:tr w:rsidR="00CA5785" w:rsidRPr="00CA5785" w14:paraId="4C0D492B" w14:textId="77777777" w:rsidTr="00F96108">
        <w:trPr>
          <w:trHeight w:val="375"/>
        </w:trPr>
        <w:tc>
          <w:tcPr>
            <w:tcW w:w="2235" w:type="dxa"/>
            <w:noWrap/>
            <w:vAlign w:val="center"/>
          </w:tcPr>
          <w:p w14:paraId="48BBE244"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eastAsia="en-US"/>
              </w:rPr>
              <w:t>А</w:t>
            </w:r>
            <w:r w:rsidRPr="00CA5785">
              <w:rPr>
                <w:rFonts w:eastAsia="Calibri"/>
                <w:sz w:val="28"/>
                <w:szCs w:val="28"/>
                <w:lang w:val="kk-KZ" w:eastAsia="en-US"/>
              </w:rPr>
              <w:t>БЖ</w:t>
            </w:r>
          </w:p>
        </w:tc>
        <w:tc>
          <w:tcPr>
            <w:tcW w:w="7454" w:type="dxa"/>
            <w:noWrap/>
            <w:vAlign w:val="center"/>
          </w:tcPr>
          <w:p w14:paraId="6AE41BD9" w14:textId="77777777" w:rsidR="00CA5785" w:rsidRPr="00CA5785" w:rsidRDefault="00CA5785" w:rsidP="00CA5785">
            <w:pPr>
              <w:widowControl w:val="0"/>
              <w:suppressAutoHyphens/>
              <w:rPr>
                <w:sz w:val="28"/>
                <w:szCs w:val="28"/>
              </w:rPr>
            </w:pPr>
            <w:r w:rsidRPr="00CA5785">
              <w:rPr>
                <w:rFonts w:eastAsia="Calibri"/>
                <w:sz w:val="28"/>
                <w:szCs w:val="28"/>
                <w:lang w:eastAsia="en-US"/>
              </w:rPr>
              <w:t>Автоматтандырылған басқару жүйелері</w:t>
            </w:r>
          </w:p>
        </w:tc>
      </w:tr>
      <w:tr w:rsidR="00CA5785" w:rsidRPr="00CA5785" w14:paraId="69D54E27" w14:textId="77777777" w:rsidTr="00F96108">
        <w:trPr>
          <w:trHeight w:val="375"/>
        </w:trPr>
        <w:tc>
          <w:tcPr>
            <w:tcW w:w="2235" w:type="dxa"/>
            <w:noWrap/>
          </w:tcPr>
          <w:p w14:paraId="34BCE1D8"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ЖЖМ</w:t>
            </w:r>
          </w:p>
        </w:tc>
        <w:tc>
          <w:tcPr>
            <w:tcW w:w="7454" w:type="dxa"/>
            <w:noWrap/>
            <w:vAlign w:val="center"/>
          </w:tcPr>
          <w:p w14:paraId="4D30F289" w14:textId="77777777" w:rsidR="00CA5785" w:rsidRPr="00CA5785" w:rsidRDefault="00CA5785" w:rsidP="00CA5785">
            <w:pPr>
              <w:widowControl w:val="0"/>
              <w:suppressAutoHyphens/>
              <w:rPr>
                <w:sz w:val="28"/>
                <w:szCs w:val="28"/>
                <w:lang w:val="kk-KZ"/>
              </w:rPr>
            </w:pPr>
            <w:r w:rsidRPr="00CA5785">
              <w:rPr>
                <w:rFonts w:eastAsia="Calibri"/>
                <w:sz w:val="28"/>
                <w:szCs w:val="28"/>
                <w:shd w:val="clear" w:color="auto" w:fill="FFFFFF"/>
                <w:lang w:val="kk-KZ" w:eastAsia="en-US"/>
              </w:rPr>
              <w:t>Жанар-жағармай материалдары</w:t>
            </w:r>
          </w:p>
        </w:tc>
      </w:tr>
      <w:tr w:rsidR="00CA5785" w:rsidRPr="00CA5785" w14:paraId="1C203C8B" w14:textId="77777777" w:rsidTr="00F96108">
        <w:trPr>
          <w:trHeight w:val="375"/>
        </w:trPr>
        <w:tc>
          <w:tcPr>
            <w:tcW w:w="2235" w:type="dxa"/>
            <w:noWrap/>
          </w:tcPr>
          <w:p w14:paraId="37242CF3"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ІЖҚ</w:t>
            </w:r>
          </w:p>
        </w:tc>
        <w:tc>
          <w:tcPr>
            <w:tcW w:w="7454" w:type="dxa"/>
            <w:noWrap/>
          </w:tcPr>
          <w:p w14:paraId="01DD26A5" w14:textId="77777777" w:rsidR="00CA5785" w:rsidRPr="00CA5785" w:rsidRDefault="00CA5785" w:rsidP="00CA5785">
            <w:pPr>
              <w:widowControl w:val="0"/>
              <w:suppressAutoHyphens/>
              <w:rPr>
                <w:sz w:val="28"/>
                <w:szCs w:val="28"/>
                <w:lang w:val="kk-KZ"/>
              </w:rPr>
            </w:pPr>
            <w:r w:rsidRPr="00CA5785">
              <w:rPr>
                <w:sz w:val="28"/>
                <w:szCs w:val="28"/>
                <w:lang w:val="kk-KZ"/>
              </w:rPr>
              <w:t>Іштен жанатын қозғалтқыш</w:t>
            </w:r>
          </w:p>
        </w:tc>
      </w:tr>
      <w:tr w:rsidR="00CA5785" w:rsidRPr="00CA5785" w14:paraId="43562807" w14:textId="77777777" w:rsidTr="00F96108">
        <w:trPr>
          <w:trHeight w:val="375"/>
        </w:trPr>
        <w:tc>
          <w:tcPr>
            <w:tcW w:w="2235" w:type="dxa"/>
            <w:noWrap/>
            <w:vAlign w:val="center"/>
          </w:tcPr>
          <w:p w14:paraId="1BBF679C" w14:textId="77777777" w:rsidR="00CA5785" w:rsidRPr="00CA5785" w:rsidRDefault="00CA5785" w:rsidP="00CA5785">
            <w:pPr>
              <w:widowControl w:val="0"/>
              <w:suppressAutoHyphens/>
              <w:rPr>
                <w:sz w:val="28"/>
                <w:szCs w:val="28"/>
                <w:lang w:val="kk-KZ" w:eastAsia="en-US"/>
              </w:rPr>
            </w:pPr>
            <w:r w:rsidRPr="00CA5785">
              <w:rPr>
                <w:sz w:val="28"/>
                <w:szCs w:val="28"/>
                <w:lang w:val="kk-KZ" w:eastAsia="en-US"/>
              </w:rPr>
              <w:t>ТГК</w:t>
            </w:r>
          </w:p>
        </w:tc>
        <w:tc>
          <w:tcPr>
            <w:tcW w:w="7454" w:type="dxa"/>
            <w:noWrap/>
            <w:vAlign w:val="center"/>
          </w:tcPr>
          <w:p w14:paraId="18F67E40" w14:textId="77777777" w:rsidR="00CA5785" w:rsidRPr="00CA5785" w:rsidRDefault="00CA5785" w:rsidP="00CA5785">
            <w:pPr>
              <w:widowControl w:val="0"/>
              <w:suppressAutoHyphens/>
              <w:rPr>
                <w:sz w:val="28"/>
                <w:szCs w:val="28"/>
                <w:lang w:val="kk-KZ"/>
              </w:rPr>
            </w:pPr>
            <w:r w:rsidRPr="00CA5785">
              <w:rPr>
                <w:sz w:val="28"/>
                <w:szCs w:val="28"/>
                <w:lang w:val="kk-KZ" w:eastAsia="en-US"/>
              </w:rPr>
              <w:t>Түтін газдарын күкіртсіздендіру</w:t>
            </w:r>
          </w:p>
        </w:tc>
      </w:tr>
      <w:tr w:rsidR="00CA5785" w:rsidRPr="00CA5785" w14:paraId="66F04E4B" w14:textId="77777777" w:rsidTr="00F96108">
        <w:trPr>
          <w:trHeight w:val="375"/>
        </w:trPr>
        <w:tc>
          <w:tcPr>
            <w:tcW w:w="2235" w:type="dxa"/>
            <w:noWrap/>
          </w:tcPr>
          <w:p w14:paraId="5B4A7905" w14:textId="77777777" w:rsidR="00CA5785" w:rsidRPr="00CA5785" w:rsidRDefault="00CA5785" w:rsidP="00CA5785">
            <w:pPr>
              <w:widowControl w:val="0"/>
              <w:suppressAutoHyphens/>
              <w:rPr>
                <w:sz w:val="28"/>
                <w:szCs w:val="28"/>
                <w:lang w:eastAsia="en-US"/>
              </w:rPr>
            </w:pPr>
            <w:r w:rsidRPr="00CA5785">
              <w:rPr>
                <w:sz w:val="28"/>
                <w:szCs w:val="28"/>
                <w:lang w:val="kk-KZ" w:eastAsia="en-US"/>
              </w:rPr>
              <w:t>ЕО</w:t>
            </w:r>
          </w:p>
        </w:tc>
        <w:tc>
          <w:tcPr>
            <w:tcW w:w="7454" w:type="dxa"/>
            <w:noWrap/>
          </w:tcPr>
          <w:p w14:paraId="5311A4E9" w14:textId="77777777" w:rsidR="00CA5785" w:rsidRPr="00CA5785" w:rsidRDefault="00CA5785" w:rsidP="00CA5785">
            <w:pPr>
              <w:widowControl w:val="0"/>
              <w:suppressAutoHyphens/>
              <w:rPr>
                <w:sz w:val="28"/>
                <w:szCs w:val="28"/>
              </w:rPr>
            </w:pPr>
            <w:r w:rsidRPr="00CA5785">
              <w:rPr>
                <w:sz w:val="28"/>
                <w:szCs w:val="28"/>
                <w:lang w:val="kk-KZ" w:eastAsia="en-US"/>
              </w:rPr>
              <w:t>Еуропа одағы</w:t>
            </w:r>
          </w:p>
        </w:tc>
      </w:tr>
      <w:tr w:rsidR="00CA5785" w:rsidRPr="00CA5785" w14:paraId="1BA93A73" w14:textId="77777777" w:rsidTr="00F96108">
        <w:trPr>
          <w:trHeight w:val="375"/>
        </w:trPr>
        <w:tc>
          <w:tcPr>
            <w:tcW w:w="2235" w:type="dxa"/>
            <w:noWrap/>
          </w:tcPr>
          <w:p w14:paraId="2BF8704F" w14:textId="77777777" w:rsidR="00CA5785" w:rsidRPr="00CA5785" w:rsidRDefault="00CA5785" w:rsidP="00CA5785">
            <w:pPr>
              <w:widowControl w:val="0"/>
              <w:suppressAutoHyphens/>
              <w:rPr>
                <w:sz w:val="28"/>
                <w:szCs w:val="28"/>
                <w:lang w:eastAsia="en-US"/>
              </w:rPr>
            </w:pPr>
            <w:r w:rsidRPr="00CA5785">
              <w:rPr>
                <w:sz w:val="28"/>
                <w:szCs w:val="28"/>
                <w:lang w:val="kk-KZ" w:eastAsia="en-US"/>
              </w:rPr>
              <w:t>ЛЗ</w:t>
            </w:r>
          </w:p>
        </w:tc>
        <w:tc>
          <w:tcPr>
            <w:tcW w:w="7454" w:type="dxa"/>
            <w:noWrap/>
          </w:tcPr>
          <w:p w14:paraId="74F9511A" w14:textId="77777777" w:rsidR="00CA5785" w:rsidRPr="00CA5785" w:rsidRDefault="00CA5785" w:rsidP="00CA5785">
            <w:pPr>
              <w:widowControl w:val="0"/>
              <w:suppressAutoHyphens/>
              <w:rPr>
                <w:sz w:val="28"/>
                <w:szCs w:val="28"/>
              </w:rPr>
            </w:pPr>
            <w:r w:rsidRPr="00CA5785">
              <w:rPr>
                <w:sz w:val="28"/>
                <w:szCs w:val="28"/>
                <w:lang w:val="kk-KZ" w:eastAsia="en-US"/>
              </w:rPr>
              <w:t>Ластағыш зат</w:t>
            </w:r>
          </w:p>
        </w:tc>
      </w:tr>
      <w:tr w:rsidR="00CA5785" w:rsidRPr="00CA5785" w14:paraId="66965759" w14:textId="77777777" w:rsidTr="00F96108">
        <w:trPr>
          <w:trHeight w:val="375"/>
        </w:trPr>
        <w:tc>
          <w:tcPr>
            <w:tcW w:w="2235" w:type="dxa"/>
            <w:noWrap/>
          </w:tcPr>
          <w:p w14:paraId="463405C0" w14:textId="77777777" w:rsidR="00CA5785" w:rsidRPr="00CA5785" w:rsidRDefault="00CA5785" w:rsidP="00CA5785">
            <w:pPr>
              <w:widowControl w:val="0"/>
              <w:suppressAutoHyphens/>
              <w:rPr>
                <w:sz w:val="28"/>
                <w:szCs w:val="28"/>
                <w:lang w:eastAsia="en-US"/>
              </w:rPr>
            </w:pPr>
            <w:r w:rsidRPr="00CA5785">
              <w:rPr>
                <w:sz w:val="28"/>
                <w:szCs w:val="28"/>
                <w:lang w:val="kk-KZ" w:eastAsia="en-US"/>
              </w:rPr>
              <w:t>ПӘК</w:t>
            </w:r>
          </w:p>
        </w:tc>
        <w:tc>
          <w:tcPr>
            <w:tcW w:w="7454" w:type="dxa"/>
            <w:noWrap/>
          </w:tcPr>
          <w:p w14:paraId="54CD6486"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eastAsia="en-US"/>
              </w:rPr>
              <w:t>Пайдалы әсер коэффициенті</w:t>
            </w:r>
          </w:p>
        </w:tc>
      </w:tr>
      <w:tr w:rsidR="00CA5785" w:rsidRPr="00CA5785" w14:paraId="5F928891" w14:textId="77777777" w:rsidTr="00F96108">
        <w:trPr>
          <w:trHeight w:val="375"/>
        </w:trPr>
        <w:tc>
          <w:tcPr>
            <w:tcW w:w="2235" w:type="dxa"/>
            <w:noWrap/>
          </w:tcPr>
          <w:p w14:paraId="30A1D609" w14:textId="77777777" w:rsidR="00CA5785" w:rsidRPr="00CA5785" w:rsidDel="00F16116" w:rsidRDefault="00CA5785" w:rsidP="00CA5785">
            <w:pPr>
              <w:widowControl w:val="0"/>
              <w:suppressAutoHyphens/>
              <w:rPr>
                <w:sz w:val="28"/>
                <w:szCs w:val="28"/>
                <w:lang w:eastAsia="en-US"/>
              </w:rPr>
            </w:pPr>
            <w:r w:rsidRPr="00CA5785">
              <w:rPr>
                <w:sz w:val="28"/>
                <w:szCs w:val="28"/>
                <w:lang w:eastAsia="en-US"/>
              </w:rPr>
              <w:t>КТА</w:t>
            </w:r>
          </w:p>
        </w:tc>
        <w:tc>
          <w:tcPr>
            <w:tcW w:w="7454" w:type="dxa"/>
            <w:noWrap/>
          </w:tcPr>
          <w:p w14:paraId="4B9CF5E7" w14:textId="77777777" w:rsidR="00CA5785" w:rsidRPr="00CA5785" w:rsidRDefault="00CA5785" w:rsidP="00CA5785">
            <w:pPr>
              <w:widowControl w:val="0"/>
              <w:suppressAutoHyphens/>
              <w:rPr>
                <w:sz w:val="28"/>
                <w:szCs w:val="28"/>
              </w:rPr>
            </w:pPr>
            <w:r w:rsidRPr="00CA5785">
              <w:rPr>
                <w:sz w:val="28"/>
                <w:szCs w:val="28"/>
                <w:lang w:eastAsia="en-US"/>
              </w:rPr>
              <w:t>К</w:t>
            </w:r>
            <w:r w:rsidRPr="00CA5785">
              <w:rPr>
                <w:sz w:val="28"/>
                <w:szCs w:val="28"/>
                <w:lang w:val="kk-KZ" w:eastAsia="en-US"/>
              </w:rPr>
              <w:t>ешенді т</w:t>
            </w:r>
            <w:r w:rsidRPr="00CA5785">
              <w:rPr>
                <w:sz w:val="28"/>
                <w:szCs w:val="28"/>
                <w:lang w:eastAsia="en-US"/>
              </w:rPr>
              <w:t>ехнологи</w:t>
            </w:r>
            <w:r w:rsidRPr="00CA5785">
              <w:rPr>
                <w:sz w:val="28"/>
                <w:szCs w:val="28"/>
                <w:lang w:val="kk-KZ" w:eastAsia="en-US"/>
              </w:rPr>
              <w:t xml:space="preserve">ялық </w:t>
            </w:r>
            <w:r w:rsidRPr="00CA5785">
              <w:rPr>
                <w:sz w:val="28"/>
                <w:szCs w:val="28"/>
                <w:lang w:eastAsia="en-US"/>
              </w:rPr>
              <w:t>аудит</w:t>
            </w:r>
          </w:p>
        </w:tc>
      </w:tr>
      <w:tr w:rsidR="00CA5785" w:rsidRPr="00CA5785" w14:paraId="7A2D422B" w14:textId="77777777" w:rsidTr="00F96108">
        <w:trPr>
          <w:trHeight w:val="375"/>
        </w:trPr>
        <w:tc>
          <w:tcPr>
            <w:tcW w:w="2235" w:type="dxa"/>
            <w:noWrap/>
            <w:vAlign w:val="center"/>
          </w:tcPr>
          <w:p w14:paraId="138E00DD" w14:textId="77777777" w:rsidR="00CA5785" w:rsidRPr="00CA5785" w:rsidRDefault="00CA5785" w:rsidP="00CA5785">
            <w:pPr>
              <w:widowControl w:val="0"/>
              <w:suppressAutoHyphens/>
              <w:rPr>
                <w:sz w:val="28"/>
                <w:szCs w:val="28"/>
                <w:lang w:val="kk-KZ" w:eastAsia="en-US"/>
              </w:rPr>
            </w:pPr>
            <w:r w:rsidRPr="00CA5785">
              <w:rPr>
                <w:sz w:val="28"/>
                <w:szCs w:val="28"/>
                <w:lang w:val="kk-KZ" w:eastAsia="en-US"/>
              </w:rPr>
              <w:t>ҰОҚ</w:t>
            </w:r>
          </w:p>
        </w:tc>
        <w:tc>
          <w:tcPr>
            <w:tcW w:w="7454" w:type="dxa"/>
            <w:noWrap/>
            <w:vAlign w:val="center"/>
          </w:tcPr>
          <w:p w14:paraId="49C3DE20" w14:textId="77777777" w:rsidR="00CA5785" w:rsidRPr="00CA5785" w:rsidRDefault="00CA5785" w:rsidP="00CA5785">
            <w:pPr>
              <w:widowControl w:val="0"/>
              <w:suppressAutoHyphens/>
              <w:rPr>
                <w:sz w:val="28"/>
                <w:szCs w:val="28"/>
                <w:lang w:eastAsia="en-US"/>
              </w:rPr>
            </w:pPr>
            <w:r w:rsidRPr="00CA5785">
              <w:rPr>
                <w:sz w:val="28"/>
                <w:szCs w:val="28"/>
                <w:lang w:val="kk-KZ" w:eastAsia="en-US"/>
              </w:rPr>
              <w:t xml:space="preserve">Метанға жатпайтын ұшпа органикалық қосылыстар </w:t>
            </w:r>
          </w:p>
        </w:tc>
      </w:tr>
      <w:tr w:rsidR="00CA5785" w:rsidRPr="00CA5785" w14:paraId="4A289386" w14:textId="77777777" w:rsidTr="00F96108">
        <w:trPr>
          <w:trHeight w:val="375"/>
        </w:trPr>
        <w:tc>
          <w:tcPr>
            <w:tcW w:w="2235" w:type="dxa"/>
            <w:noWrap/>
            <w:vAlign w:val="center"/>
          </w:tcPr>
          <w:p w14:paraId="355075F1" w14:textId="77777777" w:rsidR="00CA5785" w:rsidRPr="00CA5785" w:rsidRDefault="00CA5785" w:rsidP="00CA5785">
            <w:pPr>
              <w:widowControl w:val="0"/>
              <w:suppressAutoHyphens/>
              <w:rPr>
                <w:sz w:val="28"/>
                <w:szCs w:val="28"/>
                <w:highlight w:val="yellow"/>
                <w:lang w:val="kk-KZ" w:eastAsia="en-US"/>
              </w:rPr>
            </w:pPr>
            <w:r w:rsidRPr="00CA5785">
              <w:rPr>
                <w:sz w:val="28"/>
                <w:szCs w:val="28"/>
                <w:lang w:val="kk-KZ" w:eastAsia="en-US"/>
              </w:rPr>
              <w:t>ТМИЦ</w:t>
            </w:r>
          </w:p>
        </w:tc>
        <w:tc>
          <w:tcPr>
            <w:tcW w:w="7454" w:type="dxa"/>
            <w:noWrap/>
            <w:vAlign w:val="center"/>
          </w:tcPr>
          <w:p w14:paraId="6AC95E03" w14:textId="77777777" w:rsidR="00CA5785" w:rsidRPr="00CA5785" w:rsidRDefault="00CA5785" w:rsidP="00CA5785">
            <w:pPr>
              <w:widowControl w:val="0"/>
              <w:suppressAutoHyphens/>
              <w:rPr>
                <w:sz w:val="28"/>
                <w:szCs w:val="28"/>
                <w:highlight w:val="yellow"/>
                <w:lang w:eastAsia="en-US"/>
              </w:rPr>
            </w:pPr>
            <w:r w:rsidRPr="00CA5785">
              <w:rPr>
                <w:sz w:val="28"/>
                <w:szCs w:val="28"/>
                <w:lang w:val="kk-KZ" w:eastAsia="en-US"/>
              </w:rPr>
              <w:t xml:space="preserve">Табақша металды илемдейтін цех </w:t>
            </w:r>
          </w:p>
        </w:tc>
      </w:tr>
      <w:tr w:rsidR="00CA5785" w:rsidRPr="00CA5785" w14:paraId="3C24863C" w14:textId="77777777" w:rsidTr="00F96108">
        <w:trPr>
          <w:trHeight w:val="375"/>
        </w:trPr>
        <w:tc>
          <w:tcPr>
            <w:tcW w:w="2235" w:type="dxa"/>
            <w:noWrap/>
            <w:vAlign w:val="center"/>
          </w:tcPr>
          <w:p w14:paraId="11B04E07"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ДҮҚМ</w:t>
            </w:r>
          </w:p>
        </w:tc>
        <w:tc>
          <w:tcPr>
            <w:tcW w:w="7454" w:type="dxa"/>
            <w:noWrap/>
            <w:vAlign w:val="center"/>
          </w:tcPr>
          <w:p w14:paraId="33AE2DEC" w14:textId="77777777" w:rsidR="00CA5785" w:rsidRPr="00CA5785" w:rsidRDefault="00CA5785" w:rsidP="00CA5785">
            <w:pPr>
              <w:widowControl w:val="0"/>
              <w:suppressAutoHyphens/>
              <w:rPr>
                <w:sz w:val="28"/>
                <w:szCs w:val="28"/>
                <w:lang w:eastAsia="en-US"/>
              </w:rPr>
            </w:pPr>
            <w:r w:rsidRPr="00CA5785">
              <w:rPr>
                <w:rFonts w:eastAsia="Calibri"/>
                <w:sz w:val="28"/>
                <w:szCs w:val="28"/>
                <w:lang w:val="kk-KZ" w:eastAsia="en-US"/>
              </w:rPr>
              <w:t>Дайындаманы</w:t>
            </w:r>
            <w:r w:rsidRPr="00CA5785">
              <w:rPr>
                <w:rFonts w:eastAsia="Calibri"/>
                <w:sz w:val="28"/>
                <w:szCs w:val="28"/>
                <w:lang w:eastAsia="en-US"/>
              </w:rPr>
              <w:t xml:space="preserve"> үздіксіз құю машинасы</w:t>
            </w:r>
          </w:p>
        </w:tc>
      </w:tr>
      <w:tr w:rsidR="00CA5785" w:rsidRPr="00CA5785" w14:paraId="59DCAA7D" w14:textId="77777777" w:rsidTr="00F96108">
        <w:trPr>
          <w:trHeight w:val="375"/>
        </w:trPr>
        <w:tc>
          <w:tcPr>
            <w:tcW w:w="2235" w:type="dxa"/>
            <w:noWrap/>
          </w:tcPr>
          <w:p w14:paraId="603E7AEB" w14:textId="77777777" w:rsidR="00CA5785" w:rsidRPr="00CA5785" w:rsidRDefault="00CA5785" w:rsidP="00CA5785">
            <w:pPr>
              <w:widowControl w:val="0"/>
              <w:suppressAutoHyphens/>
              <w:rPr>
                <w:sz w:val="28"/>
                <w:szCs w:val="28"/>
                <w:lang w:eastAsia="en-US"/>
              </w:rPr>
            </w:pPr>
            <w:r w:rsidRPr="00CA5785">
              <w:rPr>
                <w:sz w:val="28"/>
                <w:szCs w:val="28"/>
                <w:lang w:val="kk-KZ" w:eastAsia="en-US"/>
              </w:rPr>
              <w:t>ЕҚ</w:t>
            </w:r>
            <w:r w:rsidRPr="00CA5785">
              <w:rPr>
                <w:sz w:val="28"/>
                <w:szCs w:val="28"/>
                <w:lang w:eastAsia="en-US"/>
              </w:rPr>
              <w:t>Т</w:t>
            </w:r>
          </w:p>
        </w:tc>
        <w:tc>
          <w:tcPr>
            <w:tcW w:w="7454" w:type="dxa"/>
            <w:noWrap/>
          </w:tcPr>
          <w:p w14:paraId="57FE8261" w14:textId="77777777" w:rsidR="00CA5785" w:rsidRPr="00CA5785" w:rsidRDefault="00CA5785" w:rsidP="00CA5785">
            <w:pPr>
              <w:widowControl w:val="0"/>
              <w:suppressAutoHyphens/>
              <w:rPr>
                <w:sz w:val="28"/>
                <w:szCs w:val="28"/>
                <w:lang w:eastAsia="en-US"/>
              </w:rPr>
            </w:pPr>
            <w:r w:rsidRPr="00CA5785">
              <w:rPr>
                <w:sz w:val="28"/>
                <w:szCs w:val="28"/>
                <w:lang w:eastAsia="en-US"/>
              </w:rPr>
              <w:t xml:space="preserve">Ең </w:t>
            </w:r>
            <w:r w:rsidRPr="00CA5785">
              <w:rPr>
                <w:sz w:val="28"/>
                <w:szCs w:val="28"/>
                <w:lang w:val="kk-KZ" w:eastAsia="en-US"/>
              </w:rPr>
              <w:t>үздік қолжетімді</w:t>
            </w:r>
            <w:r w:rsidRPr="00CA5785">
              <w:rPr>
                <w:sz w:val="28"/>
                <w:szCs w:val="28"/>
                <w:lang w:eastAsia="en-US"/>
              </w:rPr>
              <w:t xml:space="preserve"> техника</w:t>
            </w:r>
            <w:r w:rsidRPr="00CA5785">
              <w:rPr>
                <w:sz w:val="28"/>
                <w:szCs w:val="28"/>
                <w:lang w:val="kk-KZ" w:eastAsia="en-US"/>
              </w:rPr>
              <w:t>лар</w:t>
            </w:r>
          </w:p>
        </w:tc>
      </w:tr>
      <w:tr w:rsidR="00CA5785" w:rsidRPr="00CA5785" w14:paraId="280C014A" w14:textId="77777777" w:rsidTr="00F96108">
        <w:trPr>
          <w:trHeight w:val="375"/>
        </w:trPr>
        <w:tc>
          <w:tcPr>
            <w:tcW w:w="2235" w:type="dxa"/>
            <w:noWrap/>
            <w:vAlign w:val="center"/>
          </w:tcPr>
          <w:p w14:paraId="018562CB" w14:textId="77777777" w:rsidR="00CA5785" w:rsidRPr="00CA5785" w:rsidRDefault="00CA5785" w:rsidP="00CA5785">
            <w:pPr>
              <w:widowControl w:val="0"/>
              <w:suppressAutoHyphens/>
              <w:rPr>
                <w:sz w:val="28"/>
                <w:szCs w:val="28"/>
                <w:lang w:eastAsia="en-US"/>
              </w:rPr>
            </w:pPr>
            <w:r w:rsidRPr="00CA5785">
              <w:rPr>
                <w:sz w:val="28"/>
                <w:szCs w:val="28"/>
                <w:lang w:eastAsia="en-US"/>
              </w:rPr>
              <w:t>Н</w:t>
            </w:r>
            <w:r w:rsidRPr="00CA5785">
              <w:rPr>
                <w:sz w:val="28"/>
                <w:szCs w:val="28"/>
                <w:lang w:val="kk-KZ" w:eastAsia="en-US"/>
              </w:rPr>
              <w:t>Қ</w:t>
            </w:r>
            <w:r w:rsidRPr="00CA5785">
              <w:rPr>
                <w:sz w:val="28"/>
                <w:szCs w:val="28"/>
                <w:lang w:eastAsia="en-US"/>
              </w:rPr>
              <w:t xml:space="preserve">А </w:t>
            </w:r>
          </w:p>
        </w:tc>
        <w:tc>
          <w:tcPr>
            <w:tcW w:w="7454" w:type="dxa"/>
            <w:noWrap/>
            <w:vAlign w:val="center"/>
          </w:tcPr>
          <w:p w14:paraId="752BB001" w14:textId="77777777" w:rsidR="00CA5785" w:rsidRPr="00CA5785" w:rsidRDefault="00CA5785" w:rsidP="00CA5785">
            <w:pPr>
              <w:widowControl w:val="0"/>
              <w:suppressAutoHyphens/>
              <w:rPr>
                <w:sz w:val="28"/>
                <w:szCs w:val="28"/>
                <w:lang w:eastAsia="en-US"/>
              </w:rPr>
            </w:pPr>
            <w:r w:rsidRPr="00CA5785">
              <w:rPr>
                <w:rFonts w:eastAsia="Calibri"/>
                <w:bCs/>
                <w:sz w:val="28"/>
                <w:szCs w:val="28"/>
                <w:shd w:val="clear" w:color="auto" w:fill="FFFFFF"/>
                <w:lang w:eastAsia="en-US"/>
              </w:rPr>
              <w:t>Нормативтік құқықтық актілер</w:t>
            </w:r>
          </w:p>
        </w:tc>
      </w:tr>
      <w:tr w:rsidR="00CA5785" w:rsidRPr="00CA5785" w14:paraId="118717E7" w14:textId="77777777" w:rsidTr="00F96108">
        <w:trPr>
          <w:trHeight w:val="523"/>
        </w:trPr>
        <w:tc>
          <w:tcPr>
            <w:tcW w:w="2235" w:type="dxa"/>
            <w:noWrap/>
            <w:vAlign w:val="center"/>
          </w:tcPr>
          <w:p w14:paraId="6F9A3AB0" w14:textId="77777777" w:rsidR="00CA5785" w:rsidRPr="00CA5785" w:rsidRDefault="00CA5785" w:rsidP="00CA5785">
            <w:pPr>
              <w:widowControl w:val="0"/>
              <w:suppressAutoHyphens/>
              <w:rPr>
                <w:sz w:val="28"/>
                <w:szCs w:val="28"/>
                <w:lang w:val="kk-KZ" w:eastAsia="en-US"/>
              </w:rPr>
            </w:pPr>
            <w:r w:rsidRPr="00CA5785">
              <w:rPr>
                <w:sz w:val="28"/>
                <w:szCs w:val="28"/>
                <w:lang w:val="kk-KZ" w:eastAsia="en-US"/>
              </w:rPr>
              <w:t>ҒЗЖ</w:t>
            </w:r>
          </w:p>
        </w:tc>
        <w:tc>
          <w:tcPr>
            <w:tcW w:w="7454" w:type="dxa"/>
            <w:noWrap/>
            <w:vAlign w:val="center"/>
          </w:tcPr>
          <w:p w14:paraId="0ACA64BB" w14:textId="77777777" w:rsidR="00CA5785" w:rsidRPr="00CA5785" w:rsidRDefault="00CA5785" w:rsidP="00CA5785">
            <w:pPr>
              <w:shd w:val="clear" w:color="auto" w:fill="FFFFFF"/>
              <w:jc w:val="both"/>
              <w:rPr>
                <w:color w:val="202124"/>
                <w:sz w:val="28"/>
                <w:szCs w:val="28"/>
              </w:rPr>
            </w:pPr>
            <w:r w:rsidRPr="00CA5785">
              <w:rPr>
                <w:color w:val="202124"/>
                <w:sz w:val="28"/>
                <w:szCs w:val="28"/>
              </w:rPr>
              <w:t>Ғылыми-зерттеу жұмыстары</w:t>
            </w:r>
          </w:p>
        </w:tc>
      </w:tr>
      <w:tr w:rsidR="00CA5785" w:rsidRPr="00D92326" w14:paraId="77916309" w14:textId="77777777" w:rsidTr="00F96108">
        <w:trPr>
          <w:trHeight w:val="375"/>
        </w:trPr>
        <w:tc>
          <w:tcPr>
            <w:tcW w:w="2235" w:type="dxa"/>
            <w:noWrap/>
            <w:vAlign w:val="center"/>
          </w:tcPr>
          <w:p w14:paraId="06ACB4B7" w14:textId="77777777" w:rsidR="00CA5785" w:rsidRPr="00CA5785" w:rsidRDefault="00CA5785" w:rsidP="00CA5785">
            <w:pPr>
              <w:widowControl w:val="0"/>
              <w:suppressAutoHyphens/>
              <w:rPr>
                <w:sz w:val="28"/>
                <w:szCs w:val="28"/>
                <w:lang w:val="kk-KZ" w:eastAsia="en-US"/>
              </w:rPr>
            </w:pPr>
            <w:r w:rsidRPr="00CA5785">
              <w:rPr>
                <w:bCs/>
                <w:sz w:val="28"/>
                <w:szCs w:val="28"/>
                <w:lang w:val="kk-KZ"/>
              </w:rPr>
              <w:t>ҒЗТКЖ</w:t>
            </w:r>
          </w:p>
        </w:tc>
        <w:tc>
          <w:tcPr>
            <w:tcW w:w="7454" w:type="dxa"/>
            <w:noWrap/>
            <w:vAlign w:val="center"/>
          </w:tcPr>
          <w:p w14:paraId="2A9D8202" w14:textId="77777777" w:rsidR="00CA5785" w:rsidRPr="00CA5785" w:rsidRDefault="00CA5785" w:rsidP="00CA5785">
            <w:pPr>
              <w:widowControl w:val="0"/>
              <w:suppressAutoHyphens/>
              <w:rPr>
                <w:rFonts w:eastAsia="Calibri"/>
                <w:bCs/>
                <w:sz w:val="28"/>
                <w:szCs w:val="28"/>
                <w:shd w:val="clear" w:color="auto" w:fill="FFFFFF"/>
                <w:lang w:val="kk-KZ" w:eastAsia="en-US"/>
              </w:rPr>
            </w:pPr>
            <w:r w:rsidRPr="00CA5785">
              <w:rPr>
                <w:color w:val="202124"/>
                <w:sz w:val="28"/>
                <w:szCs w:val="28"/>
                <w:lang w:val="kk-KZ"/>
              </w:rPr>
              <w:t>Ғылыми-зерттеу және тәжірибелік-конструкторлық жұмыстар</w:t>
            </w:r>
          </w:p>
        </w:tc>
      </w:tr>
      <w:tr w:rsidR="00CA5785" w:rsidRPr="00CA5785" w14:paraId="0FD19CFF" w14:textId="77777777" w:rsidTr="00F96108">
        <w:trPr>
          <w:trHeight w:val="375"/>
        </w:trPr>
        <w:tc>
          <w:tcPr>
            <w:tcW w:w="2235" w:type="dxa"/>
            <w:noWrap/>
            <w:vAlign w:val="center"/>
          </w:tcPr>
          <w:p w14:paraId="1F914815" w14:textId="77777777" w:rsidR="00CA5785" w:rsidRPr="00CA5785" w:rsidRDefault="00CA5785" w:rsidP="00CA5785">
            <w:pPr>
              <w:widowControl w:val="0"/>
              <w:suppressAutoHyphens/>
              <w:rPr>
                <w:rFonts w:eastAsia="Calibri"/>
                <w:sz w:val="28"/>
                <w:szCs w:val="28"/>
                <w:highlight w:val="yellow"/>
                <w:lang w:val="kk-KZ" w:eastAsia="en-US"/>
              </w:rPr>
            </w:pPr>
            <w:r w:rsidRPr="00CA5785">
              <w:rPr>
                <w:rFonts w:eastAsia="Calibri"/>
                <w:sz w:val="28"/>
                <w:szCs w:val="28"/>
                <w:lang w:val="kk-KZ" w:eastAsia="en-US"/>
              </w:rPr>
              <w:t>МҚӨ</w:t>
            </w:r>
          </w:p>
        </w:tc>
        <w:tc>
          <w:tcPr>
            <w:tcW w:w="7454" w:type="dxa"/>
            <w:noWrap/>
            <w:vAlign w:val="center"/>
          </w:tcPr>
          <w:p w14:paraId="23871231" w14:textId="77777777" w:rsidR="00CA5785" w:rsidRPr="00CA5785" w:rsidRDefault="00CA5785" w:rsidP="00CA5785">
            <w:pPr>
              <w:widowControl w:val="0"/>
              <w:suppressAutoHyphens/>
              <w:rPr>
                <w:rFonts w:eastAsia="Calibri"/>
                <w:sz w:val="28"/>
                <w:szCs w:val="28"/>
                <w:highlight w:val="yellow"/>
                <w:lang w:eastAsia="en-US"/>
              </w:rPr>
            </w:pPr>
            <w:r w:rsidRPr="00CA5785">
              <w:rPr>
                <w:rFonts w:eastAsia="Calibri"/>
                <w:sz w:val="28"/>
                <w:szCs w:val="28"/>
                <w:lang w:eastAsia="en-US"/>
              </w:rPr>
              <w:t>Металдарды қысыммен өңдеу</w:t>
            </w:r>
          </w:p>
        </w:tc>
      </w:tr>
      <w:tr w:rsidR="00CA5785" w:rsidRPr="00CA5785" w14:paraId="131DE2E0" w14:textId="77777777" w:rsidTr="00F96108">
        <w:trPr>
          <w:trHeight w:val="375"/>
        </w:trPr>
        <w:tc>
          <w:tcPr>
            <w:tcW w:w="2235" w:type="dxa"/>
            <w:noWrap/>
            <w:vAlign w:val="center"/>
          </w:tcPr>
          <w:p w14:paraId="7780A924"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ҮҚД</w:t>
            </w:r>
          </w:p>
        </w:tc>
        <w:tc>
          <w:tcPr>
            <w:tcW w:w="7454" w:type="dxa"/>
            <w:noWrap/>
            <w:vAlign w:val="center"/>
          </w:tcPr>
          <w:p w14:paraId="1DE5C75C" w14:textId="77777777" w:rsidR="00CA5785" w:rsidRPr="00CA5785" w:rsidRDefault="00CA5785" w:rsidP="00CA5785">
            <w:pPr>
              <w:widowControl w:val="0"/>
              <w:suppressAutoHyphens/>
              <w:rPr>
                <w:rFonts w:eastAsia="Calibri"/>
                <w:bCs/>
                <w:sz w:val="28"/>
                <w:szCs w:val="28"/>
                <w:shd w:val="clear" w:color="auto" w:fill="FFFFFF"/>
                <w:lang w:eastAsia="en-US"/>
              </w:rPr>
            </w:pPr>
            <w:r w:rsidRPr="00CA5785">
              <w:rPr>
                <w:rFonts w:eastAsia="Calibri"/>
                <w:sz w:val="28"/>
                <w:szCs w:val="28"/>
                <w:lang w:eastAsia="en-US"/>
              </w:rPr>
              <w:t>Үздіксіз құйылған дайындама</w:t>
            </w:r>
          </w:p>
        </w:tc>
      </w:tr>
      <w:tr w:rsidR="00CA5785" w:rsidRPr="00CA5785" w14:paraId="27D09C2A" w14:textId="77777777" w:rsidTr="00F96108">
        <w:trPr>
          <w:trHeight w:val="375"/>
        </w:trPr>
        <w:tc>
          <w:tcPr>
            <w:tcW w:w="2235" w:type="dxa"/>
            <w:noWrap/>
          </w:tcPr>
          <w:p w14:paraId="7C9565AA"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ҚО</w:t>
            </w:r>
          </w:p>
        </w:tc>
        <w:tc>
          <w:tcPr>
            <w:tcW w:w="7454" w:type="dxa"/>
            <w:noWrap/>
          </w:tcPr>
          <w:p w14:paraId="0A6A371A"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cs-CZ"/>
              </w:rPr>
              <w:t>Қоршаған орта</w:t>
            </w:r>
          </w:p>
        </w:tc>
      </w:tr>
      <w:tr w:rsidR="00CA5785" w:rsidRPr="00CA5785" w14:paraId="771EF583" w14:textId="77777777" w:rsidTr="00F96108">
        <w:trPr>
          <w:trHeight w:val="375"/>
        </w:trPr>
        <w:tc>
          <w:tcPr>
            <w:tcW w:w="2235" w:type="dxa"/>
            <w:noWrap/>
            <w:vAlign w:val="center"/>
          </w:tcPr>
          <w:p w14:paraId="0903C82F"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val="kk-KZ" w:eastAsia="en-US"/>
              </w:rPr>
              <w:t>ШРШ</w:t>
            </w:r>
          </w:p>
        </w:tc>
        <w:tc>
          <w:tcPr>
            <w:tcW w:w="7454" w:type="dxa"/>
            <w:noWrap/>
            <w:vAlign w:val="center"/>
          </w:tcPr>
          <w:p w14:paraId="71236D24" w14:textId="77777777" w:rsidR="00CA5785" w:rsidRPr="00CA5785" w:rsidRDefault="00CA5785" w:rsidP="00CA5785">
            <w:pPr>
              <w:widowControl w:val="0"/>
              <w:suppressAutoHyphens/>
              <w:rPr>
                <w:rFonts w:eastAsia="Calibri"/>
                <w:sz w:val="28"/>
                <w:szCs w:val="28"/>
                <w:lang w:eastAsia="en-US"/>
              </w:rPr>
            </w:pPr>
            <w:r w:rsidRPr="00CA5785">
              <w:rPr>
                <w:color w:val="000000"/>
                <w:sz w:val="28"/>
                <w:szCs w:val="28"/>
                <w:lang w:val="kk-KZ" w:eastAsia="en-US"/>
              </w:rPr>
              <w:t>Шекті-рұқсат етілген</w:t>
            </w:r>
            <w:r w:rsidRPr="00CA5785">
              <w:rPr>
                <w:color w:val="000000"/>
                <w:sz w:val="28"/>
                <w:szCs w:val="28"/>
                <w:lang w:eastAsia="en-US"/>
              </w:rPr>
              <w:t xml:space="preserve"> </w:t>
            </w:r>
            <w:r w:rsidRPr="00CA5785">
              <w:rPr>
                <w:color w:val="000000"/>
                <w:sz w:val="28"/>
                <w:szCs w:val="28"/>
                <w:lang w:val="kk-KZ" w:eastAsia="en-US"/>
              </w:rPr>
              <w:t>шығарынды</w:t>
            </w:r>
          </w:p>
        </w:tc>
      </w:tr>
      <w:tr w:rsidR="00CA5785" w:rsidRPr="00CA5785" w14:paraId="30777F03" w14:textId="77777777" w:rsidTr="00F96108">
        <w:trPr>
          <w:trHeight w:val="375"/>
        </w:trPr>
        <w:tc>
          <w:tcPr>
            <w:tcW w:w="2235" w:type="dxa"/>
            <w:noWrap/>
            <w:vAlign w:val="center"/>
          </w:tcPr>
          <w:p w14:paraId="79BD911B"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val="kk-KZ" w:eastAsia="en-US"/>
              </w:rPr>
              <w:t>ШРК</w:t>
            </w:r>
          </w:p>
        </w:tc>
        <w:tc>
          <w:tcPr>
            <w:tcW w:w="7454" w:type="dxa"/>
            <w:noWrap/>
            <w:vAlign w:val="center"/>
          </w:tcPr>
          <w:p w14:paraId="7874B603" w14:textId="77777777" w:rsidR="00CA5785" w:rsidRPr="00CA5785" w:rsidRDefault="00CA5785" w:rsidP="00CA5785">
            <w:pPr>
              <w:widowControl w:val="0"/>
              <w:suppressAutoHyphens/>
              <w:rPr>
                <w:rFonts w:eastAsia="Calibri"/>
                <w:sz w:val="28"/>
                <w:szCs w:val="28"/>
                <w:lang w:eastAsia="en-US"/>
              </w:rPr>
            </w:pPr>
            <w:r w:rsidRPr="00CA5785">
              <w:rPr>
                <w:color w:val="000000"/>
                <w:sz w:val="28"/>
                <w:szCs w:val="28"/>
                <w:lang w:val="kk-KZ" w:eastAsia="en-US"/>
              </w:rPr>
              <w:t>Шекті-рұқсат етілген</w:t>
            </w:r>
            <w:r w:rsidRPr="00CA5785">
              <w:rPr>
                <w:color w:val="000000"/>
                <w:sz w:val="28"/>
                <w:szCs w:val="28"/>
                <w:lang w:eastAsia="en-US"/>
              </w:rPr>
              <w:t xml:space="preserve"> </w:t>
            </w:r>
            <w:r w:rsidRPr="00CA5785">
              <w:rPr>
                <w:sz w:val="28"/>
                <w:szCs w:val="28"/>
                <w:lang w:eastAsia="en-US"/>
              </w:rPr>
              <w:t>концентрация</w:t>
            </w:r>
          </w:p>
        </w:tc>
      </w:tr>
      <w:tr w:rsidR="00CA5785" w:rsidRPr="00CA5785" w14:paraId="4060A2A1" w14:textId="77777777" w:rsidTr="00F96108">
        <w:trPr>
          <w:trHeight w:val="375"/>
        </w:trPr>
        <w:tc>
          <w:tcPr>
            <w:tcW w:w="2235" w:type="dxa"/>
            <w:noWrap/>
            <w:vAlign w:val="center"/>
          </w:tcPr>
          <w:p w14:paraId="73505B8C"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val="kk-KZ" w:eastAsia="en-US"/>
              </w:rPr>
              <w:t>ШРТ</w:t>
            </w:r>
          </w:p>
        </w:tc>
        <w:tc>
          <w:tcPr>
            <w:tcW w:w="7454" w:type="dxa"/>
            <w:noWrap/>
            <w:vAlign w:val="center"/>
          </w:tcPr>
          <w:p w14:paraId="6CD4F24F" w14:textId="77777777" w:rsidR="00CA5785" w:rsidRPr="00CA5785" w:rsidRDefault="00CA5785" w:rsidP="00CA5785">
            <w:pPr>
              <w:widowControl w:val="0"/>
              <w:suppressAutoHyphens/>
              <w:rPr>
                <w:rFonts w:eastAsia="Calibri"/>
                <w:sz w:val="28"/>
                <w:szCs w:val="28"/>
                <w:lang w:eastAsia="en-US"/>
              </w:rPr>
            </w:pPr>
            <w:r w:rsidRPr="00CA5785">
              <w:rPr>
                <w:color w:val="000000"/>
                <w:sz w:val="28"/>
                <w:szCs w:val="28"/>
                <w:lang w:val="kk-KZ" w:eastAsia="en-US"/>
              </w:rPr>
              <w:t>Шекті-рұқсат етілген</w:t>
            </w:r>
            <w:r w:rsidRPr="00CA5785">
              <w:rPr>
                <w:color w:val="000000"/>
                <w:sz w:val="28"/>
                <w:szCs w:val="28"/>
                <w:lang w:eastAsia="en-US"/>
              </w:rPr>
              <w:t xml:space="preserve"> </w:t>
            </w:r>
            <w:r w:rsidRPr="00CA5785">
              <w:rPr>
                <w:color w:val="000000"/>
                <w:sz w:val="28"/>
                <w:szCs w:val="28"/>
                <w:lang w:val="kk-KZ" w:eastAsia="en-US"/>
              </w:rPr>
              <w:t>төгінді</w:t>
            </w:r>
          </w:p>
        </w:tc>
      </w:tr>
      <w:tr w:rsidR="00CA5785" w:rsidRPr="00CA5785" w14:paraId="3B025016" w14:textId="77777777" w:rsidTr="00F96108">
        <w:trPr>
          <w:trHeight w:val="375"/>
        </w:trPr>
        <w:tc>
          <w:tcPr>
            <w:tcW w:w="2235" w:type="dxa"/>
            <w:noWrap/>
          </w:tcPr>
          <w:p w14:paraId="564BE3E9"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ЖСЖ</w:t>
            </w:r>
          </w:p>
        </w:tc>
        <w:tc>
          <w:tcPr>
            <w:tcW w:w="7454" w:type="dxa"/>
            <w:noWrap/>
          </w:tcPr>
          <w:p w14:paraId="3873514A"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Жоспарлы-сақтандырмалық жөндеу</w:t>
            </w:r>
          </w:p>
        </w:tc>
      </w:tr>
      <w:tr w:rsidR="00CA5785" w:rsidRPr="00CA5785" w14:paraId="69AB934F" w14:textId="77777777" w:rsidTr="00F96108">
        <w:trPr>
          <w:trHeight w:val="375"/>
        </w:trPr>
        <w:tc>
          <w:tcPr>
            <w:tcW w:w="2235" w:type="dxa"/>
            <w:noWrap/>
          </w:tcPr>
          <w:p w14:paraId="62C72B6A"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lang w:eastAsia="en-US"/>
              </w:rPr>
              <w:t>ПХДД/Ф</w:t>
            </w:r>
          </w:p>
        </w:tc>
        <w:tc>
          <w:tcPr>
            <w:tcW w:w="7454" w:type="dxa"/>
            <w:noWrap/>
          </w:tcPr>
          <w:p w14:paraId="0DD97008" w14:textId="77777777" w:rsidR="00CA5785" w:rsidRPr="00CA5785" w:rsidRDefault="00CA5785" w:rsidP="00CA5785">
            <w:pPr>
              <w:widowControl w:val="0"/>
              <w:suppressAutoHyphens/>
              <w:rPr>
                <w:rFonts w:eastAsia="Calibri"/>
                <w:sz w:val="28"/>
                <w:szCs w:val="28"/>
                <w:lang w:eastAsia="en-US"/>
              </w:rPr>
            </w:pPr>
            <w:r w:rsidRPr="00CA5785">
              <w:rPr>
                <w:rFonts w:eastAsia="Calibri"/>
                <w:bCs/>
                <w:sz w:val="28"/>
                <w:szCs w:val="28"/>
                <w:shd w:val="clear" w:color="auto" w:fill="FFFFFF"/>
                <w:lang w:eastAsia="en-US"/>
              </w:rPr>
              <w:t>Полихлор</w:t>
            </w:r>
            <w:r w:rsidRPr="00CA5785">
              <w:rPr>
                <w:rFonts w:eastAsia="Calibri"/>
                <w:bCs/>
                <w:sz w:val="28"/>
                <w:szCs w:val="28"/>
                <w:shd w:val="clear" w:color="auto" w:fill="FFFFFF"/>
                <w:lang w:val="kk-KZ" w:eastAsia="en-US"/>
              </w:rPr>
              <w:t xml:space="preserve">ланған </w:t>
            </w:r>
            <w:r w:rsidRPr="00CA5785">
              <w:rPr>
                <w:rFonts w:eastAsia="Calibri"/>
                <w:bCs/>
                <w:sz w:val="28"/>
                <w:szCs w:val="28"/>
                <w:shd w:val="clear" w:color="auto" w:fill="FFFFFF"/>
                <w:lang w:eastAsia="en-US"/>
              </w:rPr>
              <w:t>дибензо</w:t>
            </w:r>
            <w:r w:rsidRPr="00CA5785">
              <w:rPr>
                <w:rFonts w:eastAsia="Calibri"/>
                <w:sz w:val="28"/>
                <w:szCs w:val="28"/>
                <w:shd w:val="clear" w:color="auto" w:fill="FFFFFF"/>
                <w:lang w:eastAsia="en-US"/>
              </w:rPr>
              <w:t>-я&lt;яр&lt;2-диоксин</w:t>
            </w:r>
            <w:r w:rsidRPr="00CA5785">
              <w:rPr>
                <w:rFonts w:eastAsia="Calibri"/>
                <w:sz w:val="28"/>
                <w:szCs w:val="28"/>
                <w:shd w:val="clear" w:color="auto" w:fill="FFFFFF"/>
                <w:lang w:val="kk-KZ" w:eastAsia="en-US"/>
              </w:rPr>
              <w:t xml:space="preserve">дер және </w:t>
            </w:r>
            <w:r w:rsidRPr="00CA5785">
              <w:rPr>
                <w:rFonts w:eastAsia="Calibri"/>
                <w:sz w:val="28"/>
                <w:szCs w:val="28"/>
                <w:shd w:val="clear" w:color="auto" w:fill="FFFFFF"/>
                <w:lang w:eastAsia="en-US"/>
              </w:rPr>
              <w:t>дибензофуран</w:t>
            </w:r>
            <w:r w:rsidRPr="00CA5785">
              <w:rPr>
                <w:rFonts w:eastAsia="Calibri"/>
                <w:sz w:val="28"/>
                <w:szCs w:val="28"/>
                <w:shd w:val="clear" w:color="auto" w:fill="FFFFFF"/>
                <w:lang w:val="kk-KZ" w:eastAsia="en-US"/>
              </w:rPr>
              <w:t>дар</w:t>
            </w:r>
          </w:p>
        </w:tc>
      </w:tr>
      <w:tr w:rsidR="00CA5785" w:rsidRPr="00CA5785" w14:paraId="7790E333" w14:textId="77777777" w:rsidTr="00F96108">
        <w:trPr>
          <w:trHeight w:val="375"/>
        </w:trPr>
        <w:tc>
          <w:tcPr>
            <w:tcW w:w="2235" w:type="dxa"/>
            <w:noWrap/>
          </w:tcPr>
          <w:p w14:paraId="763F2493" w14:textId="77777777" w:rsidR="00CA5785" w:rsidRPr="00CA5785" w:rsidRDefault="00CA5785" w:rsidP="00CA5785">
            <w:pPr>
              <w:widowControl w:val="0"/>
              <w:suppressAutoHyphens/>
              <w:rPr>
                <w:rFonts w:eastAsia="Calibri"/>
                <w:sz w:val="28"/>
                <w:szCs w:val="28"/>
                <w:lang w:eastAsia="en-US"/>
              </w:rPr>
            </w:pPr>
            <w:r w:rsidRPr="00CA5785">
              <w:rPr>
                <w:sz w:val="28"/>
                <w:szCs w:val="28"/>
                <w:lang w:val="kk-KZ" w:eastAsia="en-US"/>
              </w:rPr>
              <w:t>ҚР</w:t>
            </w:r>
          </w:p>
        </w:tc>
        <w:tc>
          <w:tcPr>
            <w:tcW w:w="7454" w:type="dxa"/>
            <w:noWrap/>
          </w:tcPr>
          <w:p w14:paraId="6F6B044D" w14:textId="77777777" w:rsidR="00CA5785" w:rsidRPr="00CA5785" w:rsidRDefault="00CA5785" w:rsidP="00CA5785">
            <w:pPr>
              <w:widowControl w:val="0"/>
              <w:suppressAutoHyphens/>
              <w:rPr>
                <w:rFonts w:eastAsia="Calibri"/>
                <w:bCs/>
                <w:sz w:val="28"/>
                <w:szCs w:val="28"/>
                <w:shd w:val="clear" w:color="auto" w:fill="FFFFFF"/>
                <w:lang w:eastAsia="en-US"/>
              </w:rPr>
            </w:pPr>
            <w:r w:rsidRPr="00CA5785">
              <w:rPr>
                <w:sz w:val="28"/>
                <w:szCs w:val="28"/>
                <w:lang w:val="kk-KZ" w:eastAsia="en-US"/>
              </w:rPr>
              <w:t>Қазақстан Республикасы</w:t>
            </w:r>
          </w:p>
        </w:tc>
      </w:tr>
      <w:tr w:rsidR="00CA5785" w:rsidRPr="00CA5785" w14:paraId="58A4DB3E" w14:textId="77777777" w:rsidTr="00F96108">
        <w:trPr>
          <w:trHeight w:val="375"/>
        </w:trPr>
        <w:tc>
          <w:tcPr>
            <w:tcW w:w="2235" w:type="dxa"/>
            <w:noWrap/>
          </w:tcPr>
          <w:p w14:paraId="0C6904A8"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eastAsia="cs-CZ"/>
              </w:rPr>
              <w:t>СМ</w:t>
            </w:r>
            <w:r w:rsidRPr="00CA5785">
              <w:rPr>
                <w:rFonts w:eastAsia="Calibri"/>
                <w:sz w:val="28"/>
                <w:szCs w:val="28"/>
                <w:lang w:val="kk-KZ" w:eastAsia="cs-CZ"/>
              </w:rPr>
              <w:t>Ж</w:t>
            </w:r>
          </w:p>
        </w:tc>
        <w:tc>
          <w:tcPr>
            <w:tcW w:w="7454" w:type="dxa"/>
            <w:noWrap/>
          </w:tcPr>
          <w:p w14:paraId="33E44E84"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cs-CZ"/>
              </w:rPr>
              <w:t>Сапа менеджменті жүйесі</w:t>
            </w:r>
          </w:p>
        </w:tc>
      </w:tr>
      <w:tr w:rsidR="00CA5785" w:rsidRPr="00CA5785" w14:paraId="4ABA4D50" w14:textId="77777777" w:rsidTr="00F96108">
        <w:trPr>
          <w:trHeight w:val="375"/>
        </w:trPr>
        <w:tc>
          <w:tcPr>
            <w:tcW w:w="2235" w:type="dxa"/>
            <w:noWrap/>
          </w:tcPr>
          <w:p w14:paraId="477BC9B1" w14:textId="77777777" w:rsidR="00CA5785" w:rsidRPr="00CA5785" w:rsidRDefault="00CA5785" w:rsidP="00CA5785">
            <w:pPr>
              <w:widowControl w:val="0"/>
              <w:suppressAutoHyphens/>
              <w:rPr>
                <w:rFonts w:eastAsia="Calibri"/>
                <w:sz w:val="28"/>
                <w:szCs w:val="28"/>
                <w:lang w:val="kk-KZ" w:eastAsia="cs-CZ"/>
              </w:rPr>
            </w:pPr>
            <w:r w:rsidRPr="00CA5785">
              <w:rPr>
                <w:sz w:val="28"/>
                <w:szCs w:val="28"/>
              </w:rPr>
              <w:t>СК</w:t>
            </w:r>
            <w:r w:rsidRPr="00CA5785">
              <w:rPr>
                <w:sz w:val="28"/>
                <w:szCs w:val="28"/>
                <w:lang w:val="kk-KZ"/>
              </w:rPr>
              <w:t>Т</w:t>
            </w:r>
          </w:p>
        </w:tc>
        <w:tc>
          <w:tcPr>
            <w:tcW w:w="7454" w:type="dxa"/>
            <w:noWrap/>
          </w:tcPr>
          <w:p w14:paraId="72F561EA" w14:textId="77777777" w:rsidR="00CA5785" w:rsidRPr="00CA5785" w:rsidRDefault="00CA5785" w:rsidP="00CA5785">
            <w:pPr>
              <w:widowControl w:val="0"/>
              <w:suppressAutoHyphens/>
              <w:rPr>
                <w:rFonts w:eastAsia="Calibri"/>
                <w:sz w:val="28"/>
                <w:szCs w:val="28"/>
                <w:lang w:eastAsia="cs-CZ"/>
              </w:rPr>
            </w:pPr>
            <w:r w:rsidRPr="00CA5785">
              <w:rPr>
                <w:rFonts w:eastAsia="Calibri"/>
                <w:sz w:val="28"/>
                <w:szCs w:val="28"/>
                <w:lang w:eastAsia="en-US"/>
              </w:rPr>
              <w:t>Селективті каталитикалық тотықсыздау</w:t>
            </w:r>
          </w:p>
        </w:tc>
      </w:tr>
      <w:tr w:rsidR="00CA5785" w:rsidRPr="00CA5785" w14:paraId="1E1F9A1D" w14:textId="77777777" w:rsidTr="00F96108">
        <w:trPr>
          <w:trHeight w:val="375"/>
        </w:trPr>
        <w:tc>
          <w:tcPr>
            <w:tcW w:w="2235" w:type="dxa"/>
            <w:noWrap/>
          </w:tcPr>
          <w:p w14:paraId="6834C0EA" w14:textId="77777777" w:rsidR="00CA5785" w:rsidRPr="00CA5785" w:rsidRDefault="00CA5785" w:rsidP="00CA5785">
            <w:pPr>
              <w:widowControl w:val="0"/>
              <w:suppressAutoHyphens/>
              <w:rPr>
                <w:sz w:val="28"/>
                <w:szCs w:val="28"/>
              </w:rPr>
            </w:pPr>
            <w:r w:rsidRPr="00CA5785">
              <w:rPr>
                <w:rFonts w:eastAsia="Calibri"/>
                <w:sz w:val="28"/>
                <w:szCs w:val="28"/>
                <w:lang w:eastAsia="en-US"/>
              </w:rPr>
              <w:lastRenderedPageBreak/>
              <w:t>С</w:t>
            </w:r>
            <w:r w:rsidRPr="00CA5785">
              <w:rPr>
                <w:rFonts w:eastAsia="Calibri"/>
                <w:sz w:val="28"/>
                <w:szCs w:val="28"/>
                <w:lang w:val="kk-KZ" w:eastAsia="en-US"/>
              </w:rPr>
              <w:t>КЕТ</w:t>
            </w:r>
          </w:p>
        </w:tc>
        <w:tc>
          <w:tcPr>
            <w:tcW w:w="7454" w:type="dxa"/>
            <w:noWrap/>
          </w:tcPr>
          <w:p w14:paraId="4AD9BC74"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lang w:eastAsia="en-US"/>
              </w:rPr>
              <w:t>Селективті каталитикалық емес тотықсыздау</w:t>
            </w:r>
          </w:p>
        </w:tc>
      </w:tr>
      <w:tr w:rsidR="00CA5785" w:rsidRPr="00CA5785" w14:paraId="050BCC93" w14:textId="77777777" w:rsidTr="00F96108">
        <w:trPr>
          <w:trHeight w:val="375"/>
        </w:trPr>
        <w:tc>
          <w:tcPr>
            <w:tcW w:w="2235" w:type="dxa"/>
            <w:noWrap/>
            <w:vAlign w:val="center"/>
          </w:tcPr>
          <w:p w14:paraId="3D681A8F"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lang w:eastAsia="en-US"/>
              </w:rPr>
              <w:t>СС</w:t>
            </w:r>
            <w:r w:rsidRPr="00CA5785">
              <w:rPr>
                <w:rFonts w:eastAsia="Calibri"/>
                <w:sz w:val="28"/>
                <w:szCs w:val="28"/>
                <w:lang w:val="kk-KZ" w:eastAsia="en-US"/>
              </w:rPr>
              <w:t>ТКБӨБ</w:t>
            </w:r>
          </w:p>
        </w:tc>
        <w:tc>
          <w:tcPr>
            <w:tcW w:w="7454" w:type="dxa"/>
            <w:noWrap/>
            <w:vAlign w:val="center"/>
          </w:tcPr>
          <w:p w14:paraId="5DCFB97D"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lang w:eastAsia="en-US"/>
              </w:rPr>
              <w:t>Соколов-Сарбай</w:t>
            </w:r>
            <w:r w:rsidRPr="00CA5785">
              <w:rPr>
                <w:rFonts w:eastAsia="Calibri"/>
                <w:sz w:val="28"/>
                <w:szCs w:val="28"/>
                <w:lang w:val="kk-KZ" w:eastAsia="en-US"/>
              </w:rPr>
              <w:t xml:space="preserve"> тау-кен байыту өндірістік бірлестігі</w:t>
            </w:r>
          </w:p>
        </w:tc>
      </w:tr>
      <w:tr w:rsidR="00CA5785" w:rsidRPr="00D92326" w14:paraId="3E67E523" w14:textId="77777777" w:rsidTr="00F96108">
        <w:trPr>
          <w:trHeight w:val="375"/>
        </w:trPr>
        <w:tc>
          <w:tcPr>
            <w:tcW w:w="2235" w:type="dxa"/>
            <w:noWrap/>
          </w:tcPr>
          <w:p w14:paraId="30B3E6EA"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cs-CZ"/>
              </w:rPr>
              <w:t>ҚОҚБЖ</w:t>
            </w:r>
          </w:p>
        </w:tc>
        <w:tc>
          <w:tcPr>
            <w:tcW w:w="7454" w:type="dxa"/>
            <w:noWrap/>
          </w:tcPr>
          <w:p w14:paraId="00AE6BBD"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cs-CZ"/>
              </w:rPr>
              <w:t>Қоршаған ортаны қорғауды басқару жүйесі</w:t>
            </w:r>
          </w:p>
        </w:tc>
      </w:tr>
      <w:tr w:rsidR="00CA5785" w:rsidRPr="00CA5785" w14:paraId="3AC8D97F" w14:textId="77777777" w:rsidTr="00F96108">
        <w:trPr>
          <w:trHeight w:val="375"/>
        </w:trPr>
        <w:tc>
          <w:tcPr>
            <w:tcW w:w="2235" w:type="dxa"/>
            <w:noWrap/>
          </w:tcPr>
          <w:p w14:paraId="32CE4164"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cs-CZ"/>
              </w:rPr>
              <w:t>ЕҚБЖ</w:t>
            </w:r>
          </w:p>
        </w:tc>
        <w:tc>
          <w:tcPr>
            <w:tcW w:w="7454" w:type="dxa"/>
            <w:noWrap/>
          </w:tcPr>
          <w:p w14:paraId="2DAF57D2" w14:textId="77777777" w:rsidR="00CA5785" w:rsidRPr="00CA5785" w:rsidRDefault="00CA5785" w:rsidP="00CA5785">
            <w:pPr>
              <w:widowControl w:val="0"/>
              <w:suppressAutoHyphens/>
              <w:rPr>
                <w:rFonts w:eastAsia="Calibri"/>
                <w:sz w:val="28"/>
                <w:szCs w:val="28"/>
                <w:lang w:eastAsia="cs-CZ"/>
              </w:rPr>
            </w:pPr>
            <w:r w:rsidRPr="00CA5785">
              <w:rPr>
                <w:rFonts w:eastAsia="Calibri"/>
                <w:sz w:val="28"/>
                <w:szCs w:val="28"/>
                <w:lang w:eastAsia="cs-CZ"/>
              </w:rPr>
              <w:t>Еңбекті қорғауды басқару жүйесі</w:t>
            </w:r>
          </w:p>
        </w:tc>
      </w:tr>
      <w:tr w:rsidR="00CA5785" w:rsidRPr="00CA5785" w14:paraId="1374901F" w14:textId="77777777" w:rsidTr="00F96108">
        <w:trPr>
          <w:trHeight w:val="375"/>
        </w:trPr>
        <w:tc>
          <w:tcPr>
            <w:tcW w:w="2235" w:type="dxa"/>
            <w:noWrap/>
          </w:tcPr>
          <w:p w14:paraId="464CBE8B"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cs-CZ"/>
              </w:rPr>
              <w:t>ЭнМЖ</w:t>
            </w:r>
          </w:p>
        </w:tc>
        <w:tc>
          <w:tcPr>
            <w:tcW w:w="7454" w:type="dxa"/>
            <w:noWrap/>
          </w:tcPr>
          <w:p w14:paraId="0936B96F" w14:textId="77777777" w:rsidR="00CA5785" w:rsidRPr="00CA5785" w:rsidRDefault="00CA5785" w:rsidP="00CA5785">
            <w:pPr>
              <w:widowControl w:val="0"/>
              <w:suppressAutoHyphens/>
              <w:rPr>
                <w:rFonts w:eastAsia="Calibri"/>
                <w:sz w:val="28"/>
                <w:szCs w:val="28"/>
                <w:lang w:val="cs-CZ" w:eastAsia="cs-CZ"/>
              </w:rPr>
            </w:pPr>
            <w:r w:rsidRPr="00CA5785">
              <w:rPr>
                <w:rFonts w:eastAsia="Calibri"/>
                <w:sz w:val="28"/>
                <w:szCs w:val="28"/>
                <w:lang w:eastAsia="cs-CZ"/>
              </w:rPr>
              <w:t>Энергетикалық менеджмент жүйесі</w:t>
            </w:r>
          </w:p>
        </w:tc>
      </w:tr>
      <w:tr w:rsidR="00CA5785" w:rsidRPr="00CA5785" w14:paraId="31055800" w14:textId="77777777" w:rsidTr="00F96108">
        <w:trPr>
          <w:trHeight w:val="375"/>
        </w:trPr>
        <w:tc>
          <w:tcPr>
            <w:tcW w:w="2235" w:type="dxa"/>
            <w:noWrap/>
          </w:tcPr>
          <w:p w14:paraId="79C9C2F6"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cs-CZ"/>
              </w:rPr>
              <w:t>ЭМЖ</w:t>
            </w:r>
          </w:p>
        </w:tc>
        <w:tc>
          <w:tcPr>
            <w:tcW w:w="7454" w:type="dxa"/>
            <w:noWrap/>
          </w:tcPr>
          <w:p w14:paraId="4C493F11" w14:textId="77777777" w:rsidR="00CA5785" w:rsidRPr="00CA5785" w:rsidRDefault="00CA5785" w:rsidP="00CA5785">
            <w:pPr>
              <w:widowControl w:val="0"/>
              <w:suppressAutoHyphens/>
              <w:rPr>
                <w:rFonts w:eastAsia="Calibri"/>
                <w:sz w:val="28"/>
                <w:szCs w:val="28"/>
                <w:lang w:eastAsia="cs-CZ"/>
              </w:rPr>
            </w:pPr>
            <w:r w:rsidRPr="00CA5785">
              <w:rPr>
                <w:rFonts w:eastAsia="Calibri"/>
                <w:sz w:val="28"/>
                <w:szCs w:val="28"/>
                <w:lang w:val="cs-CZ" w:eastAsia="cs-CZ"/>
              </w:rPr>
              <w:t>Экологиялық менеджмент жүйесі</w:t>
            </w:r>
          </w:p>
        </w:tc>
      </w:tr>
      <w:tr w:rsidR="00CA5785" w:rsidRPr="00CA5785" w14:paraId="5E3D713B" w14:textId="77777777" w:rsidTr="00F96108">
        <w:trPr>
          <w:trHeight w:val="375"/>
        </w:trPr>
        <w:tc>
          <w:tcPr>
            <w:tcW w:w="2235" w:type="dxa"/>
            <w:noWrap/>
          </w:tcPr>
          <w:p w14:paraId="350DD643" w14:textId="77777777" w:rsidR="00CA5785" w:rsidRPr="00CA5785" w:rsidRDefault="00CA5785" w:rsidP="00CA5785">
            <w:pPr>
              <w:widowControl w:val="0"/>
              <w:suppressAutoHyphens/>
              <w:rPr>
                <w:rFonts w:eastAsia="Calibri"/>
                <w:sz w:val="28"/>
                <w:szCs w:val="28"/>
                <w:lang w:val="cs-CZ" w:eastAsia="cs-CZ"/>
              </w:rPr>
            </w:pPr>
            <w:r w:rsidRPr="00CA5785">
              <w:rPr>
                <w:color w:val="000000"/>
                <w:sz w:val="28"/>
                <w:szCs w:val="28"/>
                <w:lang w:val="cs-CZ" w:bidi="ru-RU"/>
              </w:rPr>
              <w:t>С</w:t>
            </w:r>
            <w:r w:rsidRPr="00CA5785">
              <w:rPr>
                <w:color w:val="000000"/>
                <w:sz w:val="28"/>
                <w:szCs w:val="28"/>
                <w:lang w:val="kk-KZ" w:bidi="ru-RU"/>
              </w:rPr>
              <w:t>И</w:t>
            </w:r>
            <w:r w:rsidRPr="00CA5785">
              <w:rPr>
                <w:color w:val="000000"/>
                <w:sz w:val="28"/>
                <w:szCs w:val="28"/>
                <w:lang w:val="cs-CZ" w:bidi="ru-RU"/>
              </w:rPr>
              <w:t>Ц</w:t>
            </w:r>
          </w:p>
        </w:tc>
        <w:tc>
          <w:tcPr>
            <w:tcW w:w="7454" w:type="dxa"/>
            <w:noWrap/>
          </w:tcPr>
          <w:p w14:paraId="6EE18F25" w14:textId="77777777" w:rsidR="00CA5785" w:rsidRPr="00CA5785" w:rsidRDefault="00CA5785" w:rsidP="00CA5785">
            <w:pPr>
              <w:widowControl w:val="0"/>
              <w:suppressAutoHyphens/>
              <w:rPr>
                <w:rFonts w:eastAsia="Calibri"/>
                <w:sz w:val="28"/>
                <w:szCs w:val="28"/>
                <w:lang w:val="cs-CZ" w:eastAsia="cs-CZ"/>
              </w:rPr>
            </w:pPr>
            <w:r w:rsidRPr="00CA5785">
              <w:rPr>
                <w:color w:val="000000"/>
                <w:sz w:val="28"/>
                <w:szCs w:val="28"/>
                <w:lang w:val="kk-KZ" w:bidi="ru-RU"/>
              </w:rPr>
              <w:t>Сұрыптай илемдеу цехы</w:t>
            </w:r>
          </w:p>
        </w:tc>
      </w:tr>
      <w:tr w:rsidR="00CA5785" w:rsidRPr="00CA5785" w14:paraId="07F488AE" w14:textId="77777777" w:rsidTr="00F96108">
        <w:trPr>
          <w:trHeight w:val="375"/>
        </w:trPr>
        <w:tc>
          <w:tcPr>
            <w:tcW w:w="2235" w:type="dxa"/>
            <w:noWrap/>
            <w:vAlign w:val="center"/>
          </w:tcPr>
          <w:p w14:paraId="762DC8C2"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val="kk-KZ" w:eastAsia="en-US"/>
              </w:rPr>
              <w:t>ЖШС</w:t>
            </w:r>
          </w:p>
        </w:tc>
        <w:tc>
          <w:tcPr>
            <w:tcW w:w="7454" w:type="dxa"/>
            <w:noWrap/>
            <w:vAlign w:val="center"/>
          </w:tcPr>
          <w:p w14:paraId="557BC2FF" w14:textId="77777777" w:rsidR="00CA5785" w:rsidRPr="00CA5785" w:rsidRDefault="00CA5785" w:rsidP="00CA5785">
            <w:pPr>
              <w:widowControl w:val="0"/>
              <w:suppressAutoHyphens/>
              <w:rPr>
                <w:rFonts w:eastAsia="Calibri"/>
                <w:sz w:val="28"/>
                <w:szCs w:val="28"/>
                <w:lang w:val="cs-CZ" w:eastAsia="cs-CZ"/>
              </w:rPr>
            </w:pPr>
            <w:r w:rsidRPr="00CA5785">
              <w:rPr>
                <w:sz w:val="28"/>
                <w:szCs w:val="28"/>
              </w:rPr>
              <w:t>Жауапкершілігі шектеулі серіктестік</w:t>
            </w:r>
          </w:p>
        </w:tc>
      </w:tr>
      <w:tr w:rsidR="00CA5785" w:rsidRPr="00CA5785" w14:paraId="1589BB1F" w14:textId="77777777" w:rsidTr="00F96108">
        <w:trPr>
          <w:trHeight w:val="375"/>
        </w:trPr>
        <w:tc>
          <w:tcPr>
            <w:tcW w:w="2235" w:type="dxa"/>
            <w:noWrap/>
            <w:vAlign w:val="center"/>
          </w:tcPr>
          <w:p w14:paraId="4B2C3F18" w14:textId="77777777" w:rsidR="00CA5785" w:rsidRPr="00CA5785" w:rsidRDefault="00CA5785" w:rsidP="00CA5785">
            <w:pPr>
              <w:widowControl w:val="0"/>
              <w:suppressAutoHyphens/>
              <w:rPr>
                <w:rFonts w:eastAsia="Calibri"/>
                <w:sz w:val="28"/>
                <w:szCs w:val="28"/>
                <w:lang w:val="kk-KZ" w:eastAsia="cs-CZ"/>
              </w:rPr>
            </w:pPr>
            <w:r w:rsidRPr="00CA5785">
              <w:rPr>
                <w:rFonts w:eastAsia="Calibri"/>
                <w:sz w:val="28"/>
                <w:szCs w:val="28"/>
                <w:lang w:eastAsia="en-US"/>
              </w:rPr>
              <w:t>А</w:t>
            </w:r>
            <w:r w:rsidRPr="00CA5785">
              <w:rPr>
                <w:rFonts w:eastAsia="Calibri"/>
                <w:sz w:val="28"/>
                <w:szCs w:val="28"/>
                <w:lang w:val="kk-KZ" w:eastAsia="en-US"/>
              </w:rPr>
              <w:t>Қ</w:t>
            </w:r>
          </w:p>
        </w:tc>
        <w:tc>
          <w:tcPr>
            <w:tcW w:w="7454" w:type="dxa"/>
            <w:noWrap/>
            <w:vAlign w:val="center"/>
          </w:tcPr>
          <w:p w14:paraId="7B7D6B49" w14:textId="77777777" w:rsidR="00CA5785" w:rsidRPr="00CA5785" w:rsidRDefault="00CA5785" w:rsidP="00CA5785">
            <w:pPr>
              <w:widowControl w:val="0"/>
              <w:suppressAutoHyphens/>
              <w:rPr>
                <w:rFonts w:eastAsia="Calibri"/>
                <w:sz w:val="28"/>
                <w:szCs w:val="28"/>
                <w:lang w:val="cs-CZ" w:eastAsia="cs-CZ"/>
              </w:rPr>
            </w:pPr>
            <w:r w:rsidRPr="00CA5785">
              <w:rPr>
                <w:sz w:val="28"/>
                <w:szCs w:val="28"/>
              </w:rPr>
              <w:t>Акционер</w:t>
            </w:r>
            <w:r w:rsidRPr="00CA5785">
              <w:rPr>
                <w:sz w:val="28"/>
                <w:szCs w:val="28"/>
                <w:lang w:val="kk-KZ"/>
              </w:rPr>
              <w:t>лік қоғам</w:t>
            </w:r>
          </w:p>
        </w:tc>
      </w:tr>
      <w:tr w:rsidR="00CA5785" w:rsidRPr="00CA5785" w14:paraId="42A7AA74" w14:textId="77777777" w:rsidTr="00F96108">
        <w:trPr>
          <w:trHeight w:val="375"/>
        </w:trPr>
        <w:tc>
          <w:tcPr>
            <w:tcW w:w="2235" w:type="dxa"/>
            <w:noWrap/>
            <w:vAlign w:val="center"/>
          </w:tcPr>
          <w:p w14:paraId="5FDC4171" w14:textId="77777777" w:rsidR="00CA5785" w:rsidRPr="00CA5785" w:rsidRDefault="00CA5785" w:rsidP="00CA5785">
            <w:pPr>
              <w:widowControl w:val="0"/>
              <w:suppressAutoHyphens/>
              <w:rPr>
                <w:rFonts w:eastAsia="Calibri"/>
                <w:sz w:val="28"/>
                <w:szCs w:val="28"/>
                <w:lang w:val="kk-KZ" w:eastAsia="cs-CZ"/>
              </w:rPr>
            </w:pPr>
            <w:r w:rsidRPr="00CA5785">
              <w:rPr>
                <w:sz w:val="28"/>
                <w:szCs w:val="28"/>
                <w:lang w:eastAsia="en-US"/>
              </w:rPr>
              <w:t>Т</w:t>
            </w:r>
            <w:r w:rsidRPr="00CA5785">
              <w:rPr>
                <w:sz w:val="28"/>
                <w:szCs w:val="28"/>
                <w:lang w:val="kk-KZ" w:eastAsia="en-US"/>
              </w:rPr>
              <w:t>ЖТ</w:t>
            </w:r>
          </w:p>
        </w:tc>
        <w:tc>
          <w:tcPr>
            <w:tcW w:w="7454" w:type="dxa"/>
            <w:noWrap/>
            <w:vAlign w:val="center"/>
          </w:tcPr>
          <w:p w14:paraId="1FC77A33" w14:textId="77777777" w:rsidR="00CA5785" w:rsidRPr="00CA5785" w:rsidRDefault="00CA5785" w:rsidP="00CA5785">
            <w:pPr>
              <w:widowControl w:val="0"/>
              <w:suppressAutoHyphens/>
              <w:rPr>
                <w:rFonts w:eastAsia="Calibri"/>
                <w:sz w:val="28"/>
                <w:szCs w:val="28"/>
                <w:lang w:val="cs-CZ" w:eastAsia="cs-CZ"/>
              </w:rPr>
            </w:pPr>
            <w:r w:rsidRPr="00CA5785">
              <w:rPr>
                <w:sz w:val="28"/>
                <w:szCs w:val="28"/>
                <w:lang w:eastAsia="en-US"/>
              </w:rPr>
              <w:t>Техникалық жұмыс тобы</w:t>
            </w:r>
          </w:p>
        </w:tc>
      </w:tr>
      <w:tr w:rsidR="00CA5785" w:rsidRPr="00CA5785" w14:paraId="5EE136D6" w14:textId="77777777" w:rsidTr="00F96108">
        <w:trPr>
          <w:trHeight w:val="375"/>
        </w:trPr>
        <w:tc>
          <w:tcPr>
            <w:tcW w:w="2235" w:type="dxa"/>
            <w:noWrap/>
          </w:tcPr>
          <w:p w14:paraId="3542F943"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val="kk-KZ"/>
              </w:rPr>
              <w:t>ОЭР</w:t>
            </w:r>
          </w:p>
        </w:tc>
        <w:tc>
          <w:tcPr>
            <w:tcW w:w="7454" w:type="dxa"/>
            <w:noWrap/>
          </w:tcPr>
          <w:p w14:paraId="65614000" w14:textId="77777777" w:rsidR="00CA5785" w:rsidRPr="00CA5785" w:rsidRDefault="00CA5785" w:rsidP="00CA5785">
            <w:pPr>
              <w:widowControl w:val="0"/>
              <w:suppressAutoHyphens/>
              <w:rPr>
                <w:rFonts w:eastAsia="Calibri"/>
                <w:sz w:val="28"/>
                <w:szCs w:val="28"/>
                <w:lang w:eastAsia="en-US"/>
              </w:rPr>
            </w:pPr>
            <w:r w:rsidRPr="00CA5785">
              <w:rPr>
                <w:rFonts w:eastAsia="Calibri"/>
                <w:sz w:val="28"/>
                <w:szCs w:val="28"/>
                <w:shd w:val="clear" w:color="auto" w:fill="FFFFFF"/>
                <w:lang w:eastAsia="en-US"/>
              </w:rPr>
              <w:t>Отын-энергетикалық ресурстар</w:t>
            </w:r>
          </w:p>
        </w:tc>
      </w:tr>
      <w:tr w:rsidR="00CA5785" w:rsidRPr="00CA5785" w14:paraId="6954F345" w14:textId="77777777" w:rsidTr="00F96108">
        <w:trPr>
          <w:trHeight w:val="375"/>
        </w:trPr>
        <w:tc>
          <w:tcPr>
            <w:tcW w:w="2235" w:type="dxa"/>
            <w:noWrap/>
          </w:tcPr>
          <w:p w14:paraId="01018CBB"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Ж</w:t>
            </w:r>
            <w:r w:rsidRPr="00CA5785">
              <w:rPr>
                <w:rFonts w:eastAsia="Calibri"/>
                <w:sz w:val="28"/>
                <w:szCs w:val="28"/>
                <w:lang w:eastAsia="en-US"/>
              </w:rPr>
              <w:t xml:space="preserve">Э </w:t>
            </w:r>
          </w:p>
        </w:tc>
        <w:tc>
          <w:tcPr>
            <w:tcW w:w="7454" w:type="dxa"/>
            <w:noWrap/>
          </w:tcPr>
          <w:p w14:paraId="3380A55F" w14:textId="77777777" w:rsidR="00CA5785" w:rsidRPr="00CA5785" w:rsidRDefault="00CA5785" w:rsidP="00CA5785">
            <w:pPr>
              <w:widowControl w:val="0"/>
              <w:suppressAutoHyphens/>
              <w:rPr>
                <w:rFonts w:eastAsia="Calibri"/>
                <w:sz w:val="28"/>
                <w:szCs w:val="28"/>
                <w:shd w:val="clear" w:color="auto" w:fill="FFFFFF"/>
                <w:lang w:val="kk-KZ" w:eastAsia="en-US"/>
              </w:rPr>
            </w:pPr>
            <w:r w:rsidRPr="00CA5785">
              <w:rPr>
                <w:rFonts w:eastAsia="Calibri"/>
                <w:sz w:val="28"/>
                <w:szCs w:val="28"/>
                <w:lang w:val="kk-KZ" w:eastAsia="en-US"/>
              </w:rPr>
              <w:t>Жылу</w:t>
            </w:r>
            <w:r w:rsidRPr="00CA5785">
              <w:rPr>
                <w:rFonts w:eastAsia="Calibri"/>
                <w:sz w:val="28"/>
                <w:szCs w:val="28"/>
                <w:lang w:eastAsia="en-US"/>
              </w:rPr>
              <w:t xml:space="preserve"> энергия</w:t>
            </w:r>
            <w:r w:rsidRPr="00CA5785">
              <w:rPr>
                <w:rFonts w:eastAsia="Calibri"/>
                <w:sz w:val="28"/>
                <w:szCs w:val="28"/>
                <w:lang w:val="kk-KZ" w:eastAsia="en-US"/>
              </w:rPr>
              <w:t>сы</w:t>
            </w:r>
          </w:p>
        </w:tc>
      </w:tr>
      <w:tr w:rsidR="00CA5785" w:rsidRPr="00CA5785" w14:paraId="4515C84C" w14:textId="77777777" w:rsidTr="00F96108">
        <w:trPr>
          <w:trHeight w:val="375"/>
        </w:trPr>
        <w:tc>
          <w:tcPr>
            <w:tcW w:w="2235" w:type="dxa"/>
            <w:noWrap/>
          </w:tcPr>
          <w:p w14:paraId="7B058786" w14:textId="77777777" w:rsidR="00CA5785" w:rsidRPr="00CA5785" w:rsidRDefault="00CA5785" w:rsidP="00CA5785">
            <w:pPr>
              <w:widowControl w:val="0"/>
              <w:suppressAutoHyphens/>
              <w:rPr>
                <w:sz w:val="28"/>
                <w:szCs w:val="28"/>
                <w:lang w:val="kk-KZ"/>
              </w:rPr>
            </w:pPr>
            <w:r w:rsidRPr="00CA5785">
              <w:rPr>
                <w:rFonts w:eastAsia="Calibri"/>
                <w:sz w:val="28"/>
                <w:szCs w:val="28"/>
                <w:lang w:val="kk-KZ" w:eastAsia="en-US"/>
              </w:rPr>
              <w:t>ЖЭО</w:t>
            </w:r>
          </w:p>
        </w:tc>
        <w:tc>
          <w:tcPr>
            <w:tcW w:w="7454" w:type="dxa"/>
            <w:noWrap/>
          </w:tcPr>
          <w:p w14:paraId="1E2D25F4"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Жылу </w:t>
            </w:r>
            <w:r w:rsidRPr="00CA5785">
              <w:rPr>
                <w:rFonts w:eastAsia="Calibri"/>
                <w:sz w:val="28"/>
                <w:szCs w:val="28"/>
                <w:lang w:eastAsia="en-US"/>
              </w:rPr>
              <w:t>электр</w:t>
            </w:r>
            <w:r w:rsidRPr="00CA5785">
              <w:rPr>
                <w:rFonts w:eastAsia="Calibri"/>
                <w:sz w:val="28"/>
                <w:szCs w:val="28"/>
                <w:lang w:val="kk-KZ" w:eastAsia="en-US"/>
              </w:rPr>
              <w:t xml:space="preserve"> орталығы</w:t>
            </w:r>
          </w:p>
        </w:tc>
      </w:tr>
      <w:tr w:rsidR="00CA5785" w:rsidRPr="00CA5785" w14:paraId="2123692C" w14:textId="77777777" w:rsidTr="00F96108">
        <w:trPr>
          <w:trHeight w:val="375"/>
        </w:trPr>
        <w:tc>
          <w:tcPr>
            <w:tcW w:w="2235" w:type="dxa"/>
            <w:noWrap/>
            <w:vAlign w:val="center"/>
          </w:tcPr>
          <w:p w14:paraId="6FB1F076" w14:textId="77777777" w:rsidR="00CA5785" w:rsidRPr="00CA5785" w:rsidRDefault="00CA5785" w:rsidP="00CA5785">
            <w:pPr>
              <w:widowControl w:val="0"/>
              <w:suppressAutoHyphens/>
              <w:rPr>
                <w:sz w:val="28"/>
                <w:szCs w:val="28"/>
                <w:lang w:val="kk-KZ" w:eastAsia="en-US"/>
              </w:rPr>
            </w:pPr>
            <w:r w:rsidRPr="00CA5785">
              <w:rPr>
                <w:rFonts w:eastAsia="Calibri"/>
                <w:sz w:val="28"/>
                <w:szCs w:val="28"/>
                <w:lang w:val="kk-KZ" w:eastAsia="en-US"/>
              </w:rPr>
              <w:t>ЖРЖ</w:t>
            </w:r>
          </w:p>
        </w:tc>
        <w:tc>
          <w:tcPr>
            <w:tcW w:w="7454" w:type="dxa"/>
            <w:noWrap/>
            <w:vAlign w:val="center"/>
          </w:tcPr>
          <w:p w14:paraId="1862CB71"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Жиіліктік-реттелмелі жетек</w:t>
            </w:r>
          </w:p>
        </w:tc>
      </w:tr>
      <w:tr w:rsidR="00CA5785" w:rsidRPr="00D92326" w14:paraId="26BC8FEC" w14:textId="77777777" w:rsidTr="00F96108">
        <w:trPr>
          <w:trHeight w:val="375"/>
        </w:trPr>
        <w:tc>
          <w:tcPr>
            <w:tcW w:w="2235" w:type="dxa"/>
            <w:noWrap/>
            <w:vAlign w:val="center"/>
          </w:tcPr>
          <w:p w14:paraId="66867C86" w14:textId="77777777" w:rsidR="00CA5785" w:rsidRPr="00CA5785" w:rsidRDefault="00CA5785" w:rsidP="00CA5785">
            <w:pPr>
              <w:widowControl w:val="0"/>
              <w:suppressAutoHyphens/>
              <w:rPr>
                <w:rFonts w:eastAsia="Calibri"/>
                <w:sz w:val="28"/>
                <w:szCs w:val="28"/>
                <w:lang w:val="kk-KZ" w:eastAsia="en-US"/>
              </w:rPr>
            </w:pPr>
            <w:r w:rsidRPr="00CA5785">
              <w:rPr>
                <w:rFonts w:eastAsia="Calibri"/>
                <w:sz w:val="28"/>
                <w:szCs w:val="28"/>
                <w:lang w:val="kk-KZ" w:eastAsia="en-US"/>
              </w:rPr>
              <w:t>ЫМАХ</w:t>
            </w:r>
          </w:p>
        </w:tc>
        <w:tc>
          <w:tcPr>
            <w:tcW w:w="7454" w:type="dxa"/>
            <w:noWrap/>
            <w:vAlign w:val="center"/>
          </w:tcPr>
          <w:p w14:paraId="5063FBB8"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Ыстық мырыштау және алюминдеу цехы</w:t>
            </w:r>
          </w:p>
        </w:tc>
      </w:tr>
      <w:tr w:rsidR="00CA5785" w:rsidRPr="00CA5785" w14:paraId="70ECCE2E" w14:textId="77777777" w:rsidTr="00F96108">
        <w:trPr>
          <w:trHeight w:val="375"/>
        </w:trPr>
        <w:tc>
          <w:tcPr>
            <w:tcW w:w="2235" w:type="dxa"/>
            <w:noWrap/>
            <w:vAlign w:val="center"/>
          </w:tcPr>
          <w:p w14:paraId="2AEA0E8D"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eastAsia="en-US"/>
              </w:rPr>
              <w:t>Э</w:t>
            </w:r>
            <w:r w:rsidRPr="00CA5785">
              <w:rPr>
                <w:sz w:val="28"/>
                <w:szCs w:val="28"/>
                <w:lang w:val="kk-KZ" w:eastAsia="en-US"/>
              </w:rPr>
              <w:t>СН</w:t>
            </w:r>
          </w:p>
        </w:tc>
        <w:tc>
          <w:tcPr>
            <w:tcW w:w="7454" w:type="dxa"/>
            <w:noWrap/>
            <w:vAlign w:val="center"/>
          </w:tcPr>
          <w:p w14:paraId="703D0B70"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eastAsia="en-US"/>
              </w:rPr>
              <w:t>Экологиялық сапа нормативі</w:t>
            </w:r>
          </w:p>
        </w:tc>
      </w:tr>
      <w:tr w:rsidR="00CA5785" w:rsidRPr="00CA5785" w14:paraId="7B36DDD8" w14:textId="77777777" w:rsidTr="00F96108">
        <w:trPr>
          <w:trHeight w:val="375"/>
        </w:trPr>
        <w:tc>
          <w:tcPr>
            <w:tcW w:w="2235" w:type="dxa"/>
            <w:noWrap/>
            <w:vAlign w:val="center"/>
          </w:tcPr>
          <w:p w14:paraId="47AEBCB6" w14:textId="77777777" w:rsidR="00CA5785" w:rsidRPr="00CA5785" w:rsidRDefault="00CA5785" w:rsidP="00CA5785">
            <w:pPr>
              <w:widowControl w:val="0"/>
              <w:suppressAutoHyphens/>
              <w:rPr>
                <w:rFonts w:eastAsia="Calibri"/>
                <w:sz w:val="28"/>
                <w:szCs w:val="28"/>
                <w:lang w:val="kk-KZ" w:eastAsia="en-US"/>
              </w:rPr>
            </w:pPr>
            <w:r w:rsidRPr="00CA5785">
              <w:rPr>
                <w:sz w:val="28"/>
                <w:szCs w:val="28"/>
                <w:lang w:eastAsia="en-US"/>
              </w:rPr>
              <w:t>Э</w:t>
            </w:r>
            <w:r w:rsidRPr="00CA5785">
              <w:rPr>
                <w:sz w:val="28"/>
                <w:szCs w:val="28"/>
                <w:lang w:val="kk-KZ" w:eastAsia="en-US"/>
              </w:rPr>
              <w:t>С</w:t>
            </w:r>
          </w:p>
        </w:tc>
        <w:tc>
          <w:tcPr>
            <w:tcW w:w="7454" w:type="dxa"/>
            <w:noWrap/>
            <w:vAlign w:val="center"/>
          </w:tcPr>
          <w:p w14:paraId="158A71A7"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eastAsia="en-US"/>
              </w:rPr>
              <w:t>Электр</w:t>
            </w:r>
            <w:r w:rsidRPr="00CA5785">
              <w:rPr>
                <w:sz w:val="28"/>
                <w:szCs w:val="28"/>
                <w:lang w:val="kk-KZ" w:eastAsia="en-US"/>
              </w:rPr>
              <w:t>сүзгі</w:t>
            </w:r>
          </w:p>
        </w:tc>
      </w:tr>
    </w:tbl>
    <w:p w14:paraId="02E9A0EE" w14:textId="77777777" w:rsidR="00CA5785" w:rsidRPr="00CA5785" w:rsidRDefault="00CA5785" w:rsidP="00CA5785">
      <w:pPr>
        <w:jc w:val="both"/>
        <w:rPr>
          <w:b/>
          <w:sz w:val="28"/>
          <w:szCs w:val="28"/>
          <w:lang w:bidi="ru-RU"/>
        </w:rPr>
      </w:pPr>
    </w:p>
    <w:p w14:paraId="57CF8EDF" w14:textId="77777777" w:rsidR="00CA5785" w:rsidRPr="00CA5785" w:rsidRDefault="00CA5785" w:rsidP="00CA5785">
      <w:pPr>
        <w:widowControl w:val="0"/>
        <w:suppressAutoHyphens/>
        <w:ind w:firstLine="709"/>
        <w:jc w:val="center"/>
        <w:rPr>
          <w:rFonts w:eastAsia="Calibri"/>
          <w:b/>
          <w:bCs/>
          <w:sz w:val="28"/>
          <w:szCs w:val="28"/>
          <w:lang w:eastAsia="en-US"/>
        </w:rPr>
      </w:pPr>
      <w:bookmarkStart w:id="6" w:name="_Toc140063187"/>
      <w:r w:rsidRPr="00CA5785">
        <w:rPr>
          <w:rFonts w:eastAsia="Calibri"/>
          <w:b/>
          <w:bCs/>
          <w:sz w:val="28"/>
          <w:szCs w:val="28"/>
          <w:lang w:eastAsia="en-US"/>
        </w:rPr>
        <w:t>Хими</w:t>
      </w:r>
      <w:r w:rsidRPr="00CA5785">
        <w:rPr>
          <w:rFonts w:eastAsia="Calibri"/>
          <w:b/>
          <w:bCs/>
          <w:sz w:val="28"/>
          <w:szCs w:val="28"/>
          <w:lang w:val="kk-KZ" w:eastAsia="en-US"/>
        </w:rPr>
        <w:t>ялық элементтер</w:t>
      </w:r>
      <w:bookmarkEnd w:id="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268"/>
        <w:gridCol w:w="2835"/>
        <w:gridCol w:w="1842"/>
      </w:tblGrid>
      <w:tr w:rsidR="00CA5785" w:rsidRPr="00CA5785" w14:paraId="70DDEB2A" w14:textId="77777777" w:rsidTr="00F96108">
        <w:trPr>
          <w:trHeight w:val="340"/>
          <w:tblHeader/>
        </w:trPr>
        <w:tc>
          <w:tcPr>
            <w:tcW w:w="2689" w:type="dxa"/>
            <w:vAlign w:val="center"/>
            <w:hideMark/>
          </w:tcPr>
          <w:p w14:paraId="50A8D4A2"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Символ</w:t>
            </w:r>
          </w:p>
        </w:tc>
        <w:tc>
          <w:tcPr>
            <w:tcW w:w="2268" w:type="dxa"/>
            <w:vAlign w:val="center"/>
            <w:hideMark/>
          </w:tcPr>
          <w:p w14:paraId="77F2309A"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Атауы</w:t>
            </w:r>
          </w:p>
        </w:tc>
        <w:tc>
          <w:tcPr>
            <w:tcW w:w="2835" w:type="dxa"/>
            <w:vAlign w:val="center"/>
            <w:hideMark/>
          </w:tcPr>
          <w:p w14:paraId="213F7769"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Символ</w:t>
            </w:r>
          </w:p>
        </w:tc>
        <w:tc>
          <w:tcPr>
            <w:tcW w:w="1842" w:type="dxa"/>
            <w:vAlign w:val="center"/>
            <w:hideMark/>
          </w:tcPr>
          <w:p w14:paraId="1AD4CD8A" w14:textId="77777777" w:rsidR="00CA5785" w:rsidRPr="00CA5785" w:rsidRDefault="00CA5785" w:rsidP="00CA5785">
            <w:pPr>
              <w:widowControl w:val="0"/>
              <w:suppressAutoHyphens/>
              <w:jc w:val="both"/>
              <w:rPr>
                <w:rFonts w:eastAsia="Calibri"/>
                <w:b/>
                <w:bCs/>
                <w:sz w:val="28"/>
                <w:szCs w:val="28"/>
                <w:lang w:val="kk-KZ" w:eastAsia="en-US"/>
              </w:rPr>
            </w:pPr>
            <w:r w:rsidRPr="00CA5785">
              <w:rPr>
                <w:rFonts w:eastAsia="Calibri"/>
                <w:b/>
                <w:bCs/>
                <w:sz w:val="28"/>
                <w:szCs w:val="28"/>
                <w:lang w:val="kk-KZ" w:eastAsia="en-US"/>
              </w:rPr>
              <w:t>Атауы</w:t>
            </w:r>
          </w:p>
        </w:tc>
      </w:tr>
      <w:tr w:rsidR="00CA5785" w:rsidRPr="00CA5785" w14:paraId="7CE5F9F3" w14:textId="77777777" w:rsidTr="00F96108">
        <w:trPr>
          <w:trHeight w:val="340"/>
        </w:trPr>
        <w:tc>
          <w:tcPr>
            <w:tcW w:w="2689" w:type="dxa"/>
            <w:vAlign w:val="center"/>
            <w:hideMark/>
          </w:tcPr>
          <w:p w14:paraId="0C93A7C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Ag</w:t>
            </w:r>
          </w:p>
        </w:tc>
        <w:tc>
          <w:tcPr>
            <w:tcW w:w="2268" w:type="dxa"/>
            <w:vAlign w:val="center"/>
            <w:hideMark/>
          </w:tcPr>
          <w:p w14:paraId="1797C74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күміс</w:t>
            </w:r>
          </w:p>
        </w:tc>
        <w:tc>
          <w:tcPr>
            <w:tcW w:w="2835" w:type="dxa"/>
            <w:vAlign w:val="center"/>
            <w:hideMark/>
          </w:tcPr>
          <w:p w14:paraId="34C47D5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Mg</w:t>
            </w:r>
          </w:p>
        </w:tc>
        <w:tc>
          <w:tcPr>
            <w:tcW w:w="1842" w:type="dxa"/>
            <w:vAlign w:val="center"/>
            <w:hideMark/>
          </w:tcPr>
          <w:p w14:paraId="7108E27E"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магний</w:t>
            </w:r>
          </w:p>
        </w:tc>
      </w:tr>
      <w:tr w:rsidR="00CA5785" w:rsidRPr="00CA5785" w14:paraId="01C6D4ED" w14:textId="77777777" w:rsidTr="00F96108">
        <w:trPr>
          <w:trHeight w:val="340"/>
        </w:trPr>
        <w:tc>
          <w:tcPr>
            <w:tcW w:w="2689" w:type="dxa"/>
            <w:vAlign w:val="center"/>
            <w:hideMark/>
          </w:tcPr>
          <w:p w14:paraId="1DB2DAF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Al</w:t>
            </w:r>
          </w:p>
        </w:tc>
        <w:tc>
          <w:tcPr>
            <w:tcW w:w="2268" w:type="dxa"/>
            <w:vAlign w:val="center"/>
            <w:hideMark/>
          </w:tcPr>
          <w:p w14:paraId="7187CB3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алюминий</w:t>
            </w:r>
          </w:p>
        </w:tc>
        <w:tc>
          <w:tcPr>
            <w:tcW w:w="2835" w:type="dxa"/>
            <w:vAlign w:val="center"/>
            <w:hideMark/>
          </w:tcPr>
          <w:p w14:paraId="018AE1E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Mn</w:t>
            </w:r>
          </w:p>
        </w:tc>
        <w:tc>
          <w:tcPr>
            <w:tcW w:w="1842" w:type="dxa"/>
            <w:vAlign w:val="center"/>
            <w:hideMark/>
          </w:tcPr>
          <w:p w14:paraId="48084EE0"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марганец</w:t>
            </w:r>
          </w:p>
        </w:tc>
      </w:tr>
      <w:tr w:rsidR="00CA5785" w:rsidRPr="00CA5785" w14:paraId="58468913" w14:textId="77777777" w:rsidTr="00F96108">
        <w:trPr>
          <w:trHeight w:val="340"/>
        </w:trPr>
        <w:tc>
          <w:tcPr>
            <w:tcW w:w="2689" w:type="dxa"/>
            <w:vAlign w:val="center"/>
            <w:hideMark/>
          </w:tcPr>
          <w:p w14:paraId="43E3361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As</w:t>
            </w:r>
          </w:p>
        </w:tc>
        <w:tc>
          <w:tcPr>
            <w:tcW w:w="2268" w:type="dxa"/>
            <w:vAlign w:val="center"/>
            <w:hideMark/>
          </w:tcPr>
          <w:p w14:paraId="7E9F718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күшән</w:t>
            </w:r>
          </w:p>
        </w:tc>
        <w:tc>
          <w:tcPr>
            <w:tcW w:w="2835" w:type="dxa"/>
            <w:vAlign w:val="center"/>
            <w:hideMark/>
          </w:tcPr>
          <w:p w14:paraId="45D2BF4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Mo</w:t>
            </w:r>
          </w:p>
        </w:tc>
        <w:tc>
          <w:tcPr>
            <w:tcW w:w="1842" w:type="dxa"/>
            <w:vAlign w:val="center"/>
            <w:hideMark/>
          </w:tcPr>
          <w:p w14:paraId="4100D70B"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молибден</w:t>
            </w:r>
          </w:p>
        </w:tc>
      </w:tr>
      <w:tr w:rsidR="00CA5785" w:rsidRPr="00CA5785" w14:paraId="7D36844B" w14:textId="77777777" w:rsidTr="00F96108">
        <w:trPr>
          <w:trHeight w:val="340"/>
        </w:trPr>
        <w:tc>
          <w:tcPr>
            <w:tcW w:w="2689" w:type="dxa"/>
            <w:vAlign w:val="center"/>
            <w:hideMark/>
          </w:tcPr>
          <w:p w14:paraId="2505941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Au</w:t>
            </w:r>
          </w:p>
        </w:tc>
        <w:tc>
          <w:tcPr>
            <w:tcW w:w="2268" w:type="dxa"/>
            <w:vAlign w:val="center"/>
            <w:hideMark/>
          </w:tcPr>
          <w:p w14:paraId="620E14C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алтын</w:t>
            </w:r>
          </w:p>
        </w:tc>
        <w:tc>
          <w:tcPr>
            <w:tcW w:w="2835" w:type="dxa"/>
            <w:vAlign w:val="center"/>
            <w:hideMark/>
          </w:tcPr>
          <w:p w14:paraId="514131B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N</w:t>
            </w:r>
          </w:p>
        </w:tc>
        <w:tc>
          <w:tcPr>
            <w:tcW w:w="1842" w:type="dxa"/>
            <w:vAlign w:val="center"/>
            <w:hideMark/>
          </w:tcPr>
          <w:p w14:paraId="4D1D6EF5"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азот</w:t>
            </w:r>
          </w:p>
        </w:tc>
      </w:tr>
      <w:tr w:rsidR="00CA5785" w:rsidRPr="00CA5785" w14:paraId="35188828" w14:textId="77777777" w:rsidTr="00F96108">
        <w:trPr>
          <w:trHeight w:val="340"/>
        </w:trPr>
        <w:tc>
          <w:tcPr>
            <w:tcW w:w="2689" w:type="dxa"/>
            <w:vAlign w:val="center"/>
            <w:hideMark/>
          </w:tcPr>
          <w:p w14:paraId="2F7E228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B</w:t>
            </w:r>
          </w:p>
        </w:tc>
        <w:tc>
          <w:tcPr>
            <w:tcW w:w="2268" w:type="dxa"/>
            <w:vAlign w:val="center"/>
            <w:hideMark/>
          </w:tcPr>
          <w:p w14:paraId="14FFD43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бор</w:t>
            </w:r>
          </w:p>
        </w:tc>
        <w:tc>
          <w:tcPr>
            <w:tcW w:w="2835" w:type="dxa"/>
            <w:vAlign w:val="center"/>
            <w:hideMark/>
          </w:tcPr>
          <w:p w14:paraId="357BF6E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Na</w:t>
            </w:r>
          </w:p>
        </w:tc>
        <w:tc>
          <w:tcPr>
            <w:tcW w:w="1842" w:type="dxa"/>
            <w:vAlign w:val="center"/>
            <w:hideMark/>
          </w:tcPr>
          <w:p w14:paraId="6FBCB27E"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натрий</w:t>
            </w:r>
          </w:p>
        </w:tc>
      </w:tr>
      <w:tr w:rsidR="00CA5785" w:rsidRPr="00CA5785" w14:paraId="3D70AF2B" w14:textId="77777777" w:rsidTr="00F96108">
        <w:trPr>
          <w:trHeight w:val="340"/>
        </w:trPr>
        <w:tc>
          <w:tcPr>
            <w:tcW w:w="2689" w:type="dxa"/>
            <w:vAlign w:val="center"/>
            <w:hideMark/>
          </w:tcPr>
          <w:p w14:paraId="092C2E1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Ba</w:t>
            </w:r>
          </w:p>
        </w:tc>
        <w:tc>
          <w:tcPr>
            <w:tcW w:w="2268" w:type="dxa"/>
            <w:vAlign w:val="center"/>
            <w:hideMark/>
          </w:tcPr>
          <w:p w14:paraId="7EF0EDB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барий</w:t>
            </w:r>
          </w:p>
        </w:tc>
        <w:tc>
          <w:tcPr>
            <w:tcW w:w="2835" w:type="dxa"/>
            <w:vAlign w:val="center"/>
            <w:hideMark/>
          </w:tcPr>
          <w:p w14:paraId="7BDD4D2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Nb</w:t>
            </w:r>
          </w:p>
        </w:tc>
        <w:tc>
          <w:tcPr>
            <w:tcW w:w="1842" w:type="dxa"/>
            <w:vAlign w:val="center"/>
            <w:hideMark/>
          </w:tcPr>
          <w:p w14:paraId="73E5440D"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ниобий</w:t>
            </w:r>
          </w:p>
        </w:tc>
      </w:tr>
      <w:tr w:rsidR="00CA5785" w:rsidRPr="00CA5785" w14:paraId="3DE4217E" w14:textId="77777777" w:rsidTr="00F96108">
        <w:trPr>
          <w:trHeight w:val="340"/>
        </w:trPr>
        <w:tc>
          <w:tcPr>
            <w:tcW w:w="2689" w:type="dxa"/>
            <w:vAlign w:val="center"/>
            <w:hideMark/>
          </w:tcPr>
          <w:p w14:paraId="26FCD59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Be</w:t>
            </w:r>
          </w:p>
        </w:tc>
        <w:tc>
          <w:tcPr>
            <w:tcW w:w="2268" w:type="dxa"/>
            <w:vAlign w:val="center"/>
            <w:hideMark/>
          </w:tcPr>
          <w:p w14:paraId="4C9BF5C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бериллий</w:t>
            </w:r>
          </w:p>
        </w:tc>
        <w:tc>
          <w:tcPr>
            <w:tcW w:w="2835" w:type="dxa"/>
            <w:vAlign w:val="center"/>
            <w:hideMark/>
          </w:tcPr>
          <w:p w14:paraId="1631866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Ni</w:t>
            </w:r>
          </w:p>
        </w:tc>
        <w:tc>
          <w:tcPr>
            <w:tcW w:w="1842" w:type="dxa"/>
            <w:vAlign w:val="center"/>
            <w:hideMark/>
          </w:tcPr>
          <w:p w14:paraId="04FECBFB"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никель</w:t>
            </w:r>
          </w:p>
        </w:tc>
      </w:tr>
      <w:tr w:rsidR="00CA5785" w:rsidRPr="00CA5785" w14:paraId="70352E15" w14:textId="77777777" w:rsidTr="00F96108">
        <w:trPr>
          <w:trHeight w:val="340"/>
        </w:trPr>
        <w:tc>
          <w:tcPr>
            <w:tcW w:w="2689" w:type="dxa"/>
            <w:vAlign w:val="center"/>
            <w:hideMark/>
          </w:tcPr>
          <w:p w14:paraId="73E5B94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Bi</w:t>
            </w:r>
          </w:p>
        </w:tc>
        <w:tc>
          <w:tcPr>
            <w:tcW w:w="2268" w:type="dxa"/>
            <w:vAlign w:val="center"/>
            <w:hideMark/>
          </w:tcPr>
          <w:p w14:paraId="4F020F8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висмут</w:t>
            </w:r>
          </w:p>
        </w:tc>
        <w:tc>
          <w:tcPr>
            <w:tcW w:w="2835" w:type="dxa"/>
            <w:vAlign w:val="center"/>
            <w:hideMark/>
          </w:tcPr>
          <w:p w14:paraId="1D1B223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O</w:t>
            </w:r>
          </w:p>
        </w:tc>
        <w:tc>
          <w:tcPr>
            <w:tcW w:w="1842" w:type="dxa"/>
            <w:vAlign w:val="center"/>
            <w:hideMark/>
          </w:tcPr>
          <w:p w14:paraId="34FD305D"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оттек</w:t>
            </w:r>
          </w:p>
        </w:tc>
      </w:tr>
      <w:tr w:rsidR="00CA5785" w:rsidRPr="00CA5785" w14:paraId="122FA58B" w14:textId="77777777" w:rsidTr="00F96108">
        <w:trPr>
          <w:trHeight w:val="340"/>
        </w:trPr>
        <w:tc>
          <w:tcPr>
            <w:tcW w:w="2689" w:type="dxa"/>
            <w:vAlign w:val="center"/>
            <w:hideMark/>
          </w:tcPr>
          <w:p w14:paraId="4335D4B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w:t>
            </w:r>
          </w:p>
        </w:tc>
        <w:tc>
          <w:tcPr>
            <w:tcW w:w="2268" w:type="dxa"/>
            <w:vAlign w:val="center"/>
            <w:hideMark/>
          </w:tcPr>
          <w:p w14:paraId="032E385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көміртек</w:t>
            </w:r>
          </w:p>
        </w:tc>
        <w:tc>
          <w:tcPr>
            <w:tcW w:w="2835" w:type="dxa"/>
            <w:vAlign w:val="center"/>
            <w:hideMark/>
          </w:tcPr>
          <w:p w14:paraId="1F341C8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Os</w:t>
            </w:r>
          </w:p>
        </w:tc>
        <w:tc>
          <w:tcPr>
            <w:tcW w:w="1842" w:type="dxa"/>
            <w:vAlign w:val="center"/>
            <w:hideMark/>
          </w:tcPr>
          <w:p w14:paraId="2D362B80"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осмий</w:t>
            </w:r>
          </w:p>
        </w:tc>
      </w:tr>
      <w:tr w:rsidR="00CA5785" w:rsidRPr="00CA5785" w14:paraId="3CE995CC" w14:textId="77777777" w:rsidTr="00F96108">
        <w:trPr>
          <w:trHeight w:val="340"/>
        </w:trPr>
        <w:tc>
          <w:tcPr>
            <w:tcW w:w="2689" w:type="dxa"/>
            <w:vAlign w:val="center"/>
            <w:hideMark/>
          </w:tcPr>
          <w:p w14:paraId="48EE896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Ca</w:t>
            </w:r>
          </w:p>
        </w:tc>
        <w:tc>
          <w:tcPr>
            <w:tcW w:w="2268" w:type="dxa"/>
            <w:vAlign w:val="center"/>
            <w:hideMark/>
          </w:tcPr>
          <w:p w14:paraId="02193DD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кальций</w:t>
            </w:r>
          </w:p>
        </w:tc>
        <w:tc>
          <w:tcPr>
            <w:tcW w:w="2835" w:type="dxa"/>
            <w:vAlign w:val="center"/>
            <w:hideMark/>
          </w:tcPr>
          <w:p w14:paraId="1D64F36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P</w:t>
            </w:r>
          </w:p>
        </w:tc>
        <w:tc>
          <w:tcPr>
            <w:tcW w:w="1842" w:type="dxa"/>
            <w:vAlign w:val="center"/>
            <w:hideMark/>
          </w:tcPr>
          <w:p w14:paraId="44DBBCDF"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фосфор</w:t>
            </w:r>
          </w:p>
        </w:tc>
      </w:tr>
      <w:tr w:rsidR="00CA5785" w:rsidRPr="00CA5785" w14:paraId="408066BA" w14:textId="77777777" w:rsidTr="00F96108">
        <w:trPr>
          <w:trHeight w:val="340"/>
        </w:trPr>
        <w:tc>
          <w:tcPr>
            <w:tcW w:w="2689" w:type="dxa"/>
            <w:vAlign w:val="center"/>
            <w:hideMark/>
          </w:tcPr>
          <w:p w14:paraId="6824845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Cd</w:t>
            </w:r>
          </w:p>
        </w:tc>
        <w:tc>
          <w:tcPr>
            <w:tcW w:w="2268" w:type="dxa"/>
            <w:vAlign w:val="center"/>
            <w:hideMark/>
          </w:tcPr>
          <w:p w14:paraId="5BF586D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кадмий</w:t>
            </w:r>
          </w:p>
        </w:tc>
        <w:tc>
          <w:tcPr>
            <w:tcW w:w="2835" w:type="dxa"/>
            <w:vAlign w:val="center"/>
            <w:hideMark/>
          </w:tcPr>
          <w:p w14:paraId="75420D3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Pb</w:t>
            </w:r>
          </w:p>
        </w:tc>
        <w:tc>
          <w:tcPr>
            <w:tcW w:w="1842" w:type="dxa"/>
            <w:vAlign w:val="center"/>
            <w:hideMark/>
          </w:tcPr>
          <w:p w14:paraId="0202CD08"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свинец</w:t>
            </w:r>
          </w:p>
        </w:tc>
      </w:tr>
      <w:tr w:rsidR="00CA5785" w:rsidRPr="00CA5785" w14:paraId="3C8605D0" w14:textId="77777777" w:rsidTr="00F96108">
        <w:trPr>
          <w:trHeight w:val="340"/>
        </w:trPr>
        <w:tc>
          <w:tcPr>
            <w:tcW w:w="2689" w:type="dxa"/>
            <w:vAlign w:val="center"/>
            <w:hideMark/>
          </w:tcPr>
          <w:p w14:paraId="18F1B79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Cl</w:t>
            </w:r>
          </w:p>
        </w:tc>
        <w:tc>
          <w:tcPr>
            <w:tcW w:w="2268" w:type="dxa"/>
            <w:vAlign w:val="center"/>
            <w:hideMark/>
          </w:tcPr>
          <w:p w14:paraId="0C1D6B1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хлор</w:t>
            </w:r>
          </w:p>
        </w:tc>
        <w:tc>
          <w:tcPr>
            <w:tcW w:w="2835" w:type="dxa"/>
            <w:vAlign w:val="center"/>
            <w:hideMark/>
          </w:tcPr>
          <w:p w14:paraId="5FA2D4A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Pd</w:t>
            </w:r>
          </w:p>
        </w:tc>
        <w:tc>
          <w:tcPr>
            <w:tcW w:w="1842" w:type="dxa"/>
            <w:vAlign w:val="center"/>
            <w:hideMark/>
          </w:tcPr>
          <w:p w14:paraId="04C60A4E"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палладий</w:t>
            </w:r>
          </w:p>
        </w:tc>
      </w:tr>
      <w:tr w:rsidR="00CA5785" w:rsidRPr="00CA5785" w14:paraId="035A8076" w14:textId="77777777" w:rsidTr="00F96108">
        <w:trPr>
          <w:trHeight w:val="340"/>
        </w:trPr>
        <w:tc>
          <w:tcPr>
            <w:tcW w:w="2689" w:type="dxa"/>
            <w:vAlign w:val="center"/>
            <w:hideMark/>
          </w:tcPr>
          <w:p w14:paraId="7C99CE3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Co</w:t>
            </w:r>
          </w:p>
        </w:tc>
        <w:tc>
          <w:tcPr>
            <w:tcW w:w="2268" w:type="dxa"/>
            <w:vAlign w:val="center"/>
            <w:hideMark/>
          </w:tcPr>
          <w:p w14:paraId="3389AD3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кобальт</w:t>
            </w:r>
          </w:p>
        </w:tc>
        <w:tc>
          <w:tcPr>
            <w:tcW w:w="2835" w:type="dxa"/>
            <w:vAlign w:val="center"/>
            <w:hideMark/>
          </w:tcPr>
          <w:p w14:paraId="43C5D8B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Pt</w:t>
            </w:r>
          </w:p>
        </w:tc>
        <w:tc>
          <w:tcPr>
            <w:tcW w:w="1842" w:type="dxa"/>
            <w:vAlign w:val="center"/>
            <w:hideMark/>
          </w:tcPr>
          <w:p w14:paraId="18189D62"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платина</w:t>
            </w:r>
          </w:p>
        </w:tc>
      </w:tr>
      <w:tr w:rsidR="00CA5785" w:rsidRPr="00CA5785" w14:paraId="55AFCA12" w14:textId="77777777" w:rsidTr="00F96108">
        <w:trPr>
          <w:trHeight w:val="340"/>
        </w:trPr>
        <w:tc>
          <w:tcPr>
            <w:tcW w:w="2689" w:type="dxa"/>
            <w:vAlign w:val="center"/>
            <w:hideMark/>
          </w:tcPr>
          <w:p w14:paraId="41FEE9C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Cr</w:t>
            </w:r>
          </w:p>
        </w:tc>
        <w:tc>
          <w:tcPr>
            <w:tcW w:w="2268" w:type="dxa"/>
            <w:vAlign w:val="center"/>
            <w:hideMark/>
          </w:tcPr>
          <w:p w14:paraId="6B5AAED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хром</w:t>
            </w:r>
          </w:p>
        </w:tc>
        <w:tc>
          <w:tcPr>
            <w:tcW w:w="2835" w:type="dxa"/>
            <w:vAlign w:val="center"/>
            <w:hideMark/>
          </w:tcPr>
          <w:p w14:paraId="10F22F2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Re</w:t>
            </w:r>
          </w:p>
        </w:tc>
        <w:tc>
          <w:tcPr>
            <w:tcW w:w="1842" w:type="dxa"/>
            <w:vAlign w:val="center"/>
            <w:hideMark/>
          </w:tcPr>
          <w:p w14:paraId="36076B65"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рений</w:t>
            </w:r>
          </w:p>
        </w:tc>
      </w:tr>
      <w:tr w:rsidR="00CA5785" w:rsidRPr="00CA5785" w14:paraId="2FBF2CB6" w14:textId="77777777" w:rsidTr="00F96108">
        <w:trPr>
          <w:trHeight w:val="340"/>
        </w:trPr>
        <w:tc>
          <w:tcPr>
            <w:tcW w:w="2689" w:type="dxa"/>
            <w:vAlign w:val="center"/>
            <w:hideMark/>
          </w:tcPr>
          <w:p w14:paraId="53E8003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Cs</w:t>
            </w:r>
          </w:p>
        </w:tc>
        <w:tc>
          <w:tcPr>
            <w:tcW w:w="2268" w:type="dxa"/>
            <w:vAlign w:val="center"/>
            <w:hideMark/>
          </w:tcPr>
          <w:p w14:paraId="065CF22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цезий</w:t>
            </w:r>
          </w:p>
        </w:tc>
        <w:tc>
          <w:tcPr>
            <w:tcW w:w="2835" w:type="dxa"/>
            <w:vAlign w:val="center"/>
            <w:hideMark/>
          </w:tcPr>
          <w:p w14:paraId="36C1C60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Rh</w:t>
            </w:r>
          </w:p>
        </w:tc>
        <w:tc>
          <w:tcPr>
            <w:tcW w:w="1842" w:type="dxa"/>
            <w:vAlign w:val="center"/>
            <w:hideMark/>
          </w:tcPr>
          <w:p w14:paraId="42D63BC1"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родий</w:t>
            </w:r>
          </w:p>
        </w:tc>
      </w:tr>
      <w:tr w:rsidR="00CA5785" w:rsidRPr="00CA5785" w14:paraId="522A6B30" w14:textId="77777777" w:rsidTr="00F96108">
        <w:trPr>
          <w:trHeight w:val="340"/>
        </w:trPr>
        <w:tc>
          <w:tcPr>
            <w:tcW w:w="2689" w:type="dxa"/>
            <w:vAlign w:val="center"/>
            <w:hideMark/>
          </w:tcPr>
          <w:p w14:paraId="5423148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Cu</w:t>
            </w:r>
          </w:p>
        </w:tc>
        <w:tc>
          <w:tcPr>
            <w:tcW w:w="2268" w:type="dxa"/>
            <w:vAlign w:val="center"/>
            <w:hideMark/>
          </w:tcPr>
          <w:p w14:paraId="60D7C47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м</w:t>
            </w:r>
            <w:r w:rsidRPr="00CA5785">
              <w:rPr>
                <w:rFonts w:eastAsia="Calibri"/>
                <w:sz w:val="28"/>
                <w:szCs w:val="28"/>
                <w:lang w:val="kk-KZ" w:eastAsia="en-US"/>
              </w:rPr>
              <w:t>ыс</w:t>
            </w:r>
          </w:p>
        </w:tc>
        <w:tc>
          <w:tcPr>
            <w:tcW w:w="2835" w:type="dxa"/>
            <w:vAlign w:val="center"/>
            <w:hideMark/>
          </w:tcPr>
          <w:p w14:paraId="50996E1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Ru</w:t>
            </w:r>
          </w:p>
        </w:tc>
        <w:tc>
          <w:tcPr>
            <w:tcW w:w="1842" w:type="dxa"/>
            <w:vAlign w:val="center"/>
            <w:hideMark/>
          </w:tcPr>
          <w:p w14:paraId="29202B50"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рутений</w:t>
            </w:r>
          </w:p>
        </w:tc>
      </w:tr>
      <w:tr w:rsidR="00CA5785" w:rsidRPr="00CA5785" w14:paraId="7623603C" w14:textId="77777777" w:rsidTr="00F96108">
        <w:trPr>
          <w:trHeight w:val="340"/>
        </w:trPr>
        <w:tc>
          <w:tcPr>
            <w:tcW w:w="2689" w:type="dxa"/>
            <w:vAlign w:val="center"/>
            <w:hideMark/>
          </w:tcPr>
          <w:p w14:paraId="405EE31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F</w:t>
            </w:r>
          </w:p>
        </w:tc>
        <w:tc>
          <w:tcPr>
            <w:tcW w:w="2268" w:type="dxa"/>
            <w:vAlign w:val="center"/>
            <w:hideMark/>
          </w:tcPr>
          <w:p w14:paraId="133A83E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фтор</w:t>
            </w:r>
          </w:p>
        </w:tc>
        <w:tc>
          <w:tcPr>
            <w:tcW w:w="2835" w:type="dxa"/>
            <w:vAlign w:val="center"/>
            <w:hideMark/>
          </w:tcPr>
          <w:p w14:paraId="46E2341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S</w:t>
            </w:r>
          </w:p>
        </w:tc>
        <w:tc>
          <w:tcPr>
            <w:tcW w:w="1842" w:type="dxa"/>
            <w:vAlign w:val="center"/>
            <w:hideMark/>
          </w:tcPr>
          <w:p w14:paraId="6EF63385"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сера</w:t>
            </w:r>
          </w:p>
        </w:tc>
      </w:tr>
      <w:tr w:rsidR="00CA5785" w:rsidRPr="00CA5785" w14:paraId="245E5B47" w14:textId="77777777" w:rsidTr="00F96108">
        <w:trPr>
          <w:trHeight w:val="340"/>
        </w:trPr>
        <w:tc>
          <w:tcPr>
            <w:tcW w:w="2689" w:type="dxa"/>
            <w:vAlign w:val="center"/>
            <w:hideMark/>
          </w:tcPr>
          <w:p w14:paraId="462FE5C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Fe</w:t>
            </w:r>
          </w:p>
        </w:tc>
        <w:tc>
          <w:tcPr>
            <w:tcW w:w="2268" w:type="dxa"/>
            <w:vAlign w:val="center"/>
            <w:hideMark/>
          </w:tcPr>
          <w:p w14:paraId="368F6A4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темір</w:t>
            </w:r>
          </w:p>
        </w:tc>
        <w:tc>
          <w:tcPr>
            <w:tcW w:w="2835" w:type="dxa"/>
            <w:vAlign w:val="center"/>
            <w:hideMark/>
          </w:tcPr>
          <w:p w14:paraId="36EDBF6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Sb</w:t>
            </w:r>
          </w:p>
        </w:tc>
        <w:tc>
          <w:tcPr>
            <w:tcW w:w="1842" w:type="dxa"/>
            <w:vAlign w:val="center"/>
            <w:hideMark/>
          </w:tcPr>
          <w:p w14:paraId="59D39094"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с</w:t>
            </w:r>
            <w:r w:rsidRPr="00CA5785">
              <w:rPr>
                <w:rFonts w:eastAsia="Calibri"/>
                <w:sz w:val="28"/>
                <w:szCs w:val="28"/>
                <w:lang w:val="kk-KZ" w:eastAsia="en-US"/>
              </w:rPr>
              <w:t>үрме</w:t>
            </w:r>
          </w:p>
        </w:tc>
      </w:tr>
      <w:tr w:rsidR="00CA5785" w:rsidRPr="00CA5785" w14:paraId="12F5B1EB" w14:textId="77777777" w:rsidTr="00F96108">
        <w:trPr>
          <w:trHeight w:val="340"/>
        </w:trPr>
        <w:tc>
          <w:tcPr>
            <w:tcW w:w="2689" w:type="dxa"/>
            <w:vAlign w:val="center"/>
            <w:hideMark/>
          </w:tcPr>
          <w:p w14:paraId="52E080A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Ga</w:t>
            </w:r>
          </w:p>
        </w:tc>
        <w:tc>
          <w:tcPr>
            <w:tcW w:w="2268" w:type="dxa"/>
            <w:vAlign w:val="center"/>
            <w:hideMark/>
          </w:tcPr>
          <w:p w14:paraId="09B4093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галлий</w:t>
            </w:r>
          </w:p>
        </w:tc>
        <w:tc>
          <w:tcPr>
            <w:tcW w:w="2835" w:type="dxa"/>
            <w:vAlign w:val="center"/>
            <w:hideMark/>
          </w:tcPr>
          <w:p w14:paraId="5AD2639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Se</w:t>
            </w:r>
          </w:p>
        </w:tc>
        <w:tc>
          <w:tcPr>
            <w:tcW w:w="1842" w:type="dxa"/>
            <w:vAlign w:val="center"/>
            <w:hideMark/>
          </w:tcPr>
          <w:p w14:paraId="54426A52"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селен</w:t>
            </w:r>
          </w:p>
        </w:tc>
      </w:tr>
      <w:tr w:rsidR="00CA5785" w:rsidRPr="00CA5785" w14:paraId="14A2AD7A" w14:textId="77777777" w:rsidTr="00F96108">
        <w:trPr>
          <w:trHeight w:val="340"/>
        </w:trPr>
        <w:tc>
          <w:tcPr>
            <w:tcW w:w="2689" w:type="dxa"/>
            <w:vAlign w:val="center"/>
            <w:hideMark/>
          </w:tcPr>
          <w:p w14:paraId="76B74DF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lastRenderedPageBreak/>
              <w:t>Ge</w:t>
            </w:r>
          </w:p>
        </w:tc>
        <w:tc>
          <w:tcPr>
            <w:tcW w:w="2268" w:type="dxa"/>
            <w:vAlign w:val="center"/>
            <w:hideMark/>
          </w:tcPr>
          <w:p w14:paraId="71364B5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германий</w:t>
            </w:r>
          </w:p>
        </w:tc>
        <w:tc>
          <w:tcPr>
            <w:tcW w:w="2835" w:type="dxa"/>
            <w:vAlign w:val="center"/>
            <w:hideMark/>
          </w:tcPr>
          <w:p w14:paraId="4AF5A11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Si</w:t>
            </w:r>
          </w:p>
        </w:tc>
        <w:tc>
          <w:tcPr>
            <w:tcW w:w="1842" w:type="dxa"/>
            <w:vAlign w:val="center"/>
            <w:hideMark/>
          </w:tcPr>
          <w:p w14:paraId="4C31269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кремний</w:t>
            </w:r>
          </w:p>
        </w:tc>
      </w:tr>
      <w:tr w:rsidR="00CA5785" w:rsidRPr="00CA5785" w14:paraId="21405ED4" w14:textId="77777777" w:rsidTr="00F96108">
        <w:trPr>
          <w:trHeight w:val="340"/>
        </w:trPr>
        <w:tc>
          <w:tcPr>
            <w:tcW w:w="2689" w:type="dxa"/>
            <w:vAlign w:val="center"/>
            <w:hideMark/>
          </w:tcPr>
          <w:p w14:paraId="3FE5D86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H</w:t>
            </w:r>
          </w:p>
        </w:tc>
        <w:tc>
          <w:tcPr>
            <w:tcW w:w="2268" w:type="dxa"/>
            <w:vAlign w:val="center"/>
            <w:hideMark/>
          </w:tcPr>
          <w:p w14:paraId="6FAB619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сутек</w:t>
            </w:r>
          </w:p>
        </w:tc>
        <w:tc>
          <w:tcPr>
            <w:tcW w:w="2835" w:type="dxa"/>
            <w:vAlign w:val="center"/>
            <w:hideMark/>
          </w:tcPr>
          <w:p w14:paraId="1CCB17C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Sn</w:t>
            </w:r>
          </w:p>
        </w:tc>
        <w:tc>
          <w:tcPr>
            <w:tcW w:w="1842" w:type="dxa"/>
            <w:vAlign w:val="center"/>
            <w:hideMark/>
          </w:tcPr>
          <w:p w14:paraId="365CCD65"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қалайы</w:t>
            </w:r>
          </w:p>
        </w:tc>
      </w:tr>
      <w:tr w:rsidR="00CA5785" w:rsidRPr="00CA5785" w14:paraId="35BF7343" w14:textId="77777777" w:rsidTr="00F96108">
        <w:trPr>
          <w:trHeight w:val="340"/>
        </w:trPr>
        <w:tc>
          <w:tcPr>
            <w:tcW w:w="2689" w:type="dxa"/>
            <w:vAlign w:val="center"/>
            <w:hideMark/>
          </w:tcPr>
          <w:p w14:paraId="3D82BB4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He</w:t>
            </w:r>
          </w:p>
        </w:tc>
        <w:tc>
          <w:tcPr>
            <w:tcW w:w="2268" w:type="dxa"/>
            <w:vAlign w:val="center"/>
            <w:hideMark/>
          </w:tcPr>
          <w:p w14:paraId="5B56E7C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гелий</w:t>
            </w:r>
          </w:p>
        </w:tc>
        <w:tc>
          <w:tcPr>
            <w:tcW w:w="2835" w:type="dxa"/>
            <w:vAlign w:val="center"/>
            <w:hideMark/>
          </w:tcPr>
          <w:p w14:paraId="3006D9D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Ta</w:t>
            </w:r>
          </w:p>
        </w:tc>
        <w:tc>
          <w:tcPr>
            <w:tcW w:w="1842" w:type="dxa"/>
            <w:vAlign w:val="center"/>
            <w:hideMark/>
          </w:tcPr>
          <w:p w14:paraId="11DF11ED"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тантал</w:t>
            </w:r>
          </w:p>
        </w:tc>
      </w:tr>
      <w:tr w:rsidR="00CA5785" w:rsidRPr="00CA5785" w14:paraId="4A9D3EC2" w14:textId="77777777" w:rsidTr="00F96108">
        <w:trPr>
          <w:trHeight w:val="340"/>
        </w:trPr>
        <w:tc>
          <w:tcPr>
            <w:tcW w:w="2689" w:type="dxa"/>
            <w:vAlign w:val="center"/>
            <w:hideMark/>
          </w:tcPr>
          <w:p w14:paraId="0CB593B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Hg</w:t>
            </w:r>
          </w:p>
        </w:tc>
        <w:tc>
          <w:tcPr>
            <w:tcW w:w="2268" w:type="dxa"/>
            <w:vAlign w:val="center"/>
            <w:hideMark/>
          </w:tcPr>
          <w:p w14:paraId="2CF11DD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сынап</w:t>
            </w:r>
          </w:p>
        </w:tc>
        <w:tc>
          <w:tcPr>
            <w:tcW w:w="2835" w:type="dxa"/>
            <w:vAlign w:val="center"/>
            <w:hideMark/>
          </w:tcPr>
          <w:p w14:paraId="3913723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Te</w:t>
            </w:r>
          </w:p>
        </w:tc>
        <w:tc>
          <w:tcPr>
            <w:tcW w:w="1842" w:type="dxa"/>
            <w:vAlign w:val="center"/>
            <w:hideMark/>
          </w:tcPr>
          <w:p w14:paraId="3A117409"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теллур</w:t>
            </w:r>
          </w:p>
        </w:tc>
      </w:tr>
      <w:tr w:rsidR="00CA5785" w:rsidRPr="00CA5785" w14:paraId="64333955" w14:textId="77777777" w:rsidTr="00F96108">
        <w:trPr>
          <w:trHeight w:val="340"/>
        </w:trPr>
        <w:tc>
          <w:tcPr>
            <w:tcW w:w="2689" w:type="dxa"/>
            <w:vAlign w:val="center"/>
            <w:hideMark/>
          </w:tcPr>
          <w:p w14:paraId="0D7D68E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I</w:t>
            </w:r>
          </w:p>
        </w:tc>
        <w:tc>
          <w:tcPr>
            <w:tcW w:w="2268" w:type="dxa"/>
            <w:vAlign w:val="center"/>
            <w:hideMark/>
          </w:tcPr>
          <w:p w14:paraId="1F2D2F6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йод</w:t>
            </w:r>
          </w:p>
        </w:tc>
        <w:tc>
          <w:tcPr>
            <w:tcW w:w="2835" w:type="dxa"/>
            <w:vAlign w:val="center"/>
            <w:hideMark/>
          </w:tcPr>
          <w:p w14:paraId="237FFD4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Ti</w:t>
            </w:r>
          </w:p>
        </w:tc>
        <w:tc>
          <w:tcPr>
            <w:tcW w:w="1842" w:type="dxa"/>
            <w:vAlign w:val="center"/>
            <w:hideMark/>
          </w:tcPr>
          <w:p w14:paraId="002345A3"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титан</w:t>
            </w:r>
          </w:p>
        </w:tc>
      </w:tr>
      <w:tr w:rsidR="00CA5785" w:rsidRPr="00CA5785" w14:paraId="4287C142" w14:textId="77777777" w:rsidTr="00F96108">
        <w:trPr>
          <w:trHeight w:val="340"/>
        </w:trPr>
        <w:tc>
          <w:tcPr>
            <w:tcW w:w="2689" w:type="dxa"/>
            <w:vAlign w:val="center"/>
            <w:hideMark/>
          </w:tcPr>
          <w:p w14:paraId="1C2B57C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In</w:t>
            </w:r>
          </w:p>
        </w:tc>
        <w:tc>
          <w:tcPr>
            <w:tcW w:w="2268" w:type="dxa"/>
            <w:vAlign w:val="center"/>
            <w:hideMark/>
          </w:tcPr>
          <w:p w14:paraId="45D37D1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индий</w:t>
            </w:r>
          </w:p>
        </w:tc>
        <w:tc>
          <w:tcPr>
            <w:tcW w:w="2835" w:type="dxa"/>
            <w:vAlign w:val="center"/>
            <w:hideMark/>
          </w:tcPr>
          <w:p w14:paraId="5D7257E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Tl</w:t>
            </w:r>
          </w:p>
        </w:tc>
        <w:tc>
          <w:tcPr>
            <w:tcW w:w="1842" w:type="dxa"/>
            <w:vAlign w:val="center"/>
            <w:hideMark/>
          </w:tcPr>
          <w:p w14:paraId="06A351D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таллий</w:t>
            </w:r>
          </w:p>
        </w:tc>
      </w:tr>
      <w:tr w:rsidR="00CA5785" w:rsidRPr="00CA5785" w14:paraId="56945306" w14:textId="77777777" w:rsidTr="00F96108">
        <w:trPr>
          <w:trHeight w:val="340"/>
        </w:trPr>
        <w:tc>
          <w:tcPr>
            <w:tcW w:w="2689" w:type="dxa"/>
            <w:vAlign w:val="center"/>
            <w:hideMark/>
          </w:tcPr>
          <w:p w14:paraId="6D0DC92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Ir</w:t>
            </w:r>
          </w:p>
        </w:tc>
        <w:tc>
          <w:tcPr>
            <w:tcW w:w="2268" w:type="dxa"/>
            <w:vAlign w:val="center"/>
            <w:hideMark/>
          </w:tcPr>
          <w:p w14:paraId="44E9F41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иридий</w:t>
            </w:r>
          </w:p>
        </w:tc>
        <w:tc>
          <w:tcPr>
            <w:tcW w:w="2835" w:type="dxa"/>
            <w:vAlign w:val="center"/>
            <w:hideMark/>
          </w:tcPr>
          <w:p w14:paraId="5E4709E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V</w:t>
            </w:r>
          </w:p>
        </w:tc>
        <w:tc>
          <w:tcPr>
            <w:tcW w:w="1842" w:type="dxa"/>
            <w:vAlign w:val="center"/>
            <w:hideMark/>
          </w:tcPr>
          <w:p w14:paraId="66549992"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ванадий</w:t>
            </w:r>
          </w:p>
        </w:tc>
      </w:tr>
      <w:tr w:rsidR="00CA5785" w:rsidRPr="00CA5785" w14:paraId="3C081E60" w14:textId="77777777" w:rsidTr="00F96108">
        <w:trPr>
          <w:trHeight w:val="340"/>
        </w:trPr>
        <w:tc>
          <w:tcPr>
            <w:tcW w:w="2689" w:type="dxa"/>
            <w:vAlign w:val="center"/>
            <w:hideMark/>
          </w:tcPr>
          <w:p w14:paraId="1341F6F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K</w:t>
            </w:r>
          </w:p>
        </w:tc>
        <w:tc>
          <w:tcPr>
            <w:tcW w:w="2268" w:type="dxa"/>
            <w:vAlign w:val="center"/>
            <w:hideMark/>
          </w:tcPr>
          <w:p w14:paraId="64ACC0F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калий</w:t>
            </w:r>
          </w:p>
        </w:tc>
        <w:tc>
          <w:tcPr>
            <w:tcW w:w="2835" w:type="dxa"/>
            <w:vAlign w:val="center"/>
            <w:hideMark/>
          </w:tcPr>
          <w:p w14:paraId="5272BB8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W</w:t>
            </w:r>
          </w:p>
        </w:tc>
        <w:tc>
          <w:tcPr>
            <w:tcW w:w="1842" w:type="dxa"/>
            <w:vAlign w:val="center"/>
            <w:hideMark/>
          </w:tcPr>
          <w:p w14:paraId="169061E4"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eastAsia="en-US"/>
              </w:rPr>
              <w:t>вольфрам</w:t>
            </w:r>
          </w:p>
        </w:tc>
      </w:tr>
      <w:tr w:rsidR="00CA5785" w:rsidRPr="00CA5785" w14:paraId="5A4F525F" w14:textId="77777777" w:rsidTr="00F96108">
        <w:trPr>
          <w:trHeight w:val="340"/>
        </w:trPr>
        <w:tc>
          <w:tcPr>
            <w:tcW w:w="2689" w:type="dxa"/>
            <w:vAlign w:val="center"/>
            <w:hideMark/>
          </w:tcPr>
          <w:p w14:paraId="1E822BB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Li</w:t>
            </w:r>
          </w:p>
        </w:tc>
        <w:tc>
          <w:tcPr>
            <w:tcW w:w="2268" w:type="dxa"/>
            <w:vAlign w:val="center"/>
            <w:hideMark/>
          </w:tcPr>
          <w:p w14:paraId="02D388A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литий</w:t>
            </w:r>
          </w:p>
        </w:tc>
        <w:tc>
          <w:tcPr>
            <w:tcW w:w="2835" w:type="dxa"/>
            <w:vAlign w:val="center"/>
            <w:hideMark/>
          </w:tcPr>
          <w:p w14:paraId="082D8C7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bidi="en-US"/>
              </w:rPr>
              <w:t>Zn</w:t>
            </w:r>
          </w:p>
        </w:tc>
        <w:tc>
          <w:tcPr>
            <w:tcW w:w="1842" w:type="dxa"/>
            <w:vAlign w:val="center"/>
            <w:hideMark/>
          </w:tcPr>
          <w:p w14:paraId="56717982" w14:textId="77777777" w:rsidR="00CA5785" w:rsidRPr="00CA5785" w:rsidRDefault="00CA5785" w:rsidP="00CA5785">
            <w:pPr>
              <w:widowControl w:val="0"/>
              <w:suppressAutoHyphens/>
              <w:jc w:val="both"/>
              <w:rPr>
                <w:rFonts w:eastAsia="Calibri"/>
                <w:sz w:val="28"/>
                <w:szCs w:val="28"/>
                <w:lang w:val="kk-KZ" w:eastAsia="en-US"/>
              </w:rPr>
            </w:pPr>
            <w:r w:rsidRPr="00CA5785">
              <w:rPr>
                <w:rFonts w:eastAsia="Calibri"/>
                <w:sz w:val="28"/>
                <w:szCs w:val="28"/>
                <w:lang w:val="kk-KZ" w:eastAsia="en-US"/>
              </w:rPr>
              <w:t>мырыш</w:t>
            </w:r>
          </w:p>
        </w:tc>
      </w:tr>
    </w:tbl>
    <w:p w14:paraId="3017F57B" w14:textId="77777777" w:rsidR="00CA5785" w:rsidRPr="00CA5785" w:rsidRDefault="00CA5785" w:rsidP="00CA5785">
      <w:pPr>
        <w:widowControl w:val="0"/>
        <w:suppressAutoHyphens/>
        <w:ind w:firstLine="709"/>
        <w:jc w:val="both"/>
        <w:rPr>
          <w:rFonts w:eastAsia="Calibri"/>
          <w:sz w:val="28"/>
          <w:szCs w:val="28"/>
          <w:lang w:eastAsia="en-US"/>
        </w:rPr>
      </w:pPr>
    </w:p>
    <w:p w14:paraId="223149E6" w14:textId="77777777" w:rsidR="00CA5785" w:rsidRPr="00CA5785" w:rsidRDefault="00CA5785" w:rsidP="00CA5785">
      <w:pPr>
        <w:widowControl w:val="0"/>
        <w:suppressAutoHyphens/>
        <w:ind w:firstLine="709"/>
        <w:jc w:val="center"/>
        <w:rPr>
          <w:rFonts w:eastAsia="Calibri"/>
          <w:b/>
          <w:bCs/>
          <w:sz w:val="28"/>
          <w:szCs w:val="28"/>
          <w:lang w:eastAsia="en-US"/>
        </w:rPr>
      </w:pPr>
      <w:r w:rsidRPr="00CA5785">
        <w:rPr>
          <w:rFonts w:eastAsia="Calibri"/>
          <w:b/>
          <w:bCs/>
          <w:sz w:val="28"/>
          <w:szCs w:val="28"/>
          <w:lang w:eastAsia="en-US"/>
        </w:rPr>
        <w:t>Хими</w:t>
      </w:r>
      <w:r w:rsidRPr="00CA5785">
        <w:rPr>
          <w:rFonts w:eastAsia="Calibri"/>
          <w:b/>
          <w:bCs/>
          <w:sz w:val="28"/>
          <w:szCs w:val="28"/>
          <w:lang w:val="kk-KZ" w:eastAsia="en-US"/>
        </w:rPr>
        <w:t xml:space="preserve">ялық </w:t>
      </w:r>
      <w:r w:rsidRPr="00CA5785">
        <w:rPr>
          <w:rFonts w:eastAsia="Calibri"/>
          <w:b/>
          <w:bCs/>
          <w:sz w:val="28"/>
          <w:szCs w:val="28"/>
          <w:lang w:eastAsia="en-US"/>
        </w:rPr>
        <w:t>формул</w:t>
      </w:r>
      <w:r w:rsidRPr="00CA5785">
        <w:rPr>
          <w:rFonts w:eastAsia="Calibri"/>
          <w:b/>
          <w:bCs/>
          <w:sz w:val="28"/>
          <w:szCs w:val="28"/>
          <w:lang w:val="kk-KZ" w:eastAsia="en-US"/>
        </w:rPr>
        <w:t>алар</w:t>
      </w:r>
    </w:p>
    <w:tbl>
      <w:tblPr>
        <w:tblpPr w:leftFromText="180" w:rightFromText="180" w:vertAnchor="text" w:horzAnchor="margin" w:tblpY="16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792"/>
      </w:tblGrid>
      <w:tr w:rsidR="00CA5785" w:rsidRPr="00CA5785" w14:paraId="7483EC3A" w14:textId="77777777" w:rsidTr="00F96108">
        <w:trPr>
          <w:trHeight w:val="375"/>
          <w:tblHeader/>
        </w:trPr>
        <w:tc>
          <w:tcPr>
            <w:tcW w:w="1524" w:type="pct"/>
            <w:vAlign w:val="center"/>
            <w:hideMark/>
          </w:tcPr>
          <w:p w14:paraId="57ECCAB4" w14:textId="77777777" w:rsidR="00CA5785" w:rsidRPr="00CA5785" w:rsidRDefault="00CA5785" w:rsidP="00CA5785">
            <w:pPr>
              <w:widowControl w:val="0"/>
              <w:suppressAutoHyphens/>
              <w:jc w:val="both"/>
              <w:rPr>
                <w:rFonts w:eastAsia="Calibri"/>
                <w:b/>
                <w:sz w:val="28"/>
                <w:szCs w:val="28"/>
                <w:lang w:eastAsia="en-US"/>
              </w:rPr>
            </w:pPr>
            <w:r w:rsidRPr="00CA5785">
              <w:rPr>
                <w:rFonts w:eastAsia="Calibri"/>
                <w:b/>
                <w:sz w:val="28"/>
                <w:szCs w:val="28"/>
                <w:lang w:eastAsia="en-US"/>
              </w:rPr>
              <w:t>Хими</w:t>
            </w:r>
            <w:r w:rsidRPr="00CA5785">
              <w:rPr>
                <w:rFonts w:eastAsia="Calibri"/>
                <w:b/>
                <w:sz w:val="28"/>
                <w:szCs w:val="28"/>
                <w:lang w:val="kk-KZ" w:eastAsia="en-US"/>
              </w:rPr>
              <w:t xml:space="preserve">ялық </w:t>
            </w:r>
            <w:r w:rsidRPr="00CA5785">
              <w:rPr>
                <w:rFonts w:eastAsia="Calibri"/>
                <w:b/>
                <w:sz w:val="28"/>
                <w:szCs w:val="28"/>
                <w:lang w:eastAsia="en-US"/>
              </w:rPr>
              <w:t>формула</w:t>
            </w:r>
          </w:p>
        </w:tc>
        <w:tc>
          <w:tcPr>
            <w:tcW w:w="3476" w:type="pct"/>
            <w:vAlign w:val="center"/>
            <w:hideMark/>
          </w:tcPr>
          <w:p w14:paraId="3229468A"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val="kk-KZ" w:eastAsia="en-US"/>
              </w:rPr>
              <w:t>Атауы</w:t>
            </w:r>
            <w:r w:rsidRPr="00CA5785">
              <w:rPr>
                <w:rFonts w:eastAsia="Calibri"/>
                <w:b/>
                <w:sz w:val="28"/>
                <w:szCs w:val="28"/>
                <w:lang w:eastAsia="en-US"/>
              </w:rPr>
              <w:t xml:space="preserve"> (</w:t>
            </w:r>
            <w:r w:rsidRPr="00CA5785">
              <w:rPr>
                <w:rFonts w:eastAsia="Calibri"/>
                <w:b/>
                <w:sz w:val="28"/>
                <w:szCs w:val="28"/>
                <w:lang w:val="kk-KZ" w:eastAsia="en-US"/>
              </w:rPr>
              <w:t>сипаттамасы</w:t>
            </w:r>
            <w:r w:rsidRPr="00CA5785">
              <w:rPr>
                <w:rFonts w:eastAsia="Calibri"/>
                <w:b/>
                <w:sz w:val="28"/>
                <w:szCs w:val="28"/>
                <w:lang w:eastAsia="en-US"/>
              </w:rPr>
              <w:t>)</w:t>
            </w:r>
          </w:p>
        </w:tc>
      </w:tr>
      <w:tr w:rsidR="00CA5785" w:rsidRPr="00CA5785" w14:paraId="7065D71A" w14:textId="77777777" w:rsidTr="00F96108">
        <w:trPr>
          <w:trHeight w:val="375"/>
        </w:trPr>
        <w:tc>
          <w:tcPr>
            <w:tcW w:w="1524" w:type="pct"/>
            <w:vAlign w:val="center"/>
            <w:hideMark/>
          </w:tcPr>
          <w:p w14:paraId="040A73F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AI</w:t>
            </w:r>
            <w:r w:rsidRPr="00CA5785">
              <w:rPr>
                <w:rFonts w:eastAsia="Calibri"/>
                <w:sz w:val="28"/>
                <w:szCs w:val="28"/>
                <w:vertAlign w:val="subscript"/>
                <w:lang w:eastAsia="en-US"/>
              </w:rPr>
              <w:t>2</w:t>
            </w:r>
            <w:r w:rsidRPr="00CA5785">
              <w:rPr>
                <w:rFonts w:eastAsia="Calibri"/>
                <w:sz w:val="28"/>
                <w:szCs w:val="28"/>
                <w:lang w:eastAsia="en-US"/>
              </w:rPr>
              <w:t>O</w:t>
            </w:r>
            <w:r w:rsidRPr="00CA5785">
              <w:rPr>
                <w:rFonts w:eastAsia="Calibri"/>
                <w:sz w:val="28"/>
                <w:szCs w:val="28"/>
                <w:vertAlign w:val="subscript"/>
                <w:lang w:eastAsia="en-US"/>
              </w:rPr>
              <w:t>3</w:t>
            </w:r>
          </w:p>
        </w:tc>
        <w:tc>
          <w:tcPr>
            <w:tcW w:w="3476" w:type="pct"/>
            <w:vAlign w:val="center"/>
            <w:hideMark/>
          </w:tcPr>
          <w:p w14:paraId="200EBC98"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eastAsia="en-US"/>
              </w:rPr>
              <w:t>алюмини</w:t>
            </w:r>
            <w:r w:rsidRPr="00CA5785">
              <w:rPr>
                <w:color w:val="000000"/>
                <w:sz w:val="28"/>
                <w:szCs w:val="28"/>
                <w:lang w:val="kk-KZ" w:eastAsia="en-US"/>
              </w:rPr>
              <w:t>й оксиді</w:t>
            </w:r>
          </w:p>
        </w:tc>
      </w:tr>
      <w:tr w:rsidR="00CA5785" w:rsidRPr="00CA5785" w14:paraId="7A66A95A" w14:textId="77777777" w:rsidTr="00F96108">
        <w:trPr>
          <w:trHeight w:val="375"/>
        </w:trPr>
        <w:tc>
          <w:tcPr>
            <w:tcW w:w="1524" w:type="pct"/>
            <w:vAlign w:val="center"/>
            <w:hideMark/>
          </w:tcPr>
          <w:p w14:paraId="0DF9F00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CO</w:t>
            </w:r>
          </w:p>
        </w:tc>
        <w:tc>
          <w:tcPr>
            <w:tcW w:w="3476" w:type="pct"/>
            <w:vAlign w:val="center"/>
            <w:hideMark/>
          </w:tcPr>
          <w:p w14:paraId="48798EC3"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көміртек </w:t>
            </w:r>
            <w:r w:rsidRPr="00CA5785">
              <w:rPr>
                <w:rFonts w:eastAsia="Calibri"/>
                <w:sz w:val="28"/>
                <w:szCs w:val="28"/>
                <w:lang w:eastAsia="en-US"/>
              </w:rPr>
              <w:t>монооксид</w:t>
            </w:r>
            <w:r w:rsidRPr="00CA5785">
              <w:rPr>
                <w:rFonts w:eastAsia="Calibri"/>
                <w:sz w:val="28"/>
                <w:szCs w:val="28"/>
                <w:lang w:val="kk-KZ" w:eastAsia="en-US"/>
              </w:rPr>
              <w:t>і</w:t>
            </w:r>
          </w:p>
        </w:tc>
      </w:tr>
      <w:tr w:rsidR="00CA5785" w:rsidRPr="00CA5785" w14:paraId="3B1228B2" w14:textId="77777777" w:rsidTr="00F96108">
        <w:trPr>
          <w:trHeight w:val="375"/>
        </w:trPr>
        <w:tc>
          <w:tcPr>
            <w:tcW w:w="1524" w:type="pct"/>
            <w:vAlign w:val="center"/>
            <w:hideMark/>
          </w:tcPr>
          <w:p w14:paraId="4F7BCBB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CO</w:t>
            </w:r>
            <w:r w:rsidRPr="00CA5785">
              <w:rPr>
                <w:rFonts w:eastAsia="Calibri"/>
                <w:sz w:val="28"/>
                <w:szCs w:val="28"/>
                <w:vertAlign w:val="subscript"/>
                <w:lang w:eastAsia="en-US"/>
              </w:rPr>
              <w:t>2</w:t>
            </w:r>
          </w:p>
        </w:tc>
        <w:tc>
          <w:tcPr>
            <w:tcW w:w="3476" w:type="pct"/>
            <w:vAlign w:val="center"/>
            <w:hideMark/>
          </w:tcPr>
          <w:p w14:paraId="5B432C95" w14:textId="77777777" w:rsidR="00CA5785" w:rsidRPr="00CA5785" w:rsidRDefault="00CA5785" w:rsidP="00CA5785">
            <w:pPr>
              <w:widowControl w:val="0"/>
              <w:suppressAutoHyphens/>
              <w:jc w:val="both"/>
              <w:rPr>
                <w:rFonts w:eastAsia="Calibri"/>
                <w:sz w:val="28"/>
                <w:szCs w:val="28"/>
                <w:lang w:eastAsia="en-US"/>
              </w:rPr>
            </w:pPr>
            <w:r w:rsidRPr="00CA5785">
              <w:rPr>
                <w:sz w:val="28"/>
                <w:szCs w:val="28"/>
                <w:lang w:val="kk-KZ" w:eastAsia="en-US"/>
              </w:rPr>
              <w:t>көміртек</w:t>
            </w:r>
            <w:r w:rsidRPr="00CA5785">
              <w:rPr>
                <w:rFonts w:eastAsia="Calibri"/>
                <w:sz w:val="28"/>
                <w:szCs w:val="28"/>
                <w:lang w:eastAsia="en-US"/>
              </w:rPr>
              <w:t xml:space="preserve"> диоксид</w:t>
            </w:r>
            <w:r w:rsidRPr="00CA5785">
              <w:rPr>
                <w:rFonts w:eastAsia="Calibri"/>
                <w:sz w:val="28"/>
                <w:szCs w:val="28"/>
                <w:lang w:val="kk-KZ" w:eastAsia="en-US"/>
              </w:rPr>
              <w:t>і</w:t>
            </w:r>
            <w:r w:rsidRPr="00CA5785">
              <w:rPr>
                <w:rFonts w:eastAsia="Calibri"/>
                <w:sz w:val="28"/>
                <w:szCs w:val="28"/>
                <w:lang w:eastAsia="en-US"/>
              </w:rPr>
              <w:t xml:space="preserve"> </w:t>
            </w:r>
          </w:p>
        </w:tc>
      </w:tr>
      <w:tr w:rsidR="00CA5785" w:rsidRPr="00CA5785" w14:paraId="2DA87A00" w14:textId="77777777" w:rsidTr="00F96108">
        <w:trPr>
          <w:trHeight w:val="375"/>
        </w:trPr>
        <w:tc>
          <w:tcPr>
            <w:tcW w:w="1524" w:type="pct"/>
            <w:vAlign w:val="center"/>
            <w:hideMark/>
          </w:tcPr>
          <w:p w14:paraId="42B002F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CaO</w:t>
            </w:r>
          </w:p>
        </w:tc>
        <w:tc>
          <w:tcPr>
            <w:tcW w:w="3476" w:type="pct"/>
            <w:vAlign w:val="center"/>
            <w:hideMark/>
          </w:tcPr>
          <w:p w14:paraId="756E9073"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кальций </w:t>
            </w:r>
            <w:r w:rsidRPr="00CA5785">
              <w:rPr>
                <w:rFonts w:eastAsia="Calibri"/>
                <w:sz w:val="28"/>
                <w:szCs w:val="28"/>
                <w:lang w:eastAsia="en-US"/>
              </w:rPr>
              <w:t>оксид</w:t>
            </w:r>
            <w:r w:rsidRPr="00CA5785">
              <w:rPr>
                <w:rFonts w:eastAsia="Calibri"/>
                <w:sz w:val="28"/>
                <w:szCs w:val="28"/>
                <w:lang w:val="kk-KZ" w:eastAsia="en-US"/>
              </w:rPr>
              <w:t>і</w:t>
            </w:r>
            <w:r w:rsidRPr="00CA5785">
              <w:rPr>
                <w:rFonts w:eastAsia="Calibri"/>
                <w:sz w:val="28"/>
                <w:szCs w:val="28"/>
                <w:lang w:eastAsia="en-US"/>
              </w:rPr>
              <w:t xml:space="preserve">, </w:t>
            </w:r>
            <w:r w:rsidRPr="00CA5785">
              <w:rPr>
                <w:rFonts w:eastAsia="Calibri"/>
                <w:sz w:val="28"/>
                <w:szCs w:val="28"/>
                <w:lang w:val="kk-KZ" w:eastAsia="en-US"/>
              </w:rPr>
              <w:t xml:space="preserve">кальций </w:t>
            </w:r>
            <w:r w:rsidRPr="00CA5785">
              <w:rPr>
                <w:rFonts w:eastAsia="Calibri"/>
                <w:sz w:val="28"/>
                <w:szCs w:val="28"/>
                <w:lang w:eastAsia="en-US"/>
              </w:rPr>
              <w:t>гидро</w:t>
            </w:r>
            <w:r w:rsidRPr="00CA5785">
              <w:rPr>
                <w:rFonts w:eastAsia="Calibri"/>
                <w:sz w:val="28"/>
                <w:szCs w:val="28"/>
                <w:lang w:val="kk-KZ" w:eastAsia="en-US"/>
              </w:rPr>
              <w:t>тотығы</w:t>
            </w:r>
          </w:p>
        </w:tc>
      </w:tr>
      <w:tr w:rsidR="00CA5785" w:rsidRPr="00CA5785" w14:paraId="627048BA" w14:textId="77777777" w:rsidTr="00F96108">
        <w:trPr>
          <w:trHeight w:val="375"/>
        </w:trPr>
        <w:tc>
          <w:tcPr>
            <w:tcW w:w="1524" w:type="pct"/>
            <w:vAlign w:val="center"/>
            <w:hideMark/>
          </w:tcPr>
          <w:p w14:paraId="335D0CF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FeO</w:t>
            </w:r>
          </w:p>
        </w:tc>
        <w:tc>
          <w:tcPr>
            <w:tcW w:w="3476" w:type="pct"/>
            <w:vAlign w:val="center"/>
            <w:hideMark/>
          </w:tcPr>
          <w:p w14:paraId="13C75E10"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темір </w:t>
            </w:r>
            <w:r w:rsidRPr="00CA5785">
              <w:rPr>
                <w:rFonts w:eastAsia="Calibri"/>
                <w:sz w:val="28"/>
                <w:szCs w:val="28"/>
                <w:lang w:eastAsia="en-US"/>
              </w:rPr>
              <w:t>оксид</w:t>
            </w:r>
            <w:r w:rsidRPr="00CA5785">
              <w:rPr>
                <w:rFonts w:eastAsia="Calibri"/>
                <w:sz w:val="28"/>
                <w:szCs w:val="28"/>
                <w:lang w:val="kk-KZ" w:eastAsia="en-US"/>
              </w:rPr>
              <w:t>і</w:t>
            </w:r>
          </w:p>
        </w:tc>
      </w:tr>
      <w:tr w:rsidR="00CA5785" w:rsidRPr="00CA5785" w14:paraId="355DC198" w14:textId="77777777" w:rsidTr="00F96108">
        <w:trPr>
          <w:trHeight w:val="375"/>
        </w:trPr>
        <w:tc>
          <w:tcPr>
            <w:tcW w:w="1524" w:type="pct"/>
            <w:vAlign w:val="center"/>
            <w:hideMark/>
          </w:tcPr>
          <w:p w14:paraId="08A2FB4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Fe</w:t>
            </w:r>
            <w:r w:rsidRPr="00CA5785">
              <w:rPr>
                <w:rFonts w:eastAsia="Calibri"/>
                <w:sz w:val="28"/>
                <w:szCs w:val="28"/>
                <w:vertAlign w:val="subscript"/>
                <w:lang w:eastAsia="en-US"/>
              </w:rPr>
              <w:t>2</w:t>
            </w:r>
            <w:r w:rsidRPr="00CA5785">
              <w:rPr>
                <w:rFonts w:eastAsia="Calibri"/>
                <w:sz w:val="28"/>
                <w:szCs w:val="28"/>
                <w:lang w:eastAsia="en-US"/>
              </w:rPr>
              <w:t>O</w:t>
            </w:r>
            <w:r w:rsidRPr="00CA5785">
              <w:rPr>
                <w:rFonts w:eastAsia="Calibri"/>
                <w:sz w:val="28"/>
                <w:szCs w:val="28"/>
                <w:vertAlign w:val="subscript"/>
                <w:lang w:eastAsia="en-US"/>
              </w:rPr>
              <w:t>3</w:t>
            </w:r>
          </w:p>
        </w:tc>
        <w:tc>
          <w:tcPr>
            <w:tcW w:w="3476" w:type="pct"/>
            <w:vAlign w:val="center"/>
            <w:hideMark/>
          </w:tcPr>
          <w:p w14:paraId="6F8DFE32"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үш валентті темір оксиді</w:t>
            </w:r>
          </w:p>
        </w:tc>
      </w:tr>
      <w:tr w:rsidR="00CA5785" w:rsidRPr="00CA5785" w14:paraId="466ABDB7" w14:textId="77777777" w:rsidTr="00F96108">
        <w:trPr>
          <w:trHeight w:val="375"/>
        </w:trPr>
        <w:tc>
          <w:tcPr>
            <w:tcW w:w="1524" w:type="pct"/>
            <w:vAlign w:val="center"/>
            <w:hideMark/>
          </w:tcPr>
          <w:p w14:paraId="68D8C0C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w:t>
            </w:r>
            <w:r w:rsidRPr="00CA5785">
              <w:rPr>
                <w:rFonts w:eastAsia="Calibri"/>
                <w:sz w:val="28"/>
                <w:szCs w:val="28"/>
                <w:vertAlign w:val="subscript"/>
                <w:lang w:eastAsia="en-US"/>
              </w:rPr>
              <w:t>2</w:t>
            </w:r>
            <w:r w:rsidRPr="00CA5785">
              <w:rPr>
                <w:rFonts w:eastAsia="Calibri"/>
                <w:sz w:val="28"/>
                <w:szCs w:val="28"/>
                <w:lang w:eastAsia="en-US"/>
              </w:rPr>
              <w:t>O</w:t>
            </w:r>
            <w:r w:rsidRPr="00CA5785">
              <w:rPr>
                <w:rFonts w:eastAsia="Calibri"/>
                <w:sz w:val="28"/>
                <w:szCs w:val="28"/>
                <w:vertAlign w:val="subscript"/>
                <w:lang w:eastAsia="en-US"/>
              </w:rPr>
              <w:t>2</w:t>
            </w:r>
          </w:p>
        </w:tc>
        <w:tc>
          <w:tcPr>
            <w:tcW w:w="3476" w:type="pct"/>
            <w:vAlign w:val="center"/>
            <w:hideMark/>
          </w:tcPr>
          <w:p w14:paraId="5E679277"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сутегінің асқын тотығы</w:t>
            </w:r>
          </w:p>
        </w:tc>
      </w:tr>
      <w:tr w:rsidR="00CA5785" w:rsidRPr="00CA5785" w14:paraId="452A5586" w14:textId="77777777" w:rsidTr="00F96108">
        <w:trPr>
          <w:trHeight w:val="375"/>
        </w:trPr>
        <w:tc>
          <w:tcPr>
            <w:tcW w:w="1524" w:type="pct"/>
            <w:vAlign w:val="center"/>
            <w:hideMark/>
          </w:tcPr>
          <w:p w14:paraId="07FCF13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w:t>
            </w:r>
            <w:r w:rsidRPr="00CA5785">
              <w:rPr>
                <w:rFonts w:eastAsia="Calibri"/>
                <w:sz w:val="28"/>
                <w:szCs w:val="28"/>
                <w:vertAlign w:val="subscript"/>
                <w:lang w:eastAsia="en-US"/>
              </w:rPr>
              <w:t>2</w:t>
            </w:r>
            <w:r w:rsidRPr="00CA5785">
              <w:rPr>
                <w:rFonts w:eastAsia="Calibri"/>
                <w:sz w:val="28"/>
                <w:szCs w:val="28"/>
                <w:lang w:eastAsia="en-US"/>
              </w:rPr>
              <w:t>S</w:t>
            </w:r>
          </w:p>
        </w:tc>
        <w:tc>
          <w:tcPr>
            <w:tcW w:w="3476" w:type="pct"/>
            <w:vAlign w:val="center"/>
            <w:hideMark/>
          </w:tcPr>
          <w:p w14:paraId="0DBDCB3B"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күкіртті сутек</w:t>
            </w:r>
          </w:p>
        </w:tc>
      </w:tr>
      <w:tr w:rsidR="00CA5785" w:rsidRPr="00CA5785" w14:paraId="0FFE4495" w14:textId="77777777" w:rsidTr="00F96108">
        <w:trPr>
          <w:trHeight w:val="375"/>
        </w:trPr>
        <w:tc>
          <w:tcPr>
            <w:tcW w:w="1524" w:type="pct"/>
            <w:vAlign w:val="center"/>
            <w:hideMark/>
          </w:tcPr>
          <w:p w14:paraId="041FCD4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w:t>
            </w:r>
            <w:r w:rsidRPr="00CA5785">
              <w:rPr>
                <w:rFonts w:eastAsia="Calibri"/>
                <w:sz w:val="28"/>
                <w:szCs w:val="28"/>
                <w:vertAlign w:val="subscript"/>
                <w:lang w:eastAsia="en-US"/>
              </w:rPr>
              <w:t>2</w:t>
            </w:r>
            <w:r w:rsidRPr="00CA5785">
              <w:rPr>
                <w:rFonts w:eastAsia="Calibri"/>
                <w:sz w:val="28"/>
                <w:szCs w:val="28"/>
                <w:lang w:eastAsia="en-US"/>
              </w:rPr>
              <w:t>SO</w:t>
            </w:r>
            <w:r w:rsidRPr="00CA5785">
              <w:rPr>
                <w:rFonts w:eastAsia="Calibri"/>
                <w:sz w:val="28"/>
                <w:szCs w:val="28"/>
                <w:vertAlign w:val="subscript"/>
                <w:lang w:eastAsia="en-US"/>
              </w:rPr>
              <w:t>4</w:t>
            </w:r>
          </w:p>
        </w:tc>
        <w:tc>
          <w:tcPr>
            <w:tcW w:w="3476" w:type="pct"/>
            <w:vAlign w:val="center"/>
            <w:hideMark/>
          </w:tcPr>
          <w:p w14:paraId="5312B6DE"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күкірт қышқылы</w:t>
            </w:r>
          </w:p>
        </w:tc>
      </w:tr>
      <w:tr w:rsidR="00CA5785" w:rsidRPr="00CA5785" w14:paraId="609EE7F0" w14:textId="77777777" w:rsidTr="00F96108">
        <w:trPr>
          <w:trHeight w:val="375"/>
        </w:trPr>
        <w:tc>
          <w:tcPr>
            <w:tcW w:w="1524" w:type="pct"/>
            <w:vAlign w:val="center"/>
            <w:hideMark/>
          </w:tcPr>
          <w:p w14:paraId="2899CB1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HCl</w:t>
            </w:r>
          </w:p>
        </w:tc>
        <w:tc>
          <w:tcPr>
            <w:tcW w:w="3476" w:type="pct"/>
            <w:vAlign w:val="center"/>
            <w:hideMark/>
          </w:tcPr>
          <w:p w14:paraId="2F120036"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хлор-сутегі қышқылы</w:t>
            </w:r>
          </w:p>
        </w:tc>
      </w:tr>
      <w:tr w:rsidR="00CA5785" w:rsidRPr="00CA5785" w14:paraId="427E9122" w14:textId="77777777" w:rsidTr="00F96108">
        <w:trPr>
          <w:trHeight w:val="375"/>
        </w:trPr>
        <w:tc>
          <w:tcPr>
            <w:tcW w:w="1524" w:type="pct"/>
            <w:vAlign w:val="center"/>
            <w:hideMark/>
          </w:tcPr>
          <w:p w14:paraId="4B34D79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HF</w:t>
            </w:r>
          </w:p>
        </w:tc>
        <w:tc>
          <w:tcPr>
            <w:tcW w:w="3476" w:type="pct"/>
            <w:vAlign w:val="center"/>
            <w:hideMark/>
          </w:tcPr>
          <w:p w14:paraId="453FFA9F"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фтор-сутегі қышқылы</w:t>
            </w:r>
          </w:p>
        </w:tc>
      </w:tr>
      <w:tr w:rsidR="00CA5785" w:rsidRPr="00CA5785" w14:paraId="5E05590E" w14:textId="77777777" w:rsidTr="00F96108">
        <w:trPr>
          <w:trHeight w:val="375"/>
        </w:trPr>
        <w:tc>
          <w:tcPr>
            <w:tcW w:w="1524" w:type="pct"/>
            <w:vAlign w:val="center"/>
            <w:hideMark/>
          </w:tcPr>
          <w:p w14:paraId="0C92AA5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HNO</w:t>
            </w:r>
            <w:r w:rsidRPr="00CA5785">
              <w:rPr>
                <w:rFonts w:eastAsia="Calibri"/>
                <w:sz w:val="28"/>
                <w:szCs w:val="28"/>
                <w:vertAlign w:val="subscript"/>
                <w:lang w:eastAsia="en-US"/>
              </w:rPr>
              <w:t>3</w:t>
            </w:r>
          </w:p>
        </w:tc>
        <w:tc>
          <w:tcPr>
            <w:tcW w:w="3476" w:type="pct"/>
            <w:vAlign w:val="center"/>
            <w:hideMark/>
          </w:tcPr>
          <w:p w14:paraId="719E3933"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а</w:t>
            </w:r>
            <w:r w:rsidRPr="00CA5785">
              <w:rPr>
                <w:color w:val="000000"/>
                <w:sz w:val="28"/>
                <w:szCs w:val="28"/>
                <w:lang w:eastAsia="en-US"/>
              </w:rPr>
              <w:t>зот</w:t>
            </w:r>
            <w:r w:rsidRPr="00CA5785">
              <w:rPr>
                <w:color w:val="000000"/>
                <w:sz w:val="28"/>
                <w:szCs w:val="28"/>
                <w:lang w:val="kk-KZ" w:eastAsia="en-US"/>
              </w:rPr>
              <w:t xml:space="preserve"> қышқылы</w:t>
            </w:r>
          </w:p>
        </w:tc>
      </w:tr>
      <w:tr w:rsidR="00CA5785" w:rsidRPr="00CA5785" w14:paraId="52611635" w14:textId="77777777" w:rsidTr="00F96108">
        <w:trPr>
          <w:trHeight w:val="375"/>
        </w:trPr>
        <w:tc>
          <w:tcPr>
            <w:tcW w:w="1524" w:type="pct"/>
            <w:vAlign w:val="center"/>
            <w:hideMark/>
          </w:tcPr>
          <w:p w14:paraId="0E364DE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K</w:t>
            </w:r>
            <w:r w:rsidRPr="00CA5785">
              <w:rPr>
                <w:rFonts w:eastAsia="Calibri"/>
                <w:sz w:val="28"/>
                <w:szCs w:val="28"/>
                <w:vertAlign w:val="subscript"/>
                <w:lang w:eastAsia="en-US"/>
              </w:rPr>
              <w:t>2</w:t>
            </w:r>
            <w:r w:rsidRPr="00CA5785">
              <w:rPr>
                <w:rFonts w:eastAsia="Calibri"/>
                <w:sz w:val="28"/>
                <w:szCs w:val="28"/>
                <w:lang w:eastAsia="en-US"/>
              </w:rPr>
              <w:t>O</w:t>
            </w:r>
          </w:p>
        </w:tc>
        <w:tc>
          <w:tcPr>
            <w:tcW w:w="3476" w:type="pct"/>
            <w:vAlign w:val="center"/>
            <w:hideMark/>
          </w:tcPr>
          <w:p w14:paraId="5458166C"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 xml:space="preserve">калий </w:t>
            </w:r>
            <w:r w:rsidRPr="00CA5785">
              <w:rPr>
                <w:color w:val="000000"/>
                <w:sz w:val="28"/>
                <w:szCs w:val="28"/>
                <w:lang w:eastAsia="en-US"/>
              </w:rPr>
              <w:t>оксид</w:t>
            </w:r>
            <w:r w:rsidRPr="00CA5785">
              <w:rPr>
                <w:color w:val="000000"/>
                <w:sz w:val="28"/>
                <w:szCs w:val="28"/>
                <w:lang w:val="kk-KZ" w:eastAsia="en-US"/>
              </w:rPr>
              <w:t>і</w:t>
            </w:r>
          </w:p>
        </w:tc>
      </w:tr>
      <w:tr w:rsidR="00CA5785" w:rsidRPr="00CA5785" w14:paraId="12798002" w14:textId="77777777" w:rsidTr="00F96108">
        <w:trPr>
          <w:trHeight w:val="375"/>
        </w:trPr>
        <w:tc>
          <w:tcPr>
            <w:tcW w:w="1524" w:type="pct"/>
            <w:vAlign w:val="center"/>
            <w:hideMark/>
          </w:tcPr>
          <w:p w14:paraId="719DDB7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MgO</w:t>
            </w:r>
          </w:p>
        </w:tc>
        <w:tc>
          <w:tcPr>
            <w:tcW w:w="3476" w:type="pct"/>
            <w:vAlign w:val="center"/>
            <w:hideMark/>
          </w:tcPr>
          <w:p w14:paraId="4FF8AFB5"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 xml:space="preserve">магний </w:t>
            </w:r>
            <w:r w:rsidRPr="00CA5785">
              <w:rPr>
                <w:color w:val="000000"/>
                <w:sz w:val="28"/>
                <w:szCs w:val="28"/>
                <w:lang w:eastAsia="en-US"/>
              </w:rPr>
              <w:t>оксид</w:t>
            </w:r>
            <w:r w:rsidRPr="00CA5785">
              <w:rPr>
                <w:color w:val="000000"/>
                <w:sz w:val="28"/>
                <w:szCs w:val="28"/>
                <w:lang w:val="kk-KZ" w:eastAsia="en-US"/>
              </w:rPr>
              <w:t>і</w:t>
            </w:r>
            <w:r w:rsidRPr="00CA5785">
              <w:rPr>
                <w:rFonts w:eastAsia="Calibri"/>
                <w:sz w:val="28"/>
                <w:szCs w:val="28"/>
                <w:lang w:eastAsia="en-US"/>
              </w:rPr>
              <w:t>, магнезия</w:t>
            </w:r>
          </w:p>
        </w:tc>
      </w:tr>
      <w:tr w:rsidR="00CA5785" w:rsidRPr="00CA5785" w14:paraId="7F971880" w14:textId="77777777" w:rsidTr="00F96108">
        <w:trPr>
          <w:trHeight w:val="375"/>
        </w:trPr>
        <w:tc>
          <w:tcPr>
            <w:tcW w:w="1524" w:type="pct"/>
            <w:vAlign w:val="center"/>
            <w:hideMark/>
          </w:tcPr>
          <w:p w14:paraId="5A308A9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MnO</w:t>
            </w:r>
          </w:p>
        </w:tc>
        <w:tc>
          <w:tcPr>
            <w:tcW w:w="3476" w:type="pct"/>
            <w:vAlign w:val="center"/>
            <w:hideMark/>
          </w:tcPr>
          <w:p w14:paraId="1342AA97"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eastAsia="en-US"/>
              </w:rPr>
              <w:t>марган</w:t>
            </w:r>
            <w:r w:rsidRPr="00CA5785">
              <w:rPr>
                <w:color w:val="000000"/>
                <w:sz w:val="28"/>
                <w:szCs w:val="28"/>
                <w:lang w:val="kk-KZ" w:eastAsia="en-US"/>
              </w:rPr>
              <w:t>ец оксиді</w:t>
            </w:r>
          </w:p>
        </w:tc>
      </w:tr>
      <w:tr w:rsidR="00CA5785" w:rsidRPr="00CA5785" w14:paraId="214A0903" w14:textId="77777777" w:rsidTr="00F96108">
        <w:trPr>
          <w:trHeight w:val="375"/>
        </w:trPr>
        <w:tc>
          <w:tcPr>
            <w:tcW w:w="1524" w:type="pct"/>
            <w:vAlign w:val="center"/>
            <w:hideMark/>
          </w:tcPr>
          <w:p w14:paraId="6293E8C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NaOH</w:t>
            </w:r>
          </w:p>
        </w:tc>
        <w:tc>
          <w:tcPr>
            <w:tcW w:w="3476" w:type="pct"/>
            <w:vAlign w:val="center"/>
            <w:hideMark/>
          </w:tcPr>
          <w:p w14:paraId="5F56D584"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натрий гидрототығы</w:t>
            </w:r>
          </w:p>
        </w:tc>
      </w:tr>
      <w:tr w:rsidR="00CA5785" w:rsidRPr="00CA5785" w14:paraId="31DCE265" w14:textId="77777777" w:rsidTr="00F96108">
        <w:trPr>
          <w:trHeight w:val="375"/>
        </w:trPr>
        <w:tc>
          <w:tcPr>
            <w:tcW w:w="1524" w:type="pct"/>
            <w:vAlign w:val="center"/>
            <w:hideMark/>
          </w:tcPr>
          <w:p w14:paraId="30488CA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NaCl</w:t>
            </w:r>
          </w:p>
        </w:tc>
        <w:tc>
          <w:tcPr>
            <w:tcW w:w="3476" w:type="pct"/>
            <w:vAlign w:val="center"/>
            <w:hideMark/>
          </w:tcPr>
          <w:p w14:paraId="6A49F22F"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 xml:space="preserve">натрий </w:t>
            </w:r>
            <w:r w:rsidRPr="00CA5785">
              <w:rPr>
                <w:color w:val="000000"/>
                <w:sz w:val="28"/>
                <w:szCs w:val="28"/>
                <w:lang w:eastAsia="en-US"/>
              </w:rPr>
              <w:t>хлорид</w:t>
            </w:r>
            <w:r w:rsidRPr="00CA5785">
              <w:rPr>
                <w:color w:val="000000"/>
                <w:sz w:val="28"/>
                <w:szCs w:val="28"/>
                <w:lang w:val="kk-KZ" w:eastAsia="en-US"/>
              </w:rPr>
              <w:t>і</w:t>
            </w:r>
          </w:p>
        </w:tc>
      </w:tr>
      <w:tr w:rsidR="00CA5785" w:rsidRPr="00CA5785" w14:paraId="2D838AE5" w14:textId="77777777" w:rsidTr="00F96108">
        <w:trPr>
          <w:trHeight w:val="375"/>
        </w:trPr>
        <w:tc>
          <w:tcPr>
            <w:tcW w:w="1524" w:type="pct"/>
            <w:vAlign w:val="center"/>
            <w:hideMark/>
          </w:tcPr>
          <w:p w14:paraId="01E6170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CaCl</w:t>
            </w:r>
            <w:r w:rsidRPr="00CA5785">
              <w:rPr>
                <w:rFonts w:eastAsia="Calibri"/>
                <w:sz w:val="28"/>
                <w:szCs w:val="28"/>
                <w:vertAlign w:val="subscript"/>
                <w:lang w:eastAsia="en-US"/>
              </w:rPr>
              <w:t>2</w:t>
            </w:r>
          </w:p>
        </w:tc>
        <w:tc>
          <w:tcPr>
            <w:tcW w:w="3476" w:type="pct"/>
            <w:vAlign w:val="center"/>
            <w:hideMark/>
          </w:tcPr>
          <w:p w14:paraId="730F502C"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кальций хлориді</w:t>
            </w:r>
          </w:p>
        </w:tc>
      </w:tr>
      <w:tr w:rsidR="00CA5785" w:rsidRPr="00CA5785" w14:paraId="17DDEB95" w14:textId="77777777" w:rsidTr="00F96108">
        <w:trPr>
          <w:trHeight w:val="375"/>
        </w:trPr>
        <w:tc>
          <w:tcPr>
            <w:tcW w:w="1524" w:type="pct"/>
            <w:vAlign w:val="center"/>
            <w:hideMark/>
          </w:tcPr>
          <w:p w14:paraId="2A7434C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Na</w:t>
            </w:r>
            <w:r w:rsidRPr="00CA5785">
              <w:rPr>
                <w:rFonts w:eastAsia="Calibri"/>
                <w:sz w:val="28"/>
                <w:szCs w:val="28"/>
                <w:vertAlign w:val="subscript"/>
                <w:lang w:eastAsia="en-US"/>
              </w:rPr>
              <w:t>2</w:t>
            </w:r>
            <w:r w:rsidRPr="00CA5785">
              <w:rPr>
                <w:rFonts w:eastAsia="Calibri"/>
                <w:sz w:val="28"/>
                <w:szCs w:val="28"/>
                <w:lang w:eastAsia="en-US"/>
              </w:rPr>
              <w:t>CO</w:t>
            </w:r>
            <w:r w:rsidRPr="00CA5785">
              <w:rPr>
                <w:rFonts w:eastAsia="Calibri"/>
                <w:sz w:val="28"/>
                <w:szCs w:val="28"/>
                <w:vertAlign w:val="subscript"/>
                <w:lang w:eastAsia="en-US"/>
              </w:rPr>
              <w:t>3</w:t>
            </w:r>
          </w:p>
        </w:tc>
        <w:tc>
          <w:tcPr>
            <w:tcW w:w="3476" w:type="pct"/>
            <w:vAlign w:val="center"/>
            <w:hideMark/>
          </w:tcPr>
          <w:p w14:paraId="4718A77B"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 xml:space="preserve">натрий </w:t>
            </w:r>
            <w:r w:rsidRPr="00CA5785">
              <w:rPr>
                <w:color w:val="000000"/>
                <w:sz w:val="28"/>
                <w:szCs w:val="28"/>
                <w:lang w:eastAsia="en-US"/>
              </w:rPr>
              <w:t>карбонат</w:t>
            </w:r>
            <w:r w:rsidRPr="00CA5785">
              <w:rPr>
                <w:color w:val="000000"/>
                <w:sz w:val="28"/>
                <w:szCs w:val="28"/>
                <w:lang w:val="kk-KZ" w:eastAsia="en-US"/>
              </w:rPr>
              <w:t>ы</w:t>
            </w:r>
          </w:p>
        </w:tc>
      </w:tr>
      <w:tr w:rsidR="00CA5785" w:rsidRPr="00CA5785" w14:paraId="559C77B9" w14:textId="77777777" w:rsidTr="00F96108">
        <w:trPr>
          <w:trHeight w:val="390"/>
        </w:trPr>
        <w:tc>
          <w:tcPr>
            <w:tcW w:w="1524" w:type="pct"/>
            <w:noWrap/>
            <w:vAlign w:val="bottom"/>
            <w:hideMark/>
          </w:tcPr>
          <w:p w14:paraId="37A37B1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Na</w:t>
            </w:r>
            <w:r w:rsidRPr="00CA5785">
              <w:rPr>
                <w:rFonts w:eastAsia="Calibri"/>
                <w:sz w:val="28"/>
                <w:szCs w:val="28"/>
                <w:vertAlign w:val="subscript"/>
                <w:lang w:eastAsia="en-US"/>
              </w:rPr>
              <w:t>2</w:t>
            </w:r>
            <w:r w:rsidRPr="00CA5785">
              <w:rPr>
                <w:rFonts w:eastAsia="Calibri"/>
                <w:sz w:val="28"/>
                <w:szCs w:val="28"/>
                <w:lang w:eastAsia="en-US"/>
              </w:rPr>
              <w:t>SO</w:t>
            </w:r>
            <w:r w:rsidRPr="00CA5785">
              <w:rPr>
                <w:rFonts w:eastAsia="Calibri"/>
                <w:sz w:val="28"/>
                <w:szCs w:val="28"/>
                <w:vertAlign w:val="subscript"/>
                <w:lang w:eastAsia="en-US"/>
              </w:rPr>
              <w:t>4</w:t>
            </w:r>
          </w:p>
        </w:tc>
        <w:tc>
          <w:tcPr>
            <w:tcW w:w="3476" w:type="pct"/>
            <w:vAlign w:val="center"/>
            <w:hideMark/>
          </w:tcPr>
          <w:p w14:paraId="15B4D6AD"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 xml:space="preserve">натрий </w:t>
            </w:r>
            <w:r w:rsidRPr="00CA5785">
              <w:rPr>
                <w:color w:val="000000"/>
                <w:sz w:val="28"/>
                <w:szCs w:val="28"/>
                <w:lang w:eastAsia="en-US"/>
              </w:rPr>
              <w:t>сульфат</w:t>
            </w:r>
            <w:r w:rsidRPr="00CA5785">
              <w:rPr>
                <w:color w:val="000000"/>
                <w:sz w:val="28"/>
                <w:szCs w:val="28"/>
                <w:lang w:val="kk-KZ" w:eastAsia="en-US"/>
              </w:rPr>
              <w:t>ы</w:t>
            </w:r>
          </w:p>
        </w:tc>
      </w:tr>
      <w:tr w:rsidR="00CA5785" w:rsidRPr="00CA5785" w14:paraId="2C631FF6" w14:textId="77777777" w:rsidTr="00F96108">
        <w:trPr>
          <w:trHeight w:val="375"/>
        </w:trPr>
        <w:tc>
          <w:tcPr>
            <w:tcW w:w="1524" w:type="pct"/>
            <w:vAlign w:val="center"/>
            <w:hideMark/>
          </w:tcPr>
          <w:p w14:paraId="6EA9DBF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NO</w:t>
            </w:r>
            <w:r w:rsidRPr="00CA5785">
              <w:rPr>
                <w:rFonts w:eastAsia="Calibri"/>
                <w:sz w:val="28"/>
                <w:szCs w:val="28"/>
                <w:vertAlign w:val="subscript"/>
                <w:lang w:eastAsia="en-US"/>
              </w:rPr>
              <w:t>2</w:t>
            </w:r>
          </w:p>
        </w:tc>
        <w:tc>
          <w:tcPr>
            <w:tcW w:w="3476" w:type="pct"/>
            <w:vAlign w:val="center"/>
            <w:hideMark/>
          </w:tcPr>
          <w:p w14:paraId="05691BFB"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азот қос тотығы</w:t>
            </w:r>
          </w:p>
        </w:tc>
      </w:tr>
      <w:tr w:rsidR="00CA5785" w:rsidRPr="00CA5785" w14:paraId="365522CA" w14:textId="77777777" w:rsidTr="00F96108">
        <w:trPr>
          <w:trHeight w:val="690"/>
        </w:trPr>
        <w:tc>
          <w:tcPr>
            <w:tcW w:w="1524" w:type="pct"/>
            <w:vAlign w:val="center"/>
            <w:hideMark/>
          </w:tcPr>
          <w:p w14:paraId="71CDE78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NO</w:t>
            </w:r>
            <w:r w:rsidRPr="00CA5785">
              <w:rPr>
                <w:rFonts w:eastAsia="Calibri"/>
                <w:sz w:val="28"/>
                <w:szCs w:val="28"/>
                <w:vertAlign w:val="subscript"/>
                <w:lang w:eastAsia="en-US"/>
              </w:rPr>
              <w:t>x</w:t>
            </w:r>
          </w:p>
        </w:tc>
        <w:tc>
          <w:tcPr>
            <w:tcW w:w="3476" w:type="pct"/>
            <w:vAlign w:val="center"/>
            <w:hideMark/>
          </w:tcPr>
          <w:p w14:paraId="0338D522"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eastAsia="en-US"/>
              </w:rPr>
              <w:t>азот</w:t>
            </w:r>
            <w:r w:rsidRPr="00CA5785">
              <w:rPr>
                <w:color w:val="000000"/>
                <w:sz w:val="28"/>
                <w:szCs w:val="28"/>
                <w:lang w:val="kk-KZ" w:eastAsia="en-US"/>
              </w:rPr>
              <w:t xml:space="preserve"> қышқылы </w:t>
            </w:r>
            <w:r w:rsidRPr="00CA5785">
              <w:rPr>
                <w:color w:val="000000"/>
                <w:sz w:val="28"/>
                <w:szCs w:val="28"/>
                <w:lang w:eastAsia="en-US"/>
              </w:rPr>
              <w:t>NO</w:t>
            </w:r>
            <w:r w:rsidRPr="00CA5785">
              <w:rPr>
                <w:color w:val="000000"/>
                <w:sz w:val="28"/>
                <w:szCs w:val="28"/>
                <w:vertAlign w:val="subscript"/>
                <w:lang w:eastAsia="en-US"/>
              </w:rPr>
              <w:t>2</w:t>
            </w:r>
            <w:r w:rsidRPr="00CA5785">
              <w:rPr>
                <w:color w:val="000000"/>
                <w:sz w:val="28"/>
                <w:szCs w:val="28"/>
                <w:vertAlign w:val="subscript"/>
                <w:lang w:val="kk-KZ" w:eastAsia="en-US"/>
              </w:rPr>
              <w:t xml:space="preserve"> </w:t>
            </w:r>
            <w:r w:rsidRPr="00CA5785">
              <w:rPr>
                <w:color w:val="000000"/>
                <w:sz w:val="28"/>
                <w:szCs w:val="28"/>
                <w:lang w:val="kk-KZ" w:eastAsia="en-US"/>
              </w:rPr>
              <w:t xml:space="preserve">түрінде берілген азот оксиді </w:t>
            </w:r>
            <w:r w:rsidRPr="00CA5785">
              <w:rPr>
                <w:color w:val="000000"/>
                <w:sz w:val="28"/>
                <w:szCs w:val="28"/>
                <w:lang w:eastAsia="en-US"/>
              </w:rPr>
              <w:t xml:space="preserve">(NO) </w:t>
            </w:r>
            <w:r w:rsidRPr="00CA5785">
              <w:rPr>
                <w:color w:val="000000"/>
                <w:sz w:val="28"/>
                <w:szCs w:val="28"/>
                <w:lang w:val="kk-KZ" w:eastAsia="en-US"/>
              </w:rPr>
              <w:t xml:space="preserve">және азот диоксиді </w:t>
            </w:r>
            <w:r w:rsidRPr="00CA5785">
              <w:rPr>
                <w:color w:val="000000"/>
                <w:sz w:val="28"/>
                <w:szCs w:val="28"/>
                <w:lang w:eastAsia="en-US"/>
              </w:rPr>
              <w:t>(NO</w:t>
            </w:r>
            <w:r w:rsidRPr="00CA5785">
              <w:rPr>
                <w:color w:val="000000"/>
                <w:sz w:val="28"/>
                <w:szCs w:val="28"/>
                <w:vertAlign w:val="subscript"/>
                <w:lang w:eastAsia="en-US"/>
              </w:rPr>
              <w:t>2</w:t>
            </w:r>
            <w:r w:rsidRPr="00CA5785">
              <w:rPr>
                <w:color w:val="000000"/>
                <w:sz w:val="28"/>
                <w:szCs w:val="28"/>
                <w:lang w:eastAsia="en-US"/>
              </w:rPr>
              <w:t>)</w:t>
            </w:r>
            <w:r w:rsidRPr="00CA5785">
              <w:rPr>
                <w:color w:val="000000"/>
                <w:sz w:val="28"/>
                <w:szCs w:val="28"/>
                <w:lang w:val="kk-KZ" w:eastAsia="en-US"/>
              </w:rPr>
              <w:t xml:space="preserve"> қоспасы</w:t>
            </w:r>
          </w:p>
        </w:tc>
      </w:tr>
      <w:tr w:rsidR="00CA5785" w:rsidRPr="00CA5785" w14:paraId="1D193905" w14:textId="77777777" w:rsidTr="00F96108">
        <w:trPr>
          <w:trHeight w:val="375"/>
        </w:trPr>
        <w:tc>
          <w:tcPr>
            <w:tcW w:w="1524" w:type="pct"/>
            <w:vAlign w:val="center"/>
            <w:hideMark/>
          </w:tcPr>
          <w:p w14:paraId="7B24640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PbCO</w:t>
            </w:r>
            <w:r w:rsidRPr="00CA5785">
              <w:rPr>
                <w:rFonts w:eastAsia="Calibri"/>
                <w:sz w:val="28"/>
                <w:szCs w:val="28"/>
                <w:vertAlign w:val="subscript"/>
                <w:lang w:eastAsia="en-US"/>
              </w:rPr>
              <w:t>3</w:t>
            </w:r>
          </w:p>
        </w:tc>
        <w:tc>
          <w:tcPr>
            <w:tcW w:w="3476" w:type="pct"/>
            <w:vAlign w:val="center"/>
            <w:hideMark/>
          </w:tcPr>
          <w:p w14:paraId="3E1DECFB"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қорғасын </w:t>
            </w:r>
            <w:r w:rsidRPr="00CA5785">
              <w:rPr>
                <w:rFonts w:eastAsia="Calibri"/>
                <w:sz w:val="28"/>
                <w:szCs w:val="28"/>
                <w:lang w:eastAsia="en-US"/>
              </w:rPr>
              <w:t>карбонат</w:t>
            </w:r>
            <w:r w:rsidRPr="00CA5785">
              <w:rPr>
                <w:rFonts w:eastAsia="Calibri"/>
                <w:sz w:val="28"/>
                <w:szCs w:val="28"/>
                <w:lang w:val="kk-KZ" w:eastAsia="en-US"/>
              </w:rPr>
              <w:t>ы</w:t>
            </w:r>
          </w:p>
        </w:tc>
      </w:tr>
      <w:tr w:rsidR="00CA5785" w:rsidRPr="00CA5785" w14:paraId="7552FB03" w14:textId="77777777" w:rsidTr="00F96108">
        <w:trPr>
          <w:trHeight w:val="375"/>
        </w:trPr>
        <w:tc>
          <w:tcPr>
            <w:tcW w:w="1524" w:type="pct"/>
            <w:vAlign w:val="center"/>
            <w:hideMark/>
          </w:tcPr>
          <w:p w14:paraId="6BAD348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PbO</w:t>
            </w:r>
          </w:p>
        </w:tc>
        <w:tc>
          <w:tcPr>
            <w:tcW w:w="3476" w:type="pct"/>
            <w:vAlign w:val="center"/>
            <w:hideMark/>
          </w:tcPr>
          <w:p w14:paraId="6EC421D6"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қорғасын </w:t>
            </w:r>
            <w:r w:rsidRPr="00CA5785">
              <w:rPr>
                <w:rFonts w:eastAsia="Calibri"/>
                <w:sz w:val="28"/>
                <w:szCs w:val="28"/>
                <w:lang w:eastAsia="en-US"/>
              </w:rPr>
              <w:t>оксид</w:t>
            </w:r>
            <w:r w:rsidRPr="00CA5785">
              <w:rPr>
                <w:rFonts w:eastAsia="Calibri"/>
                <w:sz w:val="28"/>
                <w:szCs w:val="28"/>
                <w:lang w:val="kk-KZ" w:eastAsia="en-US"/>
              </w:rPr>
              <w:t>і</w:t>
            </w:r>
          </w:p>
        </w:tc>
      </w:tr>
      <w:tr w:rsidR="00CA5785" w:rsidRPr="00CA5785" w14:paraId="2EED8A27" w14:textId="77777777" w:rsidTr="00F96108">
        <w:trPr>
          <w:trHeight w:val="375"/>
        </w:trPr>
        <w:tc>
          <w:tcPr>
            <w:tcW w:w="1524" w:type="pct"/>
            <w:vAlign w:val="center"/>
            <w:hideMark/>
          </w:tcPr>
          <w:p w14:paraId="0B748E1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lastRenderedPageBreak/>
              <w:t>Pb</w:t>
            </w:r>
            <w:r w:rsidRPr="00CA5785">
              <w:rPr>
                <w:rFonts w:eastAsia="Calibri"/>
                <w:sz w:val="28"/>
                <w:szCs w:val="28"/>
                <w:vertAlign w:val="subscript"/>
                <w:lang w:eastAsia="en-US"/>
              </w:rPr>
              <w:t>3</w:t>
            </w:r>
            <w:r w:rsidRPr="00CA5785">
              <w:rPr>
                <w:rFonts w:eastAsia="Calibri"/>
                <w:sz w:val="28"/>
                <w:szCs w:val="28"/>
                <w:lang w:eastAsia="en-US"/>
              </w:rPr>
              <w:t>O</w:t>
            </w:r>
            <w:r w:rsidRPr="00CA5785">
              <w:rPr>
                <w:rFonts w:eastAsia="Calibri"/>
                <w:sz w:val="28"/>
                <w:szCs w:val="28"/>
                <w:vertAlign w:val="subscript"/>
                <w:lang w:eastAsia="en-US"/>
              </w:rPr>
              <w:t>4</w:t>
            </w:r>
          </w:p>
        </w:tc>
        <w:tc>
          <w:tcPr>
            <w:tcW w:w="3476" w:type="pct"/>
            <w:vAlign w:val="center"/>
            <w:hideMark/>
          </w:tcPr>
          <w:p w14:paraId="117ACBE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 xml:space="preserve">үш дәрежелі қорғасын </w:t>
            </w:r>
            <w:r w:rsidRPr="00CA5785">
              <w:rPr>
                <w:rFonts w:eastAsia="Calibri"/>
                <w:sz w:val="28"/>
                <w:szCs w:val="28"/>
                <w:lang w:eastAsia="en-US"/>
              </w:rPr>
              <w:t>тетраоксид</w:t>
            </w:r>
            <w:r w:rsidRPr="00CA5785">
              <w:rPr>
                <w:rFonts w:eastAsia="Calibri"/>
                <w:sz w:val="28"/>
                <w:szCs w:val="28"/>
                <w:lang w:val="kk-KZ" w:eastAsia="en-US"/>
              </w:rPr>
              <w:t>і</w:t>
            </w:r>
          </w:p>
        </w:tc>
      </w:tr>
      <w:tr w:rsidR="00CA5785" w:rsidRPr="00CA5785" w14:paraId="24458F12" w14:textId="77777777" w:rsidTr="00F96108">
        <w:trPr>
          <w:trHeight w:val="375"/>
        </w:trPr>
        <w:tc>
          <w:tcPr>
            <w:tcW w:w="1524" w:type="pct"/>
            <w:vAlign w:val="center"/>
            <w:hideMark/>
          </w:tcPr>
          <w:p w14:paraId="69D9D23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PbS</w:t>
            </w:r>
          </w:p>
        </w:tc>
        <w:tc>
          <w:tcPr>
            <w:tcW w:w="3476" w:type="pct"/>
            <w:vAlign w:val="center"/>
            <w:hideMark/>
          </w:tcPr>
          <w:p w14:paraId="64622580"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қорғасын</w:t>
            </w:r>
            <w:r w:rsidRPr="00CA5785">
              <w:rPr>
                <w:rFonts w:eastAsia="Calibri"/>
                <w:sz w:val="28"/>
                <w:szCs w:val="28"/>
                <w:lang w:eastAsia="en-US"/>
              </w:rPr>
              <w:t xml:space="preserve"> сульфид</w:t>
            </w:r>
            <w:r w:rsidRPr="00CA5785">
              <w:rPr>
                <w:rFonts w:eastAsia="Calibri"/>
                <w:sz w:val="28"/>
                <w:szCs w:val="28"/>
                <w:lang w:val="kk-KZ" w:eastAsia="en-US"/>
              </w:rPr>
              <w:t>і</w:t>
            </w:r>
          </w:p>
        </w:tc>
      </w:tr>
      <w:tr w:rsidR="00CA5785" w:rsidRPr="00CA5785" w14:paraId="257C6D1B" w14:textId="77777777" w:rsidTr="00F96108">
        <w:trPr>
          <w:trHeight w:val="375"/>
        </w:trPr>
        <w:tc>
          <w:tcPr>
            <w:tcW w:w="1524" w:type="pct"/>
            <w:vAlign w:val="center"/>
            <w:hideMark/>
          </w:tcPr>
          <w:p w14:paraId="1B8E6AC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PbSО</w:t>
            </w:r>
            <w:r w:rsidRPr="00CA5785">
              <w:rPr>
                <w:rFonts w:eastAsia="Calibri"/>
                <w:sz w:val="28"/>
                <w:szCs w:val="28"/>
                <w:vertAlign w:val="subscript"/>
                <w:lang w:eastAsia="en-US"/>
              </w:rPr>
              <w:t>4</w:t>
            </w:r>
          </w:p>
        </w:tc>
        <w:tc>
          <w:tcPr>
            <w:tcW w:w="3476" w:type="pct"/>
            <w:vAlign w:val="center"/>
            <w:hideMark/>
          </w:tcPr>
          <w:p w14:paraId="41A3017A" w14:textId="77777777" w:rsidR="00CA5785" w:rsidRPr="00CA5785" w:rsidRDefault="00CA5785" w:rsidP="00CA5785">
            <w:pPr>
              <w:widowControl w:val="0"/>
              <w:suppressAutoHyphens/>
              <w:jc w:val="both"/>
              <w:rPr>
                <w:rFonts w:eastAsia="Calibri"/>
                <w:sz w:val="28"/>
                <w:szCs w:val="28"/>
                <w:lang w:eastAsia="en-US"/>
              </w:rPr>
            </w:pPr>
            <w:r w:rsidRPr="00CA5785">
              <w:rPr>
                <w:rFonts w:eastAsia="Calibri"/>
                <w:sz w:val="28"/>
                <w:szCs w:val="28"/>
                <w:lang w:val="kk-KZ" w:eastAsia="en-US"/>
              </w:rPr>
              <w:t>қорғасын</w:t>
            </w:r>
            <w:r w:rsidRPr="00CA5785">
              <w:rPr>
                <w:rFonts w:eastAsia="Calibri"/>
                <w:sz w:val="28"/>
                <w:szCs w:val="28"/>
                <w:lang w:eastAsia="en-US"/>
              </w:rPr>
              <w:t xml:space="preserve"> сульфат</w:t>
            </w:r>
            <w:r w:rsidRPr="00CA5785">
              <w:rPr>
                <w:rFonts w:eastAsia="Calibri"/>
                <w:sz w:val="28"/>
                <w:szCs w:val="28"/>
                <w:lang w:val="kk-KZ" w:eastAsia="en-US"/>
              </w:rPr>
              <w:t>ы</w:t>
            </w:r>
          </w:p>
        </w:tc>
      </w:tr>
      <w:tr w:rsidR="00CA5785" w:rsidRPr="00CA5785" w14:paraId="74E73E88" w14:textId="77777777" w:rsidTr="00F96108">
        <w:trPr>
          <w:trHeight w:val="375"/>
        </w:trPr>
        <w:tc>
          <w:tcPr>
            <w:tcW w:w="1524" w:type="pct"/>
            <w:vAlign w:val="center"/>
            <w:hideMark/>
          </w:tcPr>
          <w:p w14:paraId="317258B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SiO</w:t>
            </w:r>
            <w:r w:rsidRPr="00CA5785">
              <w:rPr>
                <w:rFonts w:eastAsia="Calibri"/>
                <w:sz w:val="28"/>
                <w:szCs w:val="28"/>
                <w:vertAlign w:val="subscript"/>
                <w:lang w:eastAsia="en-US"/>
              </w:rPr>
              <w:t>2</w:t>
            </w:r>
          </w:p>
        </w:tc>
        <w:tc>
          <w:tcPr>
            <w:tcW w:w="3476" w:type="pct"/>
            <w:vAlign w:val="center"/>
            <w:hideMark/>
          </w:tcPr>
          <w:p w14:paraId="0AC2F96B"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кремний қос тотығы</w:t>
            </w:r>
            <w:r w:rsidRPr="00CA5785">
              <w:rPr>
                <w:color w:val="000000"/>
                <w:sz w:val="28"/>
                <w:szCs w:val="28"/>
                <w:lang w:eastAsia="en-US"/>
              </w:rPr>
              <w:t xml:space="preserve">, </w:t>
            </w:r>
            <w:r w:rsidRPr="00CA5785">
              <w:rPr>
                <w:color w:val="000000"/>
                <w:sz w:val="28"/>
                <w:szCs w:val="28"/>
                <w:lang w:val="kk-KZ" w:eastAsia="en-US"/>
              </w:rPr>
              <w:t xml:space="preserve">кремний </w:t>
            </w:r>
            <w:r w:rsidRPr="00CA5785">
              <w:rPr>
                <w:color w:val="000000"/>
                <w:sz w:val="28"/>
                <w:szCs w:val="28"/>
                <w:lang w:eastAsia="en-US"/>
              </w:rPr>
              <w:t>оксид</w:t>
            </w:r>
            <w:r w:rsidRPr="00CA5785">
              <w:rPr>
                <w:color w:val="000000"/>
                <w:sz w:val="28"/>
                <w:szCs w:val="28"/>
                <w:lang w:val="kk-KZ" w:eastAsia="en-US"/>
              </w:rPr>
              <w:t>і</w:t>
            </w:r>
          </w:p>
        </w:tc>
      </w:tr>
      <w:tr w:rsidR="00CA5785" w:rsidRPr="00CA5785" w14:paraId="5A169DC4" w14:textId="77777777" w:rsidTr="00F96108">
        <w:trPr>
          <w:trHeight w:val="375"/>
        </w:trPr>
        <w:tc>
          <w:tcPr>
            <w:tcW w:w="1524" w:type="pct"/>
            <w:vAlign w:val="center"/>
            <w:hideMark/>
          </w:tcPr>
          <w:p w14:paraId="6656DE3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SO</w:t>
            </w:r>
            <w:r w:rsidRPr="00CA5785">
              <w:rPr>
                <w:rFonts w:eastAsia="Calibri"/>
                <w:sz w:val="28"/>
                <w:szCs w:val="28"/>
                <w:vertAlign w:val="subscript"/>
                <w:lang w:eastAsia="en-US"/>
              </w:rPr>
              <w:t>2</w:t>
            </w:r>
          </w:p>
        </w:tc>
        <w:tc>
          <w:tcPr>
            <w:tcW w:w="3476" w:type="pct"/>
            <w:vAlign w:val="center"/>
            <w:hideMark/>
          </w:tcPr>
          <w:p w14:paraId="2D98CDA9"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күкірт қос тотығы</w:t>
            </w:r>
          </w:p>
        </w:tc>
      </w:tr>
      <w:tr w:rsidR="00CA5785" w:rsidRPr="00CA5785" w14:paraId="2941F3DC" w14:textId="77777777" w:rsidTr="00F96108">
        <w:trPr>
          <w:trHeight w:val="375"/>
        </w:trPr>
        <w:tc>
          <w:tcPr>
            <w:tcW w:w="1524" w:type="pct"/>
            <w:vAlign w:val="center"/>
            <w:hideMark/>
          </w:tcPr>
          <w:p w14:paraId="30AF4C1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SO</w:t>
            </w:r>
            <w:r w:rsidRPr="00CA5785">
              <w:rPr>
                <w:rFonts w:eastAsia="Calibri"/>
                <w:sz w:val="28"/>
                <w:szCs w:val="28"/>
                <w:vertAlign w:val="subscript"/>
                <w:lang w:eastAsia="en-US"/>
              </w:rPr>
              <w:t>3</w:t>
            </w:r>
          </w:p>
        </w:tc>
        <w:tc>
          <w:tcPr>
            <w:tcW w:w="3476" w:type="pct"/>
            <w:vAlign w:val="center"/>
            <w:hideMark/>
          </w:tcPr>
          <w:p w14:paraId="5006A056"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күкірт үш тотығы</w:t>
            </w:r>
          </w:p>
        </w:tc>
      </w:tr>
      <w:tr w:rsidR="00CA5785" w:rsidRPr="00CA5785" w14:paraId="381D32A7" w14:textId="77777777" w:rsidTr="00F96108">
        <w:trPr>
          <w:trHeight w:val="375"/>
        </w:trPr>
        <w:tc>
          <w:tcPr>
            <w:tcW w:w="1524" w:type="pct"/>
            <w:vAlign w:val="center"/>
            <w:hideMark/>
          </w:tcPr>
          <w:p w14:paraId="623518F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SO</w:t>
            </w:r>
            <w:r w:rsidRPr="00CA5785">
              <w:rPr>
                <w:rFonts w:eastAsia="Calibri"/>
                <w:sz w:val="28"/>
                <w:szCs w:val="28"/>
                <w:vertAlign w:val="subscript"/>
                <w:lang w:eastAsia="en-US"/>
              </w:rPr>
              <w:t>x</w:t>
            </w:r>
          </w:p>
        </w:tc>
        <w:tc>
          <w:tcPr>
            <w:tcW w:w="3476" w:type="pct"/>
            <w:vAlign w:val="center"/>
            <w:hideMark/>
          </w:tcPr>
          <w:p w14:paraId="2A0C6220"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күкірт оксиді</w:t>
            </w:r>
            <w:r w:rsidRPr="00CA5785">
              <w:rPr>
                <w:color w:val="000000"/>
                <w:sz w:val="28"/>
                <w:szCs w:val="28"/>
                <w:lang w:eastAsia="en-US"/>
              </w:rPr>
              <w:t xml:space="preserve"> </w:t>
            </w:r>
            <w:r w:rsidRPr="00CA5785">
              <w:rPr>
                <w:rFonts w:eastAsia="Calibri"/>
                <w:sz w:val="28"/>
                <w:szCs w:val="28"/>
                <w:lang w:eastAsia="en-US"/>
              </w:rPr>
              <w:t>- SO</w:t>
            </w:r>
            <w:r w:rsidRPr="00CA5785">
              <w:rPr>
                <w:rFonts w:eastAsia="Calibri"/>
                <w:sz w:val="28"/>
                <w:szCs w:val="28"/>
                <w:vertAlign w:val="subscript"/>
                <w:lang w:eastAsia="en-US"/>
              </w:rPr>
              <w:t>2</w:t>
            </w:r>
            <w:r w:rsidRPr="00CA5785">
              <w:rPr>
                <w:rFonts w:eastAsia="Calibri"/>
                <w:sz w:val="28"/>
                <w:szCs w:val="28"/>
                <w:lang w:eastAsia="en-US"/>
              </w:rPr>
              <w:t xml:space="preserve"> </w:t>
            </w:r>
            <w:r w:rsidRPr="00CA5785">
              <w:rPr>
                <w:rFonts w:eastAsia="Calibri"/>
                <w:sz w:val="28"/>
                <w:szCs w:val="28"/>
                <w:lang w:val="kk-KZ" w:eastAsia="en-US"/>
              </w:rPr>
              <w:t>және</w:t>
            </w:r>
            <w:r w:rsidRPr="00CA5785">
              <w:rPr>
                <w:rFonts w:eastAsia="Calibri"/>
                <w:sz w:val="28"/>
                <w:szCs w:val="28"/>
                <w:lang w:eastAsia="en-US"/>
              </w:rPr>
              <w:t xml:space="preserve"> SO</w:t>
            </w:r>
            <w:r w:rsidRPr="00CA5785">
              <w:rPr>
                <w:rFonts w:eastAsia="Calibri"/>
                <w:sz w:val="28"/>
                <w:szCs w:val="28"/>
                <w:vertAlign w:val="subscript"/>
                <w:lang w:eastAsia="en-US"/>
              </w:rPr>
              <w:t>3</w:t>
            </w:r>
          </w:p>
        </w:tc>
      </w:tr>
      <w:tr w:rsidR="00CA5785" w:rsidRPr="00CA5785" w14:paraId="776FDE40" w14:textId="77777777" w:rsidTr="00F96108">
        <w:trPr>
          <w:trHeight w:val="375"/>
        </w:trPr>
        <w:tc>
          <w:tcPr>
            <w:tcW w:w="1524" w:type="pct"/>
            <w:vAlign w:val="center"/>
            <w:hideMark/>
          </w:tcPr>
          <w:p w14:paraId="532D000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ZnO</w:t>
            </w:r>
          </w:p>
        </w:tc>
        <w:tc>
          <w:tcPr>
            <w:tcW w:w="3476" w:type="pct"/>
            <w:vAlign w:val="center"/>
            <w:hideMark/>
          </w:tcPr>
          <w:p w14:paraId="00668102" w14:textId="77777777" w:rsidR="00CA5785" w:rsidRPr="00CA5785" w:rsidRDefault="00CA5785" w:rsidP="00CA5785">
            <w:pPr>
              <w:widowControl w:val="0"/>
              <w:suppressAutoHyphens/>
              <w:jc w:val="both"/>
              <w:rPr>
                <w:rFonts w:eastAsia="Calibri"/>
                <w:sz w:val="28"/>
                <w:szCs w:val="28"/>
                <w:lang w:eastAsia="en-US"/>
              </w:rPr>
            </w:pPr>
            <w:r w:rsidRPr="00CA5785">
              <w:rPr>
                <w:color w:val="000000"/>
                <w:sz w:val="28"/>
                <w:szCs w:val="28"/>
                <w:lang w:val="kk-KZ" w:eastAsia="en-US"/>
              </w:rPr>
              <w:t>мырыш оксиді</w:t>
            </w:r>
          </w:p>
        </w:tc>
      </w:tr>
    </w:tbl>
    <w:p w14:paraId="19AE23C2" w14:textId="77777777" w:rsidR="00CA5785" w:rsidRPr="00CA5785" w:rsidRDefault="00CA5785" w:rsidP="00CA5785">
      <w:pPr>
        <w:widowControl w:val="0"/>
        <w:suppressAutoHyphens/>
        <w:ind w:firstLine="709"/>
        <w:jc w:val="both"/>
        <w:rPr>
          <w:rFonts w:eastAsia="Calibri"/>
          <w:sz w:val="28"/>
          <w:szCs w:val="28"/>
          <w:lang w:eastAsia="en-US"/>
        </w:rPr>
      </w:pPr>
    </w:p>
    <w:p w14:paraId="489E778F" w14:textId="77777777" w:rsidR="00CA5785" w:rsidRPr="00CA5785" w:rsidRDefault="00CA5785" w:rsidP="00CA5785">
      <w:pPr>
        <w:widowControl w:val="0"/>
        <w:suppressAutoHyphens/>
        <w:jc w:val="center"/>
        <w:rPr>
          <w:rFonts w:eastAsia="Calibri"/>
          <w:b/>
          <w:bCs/>
          <w:sz w:val="28"/>
          <w:szCs w:val="28"/>
          <w:lang w:val="kk-KZ" w:eastAsia="en-US"/>
        </w:rPr>
      </w:pPr>
      <w:r w:rsidRPr="00CA5785">
        <w:rPr>
          <w:rFonts w:eastAsia="Calibri"/>
          <w:b/>
          <w:bCs/>
          <w:sz w:val="28"/>
          <w:szCs w:val="28"/>
          <w:lang w:val="kk-KZ" w:eastAsia="en-US"/>
        </w:rPr>
        <w:t>Өлшем бірліктері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0"/>
        <w:gridCol w:w="2908"/>
        <w:gridCol w:w="2618"/>
        <w:gridCol w:w="2974"/>
      </w:tblGrid>
      <w:tr w:rsidR="00CA5785" w:rsidRPr="00CA5785" w14:paraId="046079EF" w14:textId="77777777" w:rsidTr="00F96108">
        <w:trPr>
          <w:trHeight w:val="20"/>
          <w:tblHeader/>
          <w:jc w:val="center"/>
        </w:trPr>
        <w:tc>
          <w:tcPr>
            <w:tcW w:w="650" w:type="pct"/>
            <w:vAlign w:val="center"/>
          </w:tcPr>
          <w:p w14:paraId="025D77A1" w14:textId="77777777" w:rsidR="00CA5785" w:rsidRPr="00CA5785" w:rsidRDefault="00CA5785" w:rsidP="00CA5785">
            <w:pPr>
              <w:jc w:val="center"/>
              <w:rPr>
                <w:rFonts w:eastAsia="Calibri"/>
                <w:b/>
                <w:bCs/>
                <w:sz w:val="28"/>
                <w:szCs w:val="28"/>
                <w:lang w:eastAsia="en-US"/>
              </w:rPr>
            </w:pPr>
            <w:r w:rsidRPr="00CA5785">
              <w:rPr>
                <w:rFonts w:eastAsia="Calibri"/>
                <w:b/>
                <w:bCs/>
                <w:lang w:val="kk-KZ" w:eastAsia="en-US"/>
              </w:rPr>
              <w:t xml:space="preserve"> </w:t>
            </w:r>
            <w:r w:rsidRPr="00CA5785">
              <w:rPr>
                <w:rFonts w:eastAsia="Calibri"/>
                <w:b/>
                <w:bCs/>
                <w:sz w:val="28"/>
                <w:szCs w:val="28"/>
                <w:lang w:eastAsia="en-US"/>
              </w:rPr>
              <w:t>Өлшем бірлігінің символы</w:t>
            </w:r>
          </w:p>
        </w:tc>
        <w:tc>
          <w:tcPr>
            <w:tcW w:w="1488" w:type="pct"/>
            <w:vAlign w:val="center"/>
          </w:tcPr>
          <w:p w14:paraId="56C30453" w14:textId="77777777" w:rsidR="00CA5785" w:rsidRPr="00CA5785" w:rsidRDefault="00CA5785" w:rsidP="00CA5785">
            <w:pPr>
              <w:jc w:val="center"/>
              <w:rPr>
                <w:rFonts w:eastAsia="Calibri"/>
                <w:b/>
                <w:bCs/>
                <w:sz w:val="28"/>
                <w:szCs w:val="28"/>
                <w:lang w:eastAsia="en-US"/>
              </w:rPr>
            </w:pPr>
            <w:r w:rsidRPr="00CA5785">
              <w:rPr>
                <w:rFonts w:eastAsia="Calibri"/>
                <w:b/>
                <w:bCs/>
                <w:sz w:val="28"/>
                <w:szCs w:val="28"/>
                <w:lang w:eastAsia="en-US"/>
              </w:rPr>
              <w:t>Өлшем бірліктерінің атауы</w:t>
            </w:r>
          </w:p>
        </w:tc>
        <w:tc>
          <w:tcPr>
            <w:tcW w:w="1340" w:type="pct"/>
            <w:vAlign w:val="center"/>
          </w:tcPr>
          <w:p w14:paraId="1289BDC6" w14:textId="77777777" w:rsidR="00CA5785" w:rsidRPr="00CA5785" w:rsidRDefault="00CA5785" w:rsidP="00CA5785">
            <w:pPr>
              <w:jc w:val="center"/>
              <w:rPr>
                <w:rFonts w:eastAsia="Calibri"/>
                <w:b/>
                <w:bCs/>
                <w:sz w:val="28"/>
                <w:szCs w:val="28"/>
                <w:lang w:eastAsia="en-US"/>
              </w:rPr>
            </w:pPr>
            <w:r w:rsidRPr="00CA5785">
              <w:rPr>
                <w:rFonts w:eastAsia="Calibri"/>
                <w:b/>
                <w:bCs/>
                <w:sz w:val="28"/>
                <w:szCs w:val="28"/>
                <w:lang w:eastAsia="en-US"/>
              </w:rPr>
              <w:t>Өлшем атауы (</w:t>
            </w:r>
            <w:r w:rsidRPr="00CA5785">
              <w:rPr>
                <w:rFonts w:eastAsia="Calibri"/>
                <w:b/>
                <w:bCs/>
                <w:sz w:val="28"/>
                <w:szCs w:val="28"/>
                <w:lang w:val="kk-KZ" w:eastAsia="en-US"/>
              </w:rPr>
              <w:t>ө</w:t>
            </w:r>
            <w:r w:rsidRPr="00CA5785">
              <w:rPr>
                <w:rFonts w:eastAsia="Calibri"/>
                <w:b/>
                <w:bCs/>
                <w:sz w:val="28"/>
                <w:szCs w:val="28"/>
                <w:lang w:eastAsia="en-US"/>
              </w:rPr>
              <w:t>лшем символы)</w:t>
            </w:r>
          </w:p>
        </w:tc>
        <w:tc>
          <w:tcPr>
            <w:tcW w:w="1523" w:type="pct"/>
            <w:vAlign w:val="center"/>
          </w:tcPr>
          <w:p w14:paraId="49420256" w14:textId="77777777" w:rsidR="00CA5785" w:rsidRPr="00CA5785" w:rsidRDefault="00CA5785" w:rsidP="00CA5785">
            <w:pPr>
              <w:jc w:val="center"/>
              <w:rPr>
                <w:rFonts w:eastAsia="Calibri"/>
                <w:b/>
                <w:bCs/>
                <w:sz w:val="28"/>
                <w:szCs w:val="28"/>
                <w:lang w:eastAsia="en-US"/>
              </w:rPr>
            </w:pPr>
            <w:r w:rsidRPr="00CA5785">
              <w:rPr>
                <w:rFonts w:eastAsia="Calibri"/>
                <w:b/>
                <w:bCs/>
                <w:sz w:val="28"/>
                <w:szCs w:val="28"/>
                <w:lang w:eastAsia="en-US"/>
              </w:rPr>
              <w:t>Түрлендіру және түсініктемелер</w:t>
            </w:r>
          </w:p>
        </w:tc>
      </w:tr>
      <w:tr w:rsidR="00CA5785" w:rsidRPr="00CA5785" w14:paraId="46918DE4" w14:textId="77777777" w:rsidTr="00F96108">
        <w:trPr>
          <w:trHeight w:val="20"/>
          <w:jc w:val="center"/>
        </w:trPr>
        <w:tc>
          <w:tcPr>
            <w:tcW w:w="650" w:type="pct"/>
            <w:vAlign w:val="center"/>
          </w:tcPr>
          <w:p w14:paraId="04326D64"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бар</w:t>
            </w:r>
          </w:p>
        </w:tc>
        <w:tc>
          <w:tcPr>
            <w:tcW w:w="1488" w:type="pct"/>
            <w:vAlign w:val="center"/>
          </w:tcPr>
          <w:p w14:paraId="1D9B4536"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бар</w:t>
            </w:r>
          </w:p>
        </w:tc>
        <w:tc>
          <w:tcPr>
            <w:tcW w:w="1340" w:type="pct"/>
            <w:vAlign w:val="center"/>
          </w:tcPr>
          <w:p w14:paraId="68BADEB7"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Қысым</w:t>
            </w:r>
            <w:r w:rsidRPr="00CA5785">
              <w:rPr>
                <w:rFonts w:eastAsia="Calibri"/>
                <w:sz w:val="28"/>
                <w:szCs w:val="28"/>
                <w:lang w:eastAsia="en-US"/>
              </w:rPr>
              <w:t xml:space="preserve"> (Д)</w:t>
            </w:r>
          </w:p>
        </w:tc>
        <w:tc>
          <w:tcPr>
            <w:tcW w:w="1523" w:type="pct"/>
            <w:vAlign w:val="center"/>
          </w:tcPr>
          <w:p w14:paraId="63FEF1DD"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1.013 бар = 100 кПа = 1 атм</w:t>
            </w:r>
          </w:p>
        </w:tc>
      </w:tr>
      <w:tr w:rsidR="00CA5785" w:rsidRPr="00CA5785" w14:paraId="364EDA71" w14:textId="77777777" w:rsidTr="00F96108">
        <w:trPr>
          <w:trHeight w:val="20"/>
          <w:jc w:val="center"/>
        </w:trPr>
        <w:tc>
          <w:tcPr>
            <w:tcW w:w="650" w:type="pct"/>
            <w:vAlign w:val="center"/>
          </w:tcPr>
          <w:p w14:paraId="58FD3F2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°C</w:t>
            </w:r>
          </w:p>
        </w:tc>
        <w:tc>
          <w:tcPr>
            <w:tcW w:w="1488" w:type="pct"/>
            <w:vAlign w:val="center"/>
          </w:tcPr>
          <w:p w14:paraId="066D1836"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Цельси</w:t>
            </w:r>
            <w:r w:rsidRPr="00CA5785">
              <w:rPr>
                <w:rFonts w:eastAsia="Calibri"/>
                <w:sz w:val="28"/>
                <w:szCs w:val="28"/>
                <w:lang w:val="kk-KZ" w:eastAsia="en-US"/>
              </w:rPr>
              <w:t>й градусы</w:t>
            </w:r>
          </w:p>
        </w:tc>
        <w:tc>
          <w:tcPr>
            <w:tcW w:w="1340" w:type="pct"/>
            <w:vAlign w:val="center"/>
          </w:tcPr>
          <w:p w14:paraId="22467CF3"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Температура (T)</w:t>
            </w:r>
          </w:p>
          <w:p w14:paraId="05344C0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Температура айырмашылығы (РT)</w:t>
            </w:r>
          </w:p>
        </w:tc>
        <w:tc>
          <w:tcPr>
            <w:tcW w:w="1523" w:type="pct"/>
            <w:vAlign w:val="center"/>
          </w:tcPr>
          <w:p w14:paraId="425447AF" w14:textId="77777777" w:rsidR="00CA5785" w:rsidRPr="00CA5785" w:rsidRDefault="00CA5785" w:rsidP="00CA5785">
            <w:pPr>
              <w:jc w:val="center"/>
              <w:rPr>
                <w:rFonts w:eastAsia="Calibri"/>
                <w:sz w:val="28"/>
                <w:szCs w:val="28"/>
                <w:lang w:eastAsia="en-US"/>
              </w:rPr>
            </w:pPr>
          </w:p>
        </w:tc>
      </w:tr>
      <w:tr w:rsidR="00CA5785" w:rsidRPr="00CA5785" w14:paraId="2895DB19" w14:textId="77777777" w:rsidTr="00F96108">
        <w:trPr>
          <w:trHeight w:val="20"/>
          <w:jc w:val="center"/>
        </w:trPr>
        <w:tc>
          <w:tcPr>
            <w:tcW w:w="650" w:type="pct"/>
            <w:vAlign w:val="center"/>
          </w:tcPr>
          <w:p w14:paraId="0A1F010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г</w:t>
            </w:r>
          </w:p>
        </w:tc>
        <w:tc>
          <w:tcPr>
            <w:tcW w:w="1488" w:type="pct"/>
            <w:vAlign w:val="center"/>
          </w:tcPr>
          <w:p w14:paraId="627783E5"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грамм</w:t>
            </w:r>
          </w:p>
        </w:tc>
        <w:tc>
          <w:tcPr>
            <w:tcW w:w="1340" w:type="pct"/>
            <w:vAlign w:val="center"/>
          </w:tcPr>
          <w:p w14:paraId="1E0BC8ED"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Салмақ</w:t>
            </w:r>
          </w:p>
        </w:tc>
        <w:tc>
          <w:tcPr>
            <w:tcW w:w="1523" w:type="pct"/>
            <w:vAlign w:val="center"/>
          </w:tcPr>
          <w:p w14:paraId="4527F2AE" w14:textId="77777777" w:rsidR="00CA5785" w:rsidRPr="00CA5785" w:rsidRDefault="00CA5785" w:rsidP="00CA5785">
            <w:pPr>
              <w:jc w:val="center"/>
              <w:rPr>
                <w:rFonts w:eastAsia="Calibri"/>
                <w:sz w:val="28"/>
                <w:szCs w:val="28"/>
                <w:lang w:eastAsia="en-US"/>
              </w:rPr>
            </w:pPr>
          </w:p>
        </w:tc>
      </w:tr>
      <w:tr w:rsidR="00CA5785" w:rsidRPr="00CA5785" w14:paraId="3769B4FD" w14:textId="77777777" w:rsidTr="00F96108">
        <w:trPr>
          <w:trHeight w:val="20"/>
          <w:jc w:val="center"/>
        </w:trPr>
        <w:tc>
          <w:tcPr>
            <w:tcW w:w="650" w:type="pct"/>
            <w:vAlign w:val="center"/>
          </w:tcPr>
          <w:p w14:paraId="1803186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ч</w:t>
            </w:r>
          </w:p>
        </w:tc>
        <w:tc>
          <w:tcPr>
            <w:tcW w:w="1488" w:type="pct"/>
            <w:vAlign w:val="center"/>
          </w:tcPr>
          <w:p w14:paraId="49CC552D"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сағат</w:t>
            </w:r>
          </w:p>
        </w:tc>
        <w:tc>
          <w:tcPr>
            <w:tcW w:w="1340" w:type="pct"/>
            <w:vAlign w:val="center"/>
          </w:tcPr>
          <w:p w14:paraId="3EEC81CE"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Уақыт</w:t>
            </w:r>
          </w:p>
        </w:tc>
        <w:tc>
          <w:tcPr>
            <w:tcW w:w="1523" w:type="pct"/>
            <w:vAlign w:val="center"/>
          </w:tcPr>
          <w:p w14:paraId="123C893D" w14:textId="77777777" w:rsidR="00CA5785" w:rsidRPr="00CA5785" w:rsidRDefault="00CA5785" w:rsidP="00CA5785">
            <w:pPr>
              <w:jc w:val="center"/>
              <w:rPr>
                <w:rFonts w:eastAsia="Calibri"/>
                <w:sz w:val="28"/>
                <w:szCs w:val="28"/>
                <w:lang w:eastAsia="en-US"/>
              </w:rPr>
            </w:pPr>
          </w:p>
        </w:tc>
      </w:tr>
      <w:tr w:rsidR="00CA5785" w:rsidRPr="00CA5785" w14:paraId="59537048" w14:textId="77777777" w:rsidTr="00F96108">
        <w:trPr>
          <w:trHeight w:val="20"/>
          <w:jc w:val="center"/>
        </w:trPr>
        <w:tc>
          <w:tcPr>
            <w:tcW w:w="650" w:type="pct"/>
            <w:vAlign w:val="center"/>
          </w:tcPr>
          <w:p w14:paraId="6D5120D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K</w:t>
            </w:r>
          </w:p>
        </w:tc>
        <w:tc>
          <w:tcPr>
            <w:tcW w:w="1488" w:type="pct"/>
            <w:vAlign w:val="center"/>
          </w:tcPr>
          <w:p w14:paraId="5C664E52"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Кельвин</w:t>
            </w:r>
          </w:p>
        </w:tc>
        <w:tc>
          <w:tcPr>
            <w:tcW w:w="1340" w:type="pct"/>
            <w:vAlign w:val="center"/>
          </w:tcPr>
          <w:p w14:paraId="5BD774D5"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Температура (T) Температура айырмашылығы (AT)</w:t>
            </w:r>
          </w:p>
        </w:tc>
        <w:tc>
          <w:tcPr>
            <w:tcW w:w="1523" w:type="pct"/>
            <w:vAlign w:val="center"/>
          </w:tcPr>
          <w:p w14:paraId="73A9EF6F"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0 °C = 273.15 K</w:t>
            </w:r>
          </w:p>
        </w:tc>
      </w:tr>
      <w:tr w:rsidR="00CA5785" w:rsidRPr="00CA5785" w14:paraId="3D5B72E8" w14:textId="77777777" w:rsidTr="00F96108">
        <w:trPr>
          <w:trHeight w:val="20"/>
          <w:jc w:val="center"/>
        </w:trPr>
        <w:tc>
          <w:tcPr>
            <w:tcW w:w="650" w:type="pct"/>
            <w:vAlign w:val="center"/>
          </w:tcPr>
          <w:p w14:paraId="710756D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кг</w:t>
            </w:r>
          </w:p>
        </w:tc>
        <w:tc>
          <w:tcPr>
            <w:tcW w:w="1488" w:type="pct"/>
            <w:vAlign w:val="center"/>
          </w:tcPr>
          <w:p w14:paraId="419B6A65"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килограмм</w:t>
            </w:r>
          </w:p>
        </w:tc>
        <w:tc>
          <w:tcPr>
            <w:tcW w:w="1340" w:type="pct"/>
            <w:vAlign w:val="center"/>
          </w:tcPr>
          <w:p w14:paraId="024D7AF0"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Салмақ</w:t>
            </w:r>
          </w:p>
        </w:tc>
        <w:tc>
          <w:tcPr>
            <w:tcW w:w="1523" w:type="pct"/>
            <w:vAlign w:val="center"/>
          </w:tcPr>
          <w:p w14:paraId="7171FF48" w14:textId="77777777" w:rsidR="00CA5785" w:rsidRPr="00CA5785" w:rsidRDefault="00CA5785" w:rsidP="00CA5785">
            <w:pPr>
              <w:jc w:val="center"/>
              <w:rPr>
                <w:rFonts w:eastAsia="Calibri"/>
                <w:sz w:val="28"/>
                <w:szCs w:val="28"/>
                <w:lang w:eastAsia="en-US"/>
              </w:rPr>
            </w:pPr>
          </w:p>
        </w:tc>
      </w:tr>
      <w:tr w:rsidR="00CA5785" w:rsidRPr="00CA5785" w14:paraId="3CD63451" w14:textId="77777777" w:rsidTr="00F96108">
        <w:trPr>
          <w:trHeight w:val="20"/>
          <w:jc w:val="center"/>
        </w:trPr>
        <w:tc>
          <w:tcPr>
            <w:tcW w:w="650" w:type="pct"/>
            <w:vAlign w:val="center"/>
          </w:tcPr>
          <w:p w14:paraId="78540186"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кДж</w:t>
            </w:r>
          </w:p>
        </w:tc>
        <w:tc>
          <w:tcPr>
            <w:tcW w:w="1488" w:type="pct"/>
            <w:vAlign w:val="center"/>
          </w:tcPr>
          <w:p w14:paraId="49CB6A5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килоджоуль</w:t>
            </w:r>
          </w:p>
        </w:tc>
        <w:tc>
          <w:tcPr>
            <w:tcW w:w="1340" w:type="pct"/>
            <w:vAlign w:val="center"/>
          </w:tcPr>
          <w:p w14:paraId="1BBA69FD"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Энергия</w:t>
            </w:r>
          </w:p>
        </w:tc>
        <w:tc>
          <w:tcPr>
            <w:tcW w:w="1523" w:type="pct"/>
            <w:vAlign w:val="center"/>
          </w:tcPr>
          <w:p w14:paraId="5980CA1A" w14:textId="77777777" w:rsidR="00CA5785" w:rsidRPr="00CA5785" w:rsidRDefault="00CA5785" w:rsidP="00CA5785">
            <w:pPr>
              <w:jc w:val="center"/>
              <w:rPr>
                <w:rFonts w:eastAsia="Calibri"/>
                <w:sz w:val="28"/>
                <w:szCs w:val="28"/>
                <w:lang w:eastAsia="en-US"/>
              </w:rPr>
            </w:pPr>
          </w:p>
        </w:tc>
      </w:tr>
      <w:tr w:rsidR="00CA5785" w:rsidRPr="00CA5785" w14:paraId="6FD6902F" w14:textId="77777777" w:rsidTr="00F96108">
        <w:trPr>
          <w:trHeight w:val="20"/>
          <w:jc w:val="center"/>
        </w:trPr>
        <w:tc>
          <w:tcPr>
            <w:tcW w:w="650" w:type="pct"/>
            <w:vAlign w:val="center"/>
          </w:tcPr>
          <w:p w14:paraId="00A1DE59"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кПа</w:t>
            </w:r>
          </w:p>
        </w:tc>
        <w:tc>
          <w:tcPr>
            <w:tcW w:w="1488" w:type="pct"/>
            <w:vAlign w:val="center"/>
          </w:tcPr>
          <w:p w14:paraId="5CDBA46B"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килопаскаль</w:t>
            </w:r>
          </w:p>
        </w:tc>
        <w:tc>
          <w:tcPr>
            <w:tcW w:w="1340" w:type="pct"/>
            <w:vAlign w:val="center"/>
          </w:tcPr>
          <w:p w14:paraId="713F7D87"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Қысым</w:t>
            </w:r>
          </w:p>
        </w:tc>
        <w:tc>
          <w:tcPr>
            <w:tcW w:w="1523" w:type="pct"/>
            <w:vAlign w:val="center"/>
          </w:tcPr>
          <w:p w14:paraId="2BBF957C" w14:textId="77777777" w:rsidR="00CA5785" w:rsidRPr="00CA5785" w:rsidRDefault="00CA5785" w:rsidP="00CA5785">
            <w:pPr>
              <w:jc w:val="center"/>
              <w:rPr>
                <w:rFonts w:eastAsia="Calibri"/>
                <w:sz w:val="28"/>
                <w:szCs w:val="28"/>
                <w:lang w:eastAsia="en-US"/>
              </w:rPr>
            </w:pPr>
          </w:p>
        </w:tc>
      </w:tr>
      <w:tr w:rsidR="00CA5785" w:rsidRPr="00CA5785" w14:paraId="10258A44" w14:textId="77777777" w:rsidTr="00F96108">
        <w:trPr>
          <w:trHeight w:val="20"/>
          <w:jc w:val="center"/>
        </w:trPr>
        <w:tc>
          <w:tcPr>
            <w:tcW w:w="650" w:type="pct"/>
            <w:vAlign w:val="center"/>
          </w:tcPr>
          <w:p w14:paraId="1566489F"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eastAsia="en-US"/>
              </w:rPr>
              <w:t xml:space="preserve">кВт </w:t>
            </w:r>
            <w:r w:rsidRPr="00CA5785">
              <w:rPr>
                <w:rFonts w:eastAsia="Calibri"/>
                <w:sz w:val="28"/>
                <w:szCs w:val="28"/>
                <w:lang w:val="kk-KZ" w:eastAsia="en-US"/>
              </w:rPr>
              <w:t>сағ.</w:t>
            </w:r>
          </w:p>
        </w:tc>
        <w:tc>
          <w:tcPr>
            <w:tcW w:w="1488" w:type="pct"/>
            <w:vAlign w:val="center"/>
          </w:tcPr>
          <w:p w14:paraId="0FFCC4D2"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киловатт-</w:t>
            </w:r>
            <w:r w:rsidRPr="00CA5785">
              <w:rPr>
                <w:rFonts w:eastAsia="Calibri"/>
                <w:sz w:val="28"/>
                <w:szCs w:val="28"/>
                <w:lang w:val="kk-KZ" w:eastAsia="en-US"/>
              </w:rPr>
              <w:t>сағат</w:t>
            </w:r>
          </w:p>
        </w:tc>
        <w:tc>
          <w:tcPr>
            <w:tcW w:w="1340" w:type="pct"/>
            <w:vAlign w:val="center"/>
          </w:tcPr>
          <w:p w14:paraId="6F176395"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Энергия</w:t>
            </w:r>
          </w:p>
        </w:tc>
        <w:tc>
          <w:tcPr>
            <w:tcW w:w="1523" w:type="pct"/>
            <w:vAlign w:val="center"/>
          </w:tcPr>
          <w:p w14:paraId="6F544D4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кВт </w:t>
            </w:r>
            <w:r w:rsidRPr="00CA5785">
              <w:rPr>
                <w:rFonts w:eastAsia="Calibri"/>
                <w:sz w:val="28"/>
                <w:szCs w:val="28"/>
                <w:lang w:val="kk-KZ" w:eastAsia="en-US"/>
              </w:rPr>
              <w:t>сағ</w:t>
            </w:r>
            <w:r w:rsidRPr="00CA5785">
              <w:rPr>
                <w:rFonts w:eastAsia="Calibri"/>
                <w:sz w:val="28"/>
                <w:szCs w:val="28"/>
                <w:lang w:eastAsia="en-US"/>
              </w:rPr>
              <w:t xml:space="preserve"> = 3 600 кДж</w:t>
            </w:r>
          </w:p>
        </w:tc>
      </w:tr>
      <w:tr w:rsidR="00CA5785" w:rsidRPr="00CA5785" w14:paraId="368F11D7" w14:textId="77777777" w:rsidTr="00F96108">
        <w:trPr>
          <w:trHeight w:val="20"/>
          <w:jc w:val="center"/>
        </w:trPr>
        <w:tc>
          <w:tcPr>
            <w:tcW w:w="650" w:type="pct"/>
            <w:vAlign w:val="center"/>
          </w:tcPr>
          <w:p w14:paraId="0B3614B8"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л</w:t>
            </w:r>
          </w:p>
        </w:tc>
        <w:tc>
          <w:tcPr>
            <w:tcW w:w="1488" w:type="pct"/>
            <w:vAlign w:val="center"/>
          </w:tcPr>
          <w:p w14:paraId="34C58B4B"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литр</w:t>
            </w:r>
          </w:p>
        </w:tc>
        <w:tc>
          <w:tcPr>
            <w:tcW w:w="1340" w:type="pct"/>
            <w:vAlign w:val="center"/>
          </w:tcPr>
          <w:p w14:paraId="197D9BC8"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Көлем</w:t>
            </w:r>
          </w:p>
        </w:tc>
        <w:tc>
          <w:tcPr>
            <w:tcW w:w="1523" w:type="pct"/>
            <w:vAlign w:val="center"/>
          </w:tcPr>
          <w:p w14:paraId="02CE11D7" w14:textId="77777777" w:rsidR="00CA5785" w:rsidRPr="00CA5785" w:rsidRDefault="00CA5785" w:rsidP="00CA5785">
            <w:pPr>
              <w:jc w:val="center"/>
              <w:rPr>
                <w:rFonts w:eastAsia="Calibri"/>
                <w:sz w:val="28"/>
                <w:szCs w:val="28"/>
                <w:lang w:eastAsia="en-US"/>
              </w:rPr>
            </w:pPr>
          </w:p>
        </w:tc>
      </w:tr>
      <w:tr w:rsidR="00CA5785" w:rsidRPr="00CA5785" w14:paraId="00B9CB9F" w14:textId="77777777" w:rsidTr="00F96108">
        <w:trPr>
          <w:trHeight w:val="20"/>
          <w:jc w:val="center"/>
        </w:trPr>
        <w:tc>
          <w:tcPr>
            <w:tcW w:w="650" w:type="pct"/>
            <w:vAlign w:val="center"/>
          </w:tcPr>
          <w:p w14:paraId="29AC2972"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w:t>
            </w:r>
          </w:p>
        </w:tc>
        <w:tc>
          <w:tcPr>
            <w:tcW w:w="1488" w:type="pct"/>
            <w:vAlign w:val="center"/>
          </w:tcPr>
          <w:p w14:paraId="4CBEB7B4"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метр</w:t>
            </w:r>
          </w:p>
        </w:tc>
        <w:tc>
          <w:tcPr>
            <w:tcW w:w="1340" w:type="pct"/>
            <w:vAlign w:val="center"/>
          </w:tcPr>
          <w:p w14:paraId="4B9A648F"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Ұзындық</w:t>
            </w:r>
          </w:p>
        </w:tc>
        <w:tc>
          <w:tcPr>
            <w:tcW w:w="1523" w:type="pct"/>
            <w:vAlign w:val="center"/>
          </w:tcPr>
          <w:p w14:paraId="7D109890" w14:textId="77777777" w:rsidR="00CA5785" w:rsidRPr="00CA5785" w:rsidRDefault="00CA5785" w:rsidP="00CA5785">
            <w:pPr>
              <w:jc w:val="center"/>
              <w:rPr>
                <w:rFonts w:eastAsia="Calibri"/>
                <w:sz w:val="28"/>
                <w:szCs w:val="28"/>
                <w:lang w:eastAsia="en-US"/>
              </w:rPr>
            </w:pPr>
          </w:p>
        </w:tc>
      </w:tr>
      <w:tr w:rsidR="00CA5785" w:rsidRPr="00CA5785" w14:paraId="7978A2DC" w14:textId="77777777" w:rsidTr="00F96108">
        <w:trPr>
          <w:trHeight w:val="20"/>
          <w:jc w:val="center"/>
        </w:trPr>
        <w:tc>
          <w:tcPr>
            <w:tcW w:w="650" w:type="pct"/>
            <w:vAlign w:val="center"/>
          </w:tcPr>
          <w:p w14:paraId="72C5374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w:t>
            </w:r>
            <w:r w:rsidRPr="00CA5785">
              <w:rPr>
                <w:rFonts w:eastAsia="Calibri"/>
                <w:sz w:val="28"/>
                <w:szCs w:val="28"/>
                <w:vertAlign w:val="superscript"/>
                <w:lang w:eastAsia="en-US"/>
              </w:rPr>
              <w:t>2</w:t>
            </w:r>
          </w:p>
        </w:tc>
        <w:tc>
          <w:tcPr>
            <w:tcW w:w="1488" w:type="pct"/>
            <w:vAlign w:val="center"/>
          </w:tcPr>
          <w:p w14:paraId="12E57DB4"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шаршы</w:t>
            </w:r>
            <w:r w:rsidRPr="00CA5785">
              <w:rPr>
                <w:rFonts w:eastAsia="Calibri"/>
                <w:sz w:val="28"/>
                <w:szCs w:val="28"/>
                <w:lang w:eastAsia="en-US"/>
              </w:rPr>
              <w:t xml:space="preserve"> метр</w:t>
            </w:r>
          </w:p>
        </w:tc>
        <w:tc>
          <w:tcPr>
            <w:tcW w:w="1340" w:type="pct"/>
            <w:vAlign w:val="center"/>
          </w:tcPr>
          <w:p w14:paraId="09140D2E"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Аудан</w:t>
            </w:r>
          </w:p>
        </w:tc>
        <w:tc>
          <w:tcPr>
            <w:tcW w:w="1523" w:type="pct"/>
            <w:vAlign w:val="center"/>
          </w:tcPr>
          <w:p w14:paraId="614A4652" w14:textId="77777777" w:rsidR="00CA5785" w:rsidRPr="00CA5785" w:rsidRDefault="00CA5785" w:rsidP="00CA5785">
            <w:pPr>
              <w:jc w:val="center"/>
              <w:rPr>
                <w:rFonts w:eastAsia="Calibri"/>
                <w:sz w:val="28"/>
                <w:szCs w:val="28"/>
                <w:lang w:eastAsia="en-US"/>
              </w:rPr>
            </w:pPr>
          </w:p>
        </w:tc>
      </w:tr>
      <w:tr w:rsidR="00CA5785" w:rsidRPr="00CA5785" w14:paraId="453B1F9D" w14:textId="77777777" w:rsidTr="00F96108">
        <w:trPr>
          <w:trHeight w:val="20"/>
          <w:jc w:val="center"/>
        </w:trPr>
        <w:tc>
          <w:tcPr>
            <w:tcW w:w="650" w:type="pct"/>
            <w:vAlign w:val="center"/>
          </w:tcPr>
          <w:p w14:paraId="240CC16B"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w:t>
            </w:r>
            <w:r w:rsidRPr="00CA5785">
              <w:rPr>
                <w:rFonts w:eastAsia="Calibri"/>
                <w:sz w:val="28"/>
                <w:szCs w:val="28"/>
                <w:vertAlign w:val="superscript"/>
                <w:lang w:eastAsia="en-US"/>
              </w:rPr>
              <w:t>3</w:t>
            </w:r>
          </w:p>
        </w:tc>
        <w:tc>
          <w:tcPr>
            <w:tcW w:w="1488" w:type="pct"/>
            <w:vAlign w:val="center"/>
          </w:tcPr>
          <w:p w14:paraId="1864E424"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 xml:space="preserve">текше </w:t>
            </w:r>
            <w:r w:rsidRPr="00CA5785">
              <w:rPr>
                <w:rFonts w:eastAsia="Calibri"/>
                <w:sz w:val="28"/>
                <w:szCs w:val="28"/>
                <w:lang w:eastAsia="en-US"/>
              </w:rPr>
              <w:t>метр</w:t>
            </w:r>
          </w:p>
        </w:tc>
        <w:tc>
          <w:tcPr>
            <w:tcW w:w="1340" w:type="pct"/>
            <w:vAlign w:val="center"/>
          </w:tcPr>
          <w:p w14:paraId="7190EA61"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Көлем</w:t>
            </w:r>
          </w:p>
        </w:tc>
        <w:tc>
          <w:tcPr>
            <w:tcW w:w="1523" w:type="pct"/>
            <w:vAlign w:val="center"/>
          </w:tcPr>
          <w:p w14:paraId="5F7C7902" w14:textId="77777777" w:rsidR="00CA5785" w:rsidRPr="00CA5785" w:rsidRDefault="00CA5785" w:rsidP="00CA5785">
            <w:pPr>
              <w:jc w:val="center"/>
              <w:rPr>
                <w:rFonts w:eastAsia="Calibri"/>
                <w:sz w:val="28"/>
                <w:szCs w:val="28"/>
                <w:lang w:eastAsia="en-US"/>
              </w:rPr>
            </w:pPr>
          </w:p>
        </w:tc>
      </w:tr>
      <w:tr w:rsidR="00CA5785" w:rsidRPr="00CA5785" w14:paraId="3078D2EF" w14:textId="77777777" w:rsidTr="00F96108">
        <w:trPr>
          <w:trHeight w:val="20"/>
          <w:jc w:val="center"/>
        </w:trPr>
        <w:tc>
          <w:tcPr>
            <w:tcW w:w="650" w:type="pct"/>
            <w:vAlign w:val="center"/>
          </w:tcPr>
          <w:p w14:paraId="0838945E"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мг</w:t>
            </w:r>
          </w:p>
        </w:tc>
        <w:tc>
          <w:tcPr>
            <w:tcW w:w="1488" w:type="pct"/>
            <w:vAlign w:val="center"/>
          </w:tcPr>
          <w:p w14:paraId="7DA094D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миллиграмм</w:t>
            </w:r>
          </w:p>
        </w:tc>
        <w:tc>
          <w:tcPr>
            <w:tcW w:w="1340" w:type="pct"/>
            <w:vAlign w:val="center"/>
          </w:tcPr>
          <w:p w14:paraId="1479F862"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Салмақ</w:t>
            </w:r>
          </w:p>
        </w:tc>
        <w:tc>
          <w:tcPr>
            <w:tcW w:w="1523" w:type="pct"/>
            <w:vAlign w:val="center"/>
          </w:tcPr>
          <w:p w14:paraId="263A952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мг = 10 </w:t>
            </w:r>
            <w:r w:rsidRPr="00CA5785">
              <w:rPr>
                <w:rFonts w:eastAsia="Calibri"/>
                <w:sz w:val="28"/>
                <w:szCs w:val="28"/>
                <w:vertAlign w:val="superscript"/>
                <w:lang w:eastAsia="en-US"/>
              </w:rPr>
              <w:t>-3</w:t>
            </w:r>
            <w:r w:rsidRPr="00CA5785">
              <w:rPr>
                <w:rFonts w:eastAsia="Calibri"/>
                <w:sz w:val="28"/>
                <w:szCs w:val="28"/>
                <w:lang w:eastAsia="en-US"/>
              </w:rPr>
              <w:t xml:space="preserve"> г</w:t>
            </w:r>
          </w:p>
        </w:tc>
      </w:tr>
      <w:tr w:rsidR="00CA5785" w:rsidRPr="00CA5785" w14:paraId="1D2282F4" w14:textId="77777777" w:rsidTr="00F96108">
        <w:trPr>
          <w:trHeight w:val="20"/>
          <w:jc w:val="center"/>
        </w:trPr>
        <w:tc>
          <w:tcPr>
            <w:tcW w:w="650" w:type="pct"/>
            <w:vAlign w:val="center"/>
          </w:tcPr>
          <w:p w14:paraId="2640E588"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мм</w:t>
            </w:r>
          </w:p>
        </w:tc>
        <w:tc>
          <w:tcPr>
            <w:tcW w:w="1488" w:type="pct"/>
            <w:vAlign w:val="center"/>
          </w:tcPr>
          <w:p w14:paraId="22B2498E"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миллиметр</w:t>
            </w:r>
          </w:p>
        </w:tc>
        <w:tc>
          <w:tcPr>
            <w:tcW w:w="1340" w:type="pct"/>
            <w:vAlign w:val="center"/>
          </w:tcPr>
          <w:p w14:paraId="2CBC9A70" w14:textId="77777777" w:rsidR="00CA5785" w:rsidRPr="00CA5785" w:rsidRDefault="00CA5785" w:rsidP="00CA5785">
            <w:pPr>
              <w:jc w:val="center"/>
              <w:rPr>
                <w:rFonts w:eastAsia="Calibri"/>
                <w:sz w:val="28"/>
                <w:szCs w:val="28"/>
                <w:lang w:eastAsia="en-US"/>
              </w:rPr>
            </w:pPr>
          </w:p>
        </w:tc>
        <w:tc>
          <w:tcPr>
            <w:tcW w:w="1523" w:type="pct"/>
            <w:vAlign w:val="center"/>
          </w:tcPr>
          <w:p w14:paraId="5A7D89F6"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мм = 10 </w:t>
            </w:r>
            <w:r w:rsidRPr="00CA5785">
              <w:rPr>
                <w:rFonts w:eastAsia="Calibri"/>
                <w:sz w:val="28"/>
                <w:szCs w:val="28"/>
                <w:vertAlign w:val="superscript"/>
                <w:lang w:eastAsia="en-US"/>
              </w:rPr>
              <w:t>-3</w:t>
            </w:r>
            <w:r w:rsidRPr="00CA5785">
              <w:rPr>
                <w:rFonts w:eastAsia="Calibri"/>
                <w:sz w:val="28"/>
                <w:szCs w:val="28"/>
                <w:lang w:eastAsia="en-US"/>
              </w:rPr>
              <w:t xml:space="preserve"> м</w:t>
            </w:r>
          </w:p>
        </w:tc>
      </w:tr>
      <w:tr w:rsidR="00CA5785" w:rsidRPr="00CA5785" w14:paraId="11F0C753" w14:textId="77777777" w:rsidTr="00F96108">
        <w:trPr>
          <w:trHeight w:val="20"/>
          <w:jc w:val="center"/>
        </w:trPr>
        <w:tc>
          <w:tcPr>
            <w:tcW w:w="650" w:type="pct"/>
            <w:vAlign w:val="center"/>
          </w:tcPr>
          <w:p w14:paraId="50068349"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МВт</w:t>
            </w:r>
          </w:p>
        </w:tc>
        <w:tc>
          <w:tcPr>
            <w:tcW w:w="1488" w:type="pct"/>
            <w:vAlign w:val="center"/>
          </w:tcPr>
          <w:p w14:paraId="24E76DA6"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 xml:space="preserve">жылулық қуат </w:t>
            </w:r>
            <w:r w:rsidRPr="00CA5785">
              <w:rPr>
                <w:rFonts w:eastAsia="Calibri"/>
                <w:sz w:val="28"/>
                <w:szCs w:val="28"/>
                <w:lang w:eastAsia="en-US"/>
              </w:rPr>
              <w:t>мегават</w:t>
            </w:r>
            <w:r w:rsidRPr="00CA5785">
              <w:rPr>
                <w:rFonts w:eastAsia="Calibri"/>
                <w:sz w:val="28"/>
                <w:szCs w:val="28"/>
                <w:lang w:val="kk-KZ" w:eastAsia="en-US"/>
              </w:rPr>
              <w:t>ы</w:t>
            </w:r>
          </w:p>
        </w:tc>
        <w:tc>
          <w:tcPr>
            <w:tcW w:w="1340" w:type="pct"/>
            <w:vAlign w:val="center"/>
          </w:tcPr>
          <w:p w14:paraId="5D6642E2"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eastAsia="en-US"/>
              </w:rPr>
              <w:t>Жылу</w:t>
            </w:r>
            <w:r w:rsidRPr="00CA5785">
              <w:rPr>
                <w:rFonts w:eastAsia="Calibri"/>
                <w:sz w:val="28"/>
                <w:szCs w:val="28"/>
                <w:lang w:val="kk-KZ" w:eastAsia="en-US"/>
              </w:rPr>
              <w:t>лық</w:t>
            </w:r>
            <w:r w:rsidRPr="00CA5785">
              <w:rPr>
                <w:rFonts w:eastAsia="Calibri"/>
                <w:sz w:val="28"/>
                <w:szCs w:val="28"/>
                <w:lang w:eastAsia="en-US"/>
              </w:rPr>
              <w:t xml:space="preserve"> қуат</w:t>
            </w:r>
            <w:r w:rsidRPr="00CA5785">
              <w:rPr>
                <w:rFonts w:eastAsia="Calibri"/>
                <w:sz w:val="28"/>
                <w:szCs w:val="28"/>
                <w:lang w:val="kk-KZ" w:eastAsia="en-US"/>
              </w:rPr>
              <w:t>ы</w:t>
            </w:r>
          </w:p>
          <w:p w14:paraId="3720C02E"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Ж</w:t>
            </w:r>
            <w:r w:rsidRPr="00CA5785">
              <w:rPr>
                <w:rFonts w:eastAsia="Calibri"/>
                <w:sz w:val="28"/>
                <w:szCs w:val="28"/>
                <w:lang w:eastAsia="en-US"/>
              </w:rPr>
              <w:t>ылу энергиясы</w:t>
            </w:r>
          </w:p>
        </w:tc>
        <w:tc>
          <w:tcPr>
            <w:tcW w:w="1523" w:type="pct"/>
            <w:vAlign w:val="center"/>
          </w:tcPr>
          <w:p w14:paraId="7E7963A6" w14:textId="77777777" w:rsidR="00CA5785" w:rsidRPr="00CA5785" w:rsidRDefault="00CA5785" w:rsidP="00CA5785">
            <w:pPr>
              <w:jc w:val="center"/>
              <w:rPr>
                <w:rFonts w:eastAsia="Calibri"/>
                <w:sz w:val="28"/>
                <w:szCs w:val="28"/>
                <w:lang w:eastAsia="en-US"/>
              </w:rPr>
            </w:pPr>
          </w:p>
        </w:tc>
      </w:tr>
      <w:tr w:rsidR="00CA5785" w:rsidRPr="00CA5785" w14:paraId="444B53EF" w14:textId="77777777" w:rsidTr="00F96108">
        <w:trPr>
          <w:trHeight w:val="20"/>
          <w:jc w:val="center"/>
        </w:trPr>
        <w:tc>
          <w:tcPr>
            <w:tcW w:w="650" w:type="pct"/>
            <w:vAlign w:val="center"/>
          </w:tcPr>
          <w:p w14:paraId="5D1B83E8"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Нм</w:t>
            </w:r>
            <w:r w:rsidRPr="00CA5785">
              <w:rPr>
                <w:rFonts w:eastAsia="Calibri"/>
                <w:sz w:val="28"/>
                <w:szCs w:val="28"/>
                <w:vertAlign w:val="superscript"/>
                <w:lang w:eastAsia="en-US"/>
              </w:rPr>
              <w:t>3</w:t>
            </w:r>
          </w:p>
        </w:tc>
        <w:tc>
          <w:tcPr>
            <w:tcW w:w="1488" w:type="pct"/>
            <w:vAlign w:val="center"/>
          </w:tcPr>
          <w:p w14:paraId="03A04370"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қалыпты текше</w:t>
            </w:r>
            <w:r w:rsidRPr="00CA5785">
              <w:rPr>
                <w:rFonts w:eastAsia="Calibri"/>
                <w:sz w:val="28"/>
                <w:szCs w:val="28"/>
                <w:lang w:eastAsia="en-US"/>
              </w:rPr>
              <w:t xml:space="preserve"> метр</w:t>
            </w:r>
          </w:p>
        </w:tc>
        <w:tc>
          <w:tcPr>
            <w:tcW w:w="1340" w:type="pct"/>
            <w:vAlign w:val="center"/>
          </w:tcPr>
          <w:p w14:paraId="3647BF3C"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Көлем</w:t>
            </w:r>
          </w:p>
        </w:tc>
        <w:tc>
          <w:tcPr>
            <w:tcW w:w="1523" w:type="pct"/>
            <w:vAlign w:val="center"/>
          </w:tcPr>
          <w:p w14:paraId="79802654"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при 101.325 кПа, 273.15 K</w:t>
            </w:r>
          </w:p>
        </w:tc>
      </w:tr>
      <w:tr w:rsidR="00CA5785" w:rsidRPr="00CA5785" w14:paraId="4F559FAD" w14:textId="77777777" w:rsidTr="00F96108">
        <w:trPr>
          <w:trHeight w:val="20"/>
          <w:jc w:val="center"/>
        </w:trPr>
        <w:tc>
          <w:tcPr>
            <w:tcW w:w="650" w:type="pct"/>
            <w:vAlign w:val="center"/>
          </w:tcPr>
          <w:p w14:paraId="18DFD59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Па</w:t>
            </w:r>
          </w:p>
        </w:tc>
        <w:tc>
          <w:tcPr>
            <w:tcW w:w="1488" w:type="pct"/>
            <w:vAlign w:val="center"/>
          </w:tcPr>
          <w:p w14:paraId="5E10B1B4"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паскаль</w:t>
            </w:r>
          </w:p>
        </w:tc>
        <w:tc>
          <w:tcPr>
            <w:tcW w:w="1340" w:type="pct"/>
            <w:vAlign w:val="center"/>
          </w:tcPr>
          <w:p w14:paraId="417E2FAA" w14:textId="77777777" w:rsidR="00CA5785" w:rsidRPr="00CA5785" w:rsidRDefault="00CA5785" w:rsidP="00CA5785">
            <w:pPr>
              <w:jc w:val="center"/>
              <w:rPr>
                <w:rFonts w:eastAsia="Calibri"/>
                <w:sz w:val="28"/>
                <w:szCs w:val="28"/>
                <w:lang w:eastAsia="en-US"/>
              </w:rPr>
            </w:pPr>
          </w:p>
        </w:tc>
        <w:tc>
          <w:tcPr>
            <w:tcW w:w="1523" w:type="pct"/>
            <w:vAlign w:val="center"/>
          </w:tcPr>
          <w:p w14:paraId="20F76E7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1 Па = 1 Н/м</w:t>
            </w:r>
            <w:r w:rsidRPr="00CA5785">
              <w:rPr>
                <w:rFonts w:eastAsia="Calibri"/>
                <w:sz w:val="28"/>
                <w:szCs w:val="28"/>
                <w:vertAlign w:val="superscript"/>
                <w:lang w:eastAsia="en-US"/>
              </w:rPr>
              <w:t>2</w:t>
            </w:r>
          </w:p>
        </w:tc>
      </w:tr>
      <w:tr w:rsidR="00CA5785" w:rsidRPr="00CA5785" w14:paraId="1C582D68" w14:textId="77777777" w:rsidTr="00F96108">
        <w:trPr>
          <w:trHeight w:val="20"/>
          <w:jc w:val="center"/>
        </w:trPr>
        <w:tc>
          <w:tcPr>
            <w:tcW w:w="650" w:type="pct"/>
            <w:vAlign w:val="center"/>
          </w:tcPr>
          <w:p w14:paraId="22DB7E86" w14:textId="77777777" w:rsidR="00CA5785" w:rsidRPr="00CA5785" w:rsidRDefault="00CA5785" w:rsidP="00CA5785">
            <w:pPr>
              <w:jc w:val="center"/>
              <w:rPr>
                <w:rFonts w:eastAsia="Calibri"/>
                <w:sz w:val="28"/>
                <w:szCs w:val="28"/>
                <w:lang w:eastAsia="en-US"/>
              </w:rPr>
            </w:pPr>
            <w:r w:rsidRPr="00CA5785">
              <w:rPr>
                <w:rFonts w:eastAsia="Calibri"/>
                <w:sz w:val="28"/>
                <w:szCs w:val="28"/>
                <w:lang w:val="en-US" w:eastAsia="en-US"/>
              </w:rPr>
              <w:t>ppb</w:t>
            </w:r>
          </w:p>
        </w:tc>
        <w:tc>
          <w:tcPr>
            <w:tcW w:w="1488" w:type="pct"/>
            <w:vAlign w:val="center"/>
          </w:tcPr>
          <w:p w14:paraId="5991A9E1"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миллиардқа </w:t>
            </w:r>
            <w:r w:rsidRPr="00CA5785">
              <w:rPr>
                <w:rFonts w:eastAsia="Calibri"/>
                <w:sz w:val="28"/>
                <w:szCs w:val="28"/>
                <w:lang w:val="kk-KZ" w:eastAsia="en-US"/>
              </w:rPr>
              <w:t>шаққан</w:t>
            </w:r>
            <w:r w:rsidRPr="00CA5785">
              <w:rPr>
                <w:rFonts w:eastAsia="Calibri"/>
                <w:sz w:val="28"/>
                <w:szCs w:val="28"/>
                <w:lang w:eastAsia="en-US"/>
              </w:rPr>
              <w:t xml:space="preserve"> бөліктер</w:t>
            </w:r>
          </w:p>
        </w:tc>
        <w:tc>
          <w:tcPr>
            <w:tcW w:w="1340" w:type="pct"/>
            <w:vAlign w:val="center"/>
          </w:tcPr>
          <w:p w14:paraId="442EF65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Қоспалардың құрамы</w:t>
            </w:r>
          </w:p>
        </w:tc>
        <w:tc>
          <w:tcPr>
            <w:tcW w:w="1523" w:type="pct"/>
            <w:vAlign w:val="center"/>
          </w:tcPr>
          <w:p w14:paraId="58ADBDD3"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w:t>
            </w:r>
            <w:r w:rsidRPr="00CA5785">
              <w:rPr>
                <w:rFonts w:eastAsia="Calibri"/>
                <w:sz w:val="28"/>
                <w:szCs w:val="28"/>
                <w:lang w:val="en-US" w:eastAsia="en-US"/>
              </w:rPr>
              <w:t>ppb</w:t>
            </w:r>
            <w:r w:rsidRPr="00CA5785">
              <w:rPr>
                <w:rFonts w:eastAsia="Calibri"/>
                <w:sz w:val="28"/>
                <w:szCs w:val="28"/>
                <w:lang w:eastAsia="en-US"/>
              </w:rPr>
              <w:t xml:space="preserve"> = 10</w:t>
            </w:r>
            <w:r w:rsidRPr="00CA5785">
              <w:rPr>
                <w:rFonts w:eastAsia="Calibri"/>
                <w:sz w:val="28"/>
                <w:szCs w:val="28"/>
                <w:vertAlign w:val="superscript"/>
                <w:lang w:eastAsia="en-US"/>
              </w:rPr>
              <w:t>-9</w:t>
            </w:r>
          </w:p>
        </w:tc>
      </w:tr>
      <w:tr w:rsidR="00CA5785" w:rsidRPr="00CA5785" w14:paraId="0CB30CC8" w14:textId="77777777" w:rsidTr="00F96108">
        <w:trPr>
          <w:trHeight w:val="20"/>
          <w:jc w:val="center"/>
        </w:trPr>
        <w:tc>
          <w:tcPr>
            <w:tcW w:w="650" w:type="pct"/>
            <w:vAlign w:val="center"/>
          </w:tcPr>
          <w:p w14:paraId="7DD2BBE1" w14:textId="77777777" w:rsidR="00CA5785" w:rsidRPr="00CA5785" w:rsidRDefault="00CA5785" w:rsidP="00CA5785">
            <w:pPr>
              <w:jc w:val="center"/>
              <w:rPr>
                <w:rFonts w:eastAsia="Calibri"/>
                <w:sz w:val="28"/>
                <w:szCs w:val="28"/>
                <w:lang w:eastAsia="en-US"/>
              </w:rPr>
            </w:pPr>
            <w:r w:rsidRPr="00CA5785">
              <w:rPr>
                <w:rFonts w:eastAsia="Calibri"/>
                <w:sz w:val="28"/>
                <w:szCs w:val="28"/>
                <w:lang w:val="en-US" w:eastAsia="en-US"/>
              </w:rPr>
              <w:t>ppm</w:t>
            </w:r>
          </w:p>
        </w:tc>
        <w:tc>
          <w:tcPr>
            <w:tcW w:w="1488" w:type="pct"/>
            <w:vAlign w:val="center"/>
          </w:tcPr>
          <w:p w14:paraId="187EA36C"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милли</w:t>
            </w:r>
            <w:r w:rsidRPr="00CA5785">
              <w:rPr>
                <w:rFonts w:eastAsia="Calibri"/>
                <w:sz w:val="28"/>
                <w:szCs w:val="28"/>
                <w:lang w:val="kk-KZ" w:eastAsia="en-US"/>
              </w:rPr>
              <w:t>онғ</w:t>
            </w:r>
            <w:r w:rsidRPr="00CA5785">
              <w:rPr>
                <w:rFonts w:eastAsia="Calibri"/>
                <w:sz w:val="28"/>
                <w:szCs w:val="28"/>
                <w:lang w:eastAsia="en-US"/>
              </w:rPr>
              <w:t xml:space="preserve">а </w:t>
            </w:r>
            <w:r w:rsidRPr="00CA5785">
              <w:rPr>
                <w:rFonts w:eastAsia="Calibri"/>
                <w:sz w:val="28"/>
                <w:szCs w:val="28"/>
                <w:lang w:val="kk-KZ" w:eastAsia="en-US"/>
              </w:rPr>
              <w:t>шаққан</w:t>
            </w:r>
            <w:r w:rsidRPr="00CA5785">
              <w:rPr>
                <w:rFonts w:eastAsia="Calibri"/>
                <w:sz w:val="28"/>
                <w:szCs w:val="28"/>
                <w:lang w:eastAsia="en-US"/>
              </w:rPr>
              <w:t xml:space="preserve"> бөліктер</w:t>
            </w:r>
          </w:p>
        </w:tc>
        <w:tc>
          <w:tcPr>
            <w:tcW w:w="1340" w:type="pct"/>
            <w:vAlign w:val="center"/>
          </w:tcPr>
          <w:p w14:paraId="4D50234D"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Қоспалардың құрамы</w:t>
            </w:r>
          </w:p>
        </w:tc>
        <w:tc>
          <w:tcPr>
            <w:tcW w:w="1523" w:type="pct"/>
            <w:vAlign w:val="center"/>
          </w:tcPr>
          <w:p w14:paraId="16671C3D"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w:t>
            </w:r>
            <w:r w:rsidRPr="00CA5785">
              <w:rPr>
                <w:rFonts w:eastAsia="Calibri"/>
                <w:sz w:val="28"/>
                <w:szCs w:val="28"/>
                <w:lang w:val="en-US" w:eastAsia="en-US"/>
              </w:rPr>
              <w:t>ppm</w:t>
            </w:r>
            <w:r w:rsidRPr="00CA5785">
              <w:rPr>
                <w:rFonts w:eastAsia="Calibri"/>
                <w:sz w:val="28"/>
                <w:szCs w:val="28"/>
                <w:lang w:eastAsia="en-US"/>
              </w:rPr>
              <w:t xml:space="preserve"> = 10</w:t>
            </w:r>
            <w:r w:rsidRPr="00CA5785">
              <w:rPr>
                <w:rFonts w:eastAsia="Calibri"/>
                <w:sz w:val="28"/>
                <w:szCs w:val="28"/>
                <w:vertAlign w:val="superscript"/>
                <w:lang w:eastAsia="en-US"/>
              </w:rPr>
              <w:t>-6</w:t>
            </w:r>
          </w:p>
        </w:tc>
      </w:tr>
      <w:tr w:rsidR="00CA5785" w:rsidRPr="00CA5785" w14:paraId="724DA93B" w14:textId="77777777" w:rsidTr="00F96108">
        <w:trPr>
          <w:trHeight w:val="20"/>
          <w:jc w:val="center"/>
        </w:trPr>
        <w:tc>
          <w:tcPr>
            <w:tcW w:w="650" w:type="pct"/>
            <w:vAlign w:val="center"/>
          </w:tcPr>
          <w:p w14:paraId="4BFE061C"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lastRenderedPageBreak/>
              <w:t>айн.</w:t>
            </w:r>
            <w:r w:rsidRPr="00CA5785">
              <w:rPr>
                <w:rFonts w:eastAsia="Calibri"/>
                <w:sz w:val="28"/>
                <w:szCs w:val="28"/>
                <w:lang w:eastAsia="en-US"/>
              </w:rPr>
              <w:t>/мин</w:t>
            </w:r>
          </w:p>
        </w:tc>
        <w:tc>
          <w:tcPr>
            <w:tcW w:w="1488" w:type="pct"/>
            <w:vAlign w:val="center"/>
          </w:tcPr>
          <w:p w14:paraId="6B3D3583"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минутына айналу саны</w:t>
            </w:r>
          </w:p>
        </w:tc>
        <w:tc>
          <w:tcPr>
            <w:tcW w:w="1340" w:type="pct"/>
            <w:vAlign w:val="center"/>
          </w:tcPr>
          <w:p w14:paraId="263ADE86"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Айналу жылдамдығы, жиілігі</w:t>
            </w:r>
          </w:p>
        </w:tc>
        <w:tc>
          <w:tcPr>
            <w:tcW w:w="1523" w:type="pct"/>
            <w:vAlign w:val="center"/>
          </w:tcPr>
          <w:p w14:paraId="3B777EF1" w14:textId="77777777" w:rsidR="00CA5785" w:rsidRPr="00CA5785" w:rsidRDefault="00CA5785" w:rsidP="00CA5785">
            <w:pPr>
              <w:jc w:val="center"/>
              <w:rPr>
                <w:rFonts w:eastAsia="Calibri"/>
                <w:sz w:val="28"/>
                <w:szCs w:val="28"/>
                <w:lang w:eastAsia="en-US"/>
              </w:rPr>
            </w:pPr>
          </w:p>
        </w:tc>
      </w:tr>
      <w:tr w:rsidR="00CA5785" w:rsidRPr="00CA5785" w14:paraId="5439BCF4" w14:textId="77777777" w:rsidTr="00F96108">
        <w:trPr>
          <w:trHeight w:val="20"/>
          <w:jc w:val="center"/>
        </w:trPr>
        <w:tc>
          <w:tcPr>
            <w:tcW w:w="650" w:type="pct"/>
            <w:vAlign w:val="center"/>
          </w:tcPr>
          <w:p w14:paraId="286239CA"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т</w:t>
            </w:r>
          </w:p>
        </w:tc>
        <w:tc>
          <w:tcPr>
            <w:tcW w:w="1488" w:type="pct"/>
            <w:vAlign w:val="center"/>
          </w:tcPr>
          <w:p w14:paraId="5B4FCFE0"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метри</w:t>
            </w:r>
            <w:r w:rsidRPr="00CA5785">
              <w:rPr>
                <w:rFonts w:eastAsia="Calibri"/>
                <w:sz w:val="28"/>
                <w:szCs w:val="28"/>
                <w:lang w:val="kk-KZ" w:eastAsia="en-US"/>
              </w:rPr>
              <w:t>калық</w:t>
            </w:r>
            <w:r w:rsidRPr="00CA5785">
              <w:rPr>
                <w:rFonts w:eastAsia="Calibri"/>
                <w:sz w:val="28"/>
                <w:szCs w:val="28"/>
                <w:lang w:eastAsia="en-US"/>
              </w:rPr>
              <w:t xml:space="preserve"> тонна</w:t>
            </w:r>
          </w:p>
        </w:tc>
        <w:tc>
          <w:tcPr>
            <w:tcW w:w="1340" w:type="pct"/>
            <w:vAlign w:val="center"/>
          </w:tcPr>
          <w:p w14:paraId="1FE6A7E2"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Салмақ</w:t>
            </w:r>
          </w:p>
        </w:tc>
        <w:tc>
          <w:tcPr>
            <w:tcW w:w="1523" w:type="pct"/>
            <w:vAlign w:val="center"/>
          </w:tcPr>
          <w:p w14:paraId="6EC344F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 xml:space="preserve">1 т= 1 000 кг </w:t>
            </w:r>
            <w:r w:rsidRPr="00CA5785">
              <w:rPr>
                <w:rFonts w:eastAsia="Calibri"/>
                <w:sz w:val="28"/>
                <w:szCs w:val="28"/>
                <w:lang w:val="kk-KZ" w:eastAsia="en-US"/>
              </w:rPr>
              <w:t>немесе</w:t>
            </w:r>
            <w:r w:rsidRPr="00CA5785">
              <w:rPr>
                <w:rFonts w:eastAsia="Calibri"/>
                <w:sz w:val="28"/>
                <w:szCs w:val="28"/>
                <w:lang w:eastAsia="en-US"/>
              </w:rPr>
              <w:t xml:space="preserve"> 10</w:t>
            </w:r>
            <w:r w:rsidRPr="00CA5785">
              <w:rPr>
                <w:rFonts w:eastAsia="Calibri"/>
                <w:sz w:val="28"/>
                <w:szCs w:val="28"/>
                <w:vertAlign w:val="superscript"/>
                <w:lang w:eastAsia="en-US"/>
              </w:rPr>
              <w:t>6</w:t>
            </w:r>
            <w:r w:rsidRPr="00CA5785">
              <w:rPr>
                <w:rFonts w:eastAsia="Calibri"/>
                <w:sz w:val="28"/>
                <w:szCs w:val="28"/>
                <w:lang w:eastAsia="en-US"/>
              </w:rPr>
              <w:t xml:space="preserve"> г</w:t>
            </w:r>
          </w:p>
        </w:tc>
      </w:tr>
      <w:tr w:rsidR="00CA5785" w:rsidRPr="00CA5785" w14:paraId="154DFEC0" w14:textId="77777777" w:rsidTr="00F96108">
        <w:trPr>
          <w:trHeight w:val="20"/>
          <w:jc w:val="center"/>
        </w:trPr>
        <w:tc>
          <w:tcPr>
            <w:tcW w:w="650" w:type="pct"/>
            <w:vAlign w:val="center"/>
          </w:tcPr>
          <w:p w14:paraId="4612B4FB"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eastAsia="en-US"/>
              </w:rPr>
              <w:t>т/</w:t>
            </w:r>
            <w:r w:rsidRPr="00CA5785">
              <w:rPr>
                <w:rFonts w:eastAsia="Calibri"/>
                <w:sz w:val="28"/>
                <w:szCs w:val="28"/>
                <w:lang w:val="kk-KZ" w:eastAsia="en-US"/>
              </w:rPr>
              <w:t>тәул.</w:t>
            </w:r>
          </w:p>
        </w:tc>
        <w:tc>
          <w:tcPr>
            <w:tcW w:w="1488" w:type="pct"/>
            <w:vAlign w:val="center"/>
          </w:tcPr>
          <w:p w14:paraId="56B5E0F1"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тәулігіне тоннамен</w:t>
            </w:r>
          </w:p>
        </w:tc>
        <w:tc>
          <w:tcPr>
            <w:tcW w:w="1340" w:type="pct"/>
            <w:vAlign w:val="center"/>
          </w:tcPr>
          <w:p w14:paraId="1A835CA3"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Масс</w:t>
            </w:r>
            <w:r w:rsidRPr="00CA5785">
              <w:rPr>
                <w:rFonts w:eastAsia="Calibri"/>
                <w:sz w:val="28"/>
                <w:szCs w:val="28"/>
                <w:lang w:val="kk-KZ" w:eastAsia="en-US"/>
              </w:rPr>
              <w:t>алық шығын</w:t>
            </w:r>
          </w:p>
          <w:p w14:paraId="3C859FF3"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Материал шығыны</w:t>
            </w:r>
          </w:p>
        </w:tc>
        <w:tc>
          <w:tcPr>
            <w:tcW w:w="1523" w:type="pct"/>
            <w:vAlign w:val="center"/>
          </w:tcPr>
          <w:p w14:paraId="6D55F2BC" w14:textId="77777777" w:rsidR="00CA5785" w:rsidRPr="00CA5785" w:rsidRDefault="00CA5785" w:rsidP="00CA5785">
            <w:pPr>
              <w:jc w:val="center"/>
              <w:rPr>
                <w:rFonts w:eastAsia="Calibri"/>
                <w:sz w:val="28"/>
                <w:szCs w:val="28"/>
                <w:lang w:eastAsia="en-US"/>
              </w:rPr>
            </w:pPr>
          </w:p>
        </w:tc>
      </w:tr>
      <w:tr w:rsidR="00CA5785" w:rsidRPr="00CA5785" w14:paraId="0034D9E5" w14:textId="77777777" w:rsidTr="00F96108">
        <w:trPr>
          <w:trHeight w:val="20"/>
          <w:jc w:val="center"/>
        </w:trPr>
        <w:tc>
          <w:tcPr>
            <w:tcW w:w="650" w:type="pct"/>
            <w:vAlign w:val="center"/>
          </w:tcPr>
          <w:p w14:paraId="6C32C751"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ж</w:t>
            </w:r>
            <w:r w:rsidRPr="00CA5785">
              <w:rPr>
                <w:rFonts w:eastAsia="Calibri"/>
                <w:sz w:val="28"/>
                <w:szCs w:val="28"/>
                <w:lang w:eastAsia="en-US"/>
              </w:rPr>
              <w:t>/</w:t>
            </w:r>
            <w:r w:rsidRPr="00CA5785">
              <w:rPr>
                <w:rFonts w:eastAsia="Calibri"/>
                <w:sz w:val="28"/>
                <w:szCs w:val="28"/>
                <w:lang w:val="kk-KZ" w:eastAsia="en-US"/>
              </w:rPr>
              <w:t>т</w:t>
            </w:r>
          </w:p>
        </w:tc>
        <w:tc>
          <w:tcPr>
            <w:tcW w:w="1488" w:type="pct"/>
            <w:vAlign w:val="center"/>
          </w:tcPr>
          <w:p w14:paraId="731557C6"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жылына тоннамен</w:t>
            </w:r>
          </w:p>
        </w:tc>
        <w:tc>
          <w:tcPr>
            <w:tcW w:w="1340" w:type="pct"/>
            <w:vAlign w:val="center"/>
          </w:tcPr>
          <w:p w14:paraId="14D52FC2"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Масс</w:t>
            </w:r>
            <w:r w:rsidRPr="00CA5785">
              <w:rPr>
                <w:rFonts w:eastAsia="Calibri"/>
                <w:sz w:val="28"/>
                <w:szCs w:val="28"/>
                <w:lang w:val="kk-KZ" w:eastAsia="en-US"/>
              </w:rPr>
              <w:t>алық шығын</w:t>
            </w:r>
          </w:p>
          <w:p w14:paraId="5195DD72"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Материал шығыны</w:t>
            </w:r>
          </w:p>
        </w:tc>
        <w:tc>
          <w:tcPr>
            <w:tcW w:w="1523" w:type="pct"/>
            <w:vAlign w:val="center"/>
          </w:tcPr>
          <w:p w14:paraId="7D5D528D" w14:textId="77777777" w:rsidR="00CA5785" w:rsidRPr="00CA5785" w:rsidRDefault="00CA5785" w:rsidP="00CA5785">
            <w:pPr>
              <w:jc w:val="center"/>
              <w:rPr>
                <w:rFonts w:eastAsia="Calibri"/>
                <w:sz w:val="28"/>
                <w:szCs w:val="28"/>
                <w:lang w:eastAsia="en-US"/>
              </w:rPr>
            </w:pPr>
          </w:p>
        </w:tc>
      </w:tr>
      <w:tr w:rsidR="00CA5785" w:rsidRPr="00CA5785" w14:paraId="159DAD61" w14:textId="77777777" w:rsidTr="00F96108">
        <w:trPr>
          <w:trHeight w:val="20"/>
          <w:jc w:val="center"/>
        </w:trPr>
        <w:tc>
          <w:tcPr>
            <w:tcW w:w="650" w:type="pct"/>
            <w:vAlign w:val="center"/>
          </w:tcPr>
          <w:p w14:paraId="0697E49C"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көл</w:t>
            </w:r>
            <w:r w:rsidRPr="00CA5785">
              <w:rPr>
                <w:rFonts w:eastAsia="Calibri"/>
                <w:sz w:val="28"/>
                <w:szCs w:val="28"/>
                <w:lang w:eastAsia="en-US"/>
              </w:rPr>
              <w:t>%</w:t>
            </w:r>
          </w:p>
        </w:tc>
        <w:tc>
          <w:tcPr>
            <w:tcW w:w="1488" w:type="pct"/>
            <w:vAlign w:val="center"/>
          </w:tcPr>
          <w:p w14:paraId="0C29F3EB"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көлемі бойынша пайыздық арақатынасы</w:t>
            </w:r>
          </w:p>
        </w:tc>
        <w:tc>
          <w:tcPr>
            <w:tcW w:w="1340" w:type="pct"/>
            <w:vAlign w:val="center"/>
          </w:tcPr>
          <w:p w14:paraId="407F258B"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Қоспалардың құрамы</w:t>
            </w:r>
          </w:p>
        </w:tc>
        <w:tc>
          <w:tcPr>
            <w:tcW w:w="1523" w:type="pct"/>
            <w:vAlign w:val="center"/>
          </w:tcPr>
          <w:p w14:paraId="68D02EBB" w14:textId="77777777" w:rsidR="00CA5785" w:rsidRPr="00CA5785" w:rsidRDefault="00CA5785" w:rsidP="00CA5785">
            <w:pPr>
              <w:jc w:val="center"/>
              <w:rPr>
                <w:rFonts w:eastAsia="Calibri"/>
                <w:sz w:val="28"/>
                <w:szCs w:val="28"/>
                <w:lang w:eastAsia="en-US"/>
              </w:rPr>
            </w:pPr>
          </w:p>
        </w:tc>
      </w:tr>
      <w:tr w:rsidR="00CA5785" w:rsidRPr="00CA5785" w14:paraId="42A838B6" w14:textId="77777777" w:rsidTr="00F96108">
        <w:trPr>
          <w:trHeight w:val="20"/>
          <w:jc w:val="center"/>
        </w:trPr>
        <w:tc>
          <w:tcPr>
            <w:tcW w:w="650" w:type="pct"/>
            <w:vAlign w:val="center"/>
          </w:tcPr>
          <w:p w14:paraId="5D1115DD"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кг-%</w:t>
            </w:r>
          </w:p>
        </w:tc>
        <w:tc>
          <w:tcPr>
            <w:tcW w:w="1488" w:type="pct"/>
            <w:vAlign w:val="center"/>
          </w:tcPr>
          <w:p w14:paraId="73809EE4" w14:textId="77777777" w:rsidR="00CA5785" w:rsidRPr="00CA5785" w:rsidRDefault="00CA5785" w:rsidP="00CA5785">
            <w:pPr>
              <w:jc w:val="center"/>
              <w:rPr>
                <w:rFonts w:eastAsia="Calibri"/>
                <w:sz w:val="28"/>
                <w:szCs w:val="28"/>
                <w:lang w:eastAsia="en-US"/>
              </w:rPr>
            </w:pPr>
            <w:r w:rsidRPr="00CA5785">
              <w:rPr>
                <w:rFonts w:eastAsia="Calibri"/>
                <w:sz w:val="28"/>
                <w:szCs w:val="28"/>
                <w:lang w:val="kk-KZ" w:eastAsia="en-US"/>
              </w:rPr>
              <w:t xml:space="preserve">салмағы </w:t>
            </w:r>
            <w:r w:rsidRPr="00CA5785">
              <w:rPr>
                <w:rFonts w:eastAsia="Calibri"/>
                <w:sz w:val="28"/>
                <w:szCs w:val="28"/>
                <w:lang w:eastAsia="en-US"/>
              </w:rPr>
              <w:t>бойынша пайыздық ара қатынасы</w:t>
            </w:r>
          </w:p>
        </w:tc>
        <w:tc>
          <w:tcPr>
            <w:tcW w:w="1340" w:type="pct"/>
            <w:vAlign w:val="center"/>
          </w:tcPr>
          <w:p w14:paraId="285C8857"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Қоспалардың құрамы</w:t>
            </w:r>
          </w:p>
        </w:tc>
        <w:tc>
          <w:tcPr>
            <w:tcW w:w="1523" w:type="pct"/>
            <w:vAlign w:val="center"/>
          </w:tcPr>
          <w:p w14:paraId="00E740A9" w14:textId="77777777" w:rsidR="00CA5785" w:rsidRPr="00CA5785" w:rsidRDefault="00CA5785" w:rsidP="00CA5785">
            <w:pPr>
              <w:jc w:val="center"/>
              <w:rPr>
                <w:rFonts w:eastAsia="Calibri"/>
                <w:sz w:val="28"/>
                <w:szCs w:val="28"/>
                <w:lang w:eastAsia="en-US"/>
              </w:rPr>
            </w:pPr>
          </w:p>
        </w:tc>
      </w:tr>
      <w:tr w:rsidR="00CA5785" w:rsidRPr="00CA5785" w14:paraId="76DFDF28" w14:textId="77777777" w:rsidTr="00F96108">
        <w:trPr>
          <w:trHeight w:val="20"/>
          <w:jc w:val="center"/>
        </w:trPr>
        <w:tc>
          <w:tcPr>
            <w:tcW w:w="650" w:type="pct"/>
            <w:vAlign w:val="center"/>
          </w:tcPr>
          <w:p w14:paraId="4A946321"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Вт</w:t>
            </w:r>
          </w:p>
        </w:tc>
        <w:tc>
          <w:tcPr>
            <w:tcW w:w="1488" w:type="pct"/>
            <w:vAlign w:val="center"/>
          </w:tcPr>
          <w:p w14:paraId="39ABB318"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ватт</w:t>
            </w:r>
          </w:p>
        </w:tc>
        <w:tc>
          <w:tcPr>
            <w:tcW w:w="1340" w:type="pct"/>
            <w:vAlign w:val="center"/>
          </w:tcPr>
          <w:p w14:paraId="0B026BD9"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Қуаттылық</w:t>
            </w:r>
          </w:p>
        </w:tc>
        <w:tc>
          <w:tcPr>
            <w:tcW w:w="1523" w:type="pct"/>
            <w:vAlign w:val="center"/>
          </w:tcPr>
          <w:p w14:paraId="76F02C49"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1 Вт = 1 Дж/с</w:t>
            </w:r>
          </w:p>
        </w:tc>
      </w:tr>
      <w:tr w:rsidR="00CA5785" w:rsidRPr="00CA5785" w14:paraId="1B80A927" w14:textId="77777777" w:rsidTr="00F96108">
        <w:trPr>
          <w:trHeight w:val="20"/>
          <w:jc w:val="center"/>
        </w:trPr>
        <w:tc>
          <w:tcPr>
            <w:tcW w:w="650" w:type="pct"/>
            <w:vAlign w:val="center"/>
          </w:tcPr>
          <w:p w14:paraId="0580FE71"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В</w:t>
            </w:r>
          </w:p>
        </w:tc>
        <w:tc>
          <w:tcPr>
            <w:tcW w:w="1488" w:type="pct"/>
            <w:vAlign w:val="center"/>
          </w:tcPr>
          <w:p w14:paraId="40ADE0BC" w14:textId="77777777" w:rsidR="00CA5785" w:rsidRPr="00CA5785" w:rsidRDefault="00CA5785" w:rsidP="00CA5785">
            <w:pPr>
              <w:jc w:val="center"/>
              <w:rPr>
                <w:rFonts w:eastAsia="Calibri"/>
                <w:sz w:val="28"/>
                <w:szCs w:val="28"/>
                <w:lang w:eastAsia="en-US"/>
              </w:rPr>
            </w:pPr>
            <w:r w:rsidRPr="00CA5785">
              <w:rPr>
                <w:rFonts w:eastAsia="Calibri"/>
                <w:sz w:val="28"/>
                <w:szCs w:val="28"/>
                <w:lang w:eastAsia="en-US"/>
              </w:rPr>
              <w:t>вольт</w:t>
            </w:r>
          </w:p>
        </w:tc>
        <w:tc>
          <w:tcPr>
            <w:tcW w:w="1340" w:type="pct"/>
            <w:vAlign w:val="center"/>
          </w:tcPr>
          <w:p w14:paraId="6993622A"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val="kk-KZ" w:eastAsia="en-US"/>
              </w:rPr>
              <w:t>Кернеу</w:t>
            </w:r>
          </w:p>
        </w:tc>
        <w:tc>
          <w:tcPr>
            <w:tcW w:w="1523" w:type="pct"/>
            <w:vAlign w:val="center"/>
          </w:tcPr>
          <w:p w14:paraId="5629C53D" w14:textId="77777777" w:rsidR="00CA5785" w:rsidRPr="00CA5785" w:rsidRDefault="00CA5785" w:rsidP="00CA5785">
            <w:pPr>
              <w:jc w:val="center"/>
              <w:rPr>
                <w:rFonts w:eastAsia="Calibri"/>
                <w:sz w:val="28"/>
                <w:szCs w:val="28"/>
                <w:lang w:val="kk-KZ" w:eastAsia="en-US"/>
              </w:rPr>
            </w:pPr>
            <w:r w:rsidRPr="00CA5785">
              <w:rPr>
                <w:rFonts w:eastAsia="Calibri"/>
                <w:sz w:val="28"/>
                <w:szCs w:val="28"/>
                <w:lang w:eastAsia="en-US"/>
              </w:rPr>
              <w:t xml:space="preserve">1 В = 1 Вт/1 А (А - Ампер, </w:t>
            </w:r>
            <w:r w:rsidRPr="00CA5785">
              <w:rPr>
                <w:rFonts w:eastAsia="Calibri"/>
                <w:sz w:val="28"/>
                <w:szCs w:val="28"/>
                <w:lang w:val="kk-KZ" w:eastAsia="en-US"/>
              </w:rPr>
              <w:t>тоқ күші</w:t>
            </w:r>
          </w:p>
        </w:tc>
      </w:tr>
    </w:tbl>
    <w:p w14:paraId="31E5F78A" w14:textId="77777777" w:rsidR="00CA5785" w:rsidRPr="00CA5785" w:rsidRDefault="00CA5785" w:rsidP="00CA5785">
      <w:pPr>
        <w:ind w:left="709"/>
        <w:jc w:val="both"/>
        <w:rPr>
          <w:rFonts w:eastAsia="Calibri"/>
          <w:sz w:val="28"/>
          <w:szCs w:val="22"/>
          <w:lang w:eastAsia="en-US"/>
        </w:rPr>
      </w:pPr>
      <w:bookmarkStart w:id="7" w:name="_Toc144911057"/>
    </w:p>
    <w:p w14:paraId="5E562FB7" w14:textId="77777777" w:rsidR="00CA5785" w:rsidRPr="00CA5785" w:rsidRDefault="00CA5785" w:rsidP="00CA5785">
      <w:pPr>
        <w:spacing w:after="160" w:line="259" w:lineRule="auto"/>
        <w:rPr>
          <w:rFonts w:eastAsia="Calibri"/>
          <w:sz w:val="28"/>
          <w:szCs w:val="22"/>
          <w:lang w:eastAsia="en-US"/>
        </w:rPr>
      </w:pPr>
      <w:r w:rsidRPr="00CA5785">
        <w:rPr>
          <w:rFonts w:eastAsia="Calibri"/>
          <w:sz w:val="28"/>
          <w:szCs w:val="22"/>
          <w:lang w:eastAsia="en-US"/>
        </w:rPr>
        <w:br w:type="page"/>
      </w:r>
    </w:p>
    <w:p w14:paraId="2B715D5E" w14:textId="77777777" w:rsidR="00CA5785" w:rsidRPr="00CA5785" w:rsidRDefault="00CA5785" w:rsidP="00CA5785">
      <w:pPr>
        <w:keepNext/>
        <w:spacing w:before="120" w:after="240"/>
        <w:ind w:left="680"/>
        <w:jc w:val="center"/>
        <w:outlineLvl w:val="0"/>
        <w:rPr>
          <w:rFonts w:cs="Arial"/>
          <w:b/>
          <w:bCs/>
          <w:kern w:val="32"/>
          <w:sz w:val="28"/>
          <w:szCs w:val="32"/>
          <w:lang w:val="cs-CZ" w:eastAsia="cs-CZ" w:bidi="ru-RU"/>
        </w:rPr>
      </w:pPr>
      <w:bookmarkStart w:id="8" w:name="_Toc235027755"/>
      <w:r w:rsidRPr="00CA5785">
        <w:rPr>
          <w:rFonts w:cs="Arial"/>
          <w:b/>
          <w:bCs/>
          <w:kern w:val="32"/>
          <w:sz w:val="28"/>
          <w:szCs w:val="28"/>
          <w:lang w:val="cs-CZ" w:eastAsia="cs-CZ"/>
        </w:rPr>
        <w:lastRenderedPageBreak/>
        <w:t>Алғысөз</w:t>
      </w:r>
      <w:bookmarkEnd w:id="7"/>
      <w:bookmarkEnd w:id="8"/>
    </w:p>
    <w:p w14:paraId="3717A97A" w14:textId="77777777" w:rsidR="00CA5785" w:rsidRPr="00CA5785" w:rsidRDefault="00CA5785" w:rsidP="00CA5785">
      <w:pPr>
        <w:widowControl w:val="0"/>
        <w:suppressAutoHyphens/>
        <w:ind w:firstLine="709"/>
        <w:jc w:val="both"/>
        <w:rPr>
          <w:b/>
          <w:sz w:val="28"/>
          <w:szCs w:val="28"/>
          <w:lang w:val="cs-CZ"/>
        </w:rPr>
      </w:pPr>
      <w:r w:rsidRPr="00CA5785">
        <w:rPr>
          <w:rFonts w:eastAsia="Calibri"/>
          <w:b/>
          <w:bCs/>
          <w:sz w:val="28"/>
          <w:szCs w:val="28"/>
          <w:lang w:val="cs-CZ" w:eastAsia="en-US"/>
        </w:rPr>
        <w:t>Е</w:t>
      </w:r>
      <w:r w:rsidRPr="00CA5785">
        <w:rPr>
          <w:rFonts w:eastAsia="Calibri"/>
          <w:b/>
          <w:bCs/>
          <w:sz w:val="28"/>
          <w:szCs w:val="28"/>
          <w:lang w:val="kk-KZ" w:eastAsia="en-US"/>
        </w:rPr>
        <w:t>ҚТ</w:t>
      </w:r>
      <w:r w:rsidRPr="00CA5785">
        <w:rPr>
          <w:rFonts w:eastAsia="Calibri"/>
          <w:b/>
          <w:bCs/>
          <w:sz w:val="28"/>
          <w:szCs w:val="28"/>
          <w:lang w:val="cs-CZ" w:eastAsia="en-US"/>
        </w:rPr>
        <w:t xml:space="preserve"> бойынша анықтамалық мазмұнының қысқаша сипаттамасы: халықаралық аналогтармен өзара байланысы</w:t>
      </w:r>
    </w:p>
    <w:p w14:paraId="21CD8E5B"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cs-CZ"/>
        </w:rPr>
        <w:t>«</w:t>
      </w:r>
      <w:bookmarkStart w:id="9" w:name="_Hlk146718501"/>
      <w:bookmarkStart w:id="10" w:name="_Hlk100237848"/>
      <w:r w:rsidRPr="00CA5785">
        <w:rPr>
          <w:rFonts w:eastAsia="Calibri"/>
          <w:sz w:val="28"/>
          <w:szCs w:val="22"/>
          <w:lang w:val="cs-CZ" w:eastAsia="en-US"/>
        </w:rPr>
        <w:t xml:space="preserve">Қара металды одан әрі қайта </w:t>
      </w:r>
      <w:r w:rsidRPr="00CA5785">
        <w:rPr>
          <w:rFonts w:eastAsia="Calibri"/>
          <w:sz w:val="28"/>
          <w:szCs w:val="22"/>
          <w:lang w:val="kk-KZ" w:eastAsia="en-US"/>
        </w:rPr>
        <w:t>өңде</w:t>
      </w:r>
      <w:r w:rsidRPr="00CA5785">
        <w:rPr>
          <w:rFonts w:eastAsia="Calibri"/>
          <w:sz w:val="28"/>
          <w:szCs w:val="22"/>
          <w:lang w:val="cs-CZ" w:eastAsia="en-US"/>
        </w:rPr>
        <w:t>у бұйымдарын</w:t>
      </w:r>
      <w:r w:rsidRPr="00CA5785">
        <w:rPr>
          <w:rFonts w:eastAsia="Calibri"/>
          <w:sz w:val="28"/>
          <w:szCs w:val="22"/>
          <w:lang w:val="kk-KZ" w:eastAsia="en-US"/>
        </w:rPr>
        <w:t>ың</w:t>
      </w:r>
      <w:r w:rsidRPr="00CA5785">
        <w:rPr>
          <w:rFonts w:eastAsia="Calibri"/>
          <w:sz w:val="28"/>
          <w:szCs w:val="22"/>
          <w:lang w:val="cs-CZ" w:eastAsia="en-US"/>
        </w:rPr>
        <w:t xml:space="preserve"> өндір</w:t>
      </w:r>
      <w:r w:rsidRPr="00CA5785">
        <w:rPr>
          <w:rFonts w:eastAsia="Calibri"/>
          <w:sz w:val="28"/>
          <w:szCs w:val="22"/>
          <w:lang w:val="kk-KZ" w:eastAsia="en-US"/>
        </w:rPr>
        <w:t>ісі</w:t>
      </w:r>
      <w:bookmarkEnd w:id="9"/>
      <w:r w:rsidRPr="00CA5785">
        <w:rPr>
          <w:bCs/>
          <w:sz w:val="28"/>
          <w:szCs w:val="28"/>
          <w:lang w:val="cs-CZ"/>
        </w:rPr>
        <w:t xml:space="preserve">» </w:t>
      </w:r>
      <w:bookmarkEnd w:id="10"/>
      <w:r w:rsidRPr="00CA5785">
        <w:rPr>
          <w:bCs/>
          <w:sz w:val="28"/>
          <w:szCs w:val="28"/>
          <w:lang w:val="kk-KZ"/>
        </w:rPr>
        <w:t xml:space="preserve">ЕҚТ бойынша анықтамалық </w:t>
      </w:r>
      <w:r w:rsidRPr="00CA5785">
        <w:rPr>
          <w:bCs/>
          <w:sz w:val="28"/>
          <w:szCs w:val="28"/>
          <w:lang w:val="cs-CZ"/>
        </w:rPr>
        <w:t>(</w:t>
      </w:r>
      <w:r w:rsidRPr="00CA5785">
        <w:rPr>
          <w:bCs/>
          <w:sz w:val="28"/>
          <w:szCs w:val="28"/>
          <w:lang w:val="kk-KZ"/>
        </w:rPr>
        <w:t xml:space="preserve">бұдан әрі – ЕҚТ бойынша анықтамалық) </w:t>
      </w:r>
      <w:r w:rsidRPr="00CA5785">
        <w:rPr>
          <w:bCs/>
          <w:sz w:val="28"/>
          <w:szCs w:val="28"/>
          <w:lang w:val="cs-CZ"/>
        </w:rPr>
        <w:t xml:space="preserve">Қазақстан Республикасының Экология кодексін (бұдан әрі – </w:t>
      </w:r>
      <w:r w:rsidRPr="00CA5785">
        <w:rPr>
          <w:bCs/>
          <w:sz w:val="28"/>
          <w:szCs w:val="28"/>
          <w:lang w:val="kk-KZ"/>
        </w:rPr>
        <w:t>Э</w:t>
      </w:r>
      <w:r w:rsidRPr="00CA5785">
        <w:rPr>
          <w:bCs/>
          <w:sz w:val="28"/>
          <w:szCs w:val="28"/>
          <w:lang w:val="cs-CZ"/>
        </w:rPr>
        <w:t>кология</w:t>
      </w:r>
      <w:r w:rsidRPr="00CA5785">
        <w:rPr>
          <w:bCs/>
          <w:sz w:val="28"/>
          <w:szCs w:val="28"/>
          <w:lang w:val="kk-KZ"/>
        </w:rPr>
        <w:t>лық к</w:t>
      </w:r>
      <w:r w:rsidRPr="00CA5785">
        <w:rPr>
          <w:bCs/>
          <w:sz w:val="28"/>
          <w:szCs w:val="28"/>
          <w:lang w:val="cs-CZ"/>
        </w:rPr>
        <w:t>одекс)</w:t>
      </w:r>
      <w:r w:rsidRPr="00CA5785">
        <w:rPr>
          <w:bCs/>
          <w:sz w:val="28"/>
          <w:szCs w:val="28"/>
          <w:lang w:val="kk-KZ"/>
        </w:rPr>
        <w:t xml:space="preserve"> </w:t>
      </w:r>
      <w:r w:rsidRPr="00CA5785">
        <w:rPr>
          <w:bCs/>
          <w:sz w:val="28"/>
          <w:szCs w:val="28"/>
          <w:lang w:val="cs-CZ"/>
        </w:rPr>
        <w:t>іске асыру мақсатында әзірленді.</w:t>
      </w:r>
    </w:p>
    <w:p w14:paraId="65DAF526" w14:textId="27B8523C"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ЕҚ</w:t>
      </w:r>
      <w:r w:rsidRPr="00CA5785">
        <w:rPr>
          <w:rFonts w:eastAsia="Calibri"/>
          <w:bCs/>
          <w:sz w:val="28"/>
          <w:szCs w:val="28"/>
          <w:lang w:val="cs-CZ" w:eastAsia="en-US"/>
        </w:rPr>
        <w:t>Т бойынша анықтамалық</w:t>
      </w:r>
      <w:r w:rsidRPr="00CA5785">
        <w:rPr>
          <w:rFonts w:eastAsia="Calibri"/>
          <w:bCs/>
          <w:sz w:val="28"/>
          <w:szCs w:val="28"/>
          <w:lang w:val="kk-KZ" w:eastAsia="en-US"/>
        </w:rPr>
        <w:t xml:space="preserve"> Ең үздік қолжетімді техникалар бойынша анықтамалықтарды әзірлеу, қолдану, мониторингтеу және қайта қарау қағидаларына (бұдан әрі - Қағидалар) сәйкес әзірленді.</w:t>
      </w:r>
    </w:p>
    <w:p w14:paraId="1BFBA69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sz w:val="28"/>
          <w:szCs w:val="28"/>
          <w:lang w:val="kk-KZ" w:eastAsia="en-US"/>
        </w:rPr>
        <w:t>Ең үздік қолжетімді техникаларды қолдану салаларының тізбесі Экологиялық кодексінің 3-қосымшасында бекітілді.</w:t>
      </w:r>
    </w:p>
    <w:p w14:paraId="2031FADE" w14:textId="77777777" w:rsidR="00CA5785" w:rsidRPr="00CA5785" w:rsidRDefault="00CA5785" w:rsidP="00CA5785">
      <w:pPr>
        <w:widowControl w:val="0"/>
        <w:suppressAutoHyphens/>
        <w:autoSpaceDE w:val="0"/>
        <w:autoSpaceDN w:val="0"/>
        <w:ind w:firstLine="709"/>
        <w:jc w:val="both"/>
        <w:rPr>
          <w:bCs/>
          <w:sz w:val="28"/>
          <w:szCs w:val="28"/>
          <w:lang w:val="kk-KZ"/>
        </w:rPr>
      </w:pPr>
      <w:r w:rsidRPr="00CA5785">
        <w:rPr>
          <w:rFonts w:eastAsia="Calibri"/>
          <w:bCs/>
          <w:sz w:val="28"/>
          <w:szCs w:val="28"/>
          <w:lang w:val="kk-KZ" w:eastAsia="en-US"/>
        </w:rPr>
        <w:t>ЕҚ</w:t>
      </w:r>
      <w:r w:rsidRPr="00CA5785">
        <w:rPr>
          <w:rFonts w:eastAsia="Calibri"/>
          <w:bCs/>
          <w:sz w:val="28"/>
          <w:szCs w:val="28"/>
          <w:lang w:val="cs-CZ" w:eastAsia="en-US"/>
        </w:rPr>
        <w:t xml:space="preserve">Т бойынша </w:t>
      </w:r>
      <w:r w:rsidRPr="00CA5785">
        <w:rPr>
          <w:rFonts w:eastAsia="Calibri"/>
          <w:bCs/>
          <w:sz w:val="28"/>
          <w:szCs w:val="28"/>
          <w:lang w:val="kk-KZ" w:eastAsia="en-US"/>
        </w:rPr>
        <w:t>а</w:t>
      </w:r>
      <w:r w:rsidRPr="00CA5785">
        <w:rPr>
          <w:rFonts w:eastAsia="Calibri"/>
          <w:sz w:val="28"/>
          <w:szCs w:val="28"/>
          <w:lang w:val="kk-KZ" w:eastAsia="en-US"/>
        </w:rPr>
        <w:t>нықтамалықты әзірлеу кезінде осы саладағы халықаралық тәжірибе ескерілді, оның ішінде Қазақстан Республикасының қалыптасқан экономикасы құрылымының ерекшелігін және климаттық, сондай-ақ экологиялық жағдайларына негізделген бейімделу қажеттігін ескере отырып, Экономикалық ынтымақтастық және даму ұйымына, Еуропалық Одаққа мүше мемлекеттерде, Ресей Федерациясында, басқа елдер мен ұйымдарда ресми түрде қолданылатын мынадай ұқсас және салыстырмалы анықтамалықтар пайдаланылды</w:t>
      </w:r>
      <w:r w:rsidRPr="00CA5785">
        <w:rPr>
          <w:bCs/>
          <w:sz w:val="28"/>
          <w:szCs w:val="28"/>
          <w:lang w:val="kk-KZ"/>
        </w:rPr>
        <w:t>:</w:t>
      </w:r>
    </w:p>
    <w:p w14:paraId="3871E998" w14:textId="77777777" w:rsidR="00CA5785" w:rsidRPr="00CA5785" w:rsidRDefault="00CA5785" w:rsidP="00CA5785">
      <w:pPr>
        <w:widowControl w:val="0"/>
        <w:tabs>
          <w:tab w:val="left" w:pos="1276"/>
        </w:tabs>
        <w:suppressAutoHyphens/>
        <w:autoSpaceDE w:val="0"/>
        <w:autoSpaceDN w:val="0"/>
        <w:ind w:left="709"/>
        <w:jc w:val="both"/>
        <w:rPr>
          <w:bCs/>
          <w:sz w:val="28"/>
          <w:szCs w:val="28"/>
          <w:lang w:val="en-US"/>
        </w:rPr>
      </w:pPr>
      <w:r w:rsidRPr="00CA5785">
        <w:rPr>
          <w:bCs/>
          <w:sz w:val="28"/>
          <w:szCs w:val="28"/>
          <w:lang w:val="en-US"/>
        </w:rPr>
        <w:t>Best Available Techniques (BAT) Reference Document for the Ferrous</w:t>
      </w:r>
    </w:p>
    <w:p w14:paraId="051B48FC" w14:textId="77777777" w:rsidR="00CA5785" w:rsidRPr="00CA5785" w:rsidRDefault="00CA5785" w:rsidP="00CA5785">
      <w:pPr>
        <w:widowControl w:val="0"/>
        <w:tabs>
          <w:tab w:val="left" w:pos="1276"/>
        </w:tabs>
        <w:suppressAutoHyphens/>
        <w:autoSpaceDE w:val="0"/>
        <w:autoSpaceDN w:val="0"/>
        <w:jc w:val="both"/>
        <w:rPr>
          <w:bCs/>
          <w:sz w:val="28"/>
          <w:szCs w:val="28"/>
          <w:lang w:val="en-US"/>
        </w:rPr>
      </w:pPr>
      <w:r w:rsidRPr="00CA5785">
        <w:rPr>
          <w:bCs/>
          <w:sz w:val="28"/>
          <w:szCs w:val="28"/>
          <w:lang w:val="en-US"/>
        </w:rPr>
        <w:t>Metals Processing Industry</w:t>
      </w:r>
      <w:r w:rsidRPr="00CA5785">
        <w:rPr>
          <w:bCs/>
          <w:sz w:val="28"/>
          <w:szCs w:val="28"/>
          <w:lang w:val="kk-KZ"/>
        </w:rPr>
        <w:t>.</w:t>
      </w:r>
      <w:r w:rsidRPr="00CA5785">
        <w:rPr>
          <w:bCs/>
          <w:sz w:val="28"/>
          <w:szCs w:val="28"/>
          <w:lang w:val="en-US"/>
        </w:rPr>
        <w:t xml:space="preserve"> (Қара металдарды қайта өңдеу өнеркәсібі үшін ең </w:t>
      </w:r>
      <w:r w:rsidRPr="00CA5785">
        <w:rPr>
          <w:bCs/>
          <w:sz w:val="28"/>
          <w:szCs w:val="28"/>
          <w:lang w:val="kk-KZ"/>
        </w:rPr>
        <w:t xml:space="preserve">үздік </w:t>
      </w:r>
      <w:r w:rsidRPr="00CA5785">
        <w:rPr>
          <w:bCs/>
          <w:sz w:val="28"/>
          <w:szCs w:val="28"/>
          <w:lang w:val="en-US"/>
        </w:rPr>
        <w:t>қолжетімді технологиялар бойынша анықтамалық құжат) [1];</w:t>
      </w:r>
    </w:p>
    <w:p w14:paraId="02CB9A15" w14:textId="77777777" w:rsidR="00CA5785" w:rsidRPr="00CA5785" w:rsidRDefault="00CA5785" w:rsidP="00CA5785">
      <w:pPr>
        <w:widowControl w:val="0"/>
        <w:tabs>
          <w:tab w:val="left" w:pos="1276"/>
        </w:tabs>
        <w:suppressAutoHyphens/>
        <w:autoSpaceDE w:val="0"/>
        <w:autoSpaceDN w:val="0"/>
        <w:ind w:firstLine="709"/>
        <w:jc w:val="both"/>
        <w:rPr>
          <w:bCs/>
          <w:sz w:val="28"/>
          <w:szCs w:val="28"/>
          <w:lang w:val="en-US"/>
        </w:rPr>
      </w:pPr>
      <w:r w:rsidRPr="00CA5785">
        <w:rPr>
          <w:bCs/>
          <w:sz w:val="28"/>
          <w:szCs w:val="28"/>
          <w:lang w:val="en-US"/>
        </w:rPr>
        <w:t>Best Available Techniques Reference Document for Iron And Steel Production (Шойын мен болат өндіру</w:t>
      </w:r>
      <w:r w:rsidRPr="00CA5785">
        <w:rPr>
          <w:bCs/>
          <w:sz w:val="28"/>
          <w:szCs w:val="28"/>
          <w:lang w:val="kk-KZ"/>
        </w:rPr>
        <w:t>ге арналғ</w:t>
      </w:r>
      <w:r w:rsidRPr="00CA5785">
        <w:rPr>
          <w:bCs/>
          <w:sz w:val="28"/>
          <w:szCs w:val="28"/>
          <w:lang w:val="en-US"/>
        </w:rPr>
        <w:t xml:space="preserve"> ең қолжетімді технологиялар бойынша анықтамалық құжат) [2];</w:t>
      </w:r>
    </w:p>
    <w:p w14:paraId="57E2C363" w14:textId="77777777" w:rsidR="00CA5785" w:rsidRPr="00CA5785" w:rsidRDefault="00CA5785" w:rsidP="00CA5785">
      <w:pPr>
        <w:widowControl w:val="0"/>
        <w:tabs>
          <w:tab w:val="left" w:pos="1276"/>
        </w:tabs>
        <w:suppressAutoHyphens/>
        <w:autoSpaceDE w:val="0"/>
        <w:autoSpaceDN w:val="0"/>
        <w:ind w:firstLine="709"/>
        <w:jc w:val="both"/>
        <w:rPr>
          <w:bCs/>
          <w:sz w:val="28"/>
          <w:szCs w:val="28"/>
          <w:lang w:val="en-US"/>
        </w:rPr>
      </w:pPr>
      <w:r w:rsidRPr="00CA5785">
        <w:rPr>
          <w:bCs/>
          <w:sz w:val="28"/>
          <w:szCs w:val="28"/>
          <w:lang w:val="en-US"/>
        </w:rPr>
        <w:t xml:space="preserve">Best Available Techniques Reference Document for the Non-Ferrous Metals Industries (Түсті металлургия үшін ең </w:t>
      </w:r>
      <w:r w:rsidRPr="00CA5785">
        <w:rPr>
          <w:bCs/>
          <w:sz w:val="28"/>
          <w:szCs w:val="28"/>
          <w:lang w:val="kk-KZ"/>
        </w:rPr>
        <w:t xml:space="preserve">үздік </w:t>
      </w:r>
      <w:r w:rsidRPr="00CA5785">
        <w:rPr>
          <w:bCs/>
          <w:sz w:val="28"/>
          <w:szCs w:val="28"/>
          <w:lang w:val="en-US"/>
        </w:rPr>
        <w:t>қолжетімді технологиялар бойынша анықтамалық құжат) [3];</w:t>
      </w:r>
    </w:p>
    <w:p w14:paraId="316E89CE" w14:textId="77777777" w:rsidR="00CA5785" w:rsidRPr="00CA5785" w:rsidRDefault="00CA5785" w:rsidP="00CA5785">
      <w:pPr>
        <w:widowControl w:val="0"/>
        <w:tabs>
          <w:tab w:val="left" w:pos="1276"/>
        </w:tabs>
        <w:suppressAutoHyphens/>
        <w:autoSpaceDE w:val="0"/>
        <w:autoSpaceDN w:val="0"/>
        <w:ind w:firstLine="709"/>
        <w:jc w:val="both"/>
        <w:rPr>
          <w:bCs/>
          <w:sz w:val="28"/>
          <w:szCs w:val="28"/>
          <w:lang w:val="en-US"/>
        </w:rPr>
      </w:pPr>
      <w:r w:rsidRPr="00CA5785">
        <w:rPr>
          <w:bCs/>
          <w:sz w:val="28"/>
          <w:szCs w:val="28"/>
          <w:lang w:val="en-US"/>
        </w:rPr>
        <w:t xml:space="preserve">Best Available Techniques Reference Document for the Management of Waste from Extractive Industries (Өндіруші өнеркәсіп қалдықтарымен жұмыс істеудің ең </w:t>
      </w:r>
      <w:r w:rsidRPr="00CA5785">
        <w:rPr>
          <w:bCs/>
          <w:sz w:val="28"/>
          <w:szCs w:val="28"/>
          <w:lang w:val="kk-KZ"/>
        </w:rPr>
        <w:t xml:space="preserve">үздік </w:t>
      </w:r>
      <w:r w:rsidRPr="00CA5785">
        <w:rPr>
          <w:bCs/>
          <w:sz w:val="28"/>
          <w:szCs w:val="28"/>
          <w:lang w:val="en-US"/>
        </w:rPr>
        <w:t>қолжетімді әдістері бойынша анықтамалық құжат) [4];</w:t>
      </w:r>
    </w:p>
    <w:p w14:paraId="78A97056" w14:textId="77777777" w:rsidR="00CA5785" w:rsidRPr="00CA5785" w:rsidRDefault="00CA5785" w:rsidP="00CA5785">
      <w:pPr>
        <w:widowControl w:val="0"/>
        <w:pBdr>
          <w:top w:val="nil"/>
          <w:left w:val="nil"/>
          <w:bottom w:val="nil"/>
          <w:right w:val="nil"/>
          <w:between w:val="nil"/>
        </w:pBdr>
        <w:tabs>
          <w:tab w:val="left" w:pos="1276"/>
        </w:tabs>
        <w:suppressAutoHyphens/>
        <w:ind w:firstLine="709"/>
        <w:jc w:val="both"/>
        <w:rPr>
          <w:kern w:val="32"/>
          <w:sz w:val="28"/>
          <w:szCs w:val="28"/>
          <w:lang w:val="en-US" w:eastAsia="cs-CZ"/>
        </w:rPr>
      </w:pPr>
      <w:r w:rsidRPr="00CA5785">
        <w:rPr>
          <w:rFonts w:eastAsia="Calibri"/>
          <w:sz w:val="28"/>
          <w:szCs w:val="28"/>
          <w:lang w:val="en-US" w:eastAsia="en-US"/>
        </w:rPr>
        <w:t>Industrial Emissions Directive 2010/75/EU Integrated Pollution Prevention and Control/</w:t>
      </w:r>
      <w:r w:rsidRPr="00CA5785">
        <w:rPr>
          <w:rFonts w:eastAsia="Calibri"/>
          <w:color w:val="000000"/>
          <w:spacing w:val="-15"/>
          <w:sz w:val="28"/>
          <w:szCs w:val="28"/>
          <w:lang w:val="en-US" w:eastAsia="en-US"/>
        </w:rPr>
        <w:t>2010/75/</w:t>
      </w:r>
      <w:r w:rsidRPr="00CA5785">
        <w:rPr>
          <w:rFonts w:eastAsia="Calibri"/>
          <w:color w:val="000000"/>
          <w:spacing w:val="-15"/>
          <w:sz w:val="28"/>
          <w:szCs w:val="28"/>
          <w:lang w:val="kk-KZ" w:eastAsia="en-US"/>
        </w:rPr>
        <w:t xml:space="preserve"> </w:t>
      </w:r>
      <w:r w:rsidRPr="00CA5785">
        <w:rPr>
          <w:bCs/>
          <w:sz w:val="28"/>
          <w:szCs w:val="28"/>
          <w:lang w:val="en-US" w:eastAsia="en-US"/>
        </w:rPr>
        <w:t>«</w:t>
      </w:r>
      <w:r w:rsidRPr="00CA5785">
        <w:rPr>
          <w:bCs/>
          <w:sz w:val="28"/>
          <w:szCs w:val="28"/>
          <w:lang w:eastAsia="en-US"/>
        </w:rPr>
        <w:t>Өнеркәсіптік</w:t>
      </w:r>
      <w:r w:rsidRPr="00CA5785">
        <w:rPr>
          <w:bCs/>
          <w:sz w:val="28"/>
          <w:szCs w:val="28"/>
          <w:lang w:val="en-US" w:eastAsia="en-US"/>
        </w:rPr>
        <w:t xml:space="preserve"> </w:t>
      </w:r>
      <w:r w:rsidRPr="00CA5785">
        <w:rPr>
          <w:bCs/>
          <w:sz w:val="28"/>
          <w:szCs w:val="28"/>
          <w:lang w:eastAsia="en-US"/>
        </w:rPr>
        <w:t>шығарындылар</w:t>
      </w:r>
      <w:r w:rsidRPr="00CA5785">
        <w:rPr>
          <w:bCs/>
          <w:sz w:val="28"/>
          <w:szCs w:val="28"/>
          <w:lang w:val="en-US" w:eastAsia="en-US"/>
        </w:rPr>
        <w:t xml:space="preserve"> </w:t>
      </w:r>
      <w:r w:rsidRPr="00CA5785">
        <w:rPr>
          <w:bCs/>
          <w:sz w:val="28"/>
          <w:szCs w:val="28"/>
          <w:lang w:eastAsia="en-US"/>
        </w:rPr>
        <w:t>және</w:t>
      </w:r>
      <w:r w:rsidRPr="00CA5785">
        <w:rPr>
          <w:bCs/>
          <w:sz w:val="28"/>
          <w:szCs w:val="28"/>
          <w:lang w:val="en-US" w:eastAsia="en-US"/>
        </w:rPr>
        <w:t>/</w:t>
      </w:r>
      <w:r w:rsidRPr="00CA5785">
        <w:rPr>
          <w:bCs/>
          <w:sz w:val="28"/>
          <w:szCs w:val="28"/>
          <w:lang w:eastAsia="en-US"/>
        </w:rPr>
        <w:t>немесе</w:t>
      </w:r>
      <w:r w:rsidRPr="00CA5785">
        <w:rPr>
          <w:bCs/>
          <w:sz w:val="28"/>
          <w:szCs w:val="28"/>
          <w:lang w:val="en-US" w:eastAsia="en-US"/>
        </w:rPr>
        <w:t xml:space="preserve"> </w:t>
      </w:r>
      <w:r w:rsidRPr="00CA5785">
        <w:rPr>
          <w:bCs/>
          <w:sz w:val="28"/>
          <w:szCs w:val="28"/>
          <w:lang w:eastAsia="en-US"/>
        </w:rPr>
        <w:t>төгінділер</w:t>
      </w:r>
      <w:r w:rsidRPr="00CA5785">
        <w:rPr>
          <w:bCs/>
          <w:sz w:val="28"/>
          <w:szCs w:val="28"/>
          <w:lang w:val="en-US" w:eastAsia="en-US"/>
        </w:rPr>
        <w:t xml:space="preserve"> </w:t>
      </w:r>
      <w:r w:rsidRPr="00CA5785">
        <w:rPr>
          <w:bCs/>
          <w:sz w:val="28"/>
          <w:szCs w:val="28"/>
          <w:lang w:eastAsia="en-US"/>
        </w:rPr>
        <w:t>туралы</w:t>
      </w:r>
      <w:r w:rsidRPr="00CA5785">
        <w:rPr>
          <w:bCs/>
          <w:sz w:val="28"/>
          <w:szCs w:val="28"/>
          <w:lang w:val="en-US" w:eastAsia="en-US"/>
        </w:rPr>
        <w:t xml:space="preserve"> (</w:t>
      </w:r>
      <w:r w:rsidRPr="00CA5785">
        <w:rPr>
          <w:bCs/>
          <w:sz w:val="28"/>
          <w:szCs w:val="28"/>
          <w:lang w:eastAsia="en-US"/>
        </w:rPr>
        <w:t>ластанудың</w:t>
      </w:r>
      <w:r w:rsidRPr="00CA5785">
        <w:rPr>
          <w:bCs/>
          <w:sz w:val="28"/>
          <w:szCs w:val="28"/>
          <w:lang w:val="en-US" w:eastAsia="en-US"/>
        </w:rPr>
        <w:t xml:space="preserve"> </w:t>
      </w:r>
      <w:r w:rsidRPr="00CA5785">
        <w:rPr>
          <w:bCs/>
          <w:sz w:val="28"/>
          <w:szCs w:val="28"/>
          <w:lang w:eastAsia="en-US"/>
        </w:rPr>
        <w:t>кешенді</w:t>
      </w:r>
      <w:r w:rsidRPr="00CA5785">
        <w:rPr>
          <w:bCs/>
          <w:sz w:val="28"/>
          <w:szCs w:val="28"/>
          <w:lang w:val="en-US" w:eastAsia="en-US"/>
        </w:rPr>
        <w:t xml:space="preserve"> </w:t>
      </w:r>
      <w:r w:rsidRPr="00CA5785">
        <w:rPr>
          <w:bCs/>
          <w:sz w:val="28"/>
          <w:szCs w:val="28"/>
          <w:lang w:eastAsia="en-US"/>
        </w:rPr>
        <w:t>алдын</w:t>
      </w:r>
      <w:r w:rsidRPr="00CA5785">
        <w:rPr>
          <w:bCs/>
          <w:sz w:val="28"/>
          <w:szCs w:val="28"/>
          <w:lang w:val="en-US" w:eastAsia="en-US"/>
        </w:rPr>
        <w:t xml:space="preserve"> </w:t>
      </w:r>
      <w:r w:rsidRPr="00CA5785">
        <w:rPr>
          <w:bCs/>
          <w:sz w:val="28"/>
          <w:szCs w:val="28"/>
          <w:lang w:eastAsia="en-US"/>
        </w:rPr>
        <w:t>алу</w:t>
      </w:r>
      <w:r w:rsidRPr="00CA5785">
        <w:rPr>
          <w:bCs/>
          <w:sz w:val="28"/>
          <w:szCs w:val="28"/>
          <w:lang w:val="en-US" w:eastAsia="en-US"/>
        </w:rPr>
        <w:t xml:space="preserve"> </w:t>
      </w:r>
      <w:r w:rsidRPr="00CA5785">
        <w:rPr>
          <w:bCs/>
          <w:sz w:val="28"/>
          <w:szCs w:val="28"/>
          <w:lang w:eastAsia="en-US"/>
        </w:rPr>
        <w:t>және</w:t>
      </w:r>
      <w:r w:rsidRPr="00CA5785">
        <w:rPr>
          <w:bCs/>
          <w:sz w:val="28"/>
          <w:szCs w:val="28"/>
          <w:lang w:val="en-US" w:eastAsia="en-US"/>
        </w:rPr>
        <w:t xml:space="preserve"> </w:t>
      </w:r>
      <w:r w:rsidRPr="00CA5785">
        <w:rPr>
          <w:bCs/>
          <w:sz w:val="28"/>
          <w:szCs w:val="28"/>
          <w:lang w:eastAsia="en-US"/>
        </w:rPr>
        <w:t>бақылау</w:t>
      </w:r>
      <w:r w:rsidRPr="00CA5785">
        <w:rPr>
          <w:bCs/>
          <w:sz w:val="28"/>
          <w:szCs w:val="28"/>
          <w:lang w:val="en-US" w:eastAsia="en-US"/>
        </w:rPr>
        <w:t xml:space="preserve"> </w:t>
      </w:r>
      <w:r w:rsidRPr="00CA5785">
        <w:rPr>
          <w:bCs/>
          <w:sz w:val="28"/>
          <w:szCs w:val="28"/>
          <w:lang w:eastAsia="en-US"/>
        </w:rPr>
        <w:t>туралы</w:t>
      </w:r>
      <w:r w:rsidRPr="00CA5785">
        <w:rPr>
          <w:bCs/>
          <w:sz w:val="28"/>
          <w:szCs w:val="28"/>
          <w:lang w:val="en-US" w:eastAsia="en-US"/>
        </w:rPr>
        <w:t>)</w:t>
      </w:r>
      <w:r w:rsidRPr="00CA5785">
        <w:rPr>
          <w:kern w:val="32"/>
          <w:sz w:val="28"/>
          <w:szCs w:val="28"/>
          <w:lang w:val="en-US" w:eastAsia="cs-CZ"/>
        </w:rPr>
        <w:t xml:space="preserve"> </w:t>
      </w:r>
      <w:r w:rsidRPr="00CA5785">
        <w:rPr>
          <w:kern w:val="32"/>
          <w:sz w:val="28"/>
          <w:szCs w:val="28"/>
          <w:lang w:val="kk-KZ" w:eastAsia="cs-CZ"/>
        </w:rPr>
        <w:t>ЕО Еуропалық парламентінің және ЕО Кеңесінің директивасы</w:t>
      </w:r>
      <w:r w:rsidRPr="00CA5785">
        <w:rPr>
          <w:bCs/>
          <w:sz w:val="28"/>
          <w:szCs w:val="28"/>
          <w:lang w:val="en-US"/>
        </w:rPr>
        <w:t>[5];</w:t>
      </w:r>
    </w:p>
    <w:p w14:paraId="17477E8B" w14:textId="77777777" w:rsidR="00CA5785" w:rsidRPr="00CA5785" w:rsidRDefault="00CA5785" w:rsidP="00CA5785">
      <w:pPr>
        <w:tabs>
          <w:tab w:val="left" w:pos="1276"/>
        </w:tabs>
        <w:suppressAutoHyphens/>
        <w:ind w:firstLine="709"/>
        <w:jc w:val="both"/>
        <w:rPr>
          <w:rFonts w:eastAsia="Calibri"/>
          <w:bCs/>
          <w:iCs/>
          <w:sz w:val="28"/>
          <w:szCs w:val="28"/>
          <w:lang w:val="en-US" w:eastAsia="en-US"/>
        </w:rPr>
      </w:pPr>
      <w:r w:rsidRPr="00CA5785">
        <w:rPr>
          <w:rFonts w:eastAsia="Calibri"/>
          <w:bCs/>
          <w:iCs/>
          <w:sz w:val="28"/>
          <w:szCs w:val="28"/>
          <w:lang w:val="kk-KZ" w:eastAsia="en-US"/>
        </w:rPr>
        <w:t xml:space="preserve">ИТС 27–2021 </w:t>
      </w:r>
      <w:r w:rsidRPr="00CA5785">
        <w:rPr>
          <w:rFonts w:eastAsia="Calibri"/>
          <w:sz w:val="28"/>
          <w:szCs w:val="22"/>
          <w:lang w:val="en-US" w:eastAsia="en-US"/>
        </w:rPr>
        <w:t>«</w:t>
      </w:r>
      <w:r w:rsidRPr="00CA5785">
        <w:rPr>
          <w:rFonts w:eastAsia="Calibri"/>
          <w:sz w:val="28"/>
          <w:szCs w:val="28"/>
          <w:lang w:eastAsia="en-US"/>
        </w:rPr>
        <w:t>Қара</w:t>
      </w:r>
      <w:r w:rsidRPr="00CA5785">
        <w:rPr>
          <w:rFonts w:eastAsia="Calibri"/>
          <w:sz w:val="28"/>
          <w:szCs w:val="28"/>
          <w:lang w:val="en-US" w:eastAsia="en-US"/>
        </w:rPr>
        <w:t xml:space="preserve"> </w:t>
      </w:r>
      <w:r w:rsidRPr="00CA5785">
        <w:rPr>
          <w:rFonts w:eastAsia="Calibri"/>
          <w:sz w:val="28"/>
          <w:szCs w:val="28"/>
          <w:lang w:eastAsia="en-US"/>
        </w:rPr>
        <w:t>металды</w:t>
      </w:r>
      <w:r w:rsidRPr="00CA5785">
        <w:rPr>
          <w:rFonts w:eastAsia="Calibri"/>
          <w:sz w:val="28"/>
          <w:szCs w:val="28"/>
          <w:lang w:val="en-US" w:eastAsia="en-US"/>
        </w:rPr>
        <w:t xml:space="preserve"> </w:t>
      </w:r>
      <w:r w:rsidRPr="00CA5785">
        <w:rPr>
          <w:rFonts w:eastAsia="Calibri"/>
          <w:sz w:val="28"/>
          <w:szCs w:val="28"/>
          <w:lang w:eastAsia="en-US"/>
        </w:rPr>
        <w:t>одан</w:t>
      </w:r>
      <w:r w:rsidRPr="00CA5785">
        <w:rPr>
          <w:rFonts w:eastAsia="Calibri"/>
          <w:sz w:val="28"/>
          <w:szCs w:val="28"/>
          <w:lang w:val="en-US" w:eastAsia="en-US"/>
        </w:rPr>
        <w:t xml:space="preserve"> </w:t>
      </w:r>
      <w:r w:rsidRPr="00CA5785">
        <w:rPr>
          <w:rFonts w:eastAsia="Calibri"/>
          <w:sz w:val="28"/>
          <w:szCs w:val="28"/>
          <w:lang w:eastAsia="en-US"/>
        </w:rPr>
        <w:t>әрі</w:t>
      </w:r>
      <w:r w:rsidRPr="00CA5785">
        <w:rPr>
          <w:rFonts w:eastAsia="Calibri"/>
          <w:sz w:val="28"/>
          <w:szCs w:val="28"/>
          <w:lang w:val="en-US" w:eastAsia="en-US"/>
        </w:rPr>
        <w:t xml:space="preserve"> </w:t>
      </w:r>
      <w:r w:rsidRPr="00CA5785">
        <w:rPr>
          <w:rFonts w:eastAsia="Calibri"/>
          <w:sz w:val="28"/>
          <w:szCs w:val="28"/>
          <w:lang w:eastAsia="en-US"/>
        </w:rPr>
        <w:t>қайта</w:t>
      </w:r>
      <w:r w:rsidRPr="00CA5785">
        <w:rPr>
          <w:rFonts w:eastAsia="Calibri"/>
          <w:sz w:val="28"/>
          <w:szCs w:val="28"/>
          <w:lang w:val="en-US" w:eastAsia="en-US"/>
        </w:rPr>
        <w:t xml:space="preserve"> </w:t>
      </w:r>
      <w:r w:rsidRPr="00CA5785">
        <w:rPr>
          <w:rFonts w:eastAsia="Calibri"/>
          <w:sz w:val="28"/>
          <w:szCs w:val="28"/>
          <w:lang w:val="kk-KZ" w:eastAsia="en-US"/>
        </w:rPr>
        <w:t>өңде</w:t>
      </w:r>
      <w:r w:rsidRPr="00CA5785">
        <w:rPr>
          <w:rFonts w:eastAsia="Calibri"/>
          <w:sz w:val="28"/>
          <w:szCs w:val="28"/>
          <w:lang w:eastAsia="en-US"/>
        </w:rPr>
        <w:t>у</w:t>
      </w:r>
      <w:r w:rsidRPr="00CA5785">
        <w:rPr>
          <w:rFonts w:eastAsia="Calibri"/>
          <w:sz w:val="28"/>
          <w:szCs w:val="28"/>
          <w:lang w:val="en-US" w:eastAsia="en-US"/>
        </w:rPr>
        <w:t xml:space="preserve"> </w:t>
      </w:r>
      <w:r w:rsidRPr="00CA5785">
        <w:rPr>
          <w:rFonts w:eastAsia="Calibri"/>
          <w:sz w:val="28"/>
          <w:szCs w:val="28"/>
          <w:lang w:eastAsia="en-US"/>
        </w:rPr>
        <w:t>бұйымдарын</w:t>
      </w:r>
      <w:r w:rsidRPr="00CA5785">
        <w:rPr>
          <w:rFonts w:eastAsia="Calibri"/>
          <w:sz w:val="28"/>
          <w:szCs w:val="28"/>
          <w:lang w:val="en-US" w:eastAsia="en-US"/>
        </w:rPr>
        <w:t xml:space="preserve"> </w:t>
      </w:r>
      <w:r w:rsidRPr="00CA5785">
        <w:rPr>
          <w:rFonts w:eastAsia="Calibri"/>
          <w:sz w:val="28"/>
          <w:szCs w:val="28"/>
          <w:lang w:eastAsia="en-US"/>
        </w:rPr>
        <w:t>өндіру</w:t>
      </w:r>
      <w:r w:rsidRPr="00CA5785">
        <w:rPr>
          <w:rFonts w:eastAsia="Calibri"/>
          <w:sz w:val="28"/>
          <w:szCs w:val="22"/>
          <w:lang w:val="en-US" w:eastAsia="en-US"/>
        </w:rPr>
        <w:t xml:space="preserve">» </w:t>
      </w:r>
      <w:r w:rsidRPr="00CA5785">
        <w:rPr>
          <w:rFonts w:eastAsia="Calibri"/>
          <w:bCs/>
          <w:iCs/>
          <w:sz w:val="28"/>
          <w:szCs w:val="28"/>
          <w:lang w:val="kk-KZ" w:eastAsia="en-US"/>
        </w:rPr>
        <w:t>е</w:t>
      </w:r>
      <w:r w:rsidRPr="00CA5785">
        <w:rPr>
          <w:rFonts w:eastAsia="Calibri"/>
          <w:bCs/>
          <w:iCs/>
          <w:sz w:val="28"/>
          <w:szCs w:val="28"/>
          <w:lang w:eastAsia="en-US"/>
        </w:rPr>
        <w:t>ң</w:t>
      </w:r>
      <w:r w:rsidRPr="00CA5785">
        <w:rPr>
          <w:rFonts w:eastAsia="Calibri"/>
          <w:bCs/>
          <w:iCs/>
          <w:sz w:val="28"/>
          <w:szCs w:val="28"/>
          <w:lang w:val="en-US" w:eastAsia="en-US"/>
        </w:rPr>
        <w:t xml:space="preserve"> </w:t>
      </w:r>
      <w:r w:rsidRPr="00CA5785">
        <w:rPr>
          <w:rFonts w:eastAsia="Calibri"/>
          <w:bCs/>
          <w:iCs/>
          <w:sz w:val="28"/>
          <w:szCs w:val="28"/>
          <w:lang w:val="kk-KZ" w:eastAsia="en-US"/>
        </w:rPr>
        <w:t xml:space="preserve">үздік </w:t>
      </w:r>
      <w:r w:rsidRPr="00CA5785">
        <w:rPr>
          <w:rFonts w:eastAsia="Calibri"/>
          <w:bCs/>
          <w:iCs/>
          <w:sz w:val="28"/>
          <w:szCs w:val="28"/>
          <w:lang w:eastAsia="en-US"/>
        </w:rPr>
        <w:t>қолжетімді</w:t>
      </w:r>
      <w:r w:rsidRPr="00CA5785">
        <w:rPr>
          <w:rFonts w:eastAsia="Calibri"/>
          <w:bCs/>
          <w:iCs/>
          <w:sz w:val="28"/>
          <w:szCs w:val="28"/>
          <w:lang w:val="en-US" w:eastAsia="en-US"/>
        </w:rPr>
        <w:t xml:space="preserve"> </w:t>
      </w:r>
      <w:r w:rsidRPr="00CA5785">
        <w:rPr>
          <w:rFonts w:eastAsia="Calibri"/>
          <w:bCs/>
          <w:iCs/>
          <w:sz w:val="28"/>
          <w:szCs w:val="28"/>
          <w:lang w:eastAsia="en-US"/>
        </w:rPr>
        <w:t>технологиялар</w:t>
      </w:r>
      <w:r w:rsidRPr="00CA5785">
        <w:rPr>
          <w:rFonts w:eastAsia="Calibri"/>
          <w:bCs/>
          <w:iCs/>
          <w:sz w:val="28"/>
          <w:szCs w:val="28"/>
          <w:lang w:val="en-US" w:eastAsia="en-US"/>
        </w:rPr>
        <w:t xml:space="preserve"> </w:t>
      </w:r>
      <w:r w:rsidRPr="00CA5785">
        <w:rPr>
          <w:rFonts w:eastAsia="Calibri"/>
          <w:bCs/>
          <w:iCs/>
          <w:sz w:val="28"/>
          <w:szCs w:val="28"/>
          <w:lang w:eastAsia="en-US"/>
        </w:rPr>
        <w:t>бойынша</w:t>
      </w:r>
      <w:r w:rsidRPr="00CA5785">
        <w:rPr>
          <w:rFonts w:eastAsia="Calibri"/>
          <w:bCs/>
          <w:iCs/>
          <w:sz w:val="28"/>
          <w:szCs w:val="28"/>
          <w:lang w:val="en-US" w:eastAsia="en-US"/>
        </w:rPr>
        <w:t xml:space="preserve"> </w:t>
      </w:r>
      <w:r w:rsidRPr="00CA5785">
        <w:rPr>
          <w:rFonts w:eastAsia="Calibri"/>
          <w:bCs/>
          <w:iCs/>
          <w:sz w:val="28"/>
          <w:szCs w:val="28"/>
          <w:lang w:eastAsia="en-US"/>
        </w:rPr>
        <w:t>ақпараттық</w:t>
      </w:r>
      <w:r w:rsidRPr="00CA5785">
        <w:rPr>
          <w:rFonts w:eastAsia="Calibri"/>
          <w:bCs/>
          <w:iCs/>
          <w:sz w:val="28"/>
          <w:szCs w:val="28"/>
          <w:lang w:val="en-US" w:eastAsia="en-US"/>
        </w:rPr>
        <w:t>-</w:t>
      </w:r>
      <w:r w:rsidRPr="00CA5785">
        <w:rPr>
          <w:rFonts w:eastAsia="Calibri"/>
          <w:bCs/>
          <w:iCs/>
          <w:sz w:val="28"/>
          <w:szCs w:val="28"/>
          <w:lang w:eastAsia="en-US"/>
        </w:rPr>
        <w:t>техникалық</w:t>
      </w:r>
      <w:r w:rsidRPr="00CA5785">
        <w:rPr>
          <w:rFonts w:eastAsia="Calibri"/>
          <w:bCs/>
          <w:iCs/>
          <w:sz w:val="28"/>
          <w:szCs w:val="28"/>
          <w:lang w:val="en-US" w:eastAsia="en-US"/>
        </w:rPr>
        <w:t xml:space="preserve"> </w:t>
      </w:r>
      <w:r w:rsidRPr="00CA5785">
        <w:rPr>
          <w:rFonts w:eastAsia="Calibri"/>
          <w:bCs/>
          <w:iCs/>
          <w:sz w:val="28"/>
          <w:szCs w:val="28"/>
          <w:lang w:eastAsia="en-US"/>
        </w:rPr>
        <w:t>анықтамалы</w:t>
      </w:r>
      <w:r w:rsidRPr="00CA5785">
        <w:rPr>
          <w:rFonts w:eastAsia="Calibri"/>
          <w:bCs/>
          <w:iCs/>
          <w:sz w:val="28"/>
          <w:szCs w:val="28"/>
          <w:lang w:val="kk-KZ" w:eastAsia="en-US"/>
        </w:rPr>
        <w:t>ғы</w:t>
      </w:r>
      <w:r w:rsidRPr="00CA5785">
        <w:rPr>
          <w:rFonts w:eastAsia="Calibri"/>
          <w:bCs/>
          <w:iCs/>
          <w:sz w:val="28"/>
          <w:szCs w:val="28"/>
          <w:lang w:val="en-US" w:eastAsia="en-US"/>
        </w:rPr>
        <w:t xml:space="preserve"> </w:t>
      </w:r>
      <w:r w:rsidRPr="00CA5785">
        <w:rPr>
          <w:bCs/>
          <w:sz w:val="28"/>
          <w:szCs w:val="28"/>
          <w:lang w:val="en-US"/>
        </w:rPr>
        <w:t>[6]</w:t>
      </w:r>
      <w:r w:rsidRPr="00CA5785">
        <w:rPr>
          <w:rFonts w:eastAsia="Calibri"/>
          <w:sz w:val="28"/>
          <w:szCs w:val="22"/>
          <w:lang w:val="en-US" w:eastAsia="en-US"/>
        </w:rPr>
        <w:t>.</w:t>
      </w:r>
    </w:p>
    <w:p w14:paraId="2CCE522B" w14:textId="77777777" w:rsidR="00CA5785" w:rsidRPr="00CA5785" w:rsidRDefault="00CA5785" w:rsidP="00CA5785">
      <w:pPr>
        <w:widowControl w:val="0"/>
        <w:suppressAutoHyphens/>
        <w:ind w:firstLine="709"/>
        <w:jc w:val="both"/>
        <w:rPr>
          <w:bCs/>
          <w:sz w:val="28"/>
          <w:szCs w:val="28"/>
          <w:lang w:val="en-US"/>
        </w:rPr>
      </w:pPr>
      <w:bookmarkStart w:id="11" w:name="_Hlk146718219"/>
      <w:r w:rsidRPr="00CA5785">
        <w:rPr>
          <w:rFonts w:eastAsia="Calibri"/>
          <w:sz w:val="28"/>
          <w:szCs w:val="28"/>
          <w:lang w:val="kk-KZ" w:eastAsia="en-US"/>
        </w:rPr>
        <w:t>ЕҚT бойынша анықтамалықтың қолданылу саласын, сондай-ақ белгілі бір қолдану саласы үшін ЕҚТ ретіндегі технологиялық процестерді, жабдықтарды, техникалық тәсілдер мен әдістерді,</w:t>
      </w:r>
      <w:r w:rsidRPr="00CA5785">
        <w:rPr>
          <w:rFonts w:eastAsia="Calibri"/>
          <w:sz w:val="28"/>
          <w:szCs w:val="22"/>
          <w:lang w:val="en-US" w:eastAsia="en-US"/>
        </w:rPr>
        <w:t xml:space="preserve"> </w:t>
      </w:r>
      <w:r w:rsidRPr="00CA5785">
        <w:rPr>
          <w:rFonts w:eastAsia="Calibri"/>
          <w:sz w:val="28"/>
          <w:szCs w:val="28"/>
          <w:lang w:val="kk-KZ" w:eastAsia="en-US"/>
        </w:rPr>
        <w:t xml:space="preserve">сондай-ақ технологиялық процеске бір немесе бірнеше ЕҚТ жиынтығын қолдануға байланысты технологиялық көрсеткіштерді </w:t>
      </w:r>
      <w:r w:rsidRPr="00CA5785">
        <w:rPr>
          <w:rFonts w:eastAsia="Calibri"/>
          <w:sz w:val="28"/>
          <w:szCs w:val="28"/>
          <w:lang w:val="kk-KZ" w:eastAsia="en-US"/>
        </w:rPr>
        <w:lastRenderedPageBreak/>
        <w:t>«</w:t>
      </w:r>
      <w:r w:rsidRPr="00CA5785">
        <w:rPr>
          <w:rFonts w:eastAsia="Calibri"/>
          <w:sz w:val="28"/>
          <w:szCs w:val="28"/>
          <w:lang w:eastAsia="en-US"/>
        </w:rPr>
        <w:t>Қара</w:t>
      </w:r>
      <w:r w:rsidRPr="00CA5785">
        <w:rPr>
          <w:rFonts w:eastAsia="Calibri"/>
          <w:sz w:val="28"/>
          <w:szCs w:val="28"/>
          <w:lang w:val="en-US" w:eastAsia="en-US"/>
        </w:rPr>
        <w:t xml:space="preserve"> </w:t>
      </w:r>
      <w:r w:rsidRPr="00CA5785">
        <w:rPr>
          <w:rFonts w:eastAsia="Calibri"/>
          <w:sz w:val="28"/>
          <w:szCs w:val="28"/>
          <w:lang w:eastAsia="en-US"/>
        </w:rPr>
        <w:t>металды</w:t>
      </w:r>
      <w:r w:rsidRPr="00CA5785">
        <w:rPr>
          <w:rFonts w:eastAsia="Calibri"/>
          <w:sz w:val="28"/>
          <w:szCs w:val="28"/>
          <w:lang w:val="en-US" w:eastAsia="en-US"/>
        </w:rPr>
        <w:t xml:space="preserve"> </w:t>
      </w:r>
      <w:r w:rsidRPr="00CA5785">
        <w:rPr>
          <w:rFonts w:eastAsia="Calibri"/>
          <w:sz w:val="28"/>
          <w:szCs w:val="28"/>
          <w:lang w:eastAsia="en-US"/>
        </w:rPr>
        <w:t>одан</w:t>
      </w:r>
      <w:r w:rsidRPr="00CA5785">
        <w:rPr>
          <w:rFonts w:eastAsia="Calibri"/>
          <w:sz w:val="28"/>
          <w:szCs w:val="28"/>
          <w:lang w:val="en-US" w:eastAsia="en-US"/>
        </w:rPr>
        <w:t xml:space="preserve"> </w:t>
      </w:r>
      <w:r w:rsidRPr="00CA5785">
        <w:rPr>
          <w:rFonts w:eastAsia="Calibri"/>
          <w:sz w:val="28"/>
          <w:szCs w:val="28"/>
          <w:lang w:eastAsia="en-US"/>
        </w:rPr>
        <w:t>әрі</w:t>
      </w:r>
      <w:r w:rsidRPr="00CA5785">
        <w:rPr>
          <w:rFonts w:eastAsia="Calibri"/>
          <w:sz w:val="28"/>
          <w:szCs w:val="28"/>
          <w:lang w:val="en-US" w:eastAsia="en-US"/>
        </w:rPr>
        <w:t xml:space="preserve"> </w:t>
      </w:r>
      <w:r w:rsidRPr="00CA5785">
        <w:rPr>
          <w:rFonts w:eastAsia="Calibri"/>
          <w:sz w:val="28"/>
          <w:szCs w:val="28"/>
          <w:lang w:eastAsia="en-US"/>
        </w:rPr>
        <w:t>қайта</w:t>
      </w:r>
      <w:r w:rsidRPr="00CA5785">
        <w:rPr>
          <w:rFonts w:eastAsia="Calibri"/>
          <w:sz w:val="28"/>
          <w:szCs w:val="28"/>
          <w:lang w:val="en-US" w:eastAsia="en-US"/>
        </w:rPr>
        <w:t xml:space="preserve"> </w:t>
      </w:r>
      <w:r w:rsidRPr="00CA5785">
        <w:rPr>
          <w:rFonts w:eastAsia="Calibri"/>
          <w:sz w:val="28"/>
          <w:szCs w:val="28"/>
          <w:lang w:val="kk-KZ" w:eastAsia="en-US"/>
        </w:rPr>
        <w:t>өңде</w:t>
      </w:r>
      <w:r w:rsidRPr="00CA5785">
        <w:rPr>
          <w:rFonts w:eastAsia="Calibri"/>
          <w:sz w:val="28"/>
          <w:szCs w:val="28"/>
          <w:lang w:eastAsia="en-US"/>
        </w:rPr>
        <w:t>у</w:t>
      </w:r>
      <w:r w:rsidRPr="00CA5785">
        <w:rPr>
          <w:rFonts w:eastAsia="Calibri"/>
          <w:sz w:val="28"/>
          <w:szCs w:val="28"/>
          <w:lang w:val="en-US" w:eastAsia="en-US"/>
        </w:rPr>
        <w:t xml:space="preserve"> </w:t>
      </w:r>
      <w:r w:rsidRPr="00CA5785">
        <w:rPr>
          <w:rFonts w:eastAsia="Calibri"/>
          <w:sz w:val="28"/>
          <w:szCs w:val="28"/>
          <w:lang w:eastAsia="en-US"/>
        </w:rPr>
        <w:t>бұйымдарын</w:t>
      </w:r>
      <w:r w:rsidRPr="00CA5785">
        <w:rPr>
          <w:rFonts w:eastAsia="Calibri"/>
          <w:sz w:val="28"/>
          <w:szCs w:val="28"/>
          <w:lang w:val="kk-KZ" w:eastAsia="en-US"/>
        </w:rPr>
        <w:t>ың</w:t>
      </w:r>
      <w:r w:rsidRPr="00CA5785">
        <w:rPr>
          <w:rFonts w:eastAsia="Calibri"/>
          <w:sz w:val="28"/>
          <w:szCs w:val="28"/>
          <w:lang w:val="en-US" w:eastAsia="en-US"/>
        </w:rPr>
        <w:t xml:space="preserve"> </w:t>
      </w:r>
      <w:r w:rsidRPr="00CA5785">
        <w:rPr>
          <w:rFonts w:eastAsia="Calibri"/>
          <w:sz w:val="28"/>
          <w:szCs w:val="28"/>
          <w:lang w:eastAsia="en-US"/>
        </w:rPr>
        <w:t>өндір</w:t>
      </w:r>
      <w:r w:rsidRPr="00CA5785">
        <w:rPr>
          <w:rFonts w:eastAsia="Calibri"/>
          <w:sz w:val="28"/>
          <w:szCs w:val="28"/>
          <w:lang w:val="kk-KZ" w:eastAsia="en-US"/>
        </w:rPr>
        <w:t>ісі» ЕҚТ бойынша анықтамалығын әзірлеу бойынша техникалық жұмыс тобы белгіледі</w:t>
      </w:r>
      <w:r w:rsidRPr="00CA5785">
        <w:rPr>
          <w:bCs/>
          <w:sz w:val="28"/>
          <w:szCs w:val="28"/>
          <w:lang w:val="en-US"/>
        </w:rPr>
        <w:t>.</w:t>
      </w:r>
      <w:bookmarkEnd w:id="11"/>
    </w:p>
    <w:p w14:paraId="023313E4" w14:textId="77777777" w:rsidR="00CA5785" w:rsidRPr="00CA5785" w:rsidRDefault="00CA5785" w:rsidP="00CA5785">
      <w:pPr>
        <w:ind w:firstLine="708"/>
        <w:jc w:val="both"/>
        <w:rPr>
          <w:bCs/>
          <w:sz w:val="28"/>
          <w:szCs w:val="28"/>
          <w:lang w:val="en-US" w:eastAsia="en-US"/>
        </w:rPr>
      </w:pPr>
      <w:r w:rsidRPr="00CA5785">
        <w:rPr>
          <w:bCs/>
          <w:sz w:val="28"/>
          <w:szCs w:val="28"/>
          <w:lang w:eastAsia="en-US"/>
        </w:rPr>
        <w:t>Қара</w:t>
      </w:r>
      <w:r w:rsidRPr="00CA5785">
        <w:rPr>
          <w:bCs/>
          <w:sz w:val="28"/>
          <w:szCs w:val="28"/>
          <w:lang w:val="en-US" w:eastAsia="en-US"/>
        </w:rPr>
        <w:t xml:space="preserve"> </w:t>
      </w:r>
      <w:r w:rsidRPr="00CA5785">
        <w:rPr>
          <w:bCs/>
          <w:sz w:val="28"/>
          <w:szCs w:val="28"/>
          <w:lang w:eastAsia="en-US"/>
        </w:rPr>
        <w:t>металды</w:t>
      </w:r>
      <w:r w:rsidRPr="00CA5785">
        <w:rPr>
          <w:bCs/>
          <w:sz w:val="28"/>
          <w:szCs w:val="28"/>
          <w:lang w:val="en-US" w:eastAsia="en-US"/>
        </w:rPr>
        <w:t xml:space="preserve"> </w:t>
      </w:r>
      <w:r w:rsidRPr="00CA5785">
        <w:rPr>
          <w:bCs/>
          <w:sz w:val="28"/>
          <w:szCs w:val="28"/>
          <w:lang w:eastAsia="en-US"/>
        </w:rPr>
        <w:t>одан</w:t>
      </w:r>
      <w:r w:rsidRPr="00CA5785">
        <w:rPr>
          <w:bCs/>
          <w:sz w:val="28"/>
          <w:szCs w:val="28"/>
          <w:lang w:val="en-US" w:eastAsia="en-US"/>
        </w:rPr>
        <w:t xml:space="preserve"> </w:t>
      </w:r>
      <w:r w:rsidRPr="00CA5785">
        <w:rPr>
          <w:bCs/>
          <w:sz w:val="28"/>
          <w:szCs w:val="28"/>
          <w:lang w:eastAsia="en-US"/>
        </w:rPr>
        <w:t>әрі</w:t>
      </w:r>
      <w:r w:rsidRPr="00CA5785">
        <w:rPr>
          <w:bCs/>
          <w:sz w:val="28"/>
          <w:szCs w:val="28"/>
          <w:lang w:val="en-US" w:eastAsia="en-US"/>
        </w:rPr>
        <w:t xml:space="preserve"> </w:t>
      </w:r>
      <w:r w:rsidRPr="00CA5785">
        <w:rPr>
          <w:bCs/>
          <w:sz w:val="28"/>
          <w:szCs w:val="28"/>
          <w:lang w:eastAsia="en-US"/>
        </w:rPr>
        <w:t>қайта</w:t>
      </w:r>
      <w:r w:rsidRPr="00CA5785">
        <w:rPr>
          <w:bCs/>
          <w:sz w:val="28"/>
          <w:szCs w:val="28"/>
          <w:lang w:val="en-US" w:eastAsia="en-US"/>
        </w:rPr>
        <w:t xml:space="preserve"> </w:t>
      </w:r>
      <w:r w:rsidRPr="00CA5785">
        <w:rPr>
          <w:bCs/>
          <w:sz w:val="28"/>
          <w:szCs w:val="28"/>
          <w:lang w:val="kk-KZ" w:eastAsia="en-US"/>
        </w:rPr>
        <w:t>өңдеу</w:t>
      </w:r>
      <w:r w:rsidRPr="00CA5785">
        <w:rPr>
          <w:bCs/>
          <w:sz w:val="28"/>
          <w:szCs w:val="28"/>
          <w:lang w:val="en-US" w:eastAsia="en-US"/>
        </w:rPr>
        <w:t xml:space="preserve"> </w:t>
      </w:r>
      <w:r w:rsidRPr="00CA5785">
        <w:rPr>
          <w:bCs/>
          <w:sz w:val="28"/>
          <w:szCs w:val="28"/>
          <w:lang w:eastAsia="en-US"/>
        </w:rPr>
        <w:t>бұйымдарын</w:t>
      </w:r>
      <w:r w:rsidRPr="00CA5785">
        <w:rPr>
          <w:bCs/>
          <w:sz w:val="28"/>
          <w:szCs w:val="28"/>
          <w:lang w:val="en-US" w:eastAsia="en-US"/>
        </w:rPr>
        <w:t xml:space="preserve"> </w:t>
      </w:r>
      <w:r w:rsidRPr="00CA5785">
        <w:rPr>
          <w:bCs/>
          <w:sz w:val="28"/>
          <w:szCs w:val="28"/>
          <w:lang w:eastAsia="en-US"/>
        </w:rPr>
        <w:t>өндіру</w:t>
      </w:r>
      <w:r w:rsidRPr="00CA5785">
        <w:rPr>
          <w:bCs/>
          <w:sz w:val="28"/>
          <w:szCs w:val="28"/>
          <w:lang w:val="en-US" w:eastAsia="en-US"/>
        </w:rPr>
        <w:t xml:space="preserve"> </w:t>
      </w:r>
      <w:r w:rsidRPr="00CA5785">
        <w:rPr>
          <w:bCs/>
          <w:sz w:val="28"/>
          <w:szCs w:val="28"/>
          <w:lang w:eastAsia="en-US"/>
        </w:rPr>
        <w:t>жөніндегі</w:t>
      </w:r>
      <w:r w:rsidRPr="00CA5785">
        <w:rPr>
          <w:bCs/>
          <w:sz w:val="28"/>
          <w:szCs w:val="28"/>
          <w:lang w:val="en-US" w:eastAsia="en-US"/>
        </w:rPr>
        <w:t xml:space="preserve"> </w:t>
      </w:r>
      <w:r w:rsidRPr="00CA5785">
        <w:rPr>
          <w:bCs/>
          <w:sz w:val="28"/>
          <w:szCs w:val="28"/>
          <w:lang w:eastAsia="en-US"/>
        </w:rPr>
        <w:t>өнеркәсіптік</w:t>
      </w:r>
      <w:r w:rsidRPr="00CA5785">
        <w:rPr>
          <w:bCs/>
          <w:sz w:val="28"/>
          <w:szCs w:val="28"/>
          <w:lang w:val="en-US" w:eastAsia="en-US"/>
        </w:rPr>
        <w:t xml:space="preserve"> </w:t>
      </w:r>
      <w:r w:rsidRPr="00CA5785">
        <w:rPr>
          <w:bCs/>
          <w:sz w:val="28"/>
          <w:szCs w:val="28"/>
          <w:lang w:eastAsia="en-US"/>
        </w:rPr>
        <w:t>кәсіпорындардан</w:t>
      </w:r>
      <w:r w:rsidRPr="00CA5785">
        <w:rPr>
          <w:bCs/>
          <w:sz w:val="28"/>
          <w:szCs w:val="28"/>
          <w:lang w:val="en-US" w:eastAsia="en-US"/>
        </w:rPr>
        <w:t xml:space="preserve"> </w:t>
      </w:r>
      <w:r w:rsidRPr="00CA5785">
        <w:rPr>
          <w:bCs/>
          <w:sz w:val="28"/>
          <w:szCs w:val="28"/>
          <w:lang w:eastAsia="en-US"/>
        </w:rPr>
        <w:t>атмосфераға</w:t>
      </w:r>
      <w:r w:rsidRPr="00CA5785">
        <w:rPr>
          <w:bCs/>
          <w:sz w:val="28"/>
          <w:szCs w:val="28"/>
          <w:lang w:val="en-US" w:eastAsia="en-US"/>
        </w:rPr>
        <w:t xml:space="preserve"> </w:t>
      </w:r>
      <w:r w:rsidRPr="00CA5785">
        <w:rPr>
          <w:bCs/>
          <w:sz w:val="28"/>
          <w:szCs w:val="28"/>
          <w:lang w:val="kk-KZ" w:eastAsia="en-US"/>
        </w:rPr>
        <w:t xml:space="preserve">шығарылатын </w:t>
      </w:r>
      <w:r w:rsidRPr="00CA5785">
        <w:rPr>
          <w:bCs/>
          <w:sz w:val="28"/>
          <w:szCs w:val="28"/>
          <w:lang w:eastAsia="en-US"/>
        </w:rPr>
        <w:t>эмиссиялардың</w:t>
      </w:r>
      <w:r w:rsidRPr="00CA5785">
        <w:rPr>
          <w:bCs/>
          <w:sz w:val="28"/>
          <w:szCs w:val="28"/>
          <w:lang w:val="en-US" w:eastAsia="en-US"/>
        </w:rPr>
        <w:t xml:space="preserve"> </w:t>
      </w:r>
      <w:r w:rsidRPr="00CA5785">
        <w:rPr>
          <w:bCs/>
          <w:sz w:val="28"/>
          <w:szCs w:val="28"/>
          <w:lang w:eastAsia="en-US"/>
        </w:rPr>
        <w:t>ағымдағы</w:t>
      </w:r>
      <w:r w:rsidRPr="00CA5785">
        <w:rPr>
          <w:bCs/>
          <w:sz w:val="28"/>
          <w:szCs w:val="28"/>
          <w:lang w:val="en-US" w:eastAsia="en-US"/>
        </w:rPr>
        <w:t xml:space="preserve"> </w:t>
      </w:r>
      <w:r w:rsidRPr="00CA5785">
        <w:rPr>
          <w:bCs/>
          <w:sz w:val="28"/>
          <w:szCs w:val="28"/>
          <w:lang w:eastAsia="en-US"/>
        </w:rPr>
        <w:t>жай</w:t>
      </w:r>
      <w:r w:rsidRPr="00CA5785">
        <w:rPr>
          <w:bCs/>
          <w:sz w:val="28"/>
          <w:szCs w:val="28"/>
          <w:lang w:val="en-US" w:eastAsia="en-US"/>
        </w:rPr>
        <w:t>-</w:t>
      </w:r>
      <w:r w:rsidRPr="00CA5785">
        <w:rPr>
          <w:bCs/>
          <w:sz w:val="28"/>
          <w:szCs w:val="28"/>
          <w:lang w:eastAsia="en-US"/>
        </w:rPr>
        <w:t>күйі</w:t>
      </w:r>
      <w:r w:rsidRPr="00CA5785">
        <w:rPr>
          <w:bCs/>
          <w:sz w:val="28"/>
          <w:szCs w:val="28"/>
          <w:lang w:val="en-US" w:eastAsia="en-US"/>
        </w:rPr>
        <w:t xml:space="preserve"> </w:t>
      </w:r>
      <w:r w:rsidRPr="00CA5785">
        <w:rPr>
          <w:bCs/>
          <w:sz w:val="28"/>
          <w:szCs w:val="28"/>
          <w:lang w:eastAsia="en-US"/>
        </w:rPr>
        <w:t>жылына</w:t>
      </w:r>
      <w:r w:rsidRPr="00CA5785">
        <w:rPr>
          <w:bCs/>
          <w:sz w:val="28"/>
          <w:szCs w:val="28"/>
          <w:lang w:val="en-US" w:eastAsia="en-US"/>
        </w:rPr>
        <w:t xml:space="preserve"> </w:t>
      </w:r>
      <w:r w:rsidRPr="00CA5785">
        <w:rPr>
          <w:bCs/>
          <w:sz w:val="28"/>
          <w:szCs w:val="28"/>
          <w:lang w:eastAsia="en-US"/>
        </w:rPr>
        <w:t>шамамен</w:t>
      </w:r>
      <w:r w:rsidRPr="00CA5785">
        <w:rPr>
          <w:bCs/>
          <w:sz w:val="28"/>
          <w:szCs w:val="28"/>
          <w:lang w:val="en-US" w:eastAsia="en-US"/>
        </w:rPr>
        <w:t xml:space="preserve"> 2 050 </w:t>
      </w:r>
      <w:r w:rsidRPr="00CA5785">
        <w:rPr>
          <w:bCs/>
          <w:sz w:val="28"/>
          <w:szCs w:val="28"/>
          <w:lang w:eastAsia="en-US"/>
        </w:rPr>
        <w:t>тоннаны</w:t>
      </w:r>
      <w:r w:rsidRPr="00CA5785">
        <w:rPr>
          <w:bCs/>
          <w:sz w:val="28"/>
          <w:szCs w:val="28"/>
          <w:lang w:val="en-US" w:eastAsia="en-US"/>
        </w:rPr>
        <w:t xml:space="preserve"> </w:t>
      </w:r>
      <w:r w:rsidRPr="00CA5785">
        <w:rPr>
          <w:bCs/>
          <w:sz w:val="28"/>
          <w:szCs w:val="28"/>
          <w:lang w:eastAsia="en-US"/>
        </w:rPr>
        <w:t>құрайды</w:t>
      </w:r>
      <w:r w:rsidRPr="00CA5785">
        <w:rPr>
          <w:bCs/>
          <w:sz w:val="28"/>
          <w:szCs w:val="28"/>
          <w:lang w:val="en-US" w:eastAsia="en-US"/>
        </w:rPr>
        <w:t xml:space="preserve">. </w:t>
      </w:r>
      <w:r w:rsidRPr="00CA5785">
        <w:rPr>
          <w:bCs/>
          <w:sz w:val="28"/>
          <w:szCs w:val="28"/>
          <w:lang w:eastAsia="en-US"/>
        </w:rPr>
        <w:t>Еуропалық</w:t>
      </w:r>
      <w:r w:rsidRPr="00CA5785">
        <w:rPr>
          <w:bCs/>
          <w:sz w:val="28"/>
          <w:szCs w:val="28"/>
          <w:lang w:val="en-US" w:eastAsia="en-US"/>
        </w:rPr>
        <w:t xml:space="preserve"> </w:t>
      </w:r>
      <w:r w:rsidRPr="00CA5785">
        <w:rPr>
          <w:bCs/>
          <w:sz w:val="28"/>
          <w:szCs w:val="28"/>
          <w:lang w:eastAsia="en-US"/>
        </w:rPr>
        <w:t>Одақтың</w:t>
      </w:r>
      <w:r w:rsidRPr="00CA5785">
        <w:rPr>
          <w:bCs/>
          <w:sz w:val="28"/>
          <w:szCs w:val="28"/>
          <w:lang w:val="en-US" w:eastAsia="en-US"/>
        </w:rPr>
        <w:t xml:space="preserve"> </w:t>
      </w:r>
      <w:r w:rsidRPr="00CA5785">
        <w:rPr>
          <w:bCs/>
          <w:sz w:val="28"/>
          <w:szCs w:val="28"/>
          <w:lang w:eastAsia="en-US"/>
        </w:rPr>
        <w:t>салыстырмалы</w:t>
      </w:r>
      <w:r w:rsidRPr="00CA5785">
        <w:rPr>
          <w:bCs/>
          <w:sz w:val="28"/>
          <w:szCs w:val="28"/>
          <w:lang w:val="en-US" w:eastAsia="en-US"/>
        </w:rPr>
        <w:t xml:space="preserve"> </w:t>
      </w:r>
      <w:r w:rsidRPr="00CA5785">
        <w:rPr>
          <w:bCs/>
          <w:sz w:val="28"/>
          <w:szCs w:val="28"/>
          <w:lang w:eastAsia="en-US"/>
        </w:rPr>
        <w:t>анықтамалық</w:t>
      </w:r>
      <w:r w:rsidRPr="00CA5785">
        <w:rPr>
          <w:bCs/>
          <w:sz w:val="28"/>
          <w:szCs w:val="28"/>
          <w:lang w:val="en-US" w:eastAsia="en-US"/>
        </w:rPr>
        <w:t xml:space="preserve"> </w:t>
      </w:r>
      <w:r w:rsidRPr="00CA5785">
        <w:rPr>
          <w:bCs/>
          <w:sz w:val="28"/>
          <w:szCs w:val="28"/>
          <w:lang w:eastAsia="en-US"/>
        </w:rPr>
        <w:t>құжаттарында</w:t>
      </w:r>
      <w:r w:rsidRPr="00CA5785">
        <w:rPr>
          <w:bCs/>
          <w:sz w:val="28"/>
          <w:szCs w:val="28"/>
          <w:lang w:val="en-US" w:eastAsia="en-US"/>
        </w:rPr>
        <w:t xml:space="preserve"> </w:t>
      </w:r>
      <w:r w:rsidRPr="00CA5785">
        <w:rPr>
          <w:bCs/>
          <w:sz w:val="28"/>
          <w:szCs w:val="28"/>
          <w:lang w:eastAsia="en-US"/>
        </w:rPr>
        <w:t>белгіленген</w:t>
      </w:r>
      <w:r w:rsidRPr="00CA5785">
        <w:rPr>
          <w:bCs/>
          <w:sz w:val="28"/>
          <w:szCs w:val="28"/>
          <w:lang w:val="en-US" w:eastAsia="en-US"/>
        </w:rPr>
        <w:t xml:space="preserve"> </w:t>
      </w:r>
      <w:r w:rsidRPr="00CA5785">
        <w:rPr>
          <w:bCs/>
          <w:sz w:val="28"/>
          <w:szCs w:val="28"/>
          <w:lang w:eastAsia="en-US"/>
        </w:rPr>
        <w:t>эмиссиялар</w:t>
      </w:r>
      <w:r w:rsidRPr="00CA5785">
        <w:rPr>
          <w:bCs/>
          <w:sz w:val="28"/>
          <w:szCs w:val="28"/>
          <w:lang w:val="en-US" w:eastAsia="en-US"/>
        </w:rPr>
        <w:t xml:space="preserve"> </w:t>
      </w:r>
      <w:r w:rsidRPr="00CA5785">
        <w:rPr>
          <w:bCs/>
          <w:sz w:val="28"/>
          <w:szCs w:val="28"/>
          <w:lang w:eastAsia="en-US"/>
        </w:rPr>
        <w:t>деңгейлеріне</w:t>
      </w:r>
      <w:r w:rsidRPr="00CA5785">
        <w:rPr>
          <w:bCs/>
          <w:sz w:val="28"/>
          <w:szCs w:val="28"/>
          <w:lang w:val="en-US" w:eastAsia="en-US"/>
        </w:rPr>
        <w:t xml:space="preserve"> </w:t>
      </w:r>
      <w:r w:rsidRPr="00CA5785">
        <w:rPr>
          <w:bCs/>
          <w:sz w:val="28"/>
          <w:szCs w:val="28"/>
          <w:lang w:eastAsia="en-US"/>
        </w:rPr>
        <w:t>сәйкес</w:t>
      </w:r>
      <w:r w:rsidRPr="00CA5785">
        <w:rPr>
          <w:bCs/>
          <w:sz w:val="28"/>
          <w:szCs w:val="28"/>
          <w:lang w:val="en-US" w:eastAsia="en-US"/>
        </w:rPr>
        <w:t xml:space="preserve"> </w:t>
      </w:r>
      <w:r w:rsidRPr="00CA5785">
        <w:rPr>
          <w:bCs/>
          <w:sz w:val="28"/>
          <w:szCs w:val="28"/>
          <w:lang w:eastAsia="en-US"/>
        </w:rPr>
        <w:t>келмеген</w:t>
      </w:r>
      <w:r w:rsidRPr="00CA5785">
        <w:rPr>
          <w:bCs/>
          <w:sz w:val="28"/>
          <w:szCs w:val="28"/>
          <w:lang w:val="en-US" w:eastAsia="en-US"/>
        </w:rPr>
        <w:t xml:space="preserve"> </w:t>
      </w:r>
      <w:r w:rsidRPr="00CA5785">
        <w:rPr>
          <w:bCs/>
          <w:sz w:val="28"/>
          <w:szCs w:val="28"/>
          <w:lang w:eastAsia="en-US"/>
        </w:rPr>
        <w:t>жағдайда</w:t>
      </w:r>
      <w:r w:rsidRPr="00CA5785">
        <w:rPr>
          <w:bCs/>
          <w:sz w:val="28"/>
          <w:szCs w:val="28"/>
          <w:lang w:val="en-US" w:eastAsia="en-US"/>
        </w:rPr>
        <w:t xml:space="preserve">, </w:t>
      </w:r>
      <w:r w:rsidRPr="00CA5785">
        <w:rPr>
          <w:bCs/>
          <w:sz w:val="28"/>
          <w:szCs w:val="28"/>
          <w:lang w:val="kk-KZ" w:eastAsia="en-US"/>
        </w:rPr>
        <w:t>ЕҚ</w:t>
      </w:r>
      <w:r w:rsidRPr="00CA5785">
        <w:rPr>
          <w:bCs/>
          <w:sz w:val="28"/>
          <w:szCs w:val="28"/>
          <w:lang w:eastAsia="en-US"/>
        </w:rPr>
        <w:t>Т</w:t>
      </w:r>
      <w:r w:rsidRPr="00CA5785">
        <w:rPr>
          <w:bCs/>
          <w:sz w:val="28"/>
          <w:szCs w:val="28"/>
          <w:lang w:val="en-US" w:eastAsia="en-US"/>
        </w:rPr>
        <w:t xml:space="preserve"> </w:t>
      </w:r>
      <w:r w:rsidRPr="00CA5785">
        <w:rPr>
          <w:bCs/>
          <w:sz w:val="28"/>
          <w:szCs w:val="28"/>
          <w:lang w:eastAsia="en-US"/>
        </w:rPr>
        <w:t>қағидаттарына</w:t>
      </w:r>
      <w:r w:rsidRPr="00CA5785">
        <w:rPr>
          <w:bCs/>
          <w:sz w:val="28"/>
          <w:szCs w:val="28"/>
          <w:lang w:val="en-US" w:eastAsia="en-US"/>
        </w:rPr>
        <w:t xml:space="preserve"> </w:t>
      </w:r>
      <w:r w:rsidRPr="00CA5785">
        <w:rPr>
          <w:bCs/>
          <w:sz w:val="28"/>
          <w:szCs w:val="28"/>
          <w:lang w:eastAsia="en-US"/>
        </w:rPr>
        <w:t>көшуге</w:t>
      </w:r>
      <w:r w:rsidRPr="00CA5785">
        <w:rPr>
          <w:bCs/>
          <w:sz w:val="28"/>
          <w:szCs w:val="28"/>
          <w:lang w:val="en-US" w:eastAsia="en-US"/>
        </w:rPr>
        <w:t xml:space="preserve"> </w:t>
      </w:r>
      <w:r w:rsidRPr="00CA5785">
        <w:rPr>
          <w:bCs/>
          <w:sz w:val="28"/>
          <w:szCs w:val="28"/>
          <w:lang w:eastAsia="en-US"/>
        </w:rPr>
        <w:t>одан</w:t>
      </w:r>
      <w:r w:rsidRPr="00CA5785">
        <w:rPr>
          <w:bCs/>
          <w:sz w:val="28"/>
          <w:szCs w:val="28"/>
          <w:lang w:val="en-US" w:eastAsia="en-US"/>
        </w:rPr>
        <w:t xml:space="preserve"> </w:t>
      </w:r>
      <w:r w:rsidRPr="00CA5785">
        <w:rPr>
          <w:bCs/>
          <w:sz w:val="28"/>
          <w:szCs w:val="28"/>
          <w:lang w:eastAsia="en-US"/>
        </w:rPr>
        <w:t>әрі</w:t>
      </w:r>
      <w:r w:rsidRPr="00CA5785">
        <w:rPr>
          <w:bCs/>
          <w:sz w:val="28"/>
          <w:szCs w:val="28"/>
          <w:lang w:val="en-US" w:eastAsia="en-US"/>
        </w:rPr>
        <w:t xml:space="preserve"> </w:t>
      </w:r>
      <w:r w:rsidRPr="00CA5785">
        <w:rPr>
          <w:bCs/>
          <w:sz w:val="28"/>
          <w:szCs w:val="28"/>
          <w:lang w:eastAsia="en-US"/>
        </w:rPr>
        <w:t>қайта</w:t>
      </w:r>
      <w:r w:rsidRPr="00CA5785">
        <w:rPr>
          <w:bCs/>
          <w:sz w:val="28"/>
          <w:szCs w:val="28"/>
          <w:lang w:val="en-US" w:eastAsia="en-US"/>
        </w:rPr>
        <w:t xml:space="preserve"> </w:t>
      </w:r>
      <w:r w:rsidRPr="00CA5785">
        <w:rPr>
          <w:bCs/>
          <w:sz w:val="28"/>
          <w:szCs w:val="28"/>
          <w:lang w:val="kk-KZ" w:eastAsia="en-US"/>
        </w:rPr>
        <w:t>өңдеу</w:t>
      </w:r>
      <w:r w:rsidRPr="00CA5785">
        <w:rPr>
          <w:bCs/>
          <w:sz w:val="28"/>
          <w:szCs w:val="28"/>
          <w:lang w:val="en-US" w:eastAsia="en-US"/>
        </w:rPr>
        <w:t xml:space="preserve"> </w:t>
      </w:r>
      <w:r w:rsidRPr="00CA5785">
        <w:rPr>
          <w:bCs/>
          <w:sz w:val="28"/>
          <w:szCs w:val="28"/>
          <w:lang w:eastAsia="en-US"/>
        </w:rPr>
        <w:t>бұйымдарын</w:t>
      </w:r>
      <w:r w:rsidRPr="00CA5785">
        <w:rPr>
          <w:bCs/>
          <w:sz w:val="28"/>
          <w:szCs w:val="28"/>
          <w:lang w:val="en-US" w:eastAsia="en-US"/>
        </w:rPr>
        <w:t xml:space="preserve"> </w:t>
      </w:r>
      <w:r w:rsidRPr="00CA5785">
        <w:rPr>
          <w:bCs/>
          <w:sz w:val="28"/>
          <w:szCs w:val="28"/>
          <w:lang w:eastAsia="en-US"/>
        </w:rPr>
        <w:t>өндіру</w:t>
      </w:r>
      <w:r w:rsidRPr="00CA5785">
        <w:rPr>
          <w:bCs/>
          <w:sz w:val="28"/>
          <w:szCs w:val="28"/>
          <w:lang w:val="en-US" w:eastAsia="en-US"/>
        </w:rPr>
        <w:t xml:space="preserve"> </w:t>
      </w:r>
      <w:r w:rsidRPr="00CA5785">
        <w:rPr>
          <w:bCs/>
          <w:sz w:val="28"/>
          <w:szCs w:val="28"/>
          <w:lang w:eastAsia="en-US"/>
        </w:rPr>
        <w:t>жөніндегі</w:t>
      </w:r>
      <w:r w:rsidRPr="00CA5785">
        <w:rPr>
          <w:bCs/>
          <w:sz w:val="28"/>
          <w:szCs w:val="28"/>
          <w:lang w:val="en-US" w:eastAsia="en-US"/>
        </w:rPr>
        <w:t xml:space="preserve"> </w:t>
      </w:r>
      <w:r w:rsidRPr="00CA5785">
        <w:rPr>
          <w:bCs/>
          <w:sz w:val="28"/>
          <w:szCs w:val="28"/>
          <w:lang w:eastAsia="en-US"/>
        </w:rPr>
        <w:t>кәсіпорындардың</w:t>
      </w:r>
      <w:r w:rsidRPr="00CA5785">
        <w:rPr>
          <w:bCs/>
          <w:sz w:val="28"/>
          <w:szCs w:val="28"/>
          <w:lang w:val="en-US" w:eastAsia="en-US"/>
        </w:rPr>
        <w:t xml:space="preserve"> </w:t>
      </w:r>
      <w:r w:rsidRPr="00CA5785">
        <w:rPr>
          <w:bCs/>
          <w:sz w:val="28"/>
          <w:szCs w:val="28"/>
          <w:lang w:eastAsia="en-US"/>
        </w:rPr>
        <w:t>дайындығы</w:t>
      </w:r>
      <w:r w:rsidRPr="00CA5785">
        <w:rPr>
          <w:bCs/>
          <w:sz w:val="28"/>
          <w:szCs w:val="28"/>
          <w:lang w:val="en-US" w:eastAsia="en-US"/>
        </w:rPr>
        <w:t xml:space="preserve"> </w:t>
      </w:r>
      <w:r w:rsidRPr="00CA5785">
        <w:rPr>
          <w:bCs/>
          <w:sz w:val="28"/>
          <w:szCs w:val="28"/>
          <w:lang w:eastAsia="en-US"/>
        </w:rPr>
        <w:t>шамамен</w:t>
      </w:r>
      <w:r w:rsidRPr="00CA5785">
        <w:rPr>
          <w:bCs/>
          <w:sz w:val="28"/>
          <w:szCs w:val="28"/>
          <w:lang w:val="en-US" w:eastAsia="en-US"/>
        </w:rPr>
        <w:t xml:space="preserve"> 40</w:t>
      </w:r>
      <w:r w:rsidRPr="00CA5785">
        <w:rPr>
          <w:bCs/>
          <w:sz w:val="28"/>
          <w:szCs w:val="28"/>
          <w:lang w:val="kk-KZ" w:eastAsia="en-US"/>
        </w:rPr>
        <w:t xml:space="preserve"> </w:t>
      </w:r>
      <w:r w:rsidRPr="00CA5785">
        <w:rPr>
          <w:bCs/>
          <w:sz w:val="28"/>
          <w:szCs w:val="28"/>
          <w:lang w:val="en-US" w:eastAsia="en-US"/>
        </w:rPr>
        <w:t xml:space="preserve">% - </w:t>
      </w:r>
      <w:r w:rsidRPr="00CA5785">
        <w:rPr>
          <w:bCs/>
          <w:sz w:val="28"/>
          <w:szCs w:val="28"/>
          <w:lang w:val="kk-KZ" w:eastAsia="en-US"/>
        </w:rPr>
        <w:t>ды</w:t>
      </w:r>
      <w:r w:rsidRPr="00CA5785">
        <w:rPr>
          <w:bCs/>
          <w:sz w:val="28"/>
          <w:szCs w:val="28"/>
          <w:lang w:val="en-US" w:eastAsia="en-US"/>
        </w:rPr>
        <w:t xml:space="preserve"> </w:t>
      </w:r>
      <w:r w:rsidRPr="00CA5785">
        <w:rPr>
          <w:bCs/>
          <w:sz w:val="28"/>
          <w:szCs w:val="28"/>
          <w:lang w:eastAsia="en-US"/>
        </w:rPr>
        <w:t>құрайды</w:t>
      </w:r>
      <w:r w:rsidRPr="00CA5785">
        <w:rPr>
          <w:bCs/>
          <w:sz w:val="28"/>
          <w:szCs w:val="28"/>
          <w:lang w:val="en-US" w:eastAsia="en-US"/>
        </w:rPr>
        <w:t xml:space="preserve">. </w:t>
      </w:r>
    </w:p>
    <w:p w14:paraId="7C8EC440" w14:textId="77777777" w:rsidR="00CA5785" w:rsidRPr="00CA5785" w:rsidRDefault="00CA5785" w:rsidP="00CA5785">
      <w:pPr>
        <w:ind w:firstLine="708"/>
        <w:jc w:val="both"/>
        <w:rPr>
          <w:bCs/>
          <w:sz w:val="28"/>
          <w:szCs w:val="28"/>
          <w:lang w:val="en-US" w:eastAsia="en-US"/>
        </w:rPr>
      </w:pPr>
      <w:r w:rsidRPr="00CA5785">
        <w:rPr>
          <w:bCs/>
          <w:sz w:val="28"/>
          <w:szCs w:val="28"/>
          <w:lang w:val="kk-KZ" w:eastAsia="en-US"/>
        </w:rPr>
        <w:t>ЕҚ</w:t>
      </w:r>
      <w:r w:rsidRPr="00CA5785">
        <w:rPr>
          <w:bCs/>
          <w:sz w:val="28"/>
          <w:szCs w:val="28"/>
          <w:lang w:eastAsia="en-US"/>
        </w:rPr>
        <w:t>Т</w:t>
      </w:r>
      <w:r w:rsidRPr="00CA5785">
        <w:rPr>
          <w:bCs/>
          <w:sz w:val="28"/>
          <w:szCs w:val="28"/>
          <w:lang w:val="en-US" w:eastAsia="en-US"/>
        </w:rPr>
        <w:t xml:space="preserve"> </w:t>
      </w:r>
      <w:r w:rsidRPr="00CA5785">
        <w:rPr>
          <w:bCs/>
          <w:sz w:val="28"/>
          <w:szCs w:val="28"/>
          <w:lang w:eastAsia="en-US"/>
        </w:rPr>
        <w:t>қағидаттарына</w:t>
      </w:r>
      <w:r w:rsidRPr="00CA5785">
        <w:rPr>
          <w:bCs/>
          <w:sz w:val="28"/>
          <w:szCs w:val="28"/>
          <w:lang w:val="en-US" w:eastAsia="en-US"/>
        </w:rPr>
        <w:t xml:space="preserve"> </w:t>
      </w:r>
      <w:r w:rsidRPr="00CA5785">
        <w:rPr>
          <w:bCs/>
          <w:sz w:val="28"/>
          <w:szCs w:val="28"/>
          <w:lang w:eastAsia="en-US"/>
        </w:rPr>
        <w:t>көшкен</w:t>
      </w:r>
      <w:r w:rsidRPr="00CA5785">
        <w:rPr>
          <w:bCs/>
          <w:sz w:val="28"/>
          <w:szCs w:val="28"/>
          <w:lang w:val="en-US" w:eastAsia="en-US"/>
        </w:rPr>
        <w:t xml:space="preserve"> </w:t>
      </w:r>
      <w:r w:rsidRPr="00CA5785">
        <w:rPr>
          <w:bCs/>
          <w:sz w:val="28"/>
          <w:szCs w:val="28"/>
          <w:lang w:eastAsia="en-US"/>
        </w:rPr>
        <w:t>кезде</w:t>
      </w:r>
      <w:r w:rsidRPr="00CA5785">
        <w:rPr>
          <w:bCs/>
          <w:sz w:val="28"/>
          <w:szCs w:val="28"/>
          <w:lang w:val="en-US" w:eastAsia="en-US"/>
        </w:rPr>
        <w:t xml:space="preserve"> </w:t>
      </w:r>
      <w:r w:rsidRPr="00CA5785">
        <w:rPr>
          <w:bCs/>
          <w:sz w:val="28"/>
          <w:szCs w:val="28"/>
          <w:lang w:eastAsia="en-US"/>
        </w:rPr>
        <w:t>қоршаған</w:t>
      </w:r>
      <w:r w:rsidRPr="00CA5785">
        <w:rPr>
          <w:bCs/>
          <w:sz w:val="28"/>
          <w:szCs w:val="28"/>
          <w:lang w:val="en-US" w:eastAsia="en-US"/>
        </w:rPr>
        <w:t xml:space="preserve"> </w:t>
      </w:r>
      <w:r w:rsidRPr="00CA5785">
        <w:rPr>
          <w:bCs/>
          <w:sz w:val="28"/>
          <w:szCs w:val="28"/>
          <w:lang w:eastAsia="en-US"/>
        </w:rPr>
        <w:t>ортаға</w:t>
      </w:r>
      <w:r w:rsidRPr="00CA5785">
        <w:rPr>
          <w:bCs/>
          <w:sz w:val="28"/>
          <w:szCs w:val="28"/>
          <w:lang w:val="en-US" w:eastAsia="en-US"/>
        </w:rPr>
        <w:t xml:space="preserve"> </w:t>
      </w:r>
      <w:r w:rsidRPr="00CA5785">
        <w:rPr>
          <w:bCs/>
          <w:sz w:val="28"/>
          <w:szCs w:val="28"/>
          <w:lang w:eastAsia="en-US"/>
        </w:rPr>
        <w:t>эмиссиялардың</w:t>
      </w:r>
      <w:r w:rsidRPr="00CA5785">
        <w:rPr>
          <w:bCs/>
          <w:sz w:val="28"/>
          <w:szCs w:val="28"/>
          <w:lang w:val="en-US" w:eastAsia="en-US"/>
        </w:rPr>
        <w:t xml:space="preserve"> </w:t>
      </w:r>
      <w:r w:rsidRPr="00CA5785">
        <w:rPr>
          <w:bCs/>
          <w:sz w:val="28"/>
          <w:szCs w:val="28"/>
          <w:lang w:eastAsia="en-US"/>
        </w:rPr>
        <w:t>болжамды</w:t>
      </w:r>
      <w:r w:rsidRPr="00CA5785">
        <w:rPr>
          <w:bCs/>
          <w:sz w:val="28"/>
          <w:szCs w:val="28"/>
          <w:lang w:val="en-US" w:eastAsia="en-US"/>
        </w:rPr>
        <w:t xml:space="preserve"> </w:t>
      </w:r>
      <w:r w:rsidRPr="00CA5785">
        <w:rPr>
          <w:bCs/>
          <w:sz w:val="28"/>
          <w:szCs w:val="28"/>
          <w:lang w:eastAsia="en-US"/>
        </w:rPr>
        <w:t>қысқаруы</w:t>
      </w:r>
      <w:r w:rsidRPr="00CA5785">
        <w:rPr>
          <w:bCs/>
          <w:sz w:val="28"/>
          <w:szCs w:val="28"/>
          <w:lang w:val="en-US" w:eastAsia="en-US"/>
        </w:rPr>
        <w:t xml:space="preserve"> 60%-</w:t>
      </w:r>
      <w:r w:rsidRPr="00CA5785">
        <w:rPr>
          <w:bCs/>
          <w:sz w:val="28"/>
          <w:szCs w:val="28"/>
          <w:lang w:val="kk-KZ" w:eastAsia="en-US"/>
        </w:rPr>
        <w:t xml:space="preserve">ды құрайды немесе </w:t>
      </w:r>
      <w:r w:rsidRPr="00CA5785">
        <w:rPr>
          <w:bCs/>
          <w:sz w:val="28"/>
          <w:szCs w:val="28"/>
          <w:lang w:eastAsia="en-US"/>
        </w:rPr>
        <w:t>жылына</w:t>
      </w:r>
      <w:r w:rsidRPr="00CA5785">
        <w:rPr>
          <w:bCs/>
          <w:sz w:val="28"/>
          <w:szCs w:val="28"/>
          <w:lang w:val="en-US" w:eastAsia="en-US"/>
        </w:rPr>
        <w:t xml:space="preserve"> </w:t>
      </w:r>
      <w:r w:rsidRPr="00CA5785">
        <w:rPr>
          <w:bCs/>
          <w:sz w:val="28"/>
          <w:szCs w:val="28"/>
          <w:lang w:eastAsia="en-US"/>
        </w:rPr>
        <w:t>шамамен</w:t>
      </w:r>
      <w:r w:rsidRPr="00CA5785">
        <w:rPr>
          <w:bCs/>
          <w:sz w:val="28"/>
          <w:szCs w:val="28"/>
          <w:lang w:val="en-US" w:eastAsia="en-US"/>
        </w:rPr>
        <w:t xml:space="preserve"> 1 230 </w:t>
      </w:r>
      <w:r w:rsidRPr="00CA5785">
        <w:rPr>
          <w:bCs/>
          <w:sz w:val="28"/>
          <w:szCs w:val="28"/>
          <w:lang w:eastAsia="en-US"/>
        </w:rPr>
        <w:t>тонна</w:t>
      </w:r>
      <w:r w:rsidRPr="00CA5785">
        <w:rPr>
          <w:bCs/>
          <w:sz w:val="28"/>
          <w:szCs w:val="28"/>
          <w:lang w:val="kk-KZ" w:eastAsia="en-US"/>
        </w:rPr>
        <w:t xml:space="preserve">ға азайтылады. </w:t>
      </w:r>
    </w:p>
    <w:p w14:paraId="0C0BD4D3" w14:textId="77777777" w:rsidR="00CA5785" w:rsidRPr="00CA5785" w:rsidRDefault="00CA5785" w:rsidP="00CA5785">
      <w:pPr>
        <w:ind w:firstLine="709"/>
        <w:jc w:val="both"/>
        <w:rPr>
          <w:rFonts w:eastAsia="Calibri"/>
          <w:sz w:val="28"/>
          <w:szCs w:val="28"/>
          <w:lang w:val="en-US" w:eastAsia="en-US"/>
        </w:rPr>
      </w:pPr>
      <w:r w:rsidRPr="00CA5785">
        <w:rPr>
          <w:rFonts w:eastAsia="Calibri"/>
          <w:sz w:val="28"/>
          <w:szCs w:val="28"/>
          <w:lang w:val="kk-KZ" w:eastAsia="en-US"/>
        </w:rPr>
        <w:t xml:space="preserve">Болжамды инвестициялар көлемі </w:t>
      </w:r>
      <w:r w:rsidRPr="00CA5785">
        <w:rPr>
          <w:rFonts w:eastAsia="Calibri"/>
          <w:sz w:val="28"/>
          <w:szCs w:val="28"/>
          <w:lang w:val="en-US" w:eastAsia="en-US"/>
        </w:rPr>
        <w:t>14,5 </w:t>
      </w:r>
      <w:r w:rsidRPr="00CA5785">
        <w:rPr>
          <w:rFonts w:eastAsia="Calibri"/>
          <w:sz w:val="28"/>
          <w:szCs w:val="28"/>
          <w:lang w:eastAsia="en-US"/>
        </w:rPr>
        <w:t>млрд</w:t>
      </w:r>
      <w:r w:rsidRPr="00CA5785">
        <w:rPr>
          <w:rFonts w:eastAsia="Calibri"/>
          <w:sz w:val="28"/>
          <w:szCs w:val="28"/>
          <w:lang w:val="en-US" w:eastAsia="en-US"/>
        </w:rPr>
        <w:t xml:space="preserve">. </w:t>
      </w:r>
      <w:r w:rsidRPr="00CA5785">
        <w:rPr>
          <w:rFonts w:eastAsia="Calibri"/>
          <w:sz w:val="28"/>
          <w:szCs w:val="28"/>
          <w:lang w:eastAsia="en-US"/>
        </w:rPr>
        <w:t>те</w:t>
      </w:r>
      <w:r w:rsidRPr="00CA5785">
        <w:rPr>
          <w:rFonts w:eastAsia="Calibri"/>
          <w:sz w:val="28"/>
          <w:szCs w:val="28"/>
          <w:lang w:val="kk-KZ" w:eastAsia="en-US"/>
        </w:rPr>
        <w:t>ң</w:t>
      </w:r>
      <w:r w:rsidRPr="00CA5785">
        <w:rPr>
          <w:rFonts w:eastAsia="Calibri"/>
          <w:sz w:val="28"/>
          <w:szCs w:val="28"/>
          <w:lang w:eastAsia="en-US"/>
        </w:rPr>
        <w:t>ге</w:t>
      </w:r>
      <w:r w:rsidRPr="00CA5785">
        <w:rPr>
          <w:rFonts w:eastAsia="Calibri"/>
          <w:sz w:val="28"/>
          <w:szCs w:val="28"/>
          <w:lang w:val="en-US" w:eastAsia="en-US"/>
        </w:rPr>
        <w:t xml:space="preserve">. </w:t>
      </w:r>
      <w:r w:rsidRPr="00CA5785">
        <w:rPr>
          <w:rFonts w:eastAsia="Calibri"/>
          <w:sz w:val="28"/>
          <w:szCs w:val="28"/>
          <w:lang w:val="kk-KZ" w:eastAsia="en-US"/>
        </w:rPr>
        <w:t xml:space="preserve">ЕҚТ енгізгенде нақты кәсіпорынның экономикасын және ЕҚТ қағидаттарына көшуге кәсіпорынның дайындығын, ЕҚТ өндіретін елді таңдауды, қуаттылық көрсеткіштерін, ЕҚТ габариттерін және ЕҚТ орналастыру деңгейін ескере отырып ЕҚТ таңдалатын жеке тәсіл көзделеді. </w:t>
      </w:r>
    </w:p>
    <w:p w14:paraId="3CF059BA" w14:textId="77777777" w:rsidR="00CA5785" w:rsidRPr="00CA5785" w:rsidRDefault="00CA5785" w:rsidP="00CA5785">
      <w:pPr>
        <w:ind w:firstLine="708"/>
        <w:jc w:val="both"/>
        <w:rPr>
          <w:rFonts w:eastAsia="Calibri"/>
          <w:sz w:val="28"/>
          <w:szCs w:val="28"/>
          <w:lang w:val="kk-KZ" w:eastAsia="en-US"/>
        </w:rPr>
      </w:pPr>
      <w:r w:rsidRPr="00CA5785">
        <w:rPr>
          <w:rFonts w:eastAsia="Calibri"/>
          <w:sz w:val="28"/>
          <w:szCs w:val="28"/>
          <w:lang w:val="kk-KZ" w:eastAsia="en-US"/>
        </w:rPr>
        <w:t>Заманауи және тиімді техниканы қолдана отырып, өндірістік қуаттарды жаңғырту Экономикалық ынтымақтастық және даму ұйымы (ЭЫДҰ) елдерінің эмиссияларына сай келетін тиісті деңгейлерге дейін ресурс үнемдеуге және қоршаған ортаны сауықтыруға ықпал ететін болады.</w:t>
      </w:r>
    </w:p>
    <w:p w14:paraId="6BAEFB73" w14:textId="77777777" w:rsidR="00CA5785" w:rsidRPr="00CA5785" w:rsidRDefault="00CA5785" w:rsidP="00CA5785">
      <w:pPr>
        <w:widowControl w:val="0"/>
        <w:suppressAutoHyphens/>
        <w:ind w:firstLine="709"/>
        <w:jc w:val="both"/>
        <w:rPr>
          <w:bCs/>
          <w:sz w:val="28"/>
          <w:szCs w:val="28"/>
          <w:lang w:val="kk-KZ"/>
        </w:rPr>
      </w:pPr>
    </w:p>
    <w:p w14:paraId="32F16489" w14:textId="77777777" w:rsidR="00CA5785" w:rsidRPr="00CA5785" w:rsidRDefault="00CA5785" w:rsidP="00CA5785">
      <w:pPr>
        <w:widowControl w:val="0"/>
        <w:suppressAutoHyphens/>
        <w:ind w:firstLine="709"/>
        <w:jc w:val="both"/>
        <w:rPr>
          <w:b/>
          <w:sz w:val="28"/>
          <w:szCs w:val="28"/>
          <w:lang w:val="kk-KZ"/>
        </w:rPr>
      </w:pPr>
      <w:r w:rsidRPr="00CA5785">
        <w:rPr>
          <w:rFonts w:eastAsia="Calibri"/>
          <w:b/>
          <w:sz w:val="28"/>
          <w:szCs w:val="22"/>
          <w:lang w:val="kk-KZ" w:eastAsia="en-US"/>
        </w:rPr>
        <w:t>Деректерді жинау туралы ақпарат</w:t>
      </w:r>
    </w:p>
    <w:p w14:paraId="71AABC0D" w14:textId="77777777" w:rsidR="00CA5785" w:rsidRPr="00CA5785" w:rsidRDefault="00CA5785" w:rsidP="00CA5785">
      <w:pPr>
        <w:widowControl w:val="0"/>
        <w:pBdr>
          <w:top w:val="nil"/>
          <w:left w:val="nil"/>
          <w:bottom w:val="nil"/>
          <w:right w:val="nil"/>
          <w:between w:val="nil"/>
        </w:pBdr>
        <w:suppressAutoHyphens/>
        <w:ind w:firstLine="709"/>
        <w:jc w:val="both"/>
        <w:rPr>
          <w:bCs/>
          <w:sz w:val="28"/>
          <w:szCs w:val="28"/>
          <w:lang w:val="kk-KZ"/>
        </w:rPr>
      </w:pPr>
      <w:r w:rsidRPr="00CA5785">
        <w:rPr>
          <w:bCs/>
          <w:sz w:val="28"/>
          <w:szCs w:val="28"/>
          <w:lang w:val="kk-KZ"/>
        </w:rPr>
        <w:t xml:space="preserve">ЕҚТ бойынша анықтамалықты әзірлеу мақсатында Қазақстан Республикасында қара металды одан әрі қайта өңдеу бұйымдарын өндіру кезінде қолданылатын шығарындылар, төгінділер, қалдықтардың пайда болуы, технологиялық процестер, жабдықтар, техникалық тәсілдер, әдістер туралы ақпарат кешенді технологиялық аудит (бұдан әрі – КТА) жүргізу процесінде жиналды, оны жүргізу ережесі Қағидаларға енгізілген. КТА жүргізілетін объектілердің тізбесін </w:t>
      </w:r>
      <w:r w:rsidRPr="00CA5785">
        <w:rPr>
          <w:rFonts w:eastAsia="Calibri"/>
          <w:sz w:val="28"/>
          <w:szCs w:val="28"/>
          <w:lang w:val="kk-KZ" w:eastAsia="en-US"/>
        </w:rPr>
        <w:t xml:space="preserve">«Қара металды одан әрі қайта өңдеу бұйымдарының өндірісі» ЕҚТ бойынша анықтамалығын әзірлеу бойынша техникалық жұмыс тобы </w:t>
      </w:r>
      <w:r w:rsidRPr="00CA5785">
        <w:rPr>
          <w:bCs/>
          <w:sz w:val="28"/>
          <w:szCs w:val="28"/>
          <w:lang w:val="kk-KZ"/>
        </w:rPr>
        <w:t xml:space="preserve">бекітті. </w:t>
      </w:r>
    </w:p>
    <w:p w14:paraId="3DFD2839" w14:textId="77777777" w:rsidR="00CA5785" w:rsidRPr="00CA5785" w:rsidRDefault="00CA5785" w:rsidP="00CA5785">
      <w:pPr>
        <w:widowControl w:val="0"/>
        <w:pBdr>
          <w:top w:val="nil"/>
          <w:left w:val="nil"/>
          <w:bottom w:val="nil"/>
          <w:right w:val="nil"/>
          <w:between w:val="nil"/>
        </w:pBdr>
        <w:suppressAutoHyphens/>
        <w:ind w:firstLine="709"/>
        <w:jc w:val="both"/>
        <w:rPr>
          <w:bCs/>
          <w:sz w:val="28"/>
          <w:szCs w:val="28"/>
          <w:lang w:val="kk-KZ"/>
        </w:rPr>
      </w:pPr>
    </w:p>
    <w:p w14:paraId="33FCE2F5" w14:textId="77777777" w:rsidR="00CA5785" w:rsidRPr="00CA5785" w:rsidRDefault="00CA5785" w:rsidP="00CA5785">
      <w:pPr>
        <w:widowControl w:val="0"/>
        <w:pBdr>
          <w:top w:val="nil"/>
          <w:left w:val="nil"/>
          <w:bottom w:val="nil"/>
          <w:right w:val="nil"/>
          <w:between w:val="nil"/>
        </w:pBdr>
        <w:tabs>
          <w:tab w:val="left" w:pos="1134"/>
        </w:tabs>
        <w:suppressAutoHyphens/>
        <w:ind w:firstLine="709"/>
        <w:jc w:val="both"/>
        <w:rPr>
          <w:b/>
          <w:color w:val="000000"/>
          <w:sz w:val="28"/>
          <w:szCs w:val="28"/>
          <w:lang w:val="kk-KZ"/>
        </w:rPr>
      </w:pPr>
      <w:r w:rsidRPr="00CA5785">
        <w:rPr>
          <w:rFonts w:eastAsia="Calibri"/>
          <w:b/>
          <w:sz w:val="28"/>
          <w:szCs w:val="28"/>
          <w:lang w:val="kk-KZ" w:eastAsia="en-US"/>
        </w:rPr>
        <w:t>Басқа ЕҚТ бойынша анықтамалықтармен өзара байланыс</w:t>
      </w:r>
    </w:p>
    <w:p w14:paraId="079B9917" w14:textId="77777777" w:rsidR="00CA5785" w:rsidRPr="00CA5785" w:rsidRDefault="00CA5785" w:rsidP="00CA5785">
      <w:pPr>
        <w:widowControl w:val="0"/>
        <w:pBdr>
          <w:top w:val="nil"/>
          <w:left w:val="nil"/>
          <w:bottom w:val="nil"/>
          <w:right w:val="nil"/>
          <w:between w:val="nil"/>
        </w:pBdr>
        <w:tabs>
          <w:tab w:val="left" w:pos="1134"/>
        </w:tabs>
        <w:suppressAutoHyphens/>
        <w:ind w:firstLine="709"/>
        <w:jc w:val="both"/>
        <w:rPr>
          <w:color w:val="000000"/>
          <w:kern w:val="36"/>
          <w:sz w:val="28"/>
          <w:szCs w:val="28"/>
          <w:lang w:val="kk-KZ" w:eastAsia="fr-FR" w:bidi="fr-FR"/>
        </w:rPr>
      </w:pPr>
      <w:r w:rsidRPr="00CA5785">
        <w:rPr>
          <w:bCs/>
          <w:color w:val="000000"/>
          <w:sz w:val="28"/>
          <w:szCs w:val="28"/>
          <w:lang w:val="kk-KZ"/>
        </w:rPr>
        <w:t>ЕҚТ бойынша анықтамалық Экология кодексінің талаптарына сәйкес әзірленетін ЕҚТ бойынша ұлттық анықтамалықтар сериясының бірі болып табылады.</w:t>
      </w:r>
    </w:p>
    <w:p w14:paraId="774CB0CA" w14:textId="77777777" w:rsidR="00CA5785" w:rsidRPr="00CA5785" w:rsidRDefault="00CA5785" w:rsidP="00CA5785">
      <w:pPr>
        <w:widowControl w:val="0"/>
        <w:tabs>
          <w:tab w:val="left" w:pos="1134"/>
        </w:tabs>
        <w:suppressAutoHyphens/>
        <w:ind w:firstLine="709"/>
        <w:jc w:val="both"/>
        <w:rPr>
          <w:color w:val="000000"/>
          <w:kern w:val="36"/>
          <w:sz w:val="28"/>
          <w:szCs w:val="28"/>
          <w:lang w:val="kk-KZ"/>
        </w:rPr>
      </w:pPr>
      <w:r w:rsidRPr="00CA5785">
        <w:rPr>
          <w:bCs/>
          <w:color w:val="000000"/>
          <w:sz w:val="28"/>
          <w:szCs w:val="28"/>
          <w:lang w:val="kk-KZ"/>
        </w:rPr>
        <w:t xml:space="preserve">ЕҚТ бойынша анықтамалығы </w:t>
      </w:r>
      <w:r w:rsidRPr="00CA5785">
        <w:rPr>
          <w:rFonts w:eastAsia="Calibri"/>
          <w:sz w:val="28"/>
          <w:szCs w:val="28"/>
          <w:lang w:val="kk-KZ" w:eastAsia="en-US"/>
        </w:rPr>
        <w:t>төмендегілермен байланысты болады</w:t>
      </w:r>
      <w:r w:rsidRPr="00CA5785">
        <w:rPr>
          <w:color w:val="000000"/>
          <w:kern w:val="36"/>
          <w:sz w:val="28"/>
          <w:szCs w:val="28"/>
          <w:lang w:val="kk-KZ"/>
        </w:rPr>
        <w:t>:</w:t>
      </w:r>
    </w:p>
    <w:p w14:paraId="54272061" w14:textId="77777777" w:rsidR="00CA5785" w:rsidRPr="00CA5785" w:rsidRDefault="00CA5785" w:rsidP="00CA5785">
      <w:pPr>
        <w:widowControl w:val="0"/>
        <w:tabs>
          <w:tab w:val="left" w:pos="1134"/>
        </w:tabs>
        <w:suppressAutoHyphens/>
        <w:ind w:firstLine="709"/>
        <w:jc w:val="both"/>
        <w:rPr>
          <w:color w:val="000000"/>
          <w:kern w:val="36"/>
          <w:sz w:val="28"/>
          <w:szCs w:val="28"/>
          <w:lang w:val="kk-KZ"/>
        </w:rPr>
      </w:pPr>
    </w:p>
    <w:p w14:paraId="7C1211C3" w14:textId="77777777" w:rsidR="00CA5785" w:rsidRPr="00CA5785" w:rsidRDefault="00CA5785" w:rsidP="00CA5785">
      <w:pPr>
        <w:widowControl w:val="0"/>
        <w:tabs>
          <w:tab w:val="left" w:pos="1134"/>
        </w:tabs>
        <w:suppressAutoHyphens/>
        <w:ind w:firstLine="709"/>
        <w:jc w:val="both"/>
        <w:rPr>
          <w:color w:val="000000"/>
          <w:kern w:val="36"/>
          <w:sz w:val="28"/>
          <w:szCs w:val="28"/>
          <w:lang w:val="kk-KZ"/>
        </w:rPr>
      </w:pPr>
    </w:p>
    <w:p w14:paraId="5C404E97" w14:textId="77777777" w:rsidR="00CA5785" w:rsidRPr="00CA5785" w:rsidRDefault="00CA5785" w:rsidP="00CA5785">
      <w:pPr>
        <w:widowControl w:val="0"/>
        <w:tabs>
          <w:tab w:val="left" w:pos="1134"/>
        </w:tabs>
        <w:suppressAutoHyphens/>
        <w:ind w:firstLine="709"/>
        <w:jc w:val="both"/>
        <w:rPr>
          <w:color w:val="000000"/>
          <w:kern w:val="36"/>
          <w:sz w:val="28"/>
          <w:szCs w:val="28"/>
          <w:lang w:val="kk-KZ"/>
        </w:rPr>
      </w:pPr>
    </w:p>
    <w:p w14:paraId="2A13CE4C" w14:textId="77777777" w:rsidR="00CA5785" w:rsidRPr="00CA5785" w:rsidRDefault="00CA5785" w:rsidP="00CA5785">
      <w:pPr>
        <w:widowControl w:val="0"/>
        <w:tabs>
          <w:tab w:val="left" w:pos="1134"/>
        </w:tabs>
        <w:suppressAutoHyphens/>
        <w:ind w:firstLine="709"/>
        <w:jc w:val="both"/>
        <w:rPr>
          <w:color w:val="000000"/>
          <w:kern w:val="36"/>
          <w:sz w:val="28"/>
          <w:szCs w:val="28"/>
          <w:lang w:val="kk-KZ"/>
        </w:rPr>
      </w:pPr>
    </w:p>
    <w:tbl>
      <w:tblPr>
        <w:tblStyle w:val="170"/>
        <w:tblW w:w="4889" w:type="pct"/>
        <w:tblInd w:w="108" w:type="dxa"/>
        <w:tblLook w:val="04A0" w:firstRow="1" w:lastRow="0" w:firstColumn="1" w:lastColumn="0" w:noHBand="0" w:noVBand="1"/>
      </w:tblPr>
      <w:tblGrid>
        <w:gridCol w:w="703"/>
        <w:gridCol w:w="4572"/>
        <w:gridCol w:w="4278"/>
      </w:tblGrid>
      <w:tr w:rsidR="00CA5785" w:rsidRPr="00CA5785" w14:paraId="5D2A84C9" w14:textId="77777777" w:rsidTr="00F96108">
        <w:trPr>
          <w:trHeight w:val="463"/>
        </w:trPr>
        <w:tc>
          <w:tcPr>
            <w:tcW w:w="368" w:type="pct"/>
          </w:tcPr>
          <w:p w14:paraId="54DE1279" w14:textId="77777777" w:rsidR="00CA5785" w:rsidRPr="00CA5785" w:rsidRDefault="00CA5785" w:rsidP="00CA5785">
            <w:pPr>
              <w:widowControl w:val="0"/>
              <w:suppressAutoHyphens/>
              <w:contextualSpacing/>
              <w:jc w:val="center"/>
              <w:rPr>
                <w:b/>
              </w:rPr>
            </w:pPr>
            <w:r w:rsidRPr="00CA5785">
              <w:rPr>
                <w:b/>
                <w:lang w:val="kk-KZ"/>
              </w:rPr>
              <w:t xml:space="preserve">р/с </w:t>
            </w:r>
            <w:r w:rsidRPr="00CA5785">
              <w:rPr>
                <w:b/>
              </w:rPr>
              <w:t>№</w:t>
            </w:r>
          </w:p>
          <w:p w14:paraId="66779621" w14:textId="77777777" w:rsidR="00CA5785" w:rsidRPr="00CA5785" w:rsidRDefault="00CA5785" w:rsidP="00CA5785">
            <w:pPr>
              <w:widowControl w:val="0"/>
              <w:suppressAutoHyphens/>
              <w:contextualSpacing/>
              <w:jc w:val="center"/>
              <w:rPr>
                <w:b/>
              </w:rPr>
            </w:pPr>
          </w:p>
        </w:tc>
        <w:tc>
          <w:tcPr>
            <w:tcW w:w="2393" w:type="pct"/>
          </w:tcPr>
          <w:p w14:paraId="14C75897" w14:textId="77777777" w:rsidR="00CA5785" w:rsidRPr="00CA5785" w:rsidRDefault="00CA5785" w:rsidP="00CA5785">
            <w:pPr>
              <w:widowControl w:val="0"/>
              <w:suppressAutoHyphens/>
              <w:contextualSpacing/>
              <w:jc w:val="center"/>
              <w:rPr>
                <w:b/>
              </w:rPr>
            </w:pPr>
            <w:r w:rsidRPr="00CA5785">
              <w:rPr>
                <w:b/>
                <w:lang w:val="kk-KZ"/>
              </w:rPr>
              <w:lastRenderedPageBreak/>
              <w:t>ЕҚ</w:t>
            </w:r>
            <w:r w:rsidRPr="00CA5785">
              <w:rPr>
                <w:b/>
              </w:rPr>
              <w:t>Т бойынша анықтамалықтың атауы</w:t>
            </w:r>
          </w:p>
        </w:tc>
        <w:tc>
          <w:tcPr>
            <w:tcW w:w="2239" w:type="pct"/>
          </w:tcPr>
          <w:p w14:paraId="3E9E6236" w14:textId="77777777" w:rsidR="00CA5785" w:rsidRPr="00CA5785" w:rsidRDefault="00CA5785" w:rsidP="00CA5785">
            <w:pPr>
              <w:widowControl w:val="0"/>
              <w:tabs>
                <w:tab w:val="left" w:pos="1134"/>
              </w:tabs>
              <w:suppressAutoHyphens/>
              <w:contextualSpacing/>
              <w:jc w:val="center"/>
              <w:rPr>
                <w:b/>
                <w:kern w:val="36"/>
                <w:lang w:val="kk-KZ"/>
              </w:rPr>
            </w:pPr>
            <w:r w:rsidRPr="00CA5785">
              <w:rPr>
                <w:b/>
                <w:kern w:val="36"/>
                <w:lang w:val="kk-KZ"/>
              </w:rPr>
              <w:t>Байланысты процестер</w:t>
            </w:r>
          </w:p>
        </w:tc>
      </w:tr>
    </w:tbl>
    <w:p w14:paraId="433504B0" w14:textId="77777777" w:rsidR="00CA5785" w:rsidRPr="00CA5785" w:rsidRDefault="00CA5785" w:rsidP="00CA5785">
      <w:pPr>
        <w:ind w:firstLine="709"/>
        <w:jc w:val="both"/>
        <w:rPr>
          <w:rFonts w:eastAsia="Calibri"/>
          <w:sz w:val="2"/>
          <w:szCs w:val="2"/>
          <w:lang w:eastAsia="en-US"/>
        </w:rPr>
      </w:pPr>
    </w:p>
    <w:tbl>
      <w:tblPr>
        <w:tblStyle w:val="170"/>
        <w:tblW w:w="4889" w:type="pct"/>
        <w:tblInd w:w="108" w:type="dxa"/>
        <w:tblLook w:val="04A0" w:firstRow="1" w:lastRow="0" w:firstColumn="1" w:lastColumn="0" w:noHBand="0" w:noVBand="1"/>
      </w:tblPr>
      <w:tblGrid>
        <w:gridCol w:w="703"/>
        <w:gridCol w:w="4572"/>
        <w:gridCol w:w="4278"/>
      </w:tblGrid>
      <w:tr w:rsidR="00CA5785" w:rsidRPr="00CA5785" w14:paraId="2F21B9A6" w14:textId="77777777" w:rsidTr="00F96108">
        <w:tc>
          <w:tcPr>
            <w:tcW w:w="368" w:type="pct"/>
          </w:tcPr>
          <w:p w14:paraId="64019C77" w14:textId="77777777" w:rsidR="00CA5785" w:rsidRPr="00CA5785" w:rsidRDefault="00CA5785" w:rsidP="00CA5785">
            <w:pPr>
              <w:widowControl w:val="0"/>
              <w:suppressAutoHyphens/>
              <w:contextualSpacing/>
              <w:jc w:val="center"/>
              <w:rPr>
                <w:b/>
              </w:rPr>
            </w:pPr>
            <w:r w:rsidRPr="00CA5785">
              <w:rPr>
                <w:b/>
              </w:rPr>
              <w:t>1</w:t>
            </w:r>
          </w:p>
        </w:tc>
        <w:tc>
          <w:tcPr>
            <w:tcW w:w="2393" w:type="pct"/>
          </w:tcPr>
          <w:p w14:paraId="2CDC7AD7" w14:textId="77777777" w:rsidR="00CA5785" w:rsidRPr="00CA5785" w:rsidRDefault="00CA5785" w:rsidP="00CA5785">
            <w:pPr>
              <w:widowControl w:val="0"/>
              <w:suppressAutoHyphens/>
              <w:contextualSpacing/>
              <w:jc w:val="center"/>
              <w:rPr>
                <w:b/>
              </w:rPr>
            </w:pPr>
            <w:r w:rsidRPr="00CA5785">
              <w:rPr>
                <w:b/>
              </w:rPr>
              <w:t>2</w:t>
            </w:r>
          </w:p>
        </w:tc>
        <w:tc>
          <w:tcPr>
            <w:tcW w:w="2239" w:type="pct"/>
          </w:tcPr>
          <w:p w14:paraId="21615C61" w14:textId="77777777" w:rsidR="00CA5785" w:rsidRPr="00CA5785" w:rsidRDefault="00CA5785" w:rsidP="00CA5785">
            <w:pPr>
              <w:widowControl w:val="0"/>
              <w:tabs>
                <w:tab w:val="left" w:pos="1134"/>
              </w:tabs>
              <w:suppressAutoHyphens/>
              <w:contextualSpacing/>
              <w:jc w:val="center"/>
              <w:rPr>
                <w:b/>
                <w:kern w:val="36"/>
              </w:rPr>
            </w:pPr>
            <w:r w:rsidRPr="00CA5785">
              <w:rPr>
                <w:b/>
                <w:kern w:val="36"/>
              </w:rPr>
              <w:t>3</w:t>
            </w:r>
          </w:p>
        </w:tc>
      </w:tr>
      <w:tr w:rsidR="00CA5785" w:rsidRPr="00CA5785" w14:paraId="1A0ECEA5" w14:textId="77777777" w:rsidTr="00F96108">
        <w:tc>
          <w:tcPr>
            <w:tcW w:w="368" w:type="pct"/>
          </w:tcPr>
          <w:p w14:paraId="3BDBE8ED" w14:textId="77777777" w:rsidR="00CA5785" w:rsidRPr="00CA5785" w:rsidRDefault="00CA5785" w:rsidP="00CA5785">
            <w:pPr>
              <w:widowControl w:val="0"/>
              <w:suppressAutoHyphens/>
              <w:contextualSpacing/>
              <w:jc w:val="center"/>
            </w:pPr>
            <w:r w:rsidRPr="00CA5785">
              <w:t>1</w:t>
            </w:r>
          </w:p>
        </w:tc>
        <w:tc>
          <w:tcPr>
            <w:tcW w:w="2393" w:type="pct"/>
          </w:tcPr>
          <w:p w14:paraId="7E839AD8" w14:textId="77777777" w:rsidR="00CA5785" w:rsidRPr="00CA5785" w:rsidRDefault="00CA5785" w:rsidP="00CA5785">
            <w:pPr>
              <w:widowControl w:val="0"/>
              <w:suppressAutoHyphens/>
              <w:contextualSpacing/>
              <w:jc w:val="both"/>
            </w:pPr>
            <w:r w:rsidRPr="00CA5785">
              <w:t>Энергия өндіру мақсатында ірі қондырғыларда отын жағу</w:t>
            </w:r>
          </w:p>
        </w:tc>
        <w:tc>
          <w:tcPr>
            <w:tcW w:w="2239" w:type="pct"/>
          </w:tcPr>
          <w:p w14:paraId="19D84D01" w14:textId="77777777" w:rsidR="00CA5785" w:rsidRPr="00CA5785" w:rsidRDefault="00CA5785" w:rsidP="00CA5785">
            <w:pPr>
              <w:widowControl w:val="0"/>
              <w:tabs>
                <w:tab w:val="left" w:pos="1134"/>
              </w:tabs>
              <w:suppressAutoHyphens/>
              <w:contextualSpacing/>
              <w:jc w:val="both"/>
              <w:rPr>
                <w:kern w:val="36"/>
              </w:rPr>
            </w:pPr>
            <w:r w:rsidRPr="00CA5785">
              <w:rPr>
                <w:kern w:val="36"/>
              </w:rPr>
              <w:t>Дайындамаларды қыздыру кезінде пештерде отын жағу</w:t>
            </w:r>
          </w:p>
        </w:tc>
      </w:tr>
      <w:tr w:rsidR="00CA5785" w:rsidRPr="00CA5785" w14:paraId="5873D48F" w14:textId="77777777" w:rsidTr="00F96108">
        <w:tc>
          <w:tcPr>
            <w:tcW w:w="368" w:type="pct"/>
          </w:tcPr>
          <w:p w14:paraId="451A5B05" w14:textId="77777777" w:rsidR="00CA5785" w:rsidRPr="00CA5785" w:rsidRDefault="00CA5785" w:rsidP="00CA5785">
            <w:pPr>
              <w:widowControl w:val="0"/>
              <w:tabs>
                <w:tab w:val="left" w:pos="1134"/>
              </w:tabs>
              <w:suppressAutoHyphens/>
              <w:contextualSpacing/>
              <w:jc w:val="center"/>
              <w:rPr>
                <w:kern w:val="36"/>
              </w:rPr>
            </w:pPr>
            <w:r w:rsidRPr="00CA5785">
              <w:rPr>
                <w:kern w:val="36"/>
              </w:rPr>
              <w:t>2</w:t>
            </w:r>
          </w:p>
        </w:tc>
        <w:tc>
          <w:tcPr>
            <w:tcW w:w="2393" w:type="pct"/>
          </w:tcPr>
          <w:p w14:paraId="1F22A8CF" w14:textId="77777777" w:rsidR="00CA5785" w:rsidRPr="00CA5785" w:rsidRDefault="00CA5785" w:rsidP="00CA5785">
            <w:pPr>
              <w:widowControl w:val="0"/>
              <w:tabs>
                <w:tab w:val="left" w:pos="1134"/>
              </w:tabs>
              <w:suppressAutoHyphens/>
              <w:contextualSpacing/>
              <w:jc w:val="both"/>
              <w:rPr>
                <w:kern w:val="36"/>
              </w:rPr>
            </w:pPr>
            <w:r w:rsidRPr="00CA5785">
              <w:rPr>
                <w:kern w:val="36"/>
              </w:rPr>
              <w:t>Шаруашылық және (немесе) өзге де қызметті жүзеге асыру кезіндегі энергетикалық тиімділік</w:t>
            </w:r>
          </w:p>
        </w:tc>
        <w:tc>
          <w:tcPr>
            <w:tcW w:w="2239" w:type="pct"/>
          </w:tcPr>
          <w:p w14:paraId="0FB2C673" w14:textId="77777777" w:rsidR="00CA5785" w:rsidRPr="00CA5785" w:rsidRDefault="00CA5785" w:rsidP="00CA5785">
            <w:pPr>
              <w:widowControl w:val="0"/>
              <w:tabs>
                <w:tab w:val="left" w:pos="1134"/>
              </w:tabs>
              <w:suppressAutoHyphens/>
              <w:contextualSpacing/>
              <w:jc w:val="both"/>
              <w:rPr>
                <w:kern w:val="36"/>
              </w:rPr>
            </w:pPr>
            <w:r w:rsidRPr="00CA5785">
              <w:rPr>
                <w:kern w:val="36"/>
              </w:rPr>
              <w:t>Жылу және электр энергиясын тұтыну процестері</w:t>
            </w:r>
          </w:p>
        </w:tc>
      </w:tr>
      <w:tr w:rsidR="00CA5785" w:rsidRPr="00CA5785" w14:paraId="54B260D5" w14:textId="77777777" w:rsidTr="00F96108">
        <w:tc>
          <w:tcPr>
            <w:tcW w:w="368" w:type="pct"/>
          </w:tcPr>
          <w:p w14:paraId="6EAE6749" w14:textId="77777777" w:rsidR="00CA5785" w:rsidRPr="00CA5785" w:rsidRDefault="00CA5785" w:rsidP="00CA5785">
            <w:pPr>
              <w:widowControl w:val="0"/>
              <w:tabs>
                <w:tab w:val="left" w:pos="1134"/>
              </w:tabs>
              <w:suppressAutoHyphens/>
              <w:contextualSpacing/>
              <w:jc w:val="center"/>
              <w:rPr>
                <w:lang w:bidi="fr-FR"/>
              </w:rPr>
            </w:pPr>
            <w:r w:rsidRPr="00CA5785">
              <w:rPr>
                <w:lang w:bidi="fr-FR"/>
              </w:rPr>
              <w:t>3</w:t>
            </w:r>
          </w:p>
        </w:tc>
        <w:tc>
          <w:tcPr>
            <w:tcW w:w="2393" w:type="pct"/>
          </w:tcPr>
          <w:p w14:paraId="33BD4698" w14:textId="77777777" w:rsidR="00CA5785" w:rsidRPr="00CA5785" w:rsidRDefault="00CA5785" w:rsidP="00CA5785">
            <w:pPr>
              <w:widowControl w:val="0"/>
              <w:tabs>
                <w:tab w:val="left" w:pos="1134"/>
              </w:tabs>
              <w:suppressAutoHyphens/>
              <w:contextualSpacing/>
              <w:jc w:val="both"/>
              <w:rPr>
                <w:kern w:val="36"/>
              </w:rPr>
            </w:pPr>
            <w:r w:rsidRPr="00CA5785">
              <w:t>Ірі кәсіпорындарда өнімдерді (тауарларды) өндіру, жұмыстарды орындау және қызметтерді көрсету кезінде сарқынды суларды тазалау.</w:t>
            </w:r>
          </w:p>
        </w:tc>
        <w:tc>
          <w:tcPr>
            <w:tcW w:w="2239" w:type="pct"/>
          </w:tcPr>
          <w:p w14:paraId="7F49FE6C" w14:textId="77777777" w:rsidR="00CA5785" w:rsidRPr="00CA5785" w:rsidRDefault="00CA5785" w:rsidP="00CA5785">
            <w:pPr>
              <w:widowControl w:val="0"/>
              <w:tabs>
                <w:tab w:val="left" w:pos="1134"/>
              </w:tabs>
              <w:suppressAutoHyphens/>
              <w:contextualSpacing/>
              <w:jc w:val="both"/>
              <w:rPr>
                <w:kern w:val="36"/>
              </w:rPr>
            </w:pPr>
            <w:r w:rsidRPr="00CA5785">
              <w:rPr>
                <w:kern w:val="36"/>
                <w:lang w:val="kk-KZ"/>
              </w:rPr>
              <w:t>Сарқ</w:t>
            </w:r>
            <w:r w:rsidRPr="00CA5785">
              <w:rPr>
                <w:kern w:val="36"/>
              </w:rPr>
              <w:t>ынды суларды тазарту процестері</w:t>
            </w:r>
          </w:p>
        </w:tc>
      </w:tr>
      <w:tr w:rsidR="00CA5785" w:rsidRPr="00CA5785" w14:paraId="5A7EE4BC" w14:textId="77777777" w:rsidTr="00F96108">
        <w:tc>
          <w:tcPr>
            <w:tcW w:w="368" w:type="pct"/>
          </w:tcPr>
          <w:p w14:paraId="5A399EEC" w14:textId="77777777" w:rsidR="00CA5785" w:rsidRPr="00CA5785" w:rsidRDefault="00CA5785" w:rsidP="00CA5785">
            <w:pPr>
              <w:widowControl w:val="0"/>
              <w:tabs>
                <w:tab w:val="left" w:pos="1134"/>
              </w:tabs>
              <w:suppressAutoHyphens/>
              <w:contextualSpacing/>
              <w:jc w:val="center"/>
            </w:pPr>
            <w:r w:rsidRPr="00CA5785">
              <w:t>4</w:t>
            </w:r>
          </w:p>
        </w:tc>
        <w:tc>
          <w:tcPr>
            <w:tcW w:w="2393" w:type="pct"/>
          </w:tcPr>
          <w:p w14:paraId="6F92B1E0" w14:textId="77777777" w:rsidR="00CA5785" w:rsidRPr="00CA5785" w:rsidRDefault="00CA5785" w:rsidP="00CA5785">
            <w:pPr>
              <w:widowControl w:val="0"/>
              <w:tabs>
                <w:tab w:val="left" w:pos="1134"/>
              </w:tabs>
              <w:suppressAutoHyphens/>
              <w:contextualSpacing/>
              <w:jc w:val="both"/>
              <w:rPr>
                <w:lang w:val="kk-KZ"/>
              </w:rPr>
            </w:pPr>
            <w:r w:rsidRPr="00CA5785">
              <w:rPr>
                <w:lang w:val="kk-KZ"/>
              </w:rPr>
              <w:t>Шойын және болат өндірісі</w:t>
            </w:r>
          </w:p>
        </w:tc>
        <w:tc>
          <w:tcPr>
            <w:tcW w:w="2239" w:type="pct"/>
          </w:tcPr>
          <w:p w14:paraId="69BEDF06" w14:textId="77777777" w:rsidR="00CA5785" w:rsidRPr="00CA5785" w:rsidRDefault="00CA5785" w:rsidP="00CA5785">
            <w:pPr>
              <w:widowControl w:val="0"/>
              <w:tabs>
                <w:tab w:val="left" w:pos="1134"/>
              </w:tabs>
              <w:suppressAutoHyphens/>
              <w:contextualSpacing/>
              <w:jc w:val="both"/>
              <w:rPr>
                <w:kern w:val="36"/>
              </w:rPr>
            </w:pPr>
            <w:r w:rsidRPr="00CA5785">
              <w:rPr>
                <w:kern w:val="36"/>
              </w:rPr>
              <w:t>Шикізатты дайындау процестері</w:t>
            </w:r>
          </w:p>
        </w:tc>
      </w:tr>
      <w:tr w:rsidR="00CA5785" w:rsidRPr="00CA5785" w14:paraId="04231CFB" w14:textId="77777777" w:rsidTr="00F96108">
        <w:tc>
          <w:tcPr>
            <w:tcW w:w="368" w:type="pct"/>
          </w:tcPr>
          <w:p w14:paraId="5119EE4A" w14:textId="77777777" w:rsidR="00CA5785" w:rsidRPr="00CA5785" w:rsidRDefault="00CA5785" w:rsidP="00CA5785">
            <w:pPr>
              <w:widowControl w:val="0"/>
              <w:tabs>
                <w:tab w:val="left" w:pos="1134"/>
              </w:tabs>
              <w:suppressAutoHyphens/>
              <w:contextualSpacing/>
              <w:jc w:val="center"/>
              <w:rPr>
                <w:kern w:val="36"/>
                <w:lang w:bidi="fr-FR"/>
              </w:rPr>
            </w:pPr>
            <w:r w:rsidRPr="00CA5785">
              <w:rPr>
                <w:kern w:val="36"/>
                <w:lang w:bidi="fr-FR"/>
              </w:rPr>
              <w:t>5</w:t>
            </w:r>
          </w:p>
        </w:tc>
        <w:tc>
          <w:tcPr>
            <w:tcW w:w="2393" w:type="pct"/>
          </w:tcPr>
          <w:p w14:paraId="6AD77F99" w14:textId="77777777" w:rsidR="00CA5785" w:rsidRPr="00CA5785" w:rsidRDefault="00CA5785" w:rsidP="00CA5785">
            <w:pPr>
              <w:widowControl w:val="0"/>
              <w:tabs>
                <w:tab w:val="left" w:pos="1134"/>
              </w:tabs>
              <w:suppressAutoHyphens/>
              <w:contextualSpacing/>
              <w:jc w:val="both"/>
              <w:rPr>
                <w:kern w:val="36"/>
              </w:rPr>
            </w:pPr>
            <w:r w:rsidRPr="00CA5785">
              <w:rPr>
                <w:kern w:val="36"/>
                <w:lang w:bidi="fr-FR"/>
              </w:rPr>
              <w:t>Қалдықтарды кәдеге жарату және залалсыздандыру</w:t>
            </w:r>
          </w:p>
        </w:tc>
        <w:tc>
          <w:tcPr>
            <w:tcW w:w="2239" w:type="pct"/>
          </w:tcPr>
          <w:p w14:paraId="6846EDF1" w14:textId="77777777" w:rsidR="00CA5785" w:rsidRPr="00CA5785" w:rsidRDefault="00CA5785" w:rsidP="00CA5785">
            <w:pPr>
              <w:widowControl w:val="0"/>
              <w:tabs>
                <w:tab w:val="left" w:pos="1134"/>
              </w:tabs>
              <w:suppressAutoHyphens/>
              <w:contextualSpacing/>
              <w:jc w:val="both"/>
              <w:rPr>
                <w:kern w:val="36"/>
              </w:rPr>
            </w:pPr>
            <w:r w:rsidRPr="00CA5785">
              <w:rPr>
                <w:kern w:val="36"/>
              </w:rPr>
              <w:t>Қалдықтарды өңдеу</w:t>
            </w:r>
          </w:p>
        </w:tc>
      </w:tr>
    </w:tbl>
    <w:p w14:paraId="521B8846" w14:textId="77777777" w:rsidR="00CA5785" w:rsidRPr="00CA5785" w:rsidRDefault="00CA5785" w:rsidP="00CA5785">
      <w:pPr>
        <w:widowControl w:val="0"/>
        <w:suppressAutoHyphens/>
        <w:ind w:firstLine="709"/>
        <w:jc w:val="both"/>
        <w:rPr>
          <w:color w:val="000000"/>
          <w:kern w:val="36"/>
          <w:sz w:val="28"/>
          <w:szCs w:val="28"/>
        </w:rPr>
      </w:pPr>
    </w:p>
    <w:p w14:paraId="0547BD06" w14:textId="77777777" w:rsidR="00CA5785" w:rsidRPr="00CA5785" w:rsidRDefault="00CA5785" w:rsidP="00CA5785">
      <w:pPr>
        <w:spacing w:after="160" w:line="259" w:lineRule="auto"/>
        <w:rPr>
          <w:color w:val="000000"/>
          <w:kern w:val="36"/>
          <w:sz w:val="28"/>
          <w:szCs w:val="28"/>
        </w:rPr>
      </w:pPr>
      <w:r w:rsidRPr="00CA5785">
        <w:rPr>
          <w:color w:val="000000"/>
          <w:kern w:val="36"/>
          <w:sz w:val="28"/>
          <w:szCs w:val="28"/>
        </w:rPr>
        <w:br w:type="page"/>
      </w:r>
    </w:p>
    <w:p w14:paraId="2C2B4F9F" w14:textId="77777777" w:rsidR="00CA5785" w:rsidRPr="00CA5785" w:rsidRDefault="00CA5785" w:rsidP="00CA5785">
      <w:pPr>
        <w:keepNext/>
        <w:spacing w:before="120" w:after="240"/>
        <w:ind w:left="680"/>
        <w:jc w:val="center"/>
        <w:outlineLvl w:val="0"/>
        <w:rPr>
          <w:rFonts w:cs="Arial"/>
          <w:b/>
          <w:bCs/>
          <w:kern w:val="32"/>
          <w:sz w:val="28"/>
          <w:szCs w:val="32"/>
          <w:lang w:val="cs-CZ" w:eastAsia="cs-CZ" w:bidi="ru-RU"/>
        </w:rPr>
      </w:pPr>
      <w:bookmarkStart w:id="12" w:name="_Toc144911058"/>
      <w:bookmarkStart w:id="13" w:name="_Toc235027756"/>
      <w:r w:rsidRPr="00CA5785">
        <w:rPr>
          <w:rFonts w:cs="Arial"/>
          <w:b/>
          <w:bCs/>
          <w:kern w:val="32"/>
          <w:sz w:val="28"/>
          <w:szCs w:val="32"/>
          <w:lang w:val="cs-CZ" w:eastAsia="cs-CZ"/>
        </w:rPr>
        <w:lastRenderedPageBreak/>
        <w:t>Қолданылу саласы</w:t>
      </w:r>
      <w:bookmarkEnd w:id="12"/>
      <w:bookmarkEnd w:id="13"/>
    </w:p>
    <w:p w14:paraId="149A4255" w14:textId="77777777" w:rsidR="00CA5785" w:rsidRPr="00CA5785" w:rsidRDefault="00CA5785" w:rsidP="00CA5785">
      <w:pPr>
        <w:widowControl w:val="0"/>
        <w:suppressAutoHyphens/>
        <w:ind w:firstLine="709"/>
        <w:jc w:val="both"/>
        <w:rPr>
          <w:bCs/>
          <w:sz w:val="28"/>
          <w:szCs w:val="28"/>
          <w:lang w:val="cs-CZ"/>
        </w:rPr>
      </w:pPr>
      <w:r w:rsidRPr="00CA5785">
        <w:rPr>
          <w:rFonts w:eastAsia="Calibri"/>
          <w:sz w:val="28"/>
          <w:szCs w:val="28"/>
          <w:lang w:val="cs-CZ" w:eastAsia="en-US"/>
        </w:rPr>
        <w:t xml:space="preserve">Осы ЕҚТ </w:t>
      </w:r>
      <w:r w:rsidRPr="00CA5785">
        <w:rPr>
          <w:rFonts w:eastAsia="Calibri"/>
          <w:sz w:val="28"/>
          <w:szCs w:val="28"/>
          <w:lang w:val="kk-KZ" w:eastAsia="en-US"/>
        </w:rPr>
        <w:t xml:space="preserve">бойынша </w:t>
      </w:r>
      <w:r w:rsidRPr="00CA5785">
        <w:rPr>
          <w:rFonts w:eastAsia="Calibri"/>
          <w:sz w:val="28"/>
          <w:szCs w:val="28"/>
          <w:lang w:val="cs-CZ" w:eastAsia="en-US"/>
        </w:rPr>
        <w:t>анықтамалы</w:t>
      </w:r>
      <w:r w:rsidRPr="00CA5785">
        <w:rPr>
          <w:rFonts w:eastAsia="Calibri"/>
          <w:sz w:val="28"/>
          <w:szCs w:val="28"/>
          <w:lang w:val="kk-KZ" w:eastAsia="en-US"/>
        </w:rPr>
        <w:t>қ</w:t>
      </w:r>
      <w:r w:rsidRPr="00CA5785">
        <w:rPr>
          <w:rFonts w:eastAsia="Calibri"/>
          <w:sz w:val="28"/>
          <w:szCs w:val="28"/>
          <w:lang w:val="cs-CZ" w:eastAsia="en-US"/>
        </w:rPr>
        <w:t xml:space="preserve"> Экология</w:t>
      </w:r>
      <w:r w:rsidRPr="00CA5785">
        <w:rPr>
          <w:rFonts w:eastAsia="Calibri"/>
          <w:sz w:val="28"/>
          <w:szCs w:val="28"/>
          <w:lang w:val="kk-KZ" w:eastAsia="en-US"/>
        </w:rPr>
        <w:t>лық</w:t>
      </w:r>
      <w:r w:rsidRPr="00CA5785">
        <w:rPr>
          <w:rFonts w:eastAsia="Calibri"/>
          <w:sz w:val="28"/>
          <w:szCs w:val="28"/>
          <w:lang w:val="cs-CZ" w:eastAsia="en-US"/>
        </w:rPr>
        <w:t xml:space="preserve"> кодексінің </w:t>
      </w:r>
      <w:r w:rsidRPr="00CA5785">
        <w:rPr>
          <w:rFonts w:eastAsia="Calibri"/>
          <w:sz w:val="28"/>
          <w:szCs w:val="28"/>
          <w:lang w:val="kk-KZ" w:eastAsia="en-US"/>
        </w:rPr>
        <w:t>3-қосымшасына</w:t>
      </w:r>
      <w:r w:rsidRPr="00CA5785">
        <w:rPr>
          <w:rFonts w:eastAsia="Calibri"/>
          <w:sz w:val="28"/>
          <w:szCs w:val="28"/>
          <w:lang w:val="cs-CZ" w:eastAsia="en-US"/>
        </w:rPr>
        <w:t xml:space="preserve"> сәйкес төмендегі негізгі қызмет түрлеріне қолданылады</w:t>
      </w:r>
      <w:r w:rsidRPr="00CA5785">
        <w:rPr>
          <w:bCs/>
          <w:sz w:val="28"/>
          <w:szCs w:val="28"/>
          <w:lang w:val="cs-CZ"/>
        </w:rPr>
        <w:t>:</w:t>
      </w:r>
    </w:p>
    <w:p w14:paraId="7CEF79DD" w14:textId="77777777" w:rsidR="00CA5785" w:rsidRPr="00CA5785" w:rsidRDefault="00CA5785" w:rsidP="00CA5785">
      <w:pPr>
        <w:widowControl w:val="0"/>
        <w:suppressAutoHyphens/>
        <w:ind w:firstLine="709"/>
        <w:jc w:val="both"/>
        <w:rPr>
          <w:bCs/>
          <w:sz w:val="28"/>
          <w:szCs w:val="28"/>
          <w:lang w:val="cs-CZ"/>
        </w:rPr>
      </w:pPr>
      <w:bookmarkStart w:id="14" w:name="_Hlk120182010"/>
      <w:r w:rsidRPr="00CA5785">
        <w:rPr>
          <w:rFonts w:eastAsia="Calibri"/>
          <w:sz w:val="28"/>
          <w:szCs w:val="28"/>
          <w:lang w:val="kk-KZ" w:eastAsia="en-US"/>
        </w:rPr>
        <w:t>Қара металды одан әрі қайта өңдеу бұйымдарының өндірісі, оның ішінде</w:t>
      </w:r>
      <w:bookmarkEnd w:id="14"/>
      <w:r w:rsidRPr="00CA5785">
        <w:rPr>
          <w:bCs/>
          <w:sz w:val="28"/>
          <w:szCs w:val="28"/>
          <w:lang w:val="cs-CZ"/>
        </w:rPr>
        <w:t>:</w:t>
      </w:r>
    </w:p>
    <w:p w14:paraId="0A22FBF7"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сұрыпталған илем өндірісі</w:t>
      </w:r>
      <w:r w:rsidRPr="00CA5785">
        <w:rPr>
          <w:bCs/>
          <w:sz w:val="28"/>
          <w:szCs w:val="28"/>
          <w:lang w:val="cs-CZ"/>
        </w:rPr>
        <w:t>;</w:t>
      </w:r>
    </w:p>
    <w:p w14:paraId="7B28DCC3"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ыстықтай илемделген илем өндірісі</w:t>
      </w:r>
      <w:r w:rsidRPr="00CA5785">
        <w:rPr>
          <w:bCs/>
          <w:sz w:val="28"/>
          <w:szCs w:val="28"/>
          <w:lang w:val="cs-CZ"/>
        </w:rPr>
        <w:t>;</w:t>
      </w:r>
    </w:p>
    <w:p w14:paraId="69AA2138"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суықтай илемделген илем өндірісі</w:t>
      </w:r>
      <w:r w:rsidRPr="00CA5785">
        <w:rPr>
          <w:bCs/>
          <w:sz w:val="28"/>
          <w:szCs w:val="28"/>
          <w:lang w:val="cs-CZ"/>
        </w:rPr>
        <w:t>;</w:t>
      </w:r>
    </w:p>
    <w:p w14:paraId="3EC94F44"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суықтай илемделген илем өндірісі</w:t>
      </w:r>
      <w:r w:rsidRPr="00CA5785">
        <w:rPr>
          <w:bCs/>
          <w:sz w:val="28"/>
          <w:szCs w:val="28"/>
          <w:lang w:val="cs-CZ"/>
        </w:rPr>
        <w:t xml:space="preserve"> (</w:t>
      </w:r>
      <w:r w:rsidRPr="00CA5785">
        <w:rPr>
          <w:bCs/>
          <w:sz w:val="28"/>
          <w:szCs w:val="28"/>
          <w:lang w:val="kk-KZ"/>
        </w:rPr>
        <w:t>қаңылтыр</w:t>
      </w:r>
      <w:r w:rsidRPr="00CA5785">
        <w:rPr>
          <w:bCs/>
          <w:sz w:val="28"/>
          <w:szCs w:val="28"/>
          <w:lang w:val="cs-CZ"/>
        </w:rPr>
        <w:t xml:space="preserve">, конструкция, </w:t>
      </w:r>
      <w:r w:rsidRPr="00CA5785">
        <w:rPr>
          <w:bCs/>
          <w:sz w:val="28"/>
          <w:szCs w:val="28"/>
          <w:lang w:val="kk-KZ"/>
        </w:rPr>
        <w:t>жабын</w:t>
      </w:r>
      <w:r w:rsidRPr="00CA5785">
        <w:rPr>
          <w:bCs/>
          <w:sz w:val="28"/>
          <w:szCs w:val="28"/>
          <w:lang w:val="cs-CZ"/>
        </w:rPr>
        <w:t xml:space="preserve">, </w:t>
      </w:r>
      <w:r w:rsidRPr="00CA5785">
        <w:rPr>
          <w:bCs/>
          <w:sz w:val="28"/>
          <w:szCs w:val="28"/>
          <w:lang w:val="kk-KZ"/>
        </w:rPr>
        <w:t>металл жолақтар және т.б.</w:t>
      </w:r>
      <w:r w:rsidRPr="00CA5785">
        <w:rPr>
          <w:bCs/>
          <w:sz w:val="28"/>
          <w:szCs w:val="28"/>
          <w:lang w:val="cs-CZ"/>
        </w:rPr>
        <w:t>)</w:t>
      </w:r>
    </w:p>
    <w:p w14:paraId="4BF2A916"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мырышталған және алюминий-мырышталған табақ өндірісі</w:t>
      </w:r>
      <w:r w:rsidRPr="00CA5785">
        <w:rPr>
          <w:bCs/>
          <w:sz w:val="28"/>
          <w:szCs w:val="28"/>
          <w:lang w:val="cs-CZ"/>
        </w:rPr>
        <w:t>;</w:t>
      </w:r>
    </w:p>
    <w:p w14:paraId="374D927A"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су-газ құбырларының өндірісі</w:t>
      </w:r>
      <w:r w:rsidRPr="00CA5785">
        <w:rPr>
          <w:bCs/>
          <w:sz w:val="28"/>
          <w:szCs w:val="28"/>
          <w:lang w:val="cs-CZ"/>
        </w:rPr>
        <w:t>;</w:t>
      </w:r>
    </w:p>
    <w:p w14:paraId="35F911DC"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полимермен жабындалған мырышталған илем өндірісі</w:t>
      </w:r>
      <w:r w:rsidRPr="00CA5785">
        <w:rPr>
          <w:bCs/>
          <w:sz w:val="28"/>
          <w:szCs w:val="28"/>
          <w:lang w:val="cs-CZ"/>
        </w:rPr>
        <w:t>;</w:t>
      </w:r>
    </w:p>
    <w:p w14:paraId="2F2EFFF6" w14:textId="77777777" w:rsidR="00CA5785" w:rsidRPr="00CA5785" w:rsidRDefault="00CA5785" w:rsidP="00CA5785">
      <w:pPr>
        <w:widowControl w:val="0"/>
        <w:suppressAutoHyphens/>
        <w:ind w:firstLine="709"/>
        <w:jc w:val="both"/>
        <w:rPr>
          <w:bCs/>
          <w:sz w:val="28"/>
          <w:szCs w:val="28"/>
          <w:lang w:val="cs-CZ"/>
        </w:rPr>
      </w:pPr>
      <w:r w:rsidRPr="00CA5785">
        <w:rPr>
          <w:rFonts w:eastAsia="Calibri"/>
          <w:sz w:val="28"/>
          <w:szCs w:val="28"/>
          <w:lang w:val="kk-KZ" w:eastAsia="en-US"/>
        </w:rPr>
        <w:t>құбыр илемдеу өндірісі</w:t>
      </w:r>
      <w:r w:rsidRPr="00CA5785">
        <w:rPr>
          <w:rFonts w:eastAsia="Calibri"/>
          <w:sz w:val="28"/>
          <w:szCs w:val="28"/>
          <w:lang w:val="cs-CZ" w:eastAsia="en-US"/>
        </w:rPr>
        <w:t>.</w:t>
      </w:r>
    </w:p>
    <w:p w14:paraId="391E4E71" w14:textId="77777777" w:rsidR="00CA5785" w:rsidRPr="00CA5785" w:rsidRDefault="00CA5785" w:rsidP="00CA5785">
      <w:pPr>
        <w:widowControl w:val="0"/>
        <w:suppressAutoHyphens/>
        <w:ind w:firstLine="709"/>
        <w:jc w:val="both"/>
        <w:rPr>
          <w:bCs/>
          <w:sz w:val="28"/>
          <w:szCs w:val="28"/>
          <w:lang w:val="cs-CZ"/>
        </w:rPr>
      </w:pPr>
      <w:r w:rsidRPr="00CA5785">
        <w:rPr>
          <w:rFonts w:eastAsia="Calibri"/>
          <w:sz w:val="28"/>
          <w:szCs w:val="28"/>
          <w:lang w:val="kk-KZ" w:eastAsia="en-US"/>
        </w:rPr>
        <w:t>Осы ЕҚT бойынша анықтамалықтың қолданылу саласын, сондай-ақ қолданылу саласы үшін ЕҚТ ретіндегі технологиялық процестерді, жабдықтарды, техникалық тәсілдер мен әдістерді «</w:t>
      </w:r>
      <w:r w:rsidRPr="00CA5785">
        <w:rPr>
          <w:rFonts w:eastAsia="Calibri"/>
          <w:sz w:val="28"/>
          <w:szCs w:val="28"/>
          <w:lang w:val="cs-CZ" w:eastAsia="en-US"/>
        </w:rPr>
        <w:t xml:space="preserve">Қара металды одан әрі қайта </w:t>
      </w:r>
      <w:r w:rsidRPr="00CA5785">
        <w:rPr>
          <w:rFonts w:eastAsia="Calibri"/>
          <w:sz w:val="28"/>
          <w:szCs w:val="28"/>
          <w:lang w:val="kk-KZ" w:eastAsia="en-US"/>
        </w:rPr>
        <w:t>өңде</w:t>
      </w:r>
      <w:r w:rsidRPr="00CA5785">
        <w:rPr>
          <w:rFonts w:eastAsia="Calibri"/>
          <w:sz w:val="28"/>
          <w:szCs w:val="28"/>
          <w:lang w:val="cs-CZ" w:eastAsia="en-US"/>
        </w:rPr>
        <w:t>у бұйымдарын</w:t>
      </w:r>
      <w:r w:rsidRPr="00CA5785">
        <w:rPr>
          <w:rFonts w:eastAsia="Calibri"/>
          <w:sz w:val="28"/>
          <w:szCs w:val="28"/>
          <w:lang w:val="kk-KZ" w:eastAsia="en-US"/>
        </w:rPr>
        <w:t>ың</w:t>
      </w:r>
      <w:r w:rsidRPr="00CA5785">
        <w:rPr>
          <w:rFonts w:eastAsia="Calibri"/>
          <w:sz w:val="28"/>
          <w:szCs w:val="28"/>
          <w:lang w:val="cs-CZ" w:eastAsia="en-US"/>
        </w:rPr>
        <w:t xml:space="preserve"> өндір</w:t>
      </w:r>
      <w:r w:rsidRPr="00CA5785">
        <w:rPr>
          <w:rFonts w:eastAsia="Calibri"/>
          <w:sz w:val="28"/>
          <w:szCs w:val="28"/>
          <w:lang w:val="kk-KZ" w:eastAsia="en-US"/>
        </w:rPr>
        <w:t xml:space="preserve">ісі» ЕҚТ бойынша анықтамалығын әзірлеу бойынша техникалық жұмыс тобы белгіледі. </w:t>
      </w:r>
    </w:p>
    <w:p w14:paraId="5AB4293B"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cs-CZ"/>
        </w:rPr>
        <w:t xml:space="preserve">Осы </w:t>
      </w:r>
      <w:r w:rsidRPr="00CA5785">
        <w:rPr>
          <w:bCs/>
          <w:sz w:val="28"/>
          <w:szCs w:val="28"/>
          <w:lang w:val="kk-KZ"/>
        </w:rPr>
        <w:t>Е</w:t>
      </w:r>
      <w:r w:rsidRPr="00CA5785">
        <w:rPr>
          <w:bCs/>
          <w:sz w:val="28"/>
          <w:szCs w:val="28"/>
          <w:lang w:val="cs-CZ"/>
        </w:rPr>
        <w:t xml:space="preserve">ҚТ </w:t>
      </w:r>
      <w:r w:rsidRPr="00CA5785">
        <w:rPr>
          <w:bCs/>
          <w:sz w:val="28"/>
          <w:szCs w:val="28"/>
          <w:lang w:val="kk-KZ"/>
        </w:rPr>
        <w:t xml:space="preserve">бойынша </w:t>
      </w:r>
      <w:r w:rsidRPr="00CA5785">
        <w:rPr>
          <w:bCs/>
          <w:sz w:val="28"/>
          <w:szCs w:val="28"/>
          <w:lang w:val="cs-CZ"/>
        </w:rPr>
        <w:t>анықтамалы</w:t>
      </w:r>
      <w:r w:rsidRPr="00CA5785">
        <w:rPr>
          <w:bCs/>
          <w:sz w:val="28"/>
          <w:szCs w:val="28"/>
          <w:lang w:val="kk-KZ"/>
        </w:rPr>
        <w:t>қ</w:t>
      </w:r>
      <w:r w:rsidRPr="00CA5785">
        <w:rPr>
          <w:bCs/>
          <w:sz w:val="28"/>
          <w:szCs w:val="28"/>
          <w:lang w:val="cs-CZ"/>
        </w:rPr>
        <w:t xml:space="preserve"> эмиссиялар көлеміне және (немесе) қоршаған ортаның ластану ауқымына әсер етуі мүмкін негізгі қызмет түрлерімен байланысты </w:t>
      </w:r>
      <w:r w:rsidRPr="00CA5785">
        <w:rPr>
          <w:bCs/>
          <w:sz w:val="28"/>
          <w:szCs w:val="28"/>
          <w:lang w:val="kk-KZ"/>
        </w:rPr>
        <w:t xml:space="preserve">келесі </w:t>
      </w:r>
      <w:r w:rsidRPr="00CA5785">
        <w:rPr>
          <w:bCs/>
          <w:sz w:val="28"/>
          <w:szCs w:val="28"/>
          <w:lang w:val="cs-CZ"/>
        </w:rPr>
        <w:t xml:space="preserve">процестерге де қолданылады: </w:t>
      </w:r>
    </w:p>
    <w:p w14:paraId="4C9E90A7" w14:textId="77777777" w:rsidR="00CA5785" w:rsidRPr="00CA5785" w:rsidRDefault="00CA5785" w:rsidP="00CA5785">
      <w:pPr>
        <w:widowControl w:val="0"/>
        <w:suppressAutoHyphens/>
        <w:ind w:left="426" w:firstLine="283"/>
        <w:jc w:val="both"/>
        <w:rPr>
          <w:bCs/>
          <w:sz w:val="28"/>
          <w:szCs w:val="28"/>
          <w:lang w:val="cs-CZ"/>
        </w:rPr>
      </w:pPr>
      <w:r w:rsidRPr="00CA5785">
        <w:rPr>
          <w:bCs/>
          <w:sz w:val="28"/>
          <w:szCs w:val="28"/>
          <w:lang w:val="cs-CZ"/>
        </w:rPr>
        <w:t>шикізатты сақтау және дайындау;</w:t>
      </w:r>
    </w:p>
    <w:p w14:paraId="7A2036CC" w14:textId="77777777" w:rsidR="00CA5785" w:rsidRPr="00CA5785" w:rsidRDefault="00CA5785" w:rsidP="00CA5785">
      <w:pPr>
        <w:widowControl w:val="0"/>
        <w:suppressAutoHyphens/>
        <w:ind w:left="426" w:firstLine="283"/>
        <w:jc w:val="both"/>
        <w:rPr>
          <w:bCs/>
          <w:sz w:val="28"/>
          <w:szCs w:val="28"/>
          <w:lang w:val="cs-CZ"/>
        </w:rPr>
      </w:pPr>
      <w:r w:rsidRPr="00CA5785">
        <w:rPr>
          <w:bCs/>
          <w:sz w:val="28"/>
          <w:szCs w:val="28"/>
          <w:lang w:val="cs-CZ"/>
        </w:rPr>
        <w:t>өндірістік процестер (пирометаллургиялық);</w:t>
      </w:r>
    </w:p>
    <w:p w14:paraId="40E33209"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cs-CZ"/>
        </w:rPr>
        <w:t>эмиссиялар</w:t>
      </w:r>
      <w:r w:rsidRPr="00CA5785">
        <w:rPr>
          <w:bCs/>
          <w:sz w:val="28"/>
          <w:szCs w:val="28"/>
          <w:lang w:val="kk-KZ"/>
        </w:rPr>
        <w:t xml:space="preserve">ды және </w:t>
      </w:r>
      <w:r w:rsidRPr="00CA5785">
        <w:rPr>
          <w:bCs/>
          <w:sz w:val="28"/>
          <w:szCs w:val="28"/>
          <w:lang w:val="cs-CZ"/>
        </w:rPr>
        <w:t xml:space="preserve">қалдықтардың пайда болуын болдырмау және азайту әдістері; </w:t>
      </w:r>
    </w:p>
    <w:p w14:paraId="67035BE8" w14:textId="77777777" w:rsidR="00CA5785" w:rsidRPr="00CA5785" w:rsidRDefault="00CA5785" w:rsidP="00CA5785">
      <w:pPr>
        <w:widowControl w:val="0"/>
        <w:suppressAutoHyphens/>
        <w:ind w:left="426" w:firstLine="283"/>
        <w:jc w:val="both"/>
        <w:rPr>
          <w:bCs/>
          <w:sz w:val="28"/>
          <w:szCs w:val="28"/>
          <w:lang w:val="cs-CZ"/>
        </w:rPr>
      </w:pPr>
      <w:r w:rsidRPr="00CA5785">
        <w:rPr>
          <w:bCs/>
          <w:sz w:val="28"/>
          <w:szCs w:val="28"/>
          <w:lang w:val="cs-CZ"/>
        </w:rPr>
        <w:t>өнімді сақтау және дайындау.</w:t>
      </w:r>
    </w:p>
    <w:p w14:paraId="06E9CEEB"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kk-KZ"/>
        </w:rPr>
        <w:t>ЕҚТ бойынша</w:t>
      </w:r>
      <w:r w:rsidRPr="00CA5785">
        <w:rPr>
          <w:bCs/>
          <w:sz w:val="28"/>
          <w:szCs w:val="28"/>
          <w:lang w:val="cs-CZ"/>
        </w:rPr>
        <w:t xml:space="preserve"> анықтамалы</w:t>
      </w:r>
      <w:r w:rsidRPr="00CA5785">
        <w:rPr>
          <w:bCs/>
          <w:sz w:val="28"/>
          <w:szCs w:val="28"/>
          <w:lang w:val="kk-KZ"/>
        </w:rPr>
        <w:t>қ</w:t>
      </w:r>
      <w:r w:rsidRPr="00CA5785">
        <w:rPr>
          <w:bCs/>
          <w:sz w:val="28"/>
          <w:szCs w:val="28"/>
          <w:lang w:val="cs-CZ"/>
        </w:rPr>
        <w:t xml:space="preserve"> кен өндіру, байыту және </w:t>
      </w:r>
      <w:r w:rsidRPr="00CA5785">
        <w:rPr>
          <w:bCs/>
          <w:sz w:val="28"/>
          <w:szCs w:val="28"/>
          <w:lang w:val="kk-KZ"/>
        </w:rPr>
        <w:t>к</w:t>
      </w:r>
      <w:r w:rsidRPr="00CA5785">
        <w:rPr>
          <w:bCs/>
          <w:sz w:val="28"/>
          <w:szCs w:val="28"/>
          <w:lang w:val="cs-CZ"/>
        </w:rPr>
        <w:t>онцентраттар алу процестеріне, өндірісті үздіксіз пайдалану үшін қажетті көмекші процестерге қолданылмайды.</w:t>
      </w:r>
    </w:p>
    <w:p w14:paraId="52B3B59B" w14:textId="77777777" w:rsidR="00CA5785" w:rsidRPr="00CA5785" w:rsidRDefault="00CA5785" w:rsidP="00CA5785">
      <w:pPr>
        <w:widowControl w:val="0"/>
        <w:suppressAutoHyphens/>
        <w:ind w:firstLine="709"/>
        <w:jc w:val="both"/>
        <w:rPr>
          <w:bCs/>
          <w:sz w:val="28"/>
          <w:szCs w:val="28"/>
          <w:lang w:val="cs-CZ"/>
        </w:rPr>
      </w:pPr>
      <w:r w:rsidRPr="00CA5785">
        <w:rPr>
          <w:bCs/>
          <w:sz w:val="28"/>
          <w:szCs w:val="28"/>
          <w:lang w:val="cs-CZ"/>
        </w:rPr>
        <w:t xml:space="preserve">Қара металды одан әрі қайта </w:t>
      </w:r>
      <w:r w:rsidRPr="00CA5785">
        <w:rPr>
          <w:bCs/>
          <w:sz w:val="28"/>
          <w:szCs w:val="28"/>
          <w:lang w:val="kk-KZ"/>
        </w:rPr>
        <w:t>өңде</w:t>
      </w:r>
      <w:r w:rsidRPr="00CA5785">
        <w:rPr>
          <w:bCs/>
          <w:sz w:val="28"/>
          <w:szCs w:val="28"/>
          <w:lang w:val="cs-CZ"/>
        </w:rPr>
        <w:t>у бұйымдарын өндіру кезінде өнеркәсіпті экологиялық қауіпсіз техникалармен қамтамасыз ету, сондай-ақ қалдықтардың әртүрлі түрлерін кәдеге жарату немесе техногендік қалдықтарды кешенді пайдалану проблемаларын шешу мәселелері қаралады.</w:t>
      </w:r>
    </w:p>
    <w:p w14:paraId="534AE9E7"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bCs/>
          <w:sz w:val="28"/>
          <w:szCs w:val="28"/>
          <w:lang w:val="cs-CZ"/>
        </w:rPr>
        <w:t xml:space="preserve">Өндірістегі қалдықтарды басқару аспектілері осы </w:t>
      </w:r>
      <w:r w:rsidRPr="00CA5785">
        <w:rPr>
          <w:bCs/>
          <w:sz w:val="28"/>
          <w:szCs w:val="28"/>
          <w:lang w:val="kk-KZ"/>
        </w:rPr>
        <w:t>Е</w:t>
      </w:r>
      <w:r w:rsidRPr="00CA5785">
        <w:rPr>
          <w:bCs/>
          <w:sz w:val="28"/>
          <w:szCs w:val="28"/>
          <w:lang w:val="cs-CZ"/>
        </w:rPr>
        <w:t xml:space="preserve">ҚТ </w:t>
      </w:r>
      <w:r w:rsidRPr="00CA5785">
        <w:rPr>
          <w:bCs/>
          <w:sz w:val="28"/>
          <w:szCs w:val="28"/>
          <w:lang w:val="kk-KZ"/>
        </w:rPr>
        <w:t xml:space="preserve">бойынша </w:t>
      </w:r>
      <w:r w:rsidRPr="00CA5785">
        <w:rPr>
          <w:bCs/>
          <w:sz w:val="28"/>
          <w:szCs w:val="28"/>
          <w:lang w:val="cs-CZ"/>
        </w:rPr>
        <w:t>анықтамалы</w:t>
      </w:r>
      <w:r w:rsidRPr="00CA5785">
        <w:rPr>
          <w:bCs/>
          <w:sz w:val="28"/>
          <w:szCs w:val="28"/>
          <w:lang w:val="kk-KZ"/>
        </w:rPr>
        <w:t>қт</w:t>
      </w:r>
      <w:r w:rsidRPr="00CA5785">
        <w:rPr>
          <w:bCs/>
          <w:sz w:val="28"/>
          <w:szCs w:val="28"/>
          <w:lang w:val="cs-CZ"/>
        </w:rPr>
        <w:t>а негізгі технологиялық процесс барысында пайда болатын қалдықтарға қатысты ғана қаралады. Қосалқы технологиялық процестердің қалдықтарын басқару жүйесі тиісті</w:t>
      </w:r>
      <w:r w:rsidRPr="00CA5785">
        <w:rPr>
          <w:bCs/>
          <w:sz w:val="28"/>
          <w:szCs w:val="28"/>
          <w:lang w:val="kk-KZ"/>
        </w:rPr>
        <w:t xml:space="preserve"> Е</w:t>
      </w:r>
      <w:r w:rsidRPr="00CA5785">
        <w:rPr>
          <w:bCs/>
          <w:sz w:val="28"/>
          <w:szCs w:val="28"/>
          <w:lang w:val="cs-CZ"/>
        </w:rPr>
        <w:t>ҚТ бойынша анықтамалықтарда қаралады.</w:t>
      </w:r>
      <w:r w:rsidRPr="00CA5785">
        <w:rPr>
          <w:rFonts w:eastAsia="Calibri"/>
          <w:sz w:val="28"/>
          <w:szCs w:val="28"/>
          <w:lang w:val="cs-CZ" w:eastAsia="en-US"/>
        </w:rPr>
        <w:t xml:space="preserve"> </w:t>
      </w:r>
      <w:r w:rsidRPr="00CA5785">
        <w:rPr>
          <w:rFonts w:eastAsia="Calibri"/>
          <w:sz w:val="28"/>
          <w:szCs w:val="28"/>
          <w:lang w:val="cs-CZ" w:eastAsia="en-US"/>
        </w:rPr>
        <w:br w:type="page"/>
      </w:r>
    </w:p>
    <w:p w14:paraId="7BFC20A6" w14:textId="77777777" w:rsidR="00CA5785" w:rsidRPr="00CA5785" w:rsidRDefault="00CA5785" w:rsidP="00CA5785">
      <w:pPr>
        <w:keepNext/>
        <w:ind w:left="680"/>
        <w:jc w:val="center"/>
        <w:outlineLvl w:val="0"/>
        <w:rPr>
          <w:rFonts w:cs="Arial"/>
          <w:b/>
          <w:bCs/>
          <w:kern w:val="32"/>
          <w:sz w:val="28"/>
          <w:szCs w:val="32"/>
          <w:lang w:val="cs-CZ" w:eastAsia="cs-CZ" w:bidi="ru-RU"/>
        </w:rPr>
      </w:pPr>
      <w:bookmarkStart w:id="15" w:name="_Toc144911059"/>
      <w:bookmarkStart w:id="16" w:name="_Toc235027757"/>
      <w:r w:rsidRPr="00CA5785">
        <w:rPr>
          <w:rFonts w:cs="Arial"/>
          <w:b/>
          <w:bCs/>
          <w:kern w:val="32"/>
          <w:sz w:val="28"/>
          <w:szCs w:val="32"/>
          <w:lang w:val="cs-CZ" w:eastAsia="cs-CZ"/>
        </w:rPr>
        <w:lastRenderedPageBreak/>
        <w:t>Қолданылу қағидаттары</w:t>
      </w:r>
      <w:bookmarkEnd w:id="15"/>
      <w:bookmarkEnd w:id="16"/>
    </w:p>
    <w:p w14:paraId="127D896D" w14:textId="77777777" w:rsidR="00CA5785" w:rsidRPr="00CA5785" w:rsidRDefault="00CA5785" w:rsidP="00CA5785">
      <w:pPr>
        <w:widowControl w:val="0"/>
        <w:suppressAutoHyphens/>
        <w:ind w:firstLine="709"/>
        <w:jc w:val="center"/>
        <w:rPr>
          <w:rFonts w:eastAsia="Calibri"/>
          <w:b/>
          <w:sz w:val="28"/>
          <w:szCs w:val="28"/>
          <w:lang w:val="cs-CZ" w:eastAsia="en-US"/>
        </w:rPr>
      </w:pPr>
    </w:p>
    <w:p w14:paraId="750DDDA8" w14:textId="77777777" w:rsidR="00CA5785" w:rsidRPr="00CA5785" w:rsidRDefault="00CA5785" w:rsidP="00CA5785">
      <w:pPr>
        <w:widowControl w:val="0"/>
        <w:suppressAutoHyphens/>
        <w:ind w:firstLine="709"/>
        <w:jc w:val="both"/>
        <w:rPr>
          <w:b/>
          <w:sz w:val="28"/>
          <w:szCs w:val="28"/>
          <w:lang w:val="kk-KZ"/>
        </w:rPr>
      </w:pPr>
      <w:r w:rsidRPr="00CA5785">
        <w:rPr>
          <w:b/>
          <w:sz w:val="28"/>
          <w:szCs w:val="28"/>
          <w:lang w:val="kk-KZ"/>
        </w:rPr>
        <w:t>Құжаттың мәртебесі</w:t>
      </w:r>
    </w:p>
    <w:p w14:paraId="2FFD65AD" w14:textId="77777777" w:rsidR="00CA5785" w:rsidRPr="00CA5785" w:rsidRDefault="00CA5785" w:rsidP="00CA5785">
      <w:pPr>
        <w:widowControl w:val="0"/>
        <w:suppressAutoHyphens/>
        <w:ind w:firstLine="709"/>
        <w:jc w:val="both"/>
        <w:rPr>
          <w:bCs/>
          <w:sz w:val="28"/>
          <w:szCs w:val="28"/>
          <w:lang w:val="cs-CZ"/>
        </w:rPr>
      </w:pPr>
      <w:r w:rsidRPr="00CA5785">
        <w:rPr>
          <w:rFonts w:eastAsia="Calibri"/>
          <w:bCs/>
          <w:sz w:val="28"/>
          <w:szCs w:val="28"/>
          <w:lang w:val="kk-KZ" w:eastAsia="en-US"/>
        </w:rPr>
        <w:t>ЕҚТ бойынша анықтамалық объект/объектілердің операторларына, уәкілетті мемлекеттік органдарға және жұртшылыққа объект/объектілердің операторларын «жасыл» экономика және ең үздік қолжетімді техника қағидаттарына көшуге ынталандыру мақсатында ЕҚТ бойынша анықтамалық қолданылатын салаға жататын мен кез келген перспективалы техникалар туралы ақпарат беруге арналған</w:t>
      </w:r>
      <w:r w:rsidRPr="00CA5785">
        <w:rPr>
          <w:bCs/>
          <w:sz w:val="28"/>
          <w:szCs w:val="28"/>
          <w:lang w:val="cs-CZ"/>
        </w:rPr>
        <w:t>.</w:t>
      </w:r>
    </w:p>
    <w:p w14:paraId="27326A34" w14:textId="77777777" w:rsidR="00CA5785" w:rsidRPr="00CA5785" w:rsidRDefault="00CA5785" w:rsidP="00CA5785">
      <w:pPr>
        <w:widowControl w:val="0"/>
        <w:suppressAutoHyphens/>
        <w:ind w:firstLine="709"/>
        <w:jc w:val="both"/>
        <w:rPr>
          <w:bCs/>
          <w:sz w:val="28"/>
          <w:szCs w:val="28"/>
          <w:lang w:val="cs-CZ"/>
        </w:rPr>
      </w:pPr>
      <w:r w:rsidRPr="00CA5785">
        <w:rPr>
          <w:rFonts w:eastAsia="Calibri"/>
          <w:sz w:val="28"/>
          <w:szCs w:val="28"/>
          <w:lang w:val="cs-CZ" w:eastAsia="en-US"/>
        </w:rPr>
        <w:t xml:space="preserve">Өндірістер </w:t>
      </w:r>
      <w:r w:rsidRPr="00CA5785">
        <w:rPr>
          <w:rFonts w:eastAsia="Calibri"/>
          <w:sz w:val="28"/>
          <w:szCs w:val="28"/>
          <w:lang w:val="kk-KZ" w:eastAsia="en-US"/>
        </w:rPr>
        <w:t>жөніндегі</w:t>
      </w:r>
      <w:r w:rsidRPr="00CA5785">
        <w:rPr>
          <w:rFonts w:eastAsia="Calibri"/>
          <w:sz w:val="28"/>
          <w:szCs w:val="28"/>
          <w:lang w:val="cs-CZ" w:eastAsia="en-US"/>
        </w:rPr>
        <w:t xml:space="preserve"> </w:t>
      </w:r>
      <w:r w:rsidRPr="00CA5785">
        <w:rPr>
          <w:rFonts w:eastAsia="Calibri"/>
          <w:sz w:val="28"/>
          <w:szCs w:val="28"/>
          <w:lang w:val="kk-KZ" w:eastAsia="en-US"/>
        </w:rPr>
        <w:t>ЕҚ</w:t>
      </w:r>
      <w:r w:rsidRPr="00CA5785">
        <w:rPr>
          <w:rFonts w:eastAsia="Calibri"/>
          <w:sz w:val="28"/>
          <w:szCs w:val="28"/>
          <w:lang w:val="cs-CZ" w:eastAsia="en-US"/>
        </w:rPr>
        <w:t xml:space="preserve">Т </w:t>
      </w:r>
      <w:r w:rsidRPr="00CA5785">
        <w:rPr>
          <w:rFonts w:eastAsia="Calibri"/>
          <w:sz w:val="28"/>
          <w:szCs w:val="28"/>
          <w:lang w:val="kk-KZ" w:eastAsia="en-US"/>
        </w:rPr>
        <w:t xml:space="preserve">бойынша </w:t>
      </w:r>
      <w:r w:rsidRPr="00CA5785">
        <w:rPr>
          <w:rFonts w:eastAsia="Calibri"/>
          <w:sz w:val="28"/>
          <w:szCs w:val="28"/>
          <w:lang w:val="cs-CZ" w:eastAsia="en-US"/>
        </w:rPr>
        <w:t>анықтамалы</w:t>
      </w:r>
      <w:r w:rsidRPr="00CA5785">
        <w:rPr>
          <w:rFonts w:eastAsia="Calibri"/>
          <w:sz w:val="28"/>
          <w:szCs w:val="28"/>
          <w:lang w:val="kk-KZ" w:eastAsia="en-US"/>
        </w:rPr>
        <w:t>қт</w:t>
      </w:r>
      <w:r w:rsidRPr="00CA5785">
        <w:rPr>
          <w:rFonts w:eastAsia="Calibri"/>
          <w:sz w:val="28"/>
          <w:szCs w:val="28"/>
          <w:lang w:val="cs-CZ" w:eastAsia="en-US"/>
        </w:rPr>
        <w:t xml:space="preserve">а қара металды одан әрі қайта </w:t>
      </w:r>
      <w:r w:rsidRPr="00CA5785">
        <w:rPr>
          <w:rFonts w:eastAsia="Calibri"/>
          <w:sz w:val="28"/>
          <w:szCs w:val="28"/>
          <w:lang w:val="kk-KZ" w:eastAsia="en-US"/>
        </w:rPr>
        <w:t>өңде</w:t>
      </w:r>
      <w:r w:rsidRPr="00CA5785">
        <w:rPr>
          <w:rFonts w:eastAsia="Calibri"/>
          <w:sz w:val="28"/>
          <w:szCs w:val="28"/>
          <w:lang w:val="cs-CZ" w:eastAsia="en-US"/>
        </w:rPr>
        <w:t>у бұйымдарын өндіру кезіндегі саланың жай-күйі туралы, неғұрлым кең таралған және жаңа, перспективалы техникалар туралы, ресурстарды тұтыну және эмиссиялар туралы, экологиялық және энергетикалық менеджмент жүйелері туралы жүйеленген ақпарат қамтыл</w:t>
      </w:r>
      <w:r w:rsidRPr="00CA5785">
        <w:rPr>
          <w:rFonts w:eastAsia="Calibri"/>
          <w:sz w:val="28"/>
          <w:szCs w:val="28"/>
          <w:lang w:val="kk-KZ" w:eastAsia="en-US"/>
        </w:rPr>
        <w:t xml:space="preserve">ған. </w:t>
      </w:r>
      <w:r w:rsidRPr="00CA5785">
        <w:rPr>
          <w:rFonts w:eastAsia="Calibri"/>
          <w:sz w:val="28"/>
          <w:szCs w:val="28"/>
          <w:lang w:val="cs-CZ" w:eastAsia="en-US"/>
        </w:rPr>
        <w:t xml:space="preserve"> </w:t>
      </w:r>
    </w:p>
    <w:p w14:paraId="542103E3" w14:textId="77777777" w:rsidR="00CA5785" w:rsidRPr="00CA5785" w:rsidRDefault="00CA5785" w:rsidP="00CA5785">
      <w:pPr>
        <w:widowControl w:val="0"/>
        <w:suppressAutoHyphens/>
        <w:ind w:firstLine="709"/>
        <w:jc w:val="both"/>
        <w:rPr>
          <w:bCs/>
          <w:sz w:val="28"/>
          <w:szCs w:val="28"/>
          <w:lang w:val="cs-CZ"/>
        </w:rPr>
      </w:pPr>
      <w:bookmarkStart w:id="17" w:name="_Hlk80352701"/>
      <w:r w:rsidRPr="00CA5785">
        <w:rPr>
          <w:rFonts w:eastAsia="Calibri"/>
          <w:sz w:val="28"/>
          <w:szCs w:val="28"/>
          <w:lang w:val="kk-KZ" w:eastAsia="en-US"/>
        </w:rPr>
        <w:t>ЕҚТ айқындау бірқатар халықаралық қабылданған өлшемдер негізінде төмендегі салалар (ЕҚТ қолданылатын салалар) үшін жүзеге асырылады</w:t>
      </w:r>
      <w:r w:rsidRPr="00CA5785">
        <w:rPr>
          <w:bCs/>
          <w:sz w:val="28"/>
          <w:szCs w:val="28"/>
          <w:lang w:val="cs-CZ"/>
        </w:rPr>
        <w:t>:</w:t>
      </w:r>
    </w:p>
    <w:p w14:paraId="119F01BF" w14:textId="77777777" w:rsidR="00CA5785" w:rsidRPr="00CA5785" w:rsidRDefault="00CA5785" w:rsidP="00CA5785">
      <w:pPr>
        <w:widowControl w:val="0"/>
        <w:tabs>
          <w:tab w:val="left" w:pos="1134"/>
        </w:tabs>
        <w:suppressAutoHyphens/>
        <w:ind w:left="709"/>
        <w:jc w:val="both"/>
        <w:rPr>
          <w:bCs/>
          <w:sz w:val="28"/>
          <w:szCs w:val="28"/>
        </w:rPr>
      </w:pPr>
      <w:r w:rsidRPr="00CA5785">
        <w:rPr>
          <w:rFonts w:eastAsia="Calibri"/>
          <w:sz w:val="28"/>
          <w:szCs w:val="28"/>
          <w:lang w:eastAsia="en-US"/>
        </w:rPr>
        <w:t>аз қалдықты технологиялық процестерді қолдану</w:t>
      </w:r>
      <w:r w:rsidRPr="00CA5785">
        <w:rPr>
          <w:bCs/>
          <w:sz w:val="28"/>
          <w:szCs w:val="28"/>
        </w:rPr>
        <w:t>;</w:t>
      </w:r>
    </w:p>
    <w:p w14:paraId="1C12AD8B" w14:textId="77777777" w:rsidR="00CA5785" w:rsidRPr="00CA5785" w:rsidRDefault="00CA5785" w:rsidP="00CA5785">
      <w:pPr>
        <w:widowControl w:val="0"/>
        <w:tabs>
          <w:tab w:val="left" w:pos="1134"/>
        </w:tabs>
        <w:suppressAutoHyphens/>
        <w:ind w:left="709"/>
        <w:jc w:val="both"/>
        <w:rPr>
          <w:bCs/>
          <w:sz w:val="28"/>
          <w:szCs w:val="28"/>
        </w:rPr>
      </w:pPr>
      <w:r w:rsidRPr="00CA5785">
        <w:rPr>
          <w:rFonts w:eastAsia="Calibri"/>
          <w:sz w:val="28"/>
          <w:szCs w:val="28"/>
          <w:lang w:eastAsia="en-US"/>
        </w:rPr>
        <w:t>өндірістің жоғары ресурстық және энерг</w:t>
      </w:r>
      <w:r w:rsidRPr="00CA5785">
        <w:rPr>
          <w:rFonts w:eastAsia="Calibri"/>
          <w:sz w:val="28"/>
          <w:szCs w:val="28"/>
          <w:lang w:val="kk-KZ" w:eastAsia="en-US"/>
        </w:rPr>
        <w:t>ия</w:t>
      </w:r>
      <w:r w:rsidRPr="00CA5785">
        <w:rPr>
          <w:rFonts w:eastAsia="Calibri"/>
          <w:sz w:val="28"/>
          <w:szCs w:val="28"/>
          <w:lang w:eastAsia="en-US"/>
        </w:rPr>
        <w:t>лық тиімділігі</w:t>
      </w:r>
      <w:r w:rsidRPr="00CA5785">
        <w:rPr>
          <w:bCs/>
          <w:sz w:val="28"/>
          <w:szCs w:val="28"/>
        </w:rPr>
        <w:t>;</w:t>
      </w:r>
    </w:p>
    <w:p w14:paraId="139866F8" w14:textId="77777777" w:rsidR="00CA5785" w:rsidRPr="00CA5785" w:rsidRDefault="00CA5785" w:rsidP="00CA5785">
      <w:pPr>
        <w:widowControl w:val="0"/>
        <w:tabs>
          <w:tab w:val="left" w:pos="1134"/>
        </w:tabs>
        <w:suppressAutoHyphens/>
        <w:ind w:left="709"/>
        <w:jc w:val="both"/>
        <w:rPr>
          <w:bCs/>
          <w:sz w:val="28"/>
          <w:szCs w:val="28"/>
        </w:rPr>
      </w:pPr>
      <w:r w:rsidRPr="00CA5785">
        <w:rPr>
          <w:rFonts w:eastAsia="Calibri"/>
          <w:sz w:val="28"/>
          <w:szCs w:val="28"/>
          <w:lang w:eastAsia="en-US"/>
        </w:rPr>
        <w:t>суды ұтымды пайдалану, су айналымы циклдерін</w:t>
      </w:r>
      <w:r w:rsidRPr="00CA5785">
        <w:rPr>
          <w:rFonts w:eastAsia="Calibri"/>
          <w:sz w:val="28"/>
          <w:szCs w:val="28"/>
          <w:lang w:val="kk-KZ" w:eastAsia="en-US"/>
        </w:rPr>
        <w:t xml:space="preserve"> құру</w:t>
      </w:r>
      <w:r w:rsidRPr="00CA5785">
        <w:rPr>
          <w:bCs/>
          <w:sz w:val="28"/>
          <w:szCs w:val="28"/>
        </w:rPr>
        <w:t>;</w:t>
      </w:r>
    </w:p>
    <w:p w14:paraId="58B2F7C8" w14:textId="77777777" w:rsidR="00CA5785" w:rsidRPr="00CA5785" w:rsidRDefault="00CA5785" w:rsidP="00CA5785">
      <w:pPr>
        <w:widowControl w:val="0"/>
        <w:tabs>
          <w:tab w:val="left" w:pos="1134"/>
        </w:tabs>
        <w:suppressAutoHyphens/>
        <w:ind w:firstLine="709"/>
        <w:jc w:val="both"/>
        <w:rPr>
          <w:bCs/>
          <w:sz w:val="28"/>
          <w:szCs w:val="28"/>
        </w:rPr>
      </w:pPr>
      <w:r w:rsidRPr="00CA5785">
        <w:rPr>
          <w:rFonts w:eastAsia="Calibri"/>
          <w:sz w:val="28"/>
          <w:szCs w:val="28"/>
          <w:lang w:eastAsia="en-US"/>
        </w:rPr>
        <w:t>ласта</w:t>
      </w:r>
      <w:r w:rsidRPr="00CA5785">
        <w:rPr>
          <w:rFonts w:eastAsia="Calibri"/>
          <w:sz w:val="28"/>
          <w:szCs w:val="28"/>
          <w:lang w:val="kk-KZ" w:eastAsia="en-US"/>
        </w:rPr>
        <w:t>н</w:t>
      </w:r>
      <w:r w:rsidRPr="00CA5785">
        <w:rPr>
          <w:rFonts w:eastAsia="Calibri"/>
          <w:sz w:val="28"/>
          <w:szCs w:val="28"/>
          <w:lang w:eastAsia="en-US"/>
        </w:rPr>
        <w:t xml:space="preserve">уды болдырмау, аса қауіпті заттарды пайдаланудан бас тарту (немесе </w:t>
      </w:r>
      <w:r w:rsidRPr="00CA5785">
        <w:rPr>
          <w:rFonts w:eastAsia="Calibri"/>
          <w:sz w:val="28"/>
          <w:szCs w:val="28"/>
          <w:lang w:val="kk-KZ" w:eastAsia="en-US"/>
        </w:rPr>
        <w:t>пайдалануды</w:t>
      </w:r>
      <w:r w:rsidRPr="00CA5785">
        <w:rPr>
          <w:rFonts w:eastAsia="Calibri"/>
          <w:sz w:val="28"/>
          <w:szCs w:val="28"/>
          <w:lang w:eastAsia="en-US"/>
        </w:rPr>
        <w:t xml:space="preserve"> барынша азайту)</w:t>
      </w:r>
      <w:r w:rsidRPr="00CA5785">
        <w:rPr>
          <w:bCs/>
          <w:sz w:val="28"/>
          <w:szCs w:val="28"/>
        </w:rPr>
        <w:t>;</w:t>
      </w:r>
    </w:p>
    <w:p w14:paraId="64D89CA1" w14:textId="77777777" w:rsidR="00CA5785" w:rsidRPr="00CA5785" w:rsidRDefault="00CA5785" w:rsidP="00CA5785">
      <w:pPr>
        <w:widowControl w:val="0"/>
        <w:tabs>
          <w:tab w:val="left" w:pos="1134"/>
        </w:tabs>
        <w:suppressAutoHyphens/>
        <w:ind w:firstLine="709"/>
        <w:jc w:val="both"/>
        <w:rPr>
          <w:bCs/>
          <w:sz w:val="28"/>
          <w:szCs w:val="28"/>
        </w:rPr>
      </w:pPr>
      <w:r w:rsidRPr="00CA5785">
        <w:rPr>
          <w:rFonts w:eastAsia="Calibri"/>
          <w:sz w:val="28"/>
          <w:szCs w:val="28"/>
          <w:lang w:eastAsia="en-US"/>
        </w:rPr>
        <w:t>заттар мен энергияны қайта пайдалануды ұйымдастыру (мүмкін болса)</w:t>
      </w:r>
      <w:r w:rsidRPr="00CA5785">
        <w:rPr>
          <w:bCs/>
          <w:sz w:val="28"/>
          <w:szCs w:val="28"/>
        </w:rPr>
        <w:t>;</w:t>
      </w:r>
    </w:p>
    <w:p w14:paraId="64FDB8AF" w14:textId="77777777" w:rsidR="00CA5785" w:rsidRPr="00CA5785" w:rsidRDefault="00CA5785" w:rsidP="00CA5785">
      <w:pPr>
        <w:widowControl w:val="0"/>
        <w:tabs>
          <w:tab w:val="left" w:pos="1134"/>
        </w:tabs>
        <w:suppressAutoHyphens/>
        <w:ind w:firstLine="709"/>
        <w:jc w:val="both"/>
        <w:rPr>
          <w:bCs/>
          <w:sz w:val="28"/>
          <w:szCs w:val="28"/>
        </w:rPr>
      </w:pPr>
      <w:r w:rsidRPr="00CA5785">
        <w:rPr>
          <w:rFonts w:eastAsia="Calibri"/>
          <w:sz w:val="28"/>
          <w:szCs w:val="28"/>
          <w:lang w:eastAsia="en-US"/>
        </w:rPr>
        <w:t>(</w:t>
      </w:r>
      <w:r w:rsidRPr="00CA5785">
        <w:rPr>
          <w:rFonts w:eastAsia="Calibri"/>
          <w:sz w:val="28"/>
          <w:szCs w:val="28"/>
          <w:lang w:val="kk-KZ" w:eastAsia="en-US"/>
        </w:rPr>
        <w:t>ЕҚ</w:t>
      </w:r>
      <w:r w:rsidRPr="00CA5785">
        <w:rPr>
          <w:rFonts w:eastAsia="Calibri"/>
          <w:sz w:val="28"/>
          <w:szCs w:val="28"/>
          <w:lang w:eastAsia="en-US"/>
        </w:rPr>
        <w:t>Т қолдан</w:t>
      </w:r>
      <w:r w:rsidRPr="00CA5785">
        <w:rPr>
          <w:rFonts w:eastAsia="Calibri"/>
          <w:sz w:val="28"/>
          <w:szCs w:val="28"/>
          <w:lang w:val="kk-KZ" w:eastAsia="en-US"/>
        </w:rPr>
        <w:t xml:space="preserve">ылатын </w:t>
      </w:r>
      <w:r w:rsidRPr="00CA5785">
        <w:rPr>
          <w:rFonts w:eastAsia="Calibri"/>
          <w:sz w:val="28"/>
          <w:szCs w:val="28"/>
          <w:lang w:eastAsia="en-US"/>
        </w:rPr>
        <w:t>салалар</w:t>
      </w:r>
      <w:r w:rsidRPr="00CA5785">
        <w:rPr>
          <w:rFonts w:eastAsia="Calibri"/>
          <w:sz w:val="28"/>
          <w:szCs w:val="28"/>
          <w:lang w:val="kk-KZ" w:eastAsia="en-US"/>
        </w:rPr>
        <w:t>ғ</w:t>
      </w:r>
      <w:r w:rsidRPr="00CA5785">
        <w:rPr>
          <w:rFonts w:eastAsia="Calibri"/>
          <w:sz w:val="28"/>
          <w:szCs w:val="28"/>
          <w:lang w:eastAsia="en-US"/>
        </w:rPr>
        <w:t>а тән инвестициялық циклдар ескер</w:t>
      </w:r>
      <w:r w:rsidRPr="00CA5785">
        <w:rPr>
          <w:rFonts w:eastAsia="Calibri"/>
          <w:sz w:val="28"/>
          <w:szCs w:val="28"/>
          <w:lang w:val="kk-KZ" w:eastAsia="en-US"/>
        </w:rPr>
        <w:t>ілетін) экономикалық нысаналылық</w:t>
      </w:r>
      <w:r w:rsidRPr="00CA5785">
        <w:rPr>
          <w:bCs/>
          <w:sz w:val="28"/>
          <w:szCs w:val="28"/>
        </w:rPr>
        <w:t>.</w:t>
      </w:r>
    </w:p>
    <w:bookmarkEnd w:id="17"/>
    <w:p w14:paraId="74A2F680" w14:textId="77777777" w:rsidR="00CA5785" w:rsidRPr="00CA5785" w:rsidRDefault="00CA5785" w:rsidP="00CA5785">
      <w:pPr>
        <w:widowControl w:val="0"/>
        <w:suppressAutoHyphens/>
        <w:ind w:firstLine="709"/>
        <w:jc w:val="both"/>
        <w:rPr>
          <w:b/>
          <w:color w:val="000000"/>
          <w:sz w:val="28"/>
          <w:szCs w:val="28"/>
        </w:rPr>
      </w:pPr>
    </w:p>
    <w:p w14:paraId="2AD7800B" w14:textId="77777777" w:rsidR="00CA5785" w:rsidRPr="00CA5785" w:rsidRDefault="00CA5785" w:rsidP="00CA5785">
      <w:pPr>
        <w:widowControl w:val="0"/>
        <w:suppressAutoHyphens/>
        <w:ind w:firstLine="709"/>
        <w:jc w:val="both"/>
        <w:rPr>
          <w:rFonts w:eastAsia="Calibri"/>
          <w:b/>
          <w:sz w:val="28"/>
          <w:szCs w:val="22"/>
          <w:lang w:eastAsia="en-US"/>
        </w:rPr>
      </w:pPr>
      <w:r w:rsidRPr="00CA5785">
        <w:rPr>
          <w:b/>
          <w:color w:val="000000"/>
          <w:sz w:val="28"/>
          <w:szCs w:val="28"/>
          <w:lang w:eastAsia="en-US"/>
        </w:rPr>
        <w:t xml:space="preserve">Қолдануға </w:t>
      </w:r>
      <w:r w:rsidRPr="00CA5785">
        <w:rPr>
          <w:rFonts w:eastAsia="Calibri"/>
          <w:b/>
          <w:sz w:val="28"/>
          <w:szCs w:val="22"/>
          <w:lang w:eastAsia="en-US"/>
        </w:rPr>
        <w:t xml:space="preserve">міндетті ережелер </w:t>
      </w:r>
    </w:p>
    <w:p w14:paraId="2857DD12" w14:textId="77777777" w:rsidR="00CA5785" w:rsidRPr="00CA5785" w:rsidRDefault="00CA5785" w:rsidP="00CA5785">
      <w:pPr>
        <w:widowControl w:val="0"/>
        <w:suppressAutoHyphens/>
        <w:ind w:firstLine="709"/>
        <w:jc w:val="both"/>
        <w:rPr>
          <w:bCs/>
          <w:color w:val="000000"/>
          <w:sz w:val="28"/>
          <w:szCs w:val="28"/>
          <w:lang w:val="kk-KZ"/>
        </w:rPr>
      </w:pPr>
      <w:r w:rsidRPr="00CA5785">
        <w:rPr>
          <w:rFonts w:eastAsia="Calibri"/>
          <w:sz w:val="28"/>
          <w:szCs w:val="28"/>
          <w:lang w:val="kk-KZ" w:eastAsia="en-US"/>
        </w:rPr>
        <w:t>ЕҚТ бойынша анықтамалықтың «6. Ең үздік қолжетімді техникалар бойынша тұжырымдар қамтылған  қорытынды» деп аталатын бөлімінің ережелері ең үздік қолжетімді техникалар бойынша қорытындыларды әзірлеген кезде міндетті түрде қолданылуы тиіс</w:t>
      </w:r>
      <w:r w:rsidRPr="00CA5785">
        <w:rPr>
          <w:bCs/>
          <w:color w:val="000000"/>
          <w:sz w:val="28"/>
          <w:szCs w:val="28"/>
          <w:lang w:val="kk-KZ"/>
        </w:rPr>
        <w:t>.</w:t>
      </w:r>
    </w:p>
    <w:p w14:paraId="4DC8C26C" w14:textId="77777777" w:rsidR="00CA5785" w:rsidRPr="00CA5785" w:rsidRDefault="00CA5785" w:rsidP="00CA5785">
      <w:pPr>
        <w:widowControl w:val="0"/>
        <w:suppressAutoHyphens/>
        <w:ind w:firstLine="709"/>
        <w:jc w:val="both"/>
        <w:rPr>
          <w:bCs/>
          <w:color w:val="000000"/>
          <w:sz w:val="28"/>
          <w:szCs w:val="28"/>
          <w:lang w:val="kk-KZ"/>
        </w:rPr>
      </w:pPr>
      <w:r w:rsidRPr="00CA5785">
        <w:rPr>
          <w:rFonts w:eastAsia="Calibri"/>
          <w:sz w:val="28"/>
          <w:szCs w:val="28"/>
          <w:lang w:val="kk-KZ" w:eastAsia="en-US"/>
        </w:rPr>
        <w:t>Ең үздік қолжетімді техникалар бойынша қорытындылардың бір немесе бірнеше ережесінің жиынтығын қолдану қажеттілігін объект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ендіруге міндетті болып табылмайды</w:t>
      </w:r>
      <w:r w:rsidRPr="00CA5785">
        <w:rPr>
          <w:bCs/>
          <w:color w:val="000000"/>
          <w:sz w:val="28"/>
          <w:szCs w:val="28"/>
          <w:lang w:val="kk-KZ"/>
        </w:rPr>
        <w:t>.</w:t>
      </w:r>
    </w:p>
    <w:p w14:paraId="29D77CA2" w14:textId="77777777" w:rsidR="00CA5785" w:rsidRPr="00CA5785" w:rsidRDefault="00CA5785" w:rsidP="00CA5785">
      <w:pPr>
        <w:widowControl w:val="0"/>
        <w:suppressAutoHyphens/>
        <w:ind w:firstLine="709"/>
        <w:jc w:val="both"/>
        <w:rPr>
          <w:b/>
          <w:color w:val="000000"/>
          <w:sz w:val="28"/>
          <w:szCs w:val="28"/>
          <w:lang w:val="kk-KZ"/>
        </w:rPr>
      </w:pPr>
      <w:r w:rsidRPr="00CA5785">
        <w:rPr>
          <w:rFonts w:eastAsia="Calibri"/>
          <w:sz w:val="28"/>
          <w:szCs w:val="28"/>
          <w:lang w:val="kk-KZ" w:eastAsia="en-US"/>
        </w:rPr>
        <w:t>Объектілердің операторлары ең үздік қолжетімді техникалар бойынша қорытынды негізінде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r w:rsidRPr="00CA5785">
        <w:rPr>
          <w:bCs/>
          <w:color w:val="000000"/>
          <w:sz w:val="28"/>
          <w:szCs w:val="28"/>
          <w:lang w:val="kk-KZ"/>
        </w:rPr>
        <w:t>.</w:t>
      </w:r>
    </w:p>
    <w:p w14:paraId="4AD50CB2" w14:textId="77777777" w:rsidR="00CA5785" w:rsidRPr="00CA5785" w:rsidRDefault="00CA5785" w:rsidP="00CA5785">
      <w:pPr>
        <w:widowControl w:val="0"/>
        <w:suppressAutoHyphens/>
        <w:ind w:firstLine="709"/>
        <w:jc w:val="both"/>
        <w:rPr>
          <w:bCs/>
          <w:sz w:val="28"/>
          <w:szCs w:val="28"/>
          <w:lang w:val="kk-KZ"/>
        </w:rPr>
      </w:pPr>
    </w:p>
    <w:p w14:paraId="6A54EB31" w14:textId="77777777" w:rsidR="00CA5785" w:rsidRPr="00CA5785" w:rsidRDefault="00CA5785" w:rsidP="00CA5785">
      <w:pPr>
        <w:widowControl w:val="0"/>
        <w:suppressAutoHyphens/>
        <w:ind w:firstLine="709"/>
        <w:jc w:val="both"/>
        <w:rPr>
          <w:bCs/>
          <w:color w:val="000000"/>
          <w:sz w:val="28"/>
          <w:szCs w:val="28"/>
          <w:lang w:val="kk-KZ"/>
        </w:rPr>
      </w:pPr>
      <w:r w:rsidRPr="00CA5785">
        <w:rPr>
          <w:rFonts w:eastAsia="Calibri"/>
          <w:b/>
          <w:sz w:val="28"/>
          <w:szCs w:val="22"/>
          <w:lang w:val="kk-KZ" w:eastAsia="en-US"/>
        </w:rPr>
        <w:t>Ұсынымдық ережелер</w:t>
      </w:r>
      <w:r w:rsidRPr="00CA5785">
        <w:rPr>
          <w:bCs/>
          <w:color w:val="000000"/>
          <w:sz w:val="28"/>
          <w:szCs w:val="28"/>
          <w:lang w:val="kk-KZ"/>
        </w:rPr>
        <w:t xml:space="preserve"> </w:t>
      </w:r>
    </w:p>
    <w:p w14:paraId="56CFB188" w14:textId="77777777" w:rsidR="00CA5785" w:rsidRPr="00CA5785" w:rsidRDefault="00CA5785" w:rsidP="00CA5785">
      <w:pPr>
        <w:widowControl w:val="0"/>
        <w:suppressAutoHyphens/>
        <w:ind w:firstLine="709"/>
        <w:jc w:val="both"/>
        <w:rPr>
          <w:bCs/>
          <w:color w:val="000000"/>
          <w:sz w:val="28"/>
          <w:szCs w:val="28"/>
          <w:lang w:val="kk-KZ"/>
        </w:rPr>
      </w:pPr>
      <w:bookmarkStart w:id="18" w:name="_Hlk80354136"/>
      <w:r w:rsidRPr="00CA5785">
        <w:rPr>
          <w:rFonts w:eastAsia="Calibri"/>
          <w:sz w:val="28"/>
          <w:szCs w:val="28"/>
          <w:lang w:val="kk-KZ" w:eastAsia="en-US"/>
        </w:rPr>
        <w:t xml:space="preserve">Ұсынымдық ережелер сипаттамалық сипатта және ЕҚТ қолдануға байланысты технологиялық көрсеткіштерді белгілеу процесін талдауға және ЕҚТ </w:t>
      </w:r>
      <w:r w:rsidRPr="00CA5785">
        <w:rPr>
          <w:rFonts w:eastAsia="Calibri"/>
          <w:sz w:val="28"/>
          <w:szCs w:val="28"/>
          <w:lang w:val="kk-KZ" w:eastAsia="en-US"/>
        </w:rPr>
        <w:lastRenderedPageBreak/>
        <w:t>бойынша анықтамалықты қайта қарау кезінде талдауға ұсынылады</w:t>
      </w:r>
      <w:r w:rsidRPr="00CA5785">
        <w:rPr>
          <w:bCs/>
          <w:color w:val="000000"/>
          <w:sz w:val="28"/>
          <w:szCs w:val="28"/>
          <w:lang w:val="kk-KZ"/>
        </w:rPr>
        <w:t xml:space="preserve">: </w:t>
      </w:r>
    </w:p>
    <w:bookmarkEnd w:id="18"/>
    <w:p w14:paraId="78DA9C7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1-бөлім: </w:t>
      </w:r>
      <w:r w:rsidRPr="00CA5785">
        <w:rPr>
          <w:rFonts w:eastAsia="Calibri"/>
          <w:sz w:val="28"/>
          <w:szCs w:val="28"/>
          <w:lang w:val="kk-KZ" w:eastAsia="en-US"/>
        </w:rPr>
        <w:t>қара металды одан әрі қайта өңдеу бұйымдарының өндірісі</w:t>
      </w:r>
      <w:r w:rsidRPr="00CA5785">
        <w:rPr>
          <w:rFonts w:eastAsia="Calibri"/>
          <w:bCs/>
          <w:sz w:val="28"/>
          <w:szCs w:val="28"/>
          <w:lang w:val="kk-KZ" w:eastAsia="en-US"/>
        </w:rPr>
        <w:t xml:space="preserve">, саланың құрылымы, қолданылатын өнеркәсіптік процестер және </w:t>
      </w:r>
      <w:r w:rsidRPr="00CA5785">
        <w:rPr>
          <w:rFonts w:eastAsia="Calibri"/>
          <w:sz w:val="28"/>
          <w:szCs w:val="28"/>
          <w:lang w:val="kk-KZ" w:eastAsia="en-US"/>
        </w:rPr>
        <w:t xml:space="preserve">қара металды одан әрі қайта өңдеу бұйымдарын өндіру </w:t>
      </w:r>
      <w:r w:rsidRPr="00CA5785">
        <w:rPr>
          <w:rFonts w:eastAsia="Calibri"/>
          <w:bCs/>
          <w:sz w:val="28"/>
          <w:szCs w:val="28"/>
          <w:lang w:val="kk-KZ" w:eastAsia="en-US"/>
        </w:rPr>
        <w:t>техникалары туралы жалпы ақпарат берілген;</w:t>
      </w:r>
    </w:p>
    <w:p w14:paraId="75B1C7A3" w14:textId="77777777" w:rsidR="00CA5785" w:rsidRPr="00CA5785" w:rsidRDefault="00CA5785" w:rsidP="00CA5785">
      <w:pPr>
        <w:widowControl w:val="0"/>
        <w:suppressAutoHyphens/>
        <w:ind w:firstLine="709"/>
        <w:jc w:val="both"/>
        <w:rPr>
          <w:bCs/>
          <w:color w:val="000000"/>
          <w:sz w:val="28"/>
          <w:szCs w:val="28"/>
          <w:lang w:val="kk-KZ"/>
        </w:rPr>
      </w:pPr>
      <w:r w:rsidRPr="00CA5785">
        <w:rPr>
          <w:bCs/>
          <w:color w:val="000000"/>
          <w:sz w:val="28"/>
          <w:szCs w:val="28"/>
          <w:lang w:val="kk-KZ"/>
        </w:rPr>
        <w:t>2</w:t>
      </w:r>
      <w:r w:rsidRPr="00CA5785">
        <w:rPr>
          <w:rFonts w:eastAsia="Calibri"/>
          <w:bCs/>
          <w:sz w:val="28"/>
          <w:szCs w:val="28"/>
          <w:lang w:val="kk-KZ" w:eastAsia="en-US"/>
        </w:rPr>
        <w:t>-бөлім: ЕҚТ-ға жатқызу әдіснамасы, ЕҚТ-ны сәйкестендіру тәсілдері сипатталған;</w:t>
      </w:r>
    </w:p>
    <w:p w14:paraId="4044B7D1" w14:textId="77777777" w:rsidR="00CA5785" w:rsidRPr="00CA5785" w:rsidRDefault="00CA5785" w:rsidP="00CA5785">
      <w:pPr>
        <w:widowControl w:val="0"/>
        <w:suppressAutoHyphens/>
        <w:ind w:firstLine="709"/>
        <w:jc w:val="both"/>
        <w:rPr>
          <w:bCs/>
          <w:color w:val="000000"/>
          <w:sz w:val="28"/>
          <w:szCs w:val="28"/>
          <w:lang w:val="kk-KZ"/>
        </w:rPr>
      </w:pPr>
      <w:r w:rsidRPr="00CA5785">
        <w:rPr>
          <w:bCs/>
          <w:color w:val="000000"/>
          <w:sz w:val="28"/>
          <w:szCs w:val="28"/>
          <w:lang w:val="kk-KZ"/>
        </w:rPr>
        <w:t>3-бөлім: өндіріс процесінің немесе түпкілікті өнімді өндірудің негізгі кезеңдері сипатталған, қара металдарды одан әрі қайта бөлу бұйымдарын өндірудегі қондырғылардың экологиялық сипаттамалары туралы мәліметтер мен ақпараттар ағымдағы шығарындылар, шикізатты тұтыну және сипаты, суды тұтыну, энергияны пайдалану және қалдықтардың пайда болуы тұрғысынан берілген;</w:t>
      </w:r>
    </w:p>
    <w:p w14:paraId="274CB3A8" w14:textId="77777777" w:rsidR="00CA5785" w:rsidRPr="00CA5785" w:rsidRDefault="00CA5785" w:rsidP="00CA5785">
      <w:pPr>
        <w:widowControl w:val="0"/>
        <w:suppressAutoHyphens/>
        <w:ind w:firstLine="709"/>
        <w:jc w:val="both"/>
        <w:rPr>
          <w:bCs/>
          <w:color w:val="000000"/>
          <w:sz w:val="28"/>
          <w:szCs w:val="28"/>
          <w:lang w:val="kk-KZ"/>
        </w:rPr>
      </w:pPr>
      <w:r w:rsidRPr="00CA5785">
        <w:rPr>
          <w:rFonts w:eastAsia="Calibri"/>
          <w:bCs/>
          <w:sz w:val="28"/>
          <w:szCs w:val="28"/>
          <w:lang w:val="kk-KZ" w:eastAsia="en-US"/>
        </w:rPr>
        <w:t xml:space="preserve">4-бөлім: </w:t>
      </w:r>
      <w:r w:rsidRPr="00CA5785">
        <w:rPr>
          <w:rFonts w:eastAsia="Calibri"/>
          <w:sz w:val="28"/>
          <w:szCs w:val="28"/>
          <w:lang w:val="kk-KZ" w:eastAsia="en-US"/>
        </w:rPr>
        <w:t>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 қайта жаңартуды талап етпейтін әдістер сипатталған;</w:t>
      </w:r>
    </w:p>
    <w:p w14:paraId="4494E8A2"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bookmarkStart w:id="19" w:name="_Hlk80354452"/>
      <w:r w:rsidRPr="00CA5785">
        <w:rPr>
          <w:rFonts w:eastAsia="Calibri"/>
          <w:bCs/>
          <w:sz w:val="28"/>
          <w:szCs w:val="28"/>
          <w:lang w:val="kk-KZ" w:eastAsia="en-US"/>
        </w:rPr>
        <w:t xml:space="preserve">5-бөлім: </w:t>
      </w:r>
      <w:r w:rsidRPr="00CA5785">
        <w:rPr>
          <w:rFonts w:eastAsia="Calibri"/>
          <w:sz w:val="28"/>
          <w:szCs w:val="28"/>
          <w:lang w:val="kk-KZ" w:eastAsia="en-US"/>
        </w:rPr>
        <w:t>ЕҚТ анықтау мақсатында қарастыру үшін ұсынылатын қолданыстағы техникалардың сипаттамасы берілген;</w:t>
      </w:r>
    </w:p>
    <w:p w14:paraId="1FAD55F6"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7-бөлім: жаңа және перспективалық техникалар туралы ақпарат ұсынылған;</w:t>
      </w:r>
    </w:p>
    <w:p w14:paraId="57C7804E" w14:textId="77777777" w:rsidR="00CA5785" w:rsidRPr="00CA5785" w:rsidRDefault="00CA5785" w:rsidP="00CA5785">
      <w:pPr>
        <w:widowControl w:val="0"/>
        <w:tabs>
          <w:tab w:val="left" w:pos="993"/>
        </w:tabs>
        <w:suppressAutoHyphens/>
        <w:ind w:firstLine="709"/>
        <w:jc w:val="both"/>
        <w:rPr>
          <w:caps/>
          <w:noProof/>
          <w:sz w:val="28"/>
          <w:szCs w:val="28"/>
          <w:lang w:val="kk-KZ"/>
        </w:rPr>
      </w:pPr>
      <w:r w:rsidRPr="00CA5785">
        <w:rPr>
          <w:rFonts w:eastAsia="Calibri"/>
          <w:sz w:val="28"/>
          <w:szCs w:val="28"/>
          <w:lang w:val="kk-KZ" w:eastAsia="en-US"/>
        </w:rPr>
        <w:t>8-бөлім: ЕҚТ бойынша анықтамалықты қайта қарау шеңберінде болашақ жұмысқа арналған қорытынды ережелер мен ұсынымдар берілген.</w:t>
      </w:r>
      <w:bookmarkEnd w:id="19"/>
      <w:r w:rsidRPr="00CA5785">
        <w:rPr>
          <w:rFonts w:eastAsia="Calibri"/>
          <w:caps/>
          <w:sz w:val="28"/>
          <w:szCs w:val="28"/>
          <w:lang w:bidi="ru-RU"/>
        </w:rPr>
        <w:fldChar w:fldCharType="begin"/>
      </w:r>
      <w:r w:rsidRPr="00CA5785">
        <w:rPr>
          <w:rFonts w:eastAsia="Calibri"/>
          <w:sz w:val="28"/>
          <w:szCs w:val="28"/>
          <w:lang w:val="kk-KZ" w:bidi="ru-RU"/>
        </w:rPr>
        <w:instrText xml:space="preserve"> TOC \h \z \c "Рисунок" </w:instrText>
      </w:r>
      <w:r w:rsidRPr="00CA5785">
        <w:rPr>
          <w:rFonts w:eastAsia="Calibri"/>
          <w:caps/>
          <w:sz w:val="28"/>
          <w:szCs w:val="28"/>
          <w:lang w:bidi="ru-RU"/>
        </w:rPr>
        <w:fldChar w:fldCharType="separate"/>
      </w:r>
    </w:p>
    <w:p w14:paraId="1B92042F"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bidi="ru-RU"/>
        </w:rPr>
        <w:fldChar w:fldCharType="end"/>
      </w:r>
      <w:r w:rsidRPr="00CA5785">
        <w:rPr>
          <w:rFonts w:eastAsia="Calibri"/>
          <w:sz w:val="28"/>
          <w:szCs w:val="28"/>
          <w:lang w:val="kk-KZ" w:bidi="ru-RU"/>
        </w:rPr>
        <w:br w:type="page"/>
      </w:r>
    </w:p>
    <w:p w14:paraId="4BB73C5D" w14:textId="1538594C" w:rsidR="00CA5785" w:rsidRPr="007B03D5" w:rsidRDefault="00CA5785" w:rsidP="007B03D5">
      <w:pPr>
        <w:pStyle w:val="a7"/>
        <w:keepNext/>
        <w:numPr>
          <w:ilvl w:val="0"/>
          <w:numId w:val="44"/>
        </w:numPr>
        <w:jc w:val="center"/>
        <w:outlineLvl w:val="0"/>
        <w:rPr>
          <w:rFonts w:cs="Arial"/>
          <w:b/>
          <w:bCs/>
          <w:kern w:val="32"/>
          <w:szCs w:val="32"/>
          <w:lang w:val="cs-CZ" w:eastAsia="cs-CZ"/>
        </w:rPr>
      </w:pPr>
      <w:bookmarkStart w:id="20" w:name="_Toc99435379"/>
      <w:bookmarkStart w:id="21" w:name="_Toc99435380"/>
      <w:bookmarkStart w:id="22" w:name="_Toc99435381"/>
      <w:bookmarkStart w:id="23" w:name="_Toc99435382"/>
      <w:bookmarkStart w:id="24" w:name="_Toc99435383"/>
      <w:bookmarkStart w:id="25" w:name="_Toc99435384"/>
      <w:bookmarkStart w:id="26" w:name="_Toc99435385"/>
      <w:bookmarkStart w:id="27" w:name="_Toc99435386"/>
      <w:bookmarkStart w:id="28" w:name="_Toc99435387"/>
      <w:bookmarkStart w:id="29" w:name="_Toc99435388"/>
      <w:bookmarkStart w:id="30" w:name="_Toc99435389"/>
      <w:bookmarkStart w:id="31" w:name="_Toc140063190"/>
      <w:bookmarkStart w:id="32" w:name="_Toc235027758"/>
      <w:bookmarkEnd w:id="20"/>
      <w:bookmarkEnd w:id="21"/>
      <w:bookmarkEnd w:id="22"/>
      <w:bookmarkEnd w:id="23"/>
      <w:bookmarkEnd w:id="24"/>
      <w:bookmarkEnd w:id="25"/>
      <w:bookmarkEnd w:id="26"/>
      <w:bookmarkEnd w:id="27"/>
      <w:bookmarkEnd w:id="28"/>
      <w:bookmarkEnd w:id="29"/>
      <w:bookmarkEnd w:id="30"/>
      <w:r w:rsidRPr="007B03D5">
        <w:rPr>
          <w:rFonts w:cs="Arial"/>
          <w:b/>
          <w:bCs/>
          <w:kern w:val="32"/>
          <w:szCs w:val="32"/>
          <w:lang w:val="kk-KZ" w:eastAsia="cs-CZ"/>
        </w:rPr>
        <w:lastRenderedPageBreak/>
        <w:t>Жалпы ақпарат</w:t>
      </w:r>
      <w:bookmarkEnd w:id="31"/>
      <w:bookmarkEnd w:id="32"/>
    </w:p>
    <w:p w14:paraId="4F93ABF4" w14:textId="77777777" w:rsidR="00CA5785" w:rsidRPr="00CA5785" w:rsidRDefault="00CA5785" w:rsidP="00CA5785">
      <w:pPr>
        <w:widowControl w:val="0"/>
        <w:suppressAutoHyphens/>
        <w:ind w:firstLine="709"/>
        <w:jc w:val="both"/>
        <w:rPr>
          <w:rFonts w:eastAsia="Calibri"/>
          <w:sz w:val="28"/>
          <w:szCs w:val="28"/>
          <w:lang w:val="kk-KZ" w:eastAsia="en-US"/>
        </w:rPr>
      </w:pPr>
      <w:bookmarkStart w:id="33" w:name="_Hlk117171571"/>
    </w:p>
    <w:p w14:paraId="6F388641"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ЕҚТ бойынша анықтамалықтың осы бөлімінде Қазақстан Республикасының металлургия саласының сипаттамасын, сондай-ақ осы ЕҚТ бойынша анықтамалықты қолдану саласына тән негізгі экологиялық проблемалардың сипаттамасын, эмиссиялардың ағымдағы деңгейлерін, сонымен қатар энергетикалық, су және шикізат ресурстарын тұтынуды қоса алғанда, нақты қолданылу саласы туралы жалпы ақпарат қамтылған. </w:t>
      </w:r>
    </w:p>
    <w:bookmarkEnd w:id="33"/>
    <w:p w14:paraId="66836AEA" w14:textId="77777777" w:rsidR="00CA5785" w:rsidRPr="00CA5785" w:rsidRDefault="00CA5785" w:rsidP="00CA5785">
      <w:pPr>
        <w:widowControl w:val="0"/>
        <w:suppressAutoHyphens/>
        <w:ind w:firstLine="709"/>
        <w:jc w:val="both"/>
        <w:rPr>
          <w:rFonts w:eastAsia="Calibri"/>
          <w:sz w:val="28"/>
          <w:szCs w:val="28"/>
          <w:lang w:val="kk-KZ" w:eastAsia="cs-CZ"/>
        </w:rPr>
      </w:pPr>
    </w:p>
    <w:p w14:paraId="5AA98439" w14:textId="77777777" w:rsidR="00CA5785" w:rsidRPr="00CA5785" w:rsidRDefault="00CA5785" w:rsidP="00CA5785">
      <w:pPr>
        <w:widowControl w:val="0"/>
        <w:suppressAutoHyphens/>
        <w:ind w:firstLine="709"/>
        <w:jc w:val="both"/>
        <w:outlineLvl w:val="1"/>
        <w:rPr>
          <w:b/>
          <w:bCs/>
          <w:iCs/>
          <w:sz w:val="28"/>
          <w:szCs w:val="28"/>
          <w:lang w:val="cs-CZ" w:eastAsia="cs-CZ"/>
        </w:rPr>
      </w:pPr>
      <w:bookmarkStart w:id="34" w:name="_Toc235027759"/>
      <w:r w:rsidRPr="00CA5785">
        <w:rPr>
          <w:b/>
          <w:bCs/>
          <w:sz w:val="28"/>
          <w:szCs w:val="28"/>
          <w:lang w:val="kk-KZ" w:eastAsia="cs-CZ"/>
        </w:rPr>
        <w:t xml:space="preserve">1.1. Қара металды одан әрі қайта өңдеу бұйымдары </w:t>
      </w:r>
      <w:r w:rsidRPr="00CA5785">
        <w:rPr>
          <w:rFonts w:cs="Arial"/>
          <w:b/>
          <w:bCs/>
          <w:iCs/>
          <w:sz w:val="28"/>
          <w:szCs w:val="28"/>
          <w:lang w:val="cs-CZ" w:eastAsia="cs-CZ"/>
        </w:rPr>
        <w:t>өндірісінің құрылымы мен технологиялық деңгейі</w:t>
      </w:r>
      <w:bookmarkEnd w:id="34"/>
    </w:p>
    <w:p w14:paraId="34426A2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cs-CZ" w:eastAsia="en-US"/>
        </w:rPr>
        <w:t>Тау-кен металлургия</w:t>
      </w:r>
      <w:r w:rsidRPr="00CA5785">
        <w:rPr>
          <w:rFonts w:eastAsia="Calibri"/>
          <w:sz w:val="28"/>
          <w:szCs w:val="28"/>
          <w:lang w:val="kk-KZ" w:eastAsia="en-US"/>
        </w:rPr>
        <w:t>лық</w:t>
      </w:r>
      <w:r w:rsidRPr="00CA5785">
        <w:rPr>
          <w:rFonts w:eastAsia="Calibri"/>
          <w:sz w:val="28"/>
          <w:szCs w:val="28"/>
          <w:lang w:val="cs-CZ" w:eastAsia="en-US"/>
        </w:rPr>
        <w:t xml:space="preserve"> кешен (</w:t>
      </w:r>
      <w:r w:rsidRPr="00CA5785">
        <w:rPr>
          <w:rFonts w:eastAsia="Calibri"/>
          <w:sz w:val="28"/>
          <w:szCs w:val="28"/>
          <w:lang w:val="kk-KZ" w:eastAsia="en-US"/>
        </w:rPr>
        <w:t>ТМК</w:t>
      </w:r>
      <w:r w:rsidRPr="00CA5785">
        <w:rPr>
          <w:rFonts w:eastAsia="Calibri"/>
          <w:sz w:val="28"/>
          <w:szCs w:val="28"/>
          <w:lang w:val="cs-CZ" w:eastAsia="en-US"/>
        </w:rPr>
        <w:t xml:space="preserve">) - Қазақстан Республикасы </w:t>
      </w:r>
      <w:r w:rsidRPr="00CA5785">
        <w:rPr>
          <w:rFonts w:eastAsia="Calibri"/>
          <w:sz w:val="28"/>
          <w:szCs w:val="28"/>
          <w:lang w:val="kk-KZ" w:eastAsia="en-US"/>
        </w:rPr>
        <w:t xml:space="preserve">(ҚР) </w:t>
      </w:r>
      <w:r w:rsidRPr="00CA5785">
        <w:rPr>
          <w:rFonts w:eastAsia="Calibri"/>
          <w:sz w:val="28"/>
          <w:szCs w:val="28"/>
          <w:lang w:val="cs-CZ" w:eastAsia="en-US"/>
        </w:rPr>
        <w:t xml:space="preserve">экономикасының аса маңызды стратегиялық секторларының бірі. </w:t>
      </w:r>
      <w:r w:rsidRPr="00CA5785">
        <w:rPr>
          <w:rFonts w:eastAsia="Calibri"/>
          <w:sz w:val="28"/>
          <w:szCs w:val="28"/>
          <w:lang w:val="kk-KZ" w:eastAsia="en-US"/>
        </w:rPr>
        <w:t>Қазіргі уақытта ТМК-нің ЖІӨ-дегі үлесі 7</w:t>
      </w:r>
      <w:r w:rsidRPr="00CA5785">
        <w:rPr>
          <w:rFonts w:eastAsia="Calibri"/>
          <w:sz w:val="28"/>
          <w:szCs w:val="28"/>
          <w:lang w:val="cs-CZ" w:eastAsia="en-US"/>
        </w:rPr>
        <w:t>%</w:t>
      </w:r>
      <w:r w:rsidRPr="00CA5785">
        <w:rPr>
          <w:rFonts w:eastAsia="Calibri"/>
          <w:sz w:val="28"/>
          <w:szCs w:val="28"/>
          <w:lang w:val="kk-KZ" w:eastAsia="en-US"/>
        </w:rPr>
        <w:t xml:space="preserve"> астам, өнеркәсіптік өндіріс көлеміндегі үлесі 19 %,</w:t>
      </w:r>
      <w:r w:rsidRPr="00CA5785">
        <w:rPr>
          <w:rFonts w:eastAsia="Calibri"/>
          <w:sz w:val="28"/>
          <w:szCs w:val="22"/>
          <w:lang w:val="cs-CZ" w:eastAsia="en-US"/>
        </w:rPr>
        <w:t xml:space="preserve"> </w:t>
      </w:r>
      <w:r w:rsidRPr="00CA5785">
        <w:rPr>
          <w:rFonts w:eastAsia="Calibri"/>
          <w:sz w:val="28"/>
          <w:szCs w:val="28"/>
          <w:lang w:val="kk-KZ" w:eastAsia="en-US"/>
        </w:rPr>
        <w:t xml:space="preserve">өңдеу өнеркәсібі өнімдеріндегі үлесі 35%-дан астам. Сала кәсіпорындарында 300 мыңнан астам адам жұмыспен қамтылған, бұл республиканың жұмыспен қамтылған жалпы халқының шамамен 3,6% - ын құрайды. </w:t>
      </w:r>
    </w:p>
    <w:p w14:paraId="72EF4623" w14:textId="77777777" w:rsidR="00CA5785" w:rsidRPr="00CA5785" w:rsidRDefault="00CA5785" w:rsidP="00CA5785">
      <w:pPr>
        <w:ind w:firstLine="709"/>
        <w:jc w:val="both"/>
        <w:rPr>
          <w:rFonts w:eastAsia="Calibri"/>
          <w:sz w:val="28"/>
          <w:szCs w:val="28"/>
          <w:lang w:val="kk-KZ" w:eastAsia="cs-CZ"/>
        </w:rPr>
      </w:pPr>
      <w:r w:rsidRPr="00CA5785">
        <w:rPr>
          <w:rFonts w:eastAsia="Calibri"/>
          <w:sz w:val="28"/>
          <w:szCs w:val="28"/>
          <w:lang w:val="kk-KZ" w:eastAsia="en-US"/>
        </w:rPr>
        <w:t xml:space="preserve">Қара металлургия - кенді және кенді емес шикізатты, кокс химия өнеркәсібі, шойын, болат, прокат, ферроқорытпалар, болат және шойын құбырлары өнімдерін, сондай-ақ одан әрі қайта өңдеу бұйымдарын (сұрыпталған илем, табақтық илем, ақ және қара қаңылтыр, мырыш, алюминий-мырыш және полимер жабыны бар илем), қара металдардың металл ұнтақтарын өндіру және байыту жөніндегі кәсіпорындарды технологиялық және ұйымдастырушылық жағынан біріктіретін ауыр өнеркәсіп саласы.  </w:t>
      </w:r>
    </w:p>
    <w:p w14:paraId="6062A31A" w14:textId="77777777" w:rsidR="00CA5785" w:rsidRPr="00CA5785" w:rsidRDefault="00CA5785" w:rsidP="00CA5785">
      <w:pPr>
        <w:widowControl w:val="0"/>
        <w:shd w:val="clear" w:color="auto" w:fill="FFFFFF"/>
        <w:suppressAutoHyphens/>
        <w:ind w:firstLine="709"/>
        <w:jc w:val="both"/>
        <w:textAlignment w:val="baseline"/>
        <w:rPr>
          <w:color w:val="212529"/>
          <w:sz w:val="28"/>
          <w:szCs w:val="28"/>
          <w:lang w:val="kk-KZ"/>
        </w:rPr>
      </w:pPr>
      <w:r w:rsidRPr="00CA5785">
        <w:rPr>
          <w:color w:val="212529"/>
          <w:sz w:val="28"/>
          <w:szCs w:val="28"/>
          <w:lang w:val="kk-KZ"/>
        </w:rPr>
        <w:t xml:space="preserve">Бұрыннан қалыптасқандай, елдегі металлургияның негізгі кәсіпорындары бастапқы қайта өңдеу мәселелерімен айналысады. Негізінен бұл жерде кен мен концентратты өндіру және экспорттау туралы айтылып отыр.  Бүгінде ТМК өз өнімдерінің 95 %-ын,  ең бастысы түсті металдарды - мысты, мырышты, қорғасынды, алюминийді экспорттайды, ал қара металлургияда – ыстықтай илемделген және суықтай илемделген илемді, жабындалған илемді, сұрыпталған илемді және құбыр өнімін экспорттайды. </w:t>
      </w:r>
    </w:p>
    <w:p w14:paraId="4317F5F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Қара металлургия кәсіпорындарының бірнеше түрі бар: </w:t>
      </w:r>
    </w:p>
    <w:p w14:paraId="0944A0B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толық циклді кәсіпорындар. Өндірістік циклдың көптеген сатысы – кен байыту, кокс өндірісі, металл қорыту және илемдеу бір объектіде шоғырланған. «АрселорМиттал Теміртау» АҚ - республикадағы толық металлургиялық циклі бар жалғыз кәсіпорын;  </w:t>
      </w:r>
    </w:p>
    <w:p w14:paraId="28D629A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металлургиялық қайта өңдеу кәсіпорындары. Көптеген сатылардың бірі, негізінен, болат пен қорытпа өндірісі бөлек сала болып бөлінген, мысалы: </w:t>
      </w:r>
      <w:bookmarkStart w:id="35" w:name="_Hlk131508654"/>
      <w:r w:rsidRPr="00CA5785">
        <w:rPr>
          <w:rFonts w:eastAsia="Calibri"/>
          <w:sz w:val="28"/>
          <w:szCs w:val="28"/>
          <w:lang w:val="kk-KZ" w:eastAsia="en-US"/>
        </w:rPr>
        <w:t xml:space="preserve">«KSP Steel» ЖШС ӨФ, </w:t>
      </w:r>
      <w:bookmarkEnd w:id="35"/>
      <w:r w:rsidRPr="00CA5785">
        <w:rPr>
          <w:rFonts w:eastAsia="Calibri"/>
          <w:sz w:val="28"/>
          <w:szCs w:val="28"/>
          <w:lang w:val="kk-KZ" w:eastAsia="en-US"/>
        </w:rPr>
        <w:t xml:space="preserve">«Кастинг» ЖШС ӨФ; </w:t>
      </w:r>
    </w:p>
    <w:p w14:paraId="3B07D2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шағын қара металлургия. Металл өндіру цехтары машина жасау кәсіпорындарының құрамына кіретіндігімен сипатталады.</w:t>
      </w:r>
    </w:p>
    <w:p w14:paraId="361861D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металды балқыту және қайта өңдеу бойынша толық циклді металлургия саласының құрамына мынадай міндеттерді орындайтын кәсіпорындар кіреді:</w:t>
      </w:r>
    </w:p>
    <w:p w14:paraId="606D86F6"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val="kk-KZ" w:eastAsia="en-US"/>
        </w:rPr>
        <w:lastRenderedPageBreak/>
        <w:t>м</w:t>
      </w:r>
      <w:r w:rsidRPr="00CA5785">
        <w:rPr>
          <w:rFonts w:eastAsia="Calibri"/>
          <w:sz w:val="28"/>
          <w:szCs w:val="28"/>
          <w:lang w:eastAsia="en-US"/>
        </w:rPr>
        <w:t>еталл кендерін өндіру, оларды байыту</w:t>
      </w:r>
      <w:r w:rsidRPr="00CA5785">
        <w:rPr>
          <w:rFonts w:eastAsia="Calibri"/>
          <w:sz w:val="28"/>
          <w:szCs w:val="28"/>
          <w:lang w:val="kk-KZ" w:eastAsia="en-US"/>
        </w:rPr>
        <w:t>;</w:t>
      </w:r>
    </w:p>
    <w:p w14:paraId="64DF64C1" w14:textId="77777777" w:rsidR="00CA5785" w:rsidRPr="00CA5785" w:rsidRDefault="00CA5785" w:rsidP="00CA5785">
      <w:pPr>
        <w:widowControl w:val="0"/>
        <w:suppressAutoHyphens/>
        <w:ind w:left="709"/>
        <w:jc w:val="both"/>
        <w:rPr>
          <w:rFonts w:eastAsia="Calibri"/>
          <w:sz w:val="28"/>
          <w:szCs w:val="28"/>
          <w:lang w:val="kk-KZ" w:eastAsia="en-US"/>
        </w:rPr>
      </w:pPr>
      <w:r w:rsidRPr="00CA5785">
        <w:rPr>
          <w:rFonts w:eastAsia="Calibri"/>
          <w:sz w:val="28"/>
          <w:szCs w:val="28"/>
          <w:lang w:val="kk-KZ" w:eastAsia="en-US"/>
        </w:rPr>
        <w:t>қ</w:t>
      </w:r>
      <w:r w:rsidRPr="00CA5785">
        <w:rPr>
          <w:rFonts w:eastAsia="Calibri"/>
          <w:sz w:val="28"/>
          <w:szCs w:val="28"/>
          <w:lang w:eastAsia="en-US"/>
        </w:rPr>
        <w:t xml:space="preserve">осалқы кенді емес шикізатты – отқа төзімді сазды, әктас </w:t>
      </w:r>
      <w:r w:rsidRPr="00CA5785">
        <w:rPr>
          <w:rFonts w:eastAsia="Calibri"/>
          <w:sz w:val="28"/>
          <w:szCs w:val="28"/>
          <w:lang w:val="kk-KZ" w:eastAsia="en-US"/>
        </w:rPr>
        <w:t>флюстерін</w:t>
      </w:r>
      <w:r w:rsidRPr="00CA5785">
        <w:rPr>
          <w:rFonts w:eastAsia="Calibri"/>
          <w:sz w:val="28"/>
          <w:szCs w:val="28"/>
          <w:lang w:eastAsia="en-US"/>
        </w:rPr>
        <w:t xml:space="preserve"> өндіру және дайындау</w:t>
      </w:r>
      <w:r w:rsidRPr="00CA5785">
        <w:rPr>
          <w:rFonts w:eastAsia="Calibri"/>
          <w:sz w:val="28"/>
          <w:szCs w:val="28"/>
          <w:lang w:val="kk-KZ" w:eastAsia="en-US"/>
        </w:rPr>
        <w:t>;</w:t>
      </w:r>
    </w:p>
    <w:p w14:paraId="692934B3" w14:textId="77777777" w:rsidR="00CA5785" w:rsidRPr="00CA5785" w:rsidRDefault="00CA5785" w:rsidP="00CA5785">
      <w:pPr>
        <w:widowControl w:val="0"/>
        <w:suppressAutoHyphens/>
        <w:ind w:left="709"/>
        <w:jc w:val="both"/>
        <w:rPr>
          <w:rFonts w:eastAsia="Calibri"/>
          <w:sz w:val="28"/>
          <w:szCs w:val="28"/>
          <w:lang w:val="kk-KZ" w:eastAsia="en-US"/>
        </w:rPr>
      </w:pPr>
      <w:r w:rsidRPr="00CA5785">
        <w:rPr>
          <w:rFonts w:eastAsia="Calibri"/>
          <w:sz w:val="28"/>
          <w:szCs w:val="28"/>
          <w:lang w:val="kk-KZ" w:eastAsia="en-US"/>
        </w:rPr>
        <w:t>кокс газын өндіруді қоса алғанда, кокс-химия өнеркәсібі;</w:t>
      </w:r>
    </w:p>
    <w:p w14:paraId="6CD7A92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металды (шойынды, болатты және қорытпаларды, илемді, қара металдың металл ұнтақтарын) балқыту;</w:t>
      </w:r>
    </w:p>
    <w:p w14:paraId="2880BC6C" w14:textId="77777777" w:rsidR="00CA5785" w:rsidRPr="00CA5785" w:rsidRDefault="00CA5785" w:rsidP="00CA5785">
      <w:pPr>
        <w:widowControl w:val="0"/>
        <w:suppressAutoHyphens/>
        <w:ind w:left="709"/>
        <w:jc w:val="both"/>
        <w:rPr>
          <w:rFonts w:eastAsia="Calibri"/>
          <w:sz w:val="28"/>
          <w:szCs w:val="28"/>
          <w:lang w:val="kk-KZ" w:eastAsia="en-US"/>
        </w:rPr>
      </w:pPr>
      <w:r w:rsidRPr="00CA5785">
        <w:rPr>
          <w:rFonts w:eastAsia="Calibri"/>
          <w:sz w:val="28"/>
          <w:szCs w:val="28"/>
          <w:lang w:val="kk-KZ" w:eastAsia="en-US"/>
        </w:rPr>
        <w:t>болат және шойын құбырларды өндіру;</w:t>
      </w:r>
    </w:p>
    <w:p w14:paraId="6DC935E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металл сынықтары мен өндіріс қалдықтарын қайта өңдеу.</w:t>
      </w:r>
    </w:p>
    <w:p w14:paraId="5B25C15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металлургия кәсіпорындары дайын өнімнің негізгі бөлігін құйма және қолданбалы шойын, конвертерлік болат, сондай-ақ дайын (сұрыпталған, ыстықтай илемделген, суықтай илемделген және т.б.) илем, болат және шойын құбырлары түрінде шығарады. Қолданбалы шойын кейіннен құрамындағы көміртек әркелкі болатты өндіру үшін қорытылады және көміртексіздендіріледі. Болаттың көп бөлігі кесек түрінде өндіріледі, ол әрі қарай әртүрлі қималы профиль (дайындамалар; табақтық илем; сұрыпталған илем; жапсарсыз құбырлар, арнайы түрлерін) өндіру үшін сомдалады және илемделеді.</w:t>
      </w:r>
    </w:p>
    <w:p w14:paraId="52784D6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Қайта өңдейтін және шағын кәсіпорындардың қара металлургия шикізаты – болат өңдеуге арналған жартылай фабрикат – шойын, металл сынықтары және негізгі металлургия өндірісінің өзге қалдықтары болып табылады. Болат құймалар немесе үздіксіз құйылған дайындамалар  - жартылай фабрикат, олардан әртүрлі әдістермен қажетті бұйымдар алынады. Негізінен болатты қысыммен өңдеу қолданылады: күш түсіру әсерінен металл берілген формасын сақтай отырып, деформацияланады.</w:t>
      </w:r>
    </w:p>
    <w:p w14:paraId="6C3F285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Қайта өңдейтін металлургиялық кәсіпорындардың соңғы өнімі металды қысыммен өңдеу (МҚӨ) процестерін қолдана отырып алынған болат пен қорытпадан жасалған әртүрлі формадағы бұйымдар болып табылады, олардың негізгілері мыналар: </w:t>
      </w:r>
    </w:p>
    <w:p w14:paraId="4DFC427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илемдеу – айналмалы біліктер арасындағы кеңістікте металды деформациялаудан тұратын, нәтижесінде дайындама сығылып, созылатын және илем біліктерінің профиліне байланысты берілген форманы (профильді) қабылдайтын МҚӨ ең жоғары өнімді процесі. Процесс болат пен қорытпалардан жасалған металл өнімдерінің барлық түрлерін өндіруде қолданылды [7]; </w:t>
      </w:r>
    </w:p>
    <w:p w14:paraId="618F92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металды престеу металды контейнердің қуысынан оның бүйіржағына орнатылған матрицаның тесігі арқылы сығып шығаруды білдіреді. Ыстықтай деформацияланған құбырлар мен фасондық профильдерді әзірлеген кезде қолданылады [8]; </w:t>
      </w:r>
    </w:p>
    <w:p w14:paraId="5C07157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сымдау – тарту күшін түсіру арқылы жұмыс құралындағы (сымдауыш) тесік арқылы (көбінесе суық) металды деформациялауды білдіретін процесс. Сымдау тәсілімен сымды, шағын диаметрлі құбырды, сонымен қатар дөңгелек, шаршылық және алты бұрышты қималы темір шыбықтар дайындалады [9];</w:t>
      </w:r>
    </w:p>
    <w:p w14:paraId="16CEF4A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сомдау – соғу машинасының балғасымен (балға, сыққыш және т.б.) соққылау жүктемесін түсіре отырып металдың, көбінесе ыстық күйдегі металдың формасын өзгерту. Қара металлургияда көбінесе әртүрлі мақсаттағы дайындамаларды алу үшін, мысалы, әртүрлі жабдықтарды дайындау үшін </w:t>
      </w:r>
      <w:r w:rsidRPr="00CA5785">
        <w:rPr>
          <w:rFonts w:eastAsia="Calibri"/>
          <w:sz w:val="28"/>
          <w:szCs w:val="28"/>
          <w:lang w:val="kk-KZ" w:eastAsia="en-US"/>
        </w:rPr>
        <w:lastRenderedPageBreak/>
        <w:t xml:space="preserve">кесектерді деформациялауда қолданылады; </w:t>
      </w:r>
    </w:p>
    <w:p w14:paraId="1C8CB1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қалыптау кезінде пішінделген қалып беткейлері арасында деформациялау арқылы металдың формасы өзгертіледі.  Процесс машина жасауда қолданылады, ал оның басқа түрі – табақты қорамалап пісірілген құбыр дайындау барысында пайдаланылады. Қалыптау ыстық және суық болуы мүмкін. Осы тәсілмен өте дәл өлшемді бұйымдарды өндіруге болады;</w:t>
      </w:r>
    </w:p>
    <w:p w14:paraId="5C95126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пішіндеу — илемдеу орнақтарында табақтық немесе қада түріндегі болатты деформациялау процесі. Табақтық болаттан кесе-көлденең еніндегі конфигурациясы әртүрлі бүгілген профильдер жасайды, ал қадалардан суықтай пішіндеу орнақтарында майыстыру арқылы – суықтай майыстырылған арматура жасайды.</w:t>
      </w:r>
    </w:p>
    <w:p w14:paraId="5DEFA49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Илемдеу қара металды одан әрі қайта өңдеу өндірісінде жаппай қолданылып жүрген процесс болып табылатындықтан, көбінесе барлық үшінші металлургиялық қайта өңдеу бұйымдары илем деп аталады. Суық және ыстық илем болып екіге бөлінеді, олардың айырмашылығы - өңделетін шикізаттың температурасы әртүрлі болады. Суық илем созымдылық деңгейі жоғары шикізатқа қолданылады, ол металл құрылымын сақтап қалуға және оның физикалық қасиеттерін өзгеріске ұшыратпауға мүмкіндік береді. Илем процесі жартылай фабрикаттар өндірісінің соңғы кезеңі емес. Мысалы, қара металлургия бұйымдары үшін жабын қабатымен жабындау немесе шынықтыру сияқты әдістер қолданылуы мүмкін. Бұл коррозияға төзімділігін арттыруға, беріктігін күшейтуге және тозу деңгейін төмендетуге мүмкіндік береді. Металлургия саласында өндірілетін өнімнің басым бөлігін болат құбырлар құрайтынын айта кеткен жөн. Екінші орында - машина жасауда қолданылатын табақтық және сұрыпталған металл. </w:t>
      </w:r>
    </w:p>
    <w:p w14:paraId="4D898D3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Сұрыпталған илемнің болат профилі тікелей конструкцияларда (көпірлерде, ғимараттардың жабындарында, теміржол рельстерінде) пайдаланылады. Тікелей пайдалану үшін сұрыпталған илем кеңінен қолданылады: (дөңгелек, шаршылық, жолақтық, теңбүйірлі және теңбүйірлі емес бұрыштық, швеллерлер, қоставрлы арқалық, шпунттық қада, құбыр, тегіс арматуралық болат және  периодты профиль және басқалары). Жоғарыда аталған сұрыпталған илемнің барлығы кең диапазонда стандартты өлшеммен шығарылады. Пісірілген конструкциялы классикалық болат құбырлар табақтық илемнен жасалады. Илемнің арнайы түрлеріне: (теміржол техникасының өстері мен доңғалақтары; әртүрлі мақсаттағы тісті доңғалақтар) сияқты күрделі элементтер жатады. Шойынды бір қалыпта құю әртүрлі мақсаттағы (металл және ағаш өңдейтін білдектер) машина тұғырығы үшін қолданылады. </w:t>
      </w:r>
    </w:p>
    <w:p w14:paraId="30FB73D0"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p>
    <w:p w14:paraId="3996BD91" w14:textId="77777777" w:rsidR="00CA5785" w:rsidRPr="00CA5785" w:rsidRDefault="00CA5785" w:rsidP="00CA5785">
      <w:pPr>
        <w:widowControl w:val="0"/>
        <w:suppressAutoHyphens/>
        <w:ind w:firstLine="709"/>
        <w:jc w:val="both"/>
        <w:outlineLvl w:val="1"/>
        <w:rPr>
          <w:b/>
          <w:bCs/>
          <w:iCs/>
          <w:sz w:val="28"/>
          <w:szCs w:val="28"/>
          <w:lang w:val="cs-CZ" w:eastAsia="cs-CZ"/>
        </w:rPr>
      </w:pPr>
      <w:bookmarkStart w:id="36" w:name="_Toc235027760"/>
      <w:r w:rsidRPr="00CA5785">
        <w:rPr>
          <w:b/>
          <w:bCs/>
          <w:sz w:val="28"/>
          <w:szCs w:val="28"/>
          <w:lang w:val="kk-KZ" w:eastAsia="cs-CZ"/>
        </w:rPr>
        <w:t>1.2. Ресурстар мен материалдар</w:t>
      </w:r>
      <w:bookmarkEnd w:id="36"/>
    </w:p>
    <w:p w14:paraId="66F336B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Қазақстан Республикасының қара металлургиясын дамытуға ықпал ететін шикізат көздері темір кені, хромит және марганец кендерінің кен орындары, кокстелетін көмір, флюсті және отқа төзімді шикізат болып табылады. Темір кені, марганец және хром салаларының шикізат базасы және оларды өндіру қазақстандық қара металлургия кәсіпорындарының қазіргі және перспективалық </w:t>
      </w:r>
      <w:r w:rsidRPr="00CA5785">
        <w:rPr>
          <w:rFonts w:eastAsia="Calibri"/>
          <w:sz w:val="28"/>
          <w:szCs w:val="28"/>
          <w:lang w:val="kk-KZ" w:eastAsia="en-US"/>
        </w:rPr>
        <w:lastRenderedPageBreak/>
        <w:t>қажеттіліктерін толық қанағаттандыру үшін ғана емес, сонымен қатар тиімді экспорттық қызмет үшін де жеткілікті.</w:t>
      </w:r>
    </w:p>
    <w:p w14:paraId="1B862E6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Темір кендерінің негізгі баланстық қорлары Қостанай және Қарағанды облыстарында шоғырланған, олардың базасында тау-кен байыту кәсіпорындары жұмыс істейді. </w:t>
      </w:r>
    </w:p>
    <w:p w14:paraId="05AEA97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en-US"/>
        </w:rPr>
        <w:t xml:space="preserve">Толық циклді кәсіпорындарда кен өндіріледі, кен байытылады, балқытылады. Кенді өңдеу және бастапқы металды (шойын) өндіру үшін көп мөлшерде кокс, кен шикізаты және электр энергиясы қажет. Шикізат пен отын қара металл өндірісінің жалпы шығындарының 90 % - дан астамын құрайды. </w:t>
      </w:r>
    </w:p>
    <w:p w14:paraId="18A80CB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Қазақстан Республикасы Ұлттық экономика министрлігі Статистика комитетінің (бұдан әрі – Қазақстан Республикасы Статистика комитеті) деректеріне сәйкес 2020 жылы тау-кен өндіру саласында заттай мәнде            1.1-кестеде көрсетілген негізгі өнеркәсіптік өнім мынадай көлемде өндірілді.</w:t>
      </w:r>
    </w:p>
    <w:p w14:paraId="01FD14E4" w14:textId="77777777" w:rsidR="00CA5785" w:rsidRPr="00CA5785" w:rsidRDefault="00CA5785" w:rsidP="00CA5785">
      <w:pPr>
        <w:widowControl w:val="0"/>
        <w:suppressAutoHyphens/>
        <w:ind w:firstLine="709"/>
        <w:jc w:val="both"/>
        <w:rPr>
          <w:rFonts w:eastAsia="Calibri"/>
          <w:sz w:val="28"/>
          <w:szCs w:val="28"/>
          <w:lang w:val="kk-KZ" w:eastAsia="en-US"/>
        </w:rPr>
      </w:pPr>
    </w:p>
    <w:p w14:paraId="65170FB8" w14:textId="77777777" w:rsidR="00CA5785" w:rsidRPr="00CA5785" w:rsidRDefault="00CA5785" w:rsidP="00CA5785">
      <w:pPr>
        <w:widowControl w:val="0"/>
        <w:suppressAutoHyphens/>
        <w:ind w:firstLine="709"/>
        <w:jc w:val="both"/>
        <w:rPr>
          <w:rFonts w:eastAsia="Calibri"/>
          <w:bCs/>
          <w:sz w:val="28"/>
          <w:szCs w:val="28"/>
          <w:lang w:val="kk-KZ" w:eastAsia="en-US"/>
        </w:rPr>
      </w:pPr>
      <w:bookmarkStart w:id="37" w:name="таблица1"/>
      <w:r w:rsidRPr="00CA5785">
        <w:rPr>
          <w:rFonts w:eastAsia="Calibri"/>
          <w:bCs/>
          <w:sz w:val="28"/>
          <w:szCs w:val="28"/>
          <w:lang w:val="kk-KZ" w:eastAsia="en-US"/>
        </w:rPr>
        <w:t xml:space="preserve">1.1-кесте. Өнеркәсіп өнімдерінің заттай түрдегі өндірісі </w:t>
      </w:r>
    </w:p>
    <w:tbl>
      <w:tblPr>
        <w:tblW w:w="4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119"/>
        <w:gridCol w:w="1284"/>
        <w:gridCol w:w="1282"/>
        <w:gridCol w:w="3336"/>
      </w:tblGrid>
      <w:tr w:rsidR="00CA5785" w:rsidRPr="00D92326" w14:paraId="0842E1D8" w14:textId="77777777" w:rsidTr="00F96108">
        <w:trPr>
          <w:trHeight w:val="20"/>
          <w:jc w:val="center"/>
        </w:trPr>
        <w:tc>
          <w:tcPr>
            <w:tcW w:w="306" w:type="pct"/>
            <w:vMerge w:val="restart"/>
          </w:tcPr>
          <w:bookmarkEnd w:id="37"/>
          <w:p w14:paraId="40C2FC15" w14:textId="77777777" w:rsidR="00CA5785" w:rsidRPr="00CA5785" w:rsidRDefault="00CA5785" w:rsidP="00CA5785">
            <w:pPr>
              <w:widowControl w:val="0"/>
              <w:suppressAutoHyphens/>
              <w:jc w:val="center"/>
              <w:rPr>
                <w:b/>
                <w:color w:val="000000"/>
              </w:rPr>
            </w:pPr>
            <w:r w:rsidRPr="00CA5785">
              <w:rPr>
                <w:b/>
                <w:color w:val="000000"/>
                <w:lang w:val="kk-KZ"/>
              </w:rPr>
              <w:t xml:space="preserve">р/с </w:t>
            </w:r>
            <w:r w:rsidRPr="00CA5785">
              <w:rPr>
                <w:b/>
                <w:color w:val="000000"/>
              </w:rPr>
              <w:t xml:space="preserve">№ </w:t>
            </w:r>
          </w:p>
        </w:tc>
        <w:tc>
          <w:tcPr>
            <w:tcW w:w="1623" w:type="pct"/>
            <w:vMerge w:val="restart"/>
            <w:vAlign w:val="center"/>
          </w:tcPr>
          <w:p w14:paraId="134D943D" w14:textId="77777777" w:rsidR="00CA5785" w:rsidRPr="00CA5785" w:rsidRDefault="00CA5785" w:rsidP="00CA5785">
            <w:pPr>
              <w:widowControl w:val="0"/>
              <w:suppressAutoHyphens/>
              <w:jc w:val="center"/>
              <w:rPr>
                <w:b/>
                <w:color w:val="000000"/>
                <w:lang w:val="kk-KZ"/>
              </w:rPr>
            </w:pPr>
            <w:r w:rsidRPr="00CA5785">
              <w:rPr>
                <w:b/>
                <w:color w:val="000000"/>
                <w:lang w:val="kk-KZ"/>
              </w:rPr>
              <w:t>Өнімнің атауы</w:t>
            </w:r>
          </w:p>
        </w:tc>
        <w:tc>
          <w:tcPr>
            <w:tcW w:w="1335" w:type="pct"/>
            <w:gridSpan w:val="2"/>
            <w:vAlign w:val="center"/>
          </w:tcPr>
          <w:p w14:paraId="223C9D23" w14:textId="77777777" w:rsidR="00CA5785" w:rsidRPr="00CA5785" w:rsidRDefault="00CA5785" w:rsidP="00CA5785">
            <w:pPr>
              <w:widowControl w:val="0"/>
              <w:suppressAutoHyphens/>
              <w:jc w:val="center"/>
              <w:rPr>
                <w:b/>
              </w:rPr>
            </w:pPr>
            <w:r w:rsidRPr="00CA5785">
              <w:rPr>
                <w:b/>
                <w:lang w:val="kk-KZ"/>
              </w:rPr>
              <w:t>Өндірілген өнім</w:t>
            </w:r>
            <w:r w:rsidRPr="00CA5785">
              <w:rPr>
                <w:b/>
              </w:rPr>
              <w:t xml:space="preserve">, </w:t>
            </w:r>
          </w:p>
          <w:p w14:paraId="0A650B4E" w14:textId="77777777" w:rsidR="00CA5785" w:rsidRPr="00CA5785" w:rsidRDefault="00CA5785" w:rsidP="00CA5785">
            <w:pPr>
              <w:widowControl w:val="0"/>
              <w:suppressAutoHyphens/>
              <w:jc w:val="center"/>
              <w:rPr>
                <w:b/>
                <w:color w:val="000000"/>
                <w:lang w:val="kk-KZ"/>
              </w:rPr>
            </w:pPr>
            <w:r w:rsidRPr="00CA5785">
              <w:rPr>
                <w:b/>
                <w:lang w:val="kk-KZ"/>
              </w:rPr>
              <w:t>мың</w:t>
            </w:r>
            <w:r w:rsidRPr="00CA5785">
              <w:rPr>
                <w:b/>
              </w:rPr>
              <w:t xml:space="preserve"> т</w:t>
            </w:r>
            <w:r w:rsidRPr="00CA5785">
              <w:rPr>
                <w:b/>
                <w:lang w:val="kk-KZ"/>
              </w:rPr>
              <w:t>.</w:t>
            </w:r>
          </w:p>
        </w:tc>
        <w:tc>
          <w:tcPr>
            <w:tcW w:w="1736" w:type="pct"/>
            <w:vMerge w:val="restart"/>
            <w:vAlign w:val="center"/>
          </w:tcPr>
          <w:p w14:paraId="616F5CAA" w14:textId="77777777" w:rsidR="00CA5785" w:rsidRPr="00CA5785" w:rsidRDefault="00CA5785" w:rsidP="00CA5785">
            <w:pPr>
              <w:widowControl w:val="0"/>
              <w:suppressAutoHyphens/>
              <w:jc w:val="center"/>
              <w:rPr>
                <w:b/>
                <w:color w:val="000000"/>
                <w:lang w:val="kk-KZ"/>
              </w:rPr>
            </w:pPr>
            <w:r w:rsidRPr="00CA5785">
              <w:rPr>
                <w:b/>
                <w:lang w:val="kk-KZ"/>
              </w:rPr>
              <w:t xml:space="preserve">Өнеркәсіптік өнім көлемінің заттай көрсеткіштерден өзгеруі, </w:t>
            </w:r>
            <w:r w:rsidRPr="00CA5785">
              <w:rPr>
                <w:b/>
                <w:lang w:val="kk-KZ"/>
              </w:rPr>
              <w:br/>
              <w:t>2020 ж. % 2019 ж.</w:t>
            </w:r>
          </w:p>
        </w:tc>
      </w:tr>
      <w:tr w:rsidR="00CA5785" w:rsidRPr="00CA5785" w14:paraId="648C14C6" w14:textId="77777777" w:rsidTr="00F96108">
        <w:trPr>
          <w:trHeight w:val="20"/>
          <w:jc w:val="center"/>
        </w:trPr>
        <w:tc>
          <w:tcPr>
            <w:tcW w:w="306" w:type="pct"/>
            <w:vMerge/>
          </w:tcPr>
          <w:p w14:paraId="08DEC728" w14:textId="77777777" w:rsidR="00CA5785" w:rsidRPr="00CA5785" w:rsidRDefault="00CA5785" w:rsidP="00CA5785">
            <w:pPr>
              <w:widowControl w:val="0"/>
              <w:suppressAutoHyphens/>
              <w:jc w:val="center"/>
              <w:rPr>
                <w:b/>
                <w:color w:val="000000"/>
                <w:lang w:val="kk-KZ"/>
              </w:rPr>
            </w:pPr>
          </w:p>
        </w:tc>
        <w:tc>
          <w:tcPr>
            <w:tcW w:w="1623" w:type="pct"/>
            <w:vMerge/>
            <w:vAlign w:val="center"/>
          </w:tcPr>
          <w:p w14:paraId="658AF909" w14:textId="77777777" w:rsidR="00CA5785" w:rsidRPr="00CA5785" w:rsidRDefault="00CA5785" w:rsidP="00CA5785">
            <w:pPr>
              <w:widowControl w:val="0"/>
              <w:suppressAutoHyphens/>
              <w:jc w:val="center"/>
              <w:rPr>
                <w:b/>
                <w:color w:val="000000"/>
                <w:lang w:val="kk-KZ"/>
              </w:rPr>
            </w:pPr>
          </w:p>
        </w:tc>
        <w:tc>
          <w:tcPr>
            <w:tcW w:w="668" w:type="pct"/>
            <w:vAlign w:val="center"/>
          </w:tcPr>
          <w:p w14:paraId="1F80AE41" w14:textId="77777777" w:rsidR="00CA5785" w:rsidRPr="00CA5785" w:rsidRDefault="00CA5785" w:rsidP="00CA5785">
            <w:pPr>
              <w:widowControl w:val="0"/>
              <w:suppressAutoHyphens/>
              <w:jc w:val="center"/>
              <w:rPr>
                <w:b/>
                <w:color w:val="000000"/>
              </w:rPr>
            </w:pPr>
            <w:r w:rsidRPr="00CA5785">
              <w:rPr>
                <w:b/>
              </w:rPr>
              <w:t xml:space="preserve">2020 </w:t>
            </w:r>
            <w:r w:rsidRPr="00CA5785">
              <w:rPr>
                <w:b/>
                <w:lang w:val="kk-KZ"/>
              </w:rPr>
              <w:t>ж</w:t>
            </w:r>
            <w:r w:rsidRPr="00CA5785">
              <w:rPr>
                <w:b/>
              </w:rPr>
              <w:t>.</w:t>
            </w:r>
          </w:p>
        </w:tc>
        <w:tc>
          <w:tcPr>
            <w:tcW w:w="667" w:type="pct"/>
            <w:vAlign w:val="center"/>
          </w:tcPr>
          <w:p w14:paraId="26A9C13E" w14:textId="77777777" w:rsidR="00CA5785" w:rsidRPr="00CA5785" w:rsidRDefault="00CA5785" w:rsidP="00CA5785">
            <w:pPr>
              <w:widowControl w:val="0"/>
              <w:suppressAutoHyphens/>
              <w:jc w:val="center"/>
              <w:rPr>
                <w:b/>
                <w:color w:val="000000"/>
              </w:rPr>
            </w:pPr>
            <w:r w:rsidRPr="00CA5785">
              <w:rPr>
                <w:b/>
              </w:rPr>
              <w:t xml:space="preserve">2019 </w:t>
            </w:r>
            <w:r w:rsidRPr="00CA5785">
              <w:rPr>
                <w:b/>
                <w:lang w:val="kk-KZ"/>
              </w:rPr>
              <w:t>ж</w:t>
            </w:r>
            <w:r w:rsidRPr="00CA5785">
              <w:rPr>
                <w:b/>
              </w:rPr>
              <w:t>.</w:t>
            </w:r>
          </w:p>
        </w:tc>
        <w:tc>
          <w:tcPr>
            <w:tcW w:w="1736" w:type="pct"/>
            <w:vMerge/>
            <w:vAlign w:val="center"/>
          </w:tcPr>
          <w:p w14:paraId="596721E4" w14:textId="77777777" w:rsidR="00CA5785" w:rsidRPr="00CA5785" w:rsidRDefault="00CA5785" w:rsidP="00CA5785">
            <w:pPr>
              <w:widowControl w:val="0"/>
              <w:suppressAutoHyphens/>
              <w:jc w:val="center"/>
              <w:rPr>
                <w:color w:val="000000"/>
              </w:rPr>
            </w:pPr>
          </w:p>
        </w:tc>
      </w:tr>
      <w:tr w:rsidR="00CA5785" w:rsidRPr="00CA5785" w14:paraId="7A5C8954" w14:textId="77777777" w:rsidTr="00F96108">
        <w:trPr>
          <w:trHeight w:val="20"/>
          <w:jc w:val="center"/>
        </w:trPr>
        <w:tc>
          <w:tcPr>
            <w:tcW w:w="306" w:type="pct"/>
            <w:vAlign w:val="center"/>
          </w:tcPr>
          <w:p w14:paraId="6D05CDD0" w14:textId="77777777" w:rsidR="00CA5785" w:rsidRPr="00CA5785" w:rsidRDefault="00CA5785" w:rsidP="00CA5785">
            <w:pPr>
              <w:widowControl w:val="0"/>
              <w:suppressAutoHyphens/>
              <w:jc w:val="center"/>
              <w:rPr>
                <w:b/>
                <w:color w:val="000000"/>
              </w:rPr>
            </w:pPr>
            <w:r w:rsidRPr="00CA5785">
              <w:rPr>
                <w:b/>
                <w:color w:val="000000"/>
              </w:rPr>
              <w:t>1</w:t>
            </w:r>
          </w:p>
        </w:tc>
        <w:tc>
          <w:tcPr>
            <w:tcW w:w="1623" w:type="pct"/>
            <w:vAlign w:val="center"/>
          </w:tcPr>
          <w:p w14:paraId="12B59542" w14:textId="77777777" w:rsidR="00CA5785" w:rsidRPr="00CA5785" w:rsidRDefault="00CA5785" w:rsidP="00CA5785">
            <w:pPr>
              <w:widowControl w:val="0"/>
              <w:suppressAutoHyphens/>
              <w:jc w:val="center"/>
              <w:rPr>
                <w:b/>
                <w:color w:val="000000"/>
              </w:rPr>
            </w:pPr>
            <w:r w:rsidRPr="00CA5785">
              <w:rPr>
                <w:b/>
              </w:rPr>
              <w:t>2</w:t>
            </w:r>
          </w:p>
        </w:tc>
        <w:tc>
          <w:tcPr>
            <w:tcW w:w="668" w:type="pct"/>
            <w:vAlign w:val="center"/>
          </w:tcPr>
          <w:p w14:paraId="5B2BBFA5" w14:textId="77777777" w:rsidR="00CA5785" w:rsidRPr="00CA5785" w:rsidRDefault="00CA5785" w:rsidP="00CA5785">
            <w:pPr>
              <w:widowControl w:val="0"/>
              <w:suppressAutoHyphens/>
              <w:jc w:val="center"/>
              <w:rPr>
                <w:b/>
              </w:rPr>
            </w:pPr>
            <w:r w:rsidRPr="00CA5785">
              <w:rPr>
                <w:b/>
              </w:rPr>
              <w:t>3</w:t>
            </w:r>
          </w:p>
        </w:tc>
        <w:tc>
          <w:tcPr>
            <w:tcW w:w="667" w:type="pct"/>
            <w:vAlign w:val="center"/>
          </w:tcPr>
          <w:p w14:paraId="3863FF66" w14:textId="77777777" w:rsidR="00CA5785" w:rsidRPr="00CA5785" w:rsidRDefault="00CA5785" w:rsidP="00CA5785">
            <w:pPr>
              <w:widowControl w:val="0"/>
              <w:suppressAutoHyphens/>
              <w:jc w:val="center"/>
              <w:rPr>
                <w:b/>
              </w:rPr>
            </w:pPr>
            <w:r w:rsidRPr="00CA5785">
              <w:rPr>
                <w:b/>
                <w:color w:val="000000"/>
              </w:rPr>
              <w:t>4</w:t>
            </w:r>
          </w:p>
        </w:tc>
        <w:tc>
          <w:tcPr>
            <w:tcW w:w="1736" w:type="pct"/>
            <w:vAlign w:val="center"/>
          </w:tcPr>
          <w:p w14:paraId="6F49B974" w14:textId="77777777" w:rsidR="00CA5785" w:rsidRPr="00CA5785" w:rsidRDefault="00CA5785" w:rsidP="00CA5785">
            <w:pPr>
              <w:widowControl w:val="0"/>
              <w:suppressAutoHyphens/>
              <w:jc w:val="center"/>
              <w:rPr>
                <w:b/>
                <w:color w:val="000000"/>
              </w:rPr>
            </w:pPr>
            <w:r w:rsidRPr="00CA5785">
              <w:rPr>
                <w:b/>
                <w:color w:val="000000"/>
              </w:rPr>
              <w:t>5</w:t>
            </w:r>
          </w:p>
        </w:tc>
      </w:tr>
      <w:tr w:rsidR="00CA5785" w:rsidRPr="00CA5785" w14:paraId="3905CA53" w14:textId="77777777" w:rsidTr="00F96108">
        <w:trPr>
          <w:trHeight w:val="20"/>
          <w:jc w:val="center"/>
        </w:trPr>
        <w:tc>
          <w:tcPr>
            <w:tcW w:w="306" w:type="pct"/>
          </w:tcPr>
          <w:p w14:paraId="4B0D54D3" w14:textId="77777777" w:rsidR="00CA5785" w:rsidRPr="00CA5785" w:rsidRDefault="00CA5785" w:rsidP="00CA5785">
            <w:pPr>
              <w:widowControl w:val="0"/>
              <w:suppressAutoHyphens/>
              <w:jc w:val="center"/>
              <w:rPr>
                <w:color w:val="000000"/>
              </w:rPr>
            </w:pPr>
            <w:r w:rsidRPr="00CA5785">
              <w:rPr>
                <w:color w:val="000000"/>
              </w:rPr>
              <w:t>1</w:t>
            </w:r>
          </w:p>
        </w:tc>
        <w:tc>
          <w:tcPr>
            <w:tcW w:w="1623" w:type="pct"/>
            <w:vAlign w:val="center"/>
          </w:tcPr>
          <w:p w14:paraId="597BFF7D" w14:textId="77777777" w:rsidR="00CA5785" w:rsidRPr="00CA5785" w:rsidRDefault="00CA5785" w:rsidP="00CA5785">
            <w:pPr>
              <w:widowControl w:val="0"/>
              <w:suppressAutoHyphens/>
              <w:rPr>
                <w:color w:val="000000"/>
              </w:rPr>
            </w:pPr>
            <w:r w:rsidRPr="00CA5785">
              <w:rPr>
                <w:color w:val="000000"/>
              </w:rPr>
              <w:t>Темір кендері</w:t>
            </w:r>
          </w:p>
        </w:tc>
        <w:tc>
          <w:tcPr>
            <w:tcW w:w="668" w:type="pct"/>
            <w:vAlign w:val="center"/>
          </w:tcPr>
          <w:p w14:paraId="05053A47" w14:textId="77777777" w:rsidR="00CA5785" w:rsidRPr="00CA5785" w:rsidRDefault="00CA5785" w:rsidP="00CA5785">
            <w:pPr>
              <w:widowControl w:val="0"/>
              <w:suppressAutoHyphens/>
              <w:jc w:val="center"/>
              <w:rPr>
                <w:color w:val="000000"/>
              </w:rPr>
            </w:pPr>
            <w:r w:rsidRPr="00CA5785">
              <w:rPr>
                <w:color w:val="000000"/>
              </w:rPr>
              <w:t>62 865,0</w:t>
            </w:r>
          </w:p>
        </w:tc>
        <w:tc>
          <w:tcPr>
            <w:tcW w:w="667" w:type="pct"/>
            <w:vAlign w:val="center"/>
          </w:tcPr>
          <w:p w14:paraId="34995D6E" w14:textId="77777777" w:rsidR="00CA5785" w:rsidRPr="00CA5785" w:rsidRDefault="00CA5785" w:rsidP="00CA5785">
            <w:pPr>
              <w:widowControl w:val="0"/>
              <w:suppressAutoHyphens/>
              <w:jc w:val="center"/>
              <w:rPr>
                <w:color w:val="000000"/>
              </w:rPr>
            </w:pPr>
            <w:r w:rsidRPr="00CA5785">
              <w:rPr>
                <w:color w:val="000000"/>
              </w:rPr>
              <w:t>62 975,2</w:t>
            </w:r>
          </w:p>
        </w:tc>
        <w:tc>
          <w:tcPr>
            <w:tcW w:w="1736" w:type="pct"/>
            <w:vAlign w:val="center"/>
          </w:tcPr>
          <w:p w14:paraId="7AA2222B" w14:textId="77777777" w:rsidR="00CA5785" w:rsidRPr="00CA5785" w:rsidRDefault="00CA5785" w:rsidP="00CA5785">
            <w:pPr>
              <w:widowControl w:val="0"/>
              <w:suppressAutoHyphens/>
              <w:jc w:val="center"/>
              <w:rPr>
                <w:color w:val="000000"/>
              </w:rPr>
            </w:pPr>
            <w:r w:rsidRPr="00CA5785">
              <w:rPr>
                <w:color w:val="000000"/>
              </w:rPr>
              <w:t>99,8</w:t>
            </w:r>
          </w:p>
        </w:tc>
      </w:tr>
      <w:tr w:rsidR="00CA5785" w:rsidRPr="00CA5785" w14:paraId="14AC0990" w14:textId="77777777" w:rsidTr="00F96108">
        <w:trPr>
          <w:trHeight w:val="20"/>
          <w:jc w:val="center"/>
        </w:trPr>
        <w:tc>
          <w:tcPr>
            <w:tcW w:w="306" w:type="pct"/>
          </w:tcPr>
          <w:p w14:paraId="2E2FB1FD" w14:textId="77777777" w:rsidR="00CA5785" w:rsidRPr="00CA5785" w:rsidRDefault="00CA5785" w:rsidP="00CA5785">
            <w:pPr>
              <w:widowControl w:val="0"/>
              <w:suppressAutoHyphens/>
              <w:jc w:val="center"/>
              <w:rPr>
                <w:color w:val="000000"/>
              </w:rPr>
            </w:pPr>
            <w:r w:rsidRPr="00CA5785">
              <w:rPr>
                <w:color w:val="000000"/>
              </w:rPr>
              <w:t>2</w:t>
            </w:r>
          </w:p>
        </w:tc>
        <w:tc>
          <w:tcPr>
            <w:tcW w:w="1623" w:type="pct"/>
            <w:vAlign w:val="center"/>
            <w:hideMark/>
          </w:tcPr>
          <w:p w14:paraId="76CBF699" w14:textId="77777777" w:rsidR="00CA5785" w:rsidRPr="00CA5785" w:rsidRDefault="00CA5785" w:rsidP="00CA5785">
            <w:pPr>
              <w:widowControl w:val="0"/>
              <w:suppressAutoHyphens/>
              <w:rPr>
                <w:color w:val="000000"/>
              </w:rPr>
            </w:pPr>
            <w:r w:rsidRPr="00CA5785">
              <w:rPr>
                <w:color w:val="000000"/>
              </w:rPr>
              <w:t>Темір кен</w:t>
            </w:r>
            <w:r w:rsidRPr="00CA5785">
              <w:rPr>
                <w:color w:val="000000"/>
                <w:lang w:val="kk-KZ"/>
              </w:rPr>
              <w:t>д</w:t>
            </w:r>
            <w:r w:rsidRPr="00CA5785">
              <w:rPr>
                <w:color w:val="000000"/>
              </w:rPr>
              <w:t>і концентраттар</w:t>
            </w:r>
          </w:p>
        </w:tc>
        <w:tc>
          <w:tcPr>
            <w:tcW w:w="668" w:type="pct"/>
            <w:vAlign w:val="center"/>
            <w:hideMark/>
          </w:tcPr>
          <w:p w14:paraId="09C0348F" w14:textId="77777777" w:rsidR="00CA5785" w:rsidRPr="00CA5785" w:rsidRDefault="00CA5785" w:rsidP="00CA5785">
            <w:pPr>
              <w:widowControl w:val="0"/>
              <w:suppressAutoHyphens/>
              <w:jc w:val="center"/>
              <w:rPr>
                <w:color w:val="000000"/>
              </w:rPr>
            </w:pPr>
            <w:r w:rsidRPr="00CA5785">
              <w:rPr>
                <w:color w:val="000000"/>
              </w:rPr>
              <w:t>12 673,2</w:t>
            </w:r>
          </w:p>
        </w:tc>
        <w:tc>
          <w:tcPr>
            <w:tcW w:w="667" w:type="pct"/>
            <w:vAlign w:val="center"/>
            <w:hideMark/>
          </w:tcPr>
          <w:p w14:paraId="2DAD17DC" w14:textId="77777777" w:rsidR="00CA5785" w:rsidRPr="00CA5785" w:rsidRDefault="00CA5785" w:rsidP="00CA5785">
            <w:pPr>
              <w:widowControl w:val="0"/>
              <w:suppressAutoHyphens/>
              <w:jc w:val="center"/>
              <w:rPr>
                <w:color w:val="000000"/>
              </w:rPr>
            </w:pPr>
            <w:r w:rsidRPr="00CA5785">
              <w:rPr>
                <w:color w:val="000000"/>
              </w:rPr>
              <w:t>11 642,9</w:t>
            </w:r>
          </w:p>
        </w:tc>
        <w:tc>
          <w:tcPr>
            <w:tcW w:w="1736" w:type="pct"/>
            <w:vAlign w:val="center"/>
            <w:hideMark/>
          </w:tcPr>
          <w:p w14:paraId="64791874" w14:textId="77777777" w:rsidR="00CA5785" w:rsidRPr="00CA5785" w:rsidRDefault="00CA5785" w:rsidP="00CA5785">
            <w:pPr>
              <w:widowControl w:val="0"/>
              <w:suppressAutoHyphens/>
              <w:jc w:val="center"/>
              <w:rPr>
                <w:color w:val="000000"/>
              </w:rPr>
            </w:pPr>
            <w:r w:rsidRPr="00CA5785">
              <w:rPr>
                <w:color w:val="000000"/>
              </w:rPr>
              <w:t>108,8</w:t>
            </w:r>
          </w:p>
        </w:tc>
      </w:tr>
      <w:tr w:rsidR="00CA5785" w:rsidRPr="00CA5785" w14:paraId="270B708A" w14:textId="77777777" w:rsidTr="00F96108">
        <w:trPr>
          <w:trHeight w:val="20"/>
          <w:jc w:val="center"/>
        </w:trPr>
        <w:tc>
          <w:tcPr>
            <w:tcW w:w="306" w:type="pct"/>
          </w:tcPr>
          <w:p w14:paraId="26F7909D" w14:textId="77777777" w:rsidR="00CA5785" w:rsidRPr="00CA5785" w:rsidRDefault="00CA5785" w:rsidP="00CA5785">
            <w:pPr>
              <w:widowControl w:val="0"/>
              <w:suppressAutoHyphens/>
              <w:jc w:val="center"/>
              <w:rPr>
                <w:color w:val="000000"/>
              </w:rPr>
            </w:pPr>
            <w:r w:rsidRPr="00CA5785">
              <w:rPr>
                <w:color w:val="000000"/>
              </w:rPr>
              <w:t>3</w:t>
            </w:r>
          </w:p>
        </w:tc>
        <w:tc>
          <w:tcPr>
            <w:tcW w:w="1623" w:type="pct"/>
            <w:vAlign w:val="center"/>
            <w:hideMark/>
          </w:tcPr>
          <w:p w14:paraId="02738C77" w14:textId="77777777" w:rsidR="00CA5785" w:rsidRPr="00CA5785" w:rsidRDefault="00CA5785" w:rsidP="00CA5785">
            <w:pPr>
              <w:widowControl w:val="0"/>
              <w:suppressAutoHyphens/>
              <w:rPr>
                <w:color w:val="000000"/>
                <w:lang w:val="kk-KZ"/>
              </w:rPr>
            </w:pPr>
            <w:r w:rsidRPr="00CA5785">
              <w:rPr>
                <w:color w:val="000000"/>
                <w:lang w:val="kk-KZ"/>
              </w:rPr>
              <w:t>Темір кенді агломерат</w:t>
            </w:r>
          </w:p>
        </w:tc>
        <w:tc>
          <w:tcPr>
            <w:tcW w:w="668" w:type="pct"/>
            <w:vAlign w:val="center"/>
            <w:hideMark/>
          </w:tcPr>
          <w:p w14:paraId="25E051E7" w14:textId="77777777" w:rsidR="00CA5785" w:rsidRPr="00CA5785" w:rsidRDefault="00CA5785" w:rsidP="00CA5785">
            <w:pPr>
              <w:widowControl w:val="0"/>
              <w:suppressAutoHyphens/>
              <w:jc w:val="center"/>
              <w:rPr>
                <w:color w:val="000000"/>
              </w:rPr>
            </w:pPr>
            <w:r w:rsidRPr="00CA5785">
              <w:rPr>
                <w:color w:val="000000"/>
              </w:rPr>
              <w:t>5 751,1</w:t>
            </w:r>
          </w:p>
        </w:tc>
        <w:tc>
          <w:tcPr>
            <w:tcW w:w="667" w:type="pct"/>
            <w:vAlign w:val="center"/>
            <w:hideMark/>
          </w:tcPr>
          <w:p w14:paraId="29B2C5E4" w14:textId="77777777" w:rsidR="00CA5785" w:rsidRPr="00CA5785" w:rsidRDefault="00CA5785" w:rsidP="00CA5785">
            <w:pPr>
              <w:widowControl w:val="0"/>
              <w:suppressAutoHyphens/>
              <w:jc w:val="center"/>
              <w:rPr>
                <w:color w:val="000000"/>
              </w:rPr>
            </w:pPr>
            <w:r w:rsidRPr="00CA5785">
              <w:rPr>
                <w:color w:val="000000"/>
              </w:rPr>
              <w:t>5 551,1</w:t>
            </w:r>
          </w:p>
        </w:tc>
        <w:tc>
          <w:tcPr>
            <w:tcW w:w="1736" w:type="pct"/>
            <w:vAlign w:val="center"/>
            <w:hideMark/>
          </w:tcPr>
          <w:p w14:paraId="4A5E846F" w14:textId="77777777" w:rsidR="00CA5785" w:rsidRPr="00CA5785" w:rsidRDefault="00CA5785" w:rsidP="00CA5785">
            <w:pPr>
              <w:widowControl w:val="0"/>
              <w:suppressAutoHyphens/>
              <w:jc w:val="center"/>
              <w:rPr>
                <w:color w:val="000000"/>
              </w:rPr>
            </w:pPr>
            <w:r w:rsidRPr="00CA5785">
              <w:rPr>
                <w:color w:val="000000"/>
              </w:rPr>
              <w:t>103,6</w:t>
            </w:r>
          </w:p>
        </w:tc>
      </w:tr>
      <w:tr w:rsidR="00CA5785" w:rsidRPr="00CA5785" w14:paraId="72E57D86" w14:textId="77777777" w:rsidTr="00F96108">
        <w:trPr>
          <w:trHeight w:val="20"/>
          <w:jc w:val="center"/>
        </w:trPr>
        <w:tc>
          <w:tcPr>
            <w:tcW w:w="306" w:type="pct"/>
          </w:tcPr>
          <w:p w14:paraId="7CE92C48" w14:textId="77777777" w:rsidR="00CA5785" w:rsidRPr="00CA5785" w:rsidRDefault="00CA5785" w:rsidP="00CA5785">
            <w:pPr>
              <w:widowControl w:val="0"/>
              <w:suppressAutoHyphens/>
              <w:jc w:val="center"/>
              <w:rPr>
                <w:color w:val="000000"/>
              </w:rPr>
            </w:pPr>
            <w:r w:rsidRPr="00CA5785">
              <w:rPr>
                <w:color w:val="000000"/>
              </w:rPr>
              <w:t>4</w:t>
            </w:r>
          </w:p>
        </w:tc>
        <w:tc>
          <w:tcPr>
            <w:tcW w:w="1623" w:type="pct"/>
            <w:vAlign w:val="center"/>
            <w:hideMark/>
          </w:tcPr>
          <w:p w14:paraId="1854B14E" w14:textId="77777777" w:rsidR="00CA5785" w:rsidRPr="00CA5785" w:rsidRDefault="00CA5785" w:rsidP="00CA5785">
            <w:pPr>
              <w:widowControl w:val="0"/>
              <w:suppressAutoHyphens/>
              <w:rPr>
                <w:color w:val="000000"/>
                <w:lang w:val="kk-KZ"/>
              </w:rPr>
            </w:pPr>
            <w:r w:rsidRPr="00CA5785">
              <w:rPr>
                <w:color w:val="000000"/>
                <w:lang w:val="kk-KZ"/>
              </w:rPr>
              <w:t>Темір кенді жентектер</w:t>
            </w:r>
          </w:p>
        </w:tc>
        <w:tc>
          <w:tcPr>
            <w:tcW w:w="668" w:type="pct"/>
            <w:vAlign w:val="center"/>
            <w:hideMark/>
          </w:tcPr>
          <w:p w14:paraId="0422CD97" w14:textId="77777777" w:rsidR="00CA5785" w:rsidRPr="00CA5785" w:rsidRDefault="00CA5785" w:rsidP="00CA5785">
            <w:pPr>
              <w:widowControl w:val="0"/>
              <w:suppressAutoHyphens/>
              <w:jc w:val="center"/>
              <w:rPr>
                <w:color w:val="000000"/>
              </w:rPr>
            </w:pPr>
            <w:r w:rsidRPr="00CA5785">
              <w:rPr>
                <w:color w:val="000000"/>
              </w:rPr>
              <w:t>4 814,3</w:t>
            </w:r>
          </w:p>
        </w:tc>
        <w:tc>
          <w:tcPr>
            <w:tcW w:w="667" w:type="pct"/>
            <w:vAlign w:val="center"/>
            <w:hideMark/>
          </w:tcPr>
          <w:p w14:paraId="4635BB93" w14:textId="77777777" w:rsidR="00CA5785" w:rsidRPr="00CA5785" w:rsidRDefault="00CA5785" w:rsidP="00CA5785">
            <w:pPr>
              <w:widowControl w:val="0"/>
              <w:suppressAutoHyphens/>
              <w:jc w:val="center"/>
              <w:rPr>
                <w:color w:val="000000"/>
              </w:rPr>
            </w:pPr>
            <w:r w:rsidRPr="00CA5785">
              <w:rPr>
                <w:color w:val="000000"/>
              </w:rPr>
              <w:t>5458,4</w:t>
            </w:r>
          </w:p>
        </w:tc>
        <w:tc>
          <w:tcPr>
            <w:tcW w:w="1736" w:type="pct"/>
            <w:vAlign w:val="center"/>
            <w:hideMark/>
          </w:tcPr>
          <w:p w14:paraId="1669C634" w14:textId="77777777" w:rsidR="00CA5785" w:rsidRPr="00CA5785" w:rsidRDefault="00CA5785" w:rsidP="00CA5785">
            <w:pPr>
              <w:widowControl w:val="0"/>
              <w:suppressAutoHyphens/>
              <w:jc w:val="center"/>
              <w:rPr>
                <w:color w:val="000000"/>
              </w:rPr>
            </w:pPr>
            <w:r w:rsidRPr="00CA5785">
              <w:rPr>
                <w:color w:val="000000"/>
              </w:rPr>
              <w:t>88,2</w:t>
            </w:r>
          </w:p>
        </w:tc>
      </w:tr>
      <w:tr w:rsidR="00CA5785" w:rsidRPr="00CA5785" w14:paraId="2150980A" w14:textId="77777777" w:rsidTr="00F96108">
        <w:trPr>
          <w:trHeight w:val="20"/>
          <w:jc w:val="center"/>
        </w:trPr>
        <w:tc>
          <w:tcPr>
            <w:tcW w:w="306" w:type="pct"/>
          </w:tcPr>
          <w:p w14:paraId="690D6634" w14:textId="77777777" w:rsidR="00CA5785" w:rsidRPr="00CA5785" w:rsidRDefault="00CA5785" w:rsidP="00CA5785">
            <w:pPr>
              <w:widowControl w:val="0"/>
              <w:suppressAutoHyphens/>
              <w:jc w:val="center"/>
              <w:rPr>
                <w:color w:val="000000"/>
              </w:rPr>
            </w:pPr>
            <w:r w:rsidRPr="00CA5785">
              <w:rPr>
                <w:color w:val="000000"/>
              </w:rPr>
              <w:t>5</w:t>
            </w:r>
          </w:p>
        </w:tc>
        <w:tc>
          <w:tcPr>
            <w:tcW w:w="1623" w:type="pct"/>
            <w:vAlign w:val="center"/>
            <w:hideMark/>
          </w:tcPr>
          <w:p w14:paraId="4216C1B7" w14:textId="77777777" w:rsidR="00CA5785" w:rsidRPr="00CA5785" w:rsidRDefault="00CA5785" w:rsidP="00CA5785">
            <w:pPr>
              <w:widowControl w:val="0"/>
              <w:suppressAutoHyphens/>
              <w:rPr>
                <w:color w:val="000000"/>
                <w:lang w:val="kk-KZ"/>
              </w:rPr>
            </w:pPr>
            <w:r w:rsidRPr="00CA5785">
              <w:rPr>
                <w:color w:val="000000"/>
                <w:lang w:val="kk-KZ"/>
              </w:rPr>
              <w:t>Хромды кендер</w:t>
            </w:r>
          </w:p>
        </w:tc>
        <w:tc>
          <w:tcPr>
            <w:tcW w:w="668" w:type="pct"/>
            <w:vAlign w:val="center"/>
            <w:hideMark/>
          </w:tcPr>
          <w:p w14:paraId="7E1267BD" w14:textId="77777777" w:rsidR="00CA5785" w:rsidRPr="00CA5785" w:rsidRDefault="00CA5785" w:rsidP="00CA5785">
            <w:pPr>
              <w:widowControl w:val="0"/>
              <w:suppressAutoHyphens/>
              <w:jc w:val="center"/>
              <w:rPr>
                <w:color w:val="000000"/>
              </w:rPr>
            </w:pPr>
            <w:r w:rsidRPr="00CA5785">
              <w:rPr>
                <w:color w:val="000000"/>
              </w:rPr>
              <w:t>6 326,4</w:t>
            </w:r>
          </w:p>
        </w:tc>
        <w:tc>
          <w:tcPr>
            <w:tcW w:w="667" w:type="pct"/>
            <w:vAlign w:val="center"/>
            <w:hideMark/>
          </w:tcPr>
          <w:p w14:paraId="2322AAD5" w14:textId="77777777" w:rsidR="00CA5785" w:rsidRPr="00CA5785" w:rsidRDefault="00CA5785" w:rsidP="00CA5785">
            <w:pPr>
              <w:widowControl w:val="0"/>
              <w:suppressAutoHyphens/>
              <w:jc w:val="center"/>
              <w:rPr>
                <w:color w:val="000000"/>
              </w:rPr>
            </w:pPr>
            <w:r w:rsidRPr="00CA5785">
              <w:rPr>
                <w:color w:val="000000"/>
              </w:rPr>
              <w:t>7 018,9</w:t>
            </w:r>
          </w:p>
        </w:tc>
        <w:tc>
          <w:tcPr>
            <w:tcW w:w="1736" w:type="pct"/>
            <w:vAlign w:val="center"/>
            <w:hideMark/>
          </w:tcPr>
          <w:p w14:paraId="040079E2" w14:textId="77777777" w:rsidR="00CA5785" w:rsidRPr="00CA5785" w:rsidRDefault="00CA5785" w:rsidP="00CA5785">
            <w:pPr>
              <w:widowControl w:val="0"/>
              <w:suppressAutoHyphens/>
              <w:jc w:val="center"/>
              <w:rPr>
                <w:color w:val="000000"/>
              </w:rPr>
            </w:pPr>
            <w:r w:rsidRPr="00CA5785">
              <w:rPr>
                <w:color w:val="000000"/>
              </w:rPr>
              <w:t>90,1</w:t>
            </w:r>
          </w:p>
        </w:tc>
      </w:tr>
      <w:tr w:rsidR="00CA5785" w:rsidRPr="00CA5785" w14:paraId="3ACF50B0" w14:textId="77777777" w:rsidTr="00F96108">
        <w:trPr>
          <w:trHeight w:val="20"/>
          <w:jc w:val="center"/>
        </w:trPr>
        <w:tc>
          <w:tcPr>
            <w:tcW w:w="306" w:type="pct"/>
          </w:tcPr>
          <w:p w14:paraId="2BE56F4E" w14:textId="77777777" w:rsidR="00CA5785" w:rsidRPr="00CA5785" w:rsidRDefault="00CA5785" w:rsidP="00CA5785">
            <w:pPr>
              <w:widowControl w:val="0"/>
              <w:suppressAutoHyphens/>
              <w:jc w:val="center"/>
              <w:rPr>
                <w:color w:val="000000"/>
              </w:rPr>
            </w:pPr>
            <w:r w:rsidRPr="00CA5785">
              <w:rPr>
                <w:color w:val="000000"/>
              </w:rPr>
              <w:t>6</w:t>
            </w:r>
          </w:p>
        </w:tc>
        <w:tc>
          <w:tcPr>
            <w:tcW w:w="1623" w:type="pct"/>
            <w:vAlign w:val="center"/>
            <w:hideMark/>
          </w:tcPr>
          <w:p w14:paraId="1BEBDB9B" w14:textId="77777777" w:rsidR="00CA5785" w:rsidRPr="00CA5785" w:rsidRDefault="00CA5785" w:rsidP="00CA5785">
            <w:pPr>
              <w:widowControl w:val="0"/>
              <w:suppressAutoHyphens/>
              <w:rPr>
                <w:color w:val="000000"/>
              </w:rPr>
            </w:pPr>
            <w:r w:rsidRPr="00CA5785">
              <w:rPr>
                <w:color w:val="000000"/>
                <w:lang w:val="kk-KZ"/>
              </w:rPr>
              <w:t>Хромды к</w:t>
            </w:r>
            <w:r w:rsidRPr="00CA5785">
              <w:rPr>
                <w:color w:val="000000"/>
              </w:rPr>
              <w:t>онцентрат</w:t>
            </w:r>
            <w:r w:rsidRPr="00CA5785">
              <w:rPr>
                <w:color w:val="000000"/>
                <w:lang w:val="kk-KZ"/>
              </w:rPr>
              <w:t xml:space="preserve">тар </w:t>
            </w:r>
          </w:p>
        </w:tc>
        <w:tc>
          <w:tcPr>
            <w:tcW w:w="668" w:type="pct"/>
            <w:vAlign w:val="center"/>
            <w:hideMark/>
          </w:tcPr>
          <w:p w14:paraId="42547BBC" w14:textId="77777777" w:rsidR="00CA5785" w:rsidRPr="00CA5785" w:rsidRDefault="00CA5785" w:rsidP="00CA5785">
            <w:pPr>
              <w:widowControl w:val="0"/>
              <w:suppressAutoHyphens/>
              <w:jc w:val="center"/>
              <w:rPr>
                <w:color w:val="000000"/>
              </w:rPr>
            </w:pPr>
            <w:r w:rsidRPr="00CA5785">
              <w:rPr>
                <w:color w:val="000000"/>
              </w:rPr>
              <w:t>4 129,3</w:t>
            </w:r>
          </w:p>
        </w:tc>
        <w:tc>
          <w:tcPr>
            <w:tcW w:w="667" w:type="pct"/>
            <w:vAlign w:val="center"/>
            <w:hideMark/>
          </w:tcPr>
          <w:p w14:paraId="3E1BBE81" w14:textId="77777777" w:rsidR="00CA5785" w:rsidRPr="00CA5785" w:rsidRDefault="00CA5785" w:rsidP="00CA5785">
            <w:pPr>
              <w:widowControl w:val="0"/>
              <w:suppressAutoHyphens/>
              <w:jc w:val="center"/>
              <w:rPr>
                <w:color w:val="000000"/>
              </w:rPr>
            </w:pPr>
            <w:r w:rsidRPr="00CA5785">
              <w:rPr>
                <w:color w:val="000000"/>
              </w:rPr>
              <w:t>5 133,1</w:t>
            </w:r>
          </w:p>
        </w:tc>
        <w:tc>
          <w:tcPr>
            <w:tcW w:w="1736" w:type="pct"/>
            <w:vAlign w:val="center"/>
            <w:hideMark/>
          </w:tcPr>
          <w:p w14:paraId="49682138" w14:textId="77777777" w:rsidR="00CA5785" w:rsidRPr="00CA5785" w:rsidRDefault="00CA5785" w:rsidP="00CA5785">
            <w:pPr>
              <w:widowControl w:val="0"/>
              <w:suppressAutoHyphens/>
              <w:jc w:val="center"/>
              <w:rPr>
                <w:color w:val="000000"/>
              </w:rPr>
            </w:pPr>
            <w:r w:rsidRPr="00CA5785">
              <w:rPr>
                <w:color w:val="000000"/>
              </w:rPr>
              <w:t>80,4</w:t>
            </w:r>
          </w:p>
        </w:tc>
      </w:tr>
    </w:tbl>
    <w:p w14:paraId="3E5746A1" w14:textId="77777777" w:rsidR="00CA5785" w:rsidRPr="00CA5785" w:rsidRDefault="00CA5785" w:rsidP="00CA5785">
      <w:pPr>
        <w:widowControl w:val="0"/>
        <w:suppressAutoHyphens/>
        <w:ind w:firstLine="709"/>
        <w:contextualSpacing/>
        <w:jc w:val="both"/>
        <w:rPr>
          <w:rFonts w:eastAsia="Calibri"/>
          <w:sz w:val="28"/>
          <w:szCs w:val="28"/>
          <w:lang w:eastAsia="en-US"/>
        </w:rPr>
      </w:pPr>
    </w:p>
    <w:p w14:paraId="353D6E66" w14:textId="77777777" w:rsidR="00CA5785" w:rsidRPr="00CA5785" w:rsidRDefault="00CA5785" w:rsidP="00CA5785">
      <w:pPr>
        <w:widowControl w:val="0"/>
        <w:suppressAutoHyphens/>
        <w:ind w:firstLine="709"/>
        <w:jc w:val="both"/>
        <w:outlineLvl w:val="1"/>
        <w:rPr>
          <w:b/>
          <w:bCs/>
          <w:iCs/>
          <w:sz w:val="28"/>
          <w:szCs w:val="28"/>
          <w:lang w:val="cs-CZ" w:eastAsia="cs-CZ"/>
        </w:rPr>
      </w:pPr>
      <w:bookmarkStart w:id="38" w:name="_Toc235027761"/>
      <w:r w:rsidRPr="00CA5785">
        <w:rPr>
          <w:b/>
          <w:bCs/>
          <w:sz w:val="28"/>
          <w:szCs w:val="28"/>
          <w:lang w:eastAsia="cs-CZ"/>
        </w:rPr>
        <w:t>1.3. Өндірістік алаңдар</w:t>
      </w:r>
      <w:bookmarkEnd w:id="38"/>
      <w:r w:rsidRPr="00CA5785">
        <w:rPr>
          <w:b/>
          <w:bCs/>
          <w:sz w:val="28"/>
          <w:szCs w:val="28"/>
          <w:lang w:eastAsia="cs-CZ"/>
        </w:rPr>
        <w:t xml:space="preserve"> </w:t>
      </w:r>
    </w:p>
    <w:p w14:paraId="10C105B7" w14:textId="77777777" w:rsidR="00CA5785" w:rsidRPr="00CA5785" w:rsidRDefault="00CA5785" w:rsidP="00CA5785">
      <w:pPr>
        <w:widowControl w:val="0"/>
        <w:suppressAutoHyphens/>
        <w:ind w:firstLine="709"/>
        <w:jc w:val="both"/>
        <w:rPr>
          <w:sz w:val="28"/>
          <w:szCs w:val="28"/>
          <w:lang w:val="kk-KZ"/>
        </w:rPr>
      </w:pPr>
      <w:r w:rsidRPr="00CA5785">
        <w:rPr>
          <w:sz w:val="28"/>
          <w:szCs w:val="28"/>
          <w:lang w:val="cs-CZ"/>
        </w:rPr>
        <w:t>Қазақстанның қара металлургиясының салалық құрылымында ең үлкен үлес салмағын металлургиялық өндіріс алады, ол негізінен табақ</w:t>
      </w:r>
      <w:r w:rsidRPr="00CA5785">
        <w:rPr>
          <w:sz w:val="28"/>
          <w:szCs w:val="28"/>
          <w:lang w:val="kk-KZ"/>
        </w:rPr>
        <w:t xml:space="preserve">тық және </w:t>
      </w:r>
      <w:r w:rsidRPr="00CA5785">
        <w:rPr>
          <w:sz w:val="28"/>
          <w:szCs w:val="28"/>
          <w:lang w:val="cs-CZ"/>
        </w:rPr>
        <w:t xml:space="preserve">сұрыптық </w:t>
      </w:r>
      <w:r w:rsidRPr="00CA5785">
        <w:rPr>
          <w:sz w:val="28"/>
          <w:szCs w:val="28"/>
          <w:lang w:val="kk-KZ"/>
        </w:rPr>
        <w:t>илемнің</w:t>
      </w:r>
      <w:r w:rsidRPr="00CA5785">
        <w:rPr>
          <w:sz w:val="28"/>
          <w:szCs w:val="28"/>
          <w:lang w:val="cs-CZ"/>
        </w:rPr>
        <w:t xml:space="preserve"> </w:t>
      </w:r>
      <w:r w:rsidRPr="00CA5785">
        <w:rPr>
          <w:sz w:val="28"/>
          <w:szCs w:val="28"/>
          <w:lang w:val="kk-KZ"/>
        </w:rPr>
        <w:t xml:space="preserve">(қара металл илемінің жалпы шығарылымының 88 %-ы) </w:t>
      </w:r>
      <w:r w:rsidRPr="00CA5785">
        <w:rPr>
          <w:sz w:val="28"/>
          <w:szCs w:val="28"/>
          <w:lang w:val="cs-CZ"/>
        </w:rPr>
        <w:t>әртүрлі түрлерін өндіруге</w:t>
      </w:r>
      <w:r w:rsidRPr="00CA5785">
        <w:rPr>
          <w:sz w:val="28"/>
          <w:szCs w:val="28"/>
          <w:lang w:val="kk-KZ"/>
        </w:rPr>
        <w:t xml:space="preserve">, ферроқорытпа өндірісі - ферросилиций және феррохром (тиісінше ферроқорытпалардың жалпы өндірісінің 59 және 84 %-ы)  шығаруға </w:t>
      </w:r>
      <w:r w:rsidRPr="00CA5785">
        <w:rPr>
          <w:sz w:val="28"/>
          <w:szCs w:val="28"/>
          <w:lang w:val="cs-CZ"/>
        </w:rPr>
        <w:t>мамандандырылған</w:t>
      </w:r>
      <w:r w:rsidRPr="00CA5785">
        <w:rPr>
          <w:sz w:val="28"/>
          <w:szCs w:val="28"/>
          <w:lang w:val="kk-KZ"/>
        </w:rPr>
        <w:t>.</w:t>
      </w:r>
    </w:p>
    <w:p w14:paraId="5804FBF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Қара металдан жасалған металл өнімдерінің өндірісі Қарағанды (42,3 %), Павлодар (31,5 %) және Ақтөбе (19,1 %) облыстарында шоғырланған.</w:t>
      </w:r>
    </w:p>
    <w:p w14:paraId="524345AA" w14:textId="77777777" w:rsidR="00CA5785" w:rsidRPr="00CA5785" w:rsidRDefault="00CA5785" w:rsidP="00CA5785">
      <w:pPr>
        <w:widowControl w:val="0"/>
        <w:suppressAutoHyphens/>
        <w:ind w:firstLine="709"/>
        <w:jc w:val="both"/>
        <w:rPr>
          <w:rFonts w:eastAsia="Calibri"/>
          <w:b/>
          <w:bCs/>
          <w:sz w:val="28"/>
          <w:szCs w:val="28"/>
          <w:lang w:val="kk-KZ" w:bidi="ru-RU"/>
        </w:rPr>
      </w:pPr>
      <w:r w:rsidRPr="00CA5785">
        <w:rPr>
          <w:sz w:val="28"/>
          <w:szCs w:val="28"/>
          <w:lang w:val="kk-KZ"/>
        </w:rPr>
        <w:t xml:space="preserve">Қара металды одан әрі қайта өңдеу өнімдерін шығаратын кәсіпорындардың ішінде өндірістің толық және толық емес циклінің 4 маңызды кәсіпорнын бөліп көрсетуге болады: </w:t>
      </w:r>
      <w:r w:rsidRPr="00CA5785">
        <w:rPr>
          <w:rFonts w:eastAsia="Calibri"/>
          <w:sz w:val="28"/>
          <w:szCs w:val="28"/>
          <w:lang w:val="kk-KZ" w:bidi="ru-RU"/>
        </w:rPr>
        <w:t xml:space="preserve">«АрселорМиттал Теміртау» АҚ, </w:t>
      </w:r>
      <w:r w:rsidRPr="00CA5785">
        <w:rPr>
          <w:sz w:val="28"/>
          <w:szCs w:val="28"/>
          <w:lang w:val="kk-KZ"/>
        </w:rPr>
        <w:t xml:space="preserve">«ССТКБӨБ» АҚ (Металл илемдейтін зауыт), </w:t>
      </w:r>
      <w:r w:rsidRPr="00CA5785">
        <w:rPr>
          <w:rFonts w:eastAsia="Calibri"/>
          <w:sz w:val="28"/>
          <w:szCs w:val="28"/>
          <w:lang w:val="kk-KZ"/>
        </w:rPr>
        <w:t xml:space="preserve">«Кастинг» ЖШС Павлодар филиалы, </w:t>
      </w:r>
      <w:r w:rsidRPr="00CA5785">
        <w:rPr>
          <w:sz w:val="28"/>
          <w:szCs w:val="28"/>
          <w:lang w:val="kk-KZ"/>
        </w:rPr>
        <w:t>«KSP Steel» ЖШС Павлодар филиалы.</w:t>
      </w:r>
    </w:p>
    <w:p w14:paraId="79D46C29" w14:textId="77777777" w:rsidR="00CA5785" w:rsidRPr="00CA5785" w:rsidRDefault="00CA5785" w:rsidP="00CA5785">
      <w:pPr>
        <w:widowControl w:val="0"/>
        <w:suppressAutoHyphens/>
        <w:ind w:firstLine="709"/>
        <w:jc w:val="both"/>
        <w:rPr>
          <w:sz w:val="28"/>
          <w:szCs w:val="28"/>
          <w:lang w:val="kk-KZ"/>
        </w:rPr>
      </w:pPr>
      <w:r w:rsidRPr="00CA5785">
        <w:rPr>
          <w:rFonts w:eastAsia="Calibri"/>
          <w:sz w:val="28"/>
          <w:szCs w:val="28"/>
          <w:lang w:val="kk-KZ" w:bidi="ru-RU"/>
        </w:rPr>
        <w:t xml:space="preserve">«АрселорМиттал Теміртау» АҚ, Қарағанды облысы, Теміртау қаласы - толық технологиялық циклді металлургиялық комбинат. </w:t>
      </w:r>
      <w:r w:rsidRPr="00CA5785">
        <w:rPr>
          <w:sz w:val="28"/>
          <w:szCs w:val="28"/>
          <w:lang w:val="kk-KZ"/>
        </w:rPr>
        <w:t xml:space="preserve">Кәсіпорын  орналасқан алаңның көлемі - 3098,2692 га. </w:t>
      </w:r>
    </w:p>
    <w:p w14:paraId="65466631"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rPr>
        <w:t>«</w:t>
      </w:r>
      <w:r w:rsidRPr="00CA5785">
        <w:rPr>
          <w:rFonts w:eastAsia="Calibri"/>
          <w:sz w:val="28"/>
          <w:szCs w:val="28"/>
          <w:lang w:val="kk-KZ" w:bidi="ru-RU"/>
        </w:rPr>
        <w:t>АрселорМиттал Теміртау</w:t>
      </w:r>
      <w:r w:rsidRPr="00CA5785">
        <w:rPr>
          <w:rFonts w:eastAsia="Calibri"/>
          <w:sz w:val="28"/>
          <w:szCs w:val="28"/>
          <w:lang w:val="kk-KZ"/>
        </w:rPr>
        <w:t xml:space="preserve">» АҚ (бұдан әрі - АМТ) тауар өнімдерінің негізгі </w:t>
      </w:r>
      <w:r w:rsidRPr="00CA5785">
        <w:rPr>
          <w:rFonts w:eastAsia="Calibri"/>
          <w:sz w:val="28"/>
          <w:szCs w:val="28"/>
          <w:lang w:val="kk-KZ"/>
        </w:rPr>
        <w:lastRenderedPageBreak/>
        <w:t>түрлері: табақтық және орамдық суықтай илемделген илем; электролиттік қалайыланған ақ қаңылтыр және қара қаңылтыр; мырышты және алюминий-мырышты жабыны бар илем; боялған илем; электрмен пісірілген тік жікті құбыр; арматуралық болат; сұрыптық илем, сонымен қатар агломерат, темір кенді концентрат, кокс, шойын өндіріледі.</w:t>
      </w:r>
      <w:r w:rsidRPr="00CA5785">
        <w:rPr>
          <w:rFonts w:eastAsia="Calibri"/>
          <w:sz w:val="28"/>
          <w:szCs w:val="28"/>
          <w:lang w:val="kk-KZ" w:bidi="ru-RU"/>
        </w:rPr>
        <w:t xml:space="preserve"> </w:t>
      </w:r>
    </w:p>
    <w:p w14:paraId="58CB450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«АМТ» АҚ негізгі өнімдерінің түрлері: қолданбалы және құйма шойын; слябтар; қалыңдығы 1,5–12,0 мм ыстықтай илемделген илем; қалыңдығы 0,35-2,0 мм суықтай илемделген жазық илем; қалыңдығы 0,24-2,0 мм жабыны бар жазық илем; қалыңдығы 0,17-0,36 мм қаңылтыр; кең сұрыптамалы бүгілген  профильдер.</w:t>
      </w:r>
    </w:p>
    <w:p w14:paraId="09243EF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1.2-кестеде өнім өндірісі туралы ақпарат ұсынылған (қара металлургия саласының тау-кен металлургия кешенінің КТА есебі</w:t>
      </w:r>
      <w:r w:rsidRPr="00CA5785">
        <w:rPr>
          <w:rFonts w:eastAsia="Calibri"/>
          <w:bCs/>
          <w:color w:val="000000"/>
          <w:sz w:val="28"/>
          <w:szCs w:val="28"/>
          <w:lang w:val="kk-KZ" w:eastAsia="en-US"/>
        </w:rPr>
        <w:t>)</w:t>
      </w:r>
      <w:r w:rsidRPr="00CA5785">
        <w:rPr>
          <w:rFonts w:eastAsia="Calibri"/>
          <w:sz w:val="28"/>
          <w:szCs w:val="28"/>
          <w:lang w:val="kk-KZ" w:eastAsia="en-US"/>
        </w:rPr>
        <w:t>.</w:t>
      </w:r>
    </w:p>
    <w:p w14:paraId="4E8F60C4" w14:textId="77777777" w:rsidR="00CA5785" w:rsidRPr="00CA5785" w:rsidRDefault="00CA5785" w:rsidP="00CA5785">
      <w:pPr>
        <w:widowControl w:val="0"/>
        <w:suppressAutoHyphens/>
        <w:ind w:firstLine="709"/>
        <w:jc w:val="both"/>
        <w:rPr>
          <w:rFonts w:eastAsia="Calibri"/>
          <w:sz w:val="28"/>
          <w:szCs w:val="28"/>
          <w:lang w:val="kk-KZ" w:eastAsia="en-US"/>
        </w:rPr>
      </w:pPr>
      <w:bookmarkStart w:id="39" w:name="Таблица2"/>
    </w:p>
    <w:p w14:paraId="6D802866" w14:textId="77777777" w:rsidR="00CA5785" w:rsidRPr="00CA5785" w:rsidRDefault="00CA5785" w:rsidP="00CA5785">
      <w:pPr>
        <w:widowControl w:val="0"/>
        <w:suppressAutoHyphens/>
        <w:ind w:firstLine="709"/>
        <w:jc w:val="both"/>
        <w:rPr>
          <w:rFonts w:eastAsia="Calibri"/>
          <w:bCs/>
          <w:i/>
          <w:iCs/>
          <w:color w:val="000000"/>
          <w:sz w:val="28"/>
          <w:szCs w:val="28"/>
          <w:lang w:eastAsia="en-US"/>
        </w:rPr>
      </w:pPr>
      <w:r w:rsidRPr="00CA5785">
        <w:rPr>
          <w:rFonts w:eastAsia="Calibri"/>
          <w:sz w:val="28"/>
          <w:szCs w:val="28"/>
          <w:lang w:eastAsia="en-US"/>
        </w:rPr>
        <w:t>1.</w:t>
      </w:r>
      <w:r w:rsidRPr="00CA5785">
        <w:rPr>
          <w:rFonts w:eastAsia="Calibri"/>
          <w:sz w:val="28"/>
          <w:szCs w:val="28"/>
          <w:lang w:val="kk-KZ" w:eastAsia="en-US"/>
        </w:rPr>
        <w:t xml:space="preserve">2-кесте. </w:t>
      </w:r>
      <w:bookmarkEnd w:id="39"/>
      <w:r w:rsidRPr="00CA5785">
        <w:rPr>
          <w:rFonts w:eastAsia="Calibri"/>
          <w:sz w:val="28"/>
          <w:szCs w:val="28"/>
          <w:lang w:eastAsia="en-US"/>
        </w:rPr>
        <w:t>Қара металлургия өнімдерін өндіру динамикасы</w:t>
      </w:r>
    </w:p>
    <w:tbl>
      <w:tblPr>
        <w:tblpPr w:leftFromText="180" w:rightFromText="180" w:vertAnchor="text" w:tblpX="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7"/>
        <w:gridCol w:w="2286"/>
        <w:gridCol w:w="1285"/>
        <w:gridCol w:w="1282"/>
        <w:gridCol w:w="1320"/>
        <w:gridCol w:w="1320"/>
        <w:gridCol w:w="1404"/>
      </w:tblGrid>
      <w:tr w:rsidR="00CA5785" w:rsidRPr="00CA5785" w14:paraId="167D212D" w14:textId="77777777" w:rsidTr="00F96108">
        <w:trPr>
          <w:trHeight w:val="20"/>
          <w:tblHeader/>
        </w:trPr>
        <w:tc>
          <w:tcPr>
            <w:tcW w:w="9464" w:type="dxa"/>
            <w:gridSpan w:val="7"/>
            <w:shd w:val="clear" w:color="auto" w:fill="FFFFFF"/>
            <w:tcMar>
              <w:top w:w="0" w:type="dxa"/>
              <w:left w:w="108" w:type="dxa"/>
              <w:bottom w:w="0" w:type="dxa"/>
              <w:right w:w="108" w:type="dxa"/>
            </w:tcMar>
            <w:hideMark/>
          </w:tcPr>
          <w:p w14:paraId="689AD227"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Өнім өндірісінің динамикасы</w:t>
            </w:r>
          </w:p>
        </w:tc>
      </w:tr>
      <w:tr w:rsidR="00CA5785" w:rsidRPr="00D92326" w14:paraId="09A05C74" w14:textId="77777777" w:rsidTr="00F96108">
        <w:trPr>
          <w:trHeight w:val="20"/>
          <w:tblHeader/>
        </w:trPr>
        <w:tc>
          <w:tcPr>
            <w:tcW w:w="567" w:type="dxa"/>
            <w:vMerge w:val="restart"/>
            <w:shd w:val="clear" w:color="auto" w:fill="FFFFFF"/>
            <w:tcMar>
              <w:top w:w="0" w:type="dxa"/>
              <w:left w:w="108" w:type="dxa"/>
              <w:bottom w:w="0" w:type="dxa"/>
              <w:right w:w="108" w:type="dxa"/>
            </w:tcMar>
            <w:hideMark/>
          </w:tcPr>
          <w:p w14:paraId="596E6A40" w14:textId="77777777" w:rsidR="00CA5785" w:rsidRPr="00CA5785" w:rsidRDefault="00CA5785" w:rsidP="00CA5785">
            <w:pPr>
              <w:widowControl w:val="0"/>
              <w:suppressAutoHyphens/>
              <w:ind w:hanging="107"/>
              <w:jc w:val="both"/>
              <w:rPr>
                <w:rFonts w:eastAsia="Calibri"/>
                <w:b/>
                <w:color w:val="000000"/>
              </w:rPr>
            </w:pPr>
            <w:r w:rsidRPr="00CA5785">
              <w:rPr>
                <w:rFonts w:eastAsia="Calibri"/>
                <w:color w:val="000000"/>
              </w:rPr>
              <w:t> </w:t>
            </w:r>
            <w:r w:rsidRPr="00CA5785">
              <w:rPr>
                <w:rFonts w:eastAsia="Calibri"/>
                <w:b/>
                <w:bCs/>
                <w:color w:val="000000"/>
                <w:lang w:val="kk-KZ"/>
              </w:rPr>
              <w:t>р/с</w:t>
            </w:r>
            <w:r w:rsidRPr="00CA5785">
              <w:rPr>
                <w:rFonts w:eastAsia="Calibri"/>
                <w:color w:val="000000"/>
                <w:lang w:val="kk-KZ"/>
              </w:rPr>
              <w:t xml:space="preserve"> </w:t>
            </w:r>
            <w:r w:rsidRPr="00CA5785">
              <w:rPr>
                <w:rFonts w:eastAsia="Calibri"/>
                <w:b/>
                <w:color w:val="000000"/>
              </w:rPr>
              <w:t xml:space="preserve">№ </w:t>
            </w:r>
          </w:p>
        </w:tc>
        <w:tc>
          <w:tcPr>
            <w:tcW w:w="2286" w:type="dxa"/>
            <w:vMerge w:val="restart"/>
            <w:shd w:val="clear" w:color="auto" w:fill="FFFFFF"/>
            <w:tcMar>
              <w:top w:w="0" w:type="dxa"/>
              <w:left w:w="108" w:type="dxa"/>
              <w:bottom w:w="0" w:type="dxa"/>
              <w:right w:w="108" w:type="dxa"/>
            </w:tcMar>
            <w:hideMark/>
          </w:tcPr>
          <w:p w14:paraId="7BEF0E36" w14:textId="77777777" w:rsidR="00CA5785" w:rsidRPr="00CA5785" w:rsidRDefault="00CA5785" w:rsidP="00CA5785">
            <w:pPr>
              <w:widowControl w:val="0"/>
              <w:suppressAutoHyphens/>
              <w:jc w:val="center"/>
              <w:rPr>
                <w:rFonts w:eastAsia="Calibri"/>
                <w:b/>
                <w:color w:val="000000"/>
                <w:lang w:val="kk-KZ"/>
              </w:rPr>
            </w:pPr>
            <w:r w:rsidRPr="00CA5785">
              <w:rPr>
                <w:rFonts w:eastAsia="Calibri"/>
                <w:b/>
                <w:color w:val="000000"/>
                <w:lang w:val="kk-KZ"/>
              </w:rPr>
              <w:t>Өнім түрлері</w:t>
            </w:r>
            <w:r w:rsidRPr="00CA5785">
              <w:rPr>
                <w:rFonts w:eastAsia="Calibri"/>
                <w:b/>
                <w:color w:val="000000"/>
              </w:rPr>
              <w:t xml:space="preserve">, </w:t>
            </w:r>
            <w:r w:rsidRPr="00CA5785">
              <w:rPr>
                <w:rFonts w:eastAsia="Calibri"/>
                <w:b/>
                <w:color w:val="000000"/>
                <w:lang w:val="kk-KZ"/>
              </w:rPr>
              <w:t>мың</w:t>
            </w:r>
            <w:r w:rsidRPr="00CA5785">
              <w:rPr>
                <w:rFonts w:eastAsia="Calibri"/>
                <w:b/>
                <w:color w:val="000000"/>
              </w:rPr>
              <w:t xml:space="preserve"> тонн</w:t>
            </w:r>
            <w:r w:rsidRPr="00CA5785">
              <w:rPr>
                <w:rFonts w:eastAsia="Calibri"/>
                <w:b/>
                <w:color w:val="000000"/>
                <w:lang w:val="kk-KZ"/>
              </w:rPr>
              <w:t>а</w:t>
            </w:r>
          </w:p>
        </w:tc>
        <w:tc>
          <w:tcPr>
            <w:tcW w:w="6611" w:type="dxa"/>
            <w:gridSpan w:val="5"/>
            <w:shd w:val="clear" w:color="auto" w:fill="FFFFFF"/>
            <w:tcMar>
              <w:top w:w="0" w:type="dxa"/>
              <w:left w:w="108" w:type="dxa"/>
              <w:bottom w:w="0" w:type="dxa"/>
              <w:right w:w="108" w:type="dxa"/>
            </w:tcMar>
            <w:hideMark/>
          </w:tcPr>
          <w:p w14:paraId="1D011C37" w14:textId="77777777" w:rsidR="00CA5785" w:rsidRPr="00CA5785" w:rsidRDefault="00CA5785" w:rsidP="00CA5785">
            <w:pPr>
              <w:widowControl w:val="0"/>
              <w:suppressAutoHyphens/>
              <w:jc w:val="center"/>
              <w:rPr>
                <w:rFonts w:eastAsia="Calibri"/>
                <w:b/>
                <w:color w:val="000000"/>
                <w:lang w:val="kk-KZ"/>
              </w:rPr>
            </w:pPr>
            <w:r w:rsidRPr="00CA5785">
              <w:rPr>
                <w:rFonts w:eastAsia="Calibri"/>
                <w:b/>
                <w:color w:val="000000"/>
                <w:lang w:val="kk-KZ"/>
              </w:rPr>
              <w:t xml:space="preserve">Өнім өндірісінің нақты көлемі , </w:t>
            </w:r>
          </w:p>
          <w:p w14:paraId="4EA4215A" w14:textId="77777777" w:rsidR="00CA5785" w:rsidRPr="00CA5785" w:rsidRDefault="00CA5785" w:rsidP="00CA5785">
            <w:pPr>
              <w:widowControl w:val="0"/>
              <w:suppressAutoHyphens/>
              <w:jc w:val="center"/>
              <w:rPr>
                <w:rFonts w:eastAsia="Calibri"/>
                <w:color w:val="000000"/>
                <w:lang w:val="kk-KZ"/>
              </w:rPr>
            </w:pPr>
            <w:r w:rsidRPr="00CA5785">
              <w:rPr>
                <w:rFonts w:eastAsia="Calibri"/>
                <w:b/>
                <w:color w:val="000000"/>
                <w:lang w:val="kk-KZ"/>
              </w:rPr>
              <w:t>мың тонна</w:t>
            </w:r>
          </w:p>
        </w:tc>
      </w:tr>
      <w:tr w:rsidR="00CA5785" w:rsidRPr="00CA5785" w14:paraId="372AB787" w14:textId="77777777" w:rsidTr="00F96108">
        <w:trPr>
          <w:trHeight w:val="20"/>
          <w:tblHeader/>
        </w:trPr>
        <w:tc>
          <w:tcPr>
            <w:tcW w:w="567" w:type="dxa"/>
            <w:vMerge/>
            <w:shd w:val="clear" w:color="auto" w:fill="FFFFFF"/>
            <w:tcMar>
              <w:top w:w="0" w:type="dxa"/>
              <w:left w:w="108" w:type="dxa"/>
              <w:bottom w:w="0" w:type="dxa"/>
              <w:right w:w="108" w:type="dxa"/>
            </w:tcMar>
            <w:hideMark/>
          </w:tcPr>
          <w:p w14:paraId="6807910D" w14:textId="77777777" w:rsidR="00CA5785" w:rsidRPr="00CA5785" w:rsidRDefault="00CA5785" w:rsidP="00CA5785">
            <w:pPr>
              <w:widowControl w:val="0"/>
              <w:suppressAutoHyphens/>
              <w:jc w:val="both"/>
              <w:rPr>
                <w:rFonts w:eastAsia="Calibri"/>
                <w:color w:val="000000"/>
                <w:lang w:val="kk-KZ"/>
              </w:rPr>
            </w:pPr>
          </w:p>
        </w:tc>
        <w:tc>
          <w:tcPr>
            <w:tcW w:w="2286" w:type="dxa"/>
            <w:vMerge/>
            <w:shd w:val="clear" w:color="auto" w:fill="FFFFFF"/>
            <w:tcMar>
              <w:top w:w="0" w:type="dxa"/>
              <w:left w:w="108" w:type="dxa"/>
              <w:bottom w:w="0" w:type="dxa"/>
              <w:right w:w="108" w:type="dxa"/>
            </w:tcMar>
            <w:hideMark/>
          </w:tcPr>
          <w:p w14:paraId="0554816F" w14:textId="77777777" w:rsidR="00CA5785" w:rsidRPr="00CA5785" w:rsidRDefault="00CA5785" w:rsidP="00CA5785">
            <w:pPr>
              <w:widowControl w:val="0"/>
              <w:suppressAutoHyphens/>
              <w:jc w:val="center"/>
              <w:rPr>
                <w:rFonts w:eastAsia="Calibri"/>
                <w:color w:val="000000"/>
                <w:lang w:val="kk-KZ"/>
              </w:rPr>
            </w:pPr>
          </w:p>
        </w:tc>
        <w:tc>
          <w:tcPr>
            <w:tcW w:w="1285" w:type="dxa"/>
            <w:shd w:val="clear" w:color="auto" w:fill="FFFFFF"/>
            <w:tcMar>
              <w:top w:w="0" w:type="dxa"/>
              <w:left w:w="108" w:type="dxa"/>
              <w:bottom w:w="0" w:type="dxa"/>
              <w:right w:w="108" w:type="dxa"/>
            </w:tcMar>
            <w:hideMark/>
          </w:tcPr>
          <w:p w14:paraId="15F62D68"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2015</w:t>
            </w:r>
          </w:p>
        </w:tc>
        <w:tc>
          <w:tcPr>
            <w:tcW w:w="1282" w:type="dxa"/>
            <w:shd w:val="clear" w:color="auto" w:fill="FFFFFF"/>
            <w:tcMar>
              <w:top w:w="0" w:type="dxa"/>
              <w:left w:w="108" w:type="dxa"/>
              <w:bottom w:w="0" w:type="dxa"/>
              <w:right w:w="108" w:type="dxa"/>
            </w:tcMar>
            <w:hideMark/>
          </w:tcPr>
          <w:p w14:paraId="2038BD75"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2016</w:t>
            </w:r>
          </w:p>
        </w:tc>
        <w:tc>
          <w:tcPr>
            <w:tcW w:w="1320" w:type="dxa"/>
            <w:shd w:val="clear" w:color="auto" w:fill="FFFFFF"/>
            <w:tcMar>
              <w:top w:w="0" w:type="dxa"/>
              <w:left w:w="108" w:type="dxa"/>
              <w:bottom w:w="0" w:type="dxa"/>
              <w:right w:w="108" w:type="dxa"/>
            </w:tcMar>
            <w:hideMark/>
          </w:tcPr>
          <w:p w14:paraId="3BC900B4"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2017</w:t>
            </w:r>
          </w:p>
        </w:tc>
        <w:tc>
          <w:tcPr>
            <w:tcW w:w="1320" w:type="dxa"/>
            <w:shd w:val="clear" w:color="auto" w:fill="FFFFFF"/>
            <w:tcMar>
              <w:top w:w="0" w:type="dxa"/>
              <w:left w:w="108" w:type="dxa"/>
              <w:bottom w:w="0" w:type="dxa"/>
              <w:right w:w="108" w:type="dxa"/>
            </w:tcMar>
            <w:hideMark/>
          </w:tcPr>
          <w:p w14:paraId="292CD302"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2018</w:t>
            </w:r>
          </w:p>
        </w:tc>
        <w:tc>
          <w:tcPr>
            <w:tcW w:w="1404" w:type="dxa"/>
            <w:shd w:val="clear" w:color="auto" w:fill="FFFFFF"/>
            <w:tcMar>
              <w:top w:w="0" w:type="dxa"/>
              <w:left w:w="108" w:type="dxa"/>
              <w:bottom w:w="0" w:type="dxa"/>
              <w:right w:w="108" w:type="dxa"/>
            </w:tcMar>
            <w:hideMark/>
          </w:tcPr>
          <w:p w14:paraId="37A7B07F"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2019</w:t>
            </w:r>
          </w:p>
        </w:tc>
      </w:tr>
      <w:tr w:rsidR="00CA5785" w:rsidRPr="00CA5785" w14:paraId="5D3B4DE8" w14:textId="77777777" w:rsidTr="00F96108">
        <w:trPr>
          <w:trHeight w:val="20"/>
          <w:tblHeader/>
        </w:trPr>
        <w:tc>
          <w:tcPr>
            <w:tcW w:w="567" w:type="dxa"/>
            <w:shd w:val="clear" w:color="auto" w:fill="FFFFFF"/>
            <w:tcMar>
              <w:top w:w="0" w:type="dxa"/>
              <w:left w:w="108" w:type="dxa"/>
              <w:bottom w:w="0" w:type="dxa"/>
              <w:right w:w="108" w:type="dxa"/>
            </w:tcMar>
          </w:tcPr>
          <w:p w14:paraId="7CCF8324"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1</w:t>
            </w:r>
          </w:p>
        </w:tc>
        <w:tc>
          <w:tcPr>
            <w:tcW w:w="2286" w:type="dxa"/>
            <w:shd w:val="clear" w:color="auto" w:fill="FFFFFF"/>
            <w:tcMar>
              <w:top w:w="0" w:type="dxa"/>
              <w:left w:w="108" w:type="dxa"/>
              <w:bottom w:w="0" w:type="dxa"/>
              <w:right w:w="108" w:type="dxa"/>
            </w:tcMar>
          </w:tcPr>
          <w:p w14:paraId="3FE6F8C2"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2</w:t>
            </w:r>
          </w:p>
        </w:tc>
        <w:tc>
          <w:tcPr>
            <w:tcW w:w="1285" w:type="dxa"/>
            <w:shd w:val="clear" w:color="auto" w:fill="FFFFFF"/>
            <w:tcMar>
              <w:top w:w="0" w:type="dxa"/>
              <w:left w:w="108" w:type="dxa"/>
              <w:bottom w:w="0" w:type="dxa"/>
              <w:right w:w="108" w:type="dxa"/>
            </w:tcMar>
          </w:tcPr>
          <w:p w14:paraId="1AE20DE9"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3</w:t>
            </w:r>
          </w:p>
        </w:tc>
        <w:tc>
          <w:tcPr>
            <w:tcW w:w="1282" w:type="dxa"/>
            <w:shd w:val="clear" w:color="auto" w:fill="FFFFFF"/>
            <w:tcMar>
              <w:top w:w="0" w:type="dxa"/>
              <w:left w:w="108" w:type="dxa"/>
              <w:bottom w:w="0" w:type="dxa"/>
              <w:right w:w="108" w:type="dxa"/>
            </w:tcMar>
          </w:tcPr>
          <w:p w14:paraId="6D3C588B"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4</w:t>
            </w:r>
          </w:p>
        </w:tc>
        <w:tc>
          <w:tcPr>
            <w:tcW w:w="1320" w:type="dxa"/>
            <w:shd w:val="clear" w:color="auto" w:fill="FFFFFF"/>
            <w:tcMar>
              <w:top w:w="0" w:type="dxa"/>
              <w:left w:w="108" w:type="dxa"/>
              <w:bottom w:w="0" w:type="dxa"/>
              <w:right w:w="108" w:type="dxa"/>
            </w:tcMar>
          </w:tcPr>
          <w:p w14:paraId="3F1DAF7A"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5</w:t>
            </w:r>
          </w:p>
        </w:tc>
        <w:tc>
          <w:tcPr>
            <w:tcW w:w="1320" w:type="dxa"/>
            <w:shd w:val="clear" w:color="auto" w:fill="FFFFFF"/>
            <w:tcMar>
              <w:top w:w="0" w:type="dxa"/>
              <w:left w:w="108" w:type="dxa"/>
              <w:bottom w:w="0" w:type="dxa"/>
              <w:right w:w="108" w:type="dxa"/>
            </w:tcMar>
          </w:tcPr>
          <w:p w14:paraId="70E1B335"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6</w:t>
            </w:r>
          </w:p>
        </w:tc>
        <w:tc>
          <w:tcPr>
            <w:tcW w:w="1404" w:type="dxa"/>
            <w:shd w:val="clear" w:color="auto" w:fill="FFFFFF"/>
            <w:tcMar>
              <w:top w:w="0" w:type="dxa"/>
              <w:left w:w="108" w:type="dxa"/>
              <w:bottom w:w="0" w:type="dxa"/>
              <w:right w:w="108" w:type="dxa"/>
            </w:tcMar>
          </w:tcPr>
          <w:p w14:paraId="1DA4FAEE" w14:textId="77777777" w:rsidR="00CA5785" w:rsidRPr="00CA5785" w:rsidRDefault="00CA5785" w:rsidP="00CA5785">
            <w:pPr>
              <w:widowControl w:val="0"/>
              <w:suppressAutoHyphens/>
              <w:jc w:val="center"/>
              <w:rPr>
                <w:rFonts w:eastAsia="Calibri"/>
                <w:b/>
                <w:color w:val="000000"/>
              </w:rPr>
            </w:pPr>
            <w:r w:rsidRPr="00CA5785">
              <w:rPr>
                <w:rFonts w:eastAsia="Calibri"/>
                <w:b/>
                <w:color w:val="000000"/>
              </w:rPr>
              <w:t>7</w:t>
            </w:r>
          </w:p>
        </w:tc>
      </w:tr>
      <w:tr w:rsidR="00CA5785" w:rsidRPr="00CA5785" w14:paraId="4C4D797E" w14:textId="77777777" w:rsidTr="00F96108">
        <w:tc>
          <w:tcPr>
            <w:tcW w:w="567" w:type="dxa"/>
            <w:shd w:val="clear" w:color="auto" w:fill="FFFFFF"/>
            <w:tcMar>
              <w:top w:w="0" w:type="dxa"/>
              <w:left w:w="108" w:type="dxa"/>
              <w:bottom w:w="0" w:type="dxa"/>
              <w:right w:w="108" w:type="dxa"/>
            </w:tcMar>
            <w:hideMark/>
          </w:tcPr>
          <w:p w14:paraId="4728A821"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1</w:t>
            </w:r>
          </w:p>
        </w:tc>
        <w:tc>
          <w:tcPr>
            <w:tcW w:w="2286" w:type="dxa"/>
            <w:shd w:val="clear" w:color="auto" w:fill="FFFFFF"/>
            <w:tcMar>
              <w:top w:w="0" w:type="dxa"/>
              <w:left w:w="108" w:type="dxa"/>
              <w:bottom w:w="0" w:type="dxa"/>
              <w:right w:w="108" w:type="dxa"/>
            </w:tcMar>
            <w:hideMark/>
          </w:tcPr>
          <w:p w14:paraId="7DC6D493" w14:textId="77777777" w:rsidR="00CA5785" w:rsidRPr="00CA5785" w:rsidRDefault="00CA5785" w:rsidP="00CA5785">
            <w:pPr>
              <w:widowControl w:val="0"/>
              <w:suppressAutoHyphens/>
              <w:jc w:val="both"/>
              <w:rPr>
                <w:rFonts w:eastAsia="Calibri"/>
                <w:color w:val="000000"/>
              </w:rPr>
            </w:pPr>
            <w:r w:rsidRPr="00CA5785">
              <w:rPr>
                <w:rFonts w:eastAsia="Calibri"/>
                <w:color w:val="000000"/>
              </w:rPr>
              <w:t>Агломерат</w:t>
            </w:r>
          </w:p>
        </w:tc>
        <w:tc>
          <w:tcPr>
            <w:tcW w:w="1285" w:type="dxa"/>
            <w:shd w:val="clear" w:color="auto" w:fill="FFFFFF"/>
            <w:tcMar>
              <w:top w:w="0" w:type="dxa"/>
              <w:left w:w="108" w:type="dxa"/>
              <w:bottom w:w="0" w:type="dxa"/>
              <w:right w:w="108" w:type="dxa"/>
            </w:tcMar>
            <w:hideMark/>
          </w:tcPr>
          <w:p w14:paraId="4FD5FC65"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4711,8</w:t>
            </w:r>
          </w:p>
        </w:tc>
        <w:tc>
          <w:tcPr>
            <w:tcW w:w="1282" w:type="dxa"/>
            <w:shd w:val="clear" w:color="auto" w:fill="FFFFFF"/>
            <w:tcMar>
              <w:top w:w="0" w:type="dxa"/>
              <w:left w:w="108" w:type="dxa"/>
              <w:bottom w:w="0" w:type="dxa"/>
              <w:right w:w="108" w:type="dxa"/>
            </w:tcMar>
            <w:hideMark/>
          </w:tcPr>
          <w:p w14:paraId="5F40853B"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5270,1</w:t>
            </w:r>
          </w:p>
        </w:tc>
        <w:tc>
          <w:tcPr>
            <w:tcW w:w="1320" w:type="dxa"/>
            <w:shd w:val="clear" w:color="auto" w:fill="FFFFFF"/>
            <w:tcMar>
              <w:top w:w="0" w:type="dxa"/>
              <w:left w:w="108" w:type="dxa"/>
              <w:bottom w:w="0" w:type="dxa"/>
              <w:right w:w="108" w:type="dxa"/>
            </w:tcMar>
            <w:hideMark/>
          </w:tcPr>
          <w:p w14:paraId="494420C5"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5151,4</w:t>
            </w:r>
          </w:p>
        </w:tc>
        <w:tc>
          <w:tcPr>
            <w:tcW w:w="1320" w:type="dxa"/>
            <w:shd w:val="clear" w:color="auto" w:fill="FFFFFF"/>
            <w:tcMar>
              <w:top w:w="0" w:type="dxa"/>
              <w:left w:w="108" w:type="dxa"/>
              <w:bottom w:w="0" w:type="dxa"/>
              <w:right w:w="108" w:type="dxa"/>
            </w:tcMar>
            <w:hideMark/>
          </w:tcPr>
          <w:p w14:paraId="55A9F477"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4741,4</w:t>
            </w:r>
          </w:p>
        </w:tc>
        <w:tc>
          <w:tcPr>
            <w:tcW w:w="1404" w:type="dxa"/>
            <w:shd w:val="clear" w:color="auto" w:fill="FFFFFF"/>
            <w:tcMar>
              <w:top w:w="0" w:type="dxa"/>
              <w:left w:w="108" w:type="dxa"/>
              <w:bottom w:w="0" w:type="dxa"/>
              <w:right w:w="108" w:type="dxa"/>
            </w:tcMar>
            <w:hideMark/>
          </w:tcPr>
          <w:p w14:paraId="74145D55"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5304,1</w:t>
            </w:r>
          </w:p>
        </w:tc>
      </w:tr>
      <w:tr w:rsidR="00CA5785" w:rsidRPr="00CA5785" w14:paraId="4A53AE85" w14:textId="77777777" w:rsidTr="00F96108">
        <w:tc>
          <w:tcPr>
            <w:tcW w:w="567" w:type="dxa"/>
            <w:shd w:val="clear" w:color="auto" w:fill="FFFFFF"/>
            <w:tcMar>
              <w:top w:w="0" w:type="dxa"/>
              <w:left w:w="108" w:type="dxa"/>
              <w:bottom w:w="0" w:type="dxa"/>
              <w:right w:w="108" w:type="dxa"/>
            </w:tcMar>
            <w:hideMark/>
          </w:tcPr>
          <w:p w14:paraId="533ABB1A"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w:t>
            </w:r>
          </w:p>
        </w:tc>
        <w:tc>
          <w:tcPr>
            <w:tcW w:w="2286" w:type="dxa"/>
            <w:shd w:val="clear" w:color="auto" w:fill="FFFFFF"/>
            <w:tcMar>
              <w:top w:w="0" w:type="dxa"/>
              <w:left w:w="108" w:type="dxa"/>
              <w:bottom w:w="0" w:type="dxa"/>
              <w:right w:w="108" w:type="dxa"/>
            </w:tcMar>
            <w:hideMark/>
          </w:tcPr>
          <w:p w14:paraId="0F28B69B" w14:textId="77777777" w:rsidR="00CA5785" w:rsidRPr="00CA5785" w:rsidRDefault="00CA5785" w:rsidP="00CA5785">
            <w:pPr>
              <w:widowControl w:val="0"/>
              <w:suppressAutoHyphens/>
              <w:jc w:val="both"/>
              <w:rPr>
                <w:rFonts w:eastAsia="Calibri"/>
                <w:color w:val="000000"/>
              </w:rPr>
            </w:pPr>
            <w:r w:rsidRPr="00CA5785">
              <w:rPr>
                <w:rFonts w:eastAsia="Calibri"/>
                <w:color w:val="000000"/>
              </w:rPr>
              <w:t>Кокс</w:t>
            </w:r>
          </w:p>
        </w:tc>
        <w:tc>
          <w:tcPr>
            <w:tcW w:w="1285" w:type="dxa"/>
            <w:shd w:val="clear" w:color="auto" w:fill="FFFFFF"/>
            <w:tcMar>
              <w:top w:w="0" w:type="dxa"/>
              <w:left w:w="108" w:type="dxa"/>
              <w:bottom w:w="0" w:type="dxa"/>
              <w:right w:w="108" w:type="dxa"/>
            </w:tcMar>
            <w:hideMark/>
          </w:tcPr>
          <w:p w14:paraId="27F209D7"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2426,9</w:t>
            </w:r>
          </w:p>
        </w:tc>
        <w:tc>
          <w:tcPr>
            <w:tcW w:w="1282" w:type="dxa"/>
            <w:shd w:val="clear" w:color="auto" w:fill="FFFFFF"/>
            <w:tcMar>
              <w:top w:w="0" w:type="dxa"/>
              <w:left w:w="108" w:type="dxa"/>
              <w:bottom w:w="0" w:type="dxa"/>
              <w:right w:w="108" w:type="dxa"/>
            </w:tcMar>
            <w:hideMark/>
          </w:tcPr>
          <w:p w14:paraId="0B70330F"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2596,6</w:t>
            </w:r>
          </w:p>
        </w:tc>
        <w:tc>
          <w:tcPr>
            <w:tcW w:w="1320" w:type="dxa"/>
            <w:shd w:val="clear" w:color="auto" w:fill="FFFFFF"/>
            <w:tcMar>
              <w:top w:w="0" w:type="dxa"/>
              <w:left w:w="108" w:type="dxa"/>
              <w:bottom w:w="0" w:type="dxa"/>
              <w:right w:w="108" w:type="dxa"/>
            </w:tcMar>
            <w:hideMark/>
          </w:tcPr>
          <w:p w14:paraId="6A637188"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2676,0</w:t>
            </w:r>
          </w:p>
        </w:tc>
        <w:tc>
          <w:tcPr>
            <w:tcW w:w="1320" w:type="dxa"/>
            <w:shd w:val="clear" w:color="auto" w:fill="FFFFFF"/>
            <w:tcMar>
              <w:top w:w="0" w:type="dxa"/>
              <w:left w:w="108" w:type="dxa"/>
              <w:bottom w:w="0" w:type="dxa"/>
              <w:right w:w="108" w:type="dxa"/>
            </w:tcMar>
            <w:hideMark/>
          </w:tcPr>
          <w:p w14:paraId="04075942"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2514,6</w:t>
            </w:r>
          </w:p>
        </w:tc>
        <w:tc>
          <w:tcPr>
            <w:tcW w:w="1404" w:type="dxa"/>
            <w:shd w:val="clear" w:color="auto" w:fill="FFFFFF"/>
            <w:tcMar>
              <w:top w:w="0" w:type="dxa"/>
              <w:left w:w="108" w:type="dxa"/>
              <w:bottom w:w="0" w:type="dxa"/>
              <w:right w:w="108" w:type="dxa"/>
            </w:tcMar>
            <w:hideMark/>
          </w:tcPr>
          <w:p w14:paraId="28F7ED34"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2203,1</w:t>
            </w:r>
          </w:p>
        </w:tc>
      </w:tr>
      <w:tr w:rsidR="00CA5785" w:rsidRPr="00CA5785" w14:paraId="1E23A626" w14:textId="77777777" w:rsidTr="00F96108">
        <w:tc>
          <w:tcPr>
            <w:tcW w:w="567" w:type="dxa"/>
            <w:shd w:val="clear" w:color="auto" w:fill="FFFFFF"/>
            <w:tcMar>
              <w:top w:w="0" w:type="dxa"/>
              <w:left w:w="108" w:type="dxa"/>
              <w:bottom w:w="0" w:type="dxa"/>
              <w:right w:w="108" w:type="dxa"/>
            </w:tcMar>
            <w:hideMark/>
          </w:tcPr>
          <w:p w14:paraId="075AFADD"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w:t>
            </w:r>
          </w:p>
        </w:tc>
        <w:tc>
          <w:tcPr>
            <w:tcW w:w="2286" w:type="dxa"/>
            <w:shd w:val="clear" w:color="auto" w:fill="FFFFFF"/>
            <w:tcMar>
              <w:top w:w="0" w:type="dxa"/>
              <w:left w:w="108" w:type="dxa"/>
              <w:bottom w:w="0" w:type="dxa"/>
              <w:right w:w="108" w:type="dxa"/>
            </w:tcMar>
            <w:hideMark/>
          </w:tcPr>
          <w:p w14:paraId="48569BE5" w14:textId="77777777" w:rsidR="00CA5785" w:rsidRPr="00CA5785" w:rsidRDefault="00CA5785" w:rsidP="00CA5785">
            <w:pPr>
              <w:widowControl w:val="0"/>
              <w:suppressAutoHyphens/>
              <w:jc w:val="both"/>
              <w:rPr>
                <w:rFonts w:eastAsia="Calibri"/>
                <w:color w:val="000000"/>
                <w:lang w:val="kk-KZ"/>
              </w:rPr>
            </w:pPr>
            <w:r w:rsidRPr="00CA5785">
              <w:rPr>
                <w:rFonts w:eastAsia="Calibri"/>
                <w:color w:val="000000"/>
                <w:lang w:val="kk-KZ"/>
              </w:rPr>
              <w:t>Шойын</w:t>
            </w:r>
          </w:p>
        </w:tc>
        <w:tc>
          <w:tcPr>
            <w:tcW w:w="1285" w:type="dxa"/>
            <w:shd w:val="clear" w:color="auto" w:fill="FFFFFF"/>
            <w:tcMar>
              <w:top w:w="0" w:type="dxa"/>
              <w:left w:w="108" w:type="dxa"/>
              <w:bottom w:w="0" w:type="dxa"/>
              <w:right w:w="108" w:type="dxa"/>
            </w:tcMar>
            <w:hideMark/>
          </w:tcPr>
          <w:p w14:paraId="3DA76F17"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3233,7</w:t>
            </w:r>
          </w:p>
        </w:tc>
        <w:tc>
          <w:tcPr>
            <w:tcW w:w="1282" w:type="dxa"/>
            <w:shd w:val="clear" w:color="auto" w:fill="FFFFFF"/>
            <w:tcMar>
              <w:top w:w="0" w:type="dxa"/>
              <w:left w:w="108" w:type="dxa"/>
              <w:bottom w:w="0" w:type="dxa"/>
              <w:right w:w="108" w:type="dxa"/>
            </w:tcMar>
            <w:hideMark/>
          </w:tcPr>
          <w:p w14:paraId="5B5DA975"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3595,1</w:t>
            </w:r>
          </w:p>
        </w:tc>
        <w:tc>
          <w:tcPr>
            <w:tcW w:w="1320" w:type="dxa"/>
            <w:shd w:val="clear" w:color="auto" w:fill="FFFFFF"/>
            <w:tcMar>
              <w:top w:w="0" w:type="dxa"/>
              <w:left w:w="108" w:type="dxa"/>
              <w:bottom w:w="0" w:type="dxa"/>
              <w:right w:w="108" w:type="dxa"/>
            </w:tcMar>
            <w:hideMark/>
          </w:tcPr>
          <w:p w14:paraId="333AE11F"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3766,3</w:t>
            </w:r>
          </w:p>
        </w:tc>
        <w:tc>
          <w:tcPr>
            <w:tcW w:w="1320" w:type="dxa"/>
            <w:shd w:val="clear" w:color="auto" w:fill="FFFFFF"/>
            <w:tcMar>
              <w:top w:w="0" w:type="dxa"/>
              <w:left w:w="108" w:type="dxa"/>
              <w:bottom w:w="0" w:type="dxa"/>
              <w:right w:w="108" w:type="dxa"/>
            </w:tcMar>
            <w:hideMark/>
          </w:tcPr>
          <w:p w14:paraId="74DB2026"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3153,6</w:t>
            </w:r>
          </w:p>
        </w:tc>
        <w:tc>
          <w:tcPr>
            <w:tcW w:w="1404" w:type="dxa"/>
            <w:shd w:val="clear" w:color="auto" w:fill="FFFFFF"/>
            <w:tcMar>
              <w:top w:w="0" w:type="dxa"/>
              <w:left w:w="108" w:type="dxa"/>
              <w:bottom w:w="0" w:type="dxa"/>
              <w:right w:w="108" w:type="dxa"/>
            </w:tcMar>
            <w:hideMark/>
          </w:tcPr>
          <w:p w14:paraId="156D535C"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3165,1</w:t>
            </w:r>
          </w:p>
        </w:tc>
      </w:tr>
      <w:tr w:rsidR="00CA5785" w:rsidRPr="00CA5785" w14:paraId="1F58129A" w14:textId="77777777" w:rsidTr="00F96108">
        <w:tc>
          <w:tcPr>
            <w:tcW w:w="567" w:type="dxa"/>
            <w:shd w:val="clear" w:color="auto" w:fill="FFFFFF"/>
            <w:tcMar>
              <w:top w:w="0" w:type="dxa"/>
              <w:left w:w="108" w:type="dxa"/>
              <w:bottom w:w="0" w:type="dxa"/>
              <w:right w:w="108" w:type="dxa"/>
            </w:tcMar>
            <w:hideMark/>
          </w:tcPr>
          <w:p w14:paraId="58A9BC58"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4</w:t>
            </w:r>
          </w:p>
        </w:tc>
        <w:tc>
          <w:tcPr>
            <w:tcW w:w="2286" w:type="dxa"/>
            <w:shd w:val="clear" w:color="auto" w:fill="FFFFFF"/>
            <w:tcMar>
              <w:top w:w="0" w:type="dxa"/>
              <w:left w:w="108" w:type="dxa"/>
              <w:bottom w:w="0" w:type="dxa"/>
              <w:right w:w="108" w:type="dxa"/>
            </w:tcMar>
            <w:hideMark/>
          </w:tcPr>
          <w:p w14:paraId="02AB732F" w14:textId="77777777" w:rsidR="00CA5785" w:rsidRPr="00CA5785" w:rsidRDefault="00CA5785" w:rsidP="00CA5785">
            <w:pPr>
              <w:widowControl w:val="0"/>
              <w:suppressAutoHyphens/>
              <w:jc w:val="both"/>
              <w:rPr>
                <w:rFonts w:eastAsia="Calibri"/>
                <w:color w:val="000000"/>
                <w:lang w:val="kk-KZ"/>
              </w:rPr>
            </w:pPr>
            <w:r w:rsidRPr="00CA5785">
              <w:rPr>
                <w:rFonts w:eastAsia="Calibri"/>
                <w:color w:val="000000"/>
                <w:lang w:val="kk-KZ"/>
              </w:rPr>
              <w:t>Илем</w:t>
            </w:r>
          </w:p>
        </w:tc>
        <w:tc>
          <w:tcPr>
            <w:tcW w:w="1285" w:type="dxa"/>
            <w:shd w:val="clear" w:color="auto" w:fill="FFFFFF"/>
            <w:tcMar>
              <w:top w:w="0" w:type="dxa"/>
              <w:left w:w="108" w:type="dxa"/>
              <w:bottom w:w="0" w:type="dxa"/>
              <w:right w:w="108" w:type="dxa"/>
            </w:tcMar>
            <w:hideMark/>
          </w:tcPr>
          <w:p w14:paraId="066E852E"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2691,1</w:t>
            </w:r>
          </w:p>
        </w:tc>
        <w:tc>
          <w:tcPr>
            <w:tcW w:w="1282" w:type="dxa"/>
            <w:shd w:val="clear" w:color="auto" w:fill="FFFFFF"/>
            <w:tcMar>
              <w:top w:w="0" w:type="dxa"/>
              <w:left w:w="108" w:type="dxa"/>
              <w:bottom w:w="0" w:type="dxa"/>
              <w:right w:w="108" w:type="dxa"/>
            </w:tcMar>
            <w:hideMark/>
          </w:tcPr>
          <w:p w14:paraId="58F7E48B"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3002,3</w:t>
            </w:r>
          </w:p>
        </w:tc>
        <w:tc>
          <w:tcPr>
            <w:tcW w:w="1320" w:type="dxa"/>
            <w:shd w:val="clear" w:color="auto" w:fill="FFFFFF"/>
            <w:tcMar>
              <w:top w:w="0" w:type="dxa"/>
              <w:left w:w="108" w:type="dxa"/>
              <w:bottom w:w="0" w:type="dxa"/>
              <w:right w:w="108" w:type="dxa"/>
            </w:tcMar>
            <w:hideMark/>
          </w:tcPr>
          <w:p w14:paraId="3907871F"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3219,7</w:t>
            </w:r>
          </w:p>
        </w:tc>
        <w:tc>
          <w:tcPr>
            <w:tcW w:w="1320" w:type="dxa"/>
            <w:shd w:val="clear" w:color="auto" w:fill="FFFFFF"/>
            <w:tcMar>
              <w:top w:w="0" w:type="dxa"/>
              <w:left w:w="108" w:type="dxa"/>
              <w:bottom w:w="0" w:type="dxa"/>
              <w:right w:w="108" w:type="dxa"/>
            </w:tcMar>
            <w:hideMark/>
          </w:tcPr>
          <w:p w14:paraId="70D78A9F"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2630,6</w:t>
            </w:r>
          </w:p>
        </w:tc>
        <w:tc>
          <w:tcPr>
            <w:tcW w:w="1404" w:type="dxa"/>
            <w:shd w:val="clear" w:color="auto" w:fill="FFFFFF"/>
            <w:tcMar>
              <w:top w:w="0" w:type="dxa"/>
              <w:left w:w="108" w:type="dxa"/>
              <w:bottom w:w="0" w:type="dxa"/>
              <w:right w:w="108" w:type="dxa"/>
            </w:tcMar>
            <w:hideMark/>
          </w:tcPr>
          <w:p w14:paraId="17EDF837"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2204,4</w:t>
            </w:r>
          </w:p>
        </w:tc>
      </w:tr>
      <w:tr w:rsidR="00CA5785" w:rsidRPr="00CA5785" w14:paraId="7D55F257" w14:textId="77777777" w:rsidTr="00F96108">
        <w:tc>
          <w:tcPr>
            <w:tcW w:w="567" w:type="dxa"/>
            <w:shd w:val="clear" w:color="auto" w:fill="FFFFFF"/>
            <w:tcMar>
              <w:top w:w="0" w:type="dxa"/>
              <w:left w:w="108" w:type="dxa"/>
              <w:bottom w:w="0" w:type="dxa"/>
              <w:right w:w="108" w:type="dxa"/>
            </w:tcMar>
            <w:hideMark/>
          </w:tcPr>
          <w:p w14:paraId="10CE4F67"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5</w:t>
            </w:r>
          </w:p>
        </w:tc>
        <w:tc>
          <w:tcPr>
            <w:tcW w:w="2286" w:type="dxa"/>
            <w:shd w:val="clear" w:color="auto" w:fill="FFFFFF"/>
            <w:tcMar>
              <w:top w:w="0" w:type="dxa"/>
              <w:left w:w="108" w:type="dxa"/>
              <w:bottom w:w="0" w:type="dxa"/>
              <w:right w:w="108" w:type="dxa"/>
            </w:tcMar>
            <w:hideMark/>
          </w:tcPr>
          <w:p w14:paraId="55C8D166" w14:textId="77777777" w:rsidR="00CA5785" w:rsidRPr="00CA5785" w:rsidRDefault="00CA5785" w:rsidP="00CA5785">
            <w:pPr>
              <w:widowControl w:val="0"/>
              <w:suppressAutoHyphens/>
              <w:jc w:val="both"/>
              <w:rPr>
                <w:rFonts w:eastAsia="Calibri"/>
                <w:color w:val="000000"/>
                <w:lang w:val="kk-KZ"/>
              </w:rPr>
            </w:pPr>
            <w:r w:rsidRPr="00CA5785">
              <w:rPr>
                <w:rFonts w:eastAsia="Calibri"/>
                <w:color w:val="000000"/>
                <w:lang w:val="kk-KZ"/>
              </w:rPr>
              <w:t>Болат</w:t>
            </w:r>
          </w:p>
        </w:tc>
        <w:tc>
          <w:tcPr>
            <w:tcW w:w="1285" w:type="dxa"/>
            <w:shd w:val="clear" w:color="auto" w:fill="FFFFFF"/>
            <w:tcMar>
              <w:top w:w="0" w:type="dxa"/>
              <w:left w:w="108" w:type="dxa"/>
              <w:bottom w:w="0" w:type="dxa"/>
              <w:right w:w="108" w:type="dxa"/>
            </w:tcMar>
            <w:hideMark/>
          </w:tcPr>
          <w:p w14:paraId="14160BA0"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3513,4</w:t>
            </w:r>
          </w:p>
        </w:tc>
        <w:tc>
          <w:tcPr>
            <w:tcW w:w="1282" w:type="dxa"/>
            <w:shd w:val="clear" w:color="auto" w:fill="FFFFFF"/>
            <w:tcMar>
              <w:top w:w="0" w:type="dxa"/>
              <w:left w:w="108" w:type="dxa"/>
              <w:bottom w:w="0" w:type="dxa"/>
              <w:right w:w="108" w:type="dxa"/>
            </w:tcMar>
            <w:hideMark/>
          </w:tcPr>
          <w:p w14:paraId="2CC8BD3C"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3913,9</w:t>
            </w:r>
          </w:p>
        </w:tc>
        <w:tc>
          <w:tcPr>
            <w:tcW w:w="1320" w:type="dxa"/>
            <w:shd w:val="clear" w:color="auto" w:fill="FFFFFF"/>
            <w:tcMar>
              <w:top w:w="0" w:type="dxa"/>
              <w:left w:w="108" w:type="dxa"/>
              <w:bottom w:w="0" w:type="dxa"/>
              <w:right w:w="108" w:type="dxa"/>
            </w:tcMar>
            <w:hideMark/>
          </w:tcPr>
          <w:p w14:paraId="2C1084E9"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4099,2</w:t>
            </w:r>
          </w:p>
        </w:tc>
        <w:tc>
          <w:tcPr>
            <w:tcW w:w="1320" w:type="dxa"/>
            <w:shd w:val="clear" w:color="auto" w:fill="FFFFFF"/>
            <w:tcMar>
              <w:top w:w="0" w:type="dxa"/>
              <w:left w:w="108" w:type="dxa"/>
              <w:bottom w:w="0" w:type="dxa"/>
              <w:right w:w="108" w:type="dxa"/>
            </w:tcMar>
            <w:hideMark/>
          </w:tcPr>
          <w:p w14:paraId="10C79785"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3360,8</w:t>
            </w:r>
          </w:p>
        </w:tc>
        <w:tc>
          <w:tcPr>
            <w:tcW w:w="1404" w:type="dxa"/>
            <w:shd w:val="clear" w:color="auto" w:fill="FFFFFF"/>
            <w:tcMar>
              <w:top w:w="0" w:type="dxa"/>
              <w:left w:w="108" w:type="dxa"/>
              <w:bottom w:w="0" w:type="dxa"/>
              <w:right w:w="108" w:type="dxa"/>
            </w:tcMar>
            <w:hideMark/>
          </w:tcPr>
          <w:p w14:paraId="540C779F" w14:textId="77777777" w:rsidR="00CA5785" w:rsidRPr="00CA5785" w:rsidRDefault="00CA5785" w:rsidP="00CA5785">
            <w:pPr>
              <w:widowControl w:val="0"/>
              <w:suppressAutoHyphens/>
              <w:jc w:val="center"/>
              <w:rPr>
                <w:rFonts w:eastAsia="Calibri"/>
                <w:color w:val="000000"/>
              </w:rPr>
            </w:pPr>
            <w:r w:rsidRPr="00CA5785">
              <w:rPr>
                <w:rFonts w:eastAsia="Calibri"/>
                <w:color w:val="000000"/>
                <w:lang w:val="en-US"/>
              </w:rPr>
              <w:t>3426,8</w:t>
            </w:r>
          </w:p>
        </w:tc>
      </w:tr>
    </w:tbl>
    <w:p w14:paraId="653EDCCE"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37A9A593" w14:textId="77777777" w:rsidR="00CA5785" w:rsidRPr="00CA5785" w:rsidRDefault="00CA5785" w:rsidP="00CA5785">
      <w:pPr>
        <w:widowControl w:val="0"/>
        <w:suppressAutoHyphens/>
        <w:ind w:firstLine="709"/>
        <w:jc w:val="both"/>
        <w:rPr>
          <w:rFonts w:eastAsia="Calibri"/>
          <w:sz w:val="28"/>
          <w:szCs w:val="28"/>
          <w:lang w:bidi="ru-RU"/>
        </w:rPr>
      </w:pPr>
      <w:r w:rsidRPr="00CA5785">
        <w:rPr>
          <w:sz w:val="28"/>
          <w:szCs w:val="28"/>
        </w:rPr>
        <w:t>Зауыттың өндірістік қуаты туралы негізгі деректер:</w:t>
      </w:r>
    </w:p>
    <w:p w14:paraId="0241D0F9"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val="kk-KZ" w:eastAsia="en-US"/>
        </w:rPr>
        <w:t>к</w:t>
      </w:r>
      <w:r w:rsidRPr="00CA5785">
        <w:rPr>
          <w:rFonts w:eastAsia="Calibri"/>
          <w:sz w:val="28"/>
          <w:szCs w:val="28"/>
          <w:lang w:eastAsia="en-US"/>
        </w:rPr>
        <w:t>окс</w:t>
      </w:r>
      <w:r w:rsidRPr="00CA5785">
        <w:rPr>
          <w:rFonts w:eastAsia="Calibri"/>
          <w:sz w:val="28"/>
          <w:szCs w:val="28"/>
          <w:lang w:val="kk-KZ" w:eastAsia="en-US"/>
        </w:rPr>
        <w:t>-</w:t>
      </w:r>
      <w:r w:rsidRPr="00CA5785">
        <w:rPr>
          <w:rFonts w:eastAsia="Calibri"/>
          <w:sz w:val="28"/>
          <w:szCs w:val="28"/>
          <w:lang w:eastAsia="en-US"/>
        </w:rPr>
        <w:t>хим</w:t>
      </w:r>
      <w:r w:rsidRPr="00CA5785">
        <w:rPr>
          <w:rFonts w:eastAsia="Calibri"/>
          <w:sz w:val="28"/>
          <w:szCs w:val="28"/>
          <w:lang w:val="kk-KZ" w:eastAsia="en-US"/>
        </w:rPr>
        <w:t>ия өндірісі</w:t>
      </w:r>
      <w:r w:rsidRPr="00CA5785">
        <w:rPr>
          <w:rFonts w:eastAsia="Calibri"/>
          <w:sz w:val="28"/>
          <w:szCs w:val="28"/>
          <w:lang w:eastAsia="en-US"/>
        </w:rPr>
        <w:t>, құрамында 6 кокс батареясы бар, жалпы қуаты жылына 3,5 млн. тоннаға дейін</w:t>
      </w:r>
      <w:r w:rsidRPr="00CA5785">
        <w:rPr>
          <w:rFonts w:eastAsia="Calibri"/>
          <w:sz w:val="28"/>
          <w:szCs w:val="28"/>
          <w:lang w:val="kk-KZ" w:eastAsia="en-US"/>
        </w:rPr>
        <w:t>гі</w:t>
      </w:r>
      <w:r w:rsidRPr="00CA5785">
        <w:rPr>
          <w:rFonts w:eastAsia="Calibri"/>
          <w:sz w:val="28"/>
          <w:szCs w:val="28"/>
          <w:lang w:eastAsia="en-US"/>
        </w:rPr>
        <w:t xml:space="preserve"> </w:t>
      </w:r>
      <w:r w:rsidRPr="00CA5785">
        <w:rPr>
          <w:rFonts w:eastAsia="Calibri"/>
          <w:sz w:val="28"/>
          <w:szCs w:val="28"/>
          <w:lang w:val="kk-KZ" w:eastAsia="en-US"/>
        </w:rPr>
        <w:t>к</w:t>
      </w:r>
      <w:r w:rsidRPr="00CA5785">
        <w:rPr>
          <w:rFonts w:eastAsia="Calibri"/>
          <w:sz w:val="28"/>
          <w:szCs w:val="28"/>
          <w:lang w:eastAsia="en-US"/>
        </w:rPr>
        <w:t>окс + кокстеудің химиялық өнімдерін ұстау, ректификациялау және айдау цехтары;</w:t>
      </w:r>
    </w:p>
    <w:p w14:paraId="31FA8865"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қуаттылығы жылына 6,5 млн. тоннаға дейінгі </w:t>
      </w:r>
      <w:r w:rsidRPr="00CA5785">
        <w:rPr>
          <w:rFonts w:eastAsia="Calibri"/>
          <w:sz w:val="28"/>
          <w:szCs w:val="28"/>
          <w:lang w:val="kk-KZ" w:eastAsia="en-US"/>
        </w:rPr>
        <w:t>д</w:t>
      </w:r>
      <w:r w:rsidRPr="00CA5785">
        <w:rPr>
          <w:rFonts w:eastAsia="Calibri"/>
          <w:sz w:val="28"/>
          <w:szCs w:val="28"/>
          <w:lang w:eastAsia="en-US"/>
        </w:rPr>
        <w:t>омна пештеріне тікелей бер</w:t>
      </w:r>
      <w:r w:rsidRPr="00CA5785">
        <w:rPr>
          <w:rFonts w:eastAsia="Calibri"/>
          <w:sz w:val="28"/>
          <w:szCs w:val="28"/>
          <w:lang w:val="kk-KZ" w:eastAsia="en-US"/>
        </w:rPr>
        <w:t>ілетін аглоөндіріс</w:t>
      </w:r>
      <w:r w:rsidRPr="00CA5785">
        <w:rPr>
          <w:rFonts w:eastAsia="Calibri"/>
          <w:sz w:val="28"/>
          <w:szCs w:val="28"/>
          <w:lang w:eastAsia="en-US"/>
        </w:rPr>
        <w:t xml:space="preserve">; </w:t>
      </w:r>
    </w:p>
    <w:p w14:paraId="734F5D69"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өнімділігі жылына 5,5 млн. тоннаға дейін шойын және </w:t>
      </w:r>
      <w:r w:rsidRPr="00CA5785">
        <w:rPr>
          <w:rFonts w:eastAsia="Calibri"/>
          <w:sz w:val="28"/>
          <w:szCs w:val="28"/>
          <w:lang w:val="kk-KZ" w:eastAsia="en-US"/>
        </w:rPr>
        <w:t>шлак</w:t>
      </w:r>
      <w:r w:rsidRPr="00CA5785">
        <w:rPr>
          <w:rFonts w:eastAsia="Calibri"/>
          <w:sz w:val="28"/>
          <w:szCs w:val="28"/>
          <w:lang w:eastAsia="en-US"/>
        </w:rPr>
        <w:t xml:space="preserve"> өңдеу учаскесі бар үш домна пеші бар </w:t>
      </w:r>
      <w:r w:rsidRPr="00CA5785">
        <w:rPr>
          <w:rFonts w:eastAsia="Calibri"/>
          <w:sz w:val="28"/>
          <w:szCs w:val="28"/>
          <w:lang w:val="kk-KZ" w:eastAsia="en-US"/>
        </w:rPr>
        <w:t>д</w:t>
      </w:r>
      <w:r w:rsidRPr="00CA5785">
        <w:rPr>
          <w:rFonts w:eastAsia="Calibri"/>
          <w:sz w:val="28"/>
          <w:szCs w:val="28"/>
          <w:lang w:eastAsia="en-US"/>
        </w:rPr>
        <w:t xml:space="preserve">омна цехы; </w:t>
      </w:r>
    </w:p>
    <w:p w14:paraId="46BF8A5E"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val="kk-KZ" w:eastAsia="en-US"/>
        </w:rPr>
        <w:t>өнімділігі жылына 5,4 млн. тоннаға дейін сұйық болатты құрайтын конвертерлік цех және жалпы жылдық өнімділігі 5,2 млн. тонна сляб және             1,2 млн. тонна сұрыптық дайындаманы құрайтын үш үздіксіз құю машинасы</w:t>
      </w:r>
      <w:r w:rsidRPr="00CA5785">
        <w:rPr>
          <w:rFonts w:eastAsia="Calibri"/>
          <w:sz w:val="28"/>
          <w:szCs w:val="28"/>
          <w:lang w:eastAsia="en-US"/>
        </w:rPr>
        <w:t>;</w:t>
      </w:r>
    </w:p>
    <w:p w14:paraId="3D2C107D"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копр</w:t>
      </w:r>
      <w:r w:rsidRPr="00CA5785">
        <w:rPr>
          <w:rFonts w:eastAsia="Calibri"/>
          <w:sz w:val="28"/>
          <w:szCs w:val="28"/>
          <w:lang w:val="kk-KZ" w:eastAsia="en-US"/>
        </w:rPr>
        <w:t xml:space="preserve"> </w:t>
      </w:r>
      <w:r w:rsidRPr="00CA5785">
        <w:rPr>
          <w:rFonts w:eastAsia="Calibri"/>
          <w:sz w:val="28"/>
          <w:szCs w:val="28"/>
          <w:lang w:eastAsia="en-US"/>
        </w:rPr>
        <w:t>цех</w:t>
      </w:r>
      <w:r w:rsidRPr="00CA5785">
        <w:rPr>
          <w:rFonts w:eastAsia="Calibri"/>
          <w:sz w:val="28"/>
          <w:szCs w:val="28"/>
          <w:lang w:val="kk-KZ" w:eastAsia="en-US"/>
        </w:rPr>
        <w:t>ы</w:t>
      </w:r>
      <w:r w:rsidRPr="00CA5785">
        <w:rPr>
          <w:rFonts w:eastAsia="Calibri"/>
          <w:sz w:val="28"/>
          <w:szCs w:val="28"/>
          <w:lang w:eastAsia="en-US"/>
        </w:rPr>
        <w:t xml:space="preserve">; </w:t>
      </w:r>
    </w:p>
    <w:p w14:paraId="5E816B2B"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val="kk-KZ" w:eastAsia="en-US"/>
        </w:rPr>
        <w:t>әк күйдіру цехы</w:t>
      </w:r>
      <w:r w:rsidRPr="00CA5785">
        <w:rPr>
          <w:rFonts w:eastAsia="Calibri"/>
          <w:sz w:val="28"/>
          <w:szCs w:val="28"/>
          <w:lang w:eastAsia="en-US"/>
        </w:rPr>
        <w:t xml:space="preserve"> (</w:t>
      </w:r>
      <w:r w:rsidRPr="00CA5785">
        <w:rPr>
          <w:rFonts w:eastAsia="Calibri"/>
          <w:sz w:val="28"/>
          <w:szCs w:val="28"/>
          <w:lang w:val="kk-KZ" w:eastAsia="en-US"/>
        </w:rPr>
        <w:t>ж</w:t>
      </w:r>
      <w:r w:rsidRPr="00CA5785">
        <w:rPr>
          <w:rFonts w:eastAsia="Calibri"/>
          <w:sz w:val="28"/>
          <w:szCs w:val="28"/>
          <w:lang w:eastAsia="en-US"/>
        </w:rPr>
        <w:t xml:space="preserve">алпы өнімділігі тәулігіне 324 тонна 3 айналмалы пеш және жалпы өнімділігі тәулігіне 750 тонна 5 шахта пеші); </w:t>
      </w:r>
    </w:p>
    <w:p w14:paraId="25F92FB5"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қуаттылығы жылына 4,6 млн. тоннаға дейін ЛПЦ-1 </w:t>
      </w:r>
      <w:r w:rsidRPr="00CA5785">
        <w:rPr>
          <w:rFonts w:eastAsia="Calibri"/>
          <w:sz w:val="28"/>
          <w:szCs w:val="28"/>
          <w:lang w:val="kk-KZ" w:eastAsia="en-US"/>
        </w:rPr>
        <w:t xml:space="preserve">ыстықтай илемдеу цехы </w:t>
      </w:r>
      <w:r w:rsidRPr="00CA5785">
        <w:rPr>
          <w:rFonts w:eastAsia="Calibri"/>
          <w:sz w:val="28"/>
          <w:szCs w:val="28"/>
          <w:lang w:eastAsia="en-US"/>
        </w:rPr>
        <w:t>(1700ГП</w:t>
      </w:r>
      <w:r w:rsidRPr="00CA5785">
        <w:rPr>
          <w:rFonts w:eastAsia="Calibri"/>
          <w:sz w:val="28"/>
          <w:szCs w:val="28"/>
          <w:lang w:val="kk-KZ" w:eastAsia="en-US"/>
        </w:rPr>
        <w:t xml:space="preserve"> орнағы</w:t>
      </w:r>
      <w:r w:rsidRPr="00CA5785">
        <w:rPr>
          <w:rFonts w:eastAsia="Calibri"/>
          <w:sz w:val="28"/>
          <w:szCs w:val="28"/>
          <w:lang w:eastAsia="en-US"/>
        </w:rPr>
        <w:t>);</w:t>
      </w:r>
    </w:p>
    <w:p w14:paraId="63A7F97C"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қуаттылығы 1,3 млн. тоннаға дейін ЛПЦ-2 </w:t>
      </w:r>
      <w:r w:rsidRPr="00CA5785">
        <w:rPr>
          <w:rFonts w:eastAsia="Calibri"/>
          <w:sz w:val="28"/>
          <w:szCs w:val="28"/>
          <w:lang w:val="kk-KZ" w:eastAsia="en-US"/>
        </w:rPr>
        <w:t xml:space="preserve">жолақтарды суықтай илемдеу цехы </w:t>
      </w:r>
      <w:r w:rsidRPr="00CA5785">
        <w:rPr>
          <w:rFonts w:eastAsia="Calibri"/>
          <w:sz w:val="28"/>
          <w:szCs w:val="28"/>
          <w:lang w:eastAsia="en-US"/>
        </w:rPr>
        <w:t>(1700</w:t>
      </w:r>
      <w:r w:rsidRPr="00CA5785">
        <w:rPr>
          <w:rFonts w:eastAsia="Calibri"/>
          <w:sz w:val="28"/>
          <w:szCs w:val="28"/>
          <w:lang w:val="kk-KZ" w:eastAsia="en-US"/>
        </w:rPr>
        <w:t xml:space="preserve"> орнағы</w:t>
      </w:r>
      <w:r w:rsidRPr="00CA5785">
        <w:rPr>
          <w:rFonts w:eastAsia="Calibri"/>
          <w:sz w:val="28"/>
          <w:szCs w:val="28"/>
          <w:lang w:eastAsia="en-US"/>
        </w:rPr>
        <w:t xml:space="preserve">); </w:t>
      </w:r>
    </w:p>
    <w:p w14:paraId="3E1AF5DE"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өнімділігі жылына 850 мың тонна ақ қаңылтыр, қара қаңылтыр,</w:t>
      </w:r>
      <w:r w:rsidRPr="00CA5785">
        <w:rPr>
          <w:rFonts w:eastAsia="Calibri"/>
          <w:sz w:val="28"/>
          <w:szCs w:val="28"/>
          <w:lang w:val="kk-KZ" w:eastAsia="en-US"/>
        </w:rPr>
        <w:t xml:space="preserve"> </w:t>
      </w:r>
      <w:r w:rsidRPr="00CA5785">
        <w:rPr>
          <w:rFonts w:eastAsia="Calibri"/>
          <w:sz w:val="28"/>
          <w:szCs w:val="28"/>
          <w:lang w:eastAsia="en-US"/>
        </w:rPr>
        <w:t>мырыштау желілері</w:t>
      </w:r>
      <w:r w:rsidRPr="00CA5785">
        <w:rPr>
          <w:rFonts w:eastAsia="Calibri"/>
          <w:sz w:val="28"/>
          <w:szCs w:val="28"/>
          <w:lang w:val="kk-KZ" w:eastAsia="en-US"/>
        </w:rPr>
        <w:t xml:space="preserve">не арналған </w:t>
      </w:r>
      <w:r w:rsidRPr="00CA5785">
        <w:rPr>
          <w:rFonts w:eastAsia="Calibri"/>
          <w:sz w:val="28"/>
          <w:szCs w:val="28"/>
          <w:lang w:eastAsia="en-US"/>
        </w:rPr>
        <w:t>конструкциялық суықтай иле</w:t>
      </w:r>
      <w:r w:rsidRPr="00CA5785">
        <w:rPr>
          <w:rFonts w:eastAsia="Calibri"/>
          <w:sz w:val="28"/>
          <w:szCs w:val="28"/>
          <w:lang w:val="kk-KZ" w:eastAsia="en-US"/>
        </w:rPr>
        <w:t>мд</w:t>
      </w:r>
      <w:r w:rsidRPr="00CA5785">
        <w:rPr>
          <w:rFonts w:eastAsia="Calibri"/>
          <w:sz w:val="28"/>
          <w:szCs w:val="28"/>
          <w:lang w:eastAsia="en-US"/>
        </w:rPr>
        <w:t>елген иле</w:t>
      </w:r>
      <w:r w:rsidRPr="00CA5785">
        <w:rPr>
          <w:rFonts w:eastAsia="Calibri"/>
          <w:sz w:val="28"/>
          <w:szCs w:val="28"/>
          <w:lang w:val="kk-KZ" w:eastAsia="en-US"/>
        </w:rPr>
        <w:t>м</w:t>
      </w:r>
      <w:r w:rsidRPr="00CA5785">
        <w:rPr>
          <w:rFonts w:eastAsia="Calibri"/>
          <w:sz w:val="28"/>
          <w:szCs w:val="28"/>
          <w:lang w:eastAsia="en-US"/>
        </w:rPr>
        <w:t xml:space="preserve"> және </w:t>
      </w:r>
      <w:r w:rsidRPr="00CA5785">
        <w:rPr>
          <w:rFonts w:eastAsia="Calibri"/>
          <w:sz w:val="28"/>
          <w:szCs w:val="28"/>
          <w:lang w:val="kk-KZ" w:eastAsia="en-US"/>
        </w:rPr>
        <w:t>металл жолақтар</w:t>
      </w:r>
      <w:r w:rsidRPr="00CA5785">
        <w:rPr>
          <w:rFonts w:eastAsia="Calibri"/>
          <w:sz w:val="28"/>
          <w:szCs w:val="28"/>
          <w:lang w:eastAsia="en-US"/>
        </w:rPr>
        <w:t xml:space="preserve"> өндірісі бойынша ЛПЦ-3 </w:t>
      </w:r>
      <w:r w:rsidRPr="00CA5785">
        <w:rPr>
          <w:rFonts w:eastAsia="Calibri"/>
          <w:sz w:val="28"/>
          <w:szCs w:val="28"/>
          <w:lang w:val="kk-KZ" w:eastAsia="en-US"/>
        </w:rPr>
        <w:t xml:space="preserve">табақ илемдеу цехы </w:t>
      </w:r>
      <w:r w:rsidRPr="00CA5785">
        <w:rPr>
          <w:rFonts w:eastAsia="Calibri"/>
          <w:sz w:val="28"/>
          <w:szCs w:val="28"/>
          <w:lang w:eastAsia="en-US"/>
        </w:rPr>
        <w:t>(</w:t>
      </w:r>
      <w:r w:rsidRPr="00CA5785">
        <w:rPr>
          <w:rFonts w:eastAsia="Calibri"/>
          <w:sz w:val="28"/>
          <w:szCs w:val="28"/>
          <w:lang w:val="kk-KZ" w:eastAsia="en-US"/>
        </w:rPr>
        <w:t xml:space="preserve">қаңылтыр </w:t>
      </w:r>
      <w:r w:rsidRPr="00CA5785">
        <w:rPr>
          <w:rFonts w:eastAsia="Calibri"/>
          <w:sz w:val="28"/>
          <w:szCs w:val="28"/>
          <w:lang w:eastAsia="en-US"/>
        </w:rPr>
        <w:t>цех</w:t>
      </w:r>
      <w:r w:rsidRPr="00CA5785">
        <w:rPr>
          <w:rFonts w:eastAsia="Calibri"/>
          <w:sz w:val="28"/>
          <w:szCs w:val="28"/>
          <w:lang w:val="kk-KZ" w:eastAsia="en-US"/>
        </w:rPr>
        <w:t>ы</w:t>
      </w:r>
      <w:r w:rsidRPr="00CA5785">
        <w:rPr>
          <w:rFonts w:eastAsia="Calibri"/>
          <w:sz w:val="28"/>
          <w:szCs w:val="28"/>
          <w:lang w:eastAsia="en-US"/>
        </w:rPr>
        <w:t>);</w:t>
      </w:r>
    </w:p>
    <w:p w14:paraId="2B572E1A"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lastRenderedPageBreak/>
        <w:t xml:space="preserve">қуаттылығы жылына тиісінше 320 мың тонна және 300 мың тонна </w:t>
      </w:r>
      <w:r w:rsidRPr="00CA5785">
        <w:rPr>
          <w:rFonts w:eastAsia="Calibri"/>
          <w:sz w:val="28"/>
          <w:szCs w:val="28"/>
          <w:lang w:val="kk-KZ" w:eastAsia="en-US"/>
        </w:rPr>
        <w:t>мырышпен және алюминий-мырышпен жабындайтын екі желісі бар және өнімділігі жылына 100 мың тонна полимермен жабындайтын (бояу желісі) желісі бар ыстықтай мырыштау және алюминийлеу цехы</w:t>
      </w:r>
      <w:r w:rsidRPr="00CA5785">
        <w:rPr>
          <w:rFonts w:eastAsia="Calibri"/>
          <w:sz w:val="28"/>
          <w:szCs w:val="28"/>
          <w:lang w:eastAsia="en-US"/>
        </w:rPr>
        <w:t>;</w:t>
      </w:r>
    </w:p>
    <w:p w14:paraId="4A9056DD"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eastAsia="en-US"/>
        </w:rPr>
        <w:t>қуаттылығы жылына 400 мың тонна</w:t>
      </w:r>
      <w:r w:rsidRPr="00CA5785">
        <w:rPr>
          <w:rFonts w:eastAsia="Calibri"/>
          <w:sz w:val="28"/>
          <w:szCs w:val="28"/>
          <w:lang w:val="kk-KZ" w:eastAsia="en-US"/>
        </w:rPr>
        <w:t xml:space="preserve"> илемге д</w:t>
      </w:r>
      <w:r w:rsidRPr="00CA5785">
        <w:rPr>
          <w:rFonts w:eastAsia="Calibri"/>
          <w:sz w:val="28"/>
          <w:szCs w:val="28"/>
          <w:lang w:eastAsia="en-US"/>
        </w:rPr>
        <w:t xml:space="preserve">ейін </w:t>
      </w:r>
      <w:r w:rsidRPr="00CA5785">
        <w:rPr>
          <w:rFonts w:eastAsia="Calibri"/>
          <w:sz w:val="28"/>
          <w:szCs w:val="28"/>
          <w:lang w:val="kk-KZ" w:eastAsia="en-US"/>
        </w:rPr>
        <w:t>үздіксіз сұрыптайтын орнағы бар сұрыптай илемдеу цехы</w:t>
      </w:r>
      <w:r w:rsidRPr="00CA5785">
        <w:rPr>
          <w:rFonts w:eastAsia="Calibri"/>
          <w:sz w:val="28"/>
          <w:szCs w:val="28"/>
          <w:lang w:eastAsia="en-US"/>
        </w:rPr>
        <w:t xml:space="preserve">. </w:t>
      </w:r>
    </w:p>
    <w:p w14:paraId="1E6137B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w:t>
      </w:r>
      <w:r w:rsidRPr="00CA5785">
        <w:rPr>
          <w:rFonts w:eastAsia="Calibri"/>
          <w:sz w:val="28"/>
          <w:szCs w:val="28"/>
          <w:lang w:eastAsia="en-US"/>
        </w:rPr>
        <w:t>АрселорМиттал Теміртау</w:t>
      </w:r>
      <w:r w:rsidRPr="00CA5785">
        <w:rPr>
          <w:rFonts w:eastAsia="Calibri"/>
          <w:sz w:val="28"/>
          <w:szCs w:val="28"/>
          <w:lang w:val="kk-KZ" w:eastAsia="en-US"/>
        </w:rPr>
        <w:t>»</w:t>
      </w:r>
      <w:r w:rsidRPr="00CA5785">
        <w:rPr>
          <w:rFonts w:eastAsia="Calibri"/>
          <w:sz w:val="28"/>
          <w:szCs w:val="28"/>
          <w:lang w:eastAsia="en-US"/>
        </w:rPr>
        <w:t xml:space="preserve"> АҚ </w:t>
      </w:r>
      <w:r w:rsidRPr="00CA5785">
        <w:rPr>
          <w:rFonts w:eastAsia="Calibri"/>
          <w:sz w:val="28"/>
          <w:szCs w:val="28"/>
          <w:lang w:val="kk-KZ" w:eastAsia="en-US"/>
        </w:rPr>
        <w:t>б</w:t>
      </w:r>
      <w:r w:rsidRPr="00CA5785">
        <w:rPr>
          <w:rFonts w:eastAsia="Calibri"/>
          <w:sz w:val="28"/>
          <w:szCs w:val="28"/>
          <w:lang w:eastAsia="en-US"/>
        </w:rPr>
        <w:t>олат департаменті өндірісінің жалпы схемасы</w:t>
      </w:r>
      <w:r w:rsidRPr="00CA5785">
        <w:rPr>
          <w:rFonts w:eastAsia="Calibri"/>
          <w:sz w:val="28"/>
          <w:szCs w:val="28"/>
          <w:lang w:val="kk-KZ" w:eastAsia="en-US"/>
        </w:rPr>
        <w:t xml:space="preserve"> </w:t>
      </w:r>
      <w:r w:rsidRPr="00CA5785">
        <w:rPr>
          <w:rFonts w:eastAsia="Calibri"/>
          <w:sz w:val="28"/>
          <w:szCs w:val="28"/>
          <w:lang w:eastAsia="en-US"/>
        </w:rPr>
        <w:t>1.1-суретте</w:t>
      </w:r>
      <w:r w:rsidRPr="00CA5785">
        <w:rPr>
          <w:rFonts w:eastAsia="Calibri"/>
          <w:sz w:val="28"/>
          <w:szCs w:val="28"/>
          <w:lang w:val="kk-KZ" w:eastAsia="en-US"/>
        </w:rPr>
        <w:t xml:space="preserve"> берілген</w:t>
      </w:r>
      <w:r w:rsidRPr="00CA5785">
        <w:rPr>
          <w:rFonts w:eastAsia="Calibri"/>
          <w:sz w:val="28"/>
          <w:szCs w:val="28"/>
          <w:lang w:eastAsia="en-US" w:bidi="ru-RU"/>
        </w:rPr>
        <w:t>.</w:t>
      </w:r>
    </w:p>
    <w:p w14:paraId="12A29896" w14:textId="77777777" w:rsidR="00CA5785" w:rsidRPr="00CA5785" w:rsidRDefault="00CA5785" w:rsidP="00CA5785">
      <w:pPr>
        <w:widowControl w:val="0"/>
        <w:suppressAutoHyphens/>
        <w:jc w:val="both"/>
        <w:rPr>
          <w:rFonts w:eastAsia="Calibri"/>
          <w:lang w:eastAsia="en-US" w:bidi="ru-RU"/>
        </w:rPr>
      </w:pPr>
      <w:r w:rsidRPr="00CA5785">
        <w:rPr>
          <w:rFonts w:eastAsia="Calibri"/>
          <w:noProof/>
          <w:sz w:val="28"/>
          <w:szCs w:val="28"/>
        </w:rPr>
        <w:drawing>
          <wp:inline distT="0" distB="0" distL="0" distR="0" wp14:anchorId="2D676316" wp14:editId="72511928">
            <wp:extent cx="6025515" cy="4176395"/>
            <wp:effectExtent l="0" t="0" r="0" b="0"/>
            <wp:docPr id="15362847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5515" cy="4176395"/>
                    </a:xfrm>
                    <a:prstGeom prst="rect">
                      <a:avLst/>
                    </a:prstGeom>
                    <a:noFill/>
                    <a:ln>
                      <a:noFill/>
                    </a:ln>
                  </pic:spPr>
                </pic:pic>
              </a:graphicData>
            </a:graphic>
          </wp:inline>
        </w:drawing>
      </w:r>
      <w:bookmarkStart w:id="40" w:name="р1"/>
      <w:r w:rsidRPr="00CA5785">
        <w:rPr>
          <w:rFonts w:eastAsia="Calibri"/>
          <w:lang w:eastAsia="en-US" w:bidi="ru-RU"/>
        </w:rPr>
        <w:t>1.1</w:t>
      </w:r>
      <w:r w:rsidRPr="00CA5785">
        <w:rPr>
          <w:rFonts w:eastAsia="Calibri"/>
          <w:lang w:val="kk-KZ" w:eastAsia="en-US" w:bidi="ru-RU"/>
        </w:rPr>
        <w:t xml:space="preserve">-сурет. </w:t>
      </w:r>
      <w:r w:rsidRPr="00CA5785">
        <w:rPr>
          <w:rFonts w:eastAsia="Calibri"/>
          <w:lang w:val="kk-KZ" w:eastAsia="en-US"/>
        </w:rPr>
        <w:t>«</w:t>
      </w:r>
      <w:r w:rsidRPr="00CA5785">
        <w:rPr>
          <w:rFonts w:eastAsia="Calibri"/>
          <w:lang w:eastAsia="en-US"/>
        </w:rPr>
        <w:t>АрселорМиттал Теміртау</w:t>
      </w:r>
      <w:r w:rsidRPr="00CA5785">
        <w:rPr>
          <w:rFonts w:eastAsia="Calibri"/>
          <w:lang w:val="kk-KZ" w:eastAsia="en-US"/>
        </w:rPr>
        <w:t>»</w:t>
      </w:r>
      <w:r w:rsidRPr="00CA5785">
        <w:rPr>
          <w:rFonts w:eastAsia="Calibri"/>
          <w:lang w:eastAsia="en-US"/>
        </w:rPr>
        <w:t xml:space="preserve"> АҚ </w:t>
      </w:r>
      <w:r w:rsidRPr="00CA5785">
        <w:rPr>
          <w:rFonts w:eastAsia="Calibri"/>
          <w:lang w:val="kk-KZ" w:eastAsia="en-US"/>
        </w:rPr>
        <w:t>б</w:t>
      </w:r>
      <w:r w:rsidRPr="00CA5785">
        <w:rPr>
          <w:rFonts w:eastAsia="Calibri"/>
          <w:lang w:eastAsia="en-US"/>
        </w:rPr>
        <w:t>олат департаменті өндірісінің жалпы схемасы</w:t>
      </w:r>
    </w:p>
    <w:bookmarkEnd w:id="40"/>
    <w:p w14:paraId="02C45BB5" w14:textId="77777777" w:rsidR="00CA5785" w:rsidRPr="00CA5785" w:rsidRDefault="00CA5785" w:rsidP="00CA5785">
      <w:pPr>
        <w:widowControl w:val="0"/>
        <w:suppressAutoHyphens/>
        <w:jc w:val="both"/>
        <w:rPr>
          <w:rFonts w:eastAsia="Calibri"/>
          <w:sz w:val="28"/>
          <w:szCs w:val="28"/>
          <w:lang w:eastAsia="en-US" w:bidi="ru-RU"/>
        </w:rPr>
      </w:pPr>
    </w:p>
    <w:p w14:paraId="41FEDE7C" w14:textId="77777777" w:rsidR="00CA5785" w:rsidRPr="00CA5785" w:rsidRDefault="00CA5785" w:rsidP="00CA5785">
      <w:pPr>
        <w:widowControl w:val="0"/>
        <w:suppressAutoHyphens/>
        <w:ind w:firstLine="709"/>
        <w:jc w:val="both"/>
        <w:rPr>
          <w:rFonts w:eastAsia="Calibri"/>
          <w:sz w:val="28"/>
          <w:szCs w:val="28"/>
          <w:lang w:eastAsia="en-US" w:bidi="ru-RU"/>
        </w:rPr>
      </w:pPr>
      <w:r w:rsidRPr="00CA5785">
        <w:rPr>
          <w:rFonts w:eastAsia="Calibri"/>
          <w:sz w:val="28"/>
          <w:szCs w:val="28"/>
          <w:lang w:eastAsia="en-US" w:bidi="ru-RU"/>
        </w:rPr>
        <w:t>«АМТ»</w:t>
      </w:r>
      <w:r w:rsidRPr="00CA5785">
        <w:rPr>
          <w:rFonts w:eastAsia="Calibri"/>
          <w:sz w:val="28"/>
          <w:szCs w:val="22"/>
          <w:lang w:eastAsia="en-US"/>
        </w:rPr>
        <w:t xml:space="preserve"> </w:t>
      </w:r>
      <w:r w:rsidRPr="00CA5785">
        <w:rPr>
          <w:rFonts w:eastAsia="Calibri"/>
          <w:sz w:val="28"/>
          <w:szCs w:val="22"/>
          <w:lang w:val="kk-KZ" w:eastAsia="en-US"/>
        </w:rPr>
        <w:t>АҚ н</w:t>
      </w:r>
      <w:r w:rsidRPr="00CA5785">
        <w:rPr>
          <w:rFonts w:eastAsia="Calibri"/>
          <w:sz w:val="28"/>
          <w:szCs w:val="28"/>
          <w:lang w:eastAsia="en-US" w:bidi="ru-RU"/>
        </w:rPr>
        <w:t>егізгі технологиялық процестер</w:t>
      </w:r>
      <w:r w:rsidRPr="00CA5785">
        <w:rPr>
          <w:rFonts w:eastAsia="Calibri"/>
          <w:sz w:val="28"/>
          <w:szCs w:val="28"/>
          <w:lang w:val="kk-KZ" w:eastAsia="en-US" w:bidi="ru-RU"/>
        </w:rPr>
        <w:t>і</w:t>
      </w:r>
      <w:r w:rsidRPr="00CA5785">
        <w:rPr>
          <w:rFonts w:eastAsia="Calibri"/>
          <w:sz w:val="28"/>
          <w:szCs w:val="28"/>
          <w:lang w:eastAsia="en-US" w:bidi="ru-RU"/>
        </w:rPr>
        <w:t xml:space="preserve"> (</w:t>
      </w:r>
      <w:r w:rsidRPr="00CA5785">
        <w:rPr>
          <w:rFonts w:eastAsia="Calibri"/>
          <w:sz w:val="28"/>
          <w:szCs w:val="28"/>
          <w:lang w:val="kk-KZ" w:eastAsia="en-US" w:bidi="ru-RU"/>
        </w:rPr>
        <w:t>«</w:t>
      </w:r>
      <w:r w:rsidRPr="00CA5785">
        <w:rPr>
          <w:rFonts w:eastAsia="Calibri"/>
          <w:sz w:val="28"/>
          <w:szCs w:val="28"/>
          <w:lang w:eastAsia="en-US" w:bidi="ru-RU"/>
        </w:rPr>
        <w:t>Қара металлургия саласы</w:t>
      </w:r>
      <w:r w:rsidRPr="00CA5785">
        <w:rPr>
          <w:rFonts w:eastAsia="Calibri"/>
          <w:sz w:val="28"/>
          <w:szCs w:val="28"/>
          <w:lang w:val="kk-KZ" w:eastAsia="en-US" w:bidi="ru-RU"/>
        </w:rPr>
        <w:t xml:space="preserve">» </w:t>
      </w:r>
      <w:r w:rsidRPr="00CA5785">
        <w:rPr>
          <w:rFonts w:eastAsia="Calibri"/>
          <w:sz w:val="28"/>
          <w:szCs w:val="28"/>
          <w:lang w:eastAsia="en-US" w:bidi="ru-RU"/>
        </w:rPr>
        <w:t>КТА деректері) 1.3</w:t>
      </w:r>
      <w:r w:rsidRPr="00CA5785">
        <w:rPr>
          <w:rFonts w:eastAsia="Calibri"/>
          <w:sz w:val="28"/>
          <w:szCs w:val="28"/>
          <w:lang w:val="kk-KZ" w:eastAsia="en-US" w:bidi="ru-RU"/>
        </w:rPr>
        <w:t>-кестеде ұсынылған</w:t>
      </w:r>
      <w:r w:rsidRPr="00CA5785">
        <w:rPr>
          <w:rFonts w:eastAsia="Calibri"/>
          <w:sz w:val="28"/>
          <w:szCs w:val="28"/>
          <w:lang w:eastAsia="en-US" w:bidi="ru-RU"/>
        </w:rPr>
        <w:t>.</w:t>
      </w:r>
    </w:p>
    <w:p w14:paraId="69AA0992" w14:textId="77777777" w:rsidR="00CA5785" w:rsidRPr="00CA5785" w:rsidRDefault="00CA5785" w:rsidP="00CA5785">
      <w:pPr>
        <w:widowControl w:val="0"/>
        <w:suppressAutoHyphens/>
        <w:ind w:firstLine="709"/>
        <w:rPr>
          <w:rFonts w:eastAsia="Calibri"/>
          <w:bCs/>
          <w:sz w:val="28"/>
          <w:szCs w:val="28"/>
          <w:lang w:eastAsia="en-US"/>
        </w:rPr>
      </w:pPr>
      <w:bookmarkStart w:id="41" w:name="Таблица3"/>
    </w:p>
    <w:p w14:paraId="3B3E24AB" w14:textId="77777777" w:rsidR="00CA5785" w:rsidRPr="00CA5785" w:rsidRDefault="00CA5785" w:rsidP="00CA5785">
      <w:pPr>
        <w:widowControl w:val="0"/>
        <w:suppressAutoHyphens/>
        <w:ind w:firstLine="709"/>
        <w:rPr>
          <w:rFonts w:eastAsia="Calibri"/>
          <w:bCs/>
          <w:sz w:val="28"/>
          <w:szCs w:val="28"/>
          <w:lang w:eastAsia="en-US"/>
        </w:rPr>
      </w:pPr>
      <w:r w:rsidRPr="00CA5785">
        <w:rPr>
          <w:rFonts w:eastAsia="Calibri"/>
          <w:bCs/>
          <w:sz w:val="28"/>
          <w:szCs w:val="28"/>
          <w:lang w:eastAsia="en-US"/>
        </w:rPr>
        <w:t>1.3</w:t>
      </w:r>
      <w:r w:rsidRPr="00CA5785">
        <w:rPr>
          <w:rFonts w:eastAsia="Calibri"/>
          <w:bCs/>
          <w:sz w:val="28"/>
          <w:szCs w:val="28"/>
          <w:lang w:val="kk-KZ" w:eastAsia="en-US"/>
        </w:rPr>
        <w:t xml:space="preserve">-кесте. </w:t>
      </w:r>
      <w:r w:rsidRPr="00CA5785">
        <w:rPr>
          <w:rFonts w:eastAsia="Calibri"/>
          <w:bCs/>
          <w:sz w:val="28"/>
          <w:szCs w:val="28"/>
          <w:lang w:eastAsia="en-US"/>
        </w:rPr>
        <w:t>Технологиялық процестер мен кезеңдер</w:t>
      </w:r>
    </w:p>
    <w:p w14:paraId="5A118CE9" w14:textId="77777777" w:rsidR="00CA5785" w:rsidRPr="00CA5785" w:rsidRDefault="00CA5785" w:rsidP="00CA5785">
      <w:pPr>
        <w:ind w:firstLine="709"/>
        <w:jc w:val="both"/>
        <w:rPr>
          <w:rFonts w:eastAsia="Calibri"/>
          <w:sz w:val="28"/>
          <w:szCs w:val="22"/>
          <w:lang w:eastAsia="en-US"/>
        </w:rPr>
      </w:pPr>
    </w:p>
    <w:p w14:paraId="6E57A9D9" w14:textId="77777777" w:rsidR="00CA5785" w:rsidRPr="00CA5785" w:rsidRDefault="00CA5785" w:rsidP="00CA5785">
      <w:pPr>
        <w:ind w:firstLine="709"/>
        <w:jc w:val="both"/>
        <w:rPr>
          <w:rFonts w:eastAsia="Calibri"/>
          <w:sz w:val="28"/>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5721"/>
        <w:gridCol w:w="1737"/>
        <w:gridCol w:w="1735"/>
      </w:tblGrid>
      <w:tr w:rsidR="00CA5785" w:rsidRPr="00CA5785" w14:paraId="4BD9934F" w14:textId="77777777" w:rsidTr="00F96108">
        <w:trPr>
          <w:trHeight w:val="1112"/>
        </w:trPr>
        <w:tc>
          <w:tcPr>
            <w:tcW w:w="295" w:type="pct"/>
            <w:vAlign w:val="center"/>
            <w:hideMark/>
          </w:tcPr>
          <w:bookmarkEnd w:id="41"/>
          <w:p w14:paraId="341BD68E" w14:textId="77777777" w:rsidR="00CA5785" w:rsidRPr="00CA5785" w:rsidRDefault="00CA5785" w:rsidP="00CA5785">
            <w:pPr>
              <w:widowControl w:val="0"/>
              <w:suppressAutoHyphens/>
              <w:jc w:val="center"/>
              <w:rPr>
                <w:rFonts w:eastAsia="Calibri"/>
                <w:b/>
              </w:rPr>
            </w:pPr>
            <w:r w:rsidRPr="00CA5785">
              <w:rPr>
                <w:rFonts w:eastAsia="Calibri"/>
                <w:b/>
                <w:lang w:val="kk-KZ"/>
              </w:rPr>
              <w:t xml:space="preserve">р/с </w:t>
            </w:r>
            <w:r w:rsidRPr="00CA5785">
              <w:rPr>
                <w:rFonts w:eastAsia="Calibri"/>
                <w:b/>
              </w:rPr>
              <w:t xml:space="preserve">№ </w:t>
            </w:r>
          </w:p>
        </w:tc>
        <w:tc>
          <w:tcPr>
            <w:tcW w:w="2928" w:type="pct"/>
            <w:vAlign w:val="center"/>
            <w:hideMark/>
          </w:tcPr>
          <w:p w14:paraId="2B02CEA5" w14:textId="77777777" w:rsidR="00CA5785" w:rsidRPr="00CA5785" w:rsidRDefault="00CA5785" w:rsidP="00CA5785">
            <w:pPr>
              <w:widowControl w:val="0"/>
              <w:suppressAutoHyphens/>
              <w:jc w:val="center"/>
              <w:rPr>
                <w:rFonts w:eastAsia="Calibri"/>
                <w:b/>
              </w:rPr>
            </w:pPr>
            <w:r w:rsidRPr="00CA5785">
              <w:rPr>
                <w:rFonts w:eastAsia="Calibri"/>
                <w:b/>
              </w:rPr>
              <w:t>Процестің, кезеңнің атауы</w:t>
            </w:r>
          </w:p>
        </w:tc>
        <w:tc>
          <w:tcPr>
            <w:tcW w:w="889" w:type="pct"/>
            <w:vAlign w:val="center"/>
            <w:hideMark/>
          </w:tcPr>
          <w:p w14:paraId="25BE473E" w14:textId="77777777" w:rsidR="00CA5785" w:rsidRPr="00CA5785" w:rsidRDefault="00CA5785" w:rsidP="00CA5785">
            <w:pPr>
              <w:widowControl w:val="0"/>
              <w:suppressAutoHyphens/>
              <w:jc w:val="center"/>
              <w:rPr>
                <w:rFonts w:eastAsia="Calibri"/>
                <w:b/>
              </w:rPr>
            </w:pPr>
            <w:r w:rsidRPr="00CA5785">
              <w:rPr>
                <w:rFonts w:eastAsia="Calibri"/>
                <w:b/>
              </w:rPr>
              <w:t>Өндіріс көлемі (макс.)</w:t>
            </w:r>
          </w:p>
        </w:tc>
        <w:tc>
          <w:tcPr>
            <w:tcW w:w="888" w:type="pct"/>
            <w:vAlign w:val="center"/>
            <w:hideMark/>
          </w:tcPr>
          <w:p w14:paraId="0FBFCAF3" w14:textId="77777777" w:rsidR="00CA5785" w:rsidRPr="00CA5785" w:rsidRDefault="00CA5785" w:rsidP="00CA5785">
            <w:pPr>
              <w:widowControl w:val="0"/>
              <w:suppressAutoHyphens/>
              <w:jc w:val="center"/>
              <w:rPr>
                <w:rFonts w:eastAsia="Calibri"/>
                <w:b/>
              </w:rPr>
            </w:pPr>
            <w:r w:rsidRPr="00CA5785">
              <w:rPr>
                <w:rFonts w:eastAsia="Calibri"/>
                <w:b/>
              </w:rPr>
              <w:t>Өндіріс көлемі  (мин.)</w:t>
            </w:r>
          </w:p>
        </w:tc>
      </w:tr>
      <w:tr w:rsidR="00CA5785" w:rsidRPr="00CA5785" w14:paraId="5288E0FD" w14:textId="77777777" w:rsidTr="00F96108">
        <w:trPr>
          <w:trHeight w:val="167"/>
        </w:trPr>
        <w:tc>
          <w:tcPr>
            <w:tcW w:w="295" w:type="pct"/>
            <w:vAlign w:val="center"/>
          </w:tcPr>
          <w:p w14:paraId="74F51F07" w14:textId="77777777" w:rsidR="00CA5785" w:rsidRPr="00CA5785" w:rsidRDefault="00CA5785" w:rsidP="00CA5785">
            <w:pPr>
              <w:widowControl w:val="0"/>
              <w:suppressAutoHyphens/>
              <w:jc w:val="center"/>
              <w:rPr>
                <w:rFonts w:eastAsia="Calibri"/>
                <w:b/>
              </w:rPr>
            </w:pPr>
            <w:r w:rsidRPr="00CA5785">
              <w:rPr>
                <w:rFonts w:eastAsia="Calibri"/>
                <w:b/>
              </w:rPr>
              <w:t>1</w:t>
            </w:r>
          </w:p>
        </w:tc>
        <w:tc>
          <w:tcPr>
            <w:tcW w:w="2928" w:type="pct"/>
            <w:vAlign w:val="center"/>
          </w:tcPr>
          <w:p w14:paraId="7AB44DDE" w14:textId="77777777" w:rsidR="00CA5785" w:rsidRPr="00CA5785" w:rsidRDefault="00CA5785" w:rsidP="00CA5785">
            <w:pPr>
              <w:widowControl w:val="0"/>
              <w:suppressAutoHyphens/>
              <w:jc w:val="center"/>
              <w:rPr>
                <w:rFonts w:eastAsia="Calibri"/>
                <w:b/>
              </w:rPr>
            </w:pPr>
            <w:r w:rsidRPr="00CA5785">
              <w:rPr>
                <w:rFonts w:eastAsia="Calibri"/>
                <w:b/>
              </w:rPr>
              <w:t>2</w:t>
            </w:r>
          </w:p>
        </w:tc>
        <w:tc>
          <w:tcPr>
            <w:tcW w:w="889" w:type="pct"/>
            <w:vAlign w:val="center"/>
          </w:tcPr>
          <w:p w14:paraId="721C4770" w14:textId="77777777" w:rsidR="00CA5785" w:rsidRPr="00CA5785" w:rsidRDefault="00CA5785" w:rsidP="00CA5785">
            <w:pPr>
              <w:widowControl w:val="0"/>
              <w:suppressAutoHyphens/>
              <w:jc w:val="center"/>
              <w:rPr>
                <w:rFonts w:eastAsia="Calibri"/>
                <w:b/>
              </w:rPr>
            </w:pPr>
            <w:r w:rsidRPr="00CA5785">
              <w:rPr>
                <w:rFonts w:eastAsia="Calibri"/>
                <w:b/>
              </w:rPr>
              <w:t>3</w:t>
            </w:r>
          </w:p>
        </w:tc>
        <w:tc>
          <w:tcPr>
            <w:tcW w:w="888" w:type="pct"/>
            <w:vAlign w:val="center"/>
          </w:tcPr>
          <w:p w14:paraId="41ED9563" w14:textId="77777777" w:rsidR="00CA5785" w:rsidRPr="00CA5785" w:rsidRDefault="00CA5785" w:rsidP="00CA5785">
            <w:pPr>
              <w:widowControl w:val="0"/>
              <w:suppressAutoHyphens/>
              <w:jc w:val="center"/>
              <w:rPr>
                <w:rFonts w:eastAsia="Calibri"/>
                <w:b/>
              </w:rPr>
            </w:pPr>
            <w:r w:rsidRPr="00CA5785">
              <w:rPr>
                <w:rFonts w:eastAsia="Calibri"/>
                <w:b/>
              </w:rPr>
              <w:t>4</w:t>
            </w:r>
          </w:p>
        </w:tc>
      </w:tr>
      <w:tr w:rsidR="00CA5785" w:rsidRPr="00CA5785" w14:paraId="0FA90AF9" w14:textId="77777777" w:rsidTr="00F96108">
        <w:trPr>
          <w:trHeight w:val="267"/>
        </w:trPr>
        <w:tc>
          <w:tcPr>
            <w:tcW w:w="295" w:type="pct"/>
            <w:noWrap/>
            <w:vAlign w:val="bottom"/>
            <w:hideMark/>
          </w:tcPr>
          <w:p w14:paraId="682C2492"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1</w:t>
            </w:r>
          </w:p>
        </w:tc>
        <w:tc>
          <w:tcPr>
            <w:tcW w:w="2928" w:type="pct"/>
            <w:shd w:val="clear" w:color="000000" w:fill="FFFFFF"/>
            <w:vAlign w:val="center"/>
            <w:hideMark/>
          </w:tcPr>
          <w:p w14:paraId="0083ED01" w14:textId="77777777" w:rsidR="00CA5785" w:rsidRPr="00CA5785" w:rsidRDefault="00CA5785" w:rsidP="00CA5785">
            <w:pPr>
              <w:widowControl w:val="0"/>
              <w:suppressAutoHyphens/>
              <w:rPr>
                <w:rFonts w:eastAsia="Calibri"/>
                <w:bCs/>
                <w:color w:val="000000"/>
              </w:rPr>
            </w:pPr>
            <w:r w:rsidRPr="00CA5785">
              <w:rPr>
                <w:rFonts w:eastAsia="Calibri"/>
                <w:bCs/>
                <w:color w:val="000000"/>
              </w:rPr>
              <w:t>С</w:t>
            </w:r>
            <w:r w:rsidRPr="00CA5785">
              <w:rPr>
                <w:rFonts w:eastAsia="Calibri"/>
                <w:bCs/>
                <w:color w:val="000000"/>
                <w:lang w:val="kk-KZ"/>
              </w:rPr>
              <w:t xml:space="preserve">ұрыптық илем </w:t>
            </w:r>
            <w:r w:rsidRPr="00CA5785">
              <w:rPr>
                <w:rFonts w:eastAsia="Calibri"/>
                <w:bCs/>
                <w:color w:val="000000"/>
              </w:rPr>
              <w:t>өндірісі</w:t>
            </w:r>
          </w:p>
        </w:tc>
        <w:tc>
          <w:tcPr>
            <w:tcW w:w="889" w:type="pct"/>
            <w:shd w:val="clear" w:color="000000" w:fill="FFFFFF"/>
            <w:vAlign w:val="center"/>
            <w:hideMark/>
          </w:tcPr>
          <w:p w14:paraId="6027EB6B"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417638</w:t>
            </w:r>
          </w:p>
        </w:tc>
        <w:tc>
          <w:tcPr>
            <w:tcW w:w="888" w:type="pct"/>
            <w:shd w:val="clear" w:color="000000" w:fill="FFFFFF"/>
            <w:vAlign w:val="center"/>
            <w:hideMark/>
          </w:tcPr>
          <w:p w14:paraId="767F6094"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261383</w:t>
            </w:r>
          </w:p>
        </w:tc>
      </w:tr>
      <w:tr w:rsidR="00CA5785" w:rsidRPr="00CA5785" w14:paraId="30594695" w14:textId="77777777" w:rsidTr="00F96108">
        <w:trPr>
          <w:trHeight w:val="413"/>
        </w:trPr>
        <w:tc>
          <w:tcPr>
            <w:tcW w:w="295" w:type="pct"/>
            <w:noWrap/>
            <w:vAlign w:val="bottom"/>
            <w:hideMark/>
          </w:tcPr>
          <w:p w14:paraId="6316BA03"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2</w:t>
            </w:r>
          </w:p>
        </w:tc>
        <w:tc>
          <w:tcPr>
            <w:tcW w:w="2928" w:type="pct"/>
            <w:shd w:val="clear" w:color="000000" w:fill="FFFFFF"/>
            <w:vAlign w:val="center"/>
            <w:hideMark/>
          </w:tcPr>
          <w:p w14:paraId="79EAF0D5"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 xml:space="preserve">Ыстықтай илемделген илем өндірісі </w:t>
            </w:r>
          </w:p>
        </w:tc>
        <w:tc>
          <w:tcPr>
            <w:tcW w:w="889" w:type="pct"/>
            <w:shd w:val="clear" w:color="000000" w:fill="FFFFFF"/>
            <w:vAlign w:val="center"/>
            <w:hideMark/>
          </w:tcPr>
          <w:p w14:paraId="45262339"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3215895</w:t>
            </w:r>
          </w:p>
        </w:tc>
        <w:tc>
          <w:tcPr>
            <w:tcW w:w="888" w:type="pct"/>
            <w:shd w:val="clear" w:color="000000" w:fill="FFFFFF"/>
            <w:vAlign w:val="center"/>
            <w:hideMark/>
          </w:tcPr>
          <w:p w14:paraId="632227AF"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2204354</w:t>
            </w:r>
          </w:p>
        </w:tc>
      </w:tr>
      <w:tr w:rsidR="00CA5785" w:rsidRPr="00CA5785" w14:paraId="2FF3E5B9" w14:textId="77777777" w:rsidTr="00F96108">
        <w:trPr>
          <w:trHeight w:val="277"/>
        </w:trPr>
        <w:tc>
          <w:tcPr>
            <w:tcW w:w="295" w:type="pct"/>
            <w:noWrap/>
            <w:vAlign w:val="bottom"/>
            <w:hideMark/>
          </w:tcPr>
          <w:p w14:paraId="6BF58C15"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3</w:t>
            </w:r>
          </w:p>
        </w:tc>
        <w:tc>
          <w:tcPr>
            <w:tcW w:w="2928" w:type="pct"/>
            <w:shd w:val="clear" w:color="000000" w:fill="FFFFFF"/>
            <w:vAlign w:val="center"/>
            <w:hideMark/>
          </w:tcPr>
          <w:p w14:paraId="460BE62F"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Суықтай илемделген илем өндірісі</w:t>
            </w:r>
          </w:p>
        </w:tc>
        <w:tc>
          <w:tcPr>
            <w:tcW w:w="889" w:type="pct"/>
            <w:shd w:val="clear" w:color="000000" w:fill="FFFFFF"/>
            <w:vAlign w:val="center"/>
            <w:hideMark/>
          </w:tcPr>
          <w:p w14:paraId="518A69EC"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1123164</w:t>
            </w:r>
          </w:p>
        </w:tc>
        <w:tc>
          <w:tcPr>
            <w:tcW w:w="888" w:type="pct"/>
            <w:shd w:val="clear" w:color="000000" w:fill="FFFFFF"/>
            <w:vAlign w:val="center"/>
            <w:hideMark/>
          </w:tcPr>
          <w:p w14:paraId="460E5C33"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977937</w:t>
            </w:r>
          </w:p>
        </w:tc>
      </w:tr>
      <w:tr w:rsidR="00CA5785" w:rsidRPr="00CA5785" w14:paraId="0368C1D5" w14:textId="77777777" w:rsidTr="00F96108">
        <w:trPr>
          <w:trHeight w:val="282"/>
        </w:trPr>
        <w:tc>
          <w:tcPr>
            <w:tcW w:w="295" w:type="pct"/>
            <w:noWrap/>
            <w:vAlign w:val="bottom"/>
            <w:hideMark/>
          </w:tcPr>
          <w:p w14:paraId="3AC0B1D7"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lastRenderedPageBreak/>
              <w:t>4</w:t>
            </w:r>
          </w:p>
        </w:tc>
        <w:tc>
          <w:tcPr>
            <w:tcW w:w="2928" w:type="pct"/>
            <w:shd w:val="clear" w:color="000000" w:fill="FFFFFF"/>
            <w:vAlign w:val="center"/>
            <w:hideMark/>
          </w:tcPr>
          <w:p w14:paraId="0D735176"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Суықтай илемделген илем өндірісі</w:t>
            </w:r>
            <w:r w:rsidRPr="00CA5785">
              <w:rPr>
                <w:rFonts w:eastAsia="Calibri"/>
                <w:bCs/>
                <w:color w:val="000000"/>
              </w:rPr>
              <w:t xml:space="preserve"> (</w:t>
            </w:r>
            <w:r w:rsidRPr="00CA5785">
              <w:rPr>
                <w:rFonts w:eastAsia="Calibri"/>
                <w:bCs/>
                <w:color w:val="000000"/>
                <w:lang w:val="kk-KZ"/>
              </w:rPr>
              <w:t>қаңылтыр</w:t>
            </w:r>
            <w:r w:rsidRPr="00CA5785">
              <w:rPr>
                <w:rFonts w:eastAsia="Calibri"/>
                <w:bCs/>
                <w:color w:val="000000"/>
              </w:rPr>
              <w:t xml:space="preserve">, конструкция, </w:t>
            </w:r>
            <w:r w:rsidRPr="00CA5785">
              <w:rPr>
                <w:rFonts w:eastAsia="Calibri"/>
                <w:bCs/>
                <w:color w:val="000000"/>
                <w:lang w:val="kk-KZ"/>
              </w:rPr>
              <w:t>жабын</w:t>
            </w:r>
            <w:r w:rsidRPr="00CA5785">
              <w:rPr>
                <w:rFonts w:eastAsia="Calibri"/>
                <w:bCs/>
                <w:color w:val="000000"/>
              </w:rPr>
              <w:t xml:space="preserve">, </w:t>
            </w:r>
            <w:r w:rsidRPr="00CA5785">
              <w:rPr>
                <w:rFonts w:eastAsia="Calibri"/>
                <w:bCs/>
                <w:color w:val="000000"/>
                <w:lang w:val="kk-KZ"/>
              </w:rPr>
              <w:t>ЫМАЦ арналған металл жолақтар</w:t>
            </w:r>
            <w:r w:rsidRPr="00CA5785">
              <w:rPr>
                <w:rFonts w:eastAsia="Calibri"/>
                <w:bCs/>
                <w:color w:val="000000"/>
              </w:rPr>
              <w:t>)</w:t>
            </w:r>
          </w:p>
        </w:tc>
        <w:tc>
          <w:tcPr>
            <w:tcW w:w="889" w:type="pct"/>
            <w:shd w:val="clear" w:color="000000" w:fill="FFFFFF"/>
            <w:vAlign w:val="center"/>
            <w:hideMark/>
          </w:tcPr>
          <w:p w14:paraId="1C08D2DE"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438105</w:t>
            </w:r>
          </w:p>
        </w:tc>
        <w:tc>
          <w:tcPr>
            <w:tcW w:w="888" w:type="pct"/>
            <w:shd w:val="clear" w:color="000000" w:fill="FFFFFF"/>
            <w:vAlign w:val="center"/>
            <w:hideMark/>
          </w:tcPr>
          <w:p w14:paraId="198E4E91"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140503</w:t>
            </w:r>
          </w:p>
        </w:tc>
      </w:tr>
      <w:tr w:rsidR="00CA5785" w:rsidRPr="00CA5785" w14:paraId="6A861702" w14:textId="77777777" w:rsidTr="00F96108">
        <w:trPr>
          <w:trHeight w:val="495"/>
        </w:trPr>
        <w:tc>
          <w:tcPr>
            <w:tcW w:w="295" w:type="pct"/>
            <w:noWrap/>
            <w:vAlign w:val="bottom"/>
            <w:hideMark/>
          </w:tcPr>
          <w:p w14:paraId="64E0C1D9"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5</w:t>
            </w:r>
          </w:p>
        </w:tc>
        <w:tc>
          <w:tcPr>
            <w:tcW w:w="2928" w:type="pct"/>
            <w:shd w:val="clear" w:color="000000" w:fill="FFFFFF"/>
            <w:vAlign w:val="center"/>
            <w:hideMark/>
          </w:tcPr>
          <w:p w14:paraId="1D7987E3"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 xml:space="preserve">Мырышты (қорғасынды) жабыны бар илем өндірісі </w:t>
            </w:r>
          </w:p>
        </w:tc>
        <w:tc>
          <w:tcPr>
            <w:tcW w:w="889" w:type="pct"/>
            <w:shd w:val="clear" w:color="000000" w:fill="FFFFFF"/>
            <w:vAlign w:val="center"/>
            <w:hideMark/>
          </w:tcPr>
          <w:p w14:paraId="5A5ED213"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383489</w:t>
            </w:r>
          </w:p>
        </w:tc>
        <w:tc>
          <w:tcPr>
            <w:tcW w:w="888" w:type="pct"/>
            <w:shd w:val="clear" w:color="000000" w:fill="FFFFFF"/>
            <w:vAlign w:val="center"/>
            <w:hideMark/>
          </w:tcPr>
          <w:p w14:paraId="02AE0F1A"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351432</w:t>
            </w:r>
          </w:p>
        </w:tc>
      </w:tr>
      <w:tr w:rsidR="00CA5785" w:rsidRPr="00CA5785" w14:paraId="42412B0B" w14:textId="77777777" w:rsidTr="00F96108">
        <w:trPr>
          <w:trHeight w:val="270"/>
        </w:trPr>
        <w:tc>
          <w:tcPr>
            <w:tcW w:w="295" w:type="pct"/>
            <w:noWrap/>
            <w:vAlign w:val="bottom"/>
            <w:hideMark/>
          </w:tcPr>
          <w:p w14:paraId="352D9B45"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6</w:t>
            </w:r>
          </w:p>
        </w:tc>
        <w:tc>
          <w:tcPr>
            <w:tcW w:w="2928" w:type="pct"/>
            <w:shd w:val="clear" w:color="000000" w:fill="FFFFFF"/>
            <w:vAlign w:val="center"/>
            <w:hideMark/>
          </w:tcPr>
          <w:p w14:paraId="31AA73FE"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 xml:space="preserve">Мырышталған (қорғасынсыз) илем өндірісі </w:t>
            </w:r>
          </w:p>
        </w:tc>
        <w:tc>
          <w:tcPr>
            <w:tcW w:w="889" w:type="pct"/>
            <w:shd w:val="clear" w:color="000000" w:fill="FFFFFF"/>
            <w:vAlign w:val="center"/>
            <w:hideMark/>
          </w:tcPr>
          <w:p w14:paraId="7330AD83"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274381</w:t>
            </w:r>
          </w:p>
        </w:tc>
        <w:tc>
          <w:tcPr>
            <w:tcW w:w="888" w:type="pct"/>
            <w:shd w:val="clear" w:color="000000" w:fill="FFFFFF"/>
            <w:vAlign w:val="center"/>
            <w:hideMark/>
          </w:tcPr>
          <w:p w14:paraId="2D7D7D6B"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231274</w:t>
            </w:r>
          </w:p>
        </w:tc>
      </w:tr>
      <w:tr w:rsidR="00CA5785" w:rsidRPr="00CA5785" w14:paraId="04F2C15E" w14:textId="77777777" w:rsidTr="00F96108">
        <w:trPr>
          <w:trHeight w:val="495"/>
        </w:trPr>
        <w:tc>
          <w:tcPr>
            <w:tcW w:w="295" w:type="pct"/>
            <w:noWrap/>
            <w:vAlign w:val="bottom"/>
            <w:hideMark/>
          </w:tcPr>
          <w:p w14:paraId="591D0F2D" w14:textId="77777777" w:rsidR="00CA5785" w:rsidRPr="00CA5785" w:rsidRDefault="00CA5785" w:rsidP="00CA5785">
            <w:pPr>
              <w:widowControl w:val="0"/>
              <w:suppressAutoHyphens/>
              <w:jc w:val="center"/>
              <w:rPr>
                <w:rFonts w:eastAsia="Calibri"/>
                <w:bCs/>
                <w:color w:val="000000"/>
              </w:rPr>
            </w:pPr>
            <w:r w:rsidRPr="00CA5785">
              <w:rPr>
                <w:rFonts w:eastAsia="Calibri"/>
                <w:bCs/>
                <w:color w:val="000000"/>
              </w:rPr>
              <w:t>7</w:t>
            </w:r>
          </w:p>
        </w:tc>
        <w:tc>
          <w:tcPr>
            <w:tcW w:w="2928" w:type="pct"/>
            <w:shd w:val="clear" w:color="000000" w:fill="FFFFFF"/>
            <w:vAlign w:val="center"/>
            <w:hideMark/>
          </w:tcPr>
          <w:p w14:paraId="4ADC0471" w14:textId="77777777" w:rsidR="00CA5785" w:rsidRPr="00CA5785" w:rsidRDefault="00CA5785" w:rsidP="00CA5785">
            <w:pPr>
              <w:widowControl w:val="0"/>
              <w:suppressAutoHyphens/>
              <w:rPr>
                <w:rFonts w:eastAsia="Calibri"/>
                <w:bCs/>
                <w:color w:val="000000"/>
              </w:rPr>
            </w:pPr>
            <w:r w:rsidRPr="00CA5785">
              <w:rPr>
                <w:rFonts w:eastAsia="Calibri"/>
                <w:bCs/>
                <w:color w:val="000000"/>
                <w:lang w:val="kk-KZ"/>
              </w:rPr>
              <w:t xml:space="preserve">Полимер жабыны бар мырышталған илем өндірісі </w:t>
            </w:r>
          </w:p>
        </w:tc>
        <w:tc>
          <w:tcPr>
            <w:tcW w:w="889" w:type="pct"/>
            <w:shd w:val="clear" w:color="000000" w:fill="FFFFFF"/>
            <w:vAlign w:val="center"/>
            <w:hideMark/>
          </w:tcPr>
          <w:p w14:paraId="75A34DBF"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105000</w:t>
            </w:r>
          </w:p>
        </w:tc>
        <w:tc>
          <w:tcPr>
            <w:tcW w:w="888" w:type="pct"/>
            <w:shd w:val="clear" w:color="000000" w:fill="FFFFFF"/>
            <w:vAlign w:val="center"/>
            <w:hideMark/>
          </w:tcPr>
          <w:p w14:paraId="14EA8B68" w14:textId="77777777" w:rsidR="00CA5785" w:rsidRPr="00CA5785" w:rsidRDefault="00CA5785" w:rsidP="00CA5785">
            <w:pPr>
              <w:widowControl w:val="0"/>
              <w:suppressAutoHyphens/>
              <w:jc w:val="center"/>
              <w:rPr>
                <w:rFonts w:eastAsia="Calibri"/>
                <w:color w:val="000000"/>
              </w:rPr>
            </w:pPr>
            <w:r w:rsidRPr="00CA5785">
              <w:rPr>
                <w:rFonts w:eastAsia="Calibri"/>
                <w:color w:val="000000"/>
              </w:rPr>
              <w:t>97200</w:t>
            </w:r>
          </w:p>
        </w:tc>
      </w:tr>
    </w:tbl>
    <w:p w14:paraId="6FF0E98B" w14:textId="77777777" w:rsidR="00CA5785" w:rsidRPr="00CA5785" w:rsidRDefault="00CA5785" w:rsidP="00CA5785">
      <w:pPr>
        <w:widowControl w:val="0"/>
        <w:suppressAutoHyphens/>
        <w:ind w:firstLine="567"/>
        <w:jc w:val="both"/>
        <w:rPr>
          <w:rFonts w:eastAsia="Calibri"/>
          <w:sz w:val="28"/>
          <w:szCs w:val="28"/>
          <w:lang w:eastAsia="en-US" w:bidi="ru-RU"/>
        </w:rPr>
      </w:pPr>
    </w:p>
    <w:p w14:paraId="083C74C2" w14:textId="77777777" w:rsidR="00CA5785" w:rsidRPr="00CA5785" w:rsidRDefault="00CA5785" w:rsidP="00CA5785">
      <w:pPr>
        <w:widowControl w:val="0"/>
        <w:suppressAutoHyphens/>
        <w:ind w:firstLine="709"/>
        <w:jc w:val="both"/>
        <w:rPr>
          <w:rFonts w:eastAsia="Calibri"/>
          <w:sz w:val="28"/>
          <w:szCs w:val="28"/>
          <w:lang w:eastAsia="en-US" w:bidi="ru-RU"/>
        </w:rPr>
      </w:pPr>
      <w:r w:rsidRPr="00CA5785">
        <w:rPr>
          <w:rFonts w:eastAsia="Calibri"/>
          <w:sz w:val="28"/>
          <w:szCs w:val="28"/>
          <w:lang w:eastAsia="en-US" w:bidi="ru-RU"/>
        </w:rPr>
        <w:t>Комбинат құрамына электр энергиясымен және қажетті технологиялық энергия ресурстарымен қамтамасыз ет</w:t>
      </w:r>
      <w:r w:rsidRPr="00CA5785">
        <w:rPr>
          <w:rFonts w:eastAsia="Calibri"/>
          <w:sz w:val="28"/>
          <w:szCs w:val="28"/>
          <w:lang w:val="kk-KZ" w:eastAsia="en-US" w:bidi="ru-RU"/>
        </w:rPr>
        <w:t xml:space="preserve">етін </w:t>
      </w:r>
      <w:r w:rsidRPr="00CA5785">
        <w:rPr>
          <w:rFonts w:eastAsia="Calibri"/>
          <w:sz w:val="28"/>
          <w:szCs w:val="28"/>
          <w:lang w:eastAsia="en-US" w:bidi="ru-RU"/>
        </w:rPr>
        <w:t xml:space="preserve">екі ЖЭО кіреді. </w:t>
      </w:r>
    </w:p>
    <w:p w14:paraId="1257E250" w14:textId="77777777" w:rsidR="00CA5785" w:rsidRPr="00CA5785" w:rsidRDefault="00CA5785" w:rsidP="00CA5785">
      <w:pPr>
        <w:widowControl w:val="0"/>
        <w:suppressAutoHyphens/>
        <w:ind w:firstLine="709"/>
        <w:jc w:val="both"/>
        <w:rPr>
          <w:b/>
          <w:bCs/>
          <w:sz w:val="28"/>
          <w:szCs w:val="28"/>
        </w:rPr>
      </w:pPr>
      <w:r w:rsidRPr="00CA5785">
        <w:rPr>
          <w:rFonts w:eastAsia="Calibri"/>
          <w:sz w:val="28"/>
          <w:szCs w:val="28"/>
          <w:lang w:eastAsia="en-US" w:bidi="ru-RU"/>
        </w:rPr>
        <w:t xml:space="preserve">«АМТ» </w:t>
      </w:r>
      <w:r w:rsidRPr="00CA5785">
        <w:rPr>
          <w:rFonts w:eastAsia="Calibri"/>
          <w:sz w:val="28"/>
          <w:szCs w:val="28"/>
          <w:lang w:val="kk-KZ" w:eastAsia="en-US" w:bidi="ru-RU"/>
        </w:rPr>
        <w:t xml:space="preserve">АҚ </w:t>
      </w:r>
      <w:r w:rsidRPr="00CA5785">
        <w:rPr>
          <w:rFonts w:eastAsia="Calibri"/>
          <w:sz w:val="28"/>
          <w:szCs w:val="28"/>
          <w:lang w:eastAsia="en-US" w:bidi="ru-RU"/>
        </w:rPr>
        <w:t>өзін негізінен кен, көмір, электр энергиясымен қамтамасыз ететін бір</w:t>
      </w:r>
      <w:r w:rsidRPr="00CA5785">
        <w:rPr>
          <w:rFonts w:eastAsia="Calibri"/>
          <w:sz w:val="28"/>
          <w:szCs w:val="28"/>
          <w:lang w:val="kk-KZ" w:eastAsia="en-US" w:bidi="ru-RU"/>
        </w:rPr>
        <w:t xml:space="preserve">тұтас </w:t>
      </w:r>
      <w:r w:rsidRPr="00CA5785">
        <w:rPr>
          <w:rFonts w:eastAsia="Calibri"/>
          <w:sz w:val="28"/>
          <w:szCs w:val="28"/>
          <w:lang w:eastAsia="en-US" w:bidi="ru-RU"/>
        </w:rPr>
        <w:t>өндіріс болып табылады.</w:t>
      </w:r>
    </w:p>
    <w:p w14:paraId="5091D481" w14:textId="77777777" w:rsidR="00CA5785" w:rsidRPr="00CA5785" w:rsidRDefault="00CA5785" w:rsidP="00CA5785">
      <w:pPr>
        <w:widowControl w:val="0"/>
        <w:tabs>
          <w:tab w:val="left" w:pos="-3402"/>
        </w:tabs>
        <w:suppressAutoHyphens/>
        <w:overflowPunct w:val="0"/>
        <w:autoSpaceDE w:val="0"/>
        <w:ind w:firstLine="709"/>
        <w:jc w:val="both"/>
        <w:textAlignment w:val="baseline"/>
        <w:rPr>
          <w:b/>
          <w:bCs/>
          <w:sz w:val="28"/>
          <w:szCs w:val="28"/>
          <w:lang w:val="kk-KZ"/>
        </w:rPr>
      </w:pPr>
      <w:r w:rsidRPr="00CA5785">
        <w:rPr>
          <w:b/>
          <w:bCs/>
          <w:sz w:val="28"/>
          <w:szCs w:val="28"/>
        </w:rPr>
        <w:t>«KSP Steel»</w:t>
      </w:r>
      <w:r w:rsidRPr="00CA5785">
        <w:rPr>
          <w:b/>
          <w:bCs/>
          <w:sz w:val="28"/>
          <w:szCs w:val="28"/>
          <w:lang w:val="kk-KZ"/>
        </w:rPr>
        <w:t xml:space="preserve"> ЖШС Павлодар филиалы </w:t>
      </w:r>
    </w:p>
    <w:p w14:paraId="0592309C"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rPr>
      </w:pPr>
      <w:r w:rsidRPr="00CA5785">
        <w:rPr>
          <w:sz w:val="28"/>
          <w:szCs w:val="28"/>
        </w:rPr>
        <w:t>Кәсіпорын 2007 жылы ұйымдастырыл</w:t>
      </w:r>
      <w:r w:rsidRPr="00CA5785">
        <w:rPr>
          <w:sz w:val="28"/>
          <w:szCs w:val="28"/>
          <w:lang w:val="kk-KZ"/>
        </w:rPr>
        <w:t>ды</w:t>
      </w:r>
      <w:r w:rsidRPr="00CA5785">
        <w:rPr>
          <w:sz w:val="28"/>
          <w:szCs w:val="28"/>
        </w:rPr>
        <w:t>. Өнеркәсіптік алаң</w:t>
      </w:r>
      <w:r w:rsidRPr="00CA5785">
        <w:rPr>
          <w:sz w:val="28"/>
          <w:szCs w:val="28"/>
          <w:lang w:val="kk-KZ"/>
        </w:rPr>
        <w:t>ы</w:t>
      </w:r>
      <w:r w:rsidRPr="00CA5785">
        <w:rPr>
          <w:sz w:val="28"/>
          <w:szCs w:val="28"/>
        </w:rPr>
        <w:t xml:space="preserve"> Павлодар қаласының </w:t>
      </w:r>
      <w:r w:rsidRPr="00CA5785">
        <w:rPr>
          <w:sz w:val="28"/>
          <w:szCs w:val="28"/>
          <w:lang w:val="kk-KZ"/>
        </w:rPr>
        <w:t>о</w:t>
      </w:r>
      <w:r w:rsidRPr="00CA5785">
        <w:rPr>
          <w:sz w:val="28"/>
          <w:szCs w:val="28"/>
        </w:rPr>
        <w:t xml:space="preserve">рталық өнеркәсіптік ауданында орналасқан. </w:t>
      </w:r>
      <w:r w:rsidRPr="00CA5785">
        <w:rPr>
          <w:sz w:val="28"/>
          <w:szCs w:val="28"/>
          <w:lang w:val="kk-KZ"/>
        </w:rPr>
        <w:t xml:space="preserve">Металл сынықтарын жинау, сақтау және қайта өңдеу,  металл сынықтарын балқыту және үздіксіз құйылған дайындамаларды өндіру, әртүрлі сұрыпты илем өндірісі, әртүрлі мақсаттағы және диаметрі әркелкі жіксіз болат құбырларының өндірісі, жөндеу мақсаттары үшін болат және шойын құймаларын өндіру, ферроқорытпа өндірісі, болат балқыту және құбыр илемдеу цехтарының негізгі өндірісіне қызмет көрсетуге арналған қосалқы өндіріс </w:t>
      </w:r>
      <w:r w:rsidRPr="00CA5785">
        <w:rPr>
          <w:sz w:val="28"/>
          <w:szCs w:val="28"/>
        </w:rPr>
        <w:t xml:space="preserve">«KSP Steel» </w:t>
      </w:r>
      <w:r w:rsidRPr="00CA5785">
        <w:rPr>
          <w:sz w:val="28"/>
          <w:szCs w:val="28"/>
          <w:lang w:val="kk-KZ"/>
        </w:rPr>
        <w:t>ЖШС ПФ негізгі қызмет түрі болып табылады</w:t>
      </w:r>
      <w:r w:rsidRPr="00CA5785">
        <w:rPr>
          <w:sz w:val="28"/>
          <w:szCs w:val="28"/>
        </w:rPr>
        <w:t xml:space="preserve">. </w:t>
      </w:r>
    </w:p>
    <w:p w14:paraId="545F78AF" w14:textId="77777777" w:rsidR="00CA5785" w:rsidRPr="00CA5785" w:rsidRDefault="00CA5785" w:rsidP="00CA5785">
      <w:pPr>
        <w:widowControl w:val="0"/>
        <w:tabs>
          <w:tab w:val="left" w:pos="-3402"/>
        </w:tabs>
        <w:suppressAutoHyphens/>
        <w:overflowPunct w:val="0"/>
        <w:autoSpaceDE w:val="0"/>
        <w:ind w:firstLine="709"/>
        <w:jc w:val="both"/>
        <w:textAlignment w:val="baseline"/>
        <w:rPr>
          <w:rFonts w:eastAsia="Calibri"/>
          <w:sz w:val="28"/>
          <w:szCs w:val="28"/>
          <w:lang w:val="kk-KZ" w:eastAsia="en-US"/>
        </w:rPr>
      </w:pPr>
      <w:r w:rsidRPr="00CA5785">
        <w:rPr>
          <w:sz w:val="28"/>
          <w:szCs w:val="28"/>
        </w:rPr>
        <w:t>«KSP Steel»</w:t>
      </w:r>
      <w:r w:rsidRPr="00CA5785">
        <w:rPr>
          <w:sz w:val="28"/>
          <w:szCs w:val="28"/>
          <w:lang w:val="kk-KZ"/>
        </w:rPr>
        <w:t xml:space="preserve"> ЖШС Павлодар филиалы кәсіпорны </w:t>
      </w:r>
      <w:r w:rsidRPr="00CA5785">
        <w:rPr>
          <w:sz w:val="28"/>
          <w:szCs w:val="28"/>
        </w:rPr>
        <w:t>ауданы 133 га жер учаскесінде орналасқан.</w:t>
      </w:r>
      <w:r w:rsidRPr="00CA5785">
        <w:rPr>
          <w:sz w:val="28"/>
          <w:szCs w:val="28"/>
          <w:lang w:val="kk-KZ"/>
        </w:rPr>
        <w:t xml:space="preserve"> </w:t>
      </w:r>
      <w:r w:rsidRPr="00CA5785">
        <w:rPr>
          <w:rFonts w:eastAsia="Calibri"/>
          <w:sz w:val="28"/>
          <w:szCs w:val="28"/>
          <w:lang w:val="kk-KZ" w:eastAsia="en-US"/>
        </w:rPr>
        <w:t>«</w:t>
      </w:r>
      <w:r w:rsidRPr="00CA5785">
        <w:rPr>
          <w:rFonts w:eastAsia="Calibri"/>
          <w:bCs/>
          <w:sz w:val="28"/>
          <w:szCs w:val="28"/>
          <w:lang w:val="kk-KZ" w:eastAsia="en-US"/>
        </w:rPr>
        <w:t>KSP Steel</w:t>
      </w:r>
      <w:r w:rsidRPr="00CA5785">
        <w:rPr>
          <w:rFonts w:eastAsia="Calibri"/>
          <w:sz w:val="28"/>
          <w:szCs w:val="28"/>
          <w:lang w:val="kk-KZ" w:eastAsia="en-US"/>
        </w:rPr>
        <w:t>» ЖШС ПФ негізгі өндірістік көрсеткіштері 1.4-кестеде берілген.</w:t>
      </w:r>
    </w:p>
    <w:p w14:paraId="6DA5AB43" w14:textId="77777777" w:rsidR="00CA5785" w:rsidRPr="00CA5785" w:rsidRDefault="00CA5785" w:rsidP="00CA5785">
      <w:pPr>
        <w:widowControl w:val="0"/>
        <w:suppressAutoHyphens/>
        <w:ind w:firstLine="709"/>
        <w:jc w:val="both"/>
        <w:rPr>
          <w:rFonts w:eastAsia="Calibri"/>
          <w:bCs/>
          <w:sz w:val="28"/>
          <w:szCs w:val="28"/>
          <w:lang w:val="kk-KZ" w:eastAsia="en-US"/>
        </w:rPr>
      </w:pPr>
      <w:bookmarkStart w:id="42" w:name="_Toc126340060"/>
    </w:p>
    <w:bookmarkStart w:id="43" w:name="Т4"/>
    <w:p w14:paraId="07A81371" w14:textId="77777777" w:rsidR="00CA5785" w:rsidRPr="00CA5785" w:rsidRDefault="00CA5785" w:rsidP="00CA5785">
      <w:pPr>
        <w:widowControl w:val="0"/>
        <w:suppressAutoHyphens/>
        <w:ind w:firstLine="709"/>
        <w:jc w:val="both"/>
        <w:rPr>
          <w:rFonts w:eastAsia="Calibri"/>
          <w:bCs/>
          <w:i/>
          <w:sz w:val="28"/>
          <w:szCs w:val="28"/>
          <w:lang w:val="kk-KZ" w:eastAsia="en-US"/>
        </w:rPr>
      </w:pPr>
      <w:r w:rsidRPr="00CA5785">
        <w:rPr>
          <w:rFonts w:eastAsia="Calibri"/>
          <w:bCs/>
          <w:i/>
          <w:sz w:val="28"/>
          <w:szCs w:val="28"/>
          <w:lang w:eastAsia="en-US"/>
        </w:rPr>
        <w:fldChar w:fldCharType="begin"/>
      </w:r>
      <w:r w:rsidRPr="00CA5785">
        <w:rPr>
          <w:rFonts w:eastAsia="Calibri"/>
          <w:bCs/>
          <w:sz w:val="28"/>
          <w:szCs w:val="28"/>
          <w:lang w:val="kk-KZ" w:eastAsia="en-US"/>
        </w:rPr>
        <w:instrText xml:space="preserve"> SEQ Таблица \* ARABIC </w:instrText>
      </w:r>
      <w:r w:rsidRPr="00CA5785">
        <w:rPr>
          <w:rFonts w:eastAsia="Calibri"/>
          <w:bCs/>
          <w:i/>
          <w:sz w:val="28"/>
          <w:szCs w:val="28"/>
          <w:lang w:eastAsia="en-US"/>
        </w:rPr>
        <w:fldChar w:fldCharType="separate"/>
      </w:r>
      <w:r w:rsidRPr="00CA5785">
        <w:rPr>
          <w:rFonts w:eastAsia="Calibri"/>
          <w:bCs/>
          <w:noProof/>
          <w:sz w:val="28"/>
          <w:szCs w:val="28"/>
          <w:lang w:val="kk-KZ" w:eastAsia="en-US"/>
        </w:rPr>
        <w:t>1</w:t>
      </w:r>
      <w:r w:rsidRPr="00CA5785">
        <w:rPr>
          <w:rFonts w:eastAsia="Calibri"/>
          <w:bCs/>
          <w:i/>
          <w:sz w:val="28"/>
          <w:szCs w:val="28"/>
          <w:lang w:eastAsia="en-US"/>
        </w:rPr>
        <w:fldChar w:fldCharType="end"/>
      </w:r>
      <w:r w:rsidRPr="00CA5785">
        <w:rPr>
          <w:rFonts w:eastAsia="Calibri"/>
          <w:bCs/>
          <w:i/>
          <w:sz w:val="28"/>
          <w:szCs w:val="28"/>
          <w:lang w:val="kk-KZ" w:eastAsia="en-US"/>
        </w:rPr>
        <w:t>.</w:t>
      </w:r>
      <w:r w:rsidRPr="00CA5785">
        <w:rPr>
          <w:rFonts w:eastAsia="Calibri"/>
          <w:bCs/>
          <w:sz w:val="28"/>
          <w:szCs w:val="28"/>
          <w:lang w:val="kk-KZ" w:eastAsia="en-US"/>
        </w:rPr>
        <w:t xml:space="preserve">4-кесте. </w:t>
      </w:r>
      <w:bookmarkEnd w:id="42"/>
      <w:r w:rsidRPr="00CA5785">
        <w:rPr>
          <w:rFonts w:eastAsia="Calibri"/>
          <w:sz w:val="28"/>
          <w:szCs w:val="28"/>
          <w:lang w:val="kk-KZ" w:eastAsia="en-US"/>
        </w:rPr>
        <w:t>«</w:t>
      </w:r>
      <w:r w:rsidRPr="00CA5785">
        <w:rPr>
          <w:rFonts w:eastAsia="Calibri"/>
          <w:bCs/>
          <w:sz w:val="28"/>
          <w:szCs w:val="28"/>
          <w:lang w:val="kk-KZ" w:eastAsia="en-US"/>
        </w:rPr>
        <w:t>KSP Steel</w:t>
      </w:r>
      <w:r w:rsidRPr="00CA5785">
        <w:rPr>
          <w:rFonts w:eastAsia="Calibri"/>
          <w:sz w:val="28"/>
          <w:szCs w:val="28"/>
          <w:lang w:val="kk-KZ" w:eastAsia="en-US"/>
        </w:rPr>
        <w:t>» ЖШС ПФ негізгі өндірістік көрсеткіштері</w:t>
      </w:r>
      <w:r w:rsidRPr="00CA5785">
        <w:rPr>
          <w:rFonts w:eastAsia="Calibri"/>
          <w:bCs/>
          <w:sz w:val="28"/>
          <w:szCs w:val="28"/>
          <w:lang w:val="kk-KZ" w:eastAsia="en-US"/>
        </w:rPr>
        <w:t xml:space="preserve"> </w:t>
      </w:r>
    </w:p>
    <w:tbl>
      <w:tblPr>
        <w:tblStyle w:val="a6"/>
        <w:tblW w:w="5000" w:type="pct"/>
        <w:tblLook w:val="04A0" w:firstRow="1" w:lastRow="0" w:firstColumn="1" w:lastColumn="0" w:noHBand="0" w:noVBand="1"/>
      </w:tblPr>
      <w:tblGrid>
        <w:gridCol w:w="583"/>
        <w:gridCol w:w="3938"/>
        <w:gridCol w:w="3354"/>
        <w:gridCol w:w="1895"/>
      </w:tblGrid>
      <w:tr w:rsidR="00CA5785" w:rsidRPr="00CA5785" w14:paraId="114D9942" w14:textId="77777777" w:rsidTr="00F96108">
        <w:tc>
          <w:tcPr>
            <w:tcW w:w="298" w:type="pct"/>
          </w:tcPr>
          <w:bookmarkEnd w:id="43"/>
          <w:p w14:paraId="55FE9151" w14:textId="77777777" w:rsidR="00CA5785" w:rsidRPr="00CA5785" w:rsidRDefault="00CA5785" w:rsidP="00CA5785">
            <w:pPr>
              <w:widowControl w:val="0"/>
              <w:suppressAutoHyphens/>
              <w:jc w:val="center"/>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2015" w:type="pct"/>
            <w:vAlign w:val="center"/>
          </w:tcPr>
          <w:p w14:paraId="2219C444"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Бөлімшенің атауы</w:t>
            </w:r>
          </w:p>
        </w:tc>
        <w:tc>
          <w:tcPr>
            <w:tcW w:w="1716" w:type="pct"/>
            <w:vAlign w:val="center"/>
          </w:tcPr>
          <w:p w14:paraId="518B3780"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Өндірілетін өнімнің атауы</w:t>
            </w:r>
          </w:p>
        </w:tc>
        <w:tc>
          <w:tcPr>
            <w:tcW w:w="970" w:type="pct"/>
            <w:vAlign w:val="center"/>
          </w:tcPr>
          <w:p w14:paraId="64DCF853"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Өндіріс жоспары,</w:t>
            </w:r>
          </w:p>
          <w:p w14:paraId="0C2F654B" w14:textId="77777777" w:rsidR="00CA5785" w:rsidRPr="00CA5785" w:rsidRDefault="00CA5785" w:rsidP="00CA5785">
            <w:pPr>
              <w:widowControl w:val="0"/>
              <w:suppressAutoHyphens/>
              <w:jc w:val="center"/>
              <w:rPr>
                <w:rFonts w:eastAsia="Calibri"/>
                <w:b/>
                <w:lang w:val="kk-KZ" w:eastAsia="en-US"/>
              </w:rPr>
            </w:pPr>
            <w:r w:rsidRPr="00CA5785">
              <w:rPr>
                <w:rFonts w:eastAsia="Calibri"/>
                <w:b/>
                <w:lang w:eastAsia="en-US"/>
              </w:rPr>
              <w:t>мың тонна</w:t>
            </w:r>
            <w:r w:rsidRPr="00CA5785">
              <w:rPr>
                <w:rFonts w:eastAsia="Calibri"/>
                <w:b/>
                <w:lang w:val="kk-KZ" w:eastAsia="en-US"/>
              </w:rPr>
              <w:t>/жыл</w:t>
            </w:r>
          </w:p>
        </w:tc>
      </w:tr>
    </w:tbl>
    <w:p w14:paraId="68FD367E" w14:textId="77777777" w:rsidR="00CA5785" w:rsidRPr="00CA5785" w:rsidRDefault="00CA5785" w:rsidP="00CA5785">
      <w:pPr>
        <w:ind w:firstLine="709"/>
        <w:jc w:val="both"/>
        <w:rPr>
          <w:rFonts w:eastAsia="Calibri"/>
          <w:sz w:val="2"/>
          <w:szCs w:val="2"/>
          <w:lang w:eastAsia="en-US"/>
        </w:rPr>
      </w:pPr>
    </w:p>
    <w:tbl>
      <w:tblPr>
        <w:tblStyle w:val="a6"/>
        <w:tblW w:w="5000" w:type="pct"/>
        <w:tblLook w:val="04A0" w:firstRow="1" w:lastRow="0" w:firstColumn="1" w:lastColumn="0" w:noHBand="0" w:noVBand="1"/>
      </w:tblPr>
      <w:tblGrid>
        <w:gridCol w:w="583"/>
        <w:gridCol w:w="3938"/>
        <w:gridCol w:w="3354"/>
        <w:gridCol w:w="1895"/>
      </w:tblGrid>
      <w:tr w:rsidR="00CA5785" w:rsidRPr="00CA5785" w14:paraId="0CC251F0" w14:textId="77777777" w:rsidTr="00F96108">
        <w:trPr>
          <w:tblHeader/>
        </w:trPr>
        <w:tc>
          <w:tcPr>
            <w:tcW w:w="298" w:type="pct"/>
            <w:vAlign w:val="center"/>
          </w:tcPr>
          <w:p w14:paraId="55205E7B"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1</w:t>
            </w:r>
          </w:p>
        </w:tc>
        <w:tc>
          <w:tcPr>
            <w:tcW w:w="2015" w:type="pct"/>
            <w:vAlign w:val="center"/>
          </w:tcPr>
          <w:p w14:paraId="55D5854D"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2</w:t>
            </w:r>
          </w:p>
        </w:tc>
        <w:tc>
          <w:tcPr>
            <w:tcW w:w="1716" w:type="pct"/>
            <w:vAlign w:val="center"/>
          </w:tcPr>
          <w:p w14:paraId="7B67B508"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3</w:t>
            </w:r>
          </w:p>
        </w:tc>
        <w:tc>
          <w:tcPr>
            <w:tcW w:w="970" w:type="pct"/>
            <w:vAlign w:val="center"/>
          </w:tcPr>
          <w:p w14:paraId="549900D8"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4</w:t>
            </w:r>
          </w:p>
        </w:tc>
      </w:tr>
      <w:tr w:rsidR="00CA5785" w:rsidRPr="00CA5785" w14:paraId="6AB03096" w14:textId="77777777" w:rsidTr="00F96108">
        <w:trPr>
          <w:trHeight w:val="1509"/>
        </w:trPr>
        <w:tc>
          <w:tcPr>
            <w:tcW w:w="298" w:type="pct"/>
            <w:vAlign w:val="center"/>
          </w:tcPr>
          <w:p w14:paraId="15CE142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015" w:type="pct"/>
          </w:tcPr>
          <w:p w14:paraId="1DE78C83"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Металлургиялық өндіріс</w:t>
            </w:r>
          </w:p>
          <w:p w14:paraId="5706327D"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Электр балқыту цехы (ЭСПЦ-2)</w:t>
            </w:r>
          </w:p>
        </w:tc>
        <w:tc>
          <w:tcPr>
            <w:tcW w:w="1716" w:type="pct"/>
            <w:vAlign w:val="center"/>
          </w:tcPr>
          <w:p w14:paraId="23CBC86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Үздіксіз құйылған дөңгелек дайындама Ø 210 и Ø 300 мм, </w:t>
            </w:r>
            <w:r w:rsidRPr="00CA5785">
              <w:rPr>
                <w:rFonts w:eastAsia="Calibri"/>
                <w:lang w:val="kk-KZ" w:eastAsia="en-US"/>
              </w:rPr>
              <w:t>ұзындығы</w:t>
            </w:r>
            <w:r w:rsidRPr="00CA5785">
              <w:rPr>
                <w:rFonts w:eastAsia="Calibri"/>
                <w:lang w:eastAsia="en-US"/>
              </w:rPr>
              <w:t xml:space="preserve"> 5–12 м. </w:t>
            </w:r>
          </w:p>
          <w:p w14:paraId="5BD37C25"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Үздіксіз құйылған шаршы</w:t>
            </w:r>
            <w:r w:rsidRPr="00CA5785">
              <w:rPr>
                <w:rFonts w:eastAsia="Calibri"/>
                <w:lang w:val="kk-KZ" w:eastAsia="en-US"/>
              </w:rPr>
              <w:t>лық</w:t>
            </w:r>
            <w:r w:rsidRPr="00CA5785">
              <w:rPr>
                <w:rFonts w:eastAsia="Calibri"/>
                <w:lang w:eastAsia="en-US"/>
              </w:rPr>
              <w:t xml:space="preserve"> дайындама 150x150 мм, 200x200 мм, </w:t>
            </w:r>
            <w:r w:rsidRPr="00CA5785">
              <w:rPr>
                <w:rFonts w:eastAsia="Calibri"/>
                <w:lang w:val="kk-KZ" w:eastAsia="en-US"/>
              </w:rPr>
              <w:t>ұзындығы</w:t>
            </w:r>
            <w:r w:rsidRPr="00CA5785">
              <w:rPr>
                <w:rFonts w:eastAsia="Calibri"/>
                <w:lang w:eastAsia="en-US"/>
              </w:rPr>
              <w:t xml:space="preserve"> 5–12 м. </w:t>
            </w:r>
          </w:p>
        </w:tc>
        <w:tc>
          <w:tcPr>
            <w:tcW w:w="970" w:type="pct"/>
            <w:vAlign w:val="center"/>
          </w:tcPr>
          <w:p w14:paraId="5B4E6CC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470,1</w:t>
            </w:r>
          </w:p>
        </w:tc>
      </w:tr>
      <w:tr w:rsidR="00CA5785" w:rsidRPr="00CA5785" w14:paraId="4B42784F" w14:textId="77777777" w:rsidTr="00F96108">
        <w:tc>
          <w:tcPr>
            <w:tcW w:w="298" w:type="pct"/>
            <w:vAlign w:val="center"/>
          </w:tcPr>
          <w:p w14:paraId="0444D4F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015" w:type="pct"/>
            <w:vAlign w:val="center"/>
          </w:tcPr>
          <w:p w14:paraId="5FAAE5D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Құбыр илемдеу өндірісі</w:t>
            </w:r>
          </w:p>
        </w:tc>
        <w:tc>
          <w:tcPr>
            <w:tcW w:w="1716" w:type="pct"/>
            <w:vAlign w:val="center"/>
          </w:tcPr>
          <w:p w14:paraId="3A40485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Жіксіз мұнай құбыры, сорғы-компрессорлық, </w:t>
            </w:r>
            <w:r w:rsidRPr="00CA5785">
              <w:rPr>
                <w:rFonts w:eastAsia="Calibri"/>
                <w:lang w:val="kk-KZ" w:eastAsia="en-US"/>
              </w:rPr>
              <w:t>шегендеу</w:t>
            </w:r>
            <w:r w:rsidRPr="00CA5785">
              <w:rPr>
                <w:rFonts w:eastAsia="Calibri"/>
                <w:lang w:eastAsia="en-US"/>
              </w:rPr>
              <w:t xml:space="preserve"> құбырлар</w:t>
            </w:r>
            <w:r w:rsidRPr="00CA5785">
              <w:rPr>
                <w:rFonts w:eastAsia="Calibri"/>
                <w:lang w:val="kk-KZ" w:eastAsia="en-US"/>
              </w:rPr>
              <w:t>ы</w:t>
            </w:r>
            <w:r w:rsidRPr="00CA5785">
              <w:rPr>
                <w:rFonts w:eastAsia="Calibri"/>
                <w:lang w:eastAsia="en-US"/>
              </w:rPr>
              <w:t>, мұнай-газ саласына арналған құбырлар және жалпы мақсаттағы құбырлар</w:t>
            </w:r>
          </w:p>
        </w:tc>
        <w:tc>
          <w:tcPr>
            <w:tcW w:w="970" w:type="pct"/>
            <w:vAlign w:val="center"/>
          </w:tcPr>
          <w:p w14:paraId="4F24064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270,5</w:t>
            </w:r>
          </w:p>
          <w:p w14:paraId="34118F03" w14:textId="77777777" w:rsidR="00CA5785" w:rsidRPr="00CA5785" w:rsidRDefault="00CA5785" w:rsidP="00CA5785">
            <w:pPr>
              <w:widowControl w:val="0"/>
              <w:suppressAutoHyphens/>
              <w:jc w:val="center"/>
              <w:rPr>
                <w:rFonts w:eastAsia="Calibri"/>
                <w:lang w:eastAsia="en-US"/>
              </w:rPr>
            </w:pPr>
          </w:p>
          <w:p w14:paraId="20A828EE" w14:textId="77777777" w:rsidR="00CA5785" w:rsidRPr="00CA5785" w:rsidRDefault="00CA5785" w:rsidP="00CA5785">
            <w:pPr>
              <w:widowControl w:val="0"/>
              <w:suppressAutoHyphens/>
              <w:jc w:val="center"/>
              <w:rPr>
                <w:rFonts w:eastAsia="Calibri"/>
                <w:lang w:eastAsia="en-US"/>
              </w:rPr>
            </w:pPr>
          </w:p>
          <w:p w14:paraId="6E36E6D5" w14:textId="77777777" w:rsidR="00CA5785" w:rsidRPr="00CA5785" w:rsidRDefault="00CA5785" w:rsidP="00CA5785">
            <w:pPr>
              <w:widowControl w:val="0"/>
              <w:suppressAutoHyphens/>
              <w:jc w:val="center"/>
              <w:rPr>
                <w:rFonts w:eastAsia="Calibri"/>
                <w:lang w:eastAsia="en-US"/>
              </w:rPr>
            </w:pPr>
          </w:p>
        </w:tc>
      </w:tr>
      <w:tr w:rsidR="00CA5785" w:rsidRPr="00CA5785" w14:paraId="52EEBAFC" w14:textId="77777777" w:rsidTr="00F96108">
        <w:trPr>
          <w:trHeight w:val="268"/>
        </w:trPr>
        <w:tc>
          <w:tcPr>
            <w:tcW w:w="298" w:type="pct"/>
            <w:vAlign w:val="center"/>
          </w:tcPr>
          <w:p w14:paraId="500E3D2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015" w:type="pct"/>
            <w:vAlign w:val="center"/>
          </w:tcPr>
          <w:p w14:paraId="4D4CBB76"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Илем-ұсталық цехы</w:t>
            </w:r>
          </w:p>
        </w:tc>
        <w:tc>
          <w:tcPr>
            <w:tcW w:w="1716" w:type="pct"/>
            <w:vAlign w:val="center"/>
          </w:tcPr>
          <w:p w14:paraId="13C083D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Илемделген болат</w:t>
            </w:r>
            <w:r w:rsidRPr="00CA5785">
              <w:rPr>
                <w:rFonts w:eastAsia="Calibri"/>
                <w:lang w:eastAsia="en-US"/>
              </w:rPr>
              <w:t xml:space="preserve"> шарлар (Ø 40 - 100 мм)</w:t>
            </w:r>
          </w:p>
          <w:p w14:paraId="5B8ED77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Соғылған шарлар</w:t>
            </w:r>
            <w:r w:rsidRPr="00CA5785">
              <w:rPr>
                <w:rFonts w:eastAsia="Calibri"/>
                <w:lang w:eastAsia="en-US"/>
              </w:rPr>
              <w:t xml:space="preserve"> Ø 125мм</w:t>
            </w:r>
          </w:p>
        </w:tc>
        <w:tc>
          <w:tcPr>
            <w:tcW w:w="970" w:type="pct"/>
            <w:vAlign w:val="center"/>
          </w:tcPr>
          <w:p w14:paraId="11ED2D47" w14:textId="77777777" w:rsidR="00CA5785" w:rsidRPr="00CA5785" w:rsidRDefault="00CA5785" w:rsidP="00CA5785">
            <w:pPr>
              <w:widowControl w:val="0"/>
              <w:suppressAutoHyphens/>
              <w:jc w:val="center"/>
              <w:rPr>
                <w:rFonts w:eastAsia="Calibri"/>
                <w:lang w:eastAsia="en-US"/>
              </w:rPr>
            </w:pPr>
          </w:p>
        </w:tc>
      </w:tr>
    </w:tbl>
    <w:p w14:paraId="2B88263F" w14:textId="77777777" w:rsidR="00CA5785" w:rsidRPr="00CA5785" w:rsidRDefault="00CA5785" w:rsidP="00CA5785">
      <w:pPr>
        <w:widowControl w:val="0"/>
        <w:suppressAutoHyphens/>
        <w:ind w:firstLine="709"/>
        <w:jc w:val="both"/>
        <w:rPr>
          <w:rFonts w:eastAsia="Calibri"/>
          <w:sz w:val="28"/>
          <w:szCs w:val="28"/>
          <w:lang w:eastAsia="en-US"/>
        </w:rPr>
      </w:pPr>
    </w:p>
    <w:p w14:paraId="21300A6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w:t>
      </w:r>
      <w:r w:rsidRPr="00CA5785">
        <w:rPr>
          <w:rFonts w:eastAsia="Calibri"/>
          <w:sz w:val="28"/>
          <w:szCs w:val="28"/>
          <w:lang w:eastAsia="en-US"/>
        </w:rPr>
        <w:t>KSP Steel</w:t>
      </w:r>
      <w:r w:rsidRPr="00CA5785">
        <w:rPr>
          <w:rFonts w:eastAsia="Calibri"/>
          <w:sz w:val="28"/>
          <w:szCs w:val="28"/>
          <w:lang w:val="kk-KZ" w:eastAsia="en-US"/>
        </w:rPr>
        <w:t>»</w:t>
      </w:r>
      <w:r w:rsidRPr="00CA5785">
        <w:rPr>
          <w:rFonts w:eastAsia="Calibri"/>
          <w:sz w:val="28"/>
          <w:szCs w:val="28"/>
          <w:lang w:eastAsia="en-US"/>
        </w:rPr>
        <w:t xml:space="preserve"> ЖШС </w:t>
      </w:r>
      <w:r w:rsidRPr="00CA5785">
        <w:rPr>
          <w:rFonts w:eastAsia="Calibri"/>
          <w:sz w:val="28"/>
          <w:szCs w:val="28"/>
          <w:lang w:val="kk-KZ" w:eastAsia="en-US"/>
        </w:rPr>
        <w:t>П</w:t>
      </w:r>
      <w:r w:rsidRPr="00CA5785">
        <w:rPr>
          <w:rFonts w:eastAsia="Calibri"/>
          <w:sz w:val="28"/>
          <w:szCs w:val="28"/>
          <w:lang w:eastAsia="en-US"/>
        </w:rPr>
        <w:t>Ф өнеркәсіптік алаңына мынадай құрылымдық бөлімшелер кіреді:</w:t>
      </w:r>
    </w:p>
    <w:p w14:paraId="4B0C61F1" w14:textId="77777777" w:rsidR="00CA5785" w:rsidRPr="00CA5785" w:rsidRDefault="00CA5785" w:rsidP="00CA5785">
      <w:pPr>
        <w:widowControl w:val="0"/>
        <w:suppressAutoHyphens/>
        <w:ind w:firstLine="709"/>
        <w:jc w:val="both"/>
        <w:rPr>
          <w:rFonts w:eastAsia="Calibri"/>
          <w:sz w:val="28"/>
          <w:szCs w:val="28"/>
          <w:lang w:eastAsia="en-US"/>
        </w:rPr>
      </w:pPr>
      <w:r w:rsidRPr="00CA5785">
        <w:rPr>
          <w:sz w:val="28"/>
          <w:szCs w:val="28"/>
          <w:lang w:val="kk-KZ"/>
        </w:rPr>
        <w:t>қоймалар</w:t>
      </w:r>
      <w:r w:rsidRPr="00CA5785">
        <w:rPr>
          <w:sz w:val="28"/>
          <w:szCs w:val="28"/>
        </w:rPr>
        <w:t xml:space="preserve"> - № 1, 2 шихта дайындау цехында металл сынықтарын қабылдау, түсіру, сұрыптау, жөнелту.</w:t>
      </w:r>
    </w:p>
    <w:p w14:paraId="351647CC" w14:textId="77777777" w:rsidR="00CA5785" w:rsidRPr="00CA5785" w:rsidRDefault="00CA5785">
      <w:pPr>
        <w:widowControl w:val="0"/>
        <w:numPr>
          <w:ilvl w:val="0"/>
          <w:numId w:val="20"/>
        </w:numPr>
        <w:tabs>
          <w:tab w:val="left" w:pos="-3402"/>
        </w:tabs>
        <w:suppressAutoHyphens/>
        <w:overflowPunct w:val="0"/>
        <w:autoSpaceDE w:val="0"/>
        <w:ind w:firstLine="709"/>
        <w:jc w:val="both"/>
        <w:textAlignment w:val="baseline"/>
        <w:rPr>
          <w:sz w:val="28"/>
          <w:szCs w:val="28"/>
        </w:rPr>
      </w:pPr>
      <w:r w:rsidRPr="00CA5785">
        <w:rPr>
          <w:sz w:val="28"/>
          <w:szCs w:val="28"/>
          <w:lang w:val="kk-KZ"/>
        </w:rPr>
        <w:t>ш</w:t>
      </w:r>
      <w:r w:rsidRPr="00CA5785">
        <w:rPr>
          <w:sz w:val="28"/>
          <w:szCs w:val="28"/>
        </w:rPr>
        <w:t>ихта дайындау цехтары - сұрыпталған металл сынықтарын қабылдау және жинақтау; оны өнімділігі әртүрлі пресс-қайшылар</w:t>
      </w:r>
      <w:r w:rsidRPr="00CA5785">
        <w:rPr>
          <w:sz w:val="28"/>
          <w:szCs w:val="28"/>
          <w:lang w:val="kk-KZ"/>
        </w:rPr>
        <w:t>мен</w:t>
      </w:r>
      <w:r w:rsidRPr="00CA5785">
        <w:rPr>
          <w:sz w:val="28"/>
          <w:szCs w:val="28"/>
        </w:rPr>
        <w:t xml:space="preserve"> механикалық кесу; металл сынықтарын пресс-пакет</w:t>
      </w:r>
      <w:r w:rsidRPr="00CA5785">
        <w:rPr>
          <w:sz w:val="28"/>
          <w:szCs w:val="28"/>
          <w:lang w:val="kk-KZ"/>
        </w:rPr>
        <w:t>ирде</w:t>
      </w:r>
      <w:r w:rsidRPr="00CA5785">
        <w:rPr>
          <w:sz w:val="28"/>
          <w:szCs w:val="28"/>
        </w:rPr>
        <w:t xml:space="preserve"> </w:t>
      </w:r>
      <w:r w:rsidRPr="00CA5785">
        <w:rPr>
          <w:sz w:val="28"/>
          <w:szCs w:val="28"/>
          <w:lang w:val="kk-KZ"/>
        </w:rPr>
        <w:t>пакеттеу</w:t>
      </w:r>
      <w:r w:rsidRPr="00CA5785">
        <w:rPr>
          <w:sz w:val="28"/>
          <w:szCs w:val="28"/>
        </w:rPr>
        <w:t>; металл сынықтарын (шойынды)</w:t>
      </w:r>
      <w:r w:rsidRPr="00CA5785">
        <w:rPr>
          <w:sz w:val="28"/>
          <w:szCs w:val="28"/>
          <w:lang w:val="kk-KZ"/>
        </w:rPr>
        <w:t xml:space="preserve"> бөлу</w:t>
      </w:r>
      <w:r w:rsidRPr="00CA5785">
        <w:rPr>
          <w:sz w:val="28"/>
          <w:szCs w:val="28"/>
        </w:rPr>
        <w:t>.</w:t>
      </w:r>
    </w:p>
    <w:p w14:paraId="32CD3081" w14:textId="77777777" w:rsidR="00CA5785" w:rsidRPr="00CA5785" w:rsidRDefault="00CA5785">
      <w:pPr>
        <w:widowControl w:val="0"/>
        <w:numPr>
          <w:ilvl w:val="0"/>
          <w:numId w:val="20"/>
        </w:numPr>
        <w:tabs>
          <w:tab w:val="left" w:pos="-3402"/>
        </w:tabs>
        <w:suppressAutoHyphens/>
        <w:overflowPunct w:val="0"/>
        <w:autoSpaceDE w:val="0"/>
        <w:ind w:firstLine="709"/>
        <w:jc w:val="both"/>
        <w:textAlignment w:val="baseline"/>
        <w:rPr>
          <w:sz w:val="28"/>
          <w:szCs w:val="28"/>
        </w:rPr>
      </w:pPr>
      <w:r w:rsidRPr="00CA5785">
        <w:rPr>
          <w:sz w:val="28"/>
          <w:szCs w:val="28"/>
          <w:lang w:val="kk-KZ"/>
        </w:rPr>
        <w:t>э</w:t>
      </w:r>
      <w:r w:rsidRPr="00CA5785">
        <w:rPr>
          <w:sz w:val="28"/>
          <w:szCs w:val="28"/>
        </w:rPr>
        <w:t>лектр</w:t>
      </w:r>
      <w:r w:rsidRPr="00CA5785">
        <w:rPr>
          <w:sz w:val="28"/>
          <w:szCs w:val="28"/>
          <w:lang w:val="kk-KZ"/>
        </w:rPr>
        <w:t>мен</w:t>
      </w:r>
      <w:r w:rsidRPr="00CA5785">
        <w:rPr>
          <w:sz w:val="28"/>
          <w:szCs w:val="28"/>
        </w:rPr>
        <w:t xml:space="preserve"> балқыту цехы – </w:t>
      </w:r>
      <w:r w:rsidRPr="00CA5785">
        <w:rPr>
          <w:sz w:val="28"/>
          <w:szCs w:val="28"/>
          <w:lang w:val="kk-KZ"/>
        </w:rPr>
        <w:t>«</w:t>
      </w:r>
      <w:r w:rsidRPr="00CA5785">
        <w:rPr>
          <w:sz w:val="28"/>
          <w:szCs w:val="28"/>
        </w:rPr>
        <w:t>пеш-шөміш</w:t>
      </w:r>
      <w:r w:rsidRPr="00CA5785">
        <w:rPr>
          <w:sz w:val="28"/>
          <w:szCs w:val="28"/>
          <w:lang w:val="kk-KZ"/>
        </w:rPr>
        <w:t>»</w:t>
      </w:r>
      <w:r w:rsidRPr="00CA5785">
        <w:rPr>
          <w:sz w:val="28"/>
          <w:szCs w:val="28"/>
        </w:rPr>
        <w:t xml:space="preserve"> қондырғысында кейіннен өңде</w:t>
      </w:r>
      <w:r w:rsidRPr="00CA5785">
        <w:rPr>
          <w:sz w:val="28"/>
          <w:szCs w:val="28"/>
          <w:lang w:val="kk-KZ"/>
        </w:rPr>
        <w:t xml:space="preserve">й отырып </w:t>
      </w:r>
      <w:r w:rsidRPr="00CA5785">
        <w:rPr>
          <w:sz w:val="28"/>
          <w:szCs w:val="28"/>
        </w:rPr>
        <w:t>сұйық болатты балқыту, шығару және дайындамаларды үздіксіз құю машинасында (</w:t>
      </w:r>
      <w:r w:rsidRPr="00CA5785">
        <w:rPr>
          <w:sz w:val="28"/>
          <w:szCs w:val="28"/>
          <w:lang w:val="kk-KZ"/>
        </w:rPr>
        <w:t>ДҮҚМ</w:t>
      </w:r>
      <w:r w:rsidRPr="00CA5785">
        <w:rPr>
          <w:sz w:val="28"/>
          <w:szCs w:val="28"/>
        </w:rPr>
        <w:t>) құйылған дайындамаларға сұйық болатты құю.</w:t>
      </w:r>
    </w:p>
    <w:p w14:paraId="04CAA513" w14:textId="77777777" w:rsidR="00CA5785" w:rsidRPr="00CA5785" w:rsidRDefault="00CA5785">
      <w:pPr>
        <w:widowControl w:val="0"/>
        <w:numPr>
          <w:ilvl w:val="0"/>
          <w:numId w:val="20"/>
        </w:numPr>
        <w:tabs>
          <w:tab w:val="left" w:pos="-3402"/>
        </w:tabs>
        <w:suppressAutoHyphens/>
        <w:overflowPunct w:val="0"/>
        <w:autoSpaceDE w:val="0"/>
        <w:ind w:firstLine="709"/>
        <w:jc w:val="both"/>
        <w:textAlignment w:val="baseline"/>
        <w:rPr>
          <w:sz w:val="28"/>
          <w:szCs w:val="28"/>
        </w:rPr>
      </w:pPr>
      <w:r w:rsidRPr="00CA5785">
        <w:rPr>
          <w:sz w:val="28"/>
          <w:szCs w:val="28"/>
          <w:lang w:val="kk-KZ"/>
        </w:rPr>
        <w:t>қ</w:t>
      </w:r>
      <w:r w:rsidRPr="00CA5785">
        <w:rPr>
          <w:sz w:val="28"/>
          <w:szCs w:val="28"/>
        </w:rPr>
        <w:t>ұбыр илемдеу өндірісі:</w:t>
      </w:r>
    </w:p>
    <w:p w14:paraId="6D2B8611"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rPr>
        <w:t xml:space="preserve">дайындамаларды дайындау және оларды </w:t>
      </w:r>
      <w:r w:rsidRPr="00CA5785">
        <w:rPr>
          <w:sz w:val="28"/>
          <w:szCs w:val="28"/>
          <w:lang w:val="kk-KZ"/>
        </w:rPr>
        <w:t>айналдырғы</w:t>
      </w:r>
      <w:r w:rsidRPr="00CA5785">
        <w:rPr>
          <w:sz w:val="28"/>
          <w:szCs w:val="28"/>
        </w:rPr>
        <w:t xml:space="preserve"> т</w:t>
      </w:r>
      <w:r w:rsidRPr="00CA5785">
        <w:rPr>
          <w:sz w:val="28"/>
          <w:szCs w:val="28"/>
          <w:lang w:val="kk-KZ"/>
        </w:rPr>
        <w:t>ипті</w:t>
      </w:r>
      <w:r w:rsidRPr="00CA5785">
        <w:rPr>
          <w:sz w:val="28"/>
          <w:szCs w:val="28"/>
        </w:rPr>
        <w:t xml:space="preserve"> алдын ала қыздыру пешінде қыздыру</w:t>
      </w:r>
      <w:r w:rsidRPr="00CA5785">
        <w:rPr>
          <w:sz w:val="28"/>
          <w:szCs w:val="28"/>
          <w:lang w:val="kk-KZ"/>
        </w:rPr>
        <w:t>;</w:t>
      </w:r>
    </w:p>
    <w:p w14:paraId="39C334E9"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 xml:space="preserve">көлденең илем орнағында тесу; </w:t>
      </w:r>
    </w:p>
    <w:p w14:paraId="10D19681"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ұстап тұратын құралбіліктегі үздіксіз орнақта құбыр илемдеу;</w:t>
      </w:r>
    </w:p>
    <w:p w14:paraId="53878DC2"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құбырларды қажетті өлшемге сәйкес кесу;</w:t>
      </w:r>
    </w:p>
    <w:p w14:paraId="12561C7A"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үстелде суыту;</w:t>
      </w:r>
    </w:p>
    <w:p w14:paraId="0C8F355D"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кернеулі редукциялық орнақта құбырларды қайта қыздыру және қажетті мөлшерге дейін илемдеу;</w:t>
      </w:r>
    </w:p>
    <w:p w14:paraId="6CFED75F"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сапаны бақылау;</w:t>
      </w:r>
    </w:p>
    <w:p w14:paraId="07994642"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 xml:space="preserve">құбырларды соңғы таза өңдеу; </w:t>
      </w:r>
    </w:p>
    <w:p w14:paraId="1E291770" w14:textId="77777777" w:rsidR="00CA5785" w:rsidRPr="00CA5785" w:rsidRDefault="00CA5785" w:rsidP="00CA5785">
      <w:pPr>
        <w:widowControl w:val="0"/>
        <w:tabs>
          <w:tab w:val="left" w:pos="-3402"/>
        </w:tabs>
        <w:suppressAutoHyphens/>
        <w:overflowPunct w:val="0"/>
        <w:autoSpaceDE w:val="0"/>
        <w:ind w:firstLine="709"/>
        <w:jc w:val="both"/>
        <w:textAlignment w:val="baseline"/>
        <w:rPr>
          <w:sz w:val="28"/>
          <w:szCs w:val="28"/>
          <w:lang w:val="kk-KZ"/>
        </w:rPr>
      </w:pPr>
      <w:r w:rsidRPr="00CA5785">
        <w:rPr>
          <w:sz w:val="28"/>
          <w:szCs w:val="28"/>
          <w:lang w:val="kk-KZ"/>
        </w:rPr>
        <w:t>қаптау және жөнелту.</w:t>
      </w:r>
    </w:p>
    <w:p w14:paraId="2974E5C7" w14:textId="77777777" w:rsidR="00CA5785" w:rsidRPr="00CA5785" w:rsidRDefault="00CA5785" w:rsidP="00CA5785">
      <w:pPr>
        <w:widowControl w:val="0"/>
        <w:tabs>
          <w:tab w:val="left" w:pos="-3402"/>
        </w:tabs>
        <w:suppressAutoHyphens/>
        <w:overflowPunct w:val="0"/>
        <w:autoSpaceDE w:val="0"/>
        <w:ind w:firstLine="709"/>
        <w:jc w:val="both"/>
        <w:textAlignment w:val="baseline"/>
        <w:rPr>
          <w:rFonts w:eastAsia="Calibri"/>
          <w:b/>
          <w:bCs/>
          <w:sz w:val="28"/>
          <w:szCs w:val="28"/>
          <w:lang w:val="kk-KZ" w:eastAsia="en-US"/>
        </w:rPr>
      </w:pPr>
      <w:r w:rsidRPr="00CA5785">
        <w:rPr>
          <w:sz w:val="28"/>
          <w:szCs w:val="28"/>
          <w:lang w:val="kk-KZ"/>
        </w:rPr>
        <w:t xml:space="preserve">4. ферроқорытпа цехында қуаты 24 МВА кенді қалпына келтіретін екі пеште және қуаты 9 МВА кенді қалпына келтіретін бір пеште ферроқорытпаларды шлакты процеспен балқыту жүзеге асырылады. </w:t>
      </w:r>
    </w:p>
    <w:p w14:paraId="049FBEB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«Кастинг» ЖШС Павлодар филиалы («Кастинг» ЖШС ПФ), Павлодар қаласы - болат металл сынықтарын балқыту және әртүрлі сұрыпты илем өндірісі.</w:t>
      </w:r>
    </w:p>
    <w:p w14:paraId="7F642787" w14:textId="77777777" w:rsidR="00CA5785" w:rsidRPr="00CA5785" w:rsidRDefault="00CA5785" w:rsidP="00CA5785">
      <w:pPr>
        <w:widowControl w:val="0"/>
        <w:tabs>
          <w:tab w:val="left" w:pos="-3402"/>
        </w:tabs>
        <w:suppressAutoHyphens/>
        <w:overflowPunct w:val="0"/>
        <w:autoSpaceDE w:val="0"/>
        <w:ind w:firstLine="709"/>
        <w:jc w:val="both"/>
        <w:textAlignment w:val="baseline"/>
        <w:rPr>
          <w:rFonts w:eastAsia="Calibri"/>
          <w:sz w:val="28"/>
          <w:szCs w:val="28"/>
          <w:lang w:val="kk-KZ" w:eastAsia="en-US"/>
        </w:rPr>
      </w:pPr>
      <w:r w:rsidRPr="00CA5785">
        <w:rPr>
          <w:bCs/>
          <w:sz w:val="28"/>
          <w:szCs w:val="28"/>
          <w:lang w:val="kk-KZ"/>
        </w:rPr>
        <w:t xml:space="preserve">№1 «КАСТИНГ» ЖШС ПФ негізгі № 1 өнеркәсіптік алаңы өндірістік алаңда орналасқан және  барлық жағынан «KSP Steel» ЖШС-мен шектеседі. </w:t>
      </w:r>
      <w:r w:rsidRPr="00CA5785">
        <w:rPr>
          <w:rFonts w:eastAsia="Calibri"/>
          <w:sz w:val="28"/>
          <w:szCs w:val="28"/>
          <w:lang w:val="kk-KZ" w:eastAsia="en-US"/>
        </w:rPr>
        <w:t xml:space="preserve">Кәсіпорын қайталама ресурстарды - қара металдардың сынықтары мен қалдықтарын пайдаланады, өнімділігі жылына 300 мың тонна электр көміртекті болатты құрайды. </w:t>
      </w:r>
    </w:p>
    <w:p w14:paraId="404D56F6" w14:textId="77777777" w:rsidR="00CA5785" w:rsidRPr="00CA5785" w:rsidRDefault="00CA5785" w:rsidP="00CA5785">
      <w:pPr>
        <w:widowControl w:val="0"/>
        <w:suppressAutoHyphens/>
        <w:ind w:firstLine="709"/>
        <w:jc w:val="both"/>
        <w:rPr>
          <w:rFonts w:eastAsia="Calibri"/>
          <w:sz w:val="28"/>
          <w:szCs w:val="28"/>
          <w:lang w:val="kk-KZ"/>
        </w:rPr>
      </w:pPr>
      <w:bookmarkStart w:id="44" w:name="Т5"/>
      <w:r w:rsidRPr="00CA5785">
        <w:rPr>
          <w:rFonts w:eastAsia="Calibri"/>
          <w:sz w:val="28"/>
          <w:szCs w:val="28"/>
          <w:lang w:val="kk-KZ"/>
        </w:rPr>
        <w:t>1.5-кесте. «Кастинг» ЖШС ПФ негізгі технологиялық көрсеткіштері (КТА есебі)</w:t>
      </w:r>
    </w:p>
    <w:tbl>
      <w:tblPr>
        <w:tblStyle w:val="18"/>
        <w:tblW w:w="9511" w:type="dxa"/>
        <w:jc w:val="center"/>
        <w:tblLook w:val="04A0" w:firstRow="1" w:lastRow="0" w:firstColumn="1" w:lastColumn="0" w:noHBand="0" w:noVBand="1"/>
      </w:tblPr>
      <w:tblGrid>
        <w:gridCol w:w="547"/>
        <w:gridCol w:w="3370"/>
        <w:gridCol w:w="3092"/>
        <w:gridCol w:w="2502"/>
      </w:tblGrid>
      <w:tr w:rsidR="00CA5785" w:rsidRPr="00CA5785" w14:paraId="63A5F833" w14:textId="77777777" w:rsidTr="00F96108">
        <w:trPr>
          <w:jc w:val="center"/>
        </w:trPr>
        <w:tc>
          <w:tcPr>
            <w:tcW w:w="547" w:type="dxa"/>
          </w:tcPr>
          <w:bookmarkEnd w:id="44"/>
          <w:p w14:paraId="720DEB03"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3370" w:type="dxa"/>
            <w:vAlign w:val="center"/>
          </w:tcPr>
          <w:p w14:paraId="1AFDD584"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Бөлімшенің атауы</w:t>
            </w:r>
          </w:p>
        </w:tc>
        <w:tc>
          <w:tcPr>
            <w:tcW w:w="3092" w:type="dxa"/>
            <w:vAlign w:val="center"/>
          </w:tcPr>
          <w:p w14:paraId="16F4F382"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Өндірілетін өнімнің атауы</w:t>
            </w:r>
          </w:p>
        </w:tc>
        <w:tc>
          <w:tcPr>
            <w:tcW w:w="2502" w:type="dxa"/>
            <w:vAlign w:val="center"/>
          </w:tcPr>
          <w:p w14:paraId="4E2E91CD"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Өндіріс жоспары,</w:t>
            </w:r>
          </w:p>
          <w:p w14:paraId="6B9C3B90" w14:textId="77777777" w:rsidR="00CA5785" w:rsidRPr="00CA5785" w:rsidRDefault="00CA5785" w:rsidP="00CA5785">
            <w:pPr>
              <w:widowControl w:val="0"/>
              <w:suppressAutoHyphens/>
              <w:contextualSpacing/>
              <w:jc w:val="center"/>
              <w:rPr>
                <w:rFonts w:eastAsia="Calibri"/>
                <w:b/>
                <w:lang w:val="kk-KZ" w:eastAsia="en-US"/>
              </w:rPr>
            </w:pPr>
            <w:r w:rsidRPr="00CA5785">
              <w:rPr>
                <w:rFonts w:eastAsia="Calibri"/>
                <w:b/>
                <w:lang w:val="kk-KZ" w:eastAsia="en-US"/>
              </w:rPr>
              <w:t>мың тонна/жыл</w:t>
            </w:r>
          </w:p>
        </w:tc>
      </w:tr>
      <w:tr w:rsidR="00CA5785" w:rsidRPr="00CA5785" w14:paraId="1895831F" w14:textId="77777777" w:rsidTr="00F96108">
        <w:trPr>
          <w:jc w:val="center"/>
        </w:trPr>
        <w:tc>
          <w:tcPr>
            <w:tcW w:w="547" w:type="dxa"/>
          </w:tcPr>
          <w:p w14:paraId="712FA427"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1</w:t>
            </w:r>
          </w:p>
        </w:tc>
        <w:tc>
          <w:tcPr>
            <w:tcW w:w="3370" w:type="dxa"/>
            <w:vAlign w:val="center"/>
          </w:tcPr>
          <w:p w14:paraId="4BB94E06"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2</w:t>
            </w:r>
          </w:p>
        </w:tc>
        <w:tc>
          <w:tcPr>
            <w:tcW w:w="3092" w:type="dxa"/>
            <w:vAlign w:val="center"/>
          </w:tcPr>
          <w:p w14:paraId="1EF31EB6"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3</w:t>
            </w:r>
          </w:p>
        </w:tc>
        <w:tc>
          <w:tcPr>
            <w:tcW w:w="2502" w:type="dxa"/>
            <w:vAlign w:val="center"/>
          </w:tcPr>
          <w:p w14:paraId="6FEE007C"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4</w:t>
            </w:r>
          </w:p>
        </w:tc>
      </w:tr>
      <w:tr w:rsidR="00CA5785" w:rsidRPr="00CA5785" w14:paraId="0195BEAD" w14:textId="77777777" w:rsidTr="00F96108">
        <w:trPr>
          <w:jc w:val="center"/>
        </w:trPr>
        <w:tc>
          <w:tcPr>
            <w:tcW w:w="547" w:type="dxa"/>
          </w:tcPr>
          <w:p w14:paraId="3AD3E94B" w14:textId="77777777" w:rsidR="00CA5785" w:rsidRPr="00CA5785" w:rsidRDefault="00CA5785" w:rsidP="00CA5785">
            <w:pPr>
              <w:widowControl w:val="0"/>
              <w:suppressAutoHyphens/>
              <w:contextualSpacing/>
              <w:jc w:val="center"/>
              <w:rPr>
                <w:rFonts w:eastAsia="Calibri"/>
                <w:lang w:eastAsia="en-US"/>
              </w:rPr>
            </w:pPr>
          </w:p>
        </w:tc>
        <w:tc>
          <w:tcPr>
            <w:tcW w:w="8964" w:type="dxa"/>
            <w:gridSpan w:val="3"/>
          </w:tcPr>
          <w:p w14:paraId="6EA9C274"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Электр</w:t>
            </w:r>
            <w:r w:rsidRPr="00CA5785">
              <w:rPr>
                <w:rFonts w:eastAsia="Calibri"/>
                <w:lang w:val="kk-KZ" w:eastAsia="en-US"/>
              </w:rPr>
              <w:t>мен</w:t>
            </w:r>
            <w:r w:rsidRPr="00CA5785">
              <w:rPr>
                <w:rFonts w:eastAsia="Calibri"/>
                <w:lang w:eastAsia="en-US"/>
              </w:rPr>
              <w:t xml:space="preserve"> балқыту цехы (ЭСПЦ-1)</w:t>
            </w:r>
          </w:p>
        </w:tc>
      </w:tr>
      <w:tr w:rsidR="00CA5785" w:rsidRPr="00CA5785" w14:paraId="6F40342A" w14:textId="77777777" w:rsidTr="00F96108">
        <w:trPr>
          <w:jc w:val="center"/>
        </w:trPr>
        <w:tc>
          <w:tcPr>
            <w:tcW w:w="547" w:type="dxa"/>
          </w:tcPr>
          <w:p w14:paraId="68C0A0ED"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3370" w:type="dxa"/>
          </w:tcPr>
          <w:p w14:paraId="40EA9923" w14:textId="77777777" w:rsidR="00CA5785" w:rsidRPr="00CA5785" w:rsidRDefault="00CA5785" w:rsidP="00CA5785">
            <w:pPr>
              <w:widowControl w:val="0"/>
              <w:suppressAutoHyphens/>
              <w:contextualSpacing/>
              <w:jc w:val="both"/>
              <w:rPr>
                <w:rFonts w:eastAsia="Calibri"/>
                <w:lang w:eastAsia="en-US"/>
              </w:rPr>
            </w:pPr>
            <w:r w:rsidRPr="00CA5785">
              <w:rPr>
                <w:rFonts w:eastAsia="Calibri"/>
                <w:lang w:eastAsia="en-US"/>
              </w:rPr>
              <w:t xml:space="preserve">Балқыту бөлімшесі және </w:t>
            </w:r>
            <w:r w:rsidRPr="00CA5785">
              <w:rPr>
                <w:rFonts w:eastAsia="Calibri"/>
                <w:lang w:val="kk-KZ" w:eastAsia="en-US"/>
              </w:rPr>
              <w:t>ДҮҚМ</w:t>
            </w:r>
            <w:r w:rsidRPr="00CA5785">
              <w:rPr>
                <w:rFonts w:eastAsia="Calibri"/>
                <w:lang w:eastAsia="en-US"/>
              </w:rPr>
              <w:t xml:space="preserve"> учаскесі</w:t>
            </w:r>
          </w:p>
        </w:tc>
        <w:tc>
          <w:tcPr>
            <w:tcW w:w="3092" w:type="dxa"/>
            <w:vAlign w:val="center"/>
          </w:tcPr>
          <w:p w14:paraId="0301AE6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val="kk-KZ" w:eastAsia="en-US"/>
              </w:rPr>
              <w:t>Шаршылық</w:t>
            </w:r>
            <w:r w:rsidRPr="00CA5785">
              <w:rPr>
                <w:rFonts w:eastAsia="Calibri"/>
                <w:lang w:eastAsia="en-US"/>
              </w:rPr>
              <w:t xml:space="preserve"> қиманың құйылған дайындамалары</w:t>
            </w:r>
          </w:p>
        </w:tc>
        <w:tc>
          <w:tcPr>
            <w:tcW w:w="2502" w:type="dxa"/>
            <w:vAlign w:val="center"/>
          </w:tcPr>
          <w:p w14:paraId="728B90D5"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343,90</w:t>
            </w:r>
          </w:p>
        </w:tc>
      </w:tr>
      <w:tr w:rsidR="00CA5785" w:rsidRPr="00CA5785" w14:paraId="728DF10E" w14:textId="77777777" w:rsidTr="00F96108">
        <w:trPr>
          <w:jc w:val="center"/>
        </w:trPr>
        <w:tc>
          <w:tcPr>
            <w:tcW w:w="547" w:type="dxa"/>
          </w:tcPr>
          <w:p w14:paraId="0D1E18A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2</w:t>
            </w:r>
          </w:p>
        </w:tc>
        <w:tc>
          <w:tcPr>
            <w:tcW w:w="3370" w:type="dxa"/>
            <w:vMerge w:val="restart"/>
            <w:vAlign w:val="center"/>
          </w:tcPr>
          <w:p w14:paraId="56A5BAEE" w14:textId="77777777" w:rsidR="00CA5785" w:rsidRPr="00CA5785" w:rsidRDefault="00CA5785" w:rsidP="00CA5785">
            <w:pPr>
              <w:widowControl w:val="0"/>
              <w:suppressAutoHyphens/>
              <w:contextualSpacing/>
              <w:jc w:val="both"/>
              <w:rPr>
                <w:rFonts w:eastAsia="Calibri"/>
                <w:lang w:val="kk-KZ" w:eastAsia="en-US"/>
              </w:rPr>
            </w:pPr>
            <w:r w:rsidRPr="00CA5785">
              <w:rPr>
                <w:rFonts w:eastAsia="Calibri"/>
                <w:lang w:val="kk-KZ" w:eastAsia="en-US"/>
              </w:rPr>
              <w:t>Илем бөлімшесі</w:t>
            </w:r>
          </w:p>
        </w:tc>
        <w:tc>
          <w:tcPr>
            <w:tcW w:w="3092" w:type="dxa"/>
            <w:vAlign w:val="center"/>
          </w:tcPr>
          <w:p w14:paraId="2F010FA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Арматур</w:t>
            </w:r>
            <w:r w:rsidRPr="00CA5785">
              <w:rPr>
                <w:rFonts w:eastAsia="Calibri"/>
                <w:lang w:val="kk-KZ" w:eastAsia="en-US"/>
              </w:rPr>
              <w:t>алық илем</w:t>
            </w:r>
            <w:r w:rsidRPr="00CA5785">
              <w:rPr>
                <w:rFonts w:eastAsia="Calibri"/>
                <w:lang w:eastAsia="en-US"/>
              </w:rPr>
              <w:t xml:space="preserve"> </w:t>
            </w:r>
          </w:p>
          <w:p w14:paraId="56C18527"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(Ø 12 - 28 мм)</w:t>
            </w:r>
          </w:p>
        </w:tc>
        <w:tc>
          <w:tcPr>
            <w:tcW w:w="2502" w:type="dxa"/>
            <w:vAlign w:val="center"/>
          </w:tcPr>
          <w:p w14:paraId="591E181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123,10</w:t>
            </w:r>
          </w:p>
        </w:tc>
      </w:tr>
      <w:tr w:rsidR="00CA5785" w:rsidRPr="00CA5785" w14:paraId="0A9C7F41" w14:textId="77777777" w:rsidTr="00F96108">
        <w:trPr>
          <w:jc w:val="center"/>
        </w:trPr>
        <w:tc>
          <w:tcPr>
            <w:tcW w:w="547" w:type="dxa"/>
          </w:tcPr>
          <w:p w14:paraId="4A659EB8"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lastRenderedPageBreak/>
              <w:t>33</w:t>
            </w:r>
          </w:p>
        </w:tc>
        <w:tc>
          <w:tcPr>
            <w:tcW w:w="3370" w:type="dxa"/>
            <w:vMerge/>
            <w:vAlign w:val="center"/>
          </w:tcPr>
          <w:p w14:paraId="3786E3C4" w14:textId="77777777" w:rsidR="00CA5785" w:rsidRPr="00CA5785" w:rsidRDefault="00CA5785" w:rsidP="00CA5785">
            <w:pPr>
              <w:widowControl w:val="0"/>
              <w:suppressAutoHyphens/>
              <w:contextualSpacing/>
              <w:jc w:val="both"/>
              <w:rPr>
                <w:rFonts w:eastAsia="Calibri"/>
                <w:lang w:eastAsia="en-US"/>
              </w:rPr>
            </w:pPr>
          </w:p>
        </w:tc>
        <w:tc>
          <w:tcPr>
            <w:tcW w:w="3092" w:type="dxa"/>
            <w:vAlign w:val="center"/>
          </w:tcPr>
          <w:p w14:paraId="4CDCB7C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Ыстықтай иле</w:t>
            </w:r>
            <w:r w:rsidRPr="00CA5785">
              <w:rPr>
                <w:rFonts w:eastAsia="Calibri"/>
                <w:lang w:val="kk-KZ" w:eastAsia="en-US"/>
              </w:rPr>
              <w:t>мд</w:t>
            </w:r>
            <w:r w:rsidRPr="00CA5785">
              <w:rPr>
                <w:rFonts w:eastAsia="Calibri"/>
                <w:lang w:eastAsia="en-US"/>
              </w:rPr>
              <w:t xml:space="preserve">елген дөңгелек </w:t>
            </w:r>
            <w:r w:rsidRPr="00CA5785">
              <w:rPr>
                <w:rFonts w:eastAsia="Calibri"/>
                <w:lang w:val="kk-KZ" w:eastAsia="en-US"/>
              </w:rPr>
              <w:t>илем</w:t>
            </w:r>
            <w:r w:rsidRPr="00CA5785">
              <w:rPr>
                <w:rFonts w:eastAsia="Calibri"/>
                <w:lang w:eastAsia="en-US"/>
              </w:rPr>
              <w:t xml:space="preserve"> (</w:t>
            </w:r>
            <w:r w:rsidRPr="00CA5785">
              <w:rPr>
                <w:rFonts w:eastAsia="Calibri"/>
                <w:lang w:val="kk-KZ" w:eastAsia="en-US"/>
              </w:rPr>
              <w:t>қада</w:t>
            </w:r>
            <w:r w:rsidRPr="00CA5785">
              <w:rPr>
                <w:rFonts w:eastAsia="Calibri"/>
                <w:lang w:eastAsia="en-US"/>
              </w:rPr>
              <w:t>) (Ø 40 - 100 мм)</w:t>
            </w:r>
          </w:p>
        </w:tc>
        <w:tc>
          <w:tcPr>
            <w:tcW w:w="2502" w:type="dxa"/>
            <w:vAlign w:val="center"/>
          </w:tcPr>
          <w:p w14:paraId="4A827A59"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59,60</w:t>
            </w:r>
          </w:p>
        </w:tc>
      </w:tr>
      <w:tr w:rsidR="00CA5785" w:rsidRPr="00CA5785" w14:paraId="3E2C9663" w14:textId="77777777" w:rsidTr="00F96108">
        <w:trPr>
          <w:jc w:val="center"/>
        </w:trPr>
        <w:tc>
          <w:tcPr>
            <w:tcW w:w="547" w:type="dxa"/>
          </w:tcPr>
          <w:p w14:paraId="30CA88B4"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44</w:t>
            </w:r>
          </w:p>
        </w:tc>
        <w:tc>
          <w:tcPr>
            <w:tcW w:w="3370" w:type="dxa"/>
            <w:vMerge/>
            <w:vAlign w:val="center"/>
          </w:tcPr>
          <w:p w14:paraId="64EB1BAF" w14:textId="77777777" w:rsidR="00CA5785" w:rsidRPr="00CA5785" w:rsidRDefault="00CA5785" w:rsidP="00CA5785">
            <w:pPr>
              <w:widowControl w:val="0"/>
              <w:suppressAutoHyphens/>
              <w:contextualSpacing/>
              <w:jc w:val="both"/>
              <w:rPr>
                <w:rFonts w:eastAsia="Calibri"/>
                <w:lang w:eastAsia="en-US"/>
              </w:rPr>
            </w:pPr>
          </w:p>
        </w:tc>
        <w:tc>
          <w:tcPr>
            <w:tcW w:w="3092" w:type="dxa"/>
            <w:vAlign w:val="center"/>
          </w:tcPr>
          <w:p w14:paraId="2A91EE8E"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val="kk-KZ" w:eastAsia="en-US"/>
              </w:rPr>
              <w:t>И</w:t>
            </w:r>
            <w:r w:rsidRPr="00CA5785">
              <w:rPr>
                <w:rFonts w:eastAsia="Calibri"/>
                <w:lang w:eastAsia="en-US"/>
              </w:rPr>
              <w:t>ле</w:t>
            </w:r>
            <w:r w:rsidRPr="00CA5785">
              <w:rPr>
                <w:rFonts w:eastAsia="Calibri"/>
                <w:lang w:val="kk-KZ" w:eastAsia="en-US"/>
              </w:rPr>
              <w:t>мд</w:t>
            </w:r>
            <w:r w:rsidRPr="00CA5785">
              <w:rPr>
                <w:rFonts w:eastAsia="Calibri"/>
                <w:lang w:eastAsia="en-US"/>
              </w:rPr>
              <w:t xml:space="preserve">елген </w:t>
            </w:r>
            <w:r w:rsidRPr="00CA5785">
              <w:rPr>
                <w:rFonts w:eastAsia="Calibri"/>
                <w:lang w:val="kk-KZ" w:eastAsia="en-US"/>
              </w:rPr>
              <w:t>б</w:t>
            </w:r>
            <w:r w:rsidRPr="00CA5785">
              <w:rPr>
                <w:rFonts w:eastAsia="Calibri"/>
                <w:lang w:eastAsia="en-US"/>
              </w:rPr>
              <w:t>олат шарлар (Ø 40 - 100 мм)</w:t>
            </w:r>
          </w:p>
        </w:tc>
        <w:tc>
          <w:tcPr>
            <w:tcW w:w="2502" w:type="dxa"/>
            <w:vAlign w:val="center"/>
          </w:tcPr>
          <w:p w14:paraId="3B79793B"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45,60</w:t>
            </w:r>
          </w:p>
        </w:tc>
      </w:tr>
    </w:tbl>
    <w:p w14:paraId="4F92388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w:t>
      </w:r>
      <w:r w:rsidRPr="00CA5785">
        <w:rPr>
          <w:rFonts w:eastAsia="Calibri"/>
          <w:sz w:val="28"/>
          <w:szCs w:val="28"/>
          <w:lang w:eastAsia="en-US"/>
        </w:rPr>
        <w:t>Кастинг</w:t>
      </w:r>
      <w:r w:rsidRPr="00CA5785">
        <w:rPr>
          <w:rFonts w:eastAsia="Calibri"/>
          <w:sz w:val="28"/>
          <w:szCs w:val="28"/>
          <w:lang w:val="kk-KZ" w:eastAsia="en-US"/>
        </w:rPr>
        <w:t>»</w:t>
      </w:r>
      <w:r w:rsidRPr="00CA5785">
        <w:rPr>
          <w:rFonts w:eastAsia="Calibri"/>
          <w:sz w:val="28"/>
          <w:szCs w:val="28"/>
          <w:lang w:eastAsia="en-US"/>
        </w:rPr>
        <w:t xml:space="preserve"> ЖШС </w:t>
      </w:r>
      <w:r w:rsidRPr="00CA5785">
        <w:rPr>
          <w:rFonts w:eastAsia="Calibri"/>
          <w:sz w:val="28"/>
          <w:szCs w:val="28"/>
          <w:lang w:val="kk-KZ" w:eastAsia="en-US"/>
        </w:rPr>
        <w:t>П</w:t>
      </w:r>
      <w:r w:rsidRPr="00CA5785">
        <w:rPr>
          <w:rFonts w:eastAsia="Calibri"/>
          <w:sz w:val="28"/>
          <w:szCs w:val="28"/>
          <w:lang w:eastAsia="en-US"/>
        </w:rPr>
        <w:t>Ф өндірістік объектілері екі өн</w:t>
      </w:r>
      <w:r w:rsidRPr="00CA5785">
        <w:rPr>
          <w:rFonts w:eastAsia="Calibri"/>
          <w:sz w:val="28"/>
          <w:szCs w:val="28"/>
          <w:lang w:val="kk-KZ" w:eastAsia="en-US"/>
        </w:rPr>
        <w:t>еркәсіп</w:t>
      </w:r>
      <w:r w:rsidRPr="00CA5785">
        <w:rPr>
          <w:rFonts w:eastAsia="Calibri"/>
          <w:sz w:val="28"/>
          <w:szCs w:val="28"/>
          <w:lang w:eastAsia="en-US"/>
        </w:rPr>
        <w:t>тік алаңда орналасқан:</w:t>
      </w:r>
    </w:p>
    <w:p w14:paraId="378F170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№1</w:t>
      </w:r>
      <w:r w:rsidRPr="00CA5785">
        <w:rPr>
          <w:rFonts w:eastAsia="Calibri"/>
          <w:sz w:val="28"/>
          <w:szCs w:val="28"/>
          <w:lang w:val="kk-KZ" w:eastAsia="en-US"/>
        </w:rPr>
        <w:t>-өндірістік алаң</w:t>
      </w:r>
      <w:r w:rsidRPr="00CA5785">
        <w:rPr>
          <w:rFonts w:eastAsia="Calibri"/>
          <w:sz w:val="28"/>
          <w:szCs w:val="28"/>
          <w:lang w:eastAsia="en-US"/>
        </w:rPr>
        <w:t xml:space="preserve"> (</w:t>
      </w:r>
      <w:r w:rsidRPr="00CA5785">
        <w:rPr>
          <w:rFonts w:eastAsia="Calibri"/>
          <w:sz w:val="28"/>
          <w:szCs w:val="28"/>
          <w:lang w:val="kk-KZ" w:eastAsia="en-US"/>
        </w:rPr>
        <w:t>негізгі</w:t>
      </w:r>
      <w:r w:rsidRPr="00CA5785">
        <w:rPr>
          <w:rFonts w:eastAsia="Calibri"/>
          <w:sz w:val="28"/>
          <w:szCs w:val="28"/>
          <w:lang w:eastAsia="en-US"/>
        </w:rPr>
        <w:t>) – дайындамаларды үздіксіз құю учаскесі (</w:t>
      </w:r>
      <w:r w:rsidRPr="00CA5785">
        <w:rPr>
          <w:rFonts w:eastAsia="Calibri"/>
          <w:sz w:val="28"/>
          <w:szCs w:val="28"/>
          <w:lang w:val="kk-KZ" w:eastAsia="en-US"/>
        </w:rPr>
        <w:t>ДҮҚМ</w:t>
      </w:r>
      <w:r w:rsidRPr="00CA5785">
        <w:rPr>
          <w:rFonts w:eastAsia="Calibri"/>
          <w:sz w:val="28"/>
          <w:szCs w:val="28"/>
          <w:lang w:eastAsia="en-US"/>
        </w:rPr>
        <w:t>) және прокат кешені бар №1 (ЭСПЦ-1) электрмен балқыту цехының негізгі және қосалқы бөлімшелерін қамтитын металлургиялық өндіріс;</w:t>
      </w:r>
    </w:p>
    <w:p w14:paraId="0772BFFC"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sz w:val="28"/>
          <w:szCs w:val="28"/>
          <w:lang w:eastAsia="en-US"/>
        </w:rPr>
        <w:t>№</w:t>
      </w:r>
      <w:r w:rsidRPr="00CA5785">
        <w:rPr>
          <w:rFonts w:eastAsia="Calibri"/>
          <w:sz w:val="28"/>
          <w:szCs w:val="28"/>
          <w:lang w:val="kk-KZ" w:eastAsia="en-US"/>
        </w:rPr>
        <w:t>2-өндірістік алаң</w:t>
      </w:r>
      <w:r w:rsidRPr="00CA5785">
        <w:rPr>
          <w:rFonts w:eastAsia="Calibri"/>
          <w:sz w:val="28"/>
          <w:szCs w:val="28"/>
          <w:lang w:eastAsia="en-US"/>
        </w:rPr>
        <w:t xml:space="preserve"> – өнеркәсіптік</w:t>
      </w:r>
      <w:r w:rsidRPr="00CA5785">
        <w:rPr>
          <w:rFonts w:eastAsia="Calibri"/>
          <w:bCs/>
          <w:sz w:val="28"/>
          <w:szCs w:val="28"/>
          <w:lang w:eastAsia="en-US"/>
        </w:rPr>
        <w:t xml:space="preserve"> қатты қалдықтар полигоны. </w:t>
      </w:r>
    </w:p>
    <w:p w14:paraId="583BDD9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iCs/>
          <w:sz w:val="28"/>
          <w:szCs w:val="28"/>
          <w:lang w:eastAsia="en-US"/>
        </w:rPr>
        <w:t>«КАСТИНГ»</w:t>
      </w:r>
      <w:r w:rsidRPr="00CA5785">
        <w:rPr>
          <w:rFonts w:eastAsia="Calibri"/>
          <w:iCs/>
          <w:sz w:val="28"/>
          <w:szCs w:val="28"/>
          <w:lang w:val="kk-KZ" w:eastAsia="en-US"/>
        </w:rPr>
        <w:t xml:space="preserve"> ЖШС ПФ </w:t>
      </w:r>
      <w:r w:rsidRPr="00CA5785">
        <w:rPr>
          <w:rFonts w:eastAsia="Calibri"/>
          <w:iCs/>
          <w:sz w:val="28"/>
          <w:szCs w:val="28"/>
          <w:lang w:eastAsia="en-US"/>
        </w:rPr>
        <w:t xml:space="preserve"> </w:t>
      </w:r>
      <w:r w:rsidRPr="00CA5785">
        <w:rPr>
          <w:rFonts w:eastAsia="Calibri"/>
          <w:iCs/>
          <w:sz w:val="28"/>
          <w:szCs w:val="28"/>
          <w:lang w:val="kk-KZ" w:eastAsia="en-US"/>
        </w:rPr>
        <w:t>м</w:t>
      </w:r>
      <w:r w:rsidRPr="00CA5785">
        <w:rPr>
          <w:rFonts w:eastAsia="Calibri"/>
          <w:iCs/>
          <w:sz w:val="28"/>
          <w:szCs w:val="28"/>
          <w:lang w:eastAsia="en-US"/>
        </w:rPr>
        <w:t>еталлургиялық өндіріс</w:t>
      </w:r>
      <w:r w:rsidRPr="00CA5785">
        <w:rPr>
          <w:rFonts w:eastAsia="Calibri"/>
          <w:iCs/>
          <w:sz w:val="28"/>
          <w:szCs w:val="28"/>
          <w:lang w:val="kk-KZ" w:eastAsia="en-US"/>
        </w:rPr>
        <w:t>і</w:t>
      </w:r>
      <w:r w:rsidRPr="00CA5785">
        <w:rPr>
          <w:rFonts w:eastAsia="Calibri"/>
          <w:sz w:val="28"/>
          <w:szCs w:val="28"/>
          <w:lang w:eastAsia="en-US"/>
        </w:rPr>
        <w:t xml:space="preserve"> № 1 </w:t>
      </w:r>
      <w:r w:rsidRPr="00CA5785">
        <w:rPr>
          <w:rFonts w:eastAsia="Calibri"/>
          <w:sz w:val="28"/>
          <w:szCs w:val="28"/>
          <w:lang w:val="kk-KZ" w:eastAsia="en-US"/>
        </w:rPr>
        <w:t>э</w:t>
      </w:r>
      <w:r w:rsidRPr="00CA5785">
        <w:rPr>
          <w:rFonts w:eastAsia="Calibri"/>
          <w:sz w:val="28"/>
          <w:szCs w:val="28"/>
          <w:lang w:eastAsia="en-US"/>
        </w:rPr>
        <w:t xml:space="preserve">лектр балқыту цехының (ЭСПЦ-1) базасында ұйымдастырылған, </w:t>
      </w:r>
      <w:r w:rsidRPr="00CA5785">
        <w:rPr>
          <w:rFonts w:eastAsia="Calibri"/>
          <w:sz w:val="28"/>
          <w:szCs w:val="28"/>
          <w:lang w:val="kk-KZ" w:eastAsia="en-US"/>
        </w:rPr>
        <w:t>илем</w:t>
      </w:r>
      <w:r w:rsidRPr="00CA5785">
        <w:rPr>
          <w:rFonts w:eastAsia="Calibri"/>
          <w:sz w:val="28"/>
          <w:szCs w:val="28"/>
          <w:lang w:eastAsia="en-US"/>
        </w:rPr>
        <w:t xml:space="preserve"> бөлімшесі оның </w:t>
      </w:r>
      <w:r w:rsidRPr="00CA5785">
        <w:rPr>
          <w:rFonts w:eastAsia="Calibri"/>
          <w:sz w:val="28"/>
          <w:szCs w:val="28"/>
          <w:lang w:val="kk-KZ" w:eastAsia="en-US"/>
        </w:rPr>
        <w:t xml:space="preserve">бір </w:t>
      </w:r>
      <w:r w:rsidRPr="00CA5785">
        <w:rPr>
          <w:rFonts w:eastAsia="Calibri"/>
          <w:sz w:val="28"/>
          <w:szCs w:val="28"/>
          <w:lang w:eastAsia="en-US"/>
        </w:rPr>
        <w:t>бөлімше</w:t>
      </w:r>
      <w:r w:rsidRPr="00CA5785">
        <w:rPr>
          <w:rFonts w:eastAsia="Calibri"/>
          <w:sz w:val="28"/>
          <w:szCs w:val="28"/>
          <w:lang w:val="kk-KZ" w:eastAsia="en-US"/>
        </w:rPr>
        <w:t xml:space="preserve">сі </w:t>
      </w:r>
      <w:r w:rsidRPr="00CA5785">
        <w:rPr>
          <w:rFonts w:eastAsia="Calibri"/>
          <w:sz w:val="28"/>
          <w:szCs w:val="28"/>
          <w:lang w:eastAsia="en-US"/>
        </w:rPr>
        <w:t>болып табылады.</w:t>
      </w:r>
    </w:p>
    <w:p w14:paraId="0BB1E3A6"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ЭСПЦ-1</w:t>
      </w:r>
      <w:r w:rsidRPr="00CA5785">
        <w:rPr>
          <w:rFonts w:eastAsia="Calibri"/>
          <w:bCs/>
          <w:sz w:val="28"/>
          <w:szCs w:val="28"/>
          <w:lang w:val="kk-KZ" w:eastAsia="en-US"/>
        </w:rPr>
        <w:t xml:space="preserve"> илем бөлімшесінің құрамына мыналар кіреді</w:t>
      </w:r>
      <w:r w:rsidRPr="00CA5785">
        <w:rPr>
          <w:rFonts w:eastAsia="Calibri"/>
          <w:bCs/>
          <w:sz w:val="28"/>
          <w:szCs w:val="28"/>
          <w:lang w:eastAsia="en-US"/>
        </w:rPr>
        <w:t>:</w:t>
      </w:r>
    </w:p>
    <w:p w14:paraId="4277045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ГОСТ 2590–89</w:t>
      </w:r>
      <w:r w:rsidRPr="00CA5785">
        <w:rPr>
          <w:rFonts w:eastAsia="Calibri"/>
          <w:sz w:val="28"/>
          <w:szCs w:val="28"/>
          <w:lang w:val="kk-KZ" w:eastAsia="en-US"/>
        </w:rPr>
        <w:t xml:space="preserve"> бойынша диаметрі </w:t>
      </w:r>
      <w:r w:rsidRPr="00CA5785">
        <w:rPr>
          <w:rFonts w:eastAsia="Calibri"/>
          <w:sz w:val="28"/>
          <w:szCs w:val="28"/>
          <w:lang w:eastAsia="en-US"/>
        </w:rPr>
        <w:t xml:space="preserve">40÷100 мм </w:t>
      </w:r>
      <w:r w:rsidRPr="00CA5785">
        <w:rPr>
          <w:rFonts w:eastAsia="Calibri"/>
          <w:sz w:val="28"/>
          <w:szCs w:val="28"/>
          <w:lang w:val="kk-KZ" w:eastAsia="en-US"/>
        </w:rPr>
        <w:t>ыстықтай илемделген дөңгелек болат илем шығаруға арналған 500 орта сұрыптық илем орнағы</w:t>
      </w:r>
      <w:r w:rsidRPr="00CA5785">
        <w:rPr>
          <w:rFonts w:eastAsia="Calibri"/>
          <w:sz w:val="28"/>
          <w:szCs w:val="28"/>
          <w:lang w:eastAsia="en-US"/>
        </w:rPr>
        <w:t>;</w:t>
      </w:r>
    </w:p>
    <w:p w14:paraId="6AEE377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диаметр</w:t>
      </w:r>
      <w:r w:rsidRPr="00CA5785">
        <w:rPr>
          <w:rFonts w:eastAsia="Calibri"/>
          <w:sz w:val="28"/>
          <w:szCs w:val="28"/>
          <w:lang w:val="kk-KZ" w:eastAsia="en-US"/>
        </w:rPr>
        <w:t>і</w:t>
      </w:r>
      <w:r w:rsidRPr="00CA5785">
        <w:rPr>
          <w:rFonts w:eastAsia="Calibri"/>
          <w:sz w:val="28"/>
          <w:szCs w:val="28"/>
          <w:lang w:eastAsia="en-US"/>
        </w:rPr>
        <w:t xml:space="preserve"> 12÷28 мм</w:t>
      </w:r>
      <w:r w:rsidRPr="00CA5785">
        <w:rPr>
          <w:rFonts w:eastAsia="Calibri"/>
          <w:sz w:val="28"/>
          <w:szCs w:val="28"/>
          <w:lang w:val="kk-KZ" w:eastAsia="en-US"/>
        </w:rPr>
        <w:t xml:space="preserve"> арматуралық илем шығаруға арналған 300 майда сұрыптық илем орнағы</w:t>
      </w:r>
      <w:r w:rsidRPr="00CA5785">
        <w:rPr>
          <w:rFonts w:eastAsia="Calibri"/>
          <w:sz w:val="28"/>
          <w:szCs w:val="28"/>
          <w:lang w:eastAsia="en-US"/>
        </w:rPr>
        <w:t>;</w:t>
      </w:r>
    </w:p>
    <w:p w14:paraId="4FD2194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шарлы диірмендерге арналған майдалайтын, диаметрі </w:t>
      </w:r>
      <w:r w:rsidRPr="00CA5785">
        <w:rPr>
          <w:rFonts w:eastAsia="Calibri"/>
          <w:sz w:val="28"/>
          <w:szCs w:val="28"/>
          <w:lang w:eastAsia="en-US"/>
        </w:rPr>
        <w:t>40÷100 мм</w:t>
      </w:r>
      <w:r w:rsidRPr="00CA5785">
        <w:rPr>
          <w:rFonts w:eastAsia="Calibri"/>
          <w:sz w:val="28"/>
          <w:szCs w:val="28"/>
          <w:lang w:val="kk-KZ" w:eastAsia="en-US"/>
        </w:rPr>
        <w:t xml:space="preserve"> болат шарларды өндіруге арналған шар илемдеу орнағы</w:t>
      </w:r>
      <w:r w:rsidRPr="00CA5785">
        <w:rPr>
          <w:rFonts w:eastAsia="Calibri"/>
          <w:sz w:val="28"/>
          <w:szCs w:val="28"/>
          <w:lang w:eastAsia="en-US"/>
        </w:rPr>
        <w:t>;</w:t>
      </w:r>
    </w:p>
    <w:p w14:paraId="4A21C02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дайындамаларды алдын ала қыздыр</w:t>
      </w:r>
      <w:r w:rsidRPr="00CA5785">
        <w:rPr>
          <w:rFonts w:eastAsia="Calibri"/>
          <w:sz w:val="28"/>
          <w:szCs w:val="28"/>
          <w:lang w:val="kk-KZ" w:eastAsia="en-US"/>
        </w:rPr>
        <w:t xml:space="preserve">атын </w:t>
      </w:r>
      <w:r w:rsidRPr="00CA5785">
        <w:rPr>
          <w:rFonts w:eastAsia="Calibri"/>
          <w:sz w:val="28"/>
          <w:szCs w:val="28"/>
          <w:lang w:eastAsia="en-US"/>
        </w:rPr>
        <w:t>үш пеш;</w:t>
      </w:r>
    </w:p>
    <w:p w14:paraId="0BD51A1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металды газбен кес</w:t>
      </w:r>
      <w:r w:rsidRPr="00CA5785">
        <w:rPr>
          <w:rFonts w:eastAsia="Calibri"/>
          <w:sz w:val="28"/>
          <w:szCs w:val="28"/>
          <w:lang w:val="kk-KZ" w:eastAsia="en-US"/>
        </w:rPr>
        <w:t>етін</w:t>
      </w:r>
      <w:r w:rsidRPr="00CA5785">
        <w:rPr>
          <w:rFonts w:eastAsia="Calibri"/>
          <w:sz w:val="28"/>
          <w:szCs w:val="28"/>
          <w:lang w:eastAsia="en-US"/>
        </w:rPr>
        <w:t xml:space="preserve"> бекеттер.</w:t>
      </w:r>
    </w:p>
    <w:p w14:paraId="0957C01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Дайын өнім дайын өнім учаскесінде немесе дайын өнімнің ашық қоймасында жиналады. Дайын өнім учаскесінде траверсасы бар үш кран және бір көпір</w:t>
      </w:r>
      <w:r w:rsidRPr="00CA5785">
        <w:rPr>
          <w:rFonts w:eastAsia="Calibri"/>
          <w:sz w:val="28"/>
          <w:szCs w:val="28"/>
          <w:lang w:val="kk-KZ" w:eastAsia="en-US"/>
        </w:rPr>
        <w:t>лі</w:t>
      </w:r>
      <w:r w:rsidRPr="00CA5785">
        <w:rPr>
          <w:rFonts w:eastAsia="Calibri"/>
          <w:sz w:val="28"/>
          <w:szCs w:val="28"/>
          <w:lang w:eastAsia="en-US"/>
        </w:rPr>
        <w:t xml:space="preserve"> ілмекті кран орнатылған, сондай-ақ металды газбен кесу бекеттері бар. Ашық қоймада тиеу-түсіру жұмыстарын орындау үшін екі </w:t>
      </w:r>
      <w:r w:rsidRPr="00CA5785">
        <w:rPr>
          <w:rFonts w:eastAsia="Calibri"/>
          <w:sz w:val="28"/>
          <w:szCs w:val="28"/>
          <w:lang w:val="kk-KZ" w:eastAsia="en-US"/>
        </w:rPr>
        <w:t>мосылық</w:t>
      </w:r>
      <w:r w:rsidRPr="00CA5785">
        <w:rPr>
          <w:rFonts w:eastAsia="Calibri"/>
          <w:sz w:val="28"/>
          <w:szCs w:val="28"/>
          <w:lang w:eastAsia="en-US"/>
        </w:rPr>
        <w:t xml:space="preserve"> кран орнатылған.</w:t>
      </w:r>
    </w:p>
    <w:p w14:paraId="067158B3"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sz w:val="28"/>
          <w:szCs w:val="28"/>
          <w:lang w:eastAsia="en-US"/>
        </w:rPr>
        <w:t>Кәсіпорын жетекші еуропалық өндірушілер</w:t>
      </w:r>
      <w:r w:rsidRPr="00CA5785">
        <w:rPr>
          <w:rFonts w:eastAsia="Calibri"/>
          <w:sz w:val="28"/>
          <w:szCs w:val="28"/>
          <w:lang w:val="kk-KZ" w:eastAsia="en-US"/>
        </w:rPr>
        <w:t xml:space="preserve">дің жабдықтарымен </w:t>
      </w:r>
      <w:r w:rsidRPr="00CA5785">
        <w:rPr>
          <w:rFonts w:eastAsia="Calibri"/>
          <w:sz w:val="28"/>
          <w:szCs w:val="28"/>
          <w:lang w:eastAsia="en-US"/>
        </w:rPr>
        <w:t xml:space="preserve">жабдықталған, </w:t>
      </w:r>
      <w:r w:rsidRPr="00CA5785">
        <w:rPr>
          <w:rFonts w:eastAsia="Calibri"/>
          <w:sz w:val="28"/>
          <w:szCs w:val="28"/>
          <w:lang w:val="kk-KZ" w:eastAsia="en-US"/>
        </w:rPr>
        <w:t>олардың ішінде</w:t>
      </w:r>
      <w:r w:rsidRPr="00CA5785">
        <w:rPr>
          <w:rFonts w:eastAsia="Calibri"/>
          <w:sz w:val="28"/>
          <w:szCs w:val="28"/>
          <w:lang w:eastAsia="en-US"/>
        </w:rPr>
        <w:t xml:space="preserve"> Danieli, </w:t>
      </w:r>
      <w:r w:rsidRPr="00CA5785">
        <w:rPr>
          <w:rFonts w:eastAsia="Calibri"/>
          <w:sz w:val="28"/>
          <w:szCs w:val="28"/>
          <w:lang w:val="en-US" w:eastAsia="en-US"/>
        </w:rPr>
        <w:t>SiderEngineering</w:t>
      </w:r>
      <w:r w:rsidRPr="00CA5785">
        <w:rPr>
          <w:rFonts w:eastAsia="Calibri"/>
          <w:sz w:val="28"/>
          <w:szCs w:val="28"/>
          <w:lang w:eastAsia="en-US"/>
        </w:rPr>
        <w:t xml:space="preserve">, </w:t>
      </w:r>
      <w:r w:rsidRPr="00CA5785">
        <w:rPr>
          <w:rFonts w:eastAsia="Calibri"/>
          <w:sz w:val="28"/>
          <w:szCs w:val="28"/>
          <w:lang w:val="en-US" w:eastAsia="en-US"/>
        </w:rPr>
        <w:t>Vezzani</w:t>
      </w:r>
      <w:r w:rsidRPr="00CA5785">
        <w:rPr>
          <w:rFonts w:eastAsia="Calibri"/>
          <w:sz w:val="28"/>
          <w:szCs w:val="28"/>
          <w:lang w:eastAsia="en-US"/>
        </w:rPr>
        <w:t xml:space="preserve">, </w:t>
      </w:r>
      <w:r w:rsidRPr="00CA5785">
        <w:rPr>
          <w:rFonts w:eastAsia="Calibri"/>
          <w:sz w:val="28"/>
          <w:szCs w:val="28"/>
          <w:lang w:val="en-US" w:eastAsia="en-US"/>
        </w:rPr>
        <w:t>Lindeman</w:t>
      </w:r>
      <w:r w:rsidRPr="00CA5785">
        <w:rPr>
          <w:rFonts w:eastAsia="Calibri"/>
          <w:sz w:val="28"/>
          <w:szCs w:val="28"/>
          <w:lang w:eastAsia="en-US"/>
        </w:rPr>
        <w:t xml:space="preserve">, </w:t>
      </w:r>
      <w:r w:rsidRPr="00CA5785">
        <w:rPr>
          <w:rFonts w:eastAsia="Calibri"/>
          <w:sz w:val="28"/>
          <w:szCs w:val="28"/>
          <w:lang w:val="en-US" w:eastAsia="en-US"/>
        </w:rPr>
        <w:t>Siemens</w:t>
      </w:r>
      <w:r w:rsidRPr="00CA5785">
        <w:rPr>
          <w:rFonts w:eastAsia="Calibri"/>
          <w:sz w:val="28"/>
          <w:szCs w:val="28"/>
          <w:lang w:val="kk-KZ" w:eastAsia="en-US"/>
        </w:rPr>
        <w:t xml:space="preserve"> те бар</w:t>
      </w:r>
      <w:r w:rsidRPr="00CA5785">
        <w:rPr>
          <w:rFonts w:eastAsia="Calibri"/>
          <w:sz w:val="28"/>
          <w:szCs w:val="28"/>
          <w:lang w:eastAsia="en-US"/>
        </w:rPr>
        <w:t xml:space="preserve">. </w:t>
      </w:r>
      <w:r w:rsidRPr="00CA5785">
        <w:rPr>
          <w:rFonts w:eastAsia="Calibri"/>
          <w:sz w:val="28"/>
          <w:szCs w:val="28"/>
          <w:lang w:val="kk-KZ" w:eastAsia="en-US"/>
        </w:rPr>
        <w:t>Мұның өзі з</w:t>
      </w:r>
      <w:r w:rsidRPr="00CA5785">
        <w:rPr>
          <w:rFonts w:eastAsia="Calibri"/>
          <w:sz w:val="28"/>
          <w:szCs w:val="28"/>
          <w:lang w:eastAsia="en-US"/>
        </w:rPr>
        <w:t xml:space="preserve">аманауи технологияларды қолданумен бірге жоғары сапалы өнім шығаруға мүмкіндік береді.  </w:t>
      </w:r>
    </w:p>
    <w:p w14:paraId="456487C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w:t>
      </w:r>
      <w:r w:rsidRPr="00CA5785">
        <w:rPr>
          <w:rFonts w:eastAsia="Calibri"/>
          <w:sz w:val="28"/>
          <w:szCs w:val="28"/>
          <w:lang w:eastAsia="en-US"/>
        </w:rPr>
        <w:t>СС</w:t>
      </w:r>
      <w:r w:rsidRPr="00CA5785">
        <w:rPr>
          <w:rFonts w:eastAsia="Calibri"/>
          <w:sz w:val="28"/>
          <w:szCs w:val="28"/>
          <w:lang w:val="kk-KZ" w:eastAsia="en-US"/>
        </w:rPr>
        <w:t>Т</w:t>
      </w:r>
      <w:r w:rsidRPr="00CA5785">
        <w:rPr>
          <w:rFonts w:eastAsia="Calibri"/>
          <w:sz w:val="28"/>
          <w:szCs w:val="28"/>
          <w:lang w:eastAsia="en-US"/>
        </w:rPr>
        <w:t>К</w:t>
      </w:r>
      <w:r w:rsidRPr="00CA5785">
        <w:rPr>
          <w:rFonts w:eastAsia="Calibri"/>
          <w:sz w:val="28"/>
          <w:szCs w:val="28"/>
          <w:lang w:val="kk-KZ" w:eastAsia="en-US"/>
        </w:rPr>
        <w:t>Б</w:t>
      </w:r>
      <w:r w:rsidRPr="00CA5785">
        <w:rPr>
          <w:rFonts w:eastAsia="Calibri"/>
          <w:sz w:val="28"/>
          <w:szCs w:val="28"/>
          <w:lang w:eastAsia="en-US"/>
        </w:rPr>
        <w:t>ӨБ</w:t>
      </w:r>
      <w:r w:rsidRPr="00CA5785">
        <w:rPr>
          <w:rFonts w:eastAsia="Calibri"/>
          <w:sz w:val="28"/>
          <w:szCs w:val="28"/>
          <w:lang w:val="kk-KZ" w:eastAsia="en-US"/>
        </w:rPr>
        <w:t>»</w:t>
      </w:r>
      <w:r w:rsidRPr="00CA5785">
        <w:rPr>
          <w:rFonts w:eastAsia="Calibri"/>
          <w:sz w:val="28"/>
          <w:szCs w:val="28"/>
          <w:lang w:eastAsia="en-US"/>
        </w:rPr>
        <w:t xml:space="preserve"> АҚ (Рудный қ., Қостанай облысы) Рудный өнеркәсіптік алаңының құрамына металл илемдеу зауыты (М</w:t>
      </w:r>
      <w:r w:rsidRPr="00CA5785">
        <w:rPr>
          <w:rFonts w:eastAsia="Calibri"/>
          <w:sz w:val="28"/>
          <w:szCs w:val="28"/>
          <w:lang w:val="kk-KZ" w:eastAsia="en-US"/>
        </w:rPr>
        <w:t>И</w:t>
      </w:r>
      <w:r w:rsidRPr="00CA5785">
        <w:rPr>
          <w:rFonts w:eastAsia="Calibri"/>
          <w:sz w:val="28"/>
          <w:szCs w:val="28"/>
          <w:lang w:eastAsia="en-US"/>
        </w:rPr>
        <w:t>З) кіреді</w:t>
      </w:r>
      <w:r w:rsidRPr="00CA5785">
        <w:rPr>
          <w:rFonts w:eastAsia="Calibri"/>
          <w:sz w:val="28"/>
          <w:szCs w:val="28"/>
          <w:lang w:val="kk-KZ" w:eastAsia="en-US"/>
        </w:rPr>
        <w:t>.</w:t>
      </w:r>
    </w:p>
    <w:p w14:paraId="3CBA5C8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Кәсіпорын болат илемін:  магнетит темір кендерін ұнтақтауға арналған майдалайтын денелерді (шарлар, өзектер), құрылыс арматурасын шығаруға  мамандандырылған.</w:t>
      </w:r>
    </w:p>
    <w:p w14:paraId="547B679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MИЗ өндірістік құрылымы өзара байланысты үш негізгі бөлімшеден құралған: </w:t>
      </w:r>
    </w:p>
    <w:p w14:paraId="1D42554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бір корпуста орналасқан </w:t>
      </w:r>
      <w:r w:rsidRPr="00CA5785">
        <w:rPr>
          <w:rFonts w:eastAsia="Calibri"/>
          <w:sz w:val="28"/>
          <w:szCs w:val="28"/>
          <w:lang w:eastAsia="en-US"/>
        </w:rPr>
        <w:t>Электр</w:t>
      </w:r>
      <w:r w:rsidRPr="00CA5785">
        <w:rPr>
          <w:rFonts w:eastAsia="Calibri"/>
          <w:sz w:val="28"/>
          <w:szCs w:val="28"/>
          <w:lang w:val="kk-KZ" w:eastAsia="en-US"/>
        </w:rPr>
        <w:t>мен болат</w:t>
      </w:r>
      <w:r w:rsidRPr="00CA5785">
        <w:rPr>
          <w:rFonts w:eastAsia="Calibri"/>
          <w:sz w:val="28"/>
          <w:szCs w:val="28"/>
          <w:lang w:eastAsia="en-US"/>
        </w:rPr>
        <w:t xml:space="preserve"> балқыту цехы (Э</w:t>
      </w:r>
      <w:r w:rsidRPr="00CA5785">
        <w:rPr>
          <w:rFonts w:eastAsia="Calibri"/>
          <w:sz w:val="28"/>
          <w:szCs w:val="28"/>
          <w:lang w:val="kk-KZ" w:eastAsia="en-US"/>
        </w:rPr>
        <w:t>ББ</w:t>
      </w:r>
      <w:r w:rsidRPr="00CA5785">
        <w:rPr>
          <w:rFonts w:eastAsia="Calibri"/>
          <w:sz w:val="28"/>
          <w:szCs w:val="28"/>
          <w:lang w:eastAsia="en-US"/>
        </w:rPr>
        <w:t xml:space="preserve">Ц); </w:t>
      </w:r>
    </w:p>
    <w:p w14:paraId="14CDCEC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илем</w:t>
      </w:r>
      <w:r w:rsidRPr="00CA5785">
        <w:rPr>
          <w:rFonts w:eastAsia="Calibri"/>
          <w:sz w:val="28"/>
          <w:szCs w:val="28"/>
          <w:lang w:eastAsia="en-US"/>
        </w:rPr>
        <w:t xml:space="preserve"> цехы және </w:t>
      </w:r>
      <w:r w:rsidRPr="00CA5785">
        <w:rPr>
          <w:rFonts w:eastAsia="Calibri"/>
          <w:sz w:val="28"/>
          <w:szCs w:val="28"/>
          <w:lang w:val="kk-KZ" w:eastAsia="en-US"/>
        </w:rPr>
        <w:t>Ж</w:t>
      </w:r>
      <w:r w:rsidRPr="00CA5785">
        <w:rPr>
          <w:rFonts w:eastAsia="Calibri"/>
          <w:sz w:val="28"/>
          <w:szCs w:val="28"/>
          <w:lang w:eastAsia="en-US"/>
        </w:rPr>
        <w:t>өндеу-механикалық цех</w:t>
      </w:r>
      <w:r w:rsidRPr="00CA5785">
        <w:rPr>
          <w:rFonts w:eastAsia="Calibri"/>
          <w:sz w:val="28"/>
          <w:szCs w:val="28"/>
          <w:lang w:val="kk-KZ" w:eastAsia="en-US"/>
        </w:rPr>
        <w:t>ы</w:t>
      </w:r>
      <w:r w:rsidRPr="00CA5785">
        <w:rPr>
          <w:rFonts w:eastAsia="Calibri"/>
          <w:sz w:val="28"/>
          <w:szCs w:val="28"/>
          <w:lang w:eastAsia="en-US"/>
        </w:rPr>
        <w:t xml:space="preserve"> (</w:t>
      </w:r>
      <w:r w:rsidRPr="00CA5785">
        <w:rPr>
          <w:rFonts w:eastAsia="Calibri"/>
          <w:sz w:val="28"/>
          <w:szCs w:val="28"/>
          <w:lang w:val="kk-KZ" w:eastAsia="en-US"/>
        </w:rPr>
        <w:t>Ж</w:t>
      </w:r>
      <w:r w:rsidRPr="00CA5785">
        <w:rPr>
          <w:rFonts w:eastAsia="Calibri"/>
          <w:sz w:val="28"/>
          <w:szCs w:val="28"/>
          <w:lang w:eastAsia="en-US"/>
        </w:rPr>
        <w:t xml:space="preserve">МЦ). </w:t>
      </w:r>
    </w:p>
    <w:p w14:paraId="368236D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Майда</w:t>
      </w:r>
      <w:r w:rsidRPr="00CA5785">
        <w:rPr>
          <w:rFonts w:eastAsia="Calibri"/>
          <w:sz w:val="28"/>
          <w:szCs w:val="28"/>
          <w:lang w:eastAsia="en-US"/>
        </w:rPr>
        <w:t xml:space="preserve"> сұрыпты </w:t>
      </w:r>
      <w:r w:rsidRPr="00CA5785">
        <w:rPr>
          <w:rFonts w:eastAsia="Calibri"/>
          <w:sz w:val="28"/>
          <w:szCs w:val="28"/>
          <w:lang w:val="kk-KZ" w:eastAsia="en-US"/>
        </w:rPr>
        <w:t xml:space="preserve">илем </w:t>
      </w:r>
      <w:r w:rsidRPr="00CA5785">
        <w:rPr>
          <w:rFonts w:eastAsia="Calibri"/>
          <w:sz w:val="28"/>
          <w:szCs w:val="28"/>
          <w:lang w:eastAsia="en-US"/>
        </w:rPr>
        <w:t>дайындау</w:t>
      </w:r>
      <w:r w:rsidRPr="00CA5785">
        <w:rPr>
          <w:rFonts w:eastAsia="Calibri"/>
          <w:sz w:val="28"/>
          <w:szCs w:val="28"/>
          <w:lang w:val="kk-KZ" w:eastAsia="en-US"/>
        </w:rPr>
        <w:t xml:space="preserve">ға арналған </w:t>
      </w:r>
      <w:r w:rsidRPr="00CA5785">
        <w:rPr>
          <w:rFonts w:eastAsia="Calibri"/>
          <w:sz w:val="28"/>
          <w:szCs w:val="28"/>
          <w:lang w:eastAsia="en-US"/>
        </w:rPr>
        <w:t>үздіксіз құю дайындамаларын өндіру – 78 550 тонн</w:t>
      </w:r>
      <w:r w:rsidRPr="00CA5785">
        <w:rPr>
          <w:rFonts w:eastAsia="Calibri"/>
          <w:sz w:val="28"/>
          <w:szCs w:val="28"/>
          <w:lang w:val="kk-KZ" w:eastAsia="en-US"/>
        </w:rPr>
        <w:t>а</w:t>
      </w:r>
      <w:r w:rsidRPr="00CA5785">
        <w:rPr>
          <w:rFonts w:eastAsia="Calibri"/>
          <w:sz w:val="28"/>
          <w:szCs w:val="28"/>
          <w:lang w:eastAsia="en-US"/>
        </w:rPr>
        <w:t>. Дөңгелек қималы ыстықтай иле</w:t>
      </w:r>
      <w:r w:rsidRPr="00CA5785">
        <w:rPr>
          <w:rFonts w:eastAsia="Calibri"/>
          <w:sz w:val="28"/>
          <w:szCs w:val="28"/>
          <w:lang w:val="kk-KZ" w:eastAsia="en-US"/>
        </w:rPr>
        <w:t>мде</w:t>
      </w:r>
      <w:r w:rsidRPr="00CA5785">
        <w:rPr>
          <w:rFonts w:eastAsia="Calibri"/>
          <w:sz w:val="28"/>
          <w:szCs w:val="28"/>
          <w:lang w:eastAsia="en-US"/>
        </w:rPr>
        <w:t>лген болат шыбықтар өндірісі – 36 120 тонн</w:t>
      </w:r>
      <w:r w:rsidRPr="00CA5785">
        <w:rPr>
          <w:rFonts w:eastAsia="Calibri"/>
          <w:sz w:val="28"/>
          <w:szCs w:val="28"/>
          <w:lang w:val="kk-KZ" w:eastAsia="en-US"/>
        </w:rPr>
        <w:t>а</w:t>
      </w:r>
      <w:r w:rsidRPr="00CA5785">
        <w:rPr>
          <w:rFonts w:eastAsia="Calibri"/>
          <w:sz w:val="28"/>
          <w:szCs w:val="28"/>
          <w:lang w:eastAsia="en-US"/>
        </w:rPr>
        <w:t>. Шар</w:t>
      </w:r>
      <w:r w:rsidRPr="00CA5785">
        <w:rPr>
          <w:rFonts w:eastAsia="Calibri"/>
          <w:sz w:val="28"/>
          <w:szCs w:val="28"/>
          <w:lang w:val="kk-KZ" w:eastAsia="en-US"/>
        </w:rPr>
        <w:t xml:space="preserve">лы </w:t>
      </w:r>
      <w:r w:rsidRPr="00CA5785">
        <w:rPr>
          <w:rFonts w:eastAsia="Calibri"/>
          <w:sz w:val="28"/>
          <w:szCs w:val="28"/>
          <w:lang w:eastAsia="en-US"/>
        </w:rPr>
        <w:t>диірмендер</w:t>
      </w:r>
      <w:r w:rsidRPr="00CA5785">
        <w:rPr>
          <w:rFonts w:eastAsia="Calibri"/>
          <w:sz w:val="28"/>
          <w:szCs w:val="28"/>
          <w:lang w:val="kk-KZ" w:eastAsia="en-US"/>
        </w:rPr>
        <w:t>г</w:t>
      </w:r>
      <w:r w:rsidRPr="00CA5785">
        <w:rPr>
          <w:rFonts w:eastAsia="Calibri"/>
          <w:sz w:val="28"/>
          <w:szCs w:val="28"/>
          <w:lang w:eastAsia="en-US"/>
        </w:rPr>
        <w:t xml:space="preserve">е арналған, </w:t>
      </w:r>
      <w:r w:rsidRPr="00CA5785">
        <w:rPr>
          <w:rFonts w:eastAsia="Calibri"/>
          <w:sz w:val="28"/>
          <w:szCs w:val="28"/>
          <w:lang w:val="kk-KZ" w:eastAsia="en-US"/>
        </w:rPr>
        <w:t>майдалайтын</w:t>
      </w:r>
      <w:r w:rsidRPr="00CA5785">
        <w:rPr>
          <w:rFonts w:eastAsia="Calibri"/>
          <w:sz w:val="28"/>
          <w:szCs w:val="28"/>
          <w:lang w:eastAsia="en-US"/>
        </w:rPr>
        <w:t xml:space="preserve"> иле</w:t>
      </w:r>
      <w:r w:rsidRPr="00CA5785">
        <w:rPr>
          <w:rFonts w:eastAsia="Calibri"/>
          <w:sz w:val="28"/>
          <w:szCs w:val="28"/>
          <w:lang w:val="kk-KZ" w:eastAsia="en-US"/>
        </w:rPr>
        <w:t>мд</w:t>
      </w:r>
      <w:r w:rsidRPr="00CA5785">
        <w:rPr>
          <w:rFonts w:eastAsia="Calibri"/>
          <w:sz w:val="28"/>
          <w:szCs w:val="28"/>
          <w:lang w:eastAsia="en-US"/>
        </w:rPr>
        <w:t xml:space="preserve">елген </w:t>
      </w:r>
      <w:r w:rsidRPr="00CA5785">
        <w:rPr>
          <w:rFonts w:eastAsia="Calibri"/>
          <w:sz w:val="28"/>
          <w:szCs w:val="28"/>
          <w:lang w:val="kk-KZ" w:eastAsia="en-US"/>
        </w:rPr>
        <w:t xml:space="preserve">болат </w:t>
      </w:r>
      <w:r w:rsidRPr="00CA5785">
        <w:rPr>
          <w:rFonts w:eastAsia="Calibri"/>
          <w:sz w:val="28"/>
          <w:szCs w:val="28"/>
          <w:lang w:eastAsia="en-US"/>
        </w:rPr>
        <w:t>шарлар өндірісі – 38 880 тонн</w:t>
      </w:r>
      <w:r w:rsidRPr="00CA5785">
        <w:rPr>
          <w:rFonts w:eastAsia="Calibri"/>
          <w:sz w:val="28"/>
          <w:szCs w:val="28"/>
          <w:lang w:val="kk-KZ" w:eastAsia="en-US"/>
        </w:rPr>
        <w:t>а</w:t>
      </w:r>
      <w:r w:rsidRPr="00CA5785">
        <w:rPr>
          <w:rFonts w:eastAsia="Calibri"/>
          <w:sz w:val="28"/>
          <w:szCs w:val="28"/>
          <w:lang w:eastAsia="en-US"/>
        </w:rPr>
        <w:t xml:space="preserve">. </w:t>
      </w:r>
    </w:p>
    <w:p w14:paraId="3C7E45F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lastRenderedPageBreak/>
        <w:t>Илем</w:t>
      </w:r>
      <w:r w:rsidRPr="00CA5785">
        <w:rPr>
          <w:rFonts w:eastAsia="Calibri"/>
          <w:sz w:val="28"/>
          <w:szCs w:val="28"/>
          <w:lang w:eastAsia="en-US"/>
        </w:rPr>
        <w:t xml:space="preserve"> цехында дайындамалардан шарлар, арматура және шыбықтар түрінде дайын өнім алынады. Ол үшін </w:t>
      </w:r>
      <w:r w:rsidRPr="00CA5785">
        <w:rPr>
          <w:rFonts w:eastAsia="Calibri"/>
          <w:sz w:val="28"/>
          <w:szCs w:val="28"/>
          <w:lang w:val="kk-KZ" w:eastAsia="en-US"/>
        </w:rPr>
        <w:t>илем</w:t>
      </w:r>
      <w:r w:rsidRPr="00CA5785">
        <w:rPr>
          <w:rFonts w:eastAsia="Calibri"/>
          <w:sz w:val="28"/>
          <w:szCs w:val="28"/>
          <w:lang w:eastAsia="en-US"/>
        </w:rPr>
        <w:t xml:space="preserve"> цехында дайындамалар қыздыру пешінде қыз</w:t>
      </w:r>
      <w:r w:rsidRPr="00CA5785">
        <w:rPr>
          <w:rFonts w:eastAsia="Calibri"/>
          <w:sz w:val="28"/>
          <w:szCs w:val="28"/>
          <w:lang w:val="kk-KZ" w:eastAsia="en-US"/>
        </w:rPr>
        <w:t>дырыл</w:t>
      </w:r>
      <w:r w:rsidRPr="00CA5785">
        <w:rPr>
          <w:rFonts w:eastAsia="Calibri"/>
          <w:sz w:val="28"/>
          <w:szCs w:val="28"/>
          <w:lang w:eastAsia="en-US"/>
        </w:rPr>
        <w:t xml:space="preserve">ады, содан кейін дайындамалар қажетті </w:t>
      </w:r>
      <w:r w:rsidRPr="00CA5785">
        <w:rPr>
          <w:rFonts w:eastAsia="Calibri"/>
          <w:sz w:val="28"/>
          <w:szCs w:val="28"/>
          <w:lang w:val="kk-KZ" w:eastAsia="en-US"/>
        </w:rPr>
        <w:t>өлшем</w:t>
      </w:r>
      <w:r w:rsidRPr="00CA5785">
        <w:rPr>
          <w:rFonts w:eastAsia="Calibri"/>
          <w:sz w:val="28"/>
          <w:szCs w:val="28"/>
          <w:lang w:eastAsia="en-US"/>
        </w:rPr>
        <w:t xml:space="preserve">ге дейін </w:t>
      </w:r>
      <w:r w:rsidRPr="00CA5785">
        <w:rPr>
          <w:rFonts w:eastAsia="Calibri"/>
          <w:sz w:val="28"/>
          <w:szCs w:val="28"/>
          <w:lang w:val="kk-KZ" w:eastAsia="en-US"/>
        </w:rPr>
        <w:t>орнақтарда илемделеді. Дайындамалар 500 және 420 илемдеу орнақтарынан кейін шар өндірісіне жіберіледі және ішінара дайын біліктер түрінде шығарылады, ал 12–28 мм дейінгі диаметрге дейін илемделген дайындамалар дайын арматура түрінде шығарылады. Шар дайындау учаскесі диаметрі 100, 60 және 30 мм болатын болат шарлар шығарылатын бес линиядан тұрады. Әрбір линия индукциялық жылыту пешімен, илемдеу машинасымен және шарларды шынықтыратын қондырғымен жабдықталған. Металл илемдеу зауытының аумағында сыйымдылығы 75 000 тонна металл сынықтарының ашық айналым қоймасы көзделген.</w:t>
      </w:r>
    </w:p>
    <w:p w14:paraId="53501F74" w14:textId="77777777" w:rsidR="00CA5785" w:rsidRPr="00CA5785" w:rsidRDefault="00CA5785" w:rsidP="00CA5785">
      <w:pPr>
        <w:widowControl w:val="0"/>
        <w:suppressAutoHyphens/>
        <w:ind w:firstLine="709"/>
        <w:jc w:val="both"/>
        <w:rPr>
          <w:rFonts w:eastAsia="Calibri"/>
          <w:sz w:val="28"/>
          <w:szCs w:val="28"/>
          <w:lang w:val="kk-KZ" w:eastAsia="en-US"/>
        </w:rPr>
      </w:pPr>
    </w:p>
    <w:p w14:paraId="43D37A7C" w14:textId="77777777" w:rsidR="00CA5785" w:rsidRPr="00CA5785" w:rsidRDefault="00CA5785" w:rsidP="00CA5785">
      <w:pPr>
        <w:widowControl w:val="0"/>
        <w:suppressAutoHyphens/>
        <w:ind w:firstLine="709"/>
        <w:jc w:val="both"/>
        <w:outlineLvl w:val="1"/>
        <w:rPr>
          <w:rFonts w:cs="Arial"/>
          <w:b/>
          <w:bCs/>
          <w:iCs/>
          <w:sz w:val="28"/>
          <w:szCs w:val="26"/>
          <w:lang w:val="cs-CZ" w:eastAsia="cs-CZ"/>
        </w:rPr>
      </w:pPr>
      <w:bookmarkStart w:id="45" w:name="_Toc235027762"/>
      <w:r w:rsidRPr="00CA5785">
        <w:rPr>
          <w:b/>
          <w:bCs/>
          <w:sz w:val="28"/>
          <w:szCs w:val="28"/>
          <w:lang w:val="kk-KZ" w:eastAsia="cs-CZ"/>
        </w:rPr>
        <w:t>1.4. Энергетикалық ресурстарды тұтыну</w:t>
      </w:r>
      <w:bookmarkEnd w:id="45"/>
    </w:p>
    <w:p w14:paraId="230EBC9E"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Қара металлургия энергияны көп қажет ететін салалардың бірі. Энергия ресурстарының ең ірі тұтынушылары домна, кокс-химия және илем өндірістері болып табылады. </w:t>
      </w:r>
    </w:p>
    <w:p w14:paraId="0766BD83"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Металлургиялық кәсіпорынның негізгі өндірістік процестері отын энергетикалық ресурстарды - мотор отынын (бензин, керосин, дизель отыны), электр және жылу энергиясы, қазандық-пеш отынын (мазут, сұйытылған газ, кокс газы, домна газы) айтарлықтай мөлшерде үздіксіз пайдаланады. </w:t>
      </w:r>
    </w:p>
    <w:p w14:paraId="0B810257"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Өнімді өндіру үшін бастапқы және қайталама энергия ресурстары пайдаланылады. </w:t>
      </w:r>
    </w:p>
    <w:p w14:paraId="6F437C79"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Негізгі бастапқы энергия ресурстары:</w:t>
      </w:r>
    </w:p>
    <w:p w14:paraId="0B0B28FE"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қазандық-пеш отыны (тас көмір, сұйытылған газ, табиғи газ) – кәсіпорынның технологиялық процестерінде, сондай-ақ жылу және электр энергиясын өндіруде қолданылады;</w:t>
      </w:r>
    </w:p>
    <w:p w14:paraId="463055A4"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мотор отыны (дизель отыны және бензин) – кәсіпорынның технологиялық процестерінде, сондай-ақ адамдар мен жүктерді тасымалдау үшін қолданылады;</w:t>
      </w:r>
    </w:p>
    <w:p w14:paraId="4752455A"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жылу энергиясы (ыстық су және бу) – ол технологиялық процестерде де қолданылады, сонымен қатар әкімшілік және өндірістік ғимараттарды, ғимараттар мен құрылыстарды жылыту үшін қолданылады;</w:t>
      </w:r>
    </w:p>
    <w:p w14:paraId="3A3B6031"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электр энергиясы;</w:t>
      </w:r>
    </w:p>
    <w:p w14:paraId="12E6111E"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ТС керосині – 1 (бензин түріндегі реактивті отын);</w:t>
      </w:r>
    </w:p>
    <w:p w14:paraId="1F2B7328" w14:textId="77777777" w:rsidR="00CA5785" w:rsidRPr="00CA5785" w:rsidRDefault="00CA5785" w:rsidP="00CA5785">
      <w:pPr>
        <w:widowControl w:val="0"/>
        <w:suppressAutoHyphens/>
        <w:ind w:firstLine="709"/>
        <w:jc w:val="both"/>
        <w:rPr>
          <w:sz w:val="28"/>
          <w:szCs w:val="28"/>
        </w:rPr>
      </w:pPr>
      <w:r w:rsidRPr="00CA5785">
        <w:rPr>
          <w:sz w:val="28"/>
          <w:szCs w:val="28"/>
        </w:rPr>
        <w:t>мазут</w:t>
      </w:r>
    </w:p>
    <w:p w14:paraId="60ED9567" w14:textId="77777777" w:rsidR="00CA5785" w:rsidRPr="00CA5785" w:rsidRDefault="00CA5785" w:rsidP="00CA5785">
      <w:pPr>
        <w:widowControl w:val="0"/>
        <w:suppressAutoHyphens/>
        <w:ind w:firstLine="709"/>
        <w:jc w:val="both"/>
        <w:rPr>
          <w:sz w:val="28"/>
          <w:szCs w:val="28"/>
        </w:rPr>
      </w:pPr>
      <w:r w:rsidRPr="00CA5785">
        <w:rPr>
          <w:sz w:val="28"/>
          <w:szCs w:val="28"/>
          <w:lang w:val="kk-KZ"/>
        </w:rPr>
        <w:t>су</w:t>
      </w:r>
      <w:r w:rsidRPr="00CA5785">
        <w:rPr>
          <w:sz w:val="28"/>
          <w:szCs w:val="28"/>
        </w:rPr>
        <w:t xml:space="preserve"> (техни</w:t>
      </w:r>
      <w:r w:rsidRPr="00CA5785">
        <w:rPr>
          <w:sz w:val="28"/>
          <w:szCs w:val="28"/>
          <w:lang w:val="kk-KZ"/>
        </w:rPr>
        <w:t>калық</w:t>
      </w:r>
      <w:r w:rsidRPr="00CA5785">
        <w:rPr>
          <w:sz w:val="28"/>
          <w:szCs w:val="28"/>
        </w:rPr>
        <w:t xml:space="preserve">, </w:t>
      </w:r>
      <w:r w:rsidRPr="00CA5785">
        <w:rPr>
          <w:sz w:val="28"/>
          <w:szCs w:val="28"/>
          <w:lang w:val="kk-KZ"/>
        </w:rPr>
        <w:t>шаруашылық-ауыз су</w:t>
      </w:r>
      <w:r w:rsidRPr="00CA5785">
        <w:rPr>
          <w:sz w:val="28"/>
          <w:szCs w:val="28"/>
        </w:rPr>
        <w:t xml:space="preserve">); </w:t>
      </w:r>
    </w:p>
    <w:p w14:paraId="15898263" w14:textId="77777777" w:rsidR="00CA5785" w:rsidRPr="00CA5785" w:rsidRDefault="00CA5785" w:rsidP="00CA5785">
      <w:pPr>
        <w:widowControl w:val="0"/>
        <w:suppressAutoHyphens/>
        <w:ind w:firstLine="709"/>
        <w:jc w:val="both"/>
        <w:rPr>
          <w:sz w:val="28"/>
          <w:szCs w:val="28"/>
        </w:rPr>
      </w:pPr>
      <w:r w:rsidRPr="00CA5785">
        <w:rPr>
          <w:sz w:val="28"/>
          <w:szCs w:val="28"/>
        </w:rPr>
        <w:t>с</w:t>
      </w:r>
      <w:r w:rsidRPr="00CA5785">
        <w:rPr>
          <w:sz w:val="28"/>
          <w:szCs w:val="28"/>
          <w:lang w:val="kk-KZ"/>
        </w:rPr>
        <w:t>ығылған ауа</w:t>
      </w:r>
      <w:r w:rsidRPr="00CA5785">
        <w:rPr>
          <w:sz w:val="28"/>
          <w:szCs w:val="28"/>
        </w:rPr>
        <w:t>;</w:t>
      </w:r>
    </w:p>
    <w:p w14:paraId="575BCE01" w14:textId="77777777" w:rsidR="00CA5785" w:rsidRPr="00CA5785" w:rsidRDefault="00CA5785" w:rsidP="00CA5785">
      <w:pPr>
        <w:widowControl w:val="0"/>
        <w:suppressAutoHyphens/>
        <w:ind w:firstLine="709"/>
        <w:jc w:val="both"/>
        <w:rPr>
          <w:sz w:val="28"/>
          <w:szCs w:val="28"/>
        </w:rPr>
      </w:pPr>
      <w:r w:rsidRPr="00CA5785">
        <w:rPr>
          <w:sz w:val="28"/>
          <w:szCs w:val="28"/>
        </w:rPr>
        <w:t xml:space="preserve">ауаны </w:t>
      </w:r>
      <w:r w:rsidRPr="00CA5785">
        <w:rPr>
          <w:sz w:val="28"/>
          <w:szCs w:val="28"/>
          <w:lang w:val="kk-KZ"/>
        </w:rPr>
        <w:t>ыдырат</w:t>
      </w:r>
      <w:r w:rsidRPr="00CA5785">
        <w:rPr>
          <w:sz w:val="28"/>
          <w:szCs w:val="28"/>
        </w:rPr>
        <w:t>у өнімдері (</w:t>
      </w:r>
      <w:r w:rsidRPr="00CA5785">
        <w:rPr>
          <w:sz w:val="28"/>
          <w:szCs w:val="28"/>
          <w:lang w:val="kk-KZ"/>
        </w:rPr>
        <w:t xml:space="preserve">оттек пен </w:t>
      </w:r>
      <w:r w:rsidRPr="00CA5785">
        <w:rPr>
          <w:sz w:val="28"/>
          <w:szCs w:val="28"/>
        </w:rPr>
        <w:t>азот).</w:t>
      </w:r>
    </w:p>
    <w:p w14:paraId="77FAE57C" w14:textId="77777777" w:rsidR="00CA5785" w:rsidRPr="00CA5785" w:rsidRDefault="00CA5785" w:rsidP="00CA5785">
      <w:pPr>
        <w:widowControl w:val="0"/>
        <w:suppressAutoHyphens/>
        <w:ind w:firstLine="709"/>
        <w:jc w:val="both"/>
        <w:rPr>
          <w:sz w:val="28"/>
          <w:szCs w:val="28"/>
        </w:rPr>
      </w:pPr>
      <w:r w:rsidRPr="00CA5785">
        <w:rPr>
          <w:sz w:val="28"/>
          <w:szCs w:val="28"/>
        </w:rPr>
        <w:t>Металлургия саласындағы энергия ресурстарының негізгі үлесі көмір</w:t>
      </w:r>
      <w:r w:rsidRPr="00CA5785">
        <w:rPr>
          <w:sz w:val="28"/>
          <w:szCs w:val="28"/>
          <w:lang w:val="kk-KZ"/>
        </w:rPr>
        <w:t>ге</w:t>
      </w:r>
      <w:r w:rsidRPr="00CA5785">
        <w:rPr>
          <w:sz w:val="28"/>
          <w:szCs w:val="28"/>
        </w:rPr>
        <w:t>, мазут</w:t>
      </w:r>
      <w:r w:rsidRPr="00CA5785">
        <w:rPr>
          <w:sz w:val="28"/>
          <w:szCs w:val="28"/>
          <w:lang w:val="kk-KZ"/>
        </w:rPr>
        <w:t>қа</w:t>
      </w:r>
      <w:r w:rsidRPr="00CA5785">
        <w:rPr>
          <w:sz w:val="28"/>
          <w:szCs w:val="28"/>
        </w:rPr>
        <w:t xml:space="preserve"> және электр энергиясы</w:t>
      </w:r>
      <w:r w:rsidRPr="00CA5785">
        <w:rPr>
          <w:sz w:val="28"/>
          <w:szCs w:val="28"/>
          <w:lang w:val="kk-KZ"/>
        </w:rPr>
        <w:t>на тиесілі</w:t>
      </w:r>
      <w:r w:rsidRPr="00CA5785">
        <w:rPr>
          <w:sz w:val="28"/>
          <w:szCs w:val="28"/>
        </w:rPr>
        <w:t xml:space="preserve">. </w:t>
      </w:r>
    </w:p>
    <w:p w14:paraId="6F42C02D" w14:textId="77777777" w:rsidR="00CA5785" w:rsidRPr="00CA5785" w:rsidRDefault="00CA5785" w:rsidP="00CA5785">
      <w:pPr>
        <w:widowControl w:val="0"/>
        <w:suppressAutoHyphens/>
        <w:ind w:firstLine="709"/>
        <w:jc w:val="both"/>
        <w:rPr>
          <w:sz w:val="28"/>
          <w:szCs w:val="28"/>
        </w:rPr>
      </w:pPr>
      <w:r w:rsidRPr="00CA5785">
        <w:rPr>
          <w:sz w:val="28"/>
          <w:szCs w:val="28"/>
        </w:rPr>
        <w:t>Технологиялық процестер нәтижесінде алынған қайталама энергия ресурстарына мыналар жатады:</w:t>
      </w:r>
    </w:p>
    <w:p w14:paraId="6ED3818B" w14:textId="77777777" w:rsidR="00CA5785" w:rsidRPr="00CA5785" w:rsidRDefault="00CA5785" w:rsidP="00CA5785">
      <w:pPr>
        <w:widowControl w:val="0"/>
        <w:suppressAutoHyphens/>
        <w:ind w:firstLine="709"/>
        <w:jc w:val="both"/>
        <w:rPr>
          <w:sz w:val="28"/>
          <w:szCs w:val="28"/>
        </w:rPr>
      </w:pPr>
      <w:r w:rsidRPr="00CA5785">
        <w:rPr>
          <w:sz w:val="28"/>
          <w:szCs w:val="28"/>
          <w:lang w:val="kk-KZ"/>
        </w:rPr>
        <w:t>к</w:t>
      </w:r>
      <w:r w:rsidRPr="00CA5785">
        <w:rPr>
          <w:sz w:val="28"/>
          <w:szCs w:val="28"/>
        </w:rPr>
        <w:t>окс</w:t>
      </w:r>
      <w:r w:rsidRPr="00CA5785">
        <w:rPr>
          <w:sz w:val="28"/>
          <w:szCs w:val="28"/>
          <w:lang w:val="kk-KZ"/>
        </w:rPr>
        <w:t xml:space="preserve"> </w:t>
      </w:r>
      <w:r w:rsidRPr="00CA5785">
        <w:rPr>
          <w:sz w:val="28"/>
          <w:szCs w:val="28"/>
        </w:rPr>
        <w:t>газ</w:t>
      </w:r>
      <w:r w:rsidRPr="00CA5785">
        <w:rPr>
          <w:sz w:val="28"/>
          <w:szCs w:val="28"/>
          <w:lang w:val="kk-KZ"/>
        </w:rPr>
        <w:t>ы</w:t>
      </w:r>
      <w:r w:rsidRPr="00CA5785">
        <w:rPr>
          <w:sz w:val="28"/>
          <w:szCs w:val="28"/>
        </w:rPr>
        <w:t>;</w:t>
      </w:r>
    </w:p>
    <w:p w14:paraId="431DB3CC" w14:textId="77777777" w:rsidR="00CA5785" w:rsidRPr="00CA5785" w:rsidRDefault="00CA5785" w:rsidP="00CA5785">
      <w:pPr>
        <w:widowControl w:val="0"/>
        <w:suppressAutoHyphens/>
        <w:ind w:firstLine="709"/>
        <w:jc w:val="both"/>
        <w:rPr>
          <w:sz w:val="28"/>
          <w:szCs w:val="28"/>
        </w:rPr>
      </w:pPr>
      <w:r w:rsidRPr="00CA5785">
        <w:rPr>
          <w:sz w:val="28"/>
          <w:szCs w:val="28"/>
        </w:rPr>
        <w:t>дом</w:t>
      </w:r>
      <w:r w:rsidRPr="00CA5785">
        <w:rPr>
          <w:sz w:val="28"/>
          <w:szCs w:val="28"/>
          <w:lang w:val="kk-KZ"/>
        </w:rPr>
        <w:t>на</w:t>
      </w:r>
      <w:r w:rsidRPr="00CA5785">
        <w:rPr>
          <w:sz w:val="28"/>
          <w:szCs w:val="28"/>
        </w:rPr>
        <w:t xml:space="preserve"> газ</w:t>
      </w:r>
      <w:r w:rsidRPr="00CA5785">
        <w:rPr>
          <w:sz w:val="28"/>
          <w:szCs w:val="28"/>
          <w:lang w:val="kk-KZ"/>
        </w:rPr>
        <w:t>ы</w:t>
      </w:r>
      <w:r w:rsidRPr="00CA5785">
        <w:rPr>
          <w:sz w:val="28"/>
          <w:szCs w:val="28"/>
        </w:rPr>
        <w:t>;</w:t>
      </w:r>
    </w:p>
    <w:p w14:paraId="65876E27" w14:textId="77777777" w:rsidR="00CA5785" w:rsidRPr="00CA5785" w:rsidRDefault="00CA5785" w:rsidP="00CA5785">
      <w:pPr>
        <w:widowControl w:val="0"/>
        <w:suppressAutoHyphens/>
        <w:ind w:firstLine="709"/>
        <w:jc w:val="both"/>
        <w:rPr>
          <w:sz w:val="28"/>
          <w:szCs w:val="28"/>
        </w:rPr>
      </w:pPr>
      <w:r w:rsidRPr="00CA5785">
        <w:rPr>
          <w:sz w:val="28"/>
          <w:szCs w:val="28"/>
        </w:rPr>
        <w:t>Конвертер</w:t>
      </w:r>
      <w:r w:rsidRPr="00CA5785">
        <w:rPr>
          <w:sz w:val="28"/>
          <w:szCs w:val="28"/>
          <w:lang w:val="kk-KZ"/>
        </w:rPr>
        <w:t xml:space="preserve">лік </w:t>
      </w:r>
      <w:r w:rsidRPr="00CA5785">
        <w:rPr>
          <w:sz w:val="28"/>
          <w:szCs w:val="28"/>
        </w:rPr>
        <w:t xml:space="preserve">газ </w:t>
      </w:r>
      <w:r w:rsidRPr="00CA5785">
        <w:rPr>
          <w:sz w:val="28"/>
          <w:szCs w:val="28"/>
          <w:lang w:val="kk-KZ"/>
        </w:rPr>
        <w:t xml:space="preserve">қазіргі уақытта пайдаланылмайды және алауларда </w:t>
      </w:r>
      <w:r w:rsidRPr="00CA5785">
        <w:rPr>
          <w:sz w:val="28"/>
          <w:szCs w:val="28"/>
          <w:lang w:val="kk-KZ"/>
        </w:rPr>
        <w:lastRenderedPageBreak/>
        <w:t>өртеледі.</w:t>
      </w:r>
    </w:p>
    <w:p w14:paraId="1799AE3B" w14:textId="77777777" w:rsidR="00CA5785" w:rsidRPr="00CA5785" w:rsidRDefault="00CA5785" w:rsidP="00CA5785">
      <w:pPr>
        <w:widowControl w:val="0"/>
        <w:suppressAutoHyphens/>
        <w:ind w:firstLine="709"/>
        <w:jc w:val="both"/>
        <w:rPr>
          <w:sz w:val="28"/>
          <w:szCs w:val="28"/>
        </w:rPr>
      </w:pPr>
      <w:r w:rsidRPr="00CA5785">
        <w:rPr>
          <w:sz w:val="28"/>
          <w:szCs w:val="28"/>
        </w:rPr>
        <w:t>Кокс</w:t>
      </w:r>
      <w:r w:rsidRPr="00CA5785">
        <w:rPr>
          <w:sz w:val="28"/>
          <w:szCs w:val="28"/>
          <w:lang w:val="kk-KZ"/>
        </w:rPr>
        <w:t xml:space="preserve"> </w:t>
      </w:r>
      <w:r w:rsidRPr="00CA5785">
        <w:rPr>
          <w:sz w:val="28"/>
          <w:szCs w:val="28"/>
        </w:rPr>
        <w:t>газ</w:t>
      </w:r>
      <w:r w:rsidRPr="00CA5785">
        <w:rPr>
          <w:sz w:val="28"/>
          <w:szCs w:val="28"/>
          <w:lang w:val="kk-KZ"/>
        </w:rPr>
        <w:t>ы</w:t>
      </w:r>
      <w:r w:rsidRPr="00CA5785">
        <w:rPr>
          <w:sz w:val="28"/>
          <w:szCs w:val="28"/>
        </w:rPr>
        <w:t xml:space="preserve"> Қарағанды көмір бассейнінің көмірін кокстеу нәтижесінде пайда болады. Кокс-химия өндірісі өндірістік қуаты жылына 3,5 млн. тонна кокс болатын алты </w:t>
      </w:r>
      <w:r w:rsidRPr="00CA5785">
        <w:rPr>
          <w:sz w:val="28"/>
          <w:szCs w:val="28"/>
          <w:lang w:val="kk-KZ"/>
        </w:rPr>
        <w:t>к</w:t>
      </w:r>
      <w:r w:rsidRPr="00CA5785">
        <w:rPr>
          <w:sz w:val="28"/>
          <w:szCs w:val="28"/>
        </w:rPr>
        <w:t>окс аккумуляторынан тұрады. Кокс пен ілеспе кокс газының негізгі өнімдерінен басқа шайыр да түзіледі, бұл өнімдер хим</w:t>
      </w:r>
      <w:r w:rsidRPr="00CA5785">
        <w:rPr>
          <w:sz w:val="28"/>
          <w:szCs w:val="28"/>
          <w:lang w:val="kk-KZ"/>
        </w:rPr>
        <w:t>иялық тұту</w:t>
      </w:r>
      <w:r w:rsidRPr="00CA5785">
        <w:rPr>
          <w:sz w:val="28"/>
          <w:szCs w:val="28"/>
        </w:rPr>
        <w:t>, ректификация цехтарына және шайыр айдау цехына</w:t>
      </w:r>
      <w:r w:rsidRPr="00CA5785">
        <w:rPr>
          <w:sz w:val="28"/>
          <w:szCs w:val="28"/>
          <w:lang w:val="kk-KZ"/>
        </w:rPr>
        <w:t xml:space="preserve"> келіп</w:t>
      </w:r>
      <w:r w:rsidRPr="00CA5785">
        <w:rPr>
          <w:sz w:val="28"/>
          <w:szCs w:val="28"/>
        </w:rPr>
        <w:t xml:space="preserve"> түседі. </w:t>
      </w:r>
    </w:p>
    <w:p w14:paraId="7DBDBBA9" w14:textId="77777777" w:rsidR="00CA5785" w:rsidRPr="00CA5785" w:rsidRDefault="00CA5785" w:rsidP="00CA5785">
      <w:pPr>
        <w:widowControl w:val="0"/>
        <w:suppressAutoHyphens/>
        <w:ind w:firstLine="709"/>
        <w:jc w:val="both"/>
        <w:rPr>
          <w:sz w:val="28"/>
          <w:szCs w:val="28"/>
        </w:rPr>
      </w:pPr>
      <w:r w:rsidRPr="00CA5785">
        <w:rPr>
          <w:sz w:val="28"/>
          <w:szCs w:val="28"/>
        </w:rPr>
        <w:t>Дом</w:t>
      </w:r>
      <w:r w:rsidRPr="00CA5785">
        <w:rPr>
          <w:sz w:val="28"/>
          <w:szCs w:val="28"/>
          <w:lang w:val="kk-KZ"/>
        </w:rPr>
        <w:t>на газы</w:t>
      </w:r>
      <w:r w:rsidRPr="00CA5785">
        <w:rPr>
          <w:sz w:val="28"/>
          <w:szCs w:val="28"/>
        </w:rPr>
        <w:t xml:space="preserve">, толық </w:t>
      </w:r>
      <w:r w:rsidRPr="00CA5785">
        <w:rPr>
          <w:sz w:val="28"/>
          <w:szCs w:val="28"/>
          <w:lang w:val="kk-KZ"/>
        </w:rPr>
        <w:t>жанбаған</w:t>
      </w:r>
      <w:r w:rsidRPr="00CA5785">
        <w:rPr>
          <w:sz w:val="28"/>
          <w:szCs w:val="28"/>
        </w:rPr>
        <w:t xml:space="preserve"> көміртек өнімі ретінде домна пештерінде шойынның балқуы нәтижесінде пайда болады.</w:t>
      </w:r>
    </w:p>
    <w:p w14:paraId="72D5455E" w14:textId="77777777" w:rsidR="00CA5785" w:rsidRPr="00CA5785" w:rsidRDefault="00CA5785" w:rsidP="00CA5785">
      <w:pPr>
        <w:widowControl w:val="0"/>
        <w:suppressAutoHyphens/>
        <w:ind w:firstLine="709"/>
        <w:jc w:val="both"/>
        <w:rPr>
          <w:sz w:val="28"/>
          <w:szCs w:val="28"/>
        </w:rPr>
      </w:pPr>
      <w:r w:rsidRPr="00CA5785">
        <w:rPr>
          <w:sz w:val="28"/>
          <w:szCs w:val="28"/>
        </w:rPr>
        <w:t xml:space="preserve">Төменде металлургиялық кәсіпорынның технологиялық процестері бойынша негізгі </w:t>
      </w:r>
      <w:r w:rsidRPr="00CA5785">
        <w:rPr>
          <w:sz w:val="28"/>
          <w:szCs w:val="28"/>
          <w:lang w:val="kk-KZ"/>
        </w:rPr>
        <w:t>ЖЭО</w:t>
      </w:r>
      <w:r w:rsidRPr="00CA5785">
        <w:rPr>
          <w:sz w:val="28"/>
          <w:szCs w:val="28"/>
        </w:rPr>
        <w:t xml:space="preserve"> бөлу диаграммалары келтірілген.</w:t>
      </w:r>
    </w:p>
    <w:p w14:paraId="7AD31477" w14:textId="77777777" w:rsidR="00CA5785" w:rsidRPr="00CA5785" w:rsidRDefault="00CA5785" w:rsidP="00CA5785">
      <w:pPr>
        <w:widowControl w:val="0"/>
        <w:suppressAutoHyphens/>
        <w:ind w:firstLine="709"/>
        <w:jc w:val="both"/>
        <w:rPr>
          <w:sz w:val="28"/>
          <w:szCs w:val="28"/>
        </w:rPr>
      </w:pPr>
      <w:r w:rsidRPr="00CA5785">
        <w:rPr>
          <w:noProof/>
          <w:sz w:val="28"/>
          <w:szCs w:val="28"/>
        </w:rPr>
        <w:drawing>
          <wp:inline distT="0" distB="0" distL="0" distR="0" wp14:anchorId="2C3F0F64" wp14:editId="0A3E2C8C">
            <wp:extent cx="6025515" cy="2988945"/>
            <wp:effectExtent l="0" t="0" r="0" b="1905"/>
            <wp:docPr id="3975356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5515" cy="2988945"/>
                    </a:xfrm>
                    <a:prstGeom prst="rect">
                      <a:avLst/>
                    </a:prstGeom>
                    <a:noFill/>
                    <a:ln>
                      <a:noFill/>
                    </a:ln>
                  </pic:spPr>
                </pic:pic>
              </a:graphicData>
            </a:graphic>
          </wp:inline>
        </w:drawing>
      </w:r>
    </w:p>
    <w:p w14:paraId="0EC51A09" w14:textId="77777777" w:rsidR="00CA5785" w:rsidRPr="00CA5785" w:rsidRDefault="00CA5785" w:rsidP="00CA5785">
      <w:pPr>
        <w:widowControl w:val="0"/>
        <w:suppressAutoHyphens/>
        <w:ind w:firstLine="709"/>
        <w:jc w:val="center"/>
      </w:pPr>
      <w:bookmarkStart w:id="46" w:name="р2"/>
      <w:r w:rsidRPr="00CA5785">
        <w:t>1.2</w:t>
      </w:r>
      <w:r w:rsidRPr="00CA5785">
        <w:rPr>
          <w:lang w:val="kk-KZ"/>
        </w:rPr>
        <w:t xml:space="preserve">-сурет. </w:t>
      </w:r>
      <w:r w:rsidRPr="00CA5785">
        <w:t>Өндіріс технологиялары бойынша электр энергиясын тұтыну</w:t>
      </w:r>
    </w:p>
    <w:bookmarkEnd w:id="46"/>
    <w:p w14:paraId="3A848809" w14:textId="77777777" w:rsidR="00CA5785" w:rsidRPr="00CA5785" w:rsidRDefault="00CA5785" w:rsidP="00CA5785">
      <w:pPr>
        <w:widowControl w:val="0"/>
        <w:suppressAutoHyphens/>
        <w:ind w:firstLine="709"/>
        <w:jc w:val="both"/>
        <w:rPr>
          <w:sz w:val="28"/>
          <w:szCs w:val="28"/>
        </w:rPr>
      </w:pPr>
    </w:p>
    <w:p w14:paraId="0963A707" w14:textId="77777777" w:rsidR="00CA5785" w:rsidRPr="00CA5785" w:rsidRDefault="00CA5785" w:rsidP="00CA5785">
      <w:pPr>
        <w:widowControl w:val="0"/>
        <w:suppressAutoHyphens/>
        <w:ind w:firstLine="709"/>
        <w:jc w:val="both"/>
        <w:rPr>
          <w:sz w:val="28"/>
          <w:szCs w:val="28"/>
          <w:lang w:val="kk-KZ"/>
        </w:rPr>
      </w:pPr>
      <w:r w:rsidRPr="00CA5785">
        <w:rPr>
          <w:sz w:val="28"/>
          <w:szCs w:val="28"/>
        </w:rPr>
        <w:t>1.2</w:t>
      </w:r>
      <w:r w:rsidRPr="00CA5785">
        <w:rPr>
          <w:sz w:val="28"/>
          <w:szCs w:val="28"/>
          <w:lang w:val="kk-KZ"/>
        </w:rPr>
        <w:t xml:space="preserve">-суреттегі диаграммада </w:t>
      </w:r>
      <w:r w:rsidRPr="00CA5785">
        <w:rPr>
          <w:sz w:val="28"/>
          <w:szCs w:val="28"/>
        </w:rPr>
        <w:t xml:space="preserve"> электр энергиясын тұтынудың негізгі үлесі </w:t>
      </w:r>
      <w:r w:rsidRPr="00CA5785">
        <w:rPr>
          <w:sz w:val="28"/>
          <w:szCs w:val="28"/>
          <w:lang w:val="kk-KZ"/>
        </w:rPr>
        <w:t xml:space="preserve">- </w:t>
      </w:r>
      <w:r w:rsidRPr="00CA5785">
        <w:rPr>
          <w:sz w:val="28"/>
          <w:szCs w:val="28"/>
        </w:rPr>
        <w:t>34 %</w:t>
      </w:r>
      <w:r w:rsidRPr="00CA5785">
        <w:rPr>
          <w:sz w:val="28"/>
          <w:szCs w:val="28"/>
          <w:lang w:val="kk-KZ"/>
        </w:rPr>
        <w:t>-ы флюстелген домналық агломерат өндірісінде</w:t>
      </w:r>
      <w:r w:rsidRPr="00CA5785">
        <w:rPr>
          <w:sz w:val="28"/>
          <w:szCs w:val="28"/>
        </w:rPr>
        <w:t xml:space="preserve">, </w:t>
      </w:r>
      <w:r w:rsidRPr="00CA5785">
        <w:rPr>
          <w:sz w:val="28"/>
          <w:szCs w:val="28"/>
          <w:lang w:val="kk-KZ"/>
        </w:rPr>
        <w:t xml:space="preserve">сонымен қатар айтарлықтай бөлігі - </w:t>
      </w:r>
      <w:r w:rsidRPr="00CA5785">
        <w:rPr>
          <w:sz w:val="28"/>
          <w:szCs w:val="28"/>
        </w:rPr>
        <w:t>21 %</w:t>
      </w:r>
      <w:r w:rsidRPr="00CA5785">
        <w:rPr>
          <w:sz w:val="28"/>
          <w:szCs w:val="28"/>
          <w:lang w:val="kk-KZ"/>
        </w:rPr>
        <w:t xml:space="preserve">-ы ыстықтай илемдеу өндірісінде пайдаланылатыны көрсетілген. </w:t>
      </w:r>
    </w:p>
    <w:p w14:paraId="4F0B5E4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Илем өндірісінде электр қуаты көп жұмсалады. Электр энергиясы негізінен күштік процестерге және тасымалдау-көтеру механизмдеріне жұмсалады. Бұл процестерге электр энергиясының жалпы шығыны тоннасына 100-120 кВт*сағ. деп бағаланады. Максималды жүктемені пайдалану сағаттарының саны 5000-6000 аралығында. Электр энергиясы шығындарының үлкен диапазоны өндірістің негізгі технологиялық ағынындағы, сондай-ақ тазадай өңдеу жұмыстарындағы энергия шығындарын айқындайтын дайындамалар мен дайын илемнің мөлшері, болат маркалары мен мақсаты бойынша сұрыптық ерекшелігімен түсіндіріледі. (Ірі сұрыптық орнақта – майда сұрыптық және сымдық илеммен салыстырғанда, қалың табақтық орнақта – кең жолақты орнақтармен салыстырғанда, сұрыптық және табақтық илеммен салыстырғанда металды талап етілетін аз кермелеу кезінде қыспақ орнақта илемдеу үшін электр энергиясы аз шығындалады).</w:t>
      </w:r>
    </w:p>
    <w:p w14:paraId="022CC67A"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Өнеркәсіпте және отын-энергетика секторында энергия үнемдеудің жоғары әлеуетін іске асыру, ең алдымен, өнім өндірісі мен энергетикалық ресурстардың технологиялық процестерін жаңғыртумен байланысты.</w:t>
      </w:r>
    </w:p>
    <w:p w14:paraId="0AC6F364"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lastRenderedPageBreak/>
        <w:t xml:space="preserve">Жалпы қара металлургияда ЕҚТ бағалау кезінде және бұйымдарды өндіру кезінде, атап айтқанда қара металды одан әрі қайта өңдеу кезінде энергияны пайдалану - аса маңызды мәселе. Өнеркәсіптің айтарлықтай энергия сыйымдылығы кәсіпорын басшыларын энергия үнемдеу бағдарламалары мен энергия тиімділігін арттыру шараларын әзірлеуге инвестициялауға мәжбүрлейді. Осы мақсатта металлургия өнеркәсібі кәсіпорындарында энергия менеджменті саласындағы шешімдер қолданылады. </w:t>
      </w:r>
    </w:p>
    <w:p w14:paraId="0D73F83C"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Кәсіпорынның құрылымдық бөлімшелерін энергетикалық ресурстармен үшінші тарап көздері қамтамасыз етуі мүмкін, сондай-ақ кәсіпорынның құрылымдық бөлімшелерінің өздері де өз бетінше шығаруы (өндіруі) мүмкін. </w:t>
      </w:r>
    </w:p>
    <w:p w14:paraId="3506C30C"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Оларға автономды өндіруші қуаттарды пайдалану есебінен жылумен және энергиямен жабдықтауға жұмсалатын шығындарды қысқарту кіреді. Металлургиялық кәсіпорындарда энергия үнемдеудің елеулі әлеуеті ескірген жабдықты тиімдірек жабдыққа ауыстыру, сондай-ақ энергия үнемдейтін технологияларды енгізу есебінен негізгі жабдықты пайдаланудан туындаған шығындарды азайту болып табылады. Энергия үнемдейтін іс-шараларға қолданыстағы энергетикалық, технологиялық және қосалқы жабдықтарды жаңғырту, жөндеу және оны неғұрлым заманауи және энергия тиімді жабдыққа ауыстыру жатады. </w:t>
      </w:r>
    </w:p>
    <w:p w14:paraId="5F7562DC"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Мұндай іс-шараларға, мысалы, инновациялық технологияларды қолдана отырып, сыртқы және ішкі жарықтандыру жүйелерін жаңарту, жиіліктік-реттелмелі жетектерді орнату және т.б. жатады. Энергия тұтынуды оңтайландыруда кәсіпорындардың энергия шаруашылығын басқарудың автоматтандырылған жүйелері, сондай-ақ энергия ресурстарының шығынын диспетчерлеу және жедел бақылау жүйелері маңызды рөл атқарады.</w:t>
      </w:r>
    </w:p>
    <w:p w14:paraId="355E7CA9"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Ірі технологиялық қондырғылар мен өндірістердің энергетикалық тиімділігінің көрсеткіші шығарылатын өнім бірлігіне шаққандағы энергетикалық ресурстардың үлестік шығыны болып табылады. </w:t>
      </w:r>
    </w:p>
    <w:p w14:paraId="04E11C64"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Металлургия өндірісінде қолданылатын электр жабдықтары келесі топтарға бөлінеді: </w:t>
      </w:r>
    </w:p>
    <w:p w14:paraId="4B0AD642" w14:textId="77777777" w:rsidR="00CA5785" w:rsidRPr="00CA5785" w:rsidRDefault="00CA5785" w:rsidP="00CA5785">
      <w:pPr>
        <w:widowControl w:val="0"/>
        <w:suppressAutoHyphens/>
        <w:ind w:firstLine="709"/>
        <w:jc w:val="both"/>
        <w:rPr>
          <w:sz w:val="28"/>
          <w:szCs w:val="28"/>
        </w:rPr>
      </w:pPr>
      <w:r w:rsidRPr="00CA5785">
        <w:rPr>
          <w:sz w:val="28"/>
          <w:szCs w:val="28"/>
        </w:rPr>
        <w:t xml:space="preserve">электр энергиясын беру және тарату құрылғылары: электр беру желілері, трансформаторлар, кабельдер; </w:t>
      </w:r>
    </w:p>
    <w:p w14:paraId="79CA8913" w14:textId="77777777" w:rsidR="00CA5785" w:rsidRPr="00CA5785" w:rsidRDefault="00CA5785" w:rsidP="00CA5785">
      <w:pPr>
        <w:widowControl w:val="0"/>
        <w:suppressAutoHyphens/>
        <w:ind w:firstLine="709"/>
        <w:jc w:val="both"/>
        <w:rPr>
          <w:sz w:val="28"/>
          <w:szCs w:val="28"/>
        </w:rPr>
      </w:pPr>
      <w:r w:rsidRPr="00CA5785">
        <w:rPr>
          <w:sz w:val="28"/>
          <w:szCs w:val="28"/>
        </w:rPr>
        <w:t xml:space="preserve">электр жабдықтары: жарықтандыру және әртүрлі механизмдер, </w:t>
      </w:r>
      <w:r w:rsidRPr="00CA5785">
        <w:rPr>
          <w:sz w:val="28"/>
          <w:szCs w:val="28"/>
          <w:lang w:val="kk-KZ"/>
        </w:rPr>
        <w:t xml:space="preserve">құрылғылар мен </w:t>
      </w:r>
      <w:r w:rsidRPr="00CA5785">
        <w:rPr>
          <w:sz w:val="28"/>
          <w:szCs w:val="28"/>
        </w:rPr>
        <w:t xml:space="preserve">қол құралдары; </w:t>
      </w:r>
    </w:p>
    <w:p w14:paraId="69F99BB4" w14:textId="77777777" w:rsidR="00CA5785" w:rsidRPr="00CA5785" w:rsidRDefault="00CA5785" w:rsidP="00CA5785">
      <w:pPr>
        <w:widowControl w:val="0"/>
        <w:suppressAutoHyphens/>
        <w:ind w:firstLine="709"/>
        <w:jc w:val="both"/>
        <w:rPr>
          <w:sz w:val="28"/>
          <w:szCs w:val="28"/>
        </w:rPr>
      </w:pPr>
      <w:r w:rsidRPr="00CA5785">
        <w:rPr>
          <w:sz w:val="28"/>
          <w:szCs w:val="28"/>
        </w:rPr>
        <w:t xml:space="preserve">басқару, бақылау, </w:t>
      </w:r>
      <w:r w:rsidRPr="00CA5785">
        <w:rPr>
          <w:sz w:val="28"/>
          <w:szCs w:val="28"/>
          <w:lang w:val="kk-KZ"/>
        </w:rPr>
        <w:t>б</w:t>
      </w:r>
      <w:r w:rsidRPr="00CA5785">
        <w:rPr>
          <w:sz w:val="28"/>
          <w:szCs w:val="28"/>
        </w:rPr>
        <w:t>айланыс және автоматтандыруға арналған жабдық.</w:t>
      </w:r>
    </w:p>
    <w:p w14:paraId="27D747B2" w14:textId="77777777" w:rsidR="00CA5785" w:rsidRPr="00CA5785" w:rsidRDefault="00CA5785" w:rsidP="00CA5785">
      <w:pPr>
        <w:widowControl w:val="0"/>
        <w:suppressAutoHyphens/>
        <w:ind w:firstLine="709"/>
        <w:jc w:val="both"/>
        <w:rPr>
          <w:sz w:val="28"/>
          <w:szCs w:val="28"/>
        </w:rPr>
      </w:pPr>
    </w:p>
    <w:p w14:paraId="08E64272" w14:textId="77777777" w:rsidR="00CA5785" w:rsidRPr="00CA5785" w:rsidRDefault="00CA5785" w:rsidP="00CA5785">
      <w:pPr>
        <w:widowControl w:val="0"/>
        <w:suppressAutoHyphens/>
        <w:ind w:firstLine="709"/>
        <w:jc w:val="both"/>
        <w:rPr>
          <w:sz w:val="28"/>
          <w:szCs w:val="28"/>
        </w:rPr>
      </w:pPr>
      <w:r w:rsidRPr="00CA5785">
        <w:rPr>
          <w:noProof/>
          <w:sz w:val="28"/>
          <w:szCs w:val="28"/>
        </w:rPr>
        <w:lastRenderedPageBreak/>
        <w:drawing>
          <wp:inline distT="0" distB="0" distL="0" distR="0" wp14:anchorId="0E3FB9B3" wp14:editId="3DC3BC67">
            <wp:extent cx="6025515" cy="2292985"/>
            <wp:effectExtent l="0" t="0" r="0" b="0"/>
            <wp:docPr id="11078944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5515" cy="2292985"/>
                    </a:xfrm>
                    <a:prstGeom prst="rect">
                      <a:avLst/>
                    </a:prstGeom>
                    <a:noFill/>
                    <a:ln>
                      <a:noFill/>
                    </a:ln>
                  </pic:spPr>
                </pic:pic>
              </a:graphicData>
            </a:graphic>
          </wp:inline>
        </w:drawing>
      </w:r>
    </w:p>
    <w:p w14:paraId="048FCD89" w14:textId="77777777" w:rsidR="00CA5785" w:rsidRPr="00CA5785" w:rsidRDefault="00CA5785" w:rsidP="00CA5785">
      <w:pPr>
        <w:widowControl w:val="0"/>
        <w:suppressAutoHyphens/>
        <w:ind w:firstLine="709"/>
        <w:jc w:val="center"/>
        <w:rPr>
          <w:lang w:val="kk-KZ"/>
        </w:rPr>
      </w:pPr>
      <w:bookmarkStart w:id="47" w:name="р3"/>
      <w:r w:rsidRPr="00CA5785">
        <w:t>1.3</w:t>
      </w:r>
      <w:r w:rsidRPr="00CA5785">
        <w:rPr>
          <w:lang w:val="kk-KZ"/>
        </w:rPr>
        <w:t xml:space="preserve">-сурет. </w:t>
      </w:r>
      <w:r w:rsidRPr="00CA5785">
        <w:t>Сұйытылған газды тұтыну</w:t>
      </w:r>
      <w:r w:rsidRPr="00CA5785">
        <w:rPr>
          <w:lang w:val="kk-KZ"/>
        </w:rPr>
        <w:t>.</w:t>
      </w:r>
    </w:p>
    <w:bookmarkEnd w:id="47"/>
    <w:p w14:paraId="1BCCA423" w14:textId="77777777" w:rsidR="00CA5785" w:rsidRPr="00CA5785" w:rsidRDefault="00CA5785" w:rsidP="00CA5785">
      <w:pPr>
        <w:widowControl w:val="0"/>
        <w:suppressAutoHyphens/>
        <w:ind w:firstLine="709"/>
        <w:jc w:val="both"/>
        <w:rPr>
          <w:sz w:val="28"/>
          <w:szCs w:val="28"/>
        </w:rPr>
      </w:pPr>
    </w:p>
    <w:p w14:paraId="14C1A25E" w14:textId="77777777" w:rsidR="00CA5785" w:rsidRPr="00CA5785" w:rsidRDefault="00CA5785" w:rsidP="00CA5785">
      <w:pPr>
        <w:widowControl w:val="0"/>
        <w:suppressAutoHyphens/>
        <w:ind w:firstLine="709"/>
        <w:jc w:val="both"/>
        <w:rPr>
          <w:sz w:val="28"/>
          <w:szCs w:val="28"/>
          <w:lang w:val="kk-KZ"/>
        </w:rPr>
      </w:pPr>
      <w:r w:rsidRPr="00CA5785">
        <w:rPr>
          <w:sz w:val="28"/>
          <w:szCs w:val="28"/>
        </w:rPr>
        <w:t>1.3</w:t>
      </w:r>
      <w:r w:rsidRPr="00CA5785">
        <w:rPr>
          <w:sz w:val="28"/>
          <w:szCs w:val="28"/>
          <w:lang w:val="kk-KZ"/>
        </w:rPr>
        <w:t xml:space="preserve">-суреттегі диаграммада сұйытылған газды тұтынудың негізгі үлесі полимерлік жабынмен қапталған мырышталған илем өндірісіне және конвертерлердегі болат өндірісіне, тиісінше 38% және 36 % жұмсалатыны көрсетілген. Сондай-ақ газ қорғасынмен және қорғасынсыз мырышталған илем өндірісінде қолданылады. Газды тұтынатын негізгі жабдық - әртүрлі пештер мен оттық құрылғылар. </w:t>
      </w:r>
    </w:p>
    <w:p w14:paraId="637EA6D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Металлургия саласының кәсіпорындарында өндірістік процестерде көп мөлшерде су пайдаланылады. Қажетті судың айналымды сумен жабдықтау (айналым) деп аталатын көп бөлігі қайта пайдаланылады. Су айналымын пайдалану белгілі бір технологиялық процеске, оның ішінде қолданылатын химиялық реагенттерге байланысты, нәтижесінде судағы заттардың концентрациясы артады. Нәтижесінде заттардың концентрациясы технологиялық процестерде қолдануға жарамсыз тым жоғары концентрацияға жетуі мүмкін. Айналымдағы судағы химиялық заттардың қажетті концентрациясын сақтау үшін таза су есебінен толықтыру жүзеге асырылады. Таза су әдетте ең жақын жердегі су көзінен (өзен, көл) алынады. </w:t>
      </w:r>
    </w:p>
    <w:p w14:paraId="0CD39D3D"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Металлургиялық кәсіпорындарда шаруашылық-тұрмыстық қажеттіліктерді қамтамасыз ету үшін әдетте сыртқы жеткізушіден шарт бойынша бөлек сатып алынатын су пайдаланылады. Сондай-ақ, шаруашылық-тұрмыстық қажеттіліктерге арналған су ретінде кәсіпорында өз тазартқыш құрылғыларымен тазартылған және дайындалған су пайдаланылады. Мұндай су кейбір (мысалы, сүзгі маталарын жуу, компрессорларды салқындату) өндірістік процестерде де қолданылады.</w:t>
      </w:r>
    </w:p>
    <w:p w14:paraId="2D43EECC"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Қара металлургия кәсіпорындарында су тұтыну деңгейін азайтудың негізгі бағыттары: технологиялық газдарды тозаңнан, күкірт және азот оксидтерінен тазартудың құрғақ тәсілдерін енгізу; металды майсыздандыру  және өңдеуден кейін металды жуу әдістерін жетілдіру; ірі металлургиялық агрегаттарды (мысалы, пештер мен илемдеу орнақтарын) ауамен салқындатудың жаңа схемаларын қолдану; айналымды сумен жабдықтау жүйелерін жетілдіру; буландырып салқындатуды, сондай-ақ ыстық химиялық тазартылған сумен салқындатуды қолдану </w:t>
      </w:r>
      <w:r w:rsidRPr="00CA5785">
        <w:rPr>
          <w:bCs/>
          <w:sz w:val="28"/>
          <w:szCs w:val="28"/>
          <w:lang w:val="kk-KZ"/>
        </w:rPr>
        <w:t>[10]</w:t>
      </w:r>
      <w:r w:rsidRPr="00CA5785">
        <w:rPr>
          <w:rFonts w:eastAsia="Calibri"/>
          <w:sz w:val="28"/>
          <w:szCs w:val="22"/>
          <w:lang w:val="kk-KZ" w:eastAsia="en-US"/>
        </w:rPr>
        <w:t>.</w:t>
      </w:r>
      <w:r w:rsidRPr="00CA5785">
        <w:rPr>
          <w:sz w:val="28"/>
          <w:szCs w:val="28"/>
          <w:lang w:val="kk-KZ"/>
        </w:rPr>
        <w:t xml:space="preserve"> </w:t>
      </w:r>
    </w:p>
    <w:p w14:paraId="222CE672" w14:textId="77777777" w:rsidR="00CA5785" w:rsidRPr="00CA5785" w:rsidRDefault="00CA5785" w:rsidP="00CA5785">
      <w:pPr>
        <w:widowControl w:val="0"/>
        <w:suppressAutoHyphens/>
        <w:ind w:firstLine="709"/>
        <w:jc w:val="both"/>
        <w:rPr>
          <w:sz w:val="28"/>
          <w:szCs w:val="28"/>
          <w:lang w:val="kk-KZ"/>
        </w:rPr>
      </w:pPr>
    </w:p>
    <w:p w14:paraId="2F917131" w14:textId="77777777" w:rsidR="00CA5785" w:rsidRPr="00CA5785" w:rsidRDefault="00CA5785" w:rsidP="00CA5785">
      <w:pPr>
        <w:widowControl w:val="0"/>
        <w:suppressAutoHyphens/>
        <w:ind w:left="568" w:firstLine="141"/>
        <w:jc w:val="both"/>
        <w:outlineLvl w:val="1"/>
        <w:rPr>
          <w:b/>
          <w:bCs/>
          <w:iCs/>
          <w:sz w:val="28"/>
          <w:szCs w:val="28"/>
          <w:lang w:val="cs-CZ" w:eastAsia="cs-CZ"/>
        </w:rPr>
      </w:pPr>
      <w:bookmarkStart w:id="48" w:name="_Toc235027763"/>
      <w:r w:rsidRPr="00CA5785">
        <w:rPr>
          <w:b/>
          <w:bCs/>
          <w:sz w:val="28"/>
          <w:szCs w:val="28"/>
          <w:lang w:val="kk-KZ" w:eastAsia="cs-CZ"/>
        </w:rPr>
        <w:t xml:space="preserve">1.5. </w:t>
      </w:r>
      <w:r w:rsidRPr="00CA5785">
        <w:rPr>
          <w:b/>
          <w:bCs/>
          <w:sz w:val="28"/>
          <w:szCs w:val="28"/>
          <w:lang w:val="cs-CZ" w:eastAsia="cs-CZ"/>
        </w:rPr>
        <w:t xml:space="preserve">Негізгі экологиялық </w:t>
      </w:r>
      <w:r w:rsidRPr="00CA5785">
        <w:rPr>
          <w:b/>
          <w:bCs/>
          <w:sz w:val="28"/>
          <w:szCs w:val="28"/>
          <w:lang w:val="kk-KZ" w:eastAsia="cs-CZ"/>
        </w:rPr>
        <w:t>проблемала</w:t>
      </w:r>
      <w:r w:rsidRPr="00CA5785">
        <w:rPr>
          <w:b/>
          <w:bCs/>
          <w:sz w:val="28"/>
          <w:szCs w:val="28"/>
          <w:lang w:val="cs-CZ" w:eastAsia="cs-CZ"/>
        </w:rPr>
        <w:t>р</w:t>
      </w:r>
      <w:bookmarkEnd w:id="48"/>
    </w:p>
    <w:p w14:paraId="79B02D1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металды одан әрі қайта өңдеу бұйымдарын өндіруді тұтас металлургиялық өндірістен бөлек алып қарастыру мүмкін емес, өйткені мұндай қайта өңдеу үздіксіз металлургиялық циклдің ажырамас бөлігі болып табылады. Алайда, егер қоршаған ортаға теріс әсер ету дәрежесін ескерсек, онда дәл осы бөлік ресурстарды тұтынудың және ластағыш заттардың эмиссияларының ең аз меншікті мәндерімен сипатталады.</w:t>
      </w:r>
    </w:p>
    <w:p w14:paraId="76BF498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Металлургиялық кәсіпорындардың қоршаған ортаға теріс әсері төмендегідей бірқатар себептерге байланысты: </w:t>
      </w:r>
    </w:p>
    <w:p w14:paraId="2374053A"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sz w:val="28"/>
          <w:szCs w:val="28"/>
          <w:lang w:val="kk-KZ" w:eastAsia="en-US"/>
        </w:rPr>
        <w:tab/>
        <w:t xml:space="preserve">ескі металлургия зауыттарында атмосфераға ластағыш заттардың үлестік мөлшері жұмыс істеу барысында көбірек (қазіргі өндіріспен салыстырғанда) бөлінетін  ескірген технологиялық процестер мен технологиялық жабдықтарды пайдалану; </w:t>
      </w:r>
    </w:p>
    <w:p w14:paraId="34F9456F"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bCs/>
          <w:sz w:val="28"/>
          <w:szCs w:val="22"/>
          <w:lang w:val="kk-KZ" w:eastAsia="en-US"/>
        </w:rPr>
        <w:tab/>
        <w:t>технологиялық агрегаттарда тазалау және залалсыздандыру жүйесінің болмауы немесе жұмыс істеп тұрған тозаң және газ тазарту қондырғыларының тиімсіз жұмысы</w:t>
      </w:r>
      <w:r w:rsidRPr="00CA5785">
        <w:rPr>
          <w:rFonts w:eastAsia="Calibri"/>
          <w:sz w:val="28"/>
          <w:szCs w:val="28"/>
          <w:lang w:val="kk-KZ" w:eastAsia="en-US"/>
        </w:rPr>
        <w:t xml:space="preserve">; </w:t>
      </w:r>
    </w:p>
    <w:p w14:paraId="59E9721D"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bCs/>
          <w:sz w:val="28"/>
          <w:szCs w:val="22"/>
          <w:lang w:val="kk-KZ" w:eastAsia="en-US"/>
        </w:rPr>
        <w:tab/>
        <w:t>орталықтандырылған газды бұру және тазарту жүйесінің болмауы, аласа құбырлармен атмосфера ластанатын көптеген шағын көздер</w:t>
      </w:r>
      <w:r w:rsidRPr="00CA5785">
        <w:rPr>
          <w:rFonts w:eastAsia="Calibri"/>
          <w:sz w:val="28"/>
          <w:szCs w:val="28"/>
          <w:lang w:val="kk-KZ" w:eastAsia="en-US"/>
        </w:rPr>
        <w:t>;</w:t>
      </w:r>
    </w:p>
    <w:p w14:paraId="6BCBA49D" w14:textId="77777777" w:rsidR="00CA5785" w:rsidRPr="00CA5785" w:rsidRDefault="00CA5785" w:rsidP="00CA5785">
      <w:pPr>
        <w:widowControl w:val="0"/>
        <w:tabs>
          <w:tab w:val="left" w:pos="1276"/>
        </w:tabs>
        <w:suppressAutoHyphens/>
        <w:ind w:left="709"/>
        <w:contextualSpacing/>
        <w:jc w:val="both"/>
        <w:rPr>
          <w:rFonts w:eastAsia="Calibri"/>
          <w:sz w:val="28"/>
          <w:szCs w:val="28"/>
          <w:lang w:val="kk-KZ" w:eastAsia="en-US"/>
        </w:rPr>
      </w:pPr>
      <w:r w:rsidRPr="00CA5785">
        <w:rPr>
          <w:rFonts w:eastAsia="Calibri"/>
          <w:sz w:val="28"/>
          <w:szCs w:val="28"/>
          <w:lang w:val="kk-KZ" w:eastAsia="en-US"/>
        </w:rPr>
        <w:t>сарқынды суларды жеткіліксіз тазарту.</w:t>
      </w:r>
    </w:p>
    <w:p w14:paraId="7E77125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Интеграцияланған табиғатты қорғау технологияларын енгізудің басымдығы шығарылатын эмиссиялардың жоғары көлемімен және уыттылық деңгейімен айқындалады және бір мезгілде мынадай бағыттар бойынша жүзеге асырылады:</w:t>
      </w:r>
    </w:p>
    <w:p w14:paraId="3906B439"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өнеркәсіптік шығарындыларды тазартудың тиімді жаңа әдістері мен қондырғыларын әзірлеу және енгізу; </w:t>
      </w:r>
    </w:p>
    <w:p w14:paraId="513CBFDB"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қалдықтардың негізгі мөлшері түзілетін технологиялық кезеңдерді қысқартуға немесе жоюға мүмкіндік беретін қолданыстағы технологияларды жетілдіру және жаңа технологияларды әзірлеу; </w:t>
      </w:r>
    </w:p>
    <w:p w14:paraId="22990389" w14:textId="77777777" w:rsidR="00CA5785" w:rsidRPr="00CA5785" w:rsidRDefault="00CA5785" w:rsidP="00CA5785">
      <w:pPr>
        <w:widowControl w:val="0"/>
        <w:suppressAutoHyphens/>
        <w:ind w:left="709"/>
        <w:contextualSpacing/>
        <w:jc w:val="both"/>
        <w:rPr>
          <w:rFonts w:eastAsia="Calibri"/>
          <w:sz w:val="28"/>
          <w:szCs w:val="28"/>
          <w:lang w:val="kk-KZ" w:eastAsia="en-US"/>
        </w:rPr>
      </w:pPr>
      <w:r w:rsidRPr="00CA5785">
        <w:rPr>
          <w:rFonts w:eastAsia="Calibri"/>
          <w:sz w:val="28"/>
          <w:szCs w:val="22"/>
          <w:lang w:val="kk-KZ" w:eastAsia="en-US"/>
        </w:rPr>
        <w:t xml:space="preserve">қалдықтарды кәдеге жаратудың ұтымды әдістерін енгізу. </w:t>
      </w:r>
    </w:p>
    <w:p w14:paraId="6329637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Қайта өңдеу металлургиясы кәсіпорындарындағы атмосфералық ауаның ластануының негізгі көздері жылыту пештері, отпен тазарту машиналары және желіндіру агрегаттары, сондай-ақ ыстықтай илемдеу орнақтары болып табылады. Қара металлургияны өңдеудің басқа түрлерімен салыстырғанда илемдеу цехтарында тозаң мен газдар аз түзіледі. </w:t>
      </w:r>
    </w:p>
    <w:p w14:paraId="45DA2ED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Қара металлургияның барлық белгілі технологиялық процестерінде атмосфераны, суды және жер бетін ластайтын зиянды газдар мен тозаң, шлактар, шламдар, құрамында әртүрлі химиялық компоненттер бар сарқынды сулар, скраптар, отқақтар, отқа төзімді заттардың сынықтары, қоқыс және басқа да шығарындылар түрінде көп мөлшерде қалдықтар пайда болады. </w:t>
      </w:r>
    </w:p>
    <w:p w14:paraId="5E42C63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металды қайта өңдеу  болатты ыстықтай илемдеу және суықтай  илемдеу сияқты өндіріс технологияларын қамтиды. Әртүрлі өндірістік тізбектері бар көптеген дайындамалар мен дайын өнімдер шығарылады.</w:t>
      </w:r>
    </w:p>
    <w:p w14:paraId="42BA1D7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илемдеу орнақтары әдетте келесі технологиялық кезеңдерді қамтиды: механикалық (тазалау, тегістеу); илемдеу температурасына дейін </w:t>
      </w:r>
      <w:r w:rsidRPr="00CA5785">
        <w:rPr>
          <w:rFonts w:eastAsia="Calibri"/>
          <w:sz w:val="28"/>
          <w:szCs w:val="28"/>
          <w:lang w:val="kk-KZ" w:eastAsia="en-US"/>
        </w:rPr>
        <w:lastRenderedPageBreak/>
        <w:t>қыздыру; отқақты жою; илемдеу (оның ішінде енін кішірейтуді, соңғы өлшеміне және қасиетіне дейін илемдеуді қоса алғанда) қаралтым өңдеу  және өңдеу (қию, көлденең кесу, кесу). Олар өндірілетін өнім түріне және құрылымдық ерекшеліктеріне қарай жіктеледі: блюмингтер мен слябингтер, ыстық жолаққа арналған орнақ, табақтық илемдеу орнағы, илемдеу орнағы, арқалық және сұрыптық илемдеу орнағы және уатқыштар.</w:t>
      </w:r>
    </w:p>
    <w:p w14:paraId="79094BF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Ыстық</w:t>
      </w:r>
      <w:r w:rsidRPr="00CA5785">
        <w:rPr>
          <w:rFonts w:eastAsia="Calibri"/>
          <w:sz w:val="28"/>
          <w:szCs w:val="28"/>
          <w:lang w:val="kk-KZ" w:eastAsia="en-US"/>
        </w:rPr>
        <w:t>тай и</w:t>
      </w:r>
      <w:r w:rsidRPr="00CA5785">
        <w:rPr>
          <w:rFonts w:eastAsia="Calibri"/>
          <w:sz w:val="28"/>
          <w:szCs w:val="28"/>
          <w:lang w:eastAsia="en-US"/>
        </w:rPr>
        <w:t>лемдеудің негізгі экологиялық проблемалары:</w:t>
      </w:r>
    </w:p>
    <w:p w14:paraId="74B579CF"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eastAsia="en-US"/>
        </w:rPr>
        <w:t>атмосфер</w:t>
      </w:r>
      <w:r w:rsidRPr="00CA5785">
        <w:rPr>
          <w:rFonts w:eastAsia="Calibri"/>
          <w:sz w:val="28"/>
          <w:szCs w:val="28"/>
          <w:lang w:val="kk-KZ" w:eastAsia="en-US"/>
        </w:rPr>
        <w:t xml:space="preserve">алық ауаға </w:t>
      </w:r>
      <w:r w:rsidRPr="00CA5785">
        <w:rPr>
          <w:rFonts w:eastAsia="Calibri"/>
          <w:sz w:val="28"/>
          <w:szCs w:val="28"/>
          <w:lang w:eastAsia="en-US"/>
        </w:rPr>
        <w:t xml:space="preserve">NOx </w:t>
      </w:r>
      <w:r w:rsidRPr="00CA5785">
        <w:rPr>
          <w:rFonts w:eastAsia="Calibri"/>
          <w:sz w:val="28"/>
          <w:szCs w:val="28"/>
          <w:lang w:val="kk-KZ" w:eastAsia="en-US"/>
        </w:rPr>
        <w:t>және</w:t>
      </w:r>
      <w:r w:rsidRPr="00CA5785">
        <w:rPr>
          <w:rFonts w:eastAsia="Calibri"/>
          <w:sz w:val="28"/>
          <w:szCs w:val="28"/>
          <w:lang w:eastAsia="en-US"/>
        </w:rPr>
        <w:t xml:space="preserve"> SOx </w:t>
      </w:r>
      <w:r w:rsidRPr="00CA5785">
        <w:rPr>
          <w:rFonts w:eastAsia="Calibri"/>
          <w:sz w:val="28"/>
          <w:szCs w:val="28"/>
          <w:lang w:val="kk-KZ" w:eastAsia="en-US"/>
        </w:rPr>
        <w:t>шығарындылары</w:t>
      </w:r>
      <w:r w:rsidRPr="00CA5785">
        <w:rPr>
          <w:rFonts w:eastAsia="Calibri"/>
          <w:sz w:val="28"/>
          <w:szCs w:val="28"/>
          <w:lang w:eastAsia="en-US"/>
        </w:rPr>
        <w:t xml:space="preserve">; </w:t>
      </w:r>
    </w:p>
    <w:p w14:paraId="710EE3EC"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val="kk-KZ" w:eastAsia="en-US"/>
        </w:rPr>
        <w:t>пештердің энергия тұтынуы</w:t>
      </w:r>
      <w:r w:rsidRPr="00CA5785">
        <w:rPr>
          <w:rFonts w:eastAsia="Calibri"/>
          <w:sz w:val="28"/>
          <w:szCs w:val="28"/>
          <w:lang w:eastAsia="en-US"/>
        </w:rPr>
        <w:t xml:space="preserve">; </w:t>
      </w:r>
    </w:p>
    <w:p w14:paraId="634AB9F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бұйымдарды өңдеу, илемдеу немесе бетін механикалық өңдеу кезінде</w:t>
      </w:r>
      <w:r w:rsidRPr="00CA5785">
        <w:rPr>
          <w:rFonts w:eastAsia="Calibri"/>
          <w:sz w:val="28"/>
          <w:szCs w:val="28"/>
          <w:lang w:val="kk-KZ" w:eastAsia="en-US"/>
        </w:rPr>
        <w:t xml:space="preserve">гі </w:t>
      </w:r>
      <w:r w:rsidRPr="00CA5785">
        <w:rPr>
          <w:rFonts w:eastAsia="Calibri"/>
          <w:sz w:val="28"/>
          <w:szCs w:val="28"/>
          <w:lang w:eastAsia="en-US"/>
        </w:rPr>
        <w:t xml:space="preserve"> (</w:t>
      </w:r>
      <w:r w:rsidRPr="00CA5785">
        <w:rPr>
          <w:rFonts w:eastAsia="Calibri"/>
          <w:sz w:val="28"/>
          <w:szCs w:val="28"/>
          <w:lang w:val="kk-KZ" w:eastAsia="en-US"/>
        </w:rPr>
        <w:t>ұшпа</w:t>
      </w:r>
      <w:r w:rsidRPr="00CA5785">
        <w:rPr>
          <w:rFonts w:eastAsia="Calibri"/>
          <w:sz w:val="28"/>
          <w:szCs w:val="28"/>
          <w:lang w:eastAsia="en-US"/>
        </w:rPr>
        <w:t xml:space="preserve">) </w:t>
      </w:r>
      <w:r w:rsidRPr="00CA5785">
        <w:rPr>
          <w:rFonts w:eastAsia="Calibri"/>
          <w:sz w:val="28"/>
          <w:szCs w:val="28"/>
          <w:lang w:val="kk-KZ" w:eastAsia="en-US"/>
        </w:rPr>
        <w:t>тозаң шығарындылары</w:t>
      </w:r>
      <w:r w:rsidRPr="00CA5785">
        <w:rPr>
          <w:rFonts w:eastAsia="Calibri"/>
          <w:sz w:val="28"/>
          <w:szCs w:val="28"/>
          <w:lang w:eastAsia="en-US"/>
        </w:rPr>
        <w:t xml:space="preserve">; </w:t>
      </w:r>
    </w:p>
    <w:p w14:paraId="44CCFB7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құрамында ірі түйірлі отқақтар, майда түйірлі бөлшектер және эмульгацияланған майлар бар сарқынды сулардың төгіндісі</w:t>
      </w:r>
      <w:r w:rsidRPr="00CA5785">
        <w:rPr>
          <w:rFonts w:eastAsia="Calibri"/>
          <w:sz w:val="28"/>
          <w:szCs w:val="28"/>
          <w:lang w:eastAsia="en-US"/>
        </w:rPr>
        <w:t>;</w:t>
      </w:r>
    </w:p>
    <w:p w14:paraId="06D8E48C"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eastAsia="en-US"/>
        </w:rPr>
        <w:t>құрамында май бар қалдықтар және т</w:t>
      </w:r>
      <w:r w:rsidRPr="00CA5785">
        <w:rPr>
          <w:rFonts w:eastAsia="Calibri"/>
          <w:sz w:val="28"/>
          <w:szCs w:val="28"/>
          <w:lang w:val="kk-KZ" w:eastAsia="en-US"/>
        </w:rPr>
        <w:t>.</w:t>
      </w:r>
      <w:r w:rsidRPr="00CA5785">
        <w:rPr>
          <w:rFonts w:eastAsia="Calibri"/>
          <w:sz w:val="28"/>
          <w:szCs w:val="28"/>
          <w:lang w:eastAsia="en-US"/>
        </w:rPr>
        <w:t>б.</w:t>
      </w:r>
    </w:p>
    <w:p w14:paraId="49C4852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Суықтай илемдеу кезінде ыстықтай илемделген жолақтың қасиеті, мысалы, қалыңдығы, механикалық және технологиялық сипаттамалары, кіретін материалды алдын ала қыздырмай біліктер арасында сығу есебінен өзгереді. Ыстықтай илемдеу орнағынан кейінгі орамдар суықтай илемдеуге шикізат болады. </w:t>
      </w:r>
    </w:p>
    <w:p w14:paraId="13362A0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Төмен қоспаланған және қоспаланған болат (көміртекті болат) үшін келесі технологиялық операциялар қолданылады: өңдеу; сығу үшін илемдеу; кристалдық құрылымын қалпына келтіру үшін суару немесе термоөңдеу; қажетті механикалық қасиеттерін, формасын және беткейдің кедір-бұдырлығын қалыптастыру үшін ілгері-кейінді илемдеу, сонымен қатар таза өңдеу.</w:t>
      </w:r>
    </w:p>
    <w:p w14:paraId="1FF6183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Жоғары қоспаланған (тот баспайтын болат) болатқа арналған технологиялық процесс көміртекті болаттың технологиялық процесімен салыстырғанда қосымша кезеңдерді қамтиды. Негізгі кезеңдері: ыстық күйде суару және өңдеу; суықтай илемдеу; қорытынды суару және өңдеу (немесе суару); ілгері-кейінді илемдеу және өңдеу.</w:t>
      </w:r>
    </w:p>
    <w:p w14:paraId="3F0CDEF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Мырышты, алюминий-мырышты жабынмен илемдеу өндірісінің технологиясы келесі кезеңдерді қамтиды:</w:t>
      </w:r>
    </w:p>
    <w:p w14:paraId="6BD348EE"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беттерді химиялық және/немесе термиялық өңдеу арқылы тазарту;</w:t>
      </w:r>
    </w:p>
    <w:p w14:paraId="23A1B512"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термиялық өңдеу;</w:t>
      </w:r>
    </w:p>
    <w:p w14:paraId="0DAC288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балқытылған металл құйылған ваннаға батыру;</w:t>
      </w:r>
    </w:p>
    <w:p w14:paraId="209B138A"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өңдеу.</w:t>
      </w:r>
    </w:p>
    <w:p w14:paraId="784968D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Батырып жабындау процесінде болат табақ (мырыш, алюминий) балқытылған металл арқылы үздіксіз өткізіледі. </w:t>
      </w:r>
    </w:p>
    <w:p w14:paraId="334762B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Полимерлі жабыны бар мырышталған илемді өндіру технологиясы жолақтарды дайындау, бояу жағу (төменгі қабатты және негізгі бояу қабатын жағу бояу камераларында роликтермен жүргізіледі) және жабынды пеште кептіру жөніндегі операцияларды қамтиды.</w:t>
      </w:r>
    </w:p>
    <w:p w14:paraId="54A3985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Қаңылтыр өндіру процесі мен қаңылтыр цехының жабдықтары автотабақтар мен мырышталған табақтарды өндіру процестеріне ұқсас. Негізгі айырмашылығы – суықтай илемделген жолақтар орамы ілгері-кейінді илемдеген </w:t>
      </w:r>
      <w:r w:rsidRPr="00CA5785">
        <w:rPr>
          <w:rFonts w:eastAsia="Calibri"/>
          <w:sz w:val="28"/>
          <w:szCs w:val="28"/>
          <w:lang w:val="kk-KZ" w:eastAsia="en-US"/>
        </w:rPr>
        <w:lastRenderedPageBreak/>
        <w:t xml:space="preserve">соң қалайылау (қалайымен жабындау) агрегаттарына келіп түседі. Қаңылтырдың қазіргі заманғы өндірісіне тән процестер - үздіксіз өңдеу, суару, ілгері-кейінді илемдеу, электролиттік қалайылау процестерін қолдана отырып, орамдарда суық илемдеу. </w:t>
      </w:r>
    </w:p>
    <w:p w14:paraId="23183DD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Суық</w:t>
      </w:r>
      <w:r w:rsidRPr="00CA5785">
        <w:rPr>
          <w:rFonts w:eastAsia="Calibri"/>
          <w:sz w:val="28"/>
          <w:szCs w:val="28"/>
          <w:lang w:val="kk-KZ" w:eastAsia="en-US"/>
        </w:rPr>
        <w:t>тай и</w:t>
      </w:r>
      <w:r w:rsidRPr="00CA5785">
        <w:rPr>
          <w:rFonts w:eastAsia="Calibri"/>
          <w:sz w:val="28"/>
          <w:szCs w:val="28"/>
          <w:lang w:eastAsia="en-US"/>
        </w:rPr>
        <w:t xml:space="preserve">лемдеудің негізгі экологиялық проблемалары: </w:t>
      </w:r>
    </w:p>
    <w:p w14:paraId="74091AB9"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атмосфераға құрамында қышқыл бар булардың шығарындылары</w:t>
      </w:r>
      <w:r w:rsidRPr="00CA5785">
        <w:rPr>
          <w:rFonts w:eastAsia="Calibri"/>
          <w:sz w:val="28"/>
          <w:szCs w:val="28"/>
          <w:lang w:eastAsia="en-US"/>
        </w:rPr>
        <w:t xml:space="preserve">, </w:t>
      </w:r>
      <w:r w:rsidRPr="00CA5785">
        <w:rPr>
          <w:rFonts w:eastAsia="Calibri"/>
          <w:color w:val="424242"/>
          <w:sz w:val="28"/>
          <w:szCs w:val="22"/>
          <w:lang w:val="kk-KZ" w:eastAsia="en-US"/>
        </w:rPr>
        <w:t>жуғыш ерітінділер</w:t>
      </w:r>
      <w:r w:rsidRPr="00CA5785">
        <w:rPr>
          <w:rFonts w:eastAsia="Calibri"/>
          <w:color w:val="424242"/>
          <w:sz w:val="28"/>
          <w:szCs w:val="22"/>
          <w:lang w:eastAsia="en-US"/>
        </w:rPr>
        <w:t xml:space="preserve">, </w:t>
      </w:r>
      <w:r w:rsidRPr="00CA5785">
        <w:rPr>
          <w:rFonts w:eastAsia="Calibri"/>
          <w:color w:val="424242"/>
          <w:sz w:val="28"/>
          <w:szCs w:val="22"/>
          <w:lang w:val="kk-KZ" w:eastAsia="en-US"/>
        </w:rPr>
        <w:t xml:space="preserve">илемді өңдеу және жолақтарды тазалау процесінде, сонымен қатар пайдаланылған қышқылды ерітінділердің  регенерациясы кезінде түзілетін </w:t>
      </w:r>
      <w:r w:rsidRPr="00CA5785">
        <w:rPr>
          <w:rFonts w:eastAsia="Calibri"/>
          <w:color w:val="424242"/>
          <w:sz w:val="28"/>
          <w:szCs w:val="22"/>
          <w:lang w:eastAsia="en-US"/>
        </w:rPr>
        <w:t>ма</w:t>
      </w:r>
      <w:r w:rsidRPr="00CA5785">
        <w:rPr>
          <w:rFonts w:eastAsia="Calibri"/>
          <w:color w:val="424242"/>
          <w:sz w:val="28"/>
          <w:szCs w:val="22"/>
          <w:lang w:val="kk-KZ" w:eastAsia="en-US"/>
        </w:rPr>
        <w:t>йлы тұман</w:t>
      </w:r>
      <w:r w:rsidRPr="00CA5785">
        <w:rPr>
          <w:rFonts w:eastAsia="Calibri"/>
          <w:sz w:val="28"/>
          <w:szCs w:val="28"/>
          <w:lang w:eastAsia="en-US"/>
        </w:rPr>
        <w:t xml:space="preserve">; </w:t>
      </w:r>
    </w:p>
    <w:p w14:paraId="1C531F33"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 xml:space="preserve">аралас қышқылмен желіндіруден бөлінетін және пеш жаққанда шығатын түтін газдарынан бөлінетін </w:t>
      </w:r>
      <w:r w:rsidRPr="00CA5785">
        <w:rPr>
          <w:rFonts w:eastAsia="Calibri"/>
          <w:sz w:val="28"/>
          <w:szCs w:val="28"/>
          <w:lang w:eastAsia="en-US"/>
        </w:rPr>
        <w:t xml:space="preserve">NOx </w:t>
      </w:r>
      <w:r w:rsidRPr="00CA5785">
        <w:rPr>
          <w:rFonts w:eastAsia="Calibri"/>
          <w:sz w:val="28"/>
          <w:szCs w:val="28"/>
          <w:lang w:val="kk-KZ" w:eastAsia="en-US"/>
        </w:rPr>
        <w:t>шығарындылары</w:t>
      </w:r>
      <w:r w:rsidRPr="00CA5785">
        <w:rPr>
          <w:rFonts w:eastAsia="Calibri"/>
          <w:sz w:val="28"/>
          <w:szCs w:val="28"/>
          <w:lang w:eastAsia="en-US"/>
        </w:rPr>
        <w:t xml:space="preserve">; </w:t>
      </w:r>
    </w:p>
    <w:p w14:paraId="3BE0A1E6" w14:textId="77777777" w:rsidR="00CA5785" w:rsidRPr="00CA5785" w:rsidRDefault="00CA5785" w:rsidP="00CA5785">
      <w:pPr>
        <w:widowControl w:val="0"/>
        <w:tabs>
          <w:tab w:val="left" w:pos="1134"/>
        </w:tabs>
        <w:suppressAutoHyphens/>
        <w:ind w:left="709"/>
        <w:contextualSpacing/>
        <w:jc w:val="both"/>
        <w:rPr>
          <w:rFonts w:eastAsia="Calibri"/>
          <w:sz w:val="28"/>
          <w:szCs w:val="28"/>
          <w:lang w:eastAsia="en-US"/>
        </w:rPr>
      </w:pPr>
      <w:r w:rsidRPr="00CA5785">
        <w:rPr>
          <w:rFonts w:eastAsia="Calibri"/>
          <w:sz w:val="28"/>
          <w:szCs w:val="28"/>
          <w:lang w:val="kk-KZ" w:eastAsia="en-US"/>
        </w:rPr>
        <w:t>тозаң шығарындылары, мысалы, отқақты жою кезіндегі шығарындылар</w:t>
      </w:r>
      <w:r w:rsidRPr="00CA5785">
        <w:rPr>
          <w:rFonts w:eastAsia="Calibri"/>
          <w:sz w:val="28"/>
          <w:szCs w:val="28"/>
          <w:lang w:eastAsia="en-US"/>
        </w:rPr>
        <w:t xml:space="preserve">; </w:t>
      </w:r>
    </w:p>
    <w:p w14:paraId="33AFBB23" w14:textId="77777777" w:rsidR="00CA5785" w:rsidRPr="00CA5785" w:rsidRDefault="00CA5785" w:rsidP="00CA5785">
      <w:pPr>
        <w:widowControl w:val="0"/>
        <w:tabs>
          <w:tab w:val="left" w:pos="1134"/>
        </w:tabs>
        <w:suppressAutoHyphens/>
        <w:ind w:left="709"/>
        <w:contextualSpacing/>
        <w:jc w:val="both"/>
        <w:rPr>
          <w:rFonts w:eastAsia="Calibri"/>
          <w:sz w:val="28"/>
          <w:szCs w:val="28"/>
          <w:lang w:eastAsia="en-US"/>
        </w:rPr>
      </w:pPr>
      <w:r w:rsidRPr="00CA5785">
        <w:rPr>
          <w:rFonts w:eastAsia="Calibri"/>
          <w:sz w:val="28"/>
          <w:szCs w:val="28"/>
          <w:lang w:val="kk-KZ" w:eastAsia="en-US"/>
        </w:rPr>
        <w:t>пайдаланылған қышқыл және сарқынды сулар</w:t>
      </w:r>
      <w:r w:rsidRPr="00CA5785">
        <w:rPr>
          <w:rFonts w:eastAsia="Calibri"/>
          <w:sz w:val="28"/>
          <w:szCs w:val="28"/>
          <w:lang w:eastAsia="en-US"/>
        </w:rPr>
        <w:t xml:space="preserve">; </w:t>
      </w:r>
    </w:p>
    <w:p w14:paraId="77AB0B99" w14:textId="77777777" w:rsidR="00CA5785" w:rsidRPr="00CA5785" w:rsidRDefault="00CA5785" w:rsidP="00CA5785">
      <w:pPr>
        <w:widowControl w:val="0"/>
        <w:tabs>
          <w:tab w:val="left" w:pos="1134"/>
        </w:tabs>
        <w:suppressAutoHyphens/>
        <w:ind w:left="709"/>
        <w:contextualSpacing/>
        <w:jc w:val="both"/>
        <w:rPr>
          <w:rFonts w:eastAsia="Calibri"/>
          <w:sz w:val="28"/>
          <w:szCs w:val="28"/>
          <w:lang w:eastAsia="en-US"/>
        </w:rPr>
      </w:pPr>
      <w:r w:rsidRPr="00CA5785">
        <w:rPr>
          <w:rFonts w:eastAsia="Calibri"/>
          <w:sz w:val="28"/>
          <w:szCs w:val="28"/>
          <w:lang w:val="kk-KZ" w:eastAsia="en-US"/>
        </w:rPr>
        <w:t>құрамында май бар қалдықтар және басқалары</w:t>
      </w:r>
      <w:r w:rsidRPr="00CA5785">
        <w:rPr>
          <w:rFonts w:eastAsia="Calibri"/>
          <w:sz w:val="28"/>
          <w:szCs w:val="28"/>
          <w:lang w:eastAsia="en-US"/>
        </w:rPr>
        <w:t xml:space="preserve">. </w:t>
      </w:r>
    </w:p>
    <w:p w14:paraId="77E8DD45"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eastAsia="en-US"/>
        </w:rPr>
      </w:pPr>
    </w:p>
    <w:p w14:paraId="3B7DA776" w14:textId="77777777" w:rsidR="00CA5785" w:rsidRPr="00CA5785" w:rsidRDefault="00CA5785" w:rsidP="00CA5785">
      <w:pPr>
        <w:widowControl w:val="0"/>
        <w:suppressAutoHyphens/>
        <w:ind w:left="993" w:hanging="284"/>
        <w:jc w:val="both"/>
        <w:outlineLvl w:val="2"/>
        <w:rPr>
          <w:b/>
          <w:bCs/>
          <w:sz w:val="28"/>
          <w:szCs w:val="28"/>
          <w:lang w:eastAsia="en-US"/>
        </w:rPr>
      </w:pPr>
      <w:bookmarkStart w:id="49" w:name="_Toc235027764"/>
      <w:r w:rsidRPr="00CA5785">
        <w:rPr>
          <w:b/>
          <w:bCs/>
          <w:sz w:val="28"/>
          <w:szCs w:val="28"/>
          <w:lang w:eastAsia="en-US"/>
        </w:rPr>
        <w:t>1.5.1. Атмосфералық ауаға ластағыш заттардың шығарындылары</w:t>
      </w:r>
      <w:bookmarkEnd w:id="49"/>
    </w:p>
    <w:p w14:paraId="5E8E3C6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Барлық балқытылатын болаттың шамамен </w:t>
      </w:r>
      <w:r w:rsidRPr="00CA5785">
        <w:rPr>
          <w:rFonts w:eastAsia="Calibri"/>
          <w:sz w:val="28"/>
          <w:szCs w:val="28"/>
          <w:lang w:eastAsia="en-US"/>
        </w:rPr>
        <w:t>90 %</w:t>
      </w:r>
      <w:r w:rsidRPr="00CA5785">
        <w:rPr>
          <w:rFonts w:eastAsia="Calibri"/>
          <w:sz w:val="28"/>
          <w:szCs w:val="28"/>
          <w:lang w:val="kk-KZ" w:eastAsia="en-US"/>
        </w:rPr>
        <w:t>-ы илемдеуге жіберіледі</w:t>
      </w:r>
      <w:r w:rsidRPr="00CA5785">
        <w:rPr>
          <w:rFonts w:eastAsia="Calibri"/>
          <w:sz w:val="28"/>
          <w:szCs w:val="28"/>
          <w:lang w:eastAsia="en-US"/>
        </w:rPr>
        <w:t xml:space="preserve">. </w:t>
      </w:r>
      <w:r w:rsidRPr="00CA5785">
        <w:rPr>
          <w:rFonts w:eastAsia="Calibri"/>
          <w:sz w:val="28"/>
          <w:szCs w:val="28"/>
          <w:lang w:val="kk-KZ" w:eastAsia="en-US"/>
        </w:rPr>
        <w:t>Илемдеу</w:t>
      </w:r>
      <w:r w:rsidRPr="00CA5785">
        <w:rPr>
          <w:rFonts w:eastAsia="Calibri"/>
          <w:sz w:val="28"/>
          <w:szCs w:val="28"/>
          <w:lang w:eastAsia="en-US"/>
        </w:rPr>
        <w:t xml:space="preserve"> — метал</w:t>
      </w:r>
      <w:r w:rsidRPr="00CA5785">
        <w:rPr>
          <w:rFonts w:eastAsia="Calibri"/>
          <w:sz w:val="28"/>
          <w:szCs w:val="28"/>
          <w:lang w:val="kk-KZ" w:eastAsia="en-US"/>
        </w:rPr>
        <w:t>ды деформациялау</w:t>
      </w:r>
      <w:r w:rsidRPr="00CA5785">
        <w:rPr>
          <w:rFonts w:eastAsia="Calibri"/>
          <w:sz w:val="28"/>
          <w:szCs w:val="28"/>
          <w:lang w:eastAsia="en-US"/>
        </w:rPr>
        <w:t xml:space="preserve">, </w:t>
      </w:r>
      <w:r w:rsidRPr="00CA5785">
        <w:rPr>
          <w:rFonts w:eastAsia="Calibri"/>
          <w:sz w:val="28"/>
          <w:szCs w:val="28"/>
          <w:lang w:val="kk-KZ" w:eastAsia="en-US"/>
        </w:rPr>
        <w:t>оны айналмалы біліктермен сығу. Қара металлургияны өңдеудің басқа түрлерімен салыстырғанда илем өндірісінде тозаң мен газдар аз түзіледі.</w:t>
      </w:r>
    </w:p>
    <w:p w14:paraId="11AFE96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Атмосфераға ластағыш заттар шығарындыларының негізгі үлесі түтін құбырлары арқылы бөлінетін газдары бар шығарындылардың ұйымдасқан көздеріне тиесілі - шығарындылардың жалпы мөлшерінің шамамен                          93 % - 99 %-ы.</w:t>
      </w:r>
    </w:p>
    <w:p w14:paraId="249AC24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Илемдеу цехының шығарындыларының басым бөлігін қыздыру пештерінен шығатын шығарындылар – азот және көміртек оксидтері, күкірт диоксиді; </w:t>
      </w:r>
    </w:p>
    <w:p w14:paraId="601CFDA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цехтың өзінің илемдеу жабдықтары мен өңдеу учаскелерінен - құрамында темір оксидтері, бейорганикалық тозаң бар қатты заттар құрайды. </w:t>
      </w:r>
    </w:p>
    <w:p w14:paraId="533BEF4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илемделген илем өндірісі кезіндегі шығарындыларының негізгі көздері – қалпақты пештердің, желіндіру агрегаттарының және химиялық қондырғы блоктарының реакторларының түтін құбырлары. Темір оксиді, азот оксидтері, күкірт диоксиді, көміртегі оксиді және сутегі хлориді (тұз қышқылы) бөлінеді.</w:t>
      </w:r>
    </w:p>
    <w:p w14:paraId="3D5710B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Қыздыру пештерін, кептіру пештерін қыздыруға арналған отын ретінде кокс-домна газы, пропан-бутан, мазут қолданылады.</w:t>
      </w:r>
    </w:p>
    <w:p w14:paraId="502936D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Ақ қаңылтыр өндірісінде ащы натр, тринатрий фосфаты, күкірт қышқылы, сульфамин қышқылы, натрий бихроматы ерітінділері пайдаланылады.</w:t>
      </w:r>
    </w:p>
    <w:p w14:paraId="5829A15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және ақ қаңылтыр өндірісіндегі шығарындылардың негізгі көздері - жылыту пештері мен үздіксіз суару агрегаттарының түтін құбырлары, пассивтеу ванналары. Темір оксиді, кальций оксиді, азот оксидтері, күкірт диоксиді, көміртегі оксиді, күкірт қышқылы булары және хром оксиді бөлінеді.</w:t>
      </w:r>
    </w:p>
    <w:p w14:paraId="501F21C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Полимерлі жабындарды жағу желісінде (ПЖЖЖ) қорғаныш-сәндік полимерлі жабынды суықтай илемделген және ыстықтай илемделген илемге жағу жүргізіледі.</w:t>
      </w:r>
    </w:p>
    <w:p w14:paraId="5560B33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lastRenderedPageBreak/>
        <w:t xml:space="preserve">ПЖЖЖ жабдығының құрамы полимерлі материалдарды (пигментті лак-бояу эмальдары мен пластизольдер) болат жолаққа жағуды және кептіруді қамтамасыз етеді. </w:t>
      </w:r>
    </w:p>
    <w:p w14:paraId="79C7A3C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Ұйымдастырылмаған шығарындылар шығарындылардың жалпы массасының шамалы мөлшерін құрайды, бірақ есепке алу мен бақылаудың күрделілігіне байланысты әлі де шешімі табылмаған мәселелердің бірі болып табылады.  </w:t>
      </w:r>
    </w:p>
    <w:p w14:paraId="7AE3445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Илемдеу цехтарында минералды май шығарындыларының көзі болып табылатын май жертөлелері мен май қоймалары бар. </w:t>
      </w:r>
    </w:p>
    <w:p w14:paraId="7BC0994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Өндіріс технологиясы бойынша жыл бойы үздіксіз жүзеге асырылатын негізгі ластағыш заттардың шығарындылары тұрақты болып табылады, басқа ластағыш заттардың шығарындылары мерзімді болып табылады.</w:t>
      </w:r>
    </w:p>
    <w:p w14:paraId="26C578D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Ауа ортасын технологиялық және аспирациялық шығарындылардан қорғау үшін мынадай шаралар қолданылады:</w:t>
      </w:r>
    </w:p>
    <w:p w14:paraId="00B97234"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sz w:val="28"/>
          <w:szCs w:val="28"/>
          <w:lang w:val="kk-KZ" w:eastAsia="en-US"/>
        </w:rPr>
        <w:tab/>
        <w:t>технологиялық жабдықтар мен құбырлардағы жіктер мен қосылыстарды герметизациялау және тығыздау;</w:t>
      </w:r>
    </w:p>
    <w:p w14:paraId="655EDACD"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sz w:val="28"/>
          <w:szCs w:val="28"/>
          <w:lang w:val="kk-KZ" w:eastAsia="en-US"/>
        </w:rPr>
        <w:tab/>
        <w:t>технологиялық газдарды және аспирациялық ауаны қазіргі заманғы тиімділігі жоғары тозаң-газ ұстайтын аппараттарда тазарту;</w:t>
      </w:r>
    </w:p>
    <w:p w14:paraId="02FCE73C"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тозаң пайда бол</w:t>
      </w:r>
      <w:r w:rsidRPr="00CA5785">
        <w:rPr>
          <w:rFonts w:eastAsia="Calibri"/>
          <w:sz w:val="28"/>
          <w:szCs w:val="28"/>
          <w:lang w:val="kk-KZ" w:eastAsia="en-US"/>
        </w:rPr>
        <w:t>атын</w:t>
      </w:r>
      <w:r w:rsidRPr="00CA5785">
        <w:rPr>
          <w:rFonts w:eastAsia="Calibri"/>
          <w:sz w:val="28"/>
          <w:szCs w:val="28"/>
          <w:lang w:eastAsia="en-US"/>
        </w:rPr>
        <w:t xml:space="preserve"> орындар</w:t>
      </w:r>
      <w:r w:rsidRPr="00CA5785">
        <w:rPr>
          <w:rFonts w:eastAsia="Calibri"/>
          <w:sz w:val="28"/>
          <w:szCs w:val="28"/>
          <w:lang w:val="kk-KZ" w:eastAsia="en-US"/>
        </w:rPr>
        <w:t xml:space="preserve">ды </w:t>
      </w:r>
      <w:r w:rsidRPr="00CA5785">
        <w:rPr>
          <w:rFonts w:eastAsia="Calibri"/>
          <w:sz w:val="28"/>
          <w:szCs w:val="28"/>
          <w:lang w:eastAsia="en-US"/>
        </w:rPr>
        <w:t>аспирация</w:t>
      </w:r>
      <w:r w:rsidRPr="00CA5785">
        <w:rPr>
          <w:rFonts w:eastAsia="Calibri"/>
          <w:sz w:val="28"/>
          <w:szCs w:val="28"/>
          <w:lang w:val="kk-KZ" w:eastAsia="en-US"/>
        </w:rPr>
        <w:t>лау</w:t>
      </w:r>
      <w:r w:rsidRPr="00CA5785">
        <w:rPr>
          <w:rFonts w:eastAsia="Calibri"/>
          <w:sz w:val="28"/>
          <w:szCs w:val="28"/>
          <w:lang w:eastAsia="en-US"/>
        </w:rPr>
        <w:t xml:space="preserve">; </w:t>
      </w:r>
    </w:p>
    <w:p w14:paraId="3B3F91EF"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 xml:space="preserve">өндіріс процесінің үздіксіздігі; </w:t>
      </w:r>
    </w:p>
    <w:p w14:paraId="10CE4CF4"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дабыл беру және авариялық жағдайлардың алдын алатын өндіріс процестерін блоктау</w:t>
      </w:r>
      <w:r w:rsidRPr="00CA5785">
        <w:rPr>
          <w:rFonts w:eastAsia="Calibri"/>
          <w:sz w:val="28"/>
          <w:szCs w:val="28"/>
          <w:lang w:eastAsia="en-US"/>
        </w:rPr>
        <w:t>.</w:t>
      </w:r>
    </w:p>
    <w:p w14:paraId="556AEFED"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1.4-суретте 2015-2019 жылдар кезеңіндегі ластағыш заттардың шығарындылары бойынша деректер және А кәсіпорнын</w:t>
      </w:r>
      <w:r w:rsidRPr="00CA5785">
        <w:rPr>
          <w:rFonts w:eastAsia="Calibri"/>
          <w:sz w:val="28"/>
          <w:szCs w:val="22"/>
          <w:lang w:val="kk-KZ" w:eastAsia="en-US"/>
        </w:rPr>
        <w:t xml:space="preserve">ың илемдеу </w:t>
      </w:r>
      <w:r w:rsidRPr="00CA5785">
        <w:rPr>
          <w:rFonts w:eastAsia="Calibri"/>
          <w:sz w:val="28"/>
          <w:szCs w:val="22"/>
          <w:lang w:eastAsia="en-US"/>
        </w:rPr>
        <w:t>өндірісі үшін маркерлік заттар бойынша үлестік көрсеткіштер көрсетілген (КТА-да ұсынылған мәліметтерге сәйкес).</w:t>
      </w:r>
    </w:p>
    <w:p w14:paraId="02833549"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lastRenderedPageBreak/>
        <w:drawing>
          <wp:inline distT="0" distB="0" distL="0" distR="0" wp14:anchorId="191F93FC" wp14:editId="6B7CF8D8">
            <wp:extent cx="5158740" cy="4497070"/>
            <wp:effectExtent l="0" t="0" r="3810" b="0"/>
            <wp:docPr id="19628062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8740" cy="4497070"/>
                    </a:xfrm>
                    <a:prstGeom prst="rect">
                      <a:avLst/>
                    </a:prstGeom>
                    <a:noFill/>
                    <a:ln>
                      <a:noFill/>
                    </a:ln>
                  </pic:spPr>
                </pic:pic>
              </a:graphicData>
            </a:graphic>
          </wp:inline>
        </w:drawing>
      </w:r>
    </w:p>
    <w:p w14:paraId="7E9FF15B" w14:textId="77777777" w:rsidR="00CA5785" w:rsidRPr="00CA5785" w:rsidRDefault="00CA5785" w:rsidP="00CA5785">
      <w:pPr>
        <w:jc w:val="both"/>
        <w:rPr>
          <w:rFonts w:eastAsia="Calibri"/>
          <w:color w:val="000000"/>
          <w:szCs w:val="22"/>
        </w:rPr>
      </w:pPr>
    </w:p>
    <w:p w14:paraId="58FB26F9" w14:textId="77777777" w:rsidR="00CA5785" w:rsidRPr="00CA5785" w:rsidRDefault="00CA5785" w:rsidP="00CA5785">
      <w:pPr>
        <w:jc w:val="center"/>
        <w:rPr>
          <w:rFonts w:eastAsia="Calibri"/>
          <w:lang w:eastAsia="en-US"/>
        </w:rPr>
      </w:pPr>
      <w:bookmarkStart w:id="50" w:name="р4"/>
      <w:r w:rsidRPr="00CA5785">
        <w:rPr>
          <w:rFonts w:eastAsia="Calibri"/>
          <w:lang w:eastAsia="en-US"/>
        </w:rPr>
        <w:t>1.4</w:t>
      </w:r>
      <w:r w:rsidRPr="00CA5785">
        <w:rPr>
          <w:rFonts w:eastAsia="Calibri"/>
          <w:lang w:val="kk-KZ" w:eastAsia="en-US"/>
        </w:rPr>
        <w:t xml:space="preserve">-сурет. </w:t>
      </w:r>
      <w:r w:rsidRPr="00CA5785">
        <w:rPr>
          <w:rFonts w:eastAsia="Calibri"/>
          <w:lang w:eastAsia="en-US"/>
        </w:rPr>
        <w:t xml:space="preserve">2015-2019 жылдардағы </w:t>
      </w:r>
      <w:r w:rsidRPr="00CA5785">
        <w:rPr>
          <w:rFonts w:eastAsia="Calibri"/>
          <w:lang w:val="kk-KZ" w:eastAsia="en-US"/>
        </w:rPr>
        <w:t>ЛЗ</w:t>
      </w:r>
      <w:r w:rsidRPr="00CA5785">
        <w:rPr>
          <w:rFonts w:eastAsia="Calibri"/>
          <w:lang w:eastAsia="en-US"/>
        </w:rPr>
        <w:t xml:space="preserve"> шығарындылары мен үлестік көрсеткіштері</w:t>
      </w:r>
    </w:p>
    <w:p w14:paraId="3612F30D" w14:textId="77777777" w:rsidR="00CA5785" w:rsidRPr="00CA5785" w:rsidRDefault="00CA5785" w:rsidP="00CA5785">
      <w:pPr>
        <w:jc w:val="center"/>
        <w:rPr>
          <w:rFonts w:eastAsia="Calibri"/>
          <w:lang w:eastAsia="en-US"/>
        </w:rPr>
      </w:pPr>
      <w:r w:rsidRPr="00CA5785">
        <w:rPr>
          <w:rFonts w:eastAsia="Calibri"/>
          <w:lang w:eastAsia="en-US"/>
        </w:rPr>
        <w:t>(</w:t>
      </w:r>
      <w:r w:rsidRPr="00CA5785">
        <w:rPr>
          <w:rFonts w:eastAsia="Calibri"/>
          <w:lang w:val="kk-KZ" w:eastAsia="en-US"/>
        </w:rPr>
        <w:t>илем өндіріс бойынша жалпы</w:t>
      </w:r>
      <w:r w:rsidRPr="00CA5785">
        <w:rPr>
          <w:rFonts w:eastAsia="Calibri"/>
          <w:lang w:eastAsia="en-US"/>
        </w:rPr>
        <w:t>).</w:t>
      </w:r>
    </w:p>
    <w:bookmarkEnd w:id="50"/>
    <w:p w14:paraId="10031656" w14:textId="77777777" w:rsidR="00CA5785" w:rsidRPr="00CA5785" w:rsidRDefault="00CA5785" w:rsidP="00CA5785">
      <w:pPr>
        <w:jc w:val="both"/>
        <w:rPr>
          <w:rFonts w:eastAsia="Calibri"/>
          <w:color w:val="000000"/>
          <w:szCs w:val="22"/>
        </w:rPr>
      </w:pPr>
    </w:p>
    <w:p w14:paraId="617CA833" w14:textId="77777777" w:rsidR="00CA5785" w:rsidRPr="00CA5785" w:rsidRDefault="00CA5785" w:rsidP="00CA5785">
      <w:pPr>
        <w:ind w:firstLine="709"/>
        <w:jc w:val="both"/>
        <w:rPr>
          <w:rFonts w:eastAsia="Calibri"/>
          <w:b/>
          <w:color w:val="000000"/>
          <w:sz w:val="28"/>
          <w:szCs w:val="28"/>
        </w:rPr>
      </w:pPr>
      <w:r w:rsidRPr="00CA5785">
        <w:rPr>
          <w:rFonts w:eastAsia="Calibri"/>
          <w:spacing w:val="-4"/>
          <w:sz w:val="28"/>
          <w:szCs w:val="28"/>
          <w:lang w:eastAsia="en-US"/>
        </w:rPr>
        <w:t xml:space="preserve">Төменде 2015-2019 жылдар аралығындағы өндірістік процестерге, </w:t>
      </w:r>
      <w:r w:rsidRPr="00CA5785">
        <w:rPr>
          <w:rFonts w:eastAsia="Calibri"/>
          <w:spacing w:val="-4"/>
          <w:sz w:val="28"/>
          <w:szCs w:val="28"/>
          <w:lang w:val="kk-KZ" w:eastAsia="en-US"/>
        </w:rPr>
        <w:t>и</w:t>
      </w:r>
      <w:r w:rsidRPr="00CA5785">
        <w:rPr>
          <w:rFonts w:eastAsia="Calibri"/>
          <w:spacing w:val="-4"/>
          <w:sz w:val="28"/>
          <w:szCs w:val="28"/>
          <w:lang w:eastAsia="en-US"/>
        </w:rPr>
        <w:t xml:space="preserve">нгредиенттерге, сондай-ақ өндірістік қуаттардың деректеріне </w:t>
      </w:r>
      <w:r w:rsidRPr="00CA5785">
        <w:rPr>
          <w:rFonts w:eastAsia="Calibri"/>
          <w:spacing w:val="-4"/>
          <w:sz w:val="28"/>
          <w:szCs w:val="28"/>
          <w:lang w:val="kk-KZ" w:eastAsia="en-US"/>
        </w:rPr>
        <w:t>топтастырылған</w:t>
      </w:r>
      <w:r w:rsidRPr="00CA5785">
        <w:rPr>
          <w:rFonts w:eastAsia="Calibri"/>
          <w:spacing w:val="-4"/>
          <w:sz w:val="28"/>
          <w:szCs w:val="28"/>
          <w:lang w:eastAsia="en-US"/>
        </w:rPr>
        <w:t xml:space="preserve"> ластағыш заттардың шығарындылары келтірілген.</w:t>
      </w:r>
    </w:p>
    <w:p w14:paraId="064D86E5" w14:textId="77777777" w:rsidR="00CA5785" w:rsidRPr="00CA5785" w:rsidRDefault="00CA5785" w:rsidP="00CA5785">
      <w:pPr>
        <w:jc w:val="both"/>
        <w:rPr>
          <w:rFonts w:eastAsia="Calibri"/>
          <w:b/>
          <w:color w:val="000000"/>
          <w:sz w:val="28"/>
          <w:szCs w:val="28"/>
        </w:rPr>
      </w:pPr>
    </w:p>
    <w:p w14:paraId="673CB4EA"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34636F8E" wp14:editId="65BB6271">
            <wp:extent cx="5561330" cy="3002280"/>
            <wp:effectExtent l="0" t="0" r="1270" b="7620"/>
            <wp:docPr id="10227415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1330" cy="3002280"/>
                    </a:xfrm>
                    <a:prstGeom prst="rect">
                      <a:avLst/>
                    </a:prstGeom>
                    <a:noFill/>
                    <a:ln>
                      <a:noFill/>
                    </a:ln>
                  </pic:spPr>
                </pic:pic>
              </a:graphicData>
            </a:graphic>
          </wp:inline>
        </w:drawing>
      </w:r>
    </w:p>
    <w:p w14:paraId="1EF557EA"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453A7CDB" w14:textId="77777777" w:rsidR="00CA5785" w:rsidRPr="00CA5785" w:rsidRDefault="00CA5785" w:rsidP="00CA5785">
      <w:pPr>
        <w:jc w:val="center"/>
        <w:rPr>
          <w:rFonts w:eastAsia="Calibri"/>
          <w:lang w:eastAsia="en-US"/>
        </w:rPr>
      </w:pPr>
      <w:bookmarkStart w:id="51" w:name="р5"/>
      <w:r w:rsidRPr="00CA5785">
        <w:rPr>
          <w:rFonts w:eastAsia="Calibri"/>
          <w:lang w:eastAsia="en-US"/>
        </w:rPr>
        <w:t>1.5</w:t>
      </w:r>
      <w:r w:rsidRPr="00CA5785">
        <w:rPr>
          <w:rFonts w:eastAsia="Calibri"/>
          <w:lang w:val="kk-KZ" w:eastAsia="en-US"/>
        </w:rPr>
        <w:t xml:space="preserve">-сурет. </w:t>
      </w:r>
      <w:r w:rsidRPr="00CA5785">
        <w:rPr>
          <w:rFonts w:eastAsia="Calibri"/>
          <w:lang w:eastAsia="en-US"/>
        </w:rPr>
        <w:t xml:space="preserve">2015-2019 жылдардағы </w:t>
      </w:r>
      <w:r w:rsidRPr="00CA5785">
        <w:rPr>
          <w:rFonts w:eastAsia="Calibri"/>
          <w:lang w:val="kk-KZ" w:eastAsia="en-US"/>
        </w:rPr>
        <w:t>ЛЗ</w:t>
      </w:r>
      <w:r w:rsidRPr="00CA5785">
        <w:rPr>
          <w:rFonts w:eastAsia="Calibri"/>
          <w:lang w:eastAsia="en-US"/>
        </w:rPr>
        <w:t xml:space="preserve"> шығарындылары мен үлестік көрсеткіштері </w:t>
      </w:r>
    </w:p>
    <w:p w14:paraId="6FD4B705" w14:textId="77777777" w:rsidR="00CA5785" w:rsidRPr="00CA5785" w:rsidRDefault="00CA5785" w:rsidP="00CA5785">
      <w:pPr>
        <w:jc w:val="center"/>
        <w:rPr>
          <w:rFonts w:eastAsia="Calibri"/>
          <w:lang w:eastAsia="en-US"/>
        </w:rPr>
      </w:pPr>
      <w:r w:rsidRPr="00CA5785">
        <w:rPr>
          <w:rFonts w:eastAsia="Calibri"/>
          <w:lang w:eastAsia="en-US"/>
        </w:rPr>
        <w:t>(</w:t>
      </w:r>
      <w:r w:rsidRPr="00CA5785">
        <w:rPr>
          <w:rFonts w:eastAsia="Calibri"/>
          <w:color w:val="000000"/>
        </w:rPr>
        <w:t>ыстықтай иле</w:t>
      </w:r>
      <w:r w:rsidRPr="00CA5785">
        <w:rPr>
          <w:rFonts w:eastAsia="Calibri"/>
          <w:color w:val="000000"/>
          <w:lang w:val="kk-KZ"/>
        </w:rPr>
        <w:t>мд</w:t>
      </w:r>
      <w:r w:rsidRPr="00CA5785">
        <w:rPr>
          <w:rFonts w:eastAsia="Calibri"/>
          <w:color w:val="000000"/>
        </w:rPr>
        <w:t>елген жа</w:t>
      </w:r>
      <w:r w:rsidRPr="00CA5785">
        <w:rPr>
          <w:rFonts w:eastAsia="Calibri"/>
          <w:color w:val="000000"/>
          <w:lang w:val="kk-KZ"/>
        </w:rPr>
        <w:t xml:space="preserve">зық илем </w:t>
      </w:r>
      <w:r w:rsidRPr="00CA5785">
        <w:rPr>
          <w:rFonts w:eastAsia="Calibri"/>
          <w:color w:val="000000"/>
        </w:rPr>
        <w:t>өндірісінен</w:t>
      </w:r>
      <w:r w:rsidRPr="00CA5785">
        <w:rPr>
          <w:rFonts w:eastAsia="Calibri"/>
          <w:lang w:eastAsia="en-US"/>
        </w:rPr>
        <w:t>).</w:t>
      </w:r>
    </w:p>
    <w:bookmarkEnd w:id="51"/>
    <w:p w14:paraId="4E7E365F"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5AF8C894"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1533CF74"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60BC6A4E" wp14:editId="374729B3">
            <wp:extent cx="5561330" cy="3295650"/>
            <wp:effectExtent l="0" t="0" r="1270" b="0"/>
            <wp:docPr id="61747013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1330" cy="3295650"/>
                    </a:xfrm>
                    <a:prstGeom prst="rect">
                      <a:avLst/>
                    </a:prstGeom>
                    <a:noFill/>
                    <a:ln>
                      <a:noFill/>
                    </a:ln>
                  </pic:spPr>
                </pic:pic>
              </a:graphicData>
            </a:graphic>
          </wp:inline>
        </w:drawing>
      </w:r>
    </w:p>
    <w:p w14:paraId="7FAA4803" w14:textId="77777777" w:rsidR="00CA5785" w:rsidRPr="00CA5785" w:rsidRDefault="00CA5785" w:rsidP="00CA5785">
      <w:pPr>
        <w:jc w:val="center"/>
        <w:rPr>
          <w:rFonts w:eastAsia="Calibri"/>
          <w:sz w:val="28"/>
          <w:szCs w:val="22"/>
          <w:lang w:eastAsia="en-US"/>
        </w:rPr>
      </w:pPr>
      <w:bookmarkStart w:id="52" w:name="р6"/>
    </w:p>
    <w:p w14:paraId="4299A81B" w14:textId="77777777" w:rsidR="00CA5785" w:rsidRPr="00CA5785" w:rsidRDefault="00CA5785" w:rsidP="00CA5785">
      <w:pPr>
        <w:jc w:val="center"/>
        <w:rPr>
          <w:rFonts w:eastAsia="Calibri"/>
          <w:lang w:eastAsia="en-US"/>
        </w:rPr>
      </w:pPr>
      <w:r w:rsidRPr="00CA5785">
        <w:rPr>
          <w:rFonts w:eastAsia="Calibri"/>
          <w:lang w:eastAsia="en-US"/>
        </w:rPr>
        <w:t>1.6</w:t>
      </w:r>
      <w:r w:rsidRPr="00CA5785">
        <w:rPr>
          <w:rFonts w:eastAsia="Calibri"/>
          <w:lang w:val="kk-KZ" w:eastAsia="en-US"/>
        </w:rPr>
        <w:t xml:space="preserve">-сурет. </w:t>
      </w:r>
      <w:r w:rsidRPr="00CA5785">
        <w:rPr>
          <w:rFonts w:eastAsia="Calibri"/>
          <w:lang w:eastAsia="en-US"/>
        </w:rPr>
        <w:t xml:space="preserve">2015-2019 жылдардағы </w:t>
      </w:r>
      <w:r w:rsidRPr="00CA5785">
        <w:rPr>
          <w:rFonts w:eastAsia="Calibri"/>
          <w:lang w:val="kk-KZ" w:eastAsia="en-US"/>
        </w:rPr>
        <w:t>ЛЗ</w:t>
      </w:r>
      <w:r w:rsidRPr="00CA5785">
        <w:rPr>
          <w:rFonts w:eastAsia="Calibri"/>
          <w:lang w:eastAsia="en-US"/>
        </w:rPr>
        <w:t xml:space="preserve"> шығарындылары мен үлестік көрсеткіштері </w:t>
      </w:r>
    </w:p>
    <w:p w14:paraId="1BD2E7F5" w14:textId="77777777" w:rsidR="00CA5785" w:rsidRPr="00CA5785" w:rsidRDefault="00CA5785" w:rsidP="00CA5785">
      <w:pPr>
        <w:jc w:val="center"/>
        <w:rPr>
          <w:rFonts w:eastAsia="Calibri"/>
          <w:lang w:eastAsia="en-US"/>
        </w:rPr>
      </w:pPr>
      <w:r w:rsidRPr="00CA5785">
        <w:rPr>
          <w:rFonts w:eastAsia="Calibri"/>
          <w:lang w:eastAsia="en-US"/>
        </w:rPr>
        <w:t>(</w:t>
      </w:r>
      <w:r w:rsidRPr="00CA5785">
        <w:rPr>
          <w:rFonts w:eastAsia="Calibri"/>
          <w:lang w:val="kk-KZ" w:eastAsia="en-US"/>
        </w:rPr>
        <w:t>су</w:t>
      </w:r>
      <w:r w:rsidRPr="00CA5785">
        <w:rPr>
          <w:rFonts w:eastAsia="Calibri"/>
          <w:color w:val="000000"/>
        </w:rPr>
        <w:t>ықтай иле</w:t>
      </w:r>
      <w:r w:rsidRPr="00CA5785">
        <w:rPr>
          <w:rFonts w:eastAsia="Calibri"/>
          <w:color w:val="000000"/>
          <w:lang w:val="kk-KZ"/>
        </w:rPr>
        <w:t>мд</w:t>
      </w:r>
      <w:r w:rsidRPr="00CA5785">
        <w:rPr>
          <w:rFonts w:eastAsia="Calibri"/>
          <w:color w:val="000000"/>
        </w:rPr>
        <w:t>елген жа</w:t>
      </w:r>
      <w:r w:rsidRPr="00CA5785">
        <w:rPr>
          <w:rFonts w:eastAsia="Calibri"/>
          <w:color w:val="000000"/>
          <w:lang w:val="kk-KZ"/>
        </w:rPr>
        <w:t xml:space="preserve">зық илем </w:t>
      </w:r>
      <w:r w:rsidRPr="00CA5785">
        <w:rPr>
          <w:rFonts w:eastAsia="Calibri"/>
          <w:color w:val="000000"/>
        </w:rPr>
        <w:t>өндірісінен</w:t>
      </w:r>
      <w:r w:rsidRPr="00CA5785">
        <w:rPr>
          <w:rFonts w:eastAsia="Calibri"/>
          <w:lang w:eastAsia="en-US"/>
        </w:rPr>
        <w:t>).</w:t>
      </w:r>
    </w:p>
    <w:bookmarkEnd w:id="52"/>
    <w:p w14:paraId="051954CF"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37D74285"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40177911" wp14:editId="5F8C4E20">
            <wp:extent cx="5568315" cy="3193415"/>
            <wp:effectExtent l="0" t="0" r="0" b="6985"/>
            <wp:docPr id="14583372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8315" cy="3193415"/>
                    </a:xfrm>
                    <a:prstGeom prst="rect">
                      <a:avLst/>
                    </a:prstGeom>
                    <a:noFill/>
                    <a:ln>
                      <a:noFill/>
                    </a:ln>
                  </pic:spPr>
                </pic:pic>
              </a:graphicData>
            </a:graphic>
          </wp:inline>
        </w:drawing>
      </w:r>
    </w:p>
    <w:p w14:paraId="581FC06E" w14:textId="77777777" w:rsidR="00CA5785" w:rsidRPr="00CA5785" w:rsidRDefault="00CA5785" w:rsidP="00CA5785">
      <w:pPr>
        <w:jc w:val="center"/>
        <w:rPr>
          <w:rFonts w:eastAsia="Calibri"/>
          <w:sz w:val="28"/>
          <w:szCs w:val="22"/>
          <w:lang w:eastAsia="en-US"/>
        </w:rPr>
      </w:pPr>
      <w:bookmarkStart w:id="53" w:name="р7"/>
    </w:p>
    <w:p w14:paraId="55262D2D" w14:textId="77777777" w:rsidR="00CA5785" w:rsidRPr="00CA5785" w:rsidRDefault="00CA5785" w:rsidP="00CA5785">
      <w:pPr>
        <w:jc w:val="center"/>
        <w:rPr>
          <w:rFonts w:eastAsia="Calibri"/>
          <w:lang w:eastAsia="en-US"/>
        </w:rPr>
      </w:pPr>
      <w:r w:rsidRPr="00CA5785">
        <w:rPr>
          <w:rFonts w:eastAsia="Calibri"/>
          <w:lang w:eastAsia="en-US"/>
        </w:rPr>
        <w:t>1.7</w:t>
      </w:r>
      <w:r w:rsidRPr="00CA5785">
        <w:rPr>
          <w:rFonts w:eastAsia="Calibri"/>
          <w:lang w:val="kk-KZ" w:eastAsia="en-US"/>
        </w:rPr>
        <w:t xml:space="preserve">-сурет. </w:t>
      </w:r>
      <w:r w:rsidRPr="00CA5785">
        <w:rPr>
          <w:rFonts w:eastAsia="Calibri"/>
          <w:lang w:eastAsia="en-US"/>
        </w:rPr>
        <w:t xml:space="preserve">2015-2019 жылдардағы </w:t>
      </w:r>
      <w:r w:rsidRPr="00CA5785">
        <w:rPr>
          <w:rFonts w:eastAsia="Calibri"/>
          <w:lang w:val="kk-KZ" w:eastAsia="en-US"/>
        </w:rPr>
        <w:t>ЛЗ</w:t>
      </w:r>
      <w:r w:rsidRPr="00CA5785">
        <w:rPr>
          <w:rFonts w:eastAsia="Calibri"/>
          <w:lang w:eastAsia="en-US"/>
        </w:rPr>
        <w:t xml:space="preserve"> шығарындылары мен үлестік көрсеткіштері</w:t>
      </w:r>
    </w:p>
    <w:p w14:paraId="34A002CC" w14:textId="77777777" w:rsidR="00CA5785" w:rsidRPr="00CA5785" w:rsidRDefault="00CA5785" w:rsidP="00CA5785">
      <w:pPr>
        <w:jc w:val="center"/>
        <w:rPr>
          <w:rFonts w:eastAsia="Calibri"/>
          <w:lang w:eastAsia="en-US"/>
        </w:rPr>
      </w:pPr>
      <w:r w:rsidRPr="00CA5785">
        <w:rPr>
          <w:rFonts w:eastAsia="Calibri"/>
          <w:lang w:eastAsia="en-US"/>
        </w:rPr>
        <w:t>(</w:t>
      </w:r>
      <w:r w:rsidRPr="00CA5785">
        <w:rPr>
          <w:rFonts w:eastAsia="Calibri"/>
          <w:lang w:val="kk-KZ" w:eastAsia="en-US"/>
        </w:rPr>
        <w:t>сұрыптық жазық илем өндірісінен</w:t>
      </w:r>
      <w:r w:rsidRPr="00CA5785">
        <w:rPr>
          <w:rFonts w:eastAsia="Calibri"/>
          <w:lang w:eastAsia="en-US"/>
        </w:rPr>
        <w:t>).</w:t>
      </w:r>
    </w:p>
    <w:bookmarkEnd w:id="53"/>
    <w:p w14:paraId="799811B7"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59EC8FDE"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63581130"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249E105F" wp14:editId="5EE6D1D2">
            <wp:extent cx="5602605" cy="3302635"/>
            <wp:effectExtent l="0" t="0" r="0" b="0"/>
            <wp:docPr id="17080937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2605" cy="3302635"/>
                    </a:xfrm>
                    <a:prstGeom prst="rect">
                      <a:avLst/>
                    </a:prstGeom>
                    <a:noFill/>
                    <a:ln>
                      <a:noFill/>
                    </a:ln>
                  </pic:spPr>
                </pic:pic>
              </a:graphicData>
            </a:graphic>
          </wp:inline>
        </w:drawing>
      </w:r>
    </w:p>
    <w:p w14:paraId="44983A99" w14:textId="77777777" w:rsidR="00CA5785" w:rsidRPr="00CA5785" w:rsidRDefault="00CA5785" w:rsidP="00CA5785">
      <w:pPr>
        <w:jc w:val="center"/>
        <w:rPr>
          <w:rFonts w:eastAsia="Calibri"/>
          <w:sz w:val="28"/>
          <w:szCs w:val="22"/>
          <w:lang w:eastAsia="en-US"/>
        </w:rPr>
      </w:pPr>
      <w:bookmarkStart w:id="54" w:name="р8"/>
    </w:p>
    <w:p w14:paraId="1F0CE975" w14:textId="77777777" w:rsidR="00CA5785" w:rsidRPr="00CA5785" w:rsidRDefault="00CA5785" w:rsidP="00CA5785">
      <w:pPr>
        <w:jc w:val="center"/>
        <w:rPr>
          <w:rFonts w:eastAsia="Calibri"/>
          <w:lang w:eastAsia="en-US"/>
        </w:rPr>
      </w:pPr>
      <w:r w:rsidRPr="00CA5785">
        <w:rPr>
          <w:rFonts w:eastAsia="Calibri"/>
          <w:lang w:eastAsia="en-US"/>
        </w:rPr>
        <w:t>1.8</w:t>
      </w:r>
      <w:r w:rsidRPr="00CA5785">
        <w:rPr>
          <w:rFonts w:eastAsia="Calibri"/>
          <w:lang w:val="kk-KZ" w:eastAsia="en-US"/>
        </w:rPr>
        <w:t xml:space="preserve">-сурет. </w:t>
      </w:r>
      <w:r w:rsidRPr="00CA5785">
        <w:rPr>
          <w:rFonts w:eastAsia="Calibri"/>
          <w:lang w:eastAsia="en-US"/>
        </w:rPr>
        <w:t xml:space="preserve">2015-2019 жылдардағы </w:t>
      </w:r>
      <w:r w:rsidRPr="00CA5785">
        <w:rPr>
          <w:rFonts w:eastAsia="Calibri"/>
          <w:lang w:val="kk-KZ" w:eastAsia="en-US"/>
        </w:rPr>
        <w:t>ЛЗ</w:t>
      </w:r>
      <w:r w:rsidRPr="00CA5785">
        <w:rPr>
          <w:rFonts w:eastAsia="Calibri"/>
          <w:lang w:eastAsia="en-US"/>
        </w:rPr>
        <w:t xml:space="preserve"> шығарындылары мен үлестік көрсеткіштері</w:t>
      </w:r>
    </w:p>
    <w:p w14:paraId="4D64FA3B" w14:textId="77777777" w:rsidR="00CA5785" w:rsidRPr="00CA5785" w:rsidRDefault="00CA5785" w:rsidP="00CA5785">
      <w:pPr>
        <w:widowControl w:val="0"/>
        <w:tabs>
          <w:tab w:val="left" w:pos="993"/>
        </w:tabs>
        <w:suppressAutoHyphens/>
        <w:jc w:val="center"/>
        <w:rPr>
          <w:rFonts w:eastAsia="Calibri"/>
          <w:lang w:eastAsia="en-US"/>
        </w:rPr>
      </w:pPr>
      <w:r w:rsidRPr="00CA5785">
        <w:rPr>
          <w:rFonts w:eastAsia="Calibri"/>
          <w:lang w:eastAsia="en-US"/>
        </w:rPr>
        <w:t>(</w:t>
      </w:r>
      <w:r w:rsidRPr="00CA5785">
        <w:rPr>
          <w:rFonts w:eastAsia="Calibri"/>
          <w:color w:val="000000"/>
        </w:rPr>
        <w:t>құбырларға (эпоксид</w:t>
      </w:r>
      <w:r w:rsidRPr="00CA5785">
        <w:rPr>
          <w:rFonts w:eastAsia="Calibri"/>
          <w:color w:val="000000"/>
          <w:lang w:val="kk-KZ"/>
        </w:rPr>
        <w:t>тік</w:t>
      </w:r>
      <w:r w:rsidRPr="00CA5785">
        <w:rPr>
          <w:rFonts w:eastAsia="Calibri"/>
          <w:color w:val="000000"/>
        </w:rPr>
        <w:t>, полиэтилен</w:t>
      </w:r>
      <w:r w:rsidRPr="00CA5785">
        <w:rPr>
          <w:rFonts w:eastAsia="Calibri"/>
          <w:color w:val="000000"/>
          <w:lang w:val="kk-KZ"/>
        </w:rPr>
        <w:t>дік</w:t>
      </w:r>
      <w:r w:rsidRPr="00CA5785">
        <w:rPr>
          <w:rFonts w:eastAsia="Calibri"/>
          <w:color w:val="000000"/>
        </w:rPr>
        <w:t>, полипропилен</w:t>
      </w:r>
      <w:r w:rsidRPr="00CA5785">
        <w:rPr>
          <w:rFonts w:eastAsia="Calibri"/>
          <w:color w:val="000000"/>
          <w:lang w:val="kk-KZ"/>
        </w:rPr>
        <w:t>дік</w:t>
      </w:r>
      <w:r w:rsidRPr="00CA5785">
        <w:rPr>
          <w:rFonts w:eastAsia="Calibri"/>
          <w:color w:val="000000"/>
        </w:rPr>
        <w:t xml:space="preserve">, </w:t>
      </w:r>
      <w:r w:rsidRPr="00CA5785">
        <w:rPr>
          <w:rFonts w:eastAsia="Calibri"/>
          <w:color w:val="000000"/>
          <w:lang w:val="kk-KZ"/>
        </w:rPr>
        <w:t>мырыштық)</w:t>
      </w:r>
      <w:r w:rsidRPr="00CA5785">
        <w:rPr>
          <w:rFonts w:eastAsia="Calibri"/>
          <w:color w:val="000000"/>
        </w:rPr>
        <w:t xml:space="preserve"> жабын жағу кезінде)</w:t>
      </w:r>
    </w:p>
    <w:bookmarkEnd w:id="54"/>
    <w:p w14:paraId="35E08346"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0118E61B"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33404CD6"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580C3FCD" wp14:editId="68F8857E">
            <wp:extent cx="5431790" cy="2845435"/>
            <wp:effectExtent l="0" t="0" r="0" b="0"/>
            <wp:docPr id="130313302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1790" cy="2845435"/>
                    </a:xfrm>
                    <a:prstGeom prst="rect">
                      <a:avLst/>
                    </a:prstGeom>
                    <a:noFill/>
                    <a:ln>
                      <a:noFill/>
                    </a:ln>
                  </pic:spPr>
                </pic:pic>
              </a:graphicData>
            </a:graphic>
          </wp:inline>
        </w:drawing>
      </w:r>
    </w:p>
    <w:p w14:paraId="44D07BF8"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p>
    <w:p w14:paraId="0D30B05A" w14:textId="77777777" w:rsidR="00CA5785" w:rsidRPr="00CA5785" w:rsidRDefault="00CA5785" w:rsidP="00CA5785">
      <w:pPr>
        <w:jc w:val="center"/>
        <w:rPr>
          <w:rFonts w:eastAsia="Calibri"/>
        </w:rPr>
      </w:pPr>
      <w:bookmarkStart w:id="55" w:name="р9"/>
      <w:r w:rsidRPr="00CA5785">
        <w:rPr>
          <w:rFonts w:eastAsia="Calibri"/>
          <w:lang w:eastAsia="en-US"/>
        </w:rPr>
        <w:t>1.9</w:t>
      </w:r>
      <w:r w:rsidRPr="00CA5785">
        <w:rPr>
          <w:rFonts w:eastAsia="Calibri"/>
          <w:lang w:val="kk-KZ" w:eastAsia="en-US"/>
        </w:rPr>
        <w:t xml:space="preserve">-сурет. В кәсіпорнының </w:t>
      </w:r>
      <w:r w:rsidRPr="00CA5785">
        <w:rPr>
          <w:rFonts w:eastAsia="Calibri"/>
          <w:lang w:eastAsia="en-US"/>
        </w:rPr>
        <w:t xml:space="preserve">2020-2021 </w:t>
      </w:r>
      <w:r w:rsidRPr="00CA5785">
        <w:rPr>
          <w:rFonts w:eastAsia="Calibri"/>
          <w:lang w:val="kk-KZ" w:eastAsia="en-US"/>
        </w:rPr>
        <w:t>жылдардағы шығарындылары.</w:t>
      </w:r>
      <w:r w:rsidRPr="00CA5785">
        <w:rPr>
          <w:rFonts w:eastAsia="Calibri"/>
        </w:rPr>
        <w:t xml:space="preserve"> </w:t>
      </w:r>
    </w:p>
    <w:p w14:paraId="1FEA20FF" w14:textId="77777777" w:rsidR="00CA5785" w:rsidRPr="00CA5785" w:rsidRDefault="00CA5785" w:rsidP="00CA5785">
      <w:pPr>
        <w:jc w:val="center"/>
        <w:rPr>
          <w:rFonts w:eastAsia="Calibri"/>
          <w:sz w:val="28"/>
          <w:szCs w:val="28"/>
          <w:lang w:eastAsia="en-US"/>
        </w:rPr>
      </w:pPr>
      <w:r w:rsidRPr="00CA5785">
        <w:rPr>
          <w:rFonts w:eastAsia="Calibri"/>
          <w:lang w:eastAsia="en-US"/>
        </w:rPr>
        <w:t>(</w:t>
      </w:r>
      <w:r w:rsidRPr="00CA5785">
        <w:rPr>
          <w:rFonts w:eastAsia="Calibri"/>
          <w:lang w:val="kk-KZ" w:eastAsia="en-US"/>
        </w:rPr>
        <w:t>ыстықтай илемделген илем/шар илемдеу өндірісі кезінде</w:t>
      </w:r>
      <w:r w:rsidRPr="00CA5785">
        <w:rPr>
          <w:rFonts w:eastAsia="Calibri"/>
          <w:lang w:eastAsia="en-US"/>
        </w:rPr>
        <w:t>)</w:t>
      </w:r>
      <w:bookmarkEnd w:id="55"/>
    </w:p>
    <w:p w14:paraId="7400A83B" w14:textId="77777777" w:rsidR="00CA5785" w:rsidRPr="00CA5785" w:rsidRDefault="00CA5785" w:rsidP="00CA5785">
      <w:pPr>
        <w:widowControl w:val="0"/>
        <w:tabs>
          <w:tab w:val="left" w:pos="993"/>
        </w:tabs>
        <w:suppressAutoHyphens/>
        <w:ind w:firstLine="709"/>
        <w:jc w:val="both"/>
        <w:rPr>
          <w:rFonts w:eastAsia="Calibri"/>
          <w:sz w:val="28"/>
          <w:szCs w:val="28"/>
          <w:lang w:eastAsia="en-US"/>
        </w:rPr>
      </w:pPr>
      <w:r w:rsidRPr="00CA5785">
        <w:rPr>
          <w:rFonts w:eastAsia="Calibri"/>
          <w:noProof/>
          <w:sz w:val="28"/>
          <w:szCs w:val="28"/>
        </w:rPr>
        <w:lastRenderedPageBreak/>
        <w:drawing>
          <wp:inline distT="0" distB="0" distL="0" distR="0" wp14:anchorId="212633CD" wp14:editId="519E1112">
            <wp:extent cx="5418455" cy="3555365"/>
            <wp:effectExtent l="0" t="0" r="0" b="6985"/>
            <wp:docPr id="17683847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8455" cy="3555365"/>
                    </a:xfrm>
                    <a:prstGeom prst="rect">
                      <a:avLst/>
                    </a:prstGeom>
                    <a:noFill/>
                    <a:ln>
                      <a:noFill/>
                    </a:ln>
                  </pic:spPr>
                </pic:pic>
              </a:graphicData>
            </a:graphic>
          </wp:inline>
        </w:drawing>
      </w:r>
    </w:p>
    <w:p w14:paraId="5842D838" w14:textId="77777777" w:rsidR="00CA5785" w:rsidRPr="00CA5785" w:rsidRDefault="00CA5785" w:rsidP="00CA5785">
      <w:pPr>
        <w:jc w:val="center"/>
        <w:rPr>
          <w:rFonts w:eastAsia="Calibri"/>
          <w:sz w:val="28"/>
          <w:szCs w:val="22"/>
          <w:lang w:eastAsia="en-US"/>
        </w:rPr>
      </w:pPr>
      <w:bookmarkStart w:id="56" w:name="р10"/>
    </w:p>
    <w:p w14:paraId="176DAEB1" w14:textId="77777777" w:rsidR="00CA5785" w:rsidRPr="00CA5785" w:rsidRDefault="00CA5785" w:rsidP="00CA5785">
      <w:pPr>
        <w:jc w:val="center"/>
        <w:rPr>
          <w:rFonts w:eastAsia="Calibri"/>
          <w:lang w:eastAsia="en-US"/>
        </w:rPr>
      </w:pPr>
      <w:r w:rsidRPr="00CA5785">
        <w:rPr>
          <w:rFonts w:eastAsia="Calibri"/>
          <w:lang w:eastAsia="en-US"/>
        </w:rPr>
        <w:t>1.10</w:t>
      </w:r>
      <w:r w:rsidRPr="00CA5785">
        <w:rPr>
          <w:rFonts w:eastAsia="Calibri"/>
          <w:lang w:val="kk-KZ" w:eastAsia="en-US"/>
        </w:rPr>
        <w:t xml:space="preserve">-сурет. С кәсіпорнының </w:t>
      </w:r>
      <w:r w:rsidRPr="00CA5785">
        <w:rPr>
          <w:rFonts w:eastAsia="Calibri"/>
          <w:lang w:eastAsia="en-US"/>
        </w:rPr>
        <w:t xml:space="preserve">2020-2021 </w:t>
      </w:r>
      <w:r w:rsidRPr="00CA5785">
        <w:rPr>
          <w:rFonts w:eastAsia="Calibri"/>
          <w:lang w:val="kk-KZ" w:eastAsia="en-US"/>
        </w:rPr>
        <w:t>жылдардағы шығарындылары</w:t>
      </w:r>
      <w:r w:rsidRPr="00CA5785">
        <w:rPr>
          <w:rFonts w:eastAsia="Calibri"/>
          <w:lang w:eastAsia="en-US"/>
        </w:rPr>
        <w:t>.</w:t>
      </w:r>
    </w:p>
    <w:p w14:paraId="65D387AD" w14:textId="77777777" w:rsidR="00CA5785" w:rsidRPr="00CA5785" w:rsidRDefault="00CA5785" w:rsidP="00CA5785">
      <w:pPr>
        <w:jc w:val="center"/>
        <w:rPr>
          <w:rFonts w:eastAsia="Calibri"/>
          <w:sz w:val="28"/>
          <w:szCs w:val="28"/>
          <w:lang w:eastAsia="en-US"/>
        </w:rPr>
      </w:pPr>
      <w:r w:rsidRPr="00CA5785">
        <w:rPr>
          <w:rFonts w:eastAsia="Calibri"/>
          <w:lang w:eastAsia="en-US"/>
        </w:rPr>
        <w:t>(</w:t>
      </w:r>
      <w:r w:rsidRPr="00CA5785">
        <w:rPr>
          <w:rFonts w:eastAsia="Calibri"/>
          <w:lang w:val="kk-KZ" w:eastAsia="en-US"/>
        </w:rPr>
        <w:t>ыстықтай илемделген илем өндірісі кезінде</w:t>
      </w:r>
      <w:r w:rsidRPr="00CA5785">
        <w:rPr>
          <w:rFonts w:eastAsia="Calibri"/>
          <w:lang w:eastAsia="en-US"/>
        </w:rPr>
        <w:t>)</w:t>
      </w:r>
      <w:bookmarkEnd w:id="56"/>
    </w:p>
    <w:p w14:paraId="7F08EDB5" w14:textId="77777777" w:rsidR="00CA5785" w:rsidRPr="00CA5785" w:rsidRDefault="00CA5785" w:rsidP="00CA5785">
      <w:pPr>
        <w:widowControl w:val="0"/>
        <w:suppressAutoHyphens/>
        <w:spacing w:before="120"/>
        <w:ind w:left="993"/>
        <w:jc w:val="both"/>
        <w:outlineLvl w:val="2"/>
        <w:rPr>
          <w:b/>
          <w:bCs/>
          <w:sz w:val="28"/>
          <w:szCs w:val="28"/>
          <w:lang w:eastAsia="en-US"/>
        </w:rPr>
      </w:pPr>
      <w:bookmarkStart w:id="57" w:name="_Hlk101451498"/>
      <w:bookmarkStart w:id="58" w:name="_Toc235027765"/>
      <w:r w:rsidRPr="00CA5785">
        <w:rPr>
          <w:b/>
          <w:bCs/>
          <w:sz w:val="28"/>
          <w:szCs w:val="28"/>
          <w:lang w:eastAsia="en-US"/>
        </w:rPr>
        <w:t xml:space="preserve">1.5.2. </w:t>
      </w:r>
      <w:bookmarkEnd w:id="57"/>
      <w:r w:rsidRPr="00CA5785">
        <w:rPr>
          <w:b/>
          <w:bCs/>
          <w:sz w:val="28"/>
          <w:szCs w:val="28"/>
          <w:lang w:eastAsia="en-US"/>
        </w:rPr>
        <w:t>Ластағыш заттардың төгінділері</w:t>
      </w:r>
      <w:bookmarkEnd w:id="58"/>
    </w:p>
    <w:p w14:paraId="14942E3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Металлургия</w:t>
      </w:r>
      <w:r w:rsidRPr="00CA5785">
        <w:rPr>
          <w:rFonts w:eastAsia="Calibri"/>
          <w:sz w:val="28"/>
          <w:szCs w:val="28"/>
          <w:lang w:val="kk-KZ" w:eastAsia="en-US"/>
        </w:rPr>
        <w:t>ның қайта өңдеу</w:t>
      </w:r>
      <w:r w:rsidRPr="00CA5785">
        <w:rPr>
          <w:rFonts w:eastAsia="Calibri"/>
          <w:sz w:val="28"/>
          <w:szCs w:val="28"/>
          <w:lang w:eastAsia="en-US"/>
        </w:rPr>
        <w:t xml:space="preserve"> кәсіпорындары судың ең ірі тұтынушылары болып табылады. </w:t>
      </w:r>
      <w:r w:rsidRPr="00CA5785">
        <w:rPr>
          <w:rFonts w:eastAsia="Calibri"/>
          <w:sz w:val="28"/>
          <w:szCs w:val="28"/>
          <w:lang w:val="kk-KZ" w:eastAsia="en-US"/>
        </w:rPr>
        <w:t>Кей кәсіпорындардағы судың тәуліктік айналымы 3 млн.м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жетеді және одан да асып түседі. Су металды өңдеуге, жабдықты салқындатуға, шығарылатын газдарды тазартуға, гидравликалық тасымалдауға және басқа да қажеттіліктерге жұмсалады. Тұтынылатын судың бір бөлігі біржола шығындалады. Олар айналымды сумен жабдықтау жүйелеріндегі булану және тамшылау, химиялық тазартылған су дайындау кезінде, технологиялық процестердің шығындарымен бірге шығындалады.  </w:t>
      </w:r>
    </w:p>
    <w:p w14:paraId="13BED32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Қара металлургия кәсіпорындары, соның ішінде қайта өңдеу кәсіпорындары, айналым суымен қамтамасыз ететін жүйенің суын жоғары деңгейде қолданады, бұл су бассейнінің өнеркәсіптік сарқынды сулармен ластануын едәуір төмендетуге мүмкіндік береді. </w:t>
      </w:r>
    </w:p>
    <w:p w14:paraId="1AB7FFE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Суды тұтыну көлемі мен шығарылатын ластағыш заттардың массасын ағынсыз технологияларды енгізу арқылы айтарлықтай қысқартуға болады. Металлургиялық кәсіпорындардың су шаруашылығының тұйық ағынсыз және аз қалдықты жүйелерінде алынған таза суды өндірістік процеске қайтара отырып, зауыттық минералсыздандыру қондырғыларында үрлемелі суларды тұзсыздандыру қолданылады. Буландыру қондырғыларын салуға күрделі шығындарды азайту мақсатында теңгерімсіз және үрлемелі суларды өнеркәсіптік қазандықтар мен кәдеге жарату қазандықтары үшін бастапқы су ретінде пайдалануға кеңес беруге болады. Механикалық, сорбциялық және натрий-катионит сүзгілерін қолдана отырып, әдеттегі су дайындаудан өткеннен кейін, нашар ластанған теңгерімсіз суларды сапасы бойынша орташа қысымды </w:t>
      </w:r>
      <w:r w:rsidRPr="00CA5785">
        <w:rPr>
          <w:rFonts w:eastAsia="Calibri"/>
          <w:sz w:val="28"/>
          <w:szCs w:val="28"/>
          <w:lang w:val="kk-KZ" w:eastAsia="en-US"/>
        </w:rPr>
        <w:lastRenderedPageBreak/>
        <w:t xml:space="preserve">қазандықтар үшін толықтырушы су стандарттарына дейін жеткізуге болады. Бұл техниканы қолдану айналымдағы суды пайдалану дәрежесін минималды шығындармен арттыруға және сарқынды сулардың төгінділерін едәуір азайтуға мүмкіндік береді. </w:t>
      </w:r>
    </w:p>
    <w:p w14:paraId="1FDFF36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Салада  ағынсыз құбырлы өндірісті ұйымдастырудың мысалдары бар, мұнда бүкіл кәсіпорынның өндірістік сарқынды сулары жиналып, орталықтандырылған түрде меншікті немесе үшінші тараптың мамандандырылған тазарту қондырғыларына жіберіледі, ал тазартудан кейінгі техникалық су өндіріске қайта қайтарылады. Мұндай кәсіпорындардың су көздерінен «таза» суды тұтыну көлемі шамалы, 10 %-ға дейін. </w:t>
      </w:r>
    </w:p>
    <w:p w14:paraId="6D8913F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Ең жиі кездесетін бағыттардың бірі өнеркәсіптік сарқынды суларды тазартудың заманауи әдістерін енгізу болып табылады, бұл металлургиялық кәсіпорындардың төгінділерін қабылдайтын су қоймаларының ластану дәрежесін азайтуға мүмкіндік береді. Сарқынды суларды механикалық тазартуды күшейту үшін өткізу қабілеттілігінің жоғарылауымен және жоғары тиімділігімен сипатталатын құрылымдар қолданылады: арынсыз гидроциклондар; флокуляциялау камерасы бар радиалды тұндырғыштар; жүзбелі көбік-полистиролды жүктемесі бар сүзгілер; өзі жуылатын торлы сүзгілер; магниттік-дискілік аппараттар және т.б. Бұл құрылымдар шағын алаңдарды талап етеді және күрделі және пайдалану шығындары аз  болады. </w:t>
      </w:r>
    </w:p>
    <w:p w14:paraId="3ECF3C3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Технологияда қолданылатын судың белгілі бір сапалық сипаттамалары және қоспаларының сандық құрамы болуы керек, бұл кәсіпорындарда тиімді су тазарту жүйелерінің болуын талап етеді.</w:t>
      </w:r>
      <w:r w:rsidRPr="00CA5785">
        <w:rPr>
          <w:rFonts w:eastAsia="Calibri"/>
          <w:sz w:val="28"/>
          <w:szCs w:val="28"/>
          <w:lang w:val="kk-KZ" w:eastAsia="en-US"/>
        </w:rPr>
        <w:t xml:space="preserve"> </w:t>
      </w:r>
    </w:p>
    <w:p w14:paraId="2F455229"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Жабдықты салқындатқаннан кейінгі сарқынды сулар шартты түрде таза болып саналады, ал өңдеу бөлімшелерінде металды жуып-тазалағаннан кейінгі су – химиялық ластанған су болып табылады және оны тазалау керек, көбінесе сұйық әкпен бейтараптандыру арқылы тазалау қажет.</w:t>
      </w:r>
    </w:p>
    <w:p w14:paraId="116DBC60"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Барлық сарқынды сулар тозаңнан, күлден және басқа қатты материалдардан тазартқан кезде пайда болатын қалқыма бөлшектермен ластанады. Илем өндірісі, сонымен қатар, майлармен, эмульсиялармен және өңдеу ерітінділермен ластану көзі болып табылады.</w:t>
      </w:r>
    </w:p>
    <w:p w14:paraId="39E05B4F"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Жабық сумен жабдықтау жүйесінен тазартылған су төгілмейді, градирняларда немесе жылу алмастырғыштарда қажетті температураға дейін салқындатылады және илемдеу процесінде қайта пайдаланылады. Градирнялар бар болған кезде суды тұтыну булану мен үрлеу шығындарын өтеумен шектеледі (шамамен 3 % - 5 %). Жылу алмастырғыштар бар болған кезде көп мөлшерде айналым суы қажет болады.</w:t>
      </w:r>
    </w:p>
    <w:p w14:paraId="6F1BB485"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Металлургиялық өндірістердің сарқынды суларындағы ластағыш заттардың түрлері мен концентрациясы өңделетін шикізаттың құрамына, қолданылатын технологиялық реагенттерге және сарқынды суларды тазарту (залалсыздандыру) сапасына байланысты.</w:t>
      </w:r>
    </w:p>
    <w:p w14:paraId="14E955D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Кәсіпорындарда сумен жабдықтаудың бөлек «лас» айналым циклдары (мысалы, қыздыру пештері, жұмыс торлары, орауыштар) және «таза» айналым циклдары (мысалы, салқындатқыш су) ұйымдастырылады.</w:t>
      </w:r>
    </w:p>
    <w:p w14:paraId="568E045F"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lastRenderedPageBreak/>
        <w:t xml:space="preserve">Тұйық контурлар мен көп сатылы сумен жабдықтаудың болуы сарқынды сулардың ластануын болдырмайды және қара металлургияда кеңінен қолданылатын әдіс болып табылады. Суды тұтынудың үлкен көлеміне байланысты ыстық илемдеу орнақтарының суды тұтынуды азайту және сарқынды суларды ағызу мүмкіндігі жоғары. </w:t>
      </w:r>
    </w:p>
    <w:p w14:paraId="214A9B5D"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Өнеркәсіптік сарқынды суларды тазарту әдістері: механикалық әдіс, реагентті химиялық тазарту, реагентсіз әдістер – электр-химиялық, электр-ионитті, ион алмастырғыш шайырларды қолдану, озондау.</w:t>
      </w:r>
    </w:p>
    <w:p w14:paraId="4636F303"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А кәсіпорнында сарқынды сулар тазартусыз ағызуға рұқсат етілген нормативтік таза және тазартуды қажет ететін сарқынды сулар болып екіге бөлінеді.</w:t>
      </w:r>
    </w:p>
    <w:p w14:paraId="451584B8"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Судың келесі санаттары нормативтік таза</w:t>
      </w:r>
      <w:r w:rsidRPr="00CA5785">
        <w:rPr>
          <w:rFonts w:eastAsia="Calibri"/>
          <w:sz w:val="28"/>
          <w:szCs w:val="22"/>
          <w:lang w:val="kk-KZ" w:eastAsia="en-US"/>
        </w:rPr>
        <w:t xml:space="preserve"> суға </w:t>
      </w:r>
      <w:r w:rsidRPr="00CA5785">
        <w:rPr>
          <w:rFonts w:eastAsia="Calibri"/>
          <w:sz w:val="28"/>
          <w:szCs w:val="22"/>
          <w:lang w:eastAsia="en-US"/>
        </w:rPr>
        <w:t>жатады:</w:t>
      </w:r>
    </w:p>
    <w:p w14:paraId="65915D62"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 xml:space="preserve">жабдықты салқындату үшін салқындатқыш тоғаннан және сорғы станцияларынан кейін жаңа техникалық және қайта пайдаланылатын суды пайдалану нәтижесінде пайда болатын </w:t>
      </w:r>
      <w:r w:rsidRPr="00CA5785">
        <w:rPr>
          <w:rFonts w:eastAsia="Calibri"/>
          <w:sz w:val="28"/>
          <w:szCs w:val="22"/>
          <w:lang w:val="kk-KZ" w:eastAsia="en-US"/>
        </w:rPr>
        <w:t>сарқ</w:t>
      </w:r>
      <w:r w:rsidRPr="00CA5785">
        <w:rPr>
          <w:rFonts w:eastAsia="Calibri"/>
          <w:sz w:val="28"/>
          <w:szCs w:val="22"/>
          <w:lang w:eastAsia="en-US"/>
        </w:rPr>
        <w:t>ынды сулар;</w:t>
      </w:r>
    </w:p>
    <w:p w14:paraId="14B870F0"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өнеркәсіптік-нөсерлік нормативтік-таза ағындар негізінен тек жылумен ластан</w:t>
      </w:r>
      <w:r w:rsidRPr="00CA5785">
        <w:rPr>
          <w:rFonts w:eastAsia="Calibri"/>
          <w:sz w:val="28"/>
          <w:szCs w:val="22"/>
          <w:lang w:val="kk-KZ" w:eastAsia="en-US"/>
        </w:rPr>
        <w:t>ады</w:t>
      </w:r>
      <w:r w:rsidRPr="00CA5785">
        <w:rPr>
          <w:rFonts w:eastAsia="Calibri"/>
          <w:sz w:val="28"/>
          <w:szCs w:val="22"/>
          <w:lang w:eastAsia="en-US"/>
        </w:rPr>
        <w:t>, бұл ретте бұл суларды ағызу мұнай ұстау секциясы арқылы бұру арықтары бойынша жүргізіледі;</w:t>
      </w:r>
    </w:p>
    <w:p w14:paraId="02D17617"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қала аумағынан нөсер ағындары бөлінетін салқындатқыш тоғанның акваториясына төгіледі. Салқындатқыш тоғанның құммен ластануын болдырмау үшін нөсер ағындары ұсталып, алдын ала тұндыру үшін жіберіледі.</w:t>
      </w:r>
    </w:p>
    <w:p w14:paraId="38AC0E19" w14:textId="77777777" w:rsidR="00CA5785" w:rsidRPr="00CA5785" w:rsidRDefault="00CA5785" w:rsidP="00CA5785">
      <w:pPr>
        <w:suppressAutoHyphens/>
        <w:ind w:firstLine="709"/>
        <w:jc w:val="both"/>
        <w:rPr>
          <w:rFonts w:eastAsia="Calibri"/>
          <w:sz w:val="28"/>
          <w:szCs w:val="22"/>
          <w:lang w:eastAsia="en-US"/>
        </w:rPr>
      </w:pPr>
      <w:r w:rsidRPr="00CA5785">
        <w:rPr>
          <w:rFonts w:eastAsia="Calibri"/>
          <w:sz w:val="28"/>
          <w:szCs w:val="22"/>
          <w:lang w:eastAsia="en-US"/>
        </w:rPr>
        <w:t xml:space="preserve">Бұл </w:t>
      </w:r>
      <w:r w:rsidRPr="00CA5785">
        <w:rPr>
          <w:rFonts w:eastAsia="Calibri"/>
          <w:sz w:val="28"/>
          <w:szCs w:val="22"/>
          <w:lang w:val="kk-KZ" w:eastAsia="en-US"/>
        </w:rPr>
        <w:t>сарқ</w:t>
      </w:r>
      <w:r w:rsidRPr="00CA5785">
        <w:rPr>
          <w:rFonts w:eastAsia="Calibri"/>
          <w:sz w:val="28"/>
          <w:szCs w:val="22"/>
          <w:lang w:eastAsia="en-US"/>
        </w:rPr>
        <w:t>ынды суларды қабылда</w:t>
      </w:r>
      <w:r w:rsidRPr="00CA5785">
        <w:rPr>
          <w:rFonts w:eastAsia="Calibri"/>
          <w:sz w:val="28"/>
          <w:szCs w:val="22"/>
          <w:lang w:val="kk-KZ" w:eastAsia="en-US"/>
        </w:rPr>
        <w:t xml:space="preserve">йтын - </w:t>
      </w:r>
      <w:r w:rsidRPr="00CA5785">
        <w:rPr>
          <w:rFonts w:eastAsia="Calibri"/>
          <w:sz w:val="28"/>
          <w:szCs w:val="22"/>
          <w:lang w:eastAsia="en-US"/>
        </w:rPr>
        <w:t>салқындатқыш тоған. Салқындатқыш тоғаннан шыққан су кәсіпорынның технологиялық қажеттіліктеріне қайта пайдаланылады, салқындатқыш тоғаннан арты</w:t>
      </w:r>
      <w:r w:rsidRPr="00CA5785">
        <w:rPr>
          <w:rFonts w:eastAsia="Calibri"/>
          <w:sz w:val="28"/>
          <w:szCs w:val="22"/>
          <w:lang w:val="kk-KZ" w:eastAsia="en-US"/>
        </w:rPr>
        <w:t>лған</w:t>
      </w:r>
      <w:r w:rsidRPr="00CA5785">
        <w:rPr>
          <w:rFonts w:eastAsia="Calibri"/>
          <w:sz w:val="28"/>
          <w:szCs w:val="22"/>
          <w:lang w:eastAsia="en-US"/>
        </w:rPr>
        <w:t xml:space="preserve"> су су объектісіне </w:t>
      </w:r>
      <w:r w:rsidRPr="00CA5785">
        <w:rPr>
          <w:rFonts w:eastAsia="Calibri"/>
          <w:sz w:val="28"/>
          <w:szCs w:val="22"/>
          <w:lang w:val="kk-KZ" w:eastAsia="en-US"/>
        </w:rPr>
        <w:t>жіберіле</w:t>
      </w:r>
      <w:r w:rsidRPr="00CA5785">
        <w:rPr>
          <w:rFonts w:eastAsia="Calibri"/>
          <w:sz w:val="28"/>
          <w:szCs w:val="22"/>
          <w:lang w:eastAsia="en-US"/>
        </w:rPr>
        <w:t>ді.</w:t>
      </w:r>
    </w:p>
    <w:p w14:paraId="3BA5A256" w14:textId="77777777" w:rsidR="00CA5785" w:rsidRPr="00CA5785" w:rsidRDefault="00CA5785" w:rsidP="00CA5785">
      <w:pPr>
        <w:suppressAutoHyphens/>
        <w:ind w:firstLine="709"/>
        <w:jc w:val="both"/>
        <w:rPr>
          <w:rFonts w:eastAsia="Calibri"/>
          <w:sz w:val="28"/>
          <w:szCs w:val="22"/>
          <w:lang w:eastAsia="en-US"/>
        </w:rPr>
      </w:pPr>
      <w:r w:rsidRPr="00CA5785">
        <w:rPr>
          <w:rFonts w:eastAsia="Calibri"/>
          <w:sz w:val="28"/>
          <w:szCs w:val="22"/>
          <w:lang w:eastAsia="en-US"/>
        </w:rPr>
        <w:t xml:space="preserve">Ластанған </w:t>
      </w:r>
      <w:r w:rsidRPr="00CA5785">
        <w:rPr>
          <w:rFonts w:eastAsia="Calibri"/>
          <w:sz w:val="28"/>
          <w:szCs w:val="22"/>
          <w:lang w:val="kk-KZ" w:eastAsia="en-US"/>
        </w:rPr>
        <w:t>сарқ</w:t>
      </w:r>
      <w:r w:rsidRPr="00CA5785">
        <w:rPr>
          <w:rFonts w:eastAsia="Calibri"/>
          <w:sz w:val="28"/>
          <w:szCs w:val="22"/>
          <w:lang w:eastAsia="en-US"/>
        </w:rPr>
        <w:t xml:space="preserve">ынды сулар мен нөсер ағындары тазарту құрылыстарының цехына жіберіледі. Бұдан басқа, </w:t>
      </w:r>
      <w:r w:rsidRPr="00CA5785">
        <w:rPr>
          <w:rFonts w:eastAsia="Calibri"/>
          <w:sz w:val="28"/>
          <w:szCs w:val="22"/>
          <w:lang w:val="kk-KZ" w:eastAsia="en-US"/>
        </w:rPr>
        <w:t>ТКЦ</w:t>
      </w:r>
      <w:r w:rsidRPr="00CA5785">
        <w:rPr>
          <w:rFonts w:eastAsia="Calibri"/>
          <w:sz w:val="28"/>
          <w:szCs w:val="22"/>
          <w:lang w:eastAsia="en-US"/>
        </w:rPr>
        <w:t xml:space="preserve">-ға кәсіпорынның барлық цехтарының шаруашылық-тұрмыстық сарқынды сулары, қаланың шаруашылық сарқынды сулары және қалалық өнеркәсіп кәсіпорындарының ластанған сарқынды сулары </w:t>
      </w:r>
      <w:r w:rsidRPr="00CA5785">
        <w:rPr>
          <w:rFonts w:eastAsia="Calibri"/>
          <w:sz w:val="28"/>
          <w:szCs w:val="22"/>
          <w:lang w:val="kk-KZ" w:eastAsia="en-US"/>
        </w:rPr>
        <w:t>төгіледі</w:t>
      </w:r>
      <w:r w:rsidRPr="00CA5785">
        <w:rPr>
          <w:rFonts w:eastAsia="Calibri"/>
          <w:sz w:val="28"/>
          <w:szCs w:val="22"/>
          <w:lang w:eastAsia="en-US"/>
        </w:rPr>
        <w:t xml:space="preserve">. Тазартудан өткеннен кейін тазартылған </w:t>
      </w:r>
      <w:r w:rsidRPr="00CA5785">
        <w:rPr>
          <w:rFonts w:eastAsia="Calibri"/>
          <w:sz w:val="28"/>
          <w:szCs w:val="22"/>
          <w:lang w:val="kk-KZ" w:eastAsia="en-US"/>
        </w:rPr>
        <w:t>сарқ</w:t>
      </w:r>
      <w:r w:rsidRPr="00CA5785">
        <w:rPr>
          <w:rFonts w:eastAsia="Calibri"/>
          <w:sz w:val="28"/>
          <w:szCs w:val="22"/>
          <w:lang w:eastAsia="en-US"/>
        </w:rPr>
        <w:t>ынды сулар су объектісіне ағызылады. А кәсіпорны бойынша 2015 жылдан 2019 жылға дейінгі кезеңдегі су тұтыну және су бұру көлемі 1.11-суретте көрсетілген.</w:t>
      </w:r>
    </w:p>
    <w:p w14:paraId="5C519222" w14:textId="77777777" w:rsidR="00CA5785" w:rsidRPr="00CA5785" w:rsidRDefault="00CA5785" w:rsidP="00CA5785">
      <w:pPr>
        <w:ind w:firstLine="709"/>
        <w:jc w:val="both"/>
        <w:rPr>
          <w:rFonts w:eastAsia="Calibri"/>
          <w:sz w:val="28"/>
          <w:szCs w:val="22"/>
          <w:lang w:eastAsia="en-US"/>
        </w:rPr>
      </w:pPr>
    </w:p>
    <w:p w14:paraId="40601AD6" w14:textId="77777777" w:rsidR="00CA5785" w:rsidRPr="00CA5785" w:rsidRDefault="00CA5785" w:rsidP="00CA5785">
      <w:pPr>
        <w:widowControl w:val="0"/>
        <w:suppressAutoHyphens/>
        <w:jc w:val="center"/>
        <w:rPr>
          <w:rFonts w:eastAsia="Calibri"/>
          <w:sz w:val="28"/>
          <w:szCs w:val="28"/>
          <w:lang w:eastAsia="en-US"/>
        </w:rPr>
      </w:pPr>
      <w:r w:rsidRPr="00CA5785">
        <w:rPr>
          <w:rFonts w:eastAsia="Calibri"/>
          <w:noProof/>
          <w:sz w:val="28"/>
          <w:szCs w:val="28"/>
        </w:rPr>
        <w:lastRenderedPageBreak/>
        <w:drawing>
          <wp:inline distT="0" distB="0" distL="0" distR="0" wp14:anchorId="3801B1F6" wp14:editId="3414FCB7">
            <wp:extent cx="5008880" cy="3105150"/>
            <wp:effectExtent l="0" t="0" r="1270" b="0"/>
            <wp:docPr id="11438644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8880" cy="3105150"/>
                    </a:xfrm>
                    <a:prstGeom prst="rect">
                      <a:avLst/>
                    </a:prstGeom>
                    <a:noFill/>
                    <a:ln>
                      <a:noFill/>
                    </a:ln>
                  </pic:spPr>
                </pic:pic>
              </a:graphicData>
            </a:graphic>
          </wp:inline>
        </w:drawing>
      </w:r>
    </w:p>
    <w:p w14:paraId="41F26094" w14:textId="77777777" w:rsidR="00CA5785" w:rsidRPr="00CA5785" w:rsidRDefault="00CA5785" w:rsidP="00CA5785">
      <w:pPr>
        <w:widowControl w:val="0"/>
        <w:suppressAutoHyphens/>
        <w:ind w:firstLine="709"/>
        <w:jc w:val="center"/>
        <w:rPr>
          <w:rFonts w:eastAsia="Calibri"/>
          <w:sz w:val="28"/>
          <w:szCs w:val="22"/>
          <w:lang w:eastAsia="en-US"/>
        </w:rPr>
      </w:pPr>
      <w:bookmarkStart w:id="59" w:name="р11"/>
    </w:p>
    <w:p w14:paraId="0A6FE9A2" w14:textId="77777777" w:rsidR="00CA5785" w:rsidRPr="00CA5785" w:rsidRDefault="00CA5785" w:rsidP="00CA5785">
      <w:pPr>
        <w:widowControl w:val="0"/>
        <w:suppressAutoHyphens/>
        <w:ind w:firstLine="709"/>
        <w:jc w:val="center"/>
        <w:rPr>
          <w:rFonts w:eastAsia="Calibri"/>
          <w:lang w:eastAsia="en-US"/>
        </w:rPr>
      </w:pPr>
      <w:r w:rsidRPr="00CA5785">
        <w:rPr>
          <w:rFonts w:eastAsia="Calibri"/>
          <w:lang w:eastAsia="en-US"/>
        </w:rPr>
        <w:t>1.11</w:t>
      </w:r>
      <w:r w:rsidRPr="00CA5785">
        <w:rPr>
          <w:rFonts w:eastAsia="Calibri"/>
          <w:lang w:val="kk-KZ" w:eastAsia="en-US"/>
        </w:rPr>
        <w:t xml:space="preserve">-сурет. </w:t>
      </w:r>
      <w:r w:rsidRPr="00CA5785">
        <w:rPr>
          <w:rFonts w:eastAsia="Calibri"/>
          <w:lang w:eastAsia="en-US"/>
        </w:rPr>
        <w:t>А кәсіпорны бойынша 2015 жылдан 2019 жылға дейінгі кезеңдегі су тұтыну және су бұру көлемі</w:t>
      </w:r>
    </w:p>
    <w:bookmarkEnd w:id="59"/>
    <w:p w14:paraId="0262937E" w14:textId="77777777" w:rsidR="00CA5785" w:rsidRPr="00CA5785" w:rsidRDefault="00CA5785" w:rsidP="00CA5785">
      <w:pPr>
        <w:ind w:left="709"/>
        <w:jc w:val="both"/>
        <w:rPr>
          <w:rFonts w:eastAsia="Calibri"/>
          <w:lang w:eastAsia="en-US"/>
        </w:rPr>
      </w:pPr>
    </w:p>
    <w:p w14:paraId="1AC0FFA0" w14:textId="77777777" w:rsidR="00CA5785" w:rsidRPr="00CA5785" w:rsidRDefault="00CA5785" w:rsidP="00CA5785">
      <w:pPr>
        <w:widowControl w:val="0"/>
        <w:suppressAutoHyphens/>
        <w:ind w:firstLine="709"/>
        <w:jc w:val="both"/>
        <w:outlineLvl w:val="2"/>
        <w:rPr>
          <w:b/>
          <w:bCs/>
          <w:sz w:val="28"/>
          <w:szCs w:val="28"/>
          <w:lang w:eastAsia="en-US"/>
        </w:rPr>
      </w:pPr>
      <w:bookmarkStart w:id="60" w:name="_Toc235027766"/>
      <w:r w:rsidRPr="00CA5785">
        <w:rPr>
          <w:b/>
          <w:bCs/>
          <w:sz w:val="28"/>
          <w:szCs w:val="28"/>
          <w:lang w:eastAsia="en-US"/>
        </w:rPr>
        <w:t xml:space="preserve">1.5.3. </w:t>
      </w:r>
      <w:bookmarkStart w:id="61" w:name="_Hlk101963280"/>
      <w:r w:rsidRPr="00CA5785">
        <w:rPr>
          <w:b/>
          <w:bCs/>
          <w:sz w:val="28"/>
          <w:szCs w:val="28"/>
          <w:lang w:eastAsia="en-US"/>
        </w:rPr>
        <w:t>Өндіріс қалдықтарын</w:t>
      </w:r>
      <w:r w:rsidRPr="00CA5785">
        <w:rPr>
          <w:b/>
          <w:bCs/>
          <w:sz w:val="28"/>
          <w:szCs w:val="28"/>
          <w:lang w:val="kk-KZ" w:eastAsia="en-US"/>
        </w:rPr>
        <w:t xml:space="preserve">ың пайда болуы </w:t>
      </w:r>
      <w:r w:rsidRPr="00CA5785">
        <w:rPr>
          <w:b/>
          <w:bCs/>
          <w:sz w:val="28"/>
          <w:szCs w:val="28"/>
          <w:lang w:eastAsia="en-US"/>
        </w:rPr>
        <w:t xml:space="preserve">және </w:t>
      </w:r>
      <w:r w:rsidRPr="00CA5785">
        <w:rPr>
          <w:b/>
          <w:bCs/>
          <w:sz w:val="28"/>
          <w:szCs w:val="28"/>
          <w:lang w:val="kk-KZ" w:eastAsia="en-US"/>
        </w:rPr>
        <w:t xml:space="preserve">оларды </w:t>
      </w:r>
      <w:r w:rsidRPr="00CA5785">
        <w:rPr>
          <w:b/>
          <w:bCs/>
          <w:sz w:val="28"/>
          <w:szCs w:val="28"/>
          <w:lang w:eastAsia="en-US"/>
        </w:rPr>
        <w:t>басқару</w:t>
      </w:r>
      <w:bookmarkEnd w:id="60"/>
    </w:p>
    <w:p w14:paraId="791B4F1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Илемдеу цехтарында қатты және сұйық қалдықтар түзіледі: от</w:t>
      </w:r>
      <w:r w:rsidRPr="00CA5785">
        <w:rPr>
          <w:rFonts w:eastAsia="Calibri"/>
          <w:sz w:val="28"/>
          <w:szCs w:val="28"/>
          <w:lang w:val="kk-KZ" w:eastAsia="en-US"/>
        </w:rPr>
        <w:t>қақ</w:t>
      </w:r>
      <w:r w:rsidRPr="00CA5785">
        <w:rPr>
          <w:rFonts w:eastAsia="Calibri"/>
          <w:sz w:val="28"/>
          <w:szCs w:val="28"/>
          <w:lang w:eastAsia="en-US"/>
        </w:rPr>
        <w:t>, хром</w:t>
      </w:r>
      <w:r w:rsidRPr="00CA5785">
        <w:rPr>
          <w:rFonts w:eastAsia="Calibri"/>
          <w:sz w:val="28"/>
          <w:szCs w:val="28"/>
          <w:lang w:val="kk-KZ" w:eastAsia="en-US"/>
        </w:rPr>
        <w:t xml:space="preserve"> құрамдас </w:t>
      </w:r>
      <w:r w:rsidRPr="00CA5785">
        <w:rPr>
          <w:rFonts w:eastAsia="Calibri"/>
          <w:sz w:val="28"/>
          <w:szCs w:val="28"/>
          <w:lang w:eastAsia="en-US"/>
        </w:rPr>
        <w:t>шлам</w:t>
      </w:r>
      <w:r w:rsidRPr="00CA5785">
        <w:rPr>
          <w:rFonts w:eastAsia="Calibri"/>
          <w:sz w:val="28"/>
          <w:szCs w:val="28"/>
          <w:lang w:val="kk-KZ" w:eastAsia="en-US"/>
        </w:rPr>
        <w:t>дар</w:t>
      </w:r>
      <w:r w:rsidRPr="00CA5785">
        <w:rPr>
          <w:rFonts w:eastAsia="Calibri"/>
          <w:sz w:val="28"/>
          <w:szCs w:val="28"/>
          <w:lang w:eastAsia="en-US"/>
        </w:rPr>
        <w:t xml:space="preserve">, </w:t>
      </w:r>
      <w:r w:rsidRPr="00CA5785">
        <w:rPr>
          <w:rFonts w:eastAsia="Calibri"/>
          <w:sz w:val="28"/>
          <w:szCs w:val="28"/>
          <w:lang w:val="kk-KZ" w:eastAsia="en-US"/>
        </w:rPr>
        <w:t>темір тотығы</w:t>
      </w:r>
      <w:r w:rsidRPr="00CA5785">
        <w:rPr>
          <w:rFonts w:eastAsia="Calibri"/>
          <w:sz w:val="28"/>
          <w:szCs w:val="28"/>
          <w:lang w:eastAsia="en-US"/>
        </w:rPr>
        <w:t xml:space="preserve">, </w:t>
      </w:r>
      <w:r w:rsidRPr="00CA5785">
        <w:rPr>
          <w:rFonts w:eastAsia="Calibri"/>
          <w:sz w:val="28"/>
          <w:szCs w:val="28"/>
          <w:lang w:val="kk-KZ" w:eastAsia="en-US"/>
        </w:rPr>
        <w:t>пайдаланылған қышқылдар</w:t>
      </w:r>
      <w:r w:rsidRPr="00CA5785">
        <w:rPr>
          <w:rFonts w:eastAsia="Calibri"/>
          <w:sz w:val="28"/>
          <w:szCs w:val="28"/>
          <w:lang w:eastAsia="en-US"/>
        </w:rPr>
        <w:t xml:space="preserve"> (регенерат), </w:t>
      </w:r>
      <w:r w:rsidRPr="00CA5785">
        <w:rPr>
          <w:rFonts w:eastAsia="Calibri"/>
          <w:sz w:val="28"/>
          <w:szCs w:val="28"/>
          <w:lang w:val="kk-KZ" w:eastAsia="en-US"/>
        </w:rPr>
        <w:t>пайдаланылған майлар</w:t>
      </w:r>
      <w:r w:rsidRPr="00CA5785">
        <w:rPr>
          <w:rFonts w:eastAsia="Calibri"/>
          <w:sz w:val="28"/>
          <w:szCs w:val="28"/>
          <w:lang w:eastAsia="en-US"/>
        </w:rPr>
        <w:t xml:space="preserve">, </w:t>
      </w:r>
      <w:r w:rsidRPr="00CA5785">
        <w:rPr>
          <w:rFonts w:eastAsia="Calibri"/>
          <w:sz w:val="28"/>
          <w:szCs w:val="28"/>
          <w:lang w:val="kk-KZ" w:eastAsia="en-US"/>
        </w:rPr>
        <w:t>май-</w:t>
      </w:r>
      <w:r w:rsidRPr="00CA5785">
        <w:rPr>
          <w:rFonts w:eastAsia="Calibri"/>
          <w:sz w:val="28"/>
          <w:szCs w:val="28"/>
          <w:lang w:eastAsia="en-US"/>
        </w:rPr>
        <w:t>шлам</w:t>
      </w:r>
      <w:r w:rsidRPr="00CA5785">
        <w:rPr>
          <w:rFonts w:eastAsia="Calibri"/>
          <w:sz w:val="28"/>
          <w:szCs w:val="28"/>
          <w:lang w:val="kk-KZ" w:eastAsia="en-US"/>
        </w:rPr>
        <w:t>дар</w:t>
      </w:r>
      <w:r w:rsidRPr="00CA5785">
        <w:rPr>
          <w:rFonts w:eastAsia="Calibri"/>
          <w:sz w:val="28"/>
          <w:szCs w:val="28"/>
          <w:lang w:eastAsia="en-US"/>
        </w:rPr>
        <w:t xml:space="preserve">, </w:t>
      </w:r>
      <w:r w:rsidRPr="00CA5785">
        <w:rPr>
          <w:rFonts w:eastAsia="Calibri"/>
          <w:sz w:val="28"/>
          <w:szCs w:val="28"/>
          <w:lang w:val="kk-KZ" w:eastAsia="en-US"/>
        </w:rPr>
        <w:t>түсті металл қалдықтары</w:t>
      </w:r>
      <w:r w:rsidRPr="00CA5785">
        <w:rPr>
          <w:rFonts w:eastAsia="Calibri"/>
          <w:sz w:val="28"/>
          <w:szCs w:val="28"/>
          <w:lang w:eastAsia="en-US"/>
        </w:rPr>
        <w:t xml:space="preserve"> (гартцинк), </w:t>
      </w:r>
      <w:r w:rsidRPr="00CA5785">
        <w:rPr>
          <w:rFonts w:eastAsia="Calibri"/>
          <w:sz w:val="28"/>
          <w:szCs w:val="28"/>
          <w:lang w:val="kk-KZ" w:eastAsia="en-US"/>
        </w:rPr>
        <w:t xml:space="preserve">қалайы </w:t>
      </w:r>
      <w:r w:rsidRPr="00CA5785">
        <w:rPr>
          <w:rFonts w:eastAsia="Calibri"/>
          <w:sz w:val="28"/>
          <w:szCs w:val="28"/>
          <w:lang w:eastAsia="en-US"/>
        </w:rPr>
        <w:t>шлам</w:t>
      </w:r>
      <w:r w:rsidRPr="00CA5785">
        <w:rPr>
          <w:rFonts w:eastAsia="Calibri"/>
          <w:sz w:val="28"/>
          <w:szCs w:val="28"/>
          <w:lang w:val="kk-KZ" w:eastAsia="en-US"/>
        </w:rPr>
        <w:t>ы</w:t>
      </w:r>
      <w:r w:rsidRPr="00CA5785">
        <w:rPr>
          <w:rFonts w:eastAsia="Calibri"/>
          <w:sz w:val="28"/>
          <w:szCs w:val="28"/>
          <w:lang w:eastAsia="en-US"/>
        </w:rPr>
        <w:t xml:space="preserve"> </w:t>
      </w:r>
      <w:r w:rsidRPr="00CA5785">
        <w:rPr>
          <w:rFonts w:eastAsia="Calibri"/>
          <w:sz w:val="28"/>
          <w:szCs w:val="28"/>
          <w:lang w:val="kk-KZ" w:eastAsia="en-US"/>
        </w:rPr>
        <w:t>мен шлагы</w:t>
      </w:r>
      <w:r w:rsidRPr="00CA5785">
        <w:rPr>
          <w:rFonts w:eastAsia="Calibri"/>
          <w:sz w:val="28"/>
          <w:szCs w:val="28"/>
          <w:lang w:eastAsia="en-US"/>
        </w:rPr>
        <w:t>, катион</w:t>
      </w:r>
      <w:r w:rsidRPr="00CA5785">
        <w:rPr>
          <w:rFonts w:eastAsia="Calibri"/>
          <w:sz w:val="28"/>
          <w:szCs w:val="28"/>
          <w:lang w:val="kk-KZ" w:eastAsia="en-US"/>
        </w:rPr>
        <w:t>ды</w:t>
      </w:r>
      <w:r w:rsidRPr="00CA5785">
        <w:rPr>
          <w:rFonts w:eastAsia="Calibri"/>
          <w:sz w:val="28"/>
          <w:szCs w:val="28"/>
          <w:lang w:eastAsia="en-US"/>
        </w:rPr>
        <w:t>-</w:t>
      </w:r>
      <w:r w:rsidRPr="00CA5785">
        <w:rPr>
          <w:rFonts w:eastAsia="Calibri"/>
          <w:sz w:val="28"/>
          <w:szCs w:val="28"/>
          <w:lang w:val="kk-KZ" w:eastAsia="en-US"/>
        </w:rPr>
        <w:t>алмасу шайырлары</w:t>
      </w:r>
      <w:r w:rsidRPr="00CA5785">
        <w:rPr>
          <w:rFonts w:eastAsia="Calibri"/>
          <w:sz w:val="28"/>
          <w:szCs w:val="28"/>
          <w:lang w:eastAsia="en-US"/>
        </w:rPr>
        <w:t xml:space="preserve">, </w:t>
      </w:r>
      <w:r w:rsidRPr="00CA5785">
        <w:rPr>
          <w:rFonts w:eastAsia="Calibri"/>
          <w:sz w:val="28"/>
          <w:szCs w:val="28"/>
          <w:lang w:val="kk-KZ" w:eastAsia="en-US"/>
        </w:rPr>
        <w:t>совтол толтырылған пайдаланылған</w:t>
      </w:r>
      <w:r w:rsidRPr="00CA5785">
        <w:rPr>
          <w:rFonts w:eastAsia="Calibri"/>
          <w:sz w:val="28"/>
          <w:szCs w:val="28"/>
          <w:lang w:eastAsia="en-US"/>
        </w:rPr>
        <w:t xml:space="preserve"> трансформатор</w:t>
      </w:r>
      <w:r w:rsidRPr="00CA5785">
        <w:rPr>
          <w:rFonts w:eastAsia="Calibri"/>
          <w:sz w:val="28"/>
          <w:szCs w:val="28"/>
          <w:lang w:val="kk-KZ" w:eastAsia="en-US"/>
        </w:rPr>
        <w:t>лар</w:t>
      </w:r>
      <w:r w:rsidRPr="00CA5785">
        <w:rPr>
          <w:rFonts w:eastAsia="Calibri"/>
          <w:sz w:val="28"/>
          <w:szCs w:val="28"/>
          <w:lang w:eastAsia="en-US"/>
        </w:rPr>
        <w:t xml:space="preserve">, </w:t>
      </w:r>
      <w:r w:rsidRPr="00CA5785">
        <w:rPr>
          <w:rFonts w:eastAsia="Calibri"/>
          <w:sz w:val="28"/>
          <w:szCs w:val="28"/>
          <w:lang w:val="kk-KZ" w:eastAsia="en-US"/>
        </w:rPr>
        <w:t>химиялық реактивтерден қалған қаптама ыдыстар</w:t>
      </w:r>
      <w:r w:rsidRPr="00CA5785">
        <w:rPr>
          <w:rFonts w:eastAsia="Calibri"/>
          <w:sz w:val="28"/>
          <w:szCs w:val="28"/>
          <w:lang w:eastAsia="en-US"/>
        </w:rPr>
        <w:t xml:space="preserve">, </w:t>
      </w:r>
      <w:r w:rsidRPr="00CA5785">
        <w:rPr>
          <w:rFonts w:eastAsia="Calibri"/>
          <w:sz w:val="28"/>
          <w:szCs w:val="28"/>
          <w:lang w:val="kk-KZ" w:eastAsia="en-US"/>
        </w:rPr>
        <w:t>қара және түсті металл сынықтары</w:t>
      </w:r>
      <w:r w:rsidRPr="00CA5785">
        <w:rPr>
          <w:rFonts w:eastAsia="Calibri"/>
          <w:sz w:val="28"/>
          <w:szCs w:val="28"/>
          <w:lang w:eastAsia="en-US"/>
        </w:rPr>
        <w:t xml:space="preserve">, </w:t>
      </w:r>
      <w:r w:rsidRPr="00CA5785">
        <w:rPr>
          <w:rFonts w:eastAsia="Calibri"/>
          <w:sz w:val="28"/>
          <w:szCs w:val="28"/>
          <w:lang w:val="kk-KZ" w:eastAsia="en-US"/>
        </w:rPr>
        <w:t>ағаш қалдықтары</w:t>
      </w:r>
      <w:r w:rsidRPr="00CA5785">
        <w:rPr>
          <w:rFonts w:eastAsia="Calibri"/>
          <w:sz w:val="28"/>
          <w:szCs w:val="28"/>
          <w:lang w:eastAsia="en-US"/>
        </w:rPr>
        <w:t xml:space="preserve">, </w:t>
      </w:r>
      <w:r w:rsidRPr="00CA5785">
        <w:rPr>
          <w:rFonts w:eastAsia="Calibri"/>
          <w:sz w:val="28"/>
          <w:szCs w:val="28"/>
          <w:lang w:val="kk-KZ" w:eastAsia="en-US"/>
        </w:rPr>
        <w:t>пісірілген электродтардың күйіктері</w:t>
      </w:r>
      <w:r w:rsidRPr="00CA5785">
        <w:rPr>
          <w:rFonts w:eastAsia="Calibri"/>
          <w:sz w:val="28"/>
          <w:szCs w:val="28"/>
          <w:lang w:eastAsia="en-US"/>
        </w:rPr>
        <w:t xml:space="preserve">, </w:t>
      </w:r>
      <w:r w:rsidRPr="00CA5785">
        <w:rPr>
          <w:rFonts w:eastAsia="Calibri"/>
          <w:sz w:val="28"/>
          <w:szCs w:val="28"/>
          <w:lang w:val="kk-KZ" w:eastAsia="en-US"/>
        </w:rPr>
        <w:t>пайдаланылған майлар</w:t>
      </w:r>
      <w:r w:rsidRPr="00CA5785">
        <w:rPr>
          <w:rFonts w:eastAsia="Calibri"/>
          <w:sz w:val="28"/>
          <w:szCs w:val="28"/>
          <w:lang w:eastAsia="en-US"/>
        </w:rPr>
        <w:t xml:space="preserve">, </w:t>
      </w:r>
      <w:r w:rsidRPr="00CA5785">
        <w:rPr>
          <w:rFonts w:eastAsia="Calibri"/>
          <w:sz w:val="28"/>
          <w:szCs w:val="28"/>
          <w:lang w:val="kk-KZ" w:eastAsia="en-US"/>
        </w:rPr>
        <w:t>ҚТҚ</w:t>
      </w:r>
      <w:r w:rsidRPr="00CA5785">
        <w:rPr>
          <w:rFonts w:eastAsia="Calibri"/>
          <w:sz w:val="28"/>
          <w:szCs w:val="28"/>
          <w:lang w:eastAsia="en-US"/>
        </w:rPr>
        <w:t xml:space="preserve">, </w:t>
      </w:r>
      <w:r w:rsidRPr="00CA5785">
        <w:rPr>
          <w:rFonts w:eastAsia="Calibri"/>
          <w:sz w:val="28"/>
          <w:szCs w:val="28"/>
          <w:lang w:val="kk-KZ" w:eastAsia="en-US"/>
        </w:rPr>
        <w:t>май сіңген шүберек</w:t>
      </w:r>
      <w:r w:rsidRPr="00CA5785">
        <w:rPr>
          <w:rFonts w:eastAsia="Calibri"/>
          <w:sz w:val="28"/>
          <w:szCs w:val="28"/>
          <w:lang w:eastAsia="en-US"/>
        </w:rPr>
        <w:t xml:space="preserve">, </w:t>
      </w:r>
      <w:r w:rsidRPr="00CA5785">
        <w:rPr>
          <w:rFonts w:eastAsia="Calibri"/>
          <w:sz w:val="28"/>
          <w:szCs w:val="28"/>
          <w:lang w:val="kk-KZ" w:eastAsia="en-US"/>
        </w:rPr>
        <w:t>мұнай өнімдерімен ластанған ағаш үгіндісі, жоңқасы</w:t>
      </w:r>
      <w:r w:rsidRPr="00CA5785">
        <w:rPr>
          <w:rFonts w:eastAsia="Calibri"/>
          <w:sz w:val="28"/>
          <w:szCs w:val="28"/>
          <w:lang w:eastAsia="en-US"/>
        </w:rPr>
        <w:t xml:space="preserve">, </w:t>
      </w:r>
      <w:r w:rsidRPr="00CA5785">
        <w:rPr>
          <w:rFonts w:eastAsia="Calibri"/>
          <w:sz w:val="28"/>
          <w:szCs w:val="28"/>
          <w:lang w:val="kk-KZ" w:eastAsia="en-US"/>
        </w:rPr>
        <w:t>құрылыс қалдықтары</w:t>
      </w:r>
      <w:r w:rsidRPr="00CA5785">
        <w:rPr>
          <w:rFonts w:eastAsia="Calibri"/>
          <w:sz w:val="28"/>
          <w:szCs w:val="28"/>
          <w:lang w:eastAsia="en-US"/>
        </w:rPr>
        <w:t xml:space="preserve">, </w:t>
      </w:r>
      <w:r w:rsidRPr="00CA5785">
        <w:rPr>
          <w:rFonts w:eastAsia="Calibri"/>
          <w:sz w:val="28"/>
          <w:szCs w:val="28"/>
          <w:lang w:val="kk-KZ" w:eastAsia="en-US"/>
        </w:rPr>
        <w:t>шалаәк</w:t>
      </w:r>
      <w:r w:rsidRPr="00CA5785">
        <w:rPr>
          <w:rFonts w:eastAsia="Calibri"/>
          <w:sz w:val="28"/>
          <w:szCs w:val="28"/>
          <w:lang w:eastAsia="en-US"/>
        </w:rPr>
        <w:t xml:space="preserve">, </w:t>
      </w:r>
      <w:r w:rsidRPr="00CA5785">
        <w:rPr>
          <w:rFonts w:eastAsia="Calibri"/>
          <w:sz w:val="28"/>
          <w:szCs w:val="28"/>
          <w:lang w:val="kk-KZ" w:eastAsia="en-US"/>
        </w:rPr>
        <w:t>резеңке қалдықтары</w:t>
      </w:r>
      <w:r w:rsidRPr="00CA5785">
        <w:rPr>
          <w:rFonts w:eastAsia="Calibri"/>
          <w:sz w:val="28"/>
          <w:szCs w:val="28"/>
          <w:lang w:eastAsia="en-US"/>
        </w:rPr>
        <w:t xml:space="preserve">, </w:t>
      </w:r>
      <w:r w:rsidRPr="00CA5785">
        <w:rPr>
          <w:rFonts w:eastAsia="Calibri"/>
          <w:sz w:val="28"/>
          <w:szCs w:val="28"/>
          <w:lang w:val="kk-KZ" w:eastAsia="en-US"/>
        </w:rPr>
        <w:t>абразивті бұйымдардың сынықтары</w:t>
      </w:r>
      <w:r w:rsidRPr="00CA5785">
        <w:rPr>
          <w:rFonts w:eastAsia="Calibri"/>
          <w:sz w:val="28"/>
          <w:szCs w:val="28"/>
          <w:lang w:eastAsia="en-US"/>
        </w:rPr>
        <w:t>, абразив</w:t>
      </w:r>
      <w:r w:rsidRPr="00CA5785">
        <w:rPr>
          <w:rFonts w:eastAsia="Calibri"/>
          <w:sz w:val="28"/>
          <w:szCs w:val="28"/>
          <w:lang w:val="kk-KZ" w:eastAsia="en-US"/>
        </w:rPr>
        <w:t>ті</w:t>
      </w:r>
      <w:r w:rsidRPr="00CA5785">
        <w:rPr>
          <w:rFonts w:eastAsia="Calibri"/>
          <w:sz w:val="28"/>
          <w:szCs w:val="28"/>
          <w:lang w:eastAsia="en-US"/>
        </w:rPr>
        <w:t>-метал</w:t>
      </w:r>
      <w:r w:rsidRPr="00CA5785">
        <w:rPr>
          <w:rFonts w:eastAsia="Calibri"/>
          <w:sz w:val="28"/>
          <w:szCs w:val="28"/>
          <w:lang w:val="kk-KZ" w:eastAsia="en-US"/>
        </w:rPr>
        <w:t>ды тозаң</w:t>
      </w:r>
      <w:r w:rsidRPr="00CA5785">
        <w:rPr>
          <w:rFonts w:eastAsia="Calibri"/>
          <w:sz w:val="28"/>
          <w:szCs w:val="28"/>
          <w:lang w:eastAsia="en-US"/>
        </w:rPr>
        <w:t xml:space="preserve">, </w:t>
      </w:r>
      <w:r w:rsidRPr="00CA5785">
        <w:rPr>
          <w:rFonts w:eastAsia="Calibri"/>
          <w:sz w:val="28"/>
          <w:szCs w:val="28"/>
          <w:lang w:val="kk-KZ" w:eastAsia="en-US"/>
        </w:rPr>
        <w:t>пайдаланылған сынап құрамдас шамдар</w:t>
      </w:r>
      <w:r w:rsidRPr="00CA5785">
        <w:rPr>
          <w:rFonts w:eastAsia="Calibri"/>
          <w:sz w:val="28"/>
          <w:szCs w:val="28"/>
          <w:lang w:eastAsia="en-US"/>
        </w:rPr>
        <w:t xml:space="preserve">, </w:t>
      </w:r>
      <w:r w:rsidRPr="00CA5785">
        <w:rPr>
          <w:rFonts w:eastAsia="Calibri"/>
          <w:sz w:val="28"/>
          <w:szCs w:val="28"/>
          <w:lang w:val="kk-KZ" w:eastAsia="en-US"/>
        </w:rPr>
        <w:t xml:space="preserve">май </w:t>
      </w:r>
      <w:r w:rsidRPr="00CA5785">
        <w:rPr>
          <w:rFonts w:eastAsia="Calibri"/>
          <w:sz w:val="28"/>
          <w:szCs w:val="28"/>
          <w:lang w:eastAsia="en-US"/>
        </w:rPr>
        <w:t>шлам</w:t>
      </w:r>
      <w:r w:rsidRPr="00CA5785">
        <w:rPr>
          <w:rFonts w:eastAsia="Calibri"/>
          <w:sz w:val="28"/>
          <w:szCs w:val="28"/>
          <w:lang w:val="kk-KZ" w:eastAsia="en-US"/>
        </w:rPr>
        <w:t>ы</w:t>
      </w:r>
      <w:r w:rsidRPr="00CA5785">
        <w:rPr>
          <w:rFonts w:eastAsia="Calibri"/>
          <w:sz w:val="28"/>
          <w:szCs w:val="28"/>
          <w:lang w:eastAsia="en-US"/>
        </w:rPr>
        <w:t xml:space="preserve">, </w:t>
      </w:r>
      <w:r w:rsidRPr="00CA5785">
        <w:rPr>
          <w:rFonts w:eastAsia="Calibri"/>
          <w:sz w:val="28"/>
          <w:szCs w:val="28"/>
          <w:lang w:val="kk-KZ" w:eastAsia="en-US"/>
        </w:rPr>
        <w:t>химиялық реактивтерден қалған ыдыс</w:t>
      </w:r>
      <w:r w:rsidRPr="00CA5785">
        <w:rPr>
          <w:rFonts w:eastAsia="Calibri"/>
          <w:sz w:val="28"/>
          <w:szCs w:val="28"/>
          <w:lang w:eastAsia="en-US"/>
        </w:rPr>
        <w:t xml:space="preserve">, </w:t>
      </w:r>
      <w:r w:rsidRPr="00CA5785">
        <w:rPr>
          <w:rFonts w:eastAsia="Calibri"/>
          <w:sz w:val="28"/>
          <w:szCs w:val="28"/>
          <w:lang w:val="kk-KZ" w:eastAsia="en-US"/>
        </w:rPr>
        <w:t>майдан босаған ыдыс</w:t>
      </w:r>
      <w:r w:rsidRPr="00CA5785">
        <w:rPr>
          <w:rFonts w:eastAsia="Calibri"/>
          <w:sz w:val="28"/>
          <w:szCs w:val="28"/>
          <w:lang w:eastAsia="en-US"/>
        </w:rPr>
        <w:t>, аспираци</w:t>
      </w:r>
      <w:r w:rsidRPr="00CA5785">
        <w:rPr>
          <w:rFonts w:eastAsia="Calibri"/>
          <w:sz w:val="28"/>
          <w:szCs w:val="28"/>
          <w:lang w:val="kk-KZ" w:eastAsia="en-US"/>
        </w:rPr>
        <w:t>ялық тозаң</w:t>
      </w:r>
      <w:r w:rsidRPr="00CA5785">
        <w:rPr>
          <w:rFonts w:eastAsia="Calibri"/>
          <w:sz w:val="28"/>
          <w:szCs w:val="28"/>
          <w:lang w:eastAsia="en-US"/>
        </w:rPr>
        <w:t xml:space="preserve">, </w:t>
      </w:r>
      <w:r w:rsidRPr="00CA5785">
        <w:rPr>
          <w:rFonts w:eastAsia="Calibri"/>
          <w:sz w:val="28"/>
          <w:szCs w:val="28"/>
          <w:lang w:val="kk-KZ" w:eastAsia="en-US"/>
        </w:rPr>
        <w:t>пайдаланылған арнайы киім мен арнайы аяқ киім</w:t>
      </w:r>
      <w:r w:rsidRPr="00CA5785">
        <w:rPr>
          <w:rFonts w:eastAsia="Calibri"/>
          <w:sz w:val="28"/>
          <w:szCs w:val="28"/>
          <w:lang w:eastAsia="en-US"/>
        </w:rPr>
        <w:t>.</w:t>
      </w:r>
    </w:p>
    <w:p w14:paraId="27B68F3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Металлургиялық кәсіпорында басшылыққа алынатын негізгі ереже</w:t>
      </w:r>
      <w:r w:rsidRPr="00CA5785">
        <w:rPr>
          <w:rFonts w:eastAsia="Calibri"/>
          <w:sz w:val="28"/>
          <w:szCs w:val="28"/>
          <w:lang w:val="kk-KZ" w:eastAsia="en-US"/>
        </w:rPr>
        <w:t xml:space="preserve"> - </w:t>
      </w:r>
      <w:r w:rsidRPr="00CA5785">
        <w:rPr>
          <w:rFonts w:eastAsia="Calibri"/>
          <w:sz w:val="28"/>
          <w:szCs w:val="28"/>
          <w:lang w:eastAsia="en-US"/>
        </w:rPr>
        <w:t xml:space="preserve">өндірістік қалдықтардың көлемін азайту және оларды қайта пайдалану әдісін табу. </w:t>
      </w:r>
    </w:p>
    <w:p w14:paraId="21A0BA5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Илем</w:t>
      </w:r>
      <w:r w:rsidRPr="00CA5785">
        <w:rPr>
          <w:rFonts w:eastAsia="Calibri"/>
          <w:sz w:val="28"/>
          <w:szCs w:val="28"/>
          <w:lang w:eastAsia="en-US"/>
        </w:rPr>
        <w:t xml:space="preserve"> және құбыр өндірісінде пайда болатын қалдықтардың көпшілігі металлургия өндірісінде қайта пайдаланылады. Қолданыстағы тәжірибеге сәйкес көптеген қалдықтар жанама өнім санатына ауыстырылады.</w:t>
      </w:r>
    </w:p>
    <w:p w14:paraId="2E19B6D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Өндірістік қалдықтардың бір бөлігі кәсіпорындарда сұрыпталғаннан кейін рециклингке немесе сақтау полигонына жіберіледі немесе бөгде ұйымдарға беріледі. Полигондарға шығарылатын қалдықтардың көлемі </w:t>
      </w:r>
      <w:r w:rsidRPr="00CA5785">
        <w:rPr>
          <w:rFonts w:eastAsia="Calibri"/>
          <w:sz w:val="28"/>
          <w:szCs w:val="28"/>
          <w:lang w:val="kk-KZ" w:eastAsia="en-US"/>
        </w:rPr>
        <w:t>барынша</w:t>
      </w:r>
      <w:r w:rsidRPr="00CA5785">
        <w:rPr>
          <w:rFonts w:eastAsia="Calibri"/>
          <w:sz w:val="28"/>
          <w:szCs w:val="28"/>
          <w:lang w:eastAsia="en-US"/>
        </w:rPr>
        <w:t xml:space="preserve"> аз болуы </w:t>
      </w:r>
      <w:r w:rsidRPr="00CA5785">
        <w:rPr>
          <w:rFonts w:eastAsia="Calibri"/>
          <w:sz w:val="28"/>
          <w:szCs w:val="28"/>
          <w:lang w:val="kk-KZ" w:eastAsia="en-US"/>
        </w:rPr>
        <w:t>керек</w:t>
      </w:r>
      <w:r w:rsidRPr="00CA5785">
        <w:rPr>
          <w:rFonts w:eastAsia="Calibri"/>
          <w:sz w:val="28"/>
          <w:szCs w:val="28"/>
          <w:lang w:eastAsia="en-US"/>
        </w:rPr>
        <w:t xml:space="preserve">. </w:t>
      </w:r>
    </w:p>
    <w:p w14:paraId="2B88D73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Мысалы, газ тазарту және аспирациялық жүйелерден шығатын тозаң балқыту пештерінен, технологиялық желілерден және басқаларынан бөлінетін газдар мен аспирациялық ауаны қатты бөлшектерден циклондар, Қапшық сүзгілер </w:t>
      </w:r>
      <w:r w:rsidRPr="00CA5785">
        <w:rPr>
          <w:rFonts w:eastAsia="Calibri"/>
          <w:sz w:val="28"/>
          <w:szCs w:val="28"/>
          <w:lang w:val="kk-KZ" w:eastAsia="en-US"/>
        </w:rPr>
        <w:lastRenderedPageBreak/>
        <w:t xml:space="preserve">және басқа да тозаңтұтқыш жабдықтар арқылы құрғақ тазарту нәтижесінде пайда болады. Газ тазарту және аспирациялық жүйелерден шығатын тозаң өндіріске ішінара қайтарылады.  </w:t>
      </w:r>
    </w:p>
    <w:p w14:paraId="3BB407EE"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1.12-суретте А кәсіпорнында 2015-2019 жж. қалдықтардың пайда болуы және қайта өңделуі туралы мәліметтер келтірілген.</w:t>
      </w:r>
    </w:p>
    <w:p w14:paraId="04A117D9" w14:textId="77777777" w:rsidR="00CA5785" w:rsidRPr="00CA5785" w:rsidRDefault="00CA5785" w:rsidP="00CA5785">
      <w:pPr>
        <w:widowControl w:val="0"/>
        <w:suppressAutoHyphens/>
        <w:ind w:firstLine="709"/>
        <w:jc w:val="both"/>
        <w:rPr>
          <w:rFonts w:eastAsia="Calibri"/>
          <w:sz w:val="28"/>
          <w:szCs w:val="28"/>
          <w:lang w:val="kk-KZ" w:eastAsia="en-US"/>
        </w:rPr>
      </w:pPr>
    </w:p>
    <w:p w14:paraId="331C7FE7" w14:textId="77777777" w:rsidR="00CA5785" w:rsidRPr="00CA5785" w:rsidRDefault="00CA5785" w:rsidP="00CA5785">
      <w:pPr>
        <w:widowControl w:val="0"/>
        <w:pBdr>
          <w:top w:val="single" w:sz="4" w:space="1" w:color="auto"/>
          <w:left w:val="single" w:sz="4" w:space="4" w:color="auto"/>
          <w:bottom w:val="single" w:sz="4" w:space="1" w:color="auto"/>
          <w:right w:val="single" w:sz="4" w:space="4" w:color="auto"/>
        </w:pBdr>
        <w:suppressAutoHyphens/>
        <w:jc w:val="center"/>
        <w:rPr>
          <w:rFonts w:eastAsia="Calibri"/>
          <w:sz w:val="28"/>
          <w:szCs w:val="28"/>
          <w:lang w:eastAsia="en-US"/>
        </w:rPr>
      </w:pPr>
      <w:r w:rsidRPr="00CA5785">
        <w:rPr>
          <w:rFonts w:eastAsia="Calibri"/>
          <w:noProof/>
          <w:sz w:val="28"/>
          <w:szCs w:val="28"/>
        </w:rPr>
        <w:drawing>
          <wp:inline distT="0" distB="0" distL="0" distR="0" wp14:anchorId="242FC3DC" wp14:editId="57799E6B">
            <wp:extent cx="4735830" cy="2914015"/>
            <wp:effectExtent l="0" t="0" r="7620" b="635"/>
            <wp:docPr id="204011837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35830" cy="2914015"/>
                    </a:xfrm>
                    <a:prstGeom prst="rect">
                      <a:avLst/>
                    </a:prstGeom>
                    <a:noFill/>
                    <a:ln>
                      <a:noFill/>
                    </a:ln>
                  </pic:spPr>
                </pic:pic>
              </a:graphicData>
            </a:graphic>
          </wp:inline>
        </w:drawing>
      </w:r>
    </w:p>
    <w:p w14:paraId="676390DD" w14:textId="77777777" w:rsidR="00CA5785" w:rsidRPr="00CA5785" w:rsidRDefault="00CA5785" w:rsidP="00CA5785">
      <w:pPr>
        <w:widowControl w:val="0"/>
        <w:suppressAutoHyphens/>
        <w:ind w:firstLine="709"/>
        <w:jc w:val="center"/>
        <w:rPr>
          <w:rFonts w:eastAsia="Calibri"/>
          <w:lang w:eastAsia="en-US"/>
        </w:rPr>
      </w:pPr>
      <w:bookmarkStart w:id="62" w:name="р12"/>
      <w:r w:rsidRPr="00CA5785">
        <w:rPr>
          <w:rFonts w:eastAsia="Calibri"/>
          <w:lang w:eastAsia="en-US"/>
        </w:rPr>
        <w:t>1.12</w:t>
      </w:r>
      <w:r w:rsidRPr="00CA5785">
        <w:rPr>
          <w:rFonts w:eastAsia="Calibri"/>
          <w:lang w:val="kk-KZ" w:eastAsia="en-US"/>
        </w:rPr>
        <w:t>-сурет. А кәсіпорнында қалдықтардың пайда болуы және қайта өңделуі туралы мәліметтер</w:t>
      </w:r>
      <w:r w:rsidRPr="00CA5785">
        <w:rPr>
          <w:rFonts w:eastAsia="Calibri"/>
          <w:lang w:eastAsia="en-US"/>
        </w:rPr>
        <w:t>.</w:t>
      </w:r>
    </w:p>
    <w:bookmarkEnd w:id="62"/>
    <w:p w14:paraId="71B96737" w14:textId="77777777" w:rsidR="00CA5785" w:rsidRPr="00CA5785" w:rsidRDefault="00CA5785" w:rsidP="00CA5785">
      <w:pPr>
        <w:widowControl w:val="0"/>
        <w:suppressAutoHyphens/>
        <w:ind w:firstLine="709"/>
        <w:jc w:val="both"/>
        <w:rPr>
          <w:rFonts w:eastAsia="Calibri"/>
          <w:lang w:eastAsia="en-US"/>
        </w:rPr>
      </w:pPr>
    </w:p>
    <w:p w14:paraId="70B9AFA0"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val="kk-KZ" w:eastAsia="en-US"/>
        </w:rPr>
        <w:t xml:space="preserve">1.13-суретте С кәсіпорнында 2020-2021 жж. қалдықтардың пайда болуы және қайта өңделуі туралы мәліметтер (КТА есептерінде ұсынылған деректерге сай) келтірілген. </w:t>
      </w:r>
    </w:p>
    <w:p w14:paraId="1E9376B4" w14:textId="77777777" w:rsidR="00CA5785" w:rsidRPr="00CA5785" w:rsidRDefault="00CA5785" w:rsidP="00CA5785">
      <w:pPr>
        <w:ind w:firstLine="709"/>
        <w:jc w:val="both"/>
        <w:rPr>
          <w:rFonts w:eastAsia="Calibri"/>
          <w:sz w:val="28"/>
          <w:szCs w:val="22"/>
          <w:lang w:eastAsia="en-US"/>
        </w:rPr>
      </w:pPr>
    </w:p>
    <w:p w14:paraId="1A3D885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6FBF645B" wp14:editId="1C79F012">
            <wp:extent cx="5083810" cy="2408555"/>
            <wp:effectExtent l="0" t="0" r="2540" b="0"/>
            <wp:docPr id="88062144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3810" cy="2408555"/>
                    </a:xfrm>
                    <a:prstGeom prst="rect">
                      <a:avLst/>
                    </a:prstGeom>
                    <a:noFill/>
                    <a:ln>
                      <a:noFill/>
                    </a:ln>
                  </pic:spPr>
                </pic:pic>
              </a:graphicData>
            </a:graphic>
          </wp:inline>
        </w:drawing>
      </w:r>
    </w:p>
    <w:p w14:paraId="45A37CB8" w14:textId="77777777" w:rsidR="00CA5785" w:rsidRPr="00CA5785" w:rsidRDefault="00CA5785" w:rsidP="00CA5785">
      <w:pPr>
        <w:widowControl w:val="0"/>
        <w:suppressAutoHyphens/>
        <w:ind w:firstLine="709"/>
        <w:jc w:val="both"/>
        <w:rPr>
          <w:rFonts w:eastAsia="Calibri"/>
          <w:sz w:val="28"/>
          <w:szCs w:val="28"/>
          <w:lang w:eastAsia="en-US"/>
        </w:rPr>
      </w:pPr>
    </w:p>
    <w:p w14:paraId="2BF46AE6" w14:textId="77777777" w:rsidR="00CA5785" w:rsidRPr="00CA5785" w:rsidRDefault="00CA5785" w:rsidP="00CA5785">
      <w:pPr>
        <w:widowControl w:val="0"/>
        <w:suppressAutoHyphens/>
        <w:ind w:firstLine="709"/>
        <w:jc w:val="center"/>
        <w:rPr>
          <w:rFonts w:eastAsia="Calibri"/>
          <w:lang w:eastAsia="en-US"/>
        </w:rPr>
      </w:pPr>
      <w:bookmarkStart w:id="63" w:name="р13"/>
      <w:r w:rsidRPr="00CA5785">
        <w:rPr>
          <w:rFonts w:eastAsia="Calibri"/>
          <w:lang w:eastAsia="en-US"/>
        </w:rPr>
        <w:t>1.13</w:t>
      </w:r>
      <w:r w:rsidRPr="00CA5785">
        <w:rPr>
          <w:rFonts w:eastAsia="Calibri"/>
          <w:lang w:val="kk-KZ" w:eastAsia="en-US"/>
        </w:rPr>
        <w:t>-сурет. С кәсіпорнында қалдықтардың пайда болуы және қайта өңделуі туралы мәліметтер</w:t>
      </w:r>
      <w:r w:rsidRPr="00CA5785">
        <w:rPr>
          <w:rFonts w:eastAsia="Calibri"/>
          <w:lang w:eastAsia="en-US"/>
        </w:rPr>
        <w:t>.</w:t>
      </w:r>
    </w:p>
    <w:bookmarkEnd w:id="63"/>
    <w:p w14:paraId="5AB5BB0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Кәсіпорындағы қалдықтарды басқару жүйесі келесі кезеңдерден тұрады: </w:t>
      </w:r>
      <w:r w:rsidRPr="00CA5785">
        <w:rPr>
          <w:rFonts w:eastAsia="Calibri"/>
          <w:sz w:val="28"/>
          <w:szCs w:val="28"/>
          <w:lang w:val="kk-KZ" w:eastAsia="en-US"/>
        </w:rPr>
        <w:t>түзілу,</w:t>
      </w:r>
      <w:r w:rsidRPr="00CA5785">
        <w:rPr>
          <w:rFonts w:eastAsia="Calibri"/>
          <w:sz w:val="28"/>
          <w:szCs w:val="28"/>
          <w:lang w:eastAsia="en-US"/>
        </w:rPr>
        <w:t xml:space="preserve"> жинау, жинақтау, сақтау</w:t>
      </w:r>
      <w:r w:rsidRPr="00CA5785">
        <w:rPr>
          <w:rFonts w:eastAsia="Calibri"/>
          <w:sz w:val="28"/>
          <w:szCs w:val="28"/>
          <w:lang w:val="kk-KZ" w:eastAsia="en-US"/>
        </w:rPr>
        <w:t>,</w:t>
      </w:r>
      <w:r w:rsidRPr="00CA5785">
        <w:rPr>
          <w:rFonts w:eastAsia="Calibri"/>
          <w:sz w:val="28"/>
          <w:szCs w:val="28"/>
          <w:lang w:eastAsia="en-US"/>
        </w:rPr>
        <w:t xml:space="preserve"> есепке алу, сәйкестендіру</w:t>
      </w:r>
      <w:r w:rsidRPr="00CA5785">
        <w:rPr>
          <w:rFonts w:eastAsia="Calibri"/>
          <w:sz w:val="28"/>
          <w:szCs w:val="28"/>
          <w:lang w:val="kk-KZ" w:eastAsia="en-US"/>
        </w:rPr>
        <w:t>,</w:t>
      </w:r>
      <w:r w:rsidRPr="00CA5785">
        <w:rPr>
          <w:rFonts w:eastAsia="Calibri"/>
          <w:sz w:val="28"/>
          <w:szCs w:val="28"/>
          <w:lang w:eastAsia="en-US"/>
        </w:rPr>
        <w:t xml:space="preserve"> паспорттау</w:t>
      </w:r>
      <w:r w:rsidRPr="00CA5785">
        <w:rPr>
          <w:rFonts w:eastAsia="Calibri"/>
          <w:sz w:val="28"/>
          <w:szCs w:val="28"/>
          <w:lang w:val="kk-KZ" w:eastAsia="en-US"/>
        </w:rPr>
        <w:t>,</w:t>
      </w:r>
      <w:r w:rsidRPr="00CA5785">
        <w:rPr>
          <w:rFonts w:eastAsia="Calibri"/>
          <w:sz w:val="28"/>
          <w:szCs w:val="28"/>
          <w:lang w:eastAsia="en-US"/>
        </w:rPr>
        <w:t xml:space="preserve"> тасымалдау</w:t>
      </w:r>
      <w:r w:rsidRPr="00CA5785">
        <w:rPr>
          <w:rFonts w:eastAsia="Calibri"/>
          <w:sz w:val="28"/>
          <w:szCs w:val="28"/>
          <w:lang w:val="kk-KZ" w:eastAsia="en-US"/>
        </w:rPr>
        <w:t>,</w:t>
      </w:r>
      <w:r w:rsidRPr="00CA5785">
        <w:rPr>
          <w:rFonts w:eastAsia="Calibri"/>
          <w:sz w:val="28"/>
          <w:szCs w:val="28"/>
          <w:lang w:eastAsia="en-US"/>
        </w:rPr>
        <w:t xml:space="preserve"> жауапкершілік.</w:t>
      </w:r>
    </w:p>
    <w:p w14:paraId="08D5656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lastRenderedPageBreak/>
        <w:t>Өндіріс қалдықтарының түзілуі негізгі және қосалқы өндірістің технологиялық процестерімен, жабдықтар мен техниканы жоспарлы-алдын алу жөндеулерімен айқындалады.</w:t>
      </w:r>
    </w:p>
    <w:p w14:paraId="7D9FA9B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Ластанған Қапшық сүзгілер, сүзгілегіш э</w:t>
      </w:r>
      <w:r w:rsidRPr="00CA5785">
        <w:rPr>
          <w:rFonts w:eastAsia="Calibri"/>
          <w:sz w:val="28"/>
          <w:szCs w:val="28"/>
          <w:lang w:eastAsia="en-US"/>
        </w:rPr>
        <w:t>лемен</w:t>
      </w:r>
      <w:r w:rsidRPr="00CA5785">
        <w:rPr>
          <w:rFonts w:eastAsia="Calibri"/>
          <w:sz w:val="28"/>
          <w:szCs w:val="28"/>
          <w:lang w:val="kk-KZ" w:eastAsia="en-US"/>
        </w:rPr>
        <w:t>ттер</w:t>
      </w:r>
      <w:r w:rsidRPr="00CA5785">
        <w:rPr>
          <w:rFonts w:eastAsia="Calibri"/>
          <w:sz w:val="28"/>
          <w:szCs w:val="28"/>
          <w:lang w:eastAsia="en-US"/>
        </w:rPr>
        <w:t xml:space="preserve">, «биг-бэг» </w:t>
      </w:r>
      <w:r w:rsidRPr="00CA5785">
        <w:rPr>
          <w:rFonts w:eastAsia="Calibri"/>
          <w:sz w:val="28"/>
          <w:szCs w:val="28"/>
          <w:lang w:val="kk-KZ" w:eastAsia="en-US"/>
        </w:rPr>
        <w:t>қаптама ыдыстары бөлінетін газдарды тазартатын Қапшық сүзгілерді пайдалану, техникалық қызмет көрсету және жөндеу, әртүрлі маркалы сүзгілердегі сүзгі элементтерін ауыстыру, хромшпинельді ұнтақты ыдысынан босату және аспирациялық тозаңды «биг-бэг» қаптарынан босату  және басқаларының нәтижесінде пайда болады</w:t>
      </w:r>
      <w:r w:rsidRPr="00CA5785">
        <w:rPr>
          <w:rFonts w:eastAsia="Calibri"/>
          <w:sz w:val="28"/>
          <w:szCs w:val="28"/>
          <w:lang w:eastAsia="en-US"/>
        </w:rPr>
        <w:t xml:space="preserve">. </w:t>
      </w:r>
      <w:r w:rsidRPr="00CA5785">
        <w:rPr>
          <w:rFonts w:eastAsia="Calibri"/>
          <w:sz w:val="28"/>
          <w:szCs w:val="28"/>
          <w:lang w:val="kk-KZ" w:eastAsia="en-US"/>
        </w:rPr>
        <w:t>Қалдықтар мамандандырылған кәсіпорынға беріледі.</w:t>
      </w:r>
    </w:p>
    <w:p w14:paraId="713E72A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Қалдықтар металл контейнерлер</w:t>
      </w:r>
      <w:r w:rsidRPr="00CA5785">
        <w:rPr>
          <w:rFonts w:eastAsia="Calibri"/>
          <w:sz w:val="28"/>
          <w:szCs w:val="28"/>
          <w:lang w:val="kk-KZ" w:eastAsia="en-US"/>
        </w:rPr>
        <w:t>г</w:t>
      </w:r>
      <w:r w:rsidRPr="00CA5785">
        <w:rPr>
          <w:rFonts w:eastAsia="Calibri"/>
          <w:sz w:val="28"/>
          <w:szCs w:val="28"/>
          <w:lang w:eastAsia="en-US"/>
        </w:rPr>
        <w:t>е және қораптар</w:t>
      </w:r>
      <w:r w:rsidRPr="00CA5785">
        <w:rPr>
          <w:rFonts w:eastAsia="Calibri"/>
          <w:sz w:val="28"/>
          <w:szCs w:val="28"/>
          <w:lang w:val="kk-KZ" w:eastAsia="en-US"/>
        </w:rPr>
        <w:t>ғ</w:t>
      </w:r>
      <w:r w:rsidRPr="00CA5785">
        <w:rPr>
          <w:rFonts w:eastAsia="Calibri"/>
          <w:sz w:val="28"/>
          <w:szCs w:val="28"/>
          <w:lang w:eastAsia="en-US"/>
        </w:rPr>
        <w:t xml:space="preserve">а </w:t>
      </w:r>
      <w:r w:rsidRPr="00CA5785">
        <w:rPr>
          <w:rFonts w:eastAsia="Calibri"/>
          <w:sz w:val="28"/>
          <w:szCs w:val="28"/>
          <w:lang w:val="kk-KZ" w:eastAsia="en-US"/>
        </w:rPr>
        <w:t>жиналады</w:t>
      </w:r>
      <w:r w:rsidRPr="00CA5785">
        <w:rPr>
          <w:rFonts w:eastAsia="Calibri"/>
          <w:sz w:val="28"/>
          <w:szCs w:val="28"/>
          <w:lang w:eastAsia="en-US"/>
        </w:rPr>
        <w:t>.</w:t>
      </w:r>
    </w:p>
    <w:p w14:paraId="03C21C4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Қ</w:t>
      </w:r>
      <w:r w:rsidRPr="00CA5785">
        <w:rPr>
          <w:rFonts w:eastAsia="Calibri"/>
          <w:sz w:val="28"/>
          <w:szCs w:val="28"/>
          <w:lang w:eastAsia="en-US"/>
        </w:rPr>
        <w:t xml:space="preserve">алдықтарды </w:t>
      </w:r>
      <w:r w:rsidRPr="00CA5785">
        <w:rPr>
          <w:rFonts w:eastAsia="Calibri"/>
          <w:sz w:val="28"/>
          <w:szCs w:val="28"/>
          <w:lang w:val="kk-KZ" w:eastAsia="en-US"/>
        </w:rPr>
        <w:t>қ</w:t>
      </w:r>
      <w:r w:rsidRPr="00CA5785">
        <w:rPr>
          <w:rFonts w:eastAsia="Calibri"/>
          <w:sz w:val="28"/>
          <w:szCs w:val="28"/>
          <w:lang w:eastAsia="en-US"/>
        </w:rPr>
        <w:t>айта өңдеу, сондай-ақ полигонға немесе мамандандырылған кәсіпорындарға тапсыру үшін жинақтау кезеңінде оларды қолданыстағы нормалар мен қағидаларға сәйкес жабдықталған арнайы орындарда кәсіпорын аумағында уақытша жинақтау (6 айдан аспайтын мерзімде сақтау) көзделеді.</w:t>
      </w:r>
    </w:p>
    <w:p w14:paraId="48C4C4DC" w14:textId="77777777" w:rsidR="00CA5785" w:rsidRPr="00CA5785" w:rsidRDefault="00CA5785" w:rsidP="00CA5785">
      <w:pPr>
        <w:widowControl w:val="0"/>
        <w:suppressAutoHyphens/>
        <w:ind w:firstLine="709"/>
        <w:jc w:val="both"/>
        <w:rPr>
          <w:rFonts w:eastAsia="Calibri"/>
          <w:sz w:val="28"/>
          <w:szCs w:val="28"/>
          <w:lang w:eastAsia="en-US"/>
        </w:rPr>
      </w:pPr>
    </w:p>
    <w:p w14:paraId="3FC114AC" w14:textId="77777777" w:rsidR="00CA5785" w:rsidRPr="00CA5785" w:rsidRDefault="00CA5785" w:rsidP="00CA5785">
      <w:pPr>
        <w:widowControl w:val="0"/>
        <w:suppressAutoHyphens/>
        <w:ind w:firstLine="709"/>
        <w:jc w:val="both"/>
        <w:outlineLvl w:val="2"/>
        <w:rPr>
          <w:b/>
          <w:bCs/>
          <w:sz w:val="28"/>
          <w:szCs w:val="22"/>
          <w:lang w:eastAsia="en-US"/>
        </w:rPr>
      </w:pPr>
      <w:bookmarkStart w:id="64" w:name="_Toc235027767"/>
      <w:bookmarkStart w:id="65" w:name="_Hlk101451436"/>
      <w:bookmarkEnd w:id="61"/>
      <w:r w:rsidRPr="00CA5785">
        <w:rPr>
          <w:b/>
          <w:bCs/>
          <w:sz w:val="28"/>
          <w:szCs w:val="28"/>
          <w:lang w:eastAsia="en-US"/>
        </w:rPr>
        <w:t>1.5.4. Физикалық әсер ету факторлары</w:t>
      </w:r>
      <w:bookmarkEnd w:id="64"/>
    </w:p>
    <w:bookmarkEnd w:id="65"/>
    <w:p w14:paraId="6D42E1C6"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Шу мен діріл металлургия саласымен байланысты кең таралған проблемалар болып табылады және олардың көздері технологиялық процестің барлық кезеңдерінде кездеседі. Қондырғының қоршаған ортаға шығаратын өндірістік шуы медициналық, әлеуметтік және экономикалық аспектілері бар теріс әсер етуші фактор болып табылады.</w:t>
      </w:r>
    </w:p>
    <w:p w14:paraId="39DC5A39"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color w:val="111111"/>
          <w:sz w:val="28"/>
          <w:szCs w:val="28"/>
        </w:rPr>
        <w:t>Шу –</w:t>
      </w:r>
      <w:r w:rsidRPr="00CA5785">
        <w:rPr>
          <w:color w:val="111111"/>
          <w:sz w:val="28"/>
          <w:szCs w:val="28"/>
          <w:lang w:val="kk-KZ"/>
        </w:rPr>
        <w:t xml:space="preserve"> өндірістік жағдайларда туындайтын және қызметкерлерде жағымсыз сезім туғызатын және адам ағзасы мен жүйесінде объективті өзгерістер туғызатын, уақыт бойынша ретсіз өзгеретін </w:t>
      </w:r>
      <w:r w:rsidRPr="00CA5785">
        <w:rPr>
          <w:color w:val="111111"/>
          <w:sz w:val="28"/>
          <w:szCs w:val="28"/>
        </w:rPr>
        <w:t>қарқындылы</w:t>
      </w:r>
      <w:r w:rsidRPr="00CA5785">
        <w:rPr>
          <w:color w:val="111111"/>
          <w:sz w:val="28"/>
          <w:szCs w:val="28"/>
          <w:lang w:val="kk-KZ"/>
        </w:rPr>
        <w:t>ғы м</w:t>
      </w:r>
      <w:r w:rsidRPr="00CA5785">
        <w:rPr>
          <w:color w:val="111111"/>
          <w:sz w:val="28"/>
          <w:szCs w:val="28"/>
        </w:rPr>
        <w:t>ен жиілігі әртүрлі дыбыстардың жиынтығы</w:t>
      </w:r>
      <w:r w:rsidRPr="00CA5785">
        <w:rPr>
          <w:color w:val="111111"/>
          <w:sz w:val="28"/>
          <w:szCs w:val="28"/>
          <w:lang w:val="kk-KZ"/>
        </w:rPr>
        <w:t>.</w:t>
      </w:r>
    </w:p>
    <w:p w14:paraId="557E08C2"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color w:val="111111"/>
          <w:sz w:val="28"/>
          <w:szCs w:val="28"/>
        </w:rPr>
        <w:t xml:space="preserve">Шу 45 </w:t>
      </w:r>
      <w:r w:rsidRPr="00CA5785">
        <w:rPr>
          <w:color w:val="111111"/>
          <w:sz w:val="28"/>
          <w:szCs w:val="28"/>
          <w:lang w:val="kk-KZ"/>
        </w:rPr>
        <w:t>Гц-</w:t>
      </w:r>
      <w:r w:rsidRPr="00CA5785">
        <w:rPr>
          <w:color w:val="111111"/>
          <w:sz w:val="28"/>
          <w:szCs w:val="28"/>
        </w:rPr>
        <w:t>тен 11000 Гц</w:t>
      </w:r>
      <w:r w:rsidRPr="00CA5785">
        <w:rPr>
          <w:color w:val="111111"/>
          <w:sz w:val="28"/>
          <w:szCs w:val="28"/>
          <w:lang w:val="kk-KZ"/>
        </w:rPr>
        <w:t>-</w:t>
      </w:r>
      <w:r w:rsidRPr="00CA5785">
        <w:rPr>
          <w:color w:val="111111"/>
          <w:sz w:val="28"/>
          <w:szCs w:val="28"/>
        </w:rPr>
        <w:t>ке дейінгі жиілік диапазонында бағаланады. Акустикалық өлшеулер кезінде дыбыс қысымының деңгейлері жиілік жолақтарына тең октава (жоғарғы шекаралық жиіліктің төменгі жиілікке қатынасы 2 болатын жиілік жолағы), жартылай октава немесе 1/3 октава</w:t>
      </w:r>
      <w:r w:rsidRPr="00CA5785">
        <w:rPr>
          <w:color w:val="111111"/>
          <w:sz w:val="28"/>
          <w:szCs w:val="28"/>
          <w:lang w:val="kk-KZ"/>
        </w:rPr>
        <w:t xml:space="preserve"> шегінде анықталады.</w:t>
      </w:r>
    </w:p>
    <w:p w14:paraId="5F22E253" w14:textId="77777777" w:rsidR="00CA5785" w:rsidRPr="00CA5785" w:rsidRDefault="00CA5785" w:rsidP="00CA5785">
      <w:pPr>
        <w:widowControl w:val="0"/>
        <w:suppressAutoHyphens/>
        <w:ind w:firstLine="709"/>
        <w:contextualSpacing/>
        <w:jc w:val="both"/>
        <w:rPr>
          <w:color w:val="111111"/>
          <w:sz w:val="28"/>
          <w:szCs w:val="28"/>
          <w:lang w:val="kk-KZ"/>
        </w:rPr>
      </w:pPr>
      <w:r w:rsidRPr="00CA5785">
        <w:rPr>
          <w:color w:val="111111"/>
          <w:sz w:val="28"/>
          <w:szCs w:val="28"/>
        </w:rPr>
        <w:t xml:space="preserve">Шудың қарқындылығын сипаттау үшін тітіркену мен есту қабілеті арасындағы логарифмдік байланысты ескеретін өлшеу жүйесі </w:t>
      </w:r>
      <w:r w:rsidRPr="00CA5785">
        <w:rPr>
          <w:color w:val="111111"/>
          <w:sz w:val="28"/>
          <w:szCs w:val="28"/>
          <w:lang w:val="kk-KZ"/>
        </w:rPr>
        <w:t xml:space="preserve">- </w:t>
      </w:r>
      <w:r w:rsidRPr="00CA5785">
        <w:rPr>
          <w:color w:val="111111"/>
          <w:sz w:val="28"/>
          <w:szCs w:val="28"/>
        </w:rPr>
        <w:t>бел шкаласы (немесе децибел</w:t>
      </w:r>
      <w:r w:rsidRPr="00CA5785">
        <w:rPr>
          <w:color w:val="111111"/>
          <w:sz w:val="28"/>
          <w:szCs w:val="28"/>
          <w:lang w:val="kk-KZ"/>
        </w:rPr>
        <w:t xml:space="preserve"> - </w:t>
      </w:r>
      <w:r w:rsidRPr="00CA5785">
        <w:rPr>
          <w:color w:val="111111"/>
          <w:sz w:val="28"/>
          <w:szCs w:val="28"/>
        </w:rPr>
        <w:t>дБ)</w:t>
      </w:r>
      <w:r w:rsidRPr="00CA5785">
        <w:rPr>
          <w:color w:val="111111"/>
          <w:sz w:val="28"/>
          <w:szCs w:val="28"/>
          <w:lang w:val="kk-KZ"/>
        </w:rPr>
        <w:t xml:space="preserve"> </w:t>
      </w:r>
      <w:r w:rsidRPr="00CA5785">
        <w:rPr>
          <w:color w:val="111111"/>
          <w:sz w:val="28"/>
          <w:szCs w:val="28"/>
        </w:rPr>
        <w:t>қабылданды</w:t>
      </w:r>
      <w:r w:rsidRPr="00CA5785">
        <w:rPr>
          <w:color w:val="111111"/>
          <w:sz w:val="28"/>
          <w:szCs w:val="28"/>
          <w:lang w:val="kk-KZ"/>
        </w:rPr>
        <w:t>. Осы шкала бойынша дыбыс қарқындылығының әрбір келесі сатысы алдыңғысынан 10 есе үлкен.</w:t>
      </w:r>
    </w:p>
    <w:p w14:paraId="585180EA"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Илем өндірісінің көптеген технологиялық операциялары төмен және жоғары жиілікті шудың пайда болуымен бірге жүреді. Деңгейі рұқсат етілген санитарлық нормалардан едәуір асатын қатты шуларға металды рольгангпен тасымалдау, орнақта илемдеу, арамен кесу, ақауларды шабу жатады.  </w:t>
      </w:r>
    </w:p>
    <w:p w14:paraId="49CB6706"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Илем цехтарындағы жеке қол операцияларындағы діріл адам ағзасына зиянды әсер етеді. Осыған байланысты металл бетіндегі ақауларды пневматикалық қашаулармен қолмен кесу, бетті егеп тегістеу, пневматикалық құралдың көмегімен металды қолмен таңбалау өте қауіпті. </w:t>
      </w:r>
    </w:p>
    <w:p w14:paraId="1B3C3F1A"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sz w:val="28"/>
          <w:szCs w:val="28"/>
          <w:lang w:val="kk-KZ" w:bidi="ru-RU"/>
        </w:rPr>
        <w:t xml:space="preserve">Илем процесінде шудың ең маңызды көздері өніммен жұмыс істеу болып табылады. Басқа көздердің, мысалы, жоғары қысыммен отқақты жоюдың, пешті </w:t>
      </w:r>
      <w:r w:rsidRPr="00CA5785">
        <w:rPr>
          <w:sz w:val="28"/>
          <w:szCs w:val="28"/>
          <w:lang w:val="kk-KZ" w:bidi="ru-RU"/>
        </w:rPr>
        <w:lastRenderedPageBreak/>
        <w:t>жылытатын сорғыш желдеткіштердің және ыстық/суық аралаудың да маңызы зор болуы мүмкін. Өніммен жұмыс істеудегі негізгі проблемалар, мысалы, үлкен диаметрлі құбырлардың соққылық шуына және қалың табақтардың қозғалысына байланысты. Секциялық орнақтардың салқындату қондырғылары салқындату барысында өнімдерді жылжыту кезінде жоғары шу көзі бола алады. Жоғары қысыммен отқақты кетіру (кейбір жағдайларда 250 бардан жоғары) үзіліссіз шудың тағы бір көзі болып табылады. Қайта қыздыру пешінің тарту желдеткіштері үздіксіз жұмыс істейді, бірақ жылдамдығы реттелуі мүмкін, сондықтан жиілігі мен деңгейі әртүрлі шу шығарады. Профильдер немесе рельстер сияқты сұрыптық илемдер ыстықтай немесе суықтай кесуге арналған араның көмегімен желіде немесе автономды режимде қажетті ұзындықтар бойынша кесіледі. Кесу/үйкелу әрекетінен жоғары жиілікті шу шығады. Шу үзік-үзік немесе жоғары жиілікті болуы мүмкін. Шудың абсолютті деңгейі (децибелмен) жабдыққа/зауытқа байланысты, бірақ 85 дБА-дан асуы мүмкін.</w:t>
      </w:r>
    </w:p>
    <w:p w14:paraId="714D8DD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Шу мен дірілді бірнеше тәсілмен өлшеуге болады, бірақ олар әдетте әр технологиялық процеске қарай әртүрлі болады, бұл ретте дыбыс жиілігін және өндірістік алаңнан елді мекендердің қаншалықты қашықтықта орналасқанын ескеру қажет.</w:t>
      </w:r>
    </w:p>
    <w:p w14:paraId="4746DF7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Адамға шу мен дірілдің ұзақ уақыт әсер етуі оның есту аппаратын зақымдауы мүмкін, орталық жүйке жүйесін бұзады, тыныс алу және пульс жылдамдығының өзгеруіне әкеледі, зат алмасу жүйесінің бұзылуына, жүрек-қан тамырлары ауруларының, гипертониялық аурудың пайда болуына ықпал етеді, кәсіби ауруларға душар етуі мүмкін. Сондықтан металлургиялық зауыттар жұмыс орындарындағы (өндірістік шу) шудың әсер ету деңгейін ең төменгі деңгейге дейін, сонымен қатар зауыт пен карьер шекарасындағы (қоршаған ортаның шуы) көршілес қызмет түрлеріне (тұрғын аудандар, қоғамдық ғимараттар, басқа да өндірістік және коммерциялық елді мекендер, т.б.) әсер етуі мүмкін шуды минималды шамаға дейін азайту бойынша шаралар қабылдауы және шараларды жүзеге асыруы тиіс.</w:t>
      </w:r>
    </w:p>
    <w:p w14:paraId="04F8F11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Тиісті техникалық қызмет көрсету желдеткіштер мен сорғылар сияқты жабдықтардың теңгерімділігінің бұзылуын болдырмауға көмектеседі. Жабдық арасындағы қосылыстар шудың берілуін болдырмау немесе азайту үшін арнайы түрде құрастырылуы мүмкін. Шуды азайтудың жалпы әдістеріне мыналар жатады: шу көзін қоршау үшін үйінділерді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реттеу, дыбыс жиілігін өзгерту.</w:t>
      </w:r>
    </w:p>
    <w:p w14:paraId="5D46C78A" w14:textId="77777777" w:rsidR="00CA5785" w:rsidRPr="00CA5785" w:rsidRDefault="00CA5785" w:rsidP="00CA5785">
      <w:pPr>
        <w:spacing w:after="160" w:line="259" w:lineRule="auto"/>
        <w:rPr>
          <w:rFonts w:eastAsia="Calibri"/>
          <w:sz w:val="28"/>
          <w:szCs w:val="28"/>
          <w:lang w:val="kk-KZ" w:eastAsia="en-US"/>
        </w:rPr>
      </w:pPr>
      <w:r w:rsidRPr="00CA5785">
        <w:rPr>
          <w:rFonts w:eastAsia="Calibri"/>
          <w:sz w:val="28"/>
          <w:szCs w:val="28"/>
          <w:lang w:val="kk-KZ" w:eastAsia="en-US"/>
        </w:rPr>
        <w:br w:type="page"/>
      </w:r>
    </w:p>
    <w:p w14:paraId="7F61E972" w14:textId="04B89D0A" w:rsidR="00CA5785" w:rsidRPr="007B03D5" w:rsidRDefault="00CA5785" w:rsidP="007B03D5">
      <w:pPr>
        <w:pStyle w:val="a7"/>
        <w:widowControl w:val="0"/>
        <w:numPr>
          <w:ilvl w:val="0"/>
          <w:numId w:val="44"/>
        </w:numPr>
        <w:pBdr>
          <w:top w:val="nil"/>
          <w:left w:val="nil"/>
          <w:bottom w:val="nil"/>
          <w:right w:val="nil"/>
          <w:between w:val="nil"/>
        </w:pBdr>
        <w:suppressAutoHyphens/>
        <w:jc w:val="center"/>
        <w:outlineLvl w:val="0"/>
        <w:rPr>
          <w:b/>
          <w:bCs/>
          <w:kern w:val="32"/>
          <w:szCs w:val="28"/>
          <w:lang w:val="cs-CZ" w:eastAsia="cs-CZ"/>
        </w:rPr>
      </w:pPr>
      <w:bookmarkStart w:id="66" w:name="_Toc99435407"/>
      <w:bookmarkStart w:id="67" w:name="_Toc99435408"/>
      <w:bookmarkStart w:id="68" w:name="_Toc99435409"/>
      <w:bookmarkStart w:id="69" w:name="_Toc99435410"/>
      <w:bookmarkStart w:id="70" w:name="_Toc99435411"/>
      <w:bookmarkStart w:id="71" w:name="_Toc99435412"/>
      <w:bookmarkStart w:id="72" w:name="_Toc99435413"/>
      <w:bookmarkStart w:id="73" w:name="_Toc99435414"/>
      <w:bookmarkStart w:id="74" w:name="_Toc99435415"/>
      <w:bookmarkStart w:id="75" w:name="_Toc99435416"/>
      <w:bookmarkStart w:id="76" w:name="_Toc99435417"/>
      <w:bookmarkStart w:id="77" w:name="_Toc99435418"/>
      <w:bookmarkStart w:id="78" w:name="_Toc99435419"/>
      <w:bookmarkStart w:id="79" w:name="_Toc99435420"/>
      <w:bookmarkStart w:id="80" w:name="_Toc99435421"/>
      <w:bookmarkStart w:id="81" w:name="_Toc99435422"/>
      <w:bookmarkStart w:id="82" w:name="_Toc99435423"/>
      <w:bookmarkStart w:id="83" w:name="_Toc99435424"/>
      <w:bookmarkStart w:id="84" w:name="_Toc99435425"/>
      <w:bookmarkStart w:id="85" w:name="_Toc99435426"/>
      <w:bookmarkStart w:id="86" w:name="_Toc235027768"/>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7B03D5">
        <w:rPr>
          <w:rFonts w:eastAsia="Arial Unicode MS"/>
          <w:b/>
          <w:kern w:val="32"/>
          <w:szCs w:val="28"/>
          <w:lang w:val="kk-KZ" w:eastAsia="cs-CZ"/>
        </w:rPr>
        <w:lastRenderedPageBreak/>
        <w:t>Ең үздік қолжетімді техникаларды анықтау әдіснамасы</w:t>
      </w:r>
      <w:bookmarkEnd w:id="86"/>
    </w:p>
    <w:p w14:paraId="6A45C554" w14:textId="77777777" w:rsidR="00CA5785" w:rsidRPr="00CA5785" w:rsidRDefault="00CA5785" w:rsidP="00CA5785">
      <w:pPr>
        <w:widowControl w:val="0"/>
        <w:pBdr>
          <w:top w:val="nil"/>
          <w:left w:val="nil"/>
          <w:bottom w:val="nil"/>
          <w:right w:val="nil"/>
          <w:between w:val="nil"/>
        </w:pBdr>
        <w:suppressAutoHyphens/>
        <w:ind w:firstLine="709"/>
        <w:jc w:val="both"/>
        <w:rPr>
          <w:rFonts w:eastAsia="Calibri"/>
          <w:sz w:val="28"/>
          <w:szCs w:val="28"/>
          <w:lang w:val="kk-KZ" w:eastAsia="en-US"/>
        </w:rPr>
      </w:pPr>
    </w:p>
    <w:p w14:paraId="11B01EBB" w14:textId="77777777" w:rsidR="00CA5785" w:rsidRPr="00CA5785" w:rsidRDefault="00CA5785" w:rsidP="00CA5785">
      <w:pPr>
        <w:widowControl w:val="0"/>
        <w:pBdr>
          <w:top w:val="nil"/>
          <w:left w:val="nil"/>
          <w:bottom w:val="nil"/>
          <w:right w:val="nil"/>
          <w:between w:val="nil"/>
        </w:pBdr>
        <w:suppressAutoHyphens/>
        <w:ind w:firstLine="709"/>
        <w:jc w:val="both"/>
        <w:rPr>
          <w:bCs/>
          <w:sz w:val="28"/>
          <w:szCs w:val="28"/>
          <w:lang w:val="kk-KZ"/>
        </w:rPr>
      </w:pPr>
      <w:r w:rsidRPr="00CA5785">
        <w:rPr>
          <w:rFonts w:eastAsia="Calibri"/>
          <w:sz w:val="28"/>
          <w:szCs w:val="28"/>
          <w:lang w:val="kk-KZ" w:eastAsia="en-US"/>
        </w:rPr>
        <w:t xml:space="preserve">Осы ЕҚТ бойынша анықтамалықты қолдану саласы үшін ең үздік қолжетімді техникаларды анықтау рәсімін «Халықаралық жасыл технологиялар және инвестициялық жобалар орталығы» КЕАҚ (бұдан әрі – Орталық) атынан ЕҚТ бюросы және «Қара металды одан әрі қайта өңдеу бұйымдарының өндірісі» ЕҚТ бойынша анықтамалығын әзірлеу мәселелері жөніндегі техникалық жұмыс тобы Ережелеріне сәйкес ұйымдастырды. </w:t>
      </w:r>
    </w:p>
    <w:p w14:paraId="2C979F09" w14:textId="77777777" w:rsidR="00CA5785" w:rsidRPr="00CA5785" w:rsidRDefault="00CA5785" w:rsidP="00CA5785">
      <w:pPr>
        <w:widowControl w:val="0"/>
        <w:tabs>
          <w:tab w:val="left" w:pos="993"/>
        </w:tabs>
        <w:suppressAutoHyphens/>
        <w:ind w:firstLine="709"/>
        <w:jc w:val="both"/>
        <w:rPr>
          <w:rFonts w:eastAsia="Calibri"/>
          <w:bCs/>
          <w:sz w:val="28"/>
          <w:szCs w:val="28"/>
          <w:lang w:val="kk-KZ" w:eastAsia="en-US"/>
        </w:rPr>
      </w:pPr>
      <w:r w:rsidRPr="00CA5785">
        <w:rPr>
          <w:rFonts w:eastAsia="Calibri"/>
          <w:sz w:val="28"/>
          <w:szCs w:val="28"/>
          <w:lang w:val="kk-KZ" w:eastAsia="en-US"/>
        </w:rPr>
        <w:t>Осы рәсім шеңберінде ЕҚТ-ны айқындаудың халықаралық практикасы мен тәсілдері, оның ішінде ЕҚТ-ны айқындау және ЕҚТ негізінде экологиялық рұқсаттар алу шарттарын орындау үшін экологиялық тиімділік деңгейлерін белгілеу жөніндегі нұсқаулыққа негізделген тәсілдер ескерілді</w:t>
      </w:r>
      <w:r w:rsidRPr="00CA5785">
        <w:rPr>
          <w:rFonts w:eastAsia="Calibri"/>
          <w:bCs/>
          <w:sz w:val="28"/>
          <w:szCs w:val="28"/>
          <w:lang w:val="kk-KZ" w:eastAsia="en-US"/>
        </w:rPr>
        <w:t>.</w:t>
      </w:r>
    </w:p>
    <w:p w14:paraId="4FBCF176" w14:textId="77777777" w:rsidR="00CA5785" w:rsidRPr="00CA5785" w:rsidRDefault="00CA5785" w:rsidP="00CA5785">
      <w:pPr>
        <w:ind w:left="709"/>
        <w:jc w:val="both"/>
        <w:rPr>
          <w:rFonts w:eastAsia="Calibri"/>
          <w:sz w:val="28"/>
          <w:szCs w:val="22"/>
          <w:lang w:val="kk-KZ" w:eastAsia="en-US"/>
        </w:rPr>
      </w:pPr>
      <w:bookmarkStart w:id="87" w:name="_Toc99112607"/>
    </w:p>
    <w:p w14:paraId="1E8829DD" w14:textId="77777777" w:rsidR="00CA5785" w:rsidRPr="00CA5785" w:rsidRDefault="00CA5785" w:rsidP="00CA5785">
      <w:pPr>
        <w:widowControl w:val="0"/>
        <w:tabs>
          <w:tab w:val="left" w:pos="993"/>
        </w:tabs>
        <w:suppressAutoHyphens/>
        <w:ind w:firstLine="709"/>
        <w:jc w:val="both"/>
        <w:outlineLvl w:val="1"/>
        <w:rPr>
          <w:b/>
          <w:bCs/>
          <w:iCs/>
          <w:color w:val="000000"/>
          <w:sz w:val="28"/>
          <w:szCs w:val="28"/>
          <w:lang w:val="cs-CZ" w:eastAsia="cs-CZ"/>
        </w:rPr>
      </w:pPr>
      <w:bookmarkStart w:id="88" w:name="_Toc235027769"/>
      <w:r w:rsidRPr="00CA5785">
        <w:rPr>
          <w:b/>
          <w:bCs/>
          <w:sz w:val="28"/>
          <w:szCs w:val="28"/>
          <w:lang w:val="kk-KZ" w:eastAsia="cs-CZ"/>
        </w:rPr>
        <w:t xml:space="preserve">2.1. </w:t>
      </w:r>
      <w:bookmarkStart w:id="89" w:name="_Toc140063204"/>
      <w:bookmarkEnd w:id="87"/>
      <w:r w:rsidRPr="00CA5785">
        <w:rPr>
          <w:rFonts w:cs="Arial"/>
          <w:b/>
          <w:bCs/>
          <w:iCs/>
          <w:sz w:val="28"/>
          <w:szCs w:val="26"/>
          <w:lang w:val="kk-KZ" w:eastAsia="cs-CZ"/>
        </w:rPr>
        <w:t>ЕҚТ-ны детерминациялау, іріктеу қағидаттары</w:t>
      </w:r>
      <w:bookmarkEnd w:id="88"/>
      <w:bookmarkEnd w:id="89"/>
    </w:p>
    <w:p w14:paraId="68BACFA3" w14:textId="77777777" w:rsidR="00CA5785" w:rsidRPr="00CA5785" w:rsidRDefault="00CA5785" w:rsidP="00CA5785">
      <w:pPr>
        <w:widowControl w:val="0"/>
        <w:pBdr>
          <w:top w:val="nil"/>
          <w:left w:val="nil"/>
          <w:bottom w:val="nil"/>
          <w:right w:val="nil"/>
          <w:between w:val="nil"/>
        </w:pBdr>
        <w:suppressAutoHyphens/>
        <w:ind w:firstLine="709"/>
        <w:jc w:val="both"/>
        <w:rPr>
          <w:bCs/>
          <w:sz w:val="28"/>
          <w:szCs w:val="28"/>
          <w:lang w:val="kk-KZ"/>
        </w:rPr>
      </w:pPr>
      <w:r w:rsidRPr="00CA5785">
        <w:rPr>
          <w:rFonts w:eastAsia="Calibri"/>
          <w:sz w:val="28"/>
          <w:szCs w:val="28"/>
          <w:lang w:val="kk-KZ" w:eastAsia="en-US"/>
        </w:rPr>
        <w:t>Ең үздік қолжетімді техникаларды айқындау Экологиялық кодекстің талаптарына сәйкес қағидаттар мен критерийлерге, сондай-ақ «Қара металды одан әрі қайта өңдеу бұйымдарының өндірісі» ЕҚТ бойынша анықтамалығын әзірлеу мәселелері бойынша техникалық жұмыс тобының іс-әрекеттерінің реттілігін сақтауға негізделген</w:t>
      </w:r>
      <w:r w:rsidRPr="00CA5785">
        <w:rPr>
          <w:rFonts w:eastAsia="Calibri"/>
          <w:sz w:val="28"/>
          <w:szCs w:val="28"/>
          <w:lang w:val="cs-CZ" w:eastAsia="en-US"/>
        </w:rPr>
        <w:t>:</w:t>
      </w:r>
      <w:r w:rsidRPr="00CA5785">
        <w:rPr>
          <w:bCs/>
          <w:sz w:val="28"/>
          <w:szCs w:val="28"/>
          <w:lang w:val="kk-KZ"/>
        </w:rPr>
        <w:t xml:space="preserve"> </w:t>
      </w:r>
    </w:p>
    <w:p w14:paraId="61BC7D93" w14:textId="77777777" w:rsidR="00CA5785" w:rsidRPr="00CA5785" w:rsidRDefault="00CA5785" w:rsidP="00CA5785">
      <w:pPr>
        <w:widowControl w:val="0"/>
        <w:numPr>
          <w:ilvl w:val="0"/>
          <w:numId w:val="1"/>
        </w:numPr>
        <w:tabs>
          <w:tab w:val="left" w:pos="993"/>
        </w:tabs>
        <w:suppressAutoHyphens/>
        <w:ind w:left="0" w:firstLine="709"/>
        <w:jc w:val="both"/>
        <w:rPr>
          <w:color w:val="000000"/>
          <w:sz w:val="28"/>
          <w:szCs w:val="28"/>
          <w:lang w:val="kk-KZ" w:eastAsia="en-US"/>
        </w:rPr>
      </w:pPr>
      <w:r w:rsidRPr="00CA5785">
        <w:rPr>
          <w:rFonts w:eastAsia="Calibri"/>
          <w:sz w:val="28"/>
          <w:szCs w:val="28"/>
          <w:lang w:val="kk-KZ" w:eastAsia="en-US"/>
        </w:rPr>
        <w:t>эмиссиялардың маркерлік ластағыш заттарын ескере отырып сала үшін негізгі экологиялық проблемаларды айқындау</w:t>
      </w:r>
      <w:r w:rsidRPr="00CA5785">
        <w:rPr>
          <w:color w:val="000000"/>
          <w:sz w:val="28"/>
          <w:szCs w:val="28"/>
          <w:lang w:val="kk-KZ" w:eastAsia="en-US"/>
        </w:rPr>
        <w:t>;</w:t>
      </w:r>
    </w:p>
    <w:p w14:paraId="172A56AF" w14:textId="77777777" w:rsidR="00CA5785" w:rsidRPr="00CA5785" w:rsidRDefault="00CA5785" w:rsidP="00CA5785">
      <w:pPr>
        <w:widowControl w:val="0"/>
        <w:pBdr>
          <w:top w:val="nil"/>
          <w:left w:val="nil"/>
          <w:bottom w:val="nil"/>
          <w:right w:val="nil"/>
          <w:between w:val="nil"/>
        </w:pBdr>
        <w:suppressAutoHyphens/>
        <w:ind w:firstLine="709"/>
        <w:jc w:val="both"/>
        <w:rPr>
          <w:color w:val="000000"/>
          <w:sz w:val="28"/>
          <w:szCs w:val="28"/>
          <w:lang w:val="kk-KZ" w:eastAsia="en-US"/>
        </w:rPr>
      </w:pPr>
      <w:r w:rsidRPr="00CA5785">
        <w:rPr>
          <w:rFonts w:eastAsia="Calibri"/>
          <w:sz w:val="28"/>
          <w:szCs w:val="28"/>
          <w:lang w:val="kk-KZ" w:eastAsia="en-US"/>
        </w:rPr>
        <w:t>Қара металды одан әрі қайта өңдеу бұйымдарының өндірісінің әрбір технологиялық процесі үшін маркерлік заттардың тізбесі айқындалған (толығырақ ақпарат осы ЕҚТ анықтамалығының 6-бөлімінде келтірілген).</w:t>
      </w:r>
    </w:p>
    <w:p w14:paraId="4E4C28BA" w14:textId="77777777" w:rsidR="00CA5785" w:rsidRPr="00CA5785" w:rsidRDefault="00CA5785" w:rsidP="00CA5785">
      <w:pPr>
        <w:widowControl w:val="0"/>
        <w:tabs>
          <w:tab w:val="left" w:pos="993"/>
        </w:tabs>
        <w:suppressAutoHyphens/>
        <w:ind w:firstLine="709"/>
        <w:jc w:val="both"/>
        <w:rPr>
          <w:color w:val="000000"/>
          <w:sz w:val="28"/>
          <w:szCs w:val="28"/>
          <w:lang w:val="kk-KZ" w:eastAsia="en-US"/>
        </w:rPr>
      </w:pPr>
      <w:r w:rsidRPr="00CA5785">
        <w:rPr>
          <w:rFonts w:eastAsia="Calibri"/>
          <w:sz w:val="28"/>
          <w:szCs w:val="28"/>
          <w:lang w:val="kk-KZ" w:eastAsia="en-US"/>
        </w:rPr>
        <w:t>Маркерлік заттар тізбесін айқындау әдісі негізінен осы ЕҚТ бойынша анықтамалықты қолдану саласында жүргізілген кәсіпорындардың КТА барысында алынған жобалық, технологиялық құжаттаманы және мәліметтерді зерделеуге негізделді</w:t>
      </w:r>
      <w:r w:rsidRPr="00CA5785">
        <w:rPr>
          <w:color w:val="000000"/>
          <w:sz w:val="28"/>
          <w:szCs w:val="28"/>
          <w:lang w:val="kk-KZ" w:eastAsia="en-US"/>
        </w:rPr>
        <w:t>.</w:t>
      </w:r>
    </w:p>
    <w:p w14:paraId="5AC34767" w14:textId="77777777" w:rsidR="00CA5785" w:rsidRPr="00CA5785" w:rsidRDefault="00CA5785" w:rsidP="00CA5785">
      <w:pPr>
        <w:widowControl w:val="0"/>
        <w:tabs>
          <w:tab w:val="left" w:pos="993"/>
        </w:tabs>
        <w:suppressAutoHyphens/>
        <w:ind w:firstLine="709"/>
        <w:jc w:val="both"/>
        <w:rPr>
          <w:color w:val="000000"/>
          <w:sz w:val="28"/>
          <w:szCs w:val="28"/>
          <w:lang w:val="kk-KZ" w:eastAsia="en-US"/>
        </w:rPr>
      </w:pPr>
      <w:r w:rsidRPr="00CA5785">
        <w:rPr>
          <w:rFonts w:eastAsia="Calibri"/>
          <w:sz w:val="28"/>
          <w:szCs w:val="28"/>
          <w:lang w:val="kk-KZ" w:eastAsia="en-US"/>
        </w:rPr>
        <w:t>Негізгі ластағыш көздердің эмиссияларының құрамында болатын ластағыш заттар тізбесінен, егер олар төмендегі сипаттамаларға сәйкес болған жағдайда, әрбір технологиялық процесс үшін жеке маркерлік заттар тізбесі айқындалды</w:t>
      </w:r>
      <w:r w:rsidRPr="00CA5785">
        <w:rPr>
          <w:color w:val="000000"/>
          <w:sz w:val="28"/>
          <w:szCs w:val="28"/>
          <w:lang w:val="kk-KZ" w:eastAsia="en-US"/>
        </w:rPr>
        <w:t xml:space="preserve">: </w:t>
      </w:r>
    </w:p>
    <w:p w14:paraId="10972079" w14:textId="77777777" w:rsidR="00CA5785" w:rsidRPr="00CA5785" w:rsidRDefault="00CA5785" w:rsidP="00CA5785">
      <w:pPr>
        <w:widowControl w:val="0"/>
        <w:tabs>
          <w:tab w:val="left" w:pos="993"/>
        </w:tabs>
        <w:suppressAutoHyphens/>
        <w:ind w:firstLine="709"/>
        <w:jc w:val="both"/>
        <w:rPr>
          <w:color w:val="000000"/>
          <w:sz w:val="28"/>
          <w:szCs w:val="28"/>
          <w:lang w:val="kk-KZ" w:eastAsia="en-US"/>
        </w:rPr>
      </w:pPr>
      <w:r w:rsidRPr="00CA5785">
        <w:rPr>
          <w:rFonts w:eastAsia="Calibri"/>
          <w:sz w:val="28"/>
          <w:szCs w:val="28"/>
          <w:lang w:val="kk-KZ" w:eastAsia="en-US"/>
        </w:rPr>
        <w:t>зат қарастырылып отырған технологиялық процеске тән (жобалау және технологиялық құжаттамада негізделген заттар)</w:t>
      </w:r>
      <w:r w:rsidRPr="00CA5785">
        <w:rPr>
          <w:color w:val="000000"/>
          <w:sz w:val="28"/>
          <w:szCs w:val="28"/>
          <w:lang w:val="kk-KZ"/>
        </w:rPr>
        <w:t>;</w:t>
      </w:r>
    </w:p>
    <w:p w14:paraId="10C58492" w14:textId="77777777" w:rsidR="00CA5785" w:rsidRPr="00CA5785" w:rsidRDefault="00CA5785" w:rsidP="00CA5785">
      <w:pPr>
        <w:widowControl w:val="0"/>
        <w:tabs>
          <w:tab w:val="left" w:pos="993"/>
        </w:tabs>
        <w:suppressAutoHyphens/>
        <w:ind w:firstLine="709"/>
        <w:jc w:val="both"/>
        <w:rPr>
          <w:color w:val="000000"/>
          <w:sz w:val="28"/>
          <w:szCs w:val="28"/>
          <w:lang w:val="kk-KZ" w:eastAsia="en-US"/>
        </w:rPr>
      </w:pPr>
      <w:r w:rsidRPr="00CA5785">
        <w:rPr>
          <w:rFonts w:eastAsia="Calibri"/>
          <w:sz w:val="28"/>
          <w:szCs w:val="28"/>
          <w:lang w:val="kk-KZ" w:eastAsia="en-US"/>
        </w:rPr>
        <w:t>зат қоршаған ортаға және (немесе) халықтың денсаулығына айтарлықтай әсер етеді, оның ішінде уыттылығы жоғары, канцерогендік, мутагендік, тератогендік қасиеттері, кумулятивті әсері дәлелденген, сондай-ақ тұрақты органикалық ластағыш заттарға жататын заттар</w:t>
      </w:r>
      <w:r w:rsidRPr="00CA5785">
        <w:rPr>
          <w:color w:val="000000"/>
          <w:sz w:val="28"/>
          <w:szCs w:val="28"/>
          <w:lang w:val="kk-KZ"/>
        </w:rPr>
        <w:t>.</w:t>
      </w:r>
    </w:p>
    <w:p w14:paraId="047B9AE0" w14:textId="77777777" w:rsidR="00CA5785" w:rsidRPr="00CA5785" w:rsidRDefault="00CA5785" w:rsidP="00CA5785">
      <w:pPr>
        <w:widowControl w:val="0"/>
        <w:numPr>
          <w:ilvl w:val="0"/>
          <w:numId w:val="1"/>
        </w:numPr>
        <w:tabs>
          <w:tab w:val="left" w:pos="993"/>
        </w:tabs>
        <w:suppressAutoHyphens/>
        <w:ind w:left="0" w:firstLine="709"/>
        <w:jc w:val="both"/>
        <w:rPr>
          <w:color w:val="000000"/>
          <w:sz w:val="28"/>
          <w:szCs w:val="28"/>
          <w:lang w:val="kk-KZ" w:eastAsia="en-US"/>
        </w:rPr>
      </w:pPr>
      <w:r w:rsidRPr="00CA5785">
        <w:rPr>
          <w:rFonts w:eastAsia="Calibri"/>
          <w:sz w:val="28"/>
          <w:szCs w:val="28"/>
          <w:lang w:val="kk-KZ" w:eastAsia="en-US"/>
        </w:rPr>
        <w:t>саланың экологиялық проблемаларын кешенді шешуге бағытталған кандидат техникаларды айқындау және сипаттау</w:t>
      </w:r>
      <w:r w:rsidRPr="00CA5785">
        <w:rPr>
          <w:color w:val="000000"/>
          <w:sz w:val="28"/>
          <w:szCs w:val="28"/>
          <w:lang w:val="kk-KZ" w:eastAsia="en-US"/>
        </w:rPr>
        <w:t>;</w:t>
      </w:r>
    </w:p>
    <w:p w14:paraId="14F141F1" w14:textId="77777777" w:rsidR="00CA5785" w:rsidRPr="00CA5785" w:rsidRDefault="00CA5785" w:rsidP="00CA5785">
      <w:pPr>
        <w:widowControl w:val="0"/>
        <w:tabs>
          <w:tab w:val="left" w:pos="993"/>
        </w:tabs>
        <w:suppressAutoHyphens/>
        <w:ind w:firstLine="709"/>
        <w:jc w:val="both"/>
        <w:rPr>
          <w:color w:val="000000"/>
          <w:sz w:val="28"/>
          <w:szCs w:val="28"/>
          <w:lang w:val="kk-KZ"/>
        </w:rPr>
      </w:pPr>
      <w:r w:rsidRPr="00CA5785">
        <w:rPr>
          <w:rFonts w:eastAsia="Calibri"/>
          <w:sz w:val="28"/>
          <w:szCs w:val="28"/>
          <w:lang w:val="kk-KZ" w:eastAsia="en-US"/>
        </w:rPr>
        <w:t xml:space="preserve">Кандидат техникалардың тізбесін қалыптастыру кезінде осы ЕҚТ бойынша анықтамалықты қолдану саласының экологиялық проблемаларын кешенді шешуге бағытталған, Қазақстан Республикасында және ЕҚТ саласындағы халықаралық құжаттарда бар (КТА нәтижесінде анықталған) технологиялар, тәсілдер, әдістер, процестер, тәжірибелер, амалдар мен шешімдер қарастырылды, </w:t>
      </w:r>
      <w:r w:rsidRPr="00CA5785">
        <w:rPr>
          <w:rFonts w:eastAsia="Calibri"/>
          <w:sz w:val="28"/>
          <w:szCs w:val="28"/>
          <w:lang w:val="kk-KZ" w:eastAsia="en-US"/>
        </w:rPr>
        <w:lastRenderedPageBreak/>
        <w:t>нәтижесінде 5-бөлімде ұсынылған кандидат техникалардың тізімі анықталды</w:t>
      </w:r>
      <w:r w:rsidRPr="00CA5785">
        <w:rPr>
          <w:color w:val="000000"/>
          <w:sz w:val="28"/>
          <w:szCs w:val="28"/>
          <w:lang w:val="kk-KZ"/>
        </w:rPr>
        <w:t xml:space="preserve">. </w:t>
      </w:r>
    </w:p>
    <w:p w14:paraId="067B87BB" w14:textId="77777777" w:rsidR="00CA5785" w:rsidRPr="00CA5785" w:rsidRDefault="00CA5785" w:rsidP="00CA5785">
      <w:pPr>
        <w:widowControl w:val="0"/>
        <w:tabs>
          <w:tab w:val="left" w:pos="993"/>
        </w:tabs>
        <w:suppressAutoHyphens/>
        <w:ind w:firstLine="709"/>
        <w:jc w:val="both"/>
        <w:rPr>
          <w:color w:val="000000"/>
          <w:sz w:val="28"/>
          <w:szCs w:val="28"/>
          <w:lang w:val="kk-KZ"/>
        </w:rPr>
      </w:pPr>
      <w:r w:rsidRPr="00CA5785">
        <w:rPr>
          <w:rFonts w:eastAsia="Calibri"/>
          <w:sz w:val="28"/>
          <w:szCs w:val="28"/>
          <w:lang w:val="kk-KZ" w:eastAsia="en-US"/>
        </w:rPr>
        <w:t>Әрбір кандидат техника үшін технологиялық сипаттау және кандидат техниканың техникалық қолданылуына қатысты пайымдаулар; кандидат техниканы енгізудің экологиялық көрсеткіштері және  кандидат техниканы енгізуден түсетін әлеуетті пайда; экономикалық көрсеткіштер, әлеуетті Кросс-медиа әсерлер (ортааралық) және қажетті жағдайлар берілген.</w:t>
      </w:r>
    </w:p>
    <w:p w14:paraId="4C12C7DB" w14:textId="77777777" w:rsidR="00CA5785" w:rsidRPr="00CA5785" w:rsidRDefault="00CA5785" w:rsidP="00CA5785">
      <w:pPr>
        <w:widowControl w:val="0"/>
        <w:numPr>
          <w:ilvl w:val="0"/>
          <w:numId w:val="1"/>
        </w:numPr>
        <w:tabs>
          <w:tab w:val="left" w:pos="993"/>
        </w:tabs>
        <w:suppressAutoHyphens/>
        <w:ind w:left="0" w:firstLine="709"/>
        <w:jc w:val="both"/>
        <w:rPr>
          <w:color w:val="000000"/>
          <w:sz w:val="28"/>
          <w:szCs w:val="28"/>
          <w:lang w:val="kk-KZ" w:eastAsia="en-US"/>
        </w:rPr>
      </w:pPr>
      <w:r w:rsidRPr="00CA5785">
        <w:rPr>
          <w:rFonts w:eastAsia="Calibri"/>
          <w:sz w:val="28"/>
          <w:szCs w:val="28"/>
          <w:lang w:val="kk-KZ" w:eastAsia="en-US"/>
        </w:rPr>
        <w:t>техникалық қолдану, экологиялық тиімділік және экономикалық тиімділік көрсеткіштеріне сәйкес кандидат техникаларды талдау және салыстыру</w:t>
      </w:r>
      <w:r w:rsidRPr="00CA5785">
        <w:rPr>
          <w:color w:val="000000"/>
          <w:sz w:val="28"/>
          <w:szCs w:val="28"/>
          <w:lang w:val="kk-KZ" w:eastAsia="en-US"/>
        </w:rPr>
        <w:t>;</w:t>
      </w:r>
    </w:p>
    <w:p w14:paraId="0789FBDF" w14:textId="77777777" w:rsidR="00CA5785" w:rsidRPr="00CA5785" w:rsidRDefault="00CA5785" w:rsidP="00CA5785">
      <w:pPr>
        <w:widowControl w:val="0"/>
        <w:tabs>
          <w:tab w:val="left" w:pos="993"/>
        </w:tabs>
        <w:suppressAutoHyphens/>
        <w:ind w:firstLine="709"/>
        <w:jc w:val="both"/>
        <w:rPr>
          <w:color w:val="000000"/>
          <w:sz w:val="28"/>
          <w:szCs w:val="28"/>
          <w:lang w:val="kk-KZ"/>
        </w:rPr>
      </w:pPr>
      <w:r w:rsidRPr="00CA5785">
        <w:rPr>
          <w:rFonts w:eastAsia="Calibri"/>
          <w:sz w:val="28"/>
          <w:szCs w:val="28"/>
          <w:lang w:val="kk-KZ" w:eastAsia="en-US"/>
        </w:rPr>
        <w:t>ЕҚТ ретінде қаралатын кандидат техникаларға қатысты мынадай реттілікпен бағалау жүргізілді</w:t>
      </w:r>
      <w:r w:rsidRPr="00CA5785">
        <w:rPr>
          <w:color w:val="000000"/>
          <w:sz w:val="28"/>
          <w:szCs w:val="28"/>
          <w:lang w:val="kk-KZ"/>
        </w:rPr>
        <w:t>:</w:t>
      </w:r>
    </w:p>
    <w:p w14:paraId="53904F49" w14:textId="77777777" w:rsidR="00CA5785" w:rsidRPr="00CA5785" w:rsidRDefault="00CA5785" w:rsidP="00CA5785">
      <w:pPr>
        <w:widowControl w:val="0"/>
        <w:numPr>
          <w:ilvl w:val="0"/>
          <w:numId w:val="9"/>
        </w:numPr>
        <w:tabs>
          <w:tab w:val="left" w:pos="993"/>
        </w:tabs>
        <w:suppressAutoHyphens/>
        <w:ind w:left="0" w:firstLine="709"/>
        <w:contextualSpacing/>
        <w:jc w:val="both"/>
        <w:rPr>
          <w:color w:val="000000"/>
          <w:sz w:val="28"/>
          <w:szCs w:val="28"/>
        </w:rPr>
      </w:pPr>
      <w:r w:rsidRPr="00CA5785">
        <w:rPr>
          <w:sz w:val="28"/>
          <w:szCs w:val="28"/>
          <w:lang w:eastAsia="en-US"/>
        </w:rPr>
        <w:t>технологи</w:t>
      </w:r>
      <w:r w:rsidRPr="00CA5785">
        <w:rPr>
          <w:sz w:val="28"/>
          <w:szCs w:val="28"/>
          <w:lang w:val="kk-KZ" w:eastAsia="en-US"/>
        </w:rPr>
        <w:t xml:space="preserve">ялық қолдану параметрлері бойынша </w:t>
      </w:r>
      <w:r w:rsidRPr="00CA5785">
        <w:rPr>
          <w:rFonts w:eastAsia="Calibri"/>
          <w:sz w:val="28"/>
          <w:szCs w:val="28"/>
          <w:lang w:val="kk-KZ" w:eastAsia="en-US"/>
        </w:rPr>
        <w:t>кандидат техниканы бағалау</w:t>
      </w:r>
      <w:r w:rsidRPr="00CA5785">
        <w:rPr>
          <w:color w:val="000000"/>
          <w:sz w:val="28"/>
          <w:szCs w:val="28"/>
        </w:rPr>
        <w:t>;</w:t>
      </w:r>
    </w:p>
    <w:p w14:paraId="623E82FA" w14:textId="77777777" w:rsidR="00CA5785" w:rsidRPr="00CA5785" w:rsidRDefault="00CA5785" w:rsidP="00CA5785">
      <w:pPr>
        <w:widowControl w:val="0"/>
        <w:numPr>
          <w:ilvl w:val="0"/>
          <w:numId w:val="9"/>
        </w:numPr>
        <w:tabs>
          <w:tab w:val="left" w:pos="993"/>
        </w:tabs>
        <w:suppressAutoHyphens/>
        <w:ind w:left="0" w:firstLine="709"/>
        <w:contextualSpacing/>
        <w:jc w:val="both"/>
        <w:rPr>
          <w:color w:val="000000"/>
          <w:sz w:val="28"/>
          <w:szCs w:val="28"/>
        </w:rPr>
      </w:pPr>
      <w:r w:rsidRPr="00CA5785">
        <w:rPr>
          <w:sz w:val="28"/>
          <w:szCs w:val="28"/>
          <w:lang w:eastAsia="en-US"/>
        </w:rPr>
        <w:t>экологи</w:t>
      </w:r>
      <w:r w:rsidRPr="00CA5785">
        <w:rPr>
          <w:sz w:val="28"/>
          <w:szCs w:val="28"/>
          <w:lang w:val="kk-KZ" w:eastAsia="en-US"/>
        </w:rPr>
        <w:t xml:space="preserve">ялық нәтижелілік параметрлері бойынша </w:t>
      </w:r>
      <w:r w:rsidRPr="00CA5785">
        <w:rPr>
          <w:rFonts w:eastAsia="Calibri"/>
          <w:sz w:val="28"/>
          <w:szCs w:val="28"/>
          <w:lang w:val="kk-KZ" w:eastAsia="en-US"/>
        </w:rPr>
        <w:t>кандидат техниканы бағалау</w:t>
      </w:r>
      <w:r w:rsidRPr="00CA5785">
        <w:rPr>
          <w:color w:val="000000"/>
          <w:sz w:val="28"/>
          <w:szCs w:val="28"/>
        </w:rPr>
        <w:t xml:space="preserve">. </w:t>
      </w:r>
    </w:p>
    <w:p w14:paraId="13339A66"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rFonts w:eastAsia="Calibri"/>
          <w:sz w:val="28"/>
          <w:szCs w:val="28"/>
          <w:lang w:eastAsia="en-US"/>
        </w:rPr>
        <w:t>Келесі көрсеткіштерге қатысты сандық мәнмен (өлшем бірлігі немесе  қысқарту/ұлғайту</w:t>
      </w:r>
      <w:r w:rsidRPr="00CA5785">
        <w:rPr>
          <w:rFonts w:eastAsia="Calibri"/>
          <w:sz w:val="28"/>
          <w:szCs w:val="28"/>
          <w:lang w:val="kk-KZ" w:eastAsia="en-US"/>
        </w:rPr>
        <w:t xml:space="preserve"> </w:t>
      </w:r>
      <w:r w:rsidRPr="00CA5785">
        <w:rPr>
          <w:rFonts w:eastAsia="Calibri"/>
          <w:sz w:val="28"/>
          <w:szCs w:val="28"/>
          <w:lang w:eastAsia="en-US"/>
        </w:rPr>
        <w:t xml:space="preserve">%) көрсетілген </w:t>
      </w:r>
      <w:r w:rsidRPr="00CA5785">
        <w:rPr>
          <w:rFonts w:eastAsia="Calibri"/>
          <w:sz w:val="28"/>
          <w:szCs w:val="28"/>
          <w:lang w:val="kk-KZ" w:eastAsia="en-US"/>
        </w:rPr>
        <w:t>кандидат техникаларды</w:t>
      </w:r>
      <w:r w:rsidRPr="00CA5785">
        <w:rPr>
          <w:rFonts w:eastAsia="Calibri"/>
          <w:sz w:val="28"/>
          <w:szCs w:val="28"/>
          <w:lang w:eastAsia="en-US"/>
        </w:rPr>
        <w:t xml:space="preserve"> енгізудің экологиялық әсеріне талдау жүргізілді</w:t>
      </w:r>
      <w:r w:rsidRPr="00CA5785">
        <w:rPr>
          <w:color w:val="000000"/>
          <w:sz w:val="28"/>
          <w:szCs w:val="28"/>
        </w:rPr>
        <w:t xml:space="preserve">: </w:t>
      </w:r>
    </w:p>
    <w:p w14:paraId="3DB6EBE9"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eastAsia="en-US"/>
        </w:rPr>
        <w:t>атмосфер</w:t>
      </w:r>
      <w:r w:rsidRPr="00CA5785">
        <w:rPr>
          <w:sz w:val="28"/>
          <w:szCs w:val="28"/>
          <w:lang w:val="kk-KZ" w:eastAsia="en-US"/>
        </w:rPr>
        <w:t>алық ауа</w:t>
      </w:r>
      <w:r w:rsidRPr="00CA5785">
        <w:rPr>
          <w:sz w:val="28"/>
          <w:szCs w:val="28"/>
          <w:lang w:eastAsia="en-US"/>
        </w:rPr>
        <w:t xml:space="preserve">: </w:t>
      </w:r>
      <w:r w:rsidRPr="00CA5785">
        <w:rPr>
          <w:sz w:val="28"/>
          <w:szCs w:val="28"/>
          <w:lang w:val="kk-KZ" w:eastAsia="en-US"/>
        </w:rPr>
        <w:t>шығарындыларды болдырмау және (немесе) азайту</w:t>
      </w:r>
      <w:r w:rsidRPr="00CA5785">
        <w:rPr>
          <w:color w:val="000000"/>
          <w:sz w:val="28"/>
          <w:szCs w:val="28"/>
        </w:rPr>
        <w:t>;</w:t>
      </w:r>
    </w:p>
    <w:p w14:paraId="2D850D9B"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val="kk-KZ" w:eastAsia="en-US"/>
        </w:rPr>
        <w:t>су тұтыну</w:t>
      </w:r>
      <w:r w:rsidRPr="00CA5785">
        <w:rPr>
          <w:sz w:val="28"/>
          <w:szCs w:val="28"/>
          <w:lang w:eastAsia="en-US"/>
        </w:rPr>
        <w:t>: жалпы су тұтынуды азайту</w:t>
      </w:r>
      <w:r w:rsidRPr="00CA5785">
        <w:rPr>
          <w:color w:val="000000"/>
          <w:sz w:val="28"/>
          <w:szCs w:val="28"/>
        </w:rPr>
        <w:t>;</w:t>
      </w:r>
    </w:p>
    <w:p w14:paraId="6467C37B"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val="kk-KZ" w:eastAsia="en-US"/>
        </w:rPr>
        <w:t>сарқынды сулар</w:t>
      </w:r>
      <w:r w:rsidRPr="00CA5785">
        <w:rPr>
          <w:sz w:val="28"/>
          <w:szCs w:val="28"/>
          <w:lang w:eastAsia="en-US"/>
        </w:rPr>
        <w:t>:</w:t>
      </w:r>
      <w:r w:rsidRPr="00CA5785">
        <w:rPr>
          <w:sz w:val="28"/>
          <w:szCs w:val="28"/>
          <w:lang w:val="kk-KZ" w:eastAsia="en-US"/>
        </w:rPr>
        <w:t xml:space="preserve"> төгінділерді</w:t>
      </w:r>
      <w:r w:rsidRPr="00CA5785">
        <w:rPr>
          <w:sz w:val="28"/>
          <w:szCs w:val="28"/>
          <w:lang w:eastAsia="en-US"/>
        </w:rPr>
        <w:t xml:space="preserve"> </w:t>
      </w:r>
      <w:r w:rsidRPr="00CA5785">
        <w:rPr>
          <w:sz w:val="28"/>
          <w:szCs w:val="28"/>
          <w:lang w:val="kk-KZ" w:eastAsia="en-US"/>
        </w:rPr>
        <w:t>болдырмау және (немесе) азайту</w:t>
      </w:r>
      <w:r w:rsidRPr="00CA5785">
        <w:rPr>
          <w:color w:val="000000"/>
          <w:sz w:val="28"/>
          <w:szCs w:val="28"/>
        </w:rPr>
        <w:t>;</w:t>
      </w:r>
    </w:p>
    <w:p w14:paraId="7BC32D28"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val="kk-KZ" w:eastAsia="en-US"/>
        </w:rPr>
        <w:t>топырақ, жер қойнауы</w:t>
      </w:r>
      <w:r w:rsidRPr="00CA5785">
        <w:rPr>
          <w:sz w:val="28"/>
          <w:szCs w:val="28"/>
          <w:lang w:eastAsia="en-US"/>
        </w:rPr>
        <w:t xml:space="preserve">, </w:t>
      </w:r>
      <w:r w:rsidRPr="00CA5785">
        <w:rPr>
          <w:sz w:val="28"/>
          <w:szCs w:val="28"/>
          <w:lang w:val="kk-KZ" w:eastAsia="en-US"/>
        </w:rPr>
        <w:t>жерасты сулары</w:t>
      </w:r>
      <w:r w:rsidRPr="00CA5785">
        <w:rPr>
          <w:sz w:val="28"/>
          <w:szCs w:val="28"/>
          <w:lang w:eastAsia="en-US"/>
        </w:rPr>
        <w:t xml:space="preserve">: </w:t>
      </w:r>
      <w:r w:rsidRPr="00CA5785">
        <w:rPr>
          <w:sz w:val="28"/>
          <w:szCs w:val="28"/>
          <w:lang w:val="kk-KZ" w:eastAsia="en-US"/>
        </w:rPr>
        <w:t>табиғи ортаның компоненттеріне әсерін болдырмау және (немесе) азайту</w:t>
      </w:r>
      <w:r w:rsidRPr="00CA5785">
        <w:rPr>
          <w:color w:val="000000"/>
          <w:sz w:val="28"/>
          <w:szCs w:val="28"/>
        </w:rPr>
        <w:t>;</w:t>
      </w:r>
    </w:p>
    <w:p w14:paraId="09A851D1"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val="kk-KZ" w:eastAsia="en-US"/>
        </w:rPr>
        <w:t>қалдықтар</w:t>
      </w:r>
      <w:r w:rsidRPr="00CA5785">
        <w:rPr>
          <w:sz w:val="28"/>
          <w:szCs w:val="28"/>
          <w:lang w:eastAsia="en-US"/>
        </w:rPr>
        <w:t>: өндірістік қалдықтардың түзілуін/жиналуын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r w:rsidRPr="00CA5785">
        <w:rPr>
          <w:color w:val="000000"/>
          <w:sz w:val="28"/>
          <w:szCs w:val="28"/>
        </w:rPr>
        <w:t>;</w:t>
      </w:r>
    </w:p>
    <w:p w14:paraId="19578330"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val="kk-KZ" w:eastAsia="en-US"/>
        </w:rPr>
        <w:t>шикізат тұтыну</w:t>
      </w:r>
      <w:r w:rsidRPr="00CA5785">
        <w:rPr>
          <w:sz w:val="28"/>
          <w:szCs w:val="28"/>
          <w:lang w:eastAsia="en-US"/>
        </w:rPr>
        <w:t xml:space="preserve">: </w:t>
      </w:r>
      <w:r w:rsidRPr="00CA5785">
        <w:rPr>
          <w:sz w:val="28"/>
          <w:szCs w:val="28"/>
          <w:lang w:val="kk-KZ" w:eastAsia="en-US"/>
        </w:rPr>
        <w:t>тұтыну деңгейін азайту</w:t>
      </w:r>
      <w:r w:rsidRPr="00CA5785">
        <w:rPr>
          <w:sz w:val="28"/>
          <w:szCs w:val="28"/>
          <w:lang w:eastAsia="en-US"/>
        </w:rPr>
        <w:t xml:space="preserve">, баламалы материалдармен және (немесе) өндіріс </w:t>
      </w:r>
      <w:r w:rsidRPr="00CA5785">
        <w:rPr>
          <w:sz w:val="28"/>
          <w:szCs w:val="28"/>
          <w:lang w:val="kk-KZ" w:eastAsia="en-US"/>
        </w:rPr>
        <w:t>және</w:t>
      </w:r>
      <w:r w:rsidRPr="00CA5785">
        <w:rPr>
          <w:sz w:val="28"/>
          <w:szCs w:val="28"/>
          <w:lang w:eastAsia="en-US"/>
        </w:rPr>
        <w:t xml:space="preserve"> тұтыну қалдықтарымен алмастыру</w:t>
      </w:r>
      <w:r w:rsidRPr="00CA5785">
        <w:rPr>
          <w:color w:val="000000"/>
          <w:sz w:val="28"/>
          <w:szCs w:val="28"/>
        </w:rPr>
        <w:t>;</w:t>
      </w:r>
    </w:p>
    <w:p w14:paraId="4D508E1F"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eastAsia="en-US"/>
        </w:rPr>
        <w:t>энерг</w:t>
      </w:r>
      <w:r w:rsidRPr="00CA5785">
        <w:rPr>
          <w:sz w:val="28"/>
          <w:szCs w:val="28"/>
          <w:lang w:val="kk-KZ" w:eastAsia="en-US"/>
        </w:rPr>
        <w:t>ия тұтыну</w:t>
      </w:r>
      <w:r w:rsidRPr="00CA5785">
        <w:rPr>
          <w:sz w:val="28"/>
          <w:szCs w:val="28"/>
          <w:lang w:eastAsia="en-US"/>
        </w:rPr>
        <w:t>: энергетикалық және отын ресурстарын тұтыну деңгейін қысқарту; баламалы энергия көздерін пайдалану; заттарды регенерациялау және қайта өңдеу және жылуды қалпына келтіру мүмкіндігі; өз қажеттіліктеріне электр және жылу энергиясын тұтынуды қысқарту</w:t>
      </w:r>
      <w:r w:rsidRPr="00CA5785">
        <w:rPr>
          <w:color w:val="000000"/>
          <w:sz w:val="28"/>
          <w:szCs w:val="28"/>
        </w:rPr>
        <w:t>;</w:t>
      </w:r>
    </w:p>
    <w:p w14:paraId="26691241"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sz w:val="28"/>
          <w:szCs w:val="28"/>
          <w:lang w:eastAsia="en-US"/>
        </w:rPr>
        <w:t xml:space="preserve">шу, </w:t>
      </w:r>
      <w:r w:rsidRPr="00CA5785">
        <w:rPr>
          <w:sz w:val="28"/>
          <w:szCs w:val="28"/>
          <w:lang w:val="kk-KZ" w:eastAsia="en-US"/>
        </w:rPr>
        <w:t>діріл</w:t>
      </w:r>
      <w:r w:rsidRPr="00CA5785">
        <w:rPr>
          <w:sz w:val="28"/>
          <w:szCs w:val="28"/>
          <w:lang w:eastAsia="en-US"/>
        </w:rPr>
        <w:t xml:space="preserve">, электрмагниттік және жылу әсерлері: </w:t>
      </w:r>
      <w:r w:rsidRPr="00CA5785">
        <w:rPr>
          <w:sz w:val="28"/>
          <w:szCs w:val="28"/>
          <w:lang w:val="kk-KZ" w:eastAsia="en-US"/>
        </w:rPr>
        <w:t>физикалық әсер ету деңгейін төмендету</w:t>
      </w:r>
      <w:r w:rsidRPr="00CA5785">
        <w:rPr>
          <w:color w:val="000000"/>
          <w:sz w:val="28"/>
          <w:szCs w:val="28"/>
        </w:rPr>
        <w:t>;</w:t>
      </w:r>
    </w:p>
    <w:p w14:paraId="27EE1D09" w14:textId="77777777" w:rsidR="00CA5785" w:rsidRPr="00CA5785" w:rsidRDefault="00CA5785" w:rsidP="00CA5785">
      <w:pPr>
        <w:widowControl w:val="0"/>
        <w:tabs>
          <w:tab w:val="left" w:pos="993"/>
        </w:tabs>
        <w:suppressAutoHyphens/>
        <w:ind w:firstLine="709"/>
        <w:contextualSpacing/>
        <w:jc w:val="both"/>
        <w:rPr>
          <w:color w:val="000000"/>
          <w:sz w:val="28"/>
          <w:szCs w:val="28"/>
        </w:rPr>
      </w:pPr>
      <w:r w:rsidRPr="00CA5785">
        <w:rPr>
          <w:sz w:val="28"/>
          <w:szCs w:val="28"/>
          <w:lang w:eastAsia="en-US"/>
        </w:rPr>
        <w:t xml:space="preserve">Сондай-ақ, кросс-медиа </w:t>
      </w:r>
      <w:r w:rsidRPr="00CA5785">
        <w:rPr>
          <w:sz w:val="28"/>
          <w:szCs w:val="28"/>
          <w:lang w:val="kk-KZ" w:eastAsia="en-US"/>
        </w:rPr>
        <w:t>әсерлерінің</w:t>
      </w:r>
      <w:r w:rsidRPr="00CA5785">
        <w:rPr>
          <w:sz w:val="28"/>
          <w:szCs w:val="28"/>
          <w:lang w:eastAsia="en-US"/>
        </w:rPr>
        <w:t xml:space="preserve"> болмауы немесе болуы ескерілді</w:t>
      </w:r>
      <w:r w:rsidRPr="00CA5785">
        <w:rPr>
          <w:color w:val="000000"/>
          <w:sz w:val="28"/>
          <w:szCs w:val="28"/>
        </w:rPr>
        <w:t>.</w:t>
      </w:r>
    </w:p>
    <w:p w14:paraId="74DC9871" w14:textId="77777777" w:rsidR="00CA5785" w:rsidRPr="00CA5785" w:rsidRDefault="00CA5785" w:rsidP="00CA5785">
      <w:pPr>
        <w:widowControl w:val="0"/>
        <w:tabs>
          <w:tab w:val="left" w:pos="993"/>
        </w:tabs>
        <w:suppressAutoHyphens/>
        <w:ind w:firstLine="709"/>
        <w:jc w:val="both"/>
        <w:rPr>
          <w:color w:val="000000"/>
          <w:sz w:val="28"/>
          <w:szCs w:val="28"/>
        </w:rPr>
      </w:pPr>
      <w:r w:rsidRPr="00CA5785">
        <w:rPr>
          <w:rFonts w:eastAsia="Calibri"/>
          <w:sz w:val="28"/>
          <w:szCs w:val="28"/>
          <w:lang w:eastAsia="en-US"/>
        </w:rPr>
        <w:t>Кандидат техниканың жоғарыда аталған көрсеткіштердің әрқайсысына сәйкестігі немесе сәйкес келмеуі КТА нәтижесінде алынған мәліметтерге негізделді</w:t>
      </w:r>
      <w:r w:rsidRPr="00CA5785">
        <w:rPr>
          <w:color w:val="000000"/>
          <w:sz w:val="28"/>
          <w:szCs w:val="28"/>
        </w:rPr>
        <w:t>.</w:t>
      </w:r>
    </w:p>
    <w:p w14:paraId="4DD10D67" w14:textId="77777777" w:rsidR="00CA5785" w:rsidRPr="00CA5785" w:rsidRDefault="00CA5785" w:rsidP="00CA5785">
      <w:pPr>
        <w:widowControl w:val="0"/>
        <w:tabs>
          <w:tab w:val="left" w:pos="993"/>
          <w:tab w:val="left" w:pos="1134"/>
        </w:tabs>
        <w:suppressAutoHyphens/>
        <w:ind w:firstLine="709"/>
        <w:jc w:val="both"/>
        <w:rPr>
          <w:rFonts w:eastAsia="Calibri"/>
          <w:color w:val="000000"/>
          <w:sz w:val="28"/>
          <w:szCs w:val="28"/>
          <w:lang w:eastAsia="en-US"/>
        </w:rPr>
      </w:pPr>
      <w:r w:rsidRPr="00CA5785">
        <w:rPr>
          <w:rFonts w:eastAsia="Calibri"/>
          <w:sz w:val="28"/>
          <w:szCs w:val="28"/>
          <w:lang w:eastAsia="en-US"/>
        </w:rPr>
        <w:t xml:space="preserve">ЭЫДҰ-ға мүше мемлекеттерде ресми қолданылатын </w:t>
      </w:r>
      <w:r w:rsidRPr="00CA5785">
        <w:rPr>
          <w:rFonts w:eastAsia="Calibri"/>
          <w:sz w:val="28"/>
          <w:szCs w:val="28"/>
          <w:lang w:val="kk-KZ" w:eastAsia="en-US"/>
        </w:rPr>
        <w:t>Е</w:t>
      </w:r>
      <w:r w:rsidRPr="00CA5785">
        <w:rPr>
          <w:rFonts w:eastAsia="Calibri"/>
          <w:sz w:val="28"/>
          <w:szCs w:val="28"/>
          <w:lang w:eastAsia="en-US"/>
        </w:rPr>
        <w:t xml:space="preserve">ҚТ бойынша бекітілген ұқсас анықтамалықтарда ұсынылған </w:t>
      </w:r>
      <w:r w:rsidRPr="00CA5785">
        <w:rPr>
          <w:rFonts w:eastAsia="Calibri"/>
          <w:sz w:val="28"/>
          <w:szCs w:val="28"/>
          <w:lang w:val="kk-KZ" w:eastAsia="en-US"/>
        </w:rPr>
        <w:t>ЕҚТ</w:t>
      </w:r>
      <w:r w:rsidRPr="00CA5785">
        <w:rPr>
          <w:rFonts w:eastAsia="Calibri"/>
          <w:sz w:val="28"/>
          <w:szCs w:val="28"/>
          <w:lang w:eastAsia="en-US"/>
        </w:rPr>
        <w:t xml:space="preserve"> тізбесінен </w:t>
      </w:r>
      <w:r w:rsidRPr="00CA5785">
        <w:rPr>
          <w:rFonts w:eastAsia="Calibri"/>
          <w:sz w:val="28"/>
          <w:szCs w:val="28"/>
          <w:lang w:val="kk-KZ" w:eastAsia="en-US"/>
        </w:rPr>
        <w:t xml:space="preserve">алынған кандидат техникалар </w:t>
      </w:r>
      <w:r w:rsidRPr="00CA5785">
        <w:rPr>
          <w:rFonts w:eastAsia="Calibri"/>
          <w:sz w:val="28"/>
          <w:szCs w:val="28"/>
          <w:lang w:eastAsia="en-US"/>
        </w:rPr>
        <w:t>экологиялық нәтижелілік тұрғысынан бағаланбаған</w:t>
      </w:r>
      <w:r w:rsidRPr="00CA5785">
        <w:rPr>
          <w:rFonts w:eastAsia="Calibri"/>
          <w:sz w:val="28"/>
          <w:szCs w:val="28"/>
          <w:lang w:val="kk-KZ" w:eastAsia="en-US"/>
        </w:rPr>
        <w:t>ын айта кеткен жөн</w:t>
      </w:r>
      <w:r w:rsidRPr="00CA5785">
        <w:rPr>
          <w:rFonts w:eastAsia="Calibri"/>
          <w:color w:val="000000"/>
          <w:sz w:val="28"/>
          <w:szCs w:val="28"/>
          <w:lang w:eastAsia="en-US"/>
        </w:rPr>
        <w:t xml:space="preserve">. </w:t>
      </w:r>
    </w:p>
    <w:p w14:paraId="67FC070D" w14:textId="77777777" w:rsidR="00CA5785" w:rsidRPr="00CA5785" w:rsidRDefault="00CA5785" w:rsidP="00CA5785">
      <w:pPr>
        <w:widowControl w:val="0"/>
        <w:numPr>
          <w:ilvl w:val="0"/>
          <w:numId w:val="9"/>
        </w:numPr>
        <w:tabs>
          <w:tab w:val="left" w:pos="993"/>
        </w:tabs>
        <w:suppressAutoHyphens/>
        <w:ind w:left="0" w:firstLine="709"/>
        <w:jc w:val="both"/>
        <w:rPr>
          <w:color w:val="000000"/>
          <w:sz w:val="28"/>
          <w:szCs w:val="28"/>
          <w:lang w:eastAsia="en-US"/>
        </w:rPr>
      </w:pPr>
      <w:r w:rsidRPr="00CA5785">
        <w:rPr>
          <w:rFonts w:eastAsia="Calibri"/>
          <w:sz w:val="28"/>
          <w:szCs w:val="28"/>
          <w:lang w:val="kk-KZ" w:eastAsia="en-US"/>
        </w:rPr>
        <w:t>Е</w:t>
      </w:r>
      <w:r w:rsidRPr="00CA5785">
        <w:rPr>
          <w:rFonts w:eastAsia="Calibri"/>
          <w:sz w:val="28"/>
          <w:szCs w:val="28"/>
          <w:lang w:eastAsia="en-US"/>
        </w:rPr>
        <w:t>ҚТ</w:t>
      </w:r>
      <w:r w:rsidRPr="00CA5785">
        <w:rPr>
          <w:rFonts w:eastAsia="Calibri"/>
          <w:sz w:val="28"/>
          <w:szCs w:val="28"/>
          <w:lang w:val="kk-KZ" w:eastAsia="en-US"/>
        </w:rPr>
        <w:t>-ны</w:t>
      </w:r>
      <w:r w:rsidRPr="00CA5785">
        <w:rPr>
          <w:rFonts w:eastAsia="Calibri"/>
          <w:sz w:val="28"/>
          <w:szCs w:val="28"/>
          <w:lang w:eastAsia="en-US"/>
        </w:rPr>
        <w:t xml:space="preserve"> қолдану</w:t>
      </w:r>
      <w:r w:rsidRPr="00CA5785">
        <w:rPr>
          <w:rFonts w:eastAsia="Calibri"/>
          <w:sz w:val="28"/>
          <w:szCs w:val="28"/>
          <w:lang w:val="kk-KZ" w:eastAsia="en-US"/>
        </w:rPr>
        <w:t>ға</w:t>
      </w:r>
      <w:r w:rsidRPr="00CA5785">
        <w:rPr>
          <w:rFonts w:eastAsia="Calibri"/>
          <w:sz w:val="28"/>
          <w:szCs w:val="28"/>
          <w:lang w:eastAsia="en-US"/>
        </w:rPr>
        <w:t xml:space="preserve"> байланысты технологиялық көрсеткіштерді анықтау</w:t>
      </w:r>
      <w:r w:rsidRPr="00CA5785">
        <w:rPr>
          <w:color w:val="000000"/>
          <w:sz w:val="28"/>
          <w:szCs w:val="28"/>
          <w:lang w:eastAsia="en-US"/>
        </w:rPr>
        <w:t>.</w:t>
      </w:r>
    </w:p>
    <w:p w14:paraId="4AA7675F" w14:textId="77777777" w:rsidR="00CA5785" w:rsidRPr="00CA5785" w:rsidRDefault="00CA5785" w:rsidP="00CA5785">
      <w:pPr>
        <w:widowControl w:val="0"/>
        <w:tabs>
          <w:tab w:val="left" w:pos="993"/>
        </w:tabs>
        <w:suppressAutoHyphens/>
        <w:ind w:firstLine="709"/>
        <w:jc w:val="both"/>
        <w:rPr>
          <w:rFonts w:eastAsia="Calibri"/>
          <w:color w:val="000000"/>
          <w:sz w:val="28"/>
          <w:szCs w:val="28"/>
          <w:lang w:eastAsia="en-US"/>
        </w:rPr>
      </w:pPr>
      <w:r w:rsidRPr="00CA5785">
        <w:rPr>
          <w:rFonts w:eastAsia="Calibri"/>
          <w:sz w:val="28"/>
          <w:szCs w:val="28"/>
          <w:lang w:val="kk-KZ" w:eastAsia="en-US"/>
        </w:rPr>
        <w:t>ЕҚ</w:t>
      </w:r>
      <w:r w:rsidRPr="00CA5785">
        <w:rPr>
          <w:rFonts w:eastAsia="Calibri"/>
          <w:sz w:val="28"/>
          <w:szCs w:val="28"/>
          <w:lang w:eastAsia="en-US"/>
        </w:rPr>
        <w:t>Т қолдану</w:t>
      </w:r>
      <w:r w:rsidRPr="00CA5785">
        <w:rPr>
          <w:rFonts w:eastAsia="Calibri"/>
          <w:sz w:val="28"/>
          <w:szCs w:val="28"/>
          <w:lang w:val="kk-KZ" w:eastAsia="en-US"/>
        </w:rPr>
        <w:t>ға</w:t>
      </w:r>
      <w:r w:rsidRPr="00CA5785">
        <w:rPr>
          <w:rFonts w:eastAsia="Calibri"/>
          <w:sz w:val="28"/>
          <w:szCs w:val="28"/>
          <w:lang w:eastAsia="en-US"/>
        </w:rPr>
        <w:t xml:space="preserve">н байланысты эмиссиялар деңгейлерін және өзге де технологиялық көрсеткіштерді айқындау көп жағдайда өндірістік процестің </w:t>
      </w:r>
      <w:r w:rsidRPr="00CA5785">
        <w:rPr>
          <w:rFonts w:eastAsia="Calibri"/>
          <w:sz w:val="28"/>
          <w:szCs w:val="28"/>
          <w:lang w:eastAsia="en-US"/>
        </w:rPr>
        <w:lastRenderedPageBreak/>
        <w:t>соңғы сатысында теріс антропогендік әсерді төмендетуді және ластануды бақылауды қамтамасыз ететін техникаларға қатысты қолданылған</w:t>
      </w:r>
      <w:r w:rsidRPr="00CA5785">
        <w:rPr>
          <w:rFonts w:eastAsia="Calibri"/>
          <w:color w:val="000000"/>
          <w:sz w:val="28"/>
          <w:szCs w:val="28"/>
          <w:lang w:eastAsia="en-US"/>
        </w:rPr>
        <w:t xml:space="preserve">. </w:t>
      </w:r>
    </w:p>
    <w:p w14:paraId="133585B3" w14:textId="77777777" w:rsidR="00CA5785" w:rsidRPr="00CA5785" w:rsidRDefault="00CA5785" w:rsidP="00CA5785">
      <w:pPr>
        <w:widowControl w:val="0"/>
        <w:tabs>
          <w:tab w:val="left" w:pos="993"/>
        </w:tabs>
        <w:suppressAutoHyphens/>
        <w:ind w:firstLine="709"/>
        <w:jc w:val="both"/>
        <w:rPr>
          <w:rFonts w:eastAsia="Calibri"/>
          <w:color w:val="000000"/>
          <w:sz w:val="28"/>
          <w:szCs w:val="28"/>
          <w:lang w:eastAsia="en-US"/>
        </w:rPr>
      </w:pPr>
    </w:p>
    <w:p w14:paraId="0756E3DF" w14:textId="77777777" w:rsidR="00CA5785" w:rsidRPr="00CA5785" w:rsidRDefault="00CA5785" w:rsidP="00CA5785">
      <w:pPr>
        <w:widowControl w:val="0"/>
        <w:suppressAutoHyphens/>
        <w:ind w:left="568" w:firstLine="141"/>
        <w:jc w:val="both"/>
        <w:outlineLvl w:val="1"/>
        <w:rPr>
          <w:b/>
          <w:bCs/>
          <w:sz w:val="28"/>
          <w:szCs w:val="28"/>
          <w:lang w:val="cs-CZ" w:eastAsia="cs-CZ"/>
        </w:rPr>
      </w:pPr>
      <w:bookmarkStart w:id="90" w:name="_Toc99112608"/>
      <w:bookmarkStart w:id="91" w:name="_Toc235027770"/>
      <w:r w:rsidRPr="00CA5785">
        <w:rPr>
          <w:b/>
          <w:bCs/>
          <w:sz w:val="28"/>
          <w:szCs w:val="28"/>
          <w:lang w:eastAsia="cs-CZ"/>
        </w:rPr>
        <w:t xml:space="preserve">2.2. </w:t>
      </w:r>
      <w:bookmarkStart w:id="92" w:name="_Toc117265262"/>
      <w:bookmarkStart w:id="93" w:name="_Toc136820949"/>
      <w:bookmarkStart w:id="94" w:name="_Toc140063205"/>
      <w:bookmarkEnd w:id="90"/>
      <w:r w:rsidRPr="00CA5785">
        <w:rPr>
          <w:rFonts w:cs="Arial"/>
          <w:b/>
          <w:bCs/>
          <w:iCs/>
          <w:sz w:val="28"/>
          <w:szCs w:val="26"/>
          <w:lang w:val="kk-KZ" w:eastAsia="cs-CZ"/>
        </w:rPr>
        <w:t>Техниканы ЕҚТ-ға жатқызу өлшемшарттары</w:t>
      </w:r>
      <w:bookmarkEnd w:id="91"/>
      <w:bookmarkEnd w:id="92"/>
      <w:bookmarkEnd w:id="93"/>
      <w:bookmarkEnd w:id="94"/>
    </w:p>
    <w:p w14:paraId="2B708C33" w14:textId="77777777" w:rsidR="00CA5785" w:rsidRPr="00CA5785" w:rsidRDefault="00CA5785" w:rsidP="00CA5785">
      <w:pPr>
        <w:suppressAutoHyphens/>
        <w:ind w:firstLine="709"/>
        <w:jc w:val="both"/>
        <w:rPr>
          <w:rFonts w:eastAsia="Calibri"/>
          <w:sz w:val="28"/>
          <w:szCs w:val="28"/>
          <w:lang w:val="cs-CZ" w:eastAsia="en-US"/>
        </w:rPr>
      </w:pPr>
      <w:bookmarkStart w:id="95" w:name="_Toc117265263"/>
      <w:r w:rsidRPr="00CA5785">
        <w:rPr>
          <w:rFonts w:eastAsia="Calibri"/>
          <w:sz w:val="28"/>
          <w:szCs w:val="28"/>
          <w:lang w:val="kk-KZ" w:eastAsia="en-US" w:bidi="ru-RU"/>
        </w:rPr>
        <w:t>Экологиялық кодекстің</w:t>
      </w:r>
      <w:r w:rsidRPr="00CA5785">
        <w:rPr>
          <w:rFonts w:eastAsia="Calibri"/>
          <w:sz w:val="28"/>
          <w:szCs w:val="28"/>
          <w:lang w:val="cs-CZ" w:eastAsia="en-US" w:bidi="ru-RU"/>
        </w:rPr>
        <w:t xml:space="preserve"> 113-бабының 3-тармағына сәйкес ең үздік қолжетімді техниканы айқындау </w:t>
      </w:r>
      <w:r w:rsidRPr="00CA5785">
        <w:rPr>
          <w:rFonts w:eastAsia="Calibri"/>
          <w:sz w:val="28"/>
          <w:szCs w:val="28"/>
          <w:lang w:val="kk-KZ" w:eastAsia="en-US" w:bidi="ru-RU"/>
        </w:rPr>
        <w:t>өлшемшарттары</w:t>
      </w:r>
      <w:r w:rsidRPr="00CA5785">
        <w:rPr>
          <w:rFonts w:eastAsia="Calibri"/>
          <w:sz w:val="28"/>
          <w:szCs w:val="28"/>
          <w:lang w:val="cs-CZ" w:eastAsia="en-US"/>
        </w:rPr>
        <w:t>:</w:t>
      </w:r>
    </w:p>
    <w:p w14:paraId="17BF3E1F" w14:textId="77777777" w:rsidR="00CA5785" w:rsidRPr="00CA5785" w:rsidRDefault="00CA5785" w:rsidP="00CA5785">
      <w:pPr>
        <w:tabs>
          <w:tab w:val="left" w:pos="1134"/>
        </w:tabs>
        <w:suppressAutoHyphens/>
        <w:ind w:firstLine="709"/>
        <w:jc w:val="both"/>
        <w:rPr>
          <w:sz w:val="28"/>
          <w:szCs w:val="28"/>
          <w:lang w:val="cs-CZ"/>
        </w:rPr>
      </w:pPr>
      <w:r w:rsidRPr="00CA5785">
        <w:rPr>
          <w:sz w:val="28"/>
          <w:szCs w:val="28"/>
          <w:lang w:val="kk-KZ"/>
        </w:rPr>
        <w:t>аз қалдықты технологияны пайдалану</w:t>
      </w:r>
      <w:r w:rsidRPr="00CA5785">
        <w:rPr>
          <w:sz w:val="28"/>
          <w:szCs w:val="28"/>
          <w:lang w:val="cs-CZ"/>
        </w:rPr>
        <w:t>;</w:t>
      </w:r>
    </w:p>
    <w:p w14:paraId="1EBEEA94" w14:textId="77777777" w:rsidR="00CA5785" w:rsidRPr="00CA5785" w:rsidRDefault="00CA5785" w:rsidP="00CA5785">
      <w:pPr>
        <w:tabs>
          <w:tab w:val="left" w:pos="1134"/>
        </w:tabs>
        <w:suppressAutoHyphens/>
        <w:ind w:firstLine="709"/>
        <w:jc w:val="both"/>
        <w:rPr>
          <w:sz w:val="28"/>
          <w:szCs w:val="28"/>
          <w:lang w:val="cs-CZ"/>
        </w:rPr>
      </w:pPr>
      <w:r w:rsidRPr="00CA5785">
        <w:rPr>
          <w:sz w:val="28"/>
          <w:szCs w:val="28"/>
          <w:lang w:val="kk-KZ"/>
        </w:rPr>
        <w:t>қауіптілігі неғұрлым аз заттарды пайдалану</w:t>
      </w:r>
      <w:r w:rsidRPr="00CA5785">
        <w:rPr>
          <w:sz w:val="28"/>
          <w:szCs w:val="28"/>
          <w:lang w:val="cs-CZ"/>
        </w:rPr>
        <w:t>;</w:t>
      </w:r>
    </w:p>
    <w:p w14:paraId="1D39F5E7"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r w:rsidRPr="00CA5785">
        <w:rPr>
          <w:sz w:val="28"/>
          <w:szCs w:val="28"/>
          <w:lang w:val="cs-CZ"/>
        </w:rPr>
        <w:t>;</w:t>
      </w:r>
    </w:p>
    <w:p w14:paraId="539B52FE"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өнеркәсіптік деңгейде табысты сыналған процестердің, құрылғылардың және операциялық әдістердің салыстырмалылығы</w:t>
      </w:r>
      <w:r w:rsidRPr="00CA5785">
        <w:rPr>
          <w:sz w:val="28"/>
          <w:szCs w:val="28"/>
          <w:lang w:val="cs-CZ"/>
        </w:rPr>
        <w:t>;</w:t>
      </w:r>
    </w:p>
    <w:p w14:paraId="08CBBD55"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ғылыми білімдегі технологиялық серпілістер мен өзгерістер</w:t>
      </w:r>
      <w:r w:rsidRPr="00CA5785">
        <w:rPr>
          <w:sz w:val="28"/>
          <w:szCs w:val="28"/>
          <w:lang w:val="cs-CZ"/>
        </w:rPr>
        <w:t>;</w:t>
      </w:r>
    </w:p>
    <w:p w14:paraId="0B2B1E4E"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 xml:space="preserve">тиісті эмиссиялардың қоршаған ортаға </w:t>
      </w:r>
      <w:r w:rsidRPr="00CA5785">
        <w:rPr>
          <w:color w:val="000000"/>
          <w:spacing w:val="2"/>
          <w:sz w:val="28"/>
          <w:szCs w:val="28"/>
          <w:shd w:val="clear" w:color="auto" w:fill="FFFFFF"/>
          <w:lang w:val="kk-KZ"/>
        </w:rPr>
        <w:t xml:space="preserve">әсер ету </w:t>
      </w:r>
      <w:r w:rsidRPr="00CA5785">
        <w:rPr>
          <w:color w:val="000000"/>
          <w:spacing w:val="2"/>
          <w:sz w:val="28"/>
          <w:szCs w:val="28"/>
          <w:shd w:val="clear" w:color="auto" w:fill="FFFFFF"/>
          <w:lang w:val="cs-CZ"/>
        </w:rPr>
        <w:t>табиғаты, ықпалы мен көлемі</w:t>
      </w:r>
      <w:r w:rsidRPr="00CA5785">
        <w:rPr>
          <w:sz w:val="28"/>
          <w:szCs w:val="28"/>
          <w:lang w:val="cs-CZ"/>
        </w:rPr>
        <w:t>;</w:t>
      </w:r>
    </w:p>
    <w:p w14:paraId="10364133"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жаңа және жұмыс істеп тұрған объектілер үшін пайдалануға берілу күні</w:t>
      </w:r>
      <w:r w:rsidRPr="00CA5785">
        <w:rPr>
          <w:sz w:val="28"/>
          <w:szCs w:val="28"/>
          <w:lang w:val="cs-CZ"/>
        </w:rPr>
        <w:t>;</w:t>
      </w:r>
    </w:p>
    <w:p w14:paraId="0C6FF11C"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ең үздік қолжетімді техниканы ендіруге қажетті мерзімдердің ұзақтығы</w:t>
      </w:r>
      <w:r w:rsidRPr="00CA5785">
        <w:rPr>
          <w:sz w:val="28"/>
          <w:szCs w:val="28"/>
          <w:lang w:val="cs-CZ"/>
        </w:rPr>
        <w:t>;</w:t>
      </w:r>
    </w:p>
    <w:p w14:paraId="3D817FC3"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процестерде пайдаланылатын шикізат пен ресурстардың (суды қоса алғанда) тұтынылу деңгейі мен қасиеттері және энергия тиімділігі</w:t>
      </w:r>
      <w:r w:rsidRPr="00CA5785">
        <w:rPr>
          <w:sz w:val="28"/>
          <w:szCs w:val="28"/>
          <w:lang w:val="cs-CZ"/>
        </w:rPr>
        <w:t>;</w:t>
      </w:r>
    </w:p>
    <w:p w14:paraId="2C0F2559"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r w:rsidRPr="00CA5785">
        <w:rPr>
          <w:sz w:val="28"/>
          <w:szCs w:val="28"/>
          <w:lang w:val="cs-CZ"/>
        </w:rPr>
        <w:t>;</w:t>
      </w:r>
    </w:p>
    <w:p w14:paraId="5C188213"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аварияларды болғызбау және қоршаған ортаға жағымсыз салдарларды барынша азайту қажеттігі</w:t>
      </w:r>
      <w:r w:rsidRPr="00CA5785">
        <w:rPr>
          <w:sz w:val="28"/>
          <w:szCs w:val="28"/>
          <w:lang w:val="cs-CZ"/>
        </w:rPr>
        <w:t>;</w:t>
      </w:r>
    </w:p>
    <w:p w14:paraId="3342FC54"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халықаралық ұйымдар жариялаған ақпарат</w:t>
      </w:r>
      <w:r w:rsidRPr="00CA5785">
        <w:rPr>
          <w:sz w:val="28"/>
          <w:szCs w:val="28"/>
          <w:lang w:val="cs-CZ"/>
        </w:rPr>
        <w:t>;</w:t>
      </w:r>
    </w:p>
    <w:p w14:paraId="2BD6EBCC" w14:textId="77777777" w:rsidR="00CA5785" w:rsidRPr="00CA5785" w:rsidRDefault="00CA5785" w:rsidP="00CA5785">
      <w:pPr>
        <w:tabs>
          <w:tab w:val="left" w:pos="1134"/>
        </w:tabs>
        <w:suppressAutoHyphens/>
        <w:ind w:firstLine="709"/>
        <w:jc w:val="both"/>
        <w:rPr>
          <w:sz w:val="28"/>
          <w:szCs w:val="28"/>
          <w:lang w:val="cs-CZ"/>
        </w:rPr>
      </w:pPr>
      <w:r w:rsidRPr="00CA5785">
        <w:rPr>
          <w:color w:val="000000"/>
          <w:spacing w:val="2"/>
          <w:sz w:val="28"/>
          <w:szCs w:val="28"/>
          <w:shd w:val="clear" w:color="auto" w:fill="FFFFFF"/>
          <w:lang w:val="cs-CZ"/>
        </w:rPr>
        <w:t>Қазақстан Республикасында немесе одан тыс жерлерде екі және одан да көп объектілерде өнеркәсіптік ен</w:t>
      </w:r>
      <w:r w:rsidRPr="00CA5785">
        <w:rPr>
          <w:color w:val="000000"/>
          <w:spacing w:val="2"/>
          <w:sz w:val="28"/>
          <w:szCs w:val="28"/>
          <w:shd w:val="clear" w:color="auto" w:fill="FFFFFF"/>
          <w:lang w:val="kk-KZ"/>
        </w:rPr>
        <w:t>гіз</w:t>
      </w:r>
      <w:r w:rsidRPr="00CA5785">
        <w:rPr>
          <w:color w:val="000000"/>
          <w:spacing w:val="2"/>
          <w:sz w:val="28"/>
          <w:szCs w:val="28"/>
          <w:shd w:val="clear" w:color="auto" w:fill="FFFFFF"/>
          <w:lang w:val="cs-CZ"/>
        </w:rPr>
        <w:t>у</w:t>
      </w:r>
      <w:r w:rsidRPr="00CA5785">
        <w:rPr>
          <w:sz w:val="28"/>
          <w:szCs w:val="28"/>
          <w:lang w:val="cs-CZ"/>
        </w:rPr>
        <w:t>.</w:t>
      </w:r>
    </w:p>
    <w:p w14:paraId="6F20BD4F" w14:textId="77777777" w:rsidR="00CA5785" w:rsidRPr="00CA5785" w:rsidRDefault="00CA5785" w:rsidP="00CA5785">
      <w:pPr>
        <w:ind w:left="709" w:firstLine="709"/>
        <w:jc w:val="both"/>
        <w:rPr>
          <w:rFonts w:eastAsia="Calibri"/>
          <w:sz w:val="28"/>
          <w:szCs w:val="22"/>
          <w:lang w:val="cs-CZ" w:eastAsia="en-US"/>
        </w:rPr>
      </w:pPr>
    </w:p>
    <w:p w14:paraId="560B757C" w14:textId="77777777" w:rsidR="00CA5785" w:rsidRPr="00CA5785" w:rsidRDefault="00CA5785" w:rsidP="00CA5785">
      <w:pPr>
        <w:widowControl w:val="0"/>
        <w:suppressAutoHyphens/>
        <w:ind w:firstLine="709"/>
        <w:jc w:val="both"/>
        <w:outlineLvl w:val="1"/>
        <w:rPr>
          <w:b/>
          <w:bCs/>
          <w:iCs/>
          <w:sz w:val="28"/>
          <w:szCs w:val="28"/>
          <w:lang w:val="cs-CZ" w:eastAsia="cs-CZ"/>
        </w:rPr>
      </w:pPr>
      <w:bookmarkStart w:id="96" w:name="_Toc235027771"/>
      <w:r w:rsidRPr="00CA5785">
        <w:rPr>
          <w:b/>
          <w:bCs/>
          <w:iCs/>
          <w:sz w:val="28"/>
          <w:szCs w:val="28"/>
          <w:lang w:val="cs-CZ" w:eastAsia="cs-CZ"/>
        </w:rPr>
        <w:t xml:space="preserve">2.3. </w:t>
      </w:r>
      <w:bookmarkStart w:id="97" w:name="_Toc140063206"/>
      <w:bookmarkEnd w:id="95"/>
      <w:r w:rsidRPr="00CA5785">
        <w:rPr>
          <w:rFonts w:cs="Arial"/>
          <w:b/>
          <w:bCs/>
          <w:iCs/>
          <w:sz w:val="28"/>
          <w:szCs w:val="26"/>
          <w:lang w:val="kk-KZ" w:eastAsia="cs-CZ"/>
        </w:rPr>
        <w:t>ЕҚТ-ны қолданудың экономикалық аспектілері</w:t>
      </w:r>
      <w:bookmarkEnd w:id="96"/>
      <w:bookmarkEnd w:id="97"/>
    </w:p>
    <w:p w14:paraId="10A70492" w14:textId="77777777" w:rsidR="00CA5785" w:rsidRPr="00CA5785" w:rsidRDefault="00CA5785" w:rsidP="00CA5785">
      <w:pPr>
        <w:keepNext/>
        <w:keepLines/>
        <w:ind w:firstLine="709"/>
        <w:jc w:val="both"/>
        <w:outlineLvl w:val="2"/>
        <w:rPr>
          <w:bCs/>
          <w:kern w:val="3"/>
          <w:sz w:val="28"/>
          <w:szCs w:val="28"/>
          <w:lang w:val="cs-CZ"/>
        </w:rPr>
      </w:pPr>
      <w:bookmarkStart w:id="98" w:name="_Toc235027772"/>
      <w:bookmarkStart w:id="99" w:name="_Hlk124351331"/>
      <w:bookmarkStart w:id="100" w:name="_Toc96092224"/>
      <w:bookmarkStart w:id="101" w:name="_Toc99093796"/>
      <w:r w:rsidRPr="00CA5785">
        <w:rPr>
          <w:b/>
          <w:bCs/>
          <w:kern w:val="3"/>
          <w:sz w:val="28"/>
          <w:szCs w:val="28"/>
          <w:lang w:val="kk-KZ"/>
        </w:rPr>
        <w:t>2</w:t>
      </w:r>
      <w:r w:rsidRPr="00CA5785">
        <w:rPr>
          <w:b/>
          <w:bCs/>
          <w:kern w:val="3"/>
          <w:sz w:val="28"/>
          <w:szCs w:val="28"/>
          <w:lang w:val="cs-CZ"/>
        </w:rPr>
        <w:t>.</w:t>
      </w:r>
      <w:r w:rsidRPr="00CA5785">
        <w:rPr>
          <w:b/>
          <w:bCs/>
          <w:kern w:val="3"/>
          <w:sz w:val="28"/>
          <w:szCs w:val="28"/>
          <w:lang w:val="kk-KZ"/>
        </w:rPr>
        <w:t>3.1.</w:t>
      </w:r>
      <w:r w:rsidRPr="00CA5785">
        <w:rPr>
          <w:b/>
          <w:bCs/>
          <w:kern w:val="3"/>
          <w:sz w:val="28"/>
          <w:szCs w:val="28"/>
          <w:lang w:val="cs-CZ"/>
        </w:rPr>
        <w:t xml:space="preserve"> </w:t>
      </w:r>
      <w:bookmarkStart w:id="102" w:name="_Toc140063207"/>
      <w:r w:rsidRPr="00CA5785">
        <w:rPr>
          <w:b/>
          <w:bCs/>
          <w:sz w:val="28"/>
          <w:szCs w:val="22"/>
          <w:lang w:val="kk-KZ" w:eastAsia="en-US"/>
        </w:rPr>
        <w:t>ЕҚТ-ны экономикалық бағалау тәсілдері</w:t>
      </w:r>
      <w:bookmarkEnd w:id="98"/>
      <w:bookmarkEnd w:id="102"/>
    </w:p>
    <w:p w14:paraId="72670571"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 xml:space="preserve">Ең үздік қолжетімді техникалар, қағида бойынша, </w:t>
      </w:r>
      <w:r w:rsidRPr="00CA5785">
        <w:rPr>
          <w:sz w:val="28"/>
          <w:szCs w:val="28"/>
          <w:lang w:val="cs-CZ" w:eastAsia="en-US"/>
        </w:rPr>
        <w:t xml:space="preserve">бүкіл әлемде кеңінен танымал, ал экономикалық бағалау </w:t>
      </w:r>
      <w:r w:rsidRPr="00CA5785">
        <w:rPr>
          <w:sz w:val="28"/>
          <w:szCs w:val="28"/>
          <w:lang w:val="kk-KZ" w:eastAsia="en-US"/>
        </w:rPr>
        <w:t>Е</w:t>
      </w:r>
      <w:r w:rsidRPr="00CA5785">
        <w:rPr>
          <w:sz w:val="28"/>
          <w:szCs w:val="28"/>
          <w:lang w:val="cs-CZ" w:eastAsia="en-US"/>
        </w:rPr>
        <w:t xml:space="preserve">ҚТ енгізу мүмкіндігі немесе одан бас тарту туралы шешім қабылдаудың қосымша </w:t>
      </w:r>
      <w:r w:rsidRPr="00CA5785">
        <w:rPr>
          <w:sz w:val="28"/>
          <w:szCs w:val="28"/>
          <w:lang w:val="kk-KZ" w:eastAsia="en-US"/>
        </w:rPr>
        <w:t>өлшемшарты</w:t>
      </w:r>
      <w:r w:rsidRPr="00CA5785">
        <w:rPr>
          <w:sz w:val="28"/>
          <w:szCs w:val="28"/>
          <w:lang w:val="cs-CZ" w:eastAsia="en-US"/>
        </w:rPr>
        <w:t xml:space="preserve"> болып табылады</w:t>
      </w:r>
      <w:r w:rsidRPr="00CA5785">
        <w:rPr>
          <w:sz w:val="28"/>
          <w:szCs w:val="28"/>
          <w:lang w:val="kk-KZ" w:eastAsia="en-US"/>
        </w:rPr>
        <w:t xml:space="preserve">. </w:t>
      </w:r>
      <w:r w:rsidRPr="00CA5785">
        <w:rPr>
          <w:sz w:val="28"/>
          <w:szCs w:val="28"/>
          <w:lang w:val="kk-KZ" w:eastAsia="en-US"/>
        </w:rPr>
        <w:tab/>
        <w:t>Егер ЕҚТ-ны сәтті өнеркәсіптік пайдалану нәтижелерінің нақты дәлелдері/мысалдары болса, ол қолайлы болып саналады. Мәселен, ЕО елдері ЕҚТ-ны анықтаған кезде өнеркәсіптік пайдалануға берілген және табиғатты қорғау тиімділігі іс жүзінде расталған технологияларды ғана ескереді</w:t>
      </w:r>
      <w:r w:rsidRPr="00CA5785">
        <w:rPr>
          <w:sz w:val="28"/>
          <w:szCs w:val="28"/>
          <w:lang w:val="kk-KZ"/>
        </w:rPr>
        <w:t xml:space="preserve">. </w:t>
      </w:r>
    </w:p>
    <w:p w14:paraId="7548A6ED"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 xml:space="preserve">ЕҚТ әрдайым экономикалық нәтиже бермейтінін ескерген жөн және олардың қолданылуы белгілі бір технологиялық процестерді, қондырғылады/агрегаттарды/жабдықтарды пайдаланудың, реагенттер мен компоненттердің құнының, шығындар мен пайдалардың арақатынасының, капитал құнының, ЕҚТ-ны енгізуді іске асыру мерзімдерінің және басқа да факторлардың инвестициялық негізділігімен анықталады. ЕҚТ-ның жалпы </w:t>
      </w:r>
      <w:r w:rsidRPr="00CA5785">
        <w:rPr>
          <w:sz w:val="28"/>
          <w:szCs w:val="28"/>
          <w:lang w:val="kk-KZ" w:eastAsia="en-US"/>
        </w:rPr>
        <w:lastRenderedPageBreak/>
        <w:t>экономикалық тиімділігі нақты кәсіпорынның қаржы-экономикалық жағдайымен айқындалады және кәсіпорынның жоспарлы-экономикалық қаржы қызметтері ЕҚТ-ны жүзеге асырудың техникалық-экономикалық негіздемесіне өз бетінше негіздеу жүргізеді</w:t>
      </w:r>
      <w:r w:rsidRPr="00CA5785">
        <w:rPr>
          <w:sz w:val="28"/>
          <w:szCs w:val="28"/>
          <w:lang w:val="kk-KZ"/>
        </w:rPr>
        <w:t xml:space="preserve">. </w:t>
      </w:r>
    </w:p>
    <w:p w14:paraId="7F38BB1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Әлемдік тәжірибеде жалпы қабылданған тәсілдерге сәйкес, ЕҚТ енгізу тиімділігін экономикалық бағалау төмендегідей әртүрлі тәсілдермен жүзеге асырылуы мүмкін:</w:t>
      </w:r>
    </w:p>
    <w:p w14:paraId="3E6D8DD0"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 xml:space="preserve">шығындардың инвестициялық негізділігі бойынша; </w:t>
      </w:r>
    </w:p>
    <w:p w14:paraId="0BE62A2D"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шығындар мен пайданы талдау бойынша;</w:t>
      </w:r>
    </w:p>
    <w:p w14:paraId="17ECAA03"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 xml:space="preserve">кәсіпорынның бірқатар негізгі көрсеткіштеріне: айналымына, операциялық пайдасына, қосылған құнына және т.б. (тиісті қаржылық мәліметтер болған кезде) шығындардың қатынасы бойынша; </w:t>
      </w:r>
    </w:p>
    <w:p w14:paraId="6D42E843"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қол жеткізілген экологиялық нәтижеге және т.б. жұмсалған шығындар бойынша.</w:t>
      </w:r>
    </w:p>
    <w:p w14:paraId="3AD554DE" w14:textId="77777777" w:rsidR="00CA5785" w:rsidRPr="00CA5785" w:rsidRDefault="00CA5785" w:rsidP="00CA5785">
      <w:pPr>
        <w:suppressAutoHyphens/>
        <w:ind w:firstLine="709"/>
        <w:jc w:val="both"/>
        <w:rPr>
          <w:color w:val="FF0000"/>
          <w:sz w:val="28"/>
          <w:szCs w:val="28"/>
          <w:lang w:val="kk-KZ"/>
        </w:rPr>
      </w:pPr>
      <w:r w:rsidRPr="00CA5785">
        <w:rPr>
          <w:sz w:val="28"/>
          <w:szCs w:val="28"/>
          <w:lang w:val="kk-KZ" w:eastAsia="en-US"/>
        </w:rPr>
        <w:t>Экономикалық бағалау тәсілдерінің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ЕҚТ бойынша шешім қабылдау көзі бола алады</w:t>
      </w:r>
      <w:r w:rsidRPr="00CA5785">
        <w:rPr>
          <w:rFonts w:eastAsia="NSimSun"/>
          <w:sz w:val="28"/>
          <w:szCs w:val="28"/>
          <w:lang w:val="kk-KZ" w:eastAsia="en-US"/>
        </w:rPr>
        <w:t>. Объект операторы салалық және өндірістік ерекшеліктерді ескере отырып, ЕҚТ-ны экономикалық бағалауға өзі үшін ең қолайлы бағалау тәсілдерін немесе оладың үйлесімін қолданады</w:t>
      </w:r>
      <w:r w:rsidRPr="00CA5785">
        <w:rPr>
          <w:sz w:val="28"/>
          <w:szCs w:val="28"/>
          <w:lang w:val="kk-KZ"/>
        </w:rPr>
        <w:t>.</w:t>
      </w:r>
      <w:r w:rsidRPr="00CA5785">
        <w:rPr>
          <w:color w:val="FF0000"/>
          <w:sz w:val="28"/>
          <w:szCs w:val="28"/>
          <w:lang w:val="kk-KZ"/>
        </w:rPr>
        <w:t xml:space="preserve">  </w:t>
      </w:r>
    </w:p>
    <w:p w14:paraId="25258C50"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Жалпы экономикалық бағалау нәтижелері бойынша ЕҚТ-ны былайша саралауға болады:</w:t>
      </w:r>
    </w:p>
    <w:p w14:paraId="2C848D5D"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техникалар шығындарды азайтқанда, ақшаны үнемдегенде және/немесе өнімнің өзіндік құнына шамалы әсер еткенде, экономикалық жағынан үнемді болады;</w:t>
      </w:r>
    </w:p>
    <w:p w14:paraId="742FFA61" w14:textId="77777777" w:rsidR="00CA5785" w:rsidRPr="00CA5785" w:rsidRDefault="00CA5785" w:rsidP="00CA5785">
      <w:pPr>
        <w:tabs>
          <w:tab w:val="left" w:pos="851"/>
        </w:tabs>
        <w:ind w:firstLine="709"/>
        <w:jc w:val="both"/>
        <w:rPr>
          <w:rFonts w:eastAsia="Calibri"/>
          <w:sz w:val="28"/>
          <w:szCs w:val="28"/>
          <w:lang w:val="kk-KZ" w:eastAsia="en-US"/>
        </w:rPr>
      </w:pPr>
      <w:r w:rsidRPr="00CA5785">
        <w:rPr>
          <w:rFonts w:eastAsia="Calibri"/>
          <w:sz w:val="28"/>
          <w:szCs w:val="28"/>
          <w:lang w:val="kk-KZ" w:eastAsia="en-US"/>
        </w:rPr>
        <w:t>техника шығындардың өсуіне әкелетін белгілі бір жағдайларда үнемді,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p w14:paraId="6FA55405" w14:textId="77777777" w:rsidR="00CA5785" w:rsidRPr="00CA5785" w:rsidRDefault="00CA5785" w:rsidP="00CA5785">
      <w:pPr>
        <w:tabs>
          <w:tab w:val="left" w:pos="851"/>
        </w:tabs>
        <w:ind w:firstLine="709"/>
        <w:jc w:val="both"/>
        <w:rPr>
          <w:rFonts w:eastAsia="Calibri"/>
          <w:sz w:val="28"/>
          <w:szCs w:val="22"/>
          <w:lang w:val="kk-KZ" w:eastAsia="en-US"/>
        </w:rPr>
      </w:pPr>
      <w:r w:rsidRPr="00CA5785">
        <w:rPr>
          <w:rFonts w:eastAsia="Calibri"/>
          <w:sz w:val="28"/>
          <w:szCs w:val="28"/>
          <w:lang w:val="kk-KZ" w:eastAsia="en-US"/>
        </w:rPr>
        <w:t xml:space="preserve">техника шығындардың өсуіне әкеліп соқтырса және қосымша шығындар кәсіпорынның экономикалық жағдайлары үшін қолайсыз болса немесе алынған экологиялық пайдаға пропорционалды болмаса, экономикалық тиімсіз болады. </w:t>
      </w:r>
    </w:p>
    <w:p w14:paraId="34953C87"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Бірнеше баламалы ЕҚТ арасынан таңдаған кезде, ең шығынды техниканы анықтау үшін экономикалық тиімділігінің тиісті көрсеткіштеріне салыстыру жүргізіледі.</w:t>
      </w:r>
    </w:p>
    <w:p w14:paraId="5C3FD27F"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Жалпы ЕҚТ қағидаттарына көшу кәсіпорынға экономикалық жағынан тиімді болуы және оның экономикалық тиімділігін төмедетпеуі және ұзақ мерзімді келешекте қаржы жағдайын нашарлатпауға тиіс.</w:t>
      </w:r>
    </w:p>
    <w:p w14:paraId="177B289B"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ЕҚТ-ға экономикалық бағалау жүргізген кезде өндірістің ұзақ, орта және қысқа мерзімді келешекте тиімділігі мен рентабельділігінің ағымдағы деңгейде сақталуын ескере отырып, жалпы сала бойынша ЕҚТ-ны іске асыру мүмкіндігі мәселесі назарға алынуы қажет</w:t>
      </w:r>
      <w:r w:rsidRPr="00CA5785">
        <w:rPr>
          <w:sz w:val="28"/>
          <w:szCs w:val="28"/>
          <w:lang w:val="kk-KZ"/>
        </w:rPr>
        <w:t xml:space="preserve">. </w:t>
      </w:r>
    </w:p>
    <w:p w14:paraId="6AD18D4F"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lastRenderedPageBreak/>
        <w:t>Жалпы қаржы шығындарын және экологиялық пайданы ескере отырып ЕҚТ-ны іске асыру мүмкіндігі осы сала үшін кеңінен енгізуге жеткілікті ауқымда расталса, ЕҚТ салалық деңгейде экономикалық қолайлы деп танылады</w:t>
      </w:r>
      <w:r w:rsidRPr="00CA5785">
        <w:rPr>
          <w:sz w:val="28"/>
          <w:szCs w:val="28"/>
          <w:lang w:val="kk-KZ"/>
        </w:rPr>
        <w:t xml:space="preserve">. </w:t>
      </w:r>
    </w:p>
    <w:p w14:paraId="04270916"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Маңызды инвестициялық капитал салымдарын талап ететін ЕҚТ үшін  азаматтық қоғамның қоршаған ортаға теріс әсерлерді азайту мақсатында табиғат қорғау шараларын іске асыру бойынша сұранысы мен объект операторының инвестициялық мүмкіндіктері арасындағы орынды баланс анықталуы тиіс. Бұл ретте ЕҚТ енгізу процесіне ерекше тәртіптеме қолданылатын жағдайларды дәлелдеу үшін жауапкершілік объект операторына жүктеледі</w:t>
      </w:r>
      <w:r w:rsidRPr="00CA5785">
        <w:rPr>
          <w:sz w:val="28"/>
          <w:szCs w:val="28"/>
          <w:lang w:val="kk-KZ"/>
        </w:rPr>
        <w:t>.</w:t>
      </w:r>
    </w:p>
    <w:p w14:paraId="68944E5B" w14:textId="77777777" w:rsidR="00CA5785" w:rsidRPr="00CA5785" w:rsidRDefault="00CA5785" w:rsidP="00CA5785">
      <w:pPr>
        <w:suppressAutoHyphens/>
        <w:ind w:firstLine="709"/>
        <w:jc w:val="both"/>
        <w:rPr>
          <w:sz w:val="28"/>
          <w:szCs w:val="28"/>
          <w:lang w:val="kk-KZ"/>
        </w:rPr>
      </w:pPr>
    </w:p>
    <w:p w14:paraId="1C8EF032" w14:textId="77777777" w:rsidR="00CA5785" w:rsidRPr="00CA5785" w:rsidRDefault="00CA5785" w:rsidP="00CA5785">
      <w:pPr>
        <w:keepNext/>
        <w:keepLines/>
        <w:ind w:left="993" w:hanging="284"/>
        <w:jc w:val="both"/>
        <w:outlineLvl w:val="2"/>
        <w:rPr>
          <w:rFonts w:eastAsia="Calibri" w:cs="Arial"/>
          <w:bCs/>
          <w:kern w:val="3"/>
          <w:sz w:val="28"/>
          <w:szCs w:val="28"/>
          <w:lang w:val="kk-KZ" w:eastAsia="en-US"/>
        </w:rPr>
      </w:pPr>
      <w:bookmarkStart w:id="103" w:name="_Toc235027773"/>
      <w:r w:rsidRPr="00CA5785">
        <w:rPr>
          <w:rFonts w:eastAsia="Calibri" w:cs="Arial"/>
          <w:b/>
          <w:bCs/>
          <w:kern w:val="3"/>
          <w:sz w:val="28"/>
          <w:szCs w:val="28"/>
          <w:lang w:val="kk-KZ" w:eastAsia="en-US"/>
        </w:rPr>
        <w:t xml:space="preserve">2.3.2. </w:t>
      </w:r>
      <w:bookmarkStart w:id="104" w:name="_Toc140063208"/>
      <w:r w:rsidRPr="00CA5785">
        <w:rPr>
          <w:b/>
          <w:bCs/>
          <w:sz w:val="28"/>
          <w:szCs w:val="22"/>
          <w:lang w:val="kk-KZ" w:eastAsia="en-US"/>
        </w:rPr>
        <w:t>ЕҚТ-ны экономикалық бағалау тәсілдері</w:t>
      </w:r>
      <w:bookmarkEnd w:id="103"/>
      <w:bookmarkEnd w:id="104"/>
    </w:p>
    <w:p w14:paraId="32A180A9" w14:textId="77777777" w:rsidR="00CA5785" w:rsidRPr="00CA5785" w:rsidRDefault="00CA5785" w:rsidP="00CA5785">
      <w:pPr>
        <w:tabs>
          <w:tab w:val="left" w:pos="993"/>
        </w:tabs>
        <w:suppressAutoHyphens/>
        <w:autoSpaceDN w:val="0"/>
        <w:ind w:firstLine="709"/>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 xml:space="preserve">Салынатын инвестициялардың кірістілігі және үнемділігі тұрғысынан ЕҚТ былайша бағаланады: </w:t>
      </w:r>
    </w:p>
    <w:p w14:paraId="78D1ACB5"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 xml:space="preserve">кірісті – оларды сатудан немесе қаражатты үнемдеуден қосымша кіріс алған жағдайда; </w:t>
      </w:r>
    </w:p>
    <w:p w14:paraId="1EDB8960"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кіріс бөлігінде тиімсіз, бірақ компанияның ағымдағы немесе болашақ қаржылық жағдайы тұрғысынан рұқсат етілген;</w:t>
      </w:r>
    </w:p>
    <w:p w14:paraId="6731F7D2"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компанияның өз қаржы шығындары бойынша кіріссіз және енгізу мүмкін емес;</w:t>
      </w:r>
    </w:p>
    <w:p w14:paraId="02FD2C3A"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шығындармен салыстырғанда орынды экологиялық пайдаға қол жеткізеді;</w:t>
      </w:r>
    </w:p>
    <w:p w14:paraId="459666FD"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A5785">
        <w:rPr>
          <w:rFonts w:eastAsia="NSimSun" w:cs="Arial"/>
          <w:kern w:val="3"/>
          <w:sz w:val="28"/>
          <w:szCs w:val="28"/>
          <w:lang w:val="kk-KZ" w:eastAsia="en-US"/>
        </w:rPr>
        <w:t xml:space="preserve">қол жеткізілген экологиялық әсермен салыстырғанда негізсіз шығындары көп. </w:t>
      </w:r>
    </w:p>
    <w:p w14:paraId="35F9E16A" w14:textId="77777777" w:rsidR="00CA5785" w:rsidRPr="00CA5785" w:rsidRDefault="00CA5785" w:rsidP="00CA5785">
      <w:pPr>
        <w:tabs>
          <w:tab w:val="left" w:pos="993"/>
        </w:tabs>
        <w:suppressAutoHyphens/>
        <w:autoSpaceDN w:val="0"/>
        <w:ind w:firstLine="709"/>
        <w:contextualSpacing/>
        <w:jc w:val="both"/>
        <w:textAlignment w:val="baseline"/>
        <w:rPr>
          <w:rFonts w:eastAsia="NSimSun" w:cs="Arial"/>
          <w:kern w:val="3"/>
          <w:sz w:val="28"/>
          <w:szCs w:val="28"/>
          <w:lang w:val="kk-KZ" w:eastAsia="en-US"/>
        </w:rPr>
      </w:pPr>
    </w:p>
    <w:p w14:paraId="4E496065" w14:textId="77777777" w:rsidR="00CA5785" w:rsidRPr="00CA5785" w:rsidRDefault="00CA5785" w:rsidP="00CA5785">
      <w:pPr>
        <w:keepNext/>
        <w:keepLines/>
        <w:ind w:firstLine="709"/>
        <w:jc w:val="both"/>
        <w:outlineLvl w:val="2"/>
        <w:rPr>
          <w:sz w:val="28"/>
          <w:szCs w:val="28"/>
          <w:lang w:val="kk-KZ"/>
        </w:rPr>
      </w:pPr>
      <w:bookmarkStart w:id="105" w:name="_Toc235027774"/>
      <w:r w:rsidRPr="00CA5785">
        <w:rPr>
          <w:b/>
          <w:bCs/>
          <w:sz w:val="28"/>
          <w:szCs w:val="28"/>
          <w:lang w:val="kk-KZ"/>
        </w:rPr>
        <w:t xml:space="preserve">2.3.3. </w:t>
      </w:r>
      <w:bookmarkStart w:id="106" w:name="_Toc140063209"/>
      <w:r w:rsidRPr="00CA5785">
        <w:rPr>
          <w:b/>
          <w:bCs/>
          <w:sz w:val="28"/>
          <w:szCs w:val="22"/>
          <w:lang w:val="kk-KZ" w:eastAsia="en-US"/>
        </w:rPr>
        <w:t>Кәсіпорынның шығындары мен негізгі көрсеткіштерінің арақатынасы</w:t>
      </w:r>
      <w:bookmarkEnd w:id="105"/>
      <w:bookmarkEnd w:id="106"/>
    </w:p>
    <w:p w14:paraId="7003E811" w14:textId="77777777" w:rsidR="00CA5785" w:rsidRPr="00CA5785" w:rsidRDefault="00CA5785" w:rsidP="00CA5785">
      <w:pPr>
        <w:suppressAutoHyphens/>
        <w:autoSpaceDN w:val="0"/>
        <w:ind w:firstLine="709"/>
        <w:jc w:val="both"/>
        <w:rPr>
          <w:sz w:val="28"/>
          <w:szCs w:val="28"/>
          <w:lang w:val="kk-KZ"/>
        </w:rPr>
      </w:pPr>
      <w:r w:rsidRPr="00CA5785">
        <w:rPr>
          <w:sz w:val="28"/>
          <w:szCs w:val="28"/>
          <w:lang w:val="kk-KZ" w:eastAsia="en-US"/>
        </w:rPr>
        <w:t>Қоршаған ортаны қорғау жөніндегі шараларға салынатын инвестициялардың орындылығын анықтау үшін ЕҚТ шығыстарының және кәсіпорын қызметінің бірқатар негізгі экономикалық нәтижелерінің: жалпы кіріс, айналым, операциялық пайда, өзіндік құн және т.б. (деректер қол жетімді болған кезде) арақатынасын талдауға болады</w:t>
      </w:r>
      <w:r w:rsidRPr="00CA5785">
        <w:rPr>
          <w:sz w:val="28"/>
          <w:szCs w:val="28"/>
          <w:lang w:val="kk-KZ"/>
        </w:rPr>
        <w:t xml:space="preserve">. </w:t>
      </w:r>
    </w:p>
    <w:p w14:paraId="60EACB29" w14:textId="77777777" w:rsidR="00CA5785" w:rsidRPr="00CA5785" w:rsidRDefault="00CA5785" w:rsidP="00CA5785">
      <w:pPr>
        <w:suppressAutoHyphens/>
        <w:autoSpaceDN w:val="0"/>
        <w:ind w:firstLine="709"/>
        <w:jc w:val="both"/>
        <w:rPr>
          <w:sz w:val="28"/>
          <w:szCs w:val="28"/>
          <w:lang w:val="kk-KZ"/>
        </w:rPr>
      </w:pPr>
      <w:r w:rsidRPr="00CA5785">
        <w:rPr>
          <w:sz w:val="28"/>
          <w:szCs w:val="28"/>
          <w:lang w:val="kk-KZ" w:eastAsia="en-US"/>
        </w:rPr>
        <w:t>Мұндай талдауда Еуропа Одағының кәсіпорындарға жүргізген  сауалнамасы бойынша алынған</w:t>
      </w:r>
      <w:r w:rsidRPr="00CA5785">
        <w:rPr>
          <w:rFonts w:eastAsia="Calibri"/>
          <w:sz w:val="28"/>
          <w:szCs w:val="22"/>
          <w:lang w:val="kk-KZ" w:eastAsia="en-US"/>
        </w:rPr>
        <w:t xml:space="preserve">, </w:t>
      </w:r>
      <w:r w:rsidRPr="00CA5785">
        <w:rPr>
          <w:sz w:val="28"/>
          <w:szCs w:val="28"/>
          <w:lang w:val="kk-KZ" w:eastAsia="en-US"/>
        </w:rPr>
        <w:t>мұндай арақатынастарды төмендегідей үш санатқа бөлетін  анықтамалық мәндер шкаласын қолдануға болады:</w:t>
      </w:r>
    </w:p>
    <w:p w14:paraId="2A80CED2" w14:textId="77777777" w:rsidR="00CA5785" w:rsidRPr="00CA5785" w:rsidRDefault="00CA5785" w:rsidP="00CA5785">
      <w:pPr>
        <w:suppressAutoHyphens/>
        <w:autoSpaceDN w:val="0"/>
        <w:ind w:firstLine="709"/>
        <w:contextualSpacing/>
        <w:jc w:val="both"/>
        <w:rPr>
          <w:sz w:val="28"/>
          <w:szCs w:val="28"/>
          <w:lang w:val="kk-KZ"/>
        </w:rPr>
      </w:pPr>
      <w:r w:rsidRPr="00CA5785">
        <w:rPr>
          <w:rFonts w:eastAsia="NSimSun" w:cs="Arial"/>
          <w:kern w:val="3"/>
          <w:sz w:val="28"/>
          <w:szCs w:val="28"/>
          <w:lang w:val="kk-KZ" w:eastAsia="en-US"/>
        </w:rPr>
        <w:t>қолайлы шығындар – егер инвестициялар негізгі көрсеткіштермен салыстырғанда салыстырмалы түрде аз болса және оларды әрі қарай талқыламастан қолайлы деп санауға болса</w:t>
      </w:r>
      <w:r w:rsidRPr="00CA5785">
        <w:rPr>
          <w:sz w:val="28"/>
          <w:szCs w:val="28"/>
          <w:lang w:val="kk-KZ"/>
        </w:rPr>
        <w:t>;</w:t>
      </w:r>
    </w:p>
    <w:p w14:paraId="2A8B097C" w14:textId="77777777" w:rsidR="00CA5785" w:rsidRPr="00CA5785" w:rsidRDefault="00CA5785" w:rsidP="00CA5785">
      <w:pPr>
        <w:suppressAutoHyphens/>
        <w:autoSpaceDN w:val="0"/>
        <w:ind w:firstLine="709"/>
        <w:contextualSpacing/>
        <w:jc w:val="both"/>
        <w:textAlignment w:val="baseline"/>
        <w:rPr>
          <w:sz w:val="28"/>
          <w:szCs w:val="28"/>
          <w:lang w:val="kk-KZ"/>
        </w:rPr>
      </w:pPr>
      <w:r w:rsidRPr="00CA5785">
        <w:rPr>
          <w:rFonts w:eastAsia="NSimSun" w:cs="Arial"/>
          <w:kern w:val="3"/>
          <w:sz w:val="28"/>
          <w:szCs w:val="28"/>
          <w:lang w:val="kk-KZ" w:eastAsia="en-US"/>
        </w:rPr>
        <w:t>талқылайтын шығындар - инвестициялардың орындылығын нақты бағалау қиын немесе мүмкін болмаған кездегі орташа шығындар</w:t>
      </w:r>
      <w:r w:rsidRPr="00CA5785">
        <w:rPr>
          <w:sz w:val="28"/>
          <w:szCs w:val="28"/>
          <w:lang w:val="kk-KZ"/>
        </w:rPr>
        <w:t>;</w:t>
      </w:r>
    </w:p>
    <w:p w14:paraId="32F7A08E" w14:textId="77777777" w:rsidR="00CA5785" w:rsidRPr="00CA5785" w:rsidRDefault="00CA5785" w:rsidP="00CA5785">
      <w:pPr>
        <w:suppressAutoHyphens/>
        <w:autoSpaceDN w:val="0"/>
        <w:ind w:firstLine="709"/>
        <w:contextualSpacing/>
        <w:jc w:val="both"/>
        <w:textAlignment w:val="baseline"/>
        <w:rPr>
          <w:sz w:val="28"/>
          <w:szCs w:val="28"/>
          <w:lang w:val="kk-KZ"/>
        </w:rPr>
      </w:pPr>
      <w:r w:rsidRPr="00CA5785">
        <w:rPr>
          <w:rFonts w:eastAsia="NSimSun" w:cs="Arial"/>
          <w:kern w:val="3"/>
          <w:sz w:val="28"/>
          <w:szCs w:val="28"/>
          <w:lang w:val="kk-KZ" w:eastAsia="en-US"/>
        </w:rPr>
        <w:t>қолайсыз шығындар – егер инвестициялар кәсіпорынның негізгі нәтижелеріне қатысты шамадан тыс болса</w:t>
      </w:r>
      <w:r w:rsidRPr="00CA5785">
        <w:rPr>
          <w:sz w:val="28"/>
          <w:szCs w:val="28"/>
          <w:lang w:val="kk-KZ"/>
        </w:rPr>
        <w:t>.</w:t>
      </w:r>
    </w:p>
    <w:p w14:paraId="60D73E80" w14:textId="77777777" w:rsidR="00CA5785" w:rsidRPr="00CA5785" w:rsidRDefault="00CA5785" w:rsidP="00CA5785">
      <w:pPr>
        <w:suppressAutoHyphens/>
        <w:ind w:firstLine="708"/>
        <w:contextualSpacing/>
        <w:jc w:val="both"/>
        <w:rPr>
          <w:sz w:val="28"/>
          <w:szCs w:val="28"/>
          <w:lang w:val="kk-KZ"/>
        </w:rPr>
      </w:pPr>
      <w:r w:rsidRPr="00CA5785">
        <w:rPr>
          <w:rFonts w:eastAsia="NSimSun" w:cs="Arial"/>
          <w:kern w:val="3"/>
          <w:sz w:val="28"/>
          <w:szCs w:val="28"/>
          <w:lang w:val="kk-KZ" w:eastAsia="en-US"/>
        </w:rPr>
        <w:t>Мәндер шкаласын Фламанд технологиялық зерттеулер институтының  ЕҚТ бойынша орталығы ЕҚТ-ны экономикалық бағалау бойынша модельді әзірлеу барысында айқындады. Модельге арналған деректер арнайы әдебиеттен алынды, нақты компаниялар және жеткізушілер бойынша мәліметтермен толықтырылды</w:t>
      </w:r>
      <w:r w:rsidRPr="00CA5785">
        <w:rPr>
          <w:rFonts w:eastAsia="Calibri"/>
          <w:sz w:val="28"/>
          <w:szCs w:val="28"/>
          <w:lang w:val="kk-KZ"/>
        </w:rPr>
        <w:t xml:space="preserve">. </w:t>
      </w:r>
      <w:r w:rsidRPr="00CA5785">
        <w:rPr>
          <w:rFonts w:eastAsia="Calibri"/>
          <w:sz w:val="28"/>
          <w:szCs w:val="28"/>
          <w:lang w:val="kk-KZ"/>
        </w:rPr>
        <w:lastRenderedPageBreak/>
        <w:t>Бұл ретте, к</w:t>
      </w:r>
      <w:r w:rsidRPr="00CA5785">
        <w:rPr>
          <w:rFonts w:eastAsia="NSimSun" w:cs="Arial"/>
          <w:kern w:val="3"/>
          <w:sz w:val="28"/>
          <w:szCs w:val="28"/>
          <w:lang w:val="kk-KZ" w:eastAsia="en-US"/>
        </w:rPr>
        <w:t>омпаниялардың репрезентативті үлгісі бойынша жылдық есептерді орташалау жүргізілді, мұндай «орташаланған» компанияның бухгалтерлік балансы қажетті экономикалық көрсеткіштер мен қаржылық коэффициенттерді есептеу үшін пайдаланылды</w:t>
      </w:r>
      <w:r w:rsidRPr="00CA5785">
        <w:rPr>
          <w:rFonts w:eastAsia="Calibri"/>
          <w:sz w:val="28"/>
          <w:szCs w:val="28"/>
          <w:lang w:val="kk-KZ"/>
        </w:rPr>
        <w:t xml:space="preserve">. </w:t>
      </w:r>
      <w:r w:rsidRPr="00CA5785">
        <w:rPr>
          <w:rFonts w:eastAsia="NSimSun" w:cs="Arial"/>
          <w:kern w:val="3"/>
          <w:sz w:val="28"/>
          <w:szCs w:val="28"/>
          <w:lang w:val="kk-KZ" w:eastAsia="en-US"/>
        </w:rPr>
        <w:t>Модель 10-нан астам ЕҚТ салалық зерттеулерінде, әсіресе ұзақ мерзімді инвестициялық циклі бар ірі/жаһандық тау-кен металлургия және химия өнеркәсібі кәсіпорындарын қоса алғанда, компанияларының құрылымы бірдей және «орташа» компанияны анықтау үшін компаниялар саны көп салаларда табысты пайдаланылды</w:t>
      </w:r>
      <w:r w:rsidRPr="00CA5785">
        <w:rPr>
          <w:rFonts w:eastAsia="Calibri"/>
          <w:sz w:val="28"/>
          <w:szCs w:val="28"/>
          <w:lang w:val="kk-KZ"/>
        </w:rPr>
        <w:t>.</w:t>
      </w:r>
    </w:p>
    <w:p w14:paraId="3C85A950" w14:textId="77777777" w:rsidR="00CA5785" w:rsidRPr="00CA5785" w:rsidRDefault="00CA5785" w:rsidP="00CA5785">
      <w:pPr>
        <w:suppressAutoHyphens/>
        <w:autoSpaceDN w:val="0"/>
        <w:spacing w:before="240"/>
        <w:ind w:firstLine="709"/>
        <w:contextualSpacing/>
        <w:jc w:val="both"/>
        <w:rPr>
          <w:sz w:val="28"/>
          <w:szCs w:val="28"/>
          <w:lang w:val="kk-KZ"/>
        </w:rPr>
      </w:pPr>
      <w:r w:rsidRPr="00CA5785">
        <w:rPr>
          <w:rFonts w:eastAsia="Calibri"/>
          <w:sz w:val="28"/>
          <w:szCs w:val="22"/>
          <w:lang w:val="kk-KZ" w:eastAsia="en-US"/>
        </w:rPr>
        <w:t>Қоршаған ортаны қорғауға салынатын инвестициялардың жүзеге асырылуының болжамды анықтамалық мәндері</w:t>
      </w:r>
    </w:p>
    <w:p w14:paraId="6EBD42B8" w14:textId="77777777" w:rsidR="00CA5785" w:rsidRPr="00CA5785" w:rsidRDefault="00CA5785" w:rsidP="00CA5785">
      <w:pPr>
        <w:suppressAutoHyphens/>
        <w:autoSpaceDN w:val="0"/>
        <w:ind w:firstLine="709"/>
        <w:jc w:val="both"/>
        <w:textAlignment w:val="baseline"/>
        <w:rPr>
          <w:rFonts w:eastAsia="NSimSun" w:cs="Arial"/>
          <w:bCs/>
          <w:iCs/>
          <w:kern w:val="3"/>
          <w:sz w:val="28"/>
          <w:szCs w:val="22"/>
          <w:lang w:val="kk-KZ" w:eastAsia="en-US"/>
        </w:rPr>
      </w:pPr>
    </w:p>
    <w:p w14:paraId="6DB572D2" w14:textId="77777777" w:rsidR="00CA5785" w:rsidRPr="00CA5785" w:rsidRDefault="00CA5785" w:rsidP="00CA5785">
      <w:pPr>
        <w:suppressAutoHyphens/>
        <w:autoSpaceDN w:val="0"/>
        <w:ind w:firstLine="709"/>
        <w:jc w:val="both"/>
        <w:textAlignment w:val="baseline"/>
        <w:rPr>
          <w:rFonts w:eastAsia="Calibri"/>
          <w:sz w:val="28"/>
          <w:szCs w:val="22"/>
          <w:lang w:val="kk-KZ" w:eastAsia="en-US"/>
        </w:rPr>
      </w:pPr>
      <w:r w:rsidRPr="00CA5785">
        <w:rPr>
          <w:rFonts w:eastAsia="NSimSun" w:cs="Arial"/>
          <w:bCs/>
          <w:iCs/>
          <w:kern w:val="3"/>
          <w:sz w:val="28"/>
          <w:szCs w:val="22"/>
          <w:lang w:val="kk-KZ" w:eastAsia="en-US"/>
        </w:rPr>
        <w:t xml:space="preserve">2.1-кесте. </w:t>
      </w:r>
      <w:r w:rsidRPr="00CA5785">
        <w:rPr>
          <w:rFonts w:eastAsia="Calibri"/>
          <w:sz w:val="28"/>
          <w:szCs w:val="22"/>
          <w:lang w:val="kk-KZ" w:eastAsia="en-US"/>
        </w:rPr>
        <w:t>Қоршаған ортаны қорғауға салынатын инвестициялардың жүзеге асырылуының болжамды анықтамалық мәндері</w:t>
      </w:r>
    </w:p>
    <w:tbl>
      <w:tblPr>
        <w:tblW w:w="95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0" w:type="dxa"/>
          <w:right w:w="10" w:type="dxa"/>
        </w:tblCellMar>
        <w:tblLook w:val="04A0" w:firstRow="1" w:lastRow="0" w:firstColumn="1" w:lastColumn="0" w:noHBand="0" w:noVBand="1"/>
      </w:tblPr>
      <w:tblGrid>
        <w:gridCol w:w="552"/>
        <w:gridCol w:w="3889"/>
        <w:gridCol w:w="1519"/>
        <w:gridCol w:w="1949"/>
        <w:gridCol w:w="1620"/>
      </w:tblGrid>
      <w:tr w:rsidR="00CA5785" w:rsidRPr="00CA5785" w14:paraId="450BF2A2" w14:textId="77777777" w:rsidTr="00CA5785">
        <w:trPr>
          <w:trHeight w:val="655"/>
          <w:tblHeader/>
        </w:trPr>
        <w:tc>
          <w:tcPr>
            <w:tcW w:w="567" w:type="dxa"/>
            <w:shd w:val="clear" w:color="auto" w:fill="FFFFFF"/>
          </w:tcPr>
          <w:p w14:paraId="6502C45E" w14:textId="77777777" w:rsidR="00CA5785" w:rsidRPr="00CA5785" w:rsidRDefault="00CA5785" w:rsidP="00CA5785">
            <w:pPr>
              <w:suppressAutoHyphens/>
              <w:autoSpaceDN w:val="0"/>
              <w:ind w:firstLine="36"/>
              <w:jc w:val="both"/>
              <w:rPr>
                <w:rFonts w:cs="Calibri"/>
                <w:b/>
                <w:bCs/>
                <w:lang w:eastAsia="en-US"/>
              </w:rPr>
            </w:pPr>
            <w:r w:rsidRPr="00CA5785">
              <w:rPr>
                <w:rFonts w:cs="Calibri"/>
                <w:b/>
                <w:bCs/>
                <w:lang w:val="kk-KZ" w:eastAsia="en-US"/>
              </w:rPr>
              <w:t xml:space="preserve">р/с </w:t>
            </w:r>
            <w:r w:rsidRPr="00CA5785">
              <w:rPr>
                <w:rFonts w:cs="Calibri"/>
                <w:b/>
                <w:bCs/>
                <w:lang w:eastAsia="en-US"/>
              </w:rPr>
              <w:t xml:space="preserve">№ </w:t>
            </w:r>
          </w:p>
        </w:tc>
        <w:tc>
          <w:tcPr>
            <w:tcW w:w="3981" w:type="dxa"/>
            <w:shd w:val="clear" w:color="auto" w:fill="FFFFFF"/>
            <w:tcMar>
              <w:top w:w="0" w:type="dxa"/>
              <w:left w:w="108" w:type="dxa"/>
              <w:bottom w:w="0" w:type="dxa"/>
              <w:right w:w="108" w:type="dxa"/>
            </w:tcMar>
            <w:hideMark/>
          </w:tcPr>
          <w:p w14:paraId="36344183" w14:textId="77777777" w:rsidR="00CA5785" w:rsidRPr="00CA5785" w:rsidRDefault="00CA5785" w:rsidP="00CA5785">
            <w:pPr>
              <w:suppressAutoHyphens/>
              <w:autoSpaceDN w:val="0"/>
              <w:ind w:firstLine="36"/>
              <w:jc w:val="both"/>
              <w:rPr>
                <w:rFonts w:cs="Calibri"/>
                <w:b/>
                <w:bCs/>
                <w:lang w:eastAsia="en-US"/>
              </w:rPr>
            </w:pPr>
            <w:r w:rsidRPr="00CA5785">
              <w:rPr>
                <w:rFonts w:eastAsia="Calibri"/>
                <w:b/>
                <w:bCs/>
                <w:lang w:eastAsia="en-US"/>
              </w:rPr>
              <w:t>Шығындардың негізгі көрсеткіштерге қатынасы</w:t>
            </w:r>
          </w:p>
        </w:tc>
        <w:tc>
          <w:tcPr>
            <w:tcW w:w="1542" w:type="dxa"/>
            <w:shd w:val="clear" w:color="auto" w:fill="FFFFFF"/>
            <w:tcMar>
              <w:top w:w="0" w:type="dxa"/>
              <w:left w:w="108" w:type="dxa"/>
              <w:bottom w:w="0" w:type="dxa"/>
              <w:right w:w="108" w:type="dxa"/>
            </w:tcMar>
            <w:hideMark/>
          </w:tcPr>
          <w:p w14:paraId="0DC1FFA2" w14:textId="77777777" w:rsidR="00CA5785" w:rsidRPr="00CA5785" w:rsidRDefault="00CA5785" w:rsidP="00CA5785">
            <w:pPr>
              <w:suppressAutoHyphens/>
              <w:autoSpaceDN w:val="0"/>
              <w:jc w:val="center"/>
              <w:rPr>
                <w:rFonts w:cs="Calibri"/>
                <w:b/>
                <w:bCs/>
                <w:lang w:val="kk-KZ" w:eastAsia="en-US"/>
              </w:rPr>
            </w:pPr>
            <w:r w:rsidRPr="00CA5785">
              <w:rPr>
                <w:rFonts w:cs="Calibri"/>
                <w:b/>
                <w:bCs/>
                <w:lang w:val="kk-KZ" w:eastAsia="en-US"/>
              </w:rPr>
              <w:t>Қолайлы</w:t>
            </w:r>
          </w:p>
        </w:tc>
        <w:tc>
          <w:tcPr>
            <w:tcW w:w="1793" w:type="dxa"/>
            <w:shd w:val="clear" w:color="auto" w:fill="FFFFFF"/>
            <w:tcMar>
              <w:top w:w="0" w:type="dxa"/>
              <w:left w:w="108" w:type="dxa"/>
              <w:bottom w:w="0" w:type="dxa"/>
              <w:right w:w="108" w:type="dxa"/>
            </w:tcMar>
            <w:hideMark/>
          </w:tcPr>
          <w:p w14:paraId="66789070" w14:textId="77777777" w:rsidR="00CA5785" w:rsidRPr="00CA5785" w:rsidRDefault="00CA5785" w:rsidP="00CA5785">
            <w:pPr>
              <w:suppressAutoHyphens/>
              <w:autoSpaceDN w:val="0"/>
              <w:ind w:firstLine="156"/>
              <w:jc w:val="center"/>
              <w:rPr>
                <w:rFonts w:cs="Calibri"/>
                <w:b/>
                <w:bCs/>
                <w:lang w:eastAsia="en-US"/>
              </w:rPr>
            </w:pPr>
            <w:r w:rsidRPr="00CA5785">
              <w:rPr>
                <w:rFonts w:cs="Calibri"/>
                <w:b/>
                <w:bCs/>
                <w:lang w:val="kk-KZ" w:eastAsia="en-US"/>
              </w:rPr>
              <w:t>Талқылайтын</w:t>
            </w:r>
          </w:p>
        </w:tc>
        <w:tc>
          <w:tcPr>
            <w:tcW w:w="1646" w:type="dxa"/>
            <w:shd w:val="clear" w:color="auto" w:fill="FFFFFF"/>
            <w:tcMar>
              <w:top w:w="0" w:type="dxa"/>
              <w:left w:w="108" w:type="dxa"/>
              <w:bottom w:w="0" w:type="dxa"/>
              <w:right w:w="108" w:type="dxa"/>
            </w:tcMar>
            <w:hideMark/>
          </w:tcPr>
          <w:p w14:paraId="3A4A076F" w14:textId="77777777" w:rsidR="00CA5785" w:rsidRPr="00CA5785" w:rsidRDefault="00CA5785" w:rsidP="00CA5785">
            <w:pPr>
              <w:suppressAutoHyphens/>
              <w:autoSpaceDN w:val="0"/>
              <w:jc w:val="center"/>
              <w:rPr>
                <w:rFonts w:cs="Calibri"/>
                <w:b/>
                <w:bCs/>
                <w:lang w:val="kk-KZ" w:eastAsia="en-US"/>
              </w:rPr>
            </w:pPr>
            <w:r w:rsidRPr="00CA5785">
              <w:rPr>
                <w:rFonts w:cs="Calibri"/>
                <w:b/>
                <w:bCs/>
                <w:lang w:val="kk-KZ" w:eastAsia="en-US"/>
              </w:rPr>
              <w:t>Қолайсыз</w:t>
            </w:r>
          </w:p>
        </w:tc>
      </w:tr>
      <w:tr w:rsidR="00CA5785" w:rsidRPr="00CA5785" w14:paraId="27C040F9" w14:textId="77777777" w:rsidTr="00CA5785">
        <w:trPr>
          <w:trHeight w:val="179"/>
          <w:tblHeader/>
        </w:trPr>
        <w:tc>
          <w:tcPr>
            <w:tcW w:w="567" w:type="dxa"/>
            <w:shd w:val="clear" w:color="auto" w:fill="FFFFFF"/>
          </w:tcPr>
          <w:p w14:paraId="76680B5D" w14:textId="77777777" w:rsidR="00CA5785" w:rsidRPr="00CA5785" w:rsidRDefault="00CA5785" w:rsidP="00CA5785">
            <w:pPr>
              <w:suppressAutoHyphens/>
              <w:autoSpaceDN w:val="0"/>
              <w:ind w:firstLine="36"/>
              <w:jc w:val="center"/>
              <w:rPr>
                <w:rFonts w:cs="Calibri"/>
                <w:b/>
                <w:bCs/>
                <w:lang w:eastAsia="en-US"/>
              </w:rPr>
            </w:pPr>
            <w:r w:rsidRPr="00CA5785">
              <w:rPr>
                <w:rFonts w:cs="Calibri"/>
                <w:b/>
                <w:bCs/>
                <w:lang w:eastAsia="en-US"/>
              </w:rPr>
              <w:t>1</w:t>
            </w:r>
          </w:p>
        </w:tc>
        <w:tc>
          <w:tcPr>
            <w:tcW w:w="3981" w:type="dxa"/>
            <w:shd w:val="clear" w:color="auto" w:fill="FFFFFF"/>
            <w:tcMar>
              <w:top w:w="0" w:type="dxa"/>
              <w:left w:w="108" w:type="dxa"/>
              <w:bottom w:w="0" w:type="dxa"/>
              <w:right w:w="108" w:type="dxa"/>
            </w:tcMar>
          </w:tcPr>
          <w:p w14:paraId="1088D8D0" w14:textId="77777777" w:rsidR="00CA5785" w:rsidRPr="00CA5785" w:rsidRDefault="00CA5785" w:rsidP="00CA5785">
            <w:pPr>
              <w:suppressAutoHyphens/>
              <w:autoSpaceDN w:val="0"/>
              <w:ind w:firstLine="36"/>
              <w:jc w:val="center"/>
              <w:rPr>
                <w:rFonts w:cs="Calibri"/>
                <w:b/>
                <w:bCs/>
                <w:lang w:eastAsia="en-US"/>
              </w:rPr>
            </w:pPr>
            <w:r w:rsidRPr="00CA5785">
              <w:rPr>
                <w:rFonts w:cs="Calibri"/>
                <w:b/>
                <w:bCs/>
                <w:lang w:eastAsia="en-US"/>
              </w:rPr>
              <w:t>2</w:t>
            </w:r>
          </w:p>
        </w:tc>
        <w:tc>
          <w:tcPr>
            <w:tcW w:w="1542" w:type="dxa"/>
            <w:shd w:val="clear" w:color="auto" w:fill="FFFFFF"/>
            <w:tcMar>
              <w:top w:w="0" w:type="dxa"/>
              <w:left w:w="108" w:type="dxa"/>
              <w:bottom w:w="0" w:type="dxa"/>
              <w:right w:w="108" w:type="dxa"/>
            </w:tcMar>
          </w:tcPr>
          <w:p w14:paraId="6CF257EF" w14:textId="77777777" w:rsidR="00CA5785" w:rsidRPr="00CA5785" w:rsidRDefault="00CA5785" w:rsidP="00CA5785">
            <w:pPr>
              <w:autoSpaceDN w:val="0"/>
              <w:jc w:val="center"/>
              <w:rPr>
                <w:rFonts w:cs="Calibri"/>
                <w:b/>
                <w:bCs/>
                <w:lang w:eastAsia="en-US"/>
              </w:rPr>
            </w:pPr>
            <w:r w:rsidRPr="00CA5785">
              <w:rPr>
                <w:rFonts w:cs="Calibri"/>
                <w:b/>
                <w:bCs/>
                <w:lang w:eastAsia="en-US"/>
              </w:rPr>
              <w:t>3</w:t>
            </w:r>
          </w:p>
        </w:tc>
        <w:tc>
          <w:tcPr>
            <w:tcW w:w="1793" w:type="dxa"/>
            <w:shd w:val="clear" w:color="auto" w:fill="FFFFFF"/>
            <w:tcMar>
              <w:top w:w="0" w:type="dxa"/>
              <w:left w:w="108" w:type="dxa"/>
              <w:bottom w:w="0" w:type="dxa"/>
              <w:right w:w="108" w:type="dxa"/>
            </w:tcMar>
          </w:tcPr>
          <w:p w14:paraId="28246AC1" w14:textId="77777777" w:rsidR="00CA5785" w:rsidRPr="00CA5785" w:rsidRDefault="00CA5785" w:rsidP="00CA5785">
            <w:pPr>
              <w:autoSpaceDN w:val="0"/>
              <w:ind w:firstLine="156"/>
              <w:jc w:val="center"/>
              <w:rPr>
                <w:rFonts w:cs="Calibri"/>
                <w:b/>
                <w:bCs/>
                <w:lang w:eastAsia="en-US"/>
              </w:rPr>
            </w:pPr>
            <w:r w:rsidRPr="00CA5785">
              <w:rPr>
                <w:rFonts w:cs="Calibri"/>
                <w:b/>
                <w:bCs/>
                <w:lang w:eastAsia="en-US"/>
              </w:rPr>
              <w:t>4</w:t>
            </w:r>
          </w:p>
        </w:tc>
        <w:tc>
          <w:tcPr>
            <w:tcW w:w="1646" w:type="dxa"/>
            <w:shd w:val="clear" w:color="auto" w:fill="FFFFFF"/>
            <w:tcMar>
              <w:top w:w="0" w:type="dxa"/>
              <w:left w:w="108" w:type="dxa"/>
              <w:bottom w:w="0" w:type="dxa"/>
              <w:right w:w="108" w:type="dxa"/>
            </w:tcMar>
          </w:tcPr>
          <w:p w14:paraId="18203C91" w14:textId="77777777" w:rsidR="00CA5785" w:rsidRPr="00CA5785" w:rsidRDefault="00CA5785" w:rsidP="00CA5785">
            <w:pPr>
              <w:autoSpaceDN w:val="0"/>
              <w:jc w:val="center"/>
              <w:rPr>
                <w:rFonts w:cs="Calibri"/>
                <w:b/>
                <w:bCs/>
                <w:lang w:eastAsia="en-US"/>
              </w:rPr>
            </w:pPr>
            <w:r w:rsidRPr="00CA5785">
              <w:rPr>
                <w:rFonts w:cs="Calibri"/>
                <w:b/>
                <w:bCs/>
                <w:lang w:eastAsia="en-US"/>
              </w:rPr>
              <w:t>5</w:t>
            </w:r>
          </w:p>
        </w:tc>
      </w:tr>
      <w:tr w:rsidR="00CA5785" w:rsidRPr="00CA5785" w14:paraId="477BB41C" w14:textId="77777777" w:rsidTr="00CA5785">
        <w:tc>
          <w:tcPr>
            <w:tcW w:w="567" w:type="dxa"/>
            <w:shd w:val="clear" w:color="auto" w:fill="FFFFFF"/>
          </w:tcPr>
          <w:p w14:paraId="15895013" w14:textId="77777777" w:rsidR="00CA5785" w:rsidRPr="00CA5785" w:rsidRDefault="00CA5785" w:rsidP="00CA5785">
            <w:pPr>
              <w:suppressAutoHyphens/>
              <w:autoSpaceDN w:val="0"/>
              <w:jc w:val="center"/>
              <w:rPr>
                <w:rFonts w:cs="Calibri"/>
                <w:lang w:eastAsia="en-US"/>
              </w:rPr>
            </w:pPr>
            <w:r w:rsidRPr="00CA5785">
              <w:rPr>
                <w:rFonts w:cs="Calibri"/>
                <w:lang w:eastAsia="en-US"/>
              </w:rPr>
              <w:t>1</w:t>
            </w:r>
          </w:p>
        </w:tc>
        <w:tc>
          <w:tcPr>
            <w:tcW w:w="3981" w:type="dxa"/>
            <w:shd w:val="clear" w:color="auto" w:fill="FFFFFF"/>
            <w:tcMar>
              <w:top w:w="0" w:type="dxa"/>
              <w:left w:w="108" w:type="dxa"/>
              <w:bottom w:w="0" w:type="dxa"/>
              <w:right w:w="108" w:type="dxa"/>
            </w:tcMar>
            <w:hideMark/>
          </w:tcPr>
          <w:p w14:paraId="4FD1A48B" w14:textId="77777777" w:rsidR="00CA5785" w:rsidRPr="00CA5785" w:rsidRDefault="00CA5785" w:rsidP="00CA5785">
            <w:pPr>
              <w:suppressAutoHyphens/>
              <w:autoSpaceDN w:val="0"/>
              <w:jc w:val="both"/>
              <w:rPr>
                <w:rFonts w:cs="Calibri"/>
                <w:lang w:eastAsia="en-US"/>
              </w:rPr>
            </w:pPr>
            <w:r w:rsidRPr="00CA5785">
              <w:rPr>
                <w:rFonts w:eastAsia="Calibri"/>
                <w:lang w:val="kk-KZ" w:eastAsia="en-US"/>
              </w:rPr>
              <w:t>Жылдық шығындар</w:t>
            </w:r>
            <w:r w:rsidRPr="00CA5785">
              <w:rPr>
                <w:rFonts w:eastAsia="Calibri"/>
                <w:lang w:eastAsia="en-US"/>
              </w:rPr>
              <w:t>/</w:t>
            </w:r>
            <w:r w:rsidRPr="00CA5785">
              <w:rPr>
                <w:rFonts w:eastAsia="Calibri"/>
                <w:lang w:val="kk-KZ" w:eastAsia="en-US"/>
              </w:rPr>
              <w:t>айналым</w:t>
            </w:r>
          </w:p>
        </w:tc>
        <w:tc>
          <w:tcPr>
            <w:tcW w:w="1542" w:type="dxa"/>
            <w:shd w:val="clear" w:color="auto" w:fill="FFFFFF"/>
            <w:tcMar>
              <w:top w:w="0" w:type="dxa"/>
              <w:left w:w="108" w:type="dxa"/>
              <w:bottom w:w="0" w:type="dxa"/>
              <w:right w:w="108" w:type="dxa"/>
            </w:tcMar>
            <w:hideMark/>
          </w:tcPr>
          <w:p w14:paraId="38A258D0" w14:textId="77777777" w:rsidR="00CA5785" w:rsidRPr="00CA5785" w:rsidRDefault="00CA5785" w:rsidP="00CA5785">
            <w:pPr>
              <w:autoSpaceDN w:val="0"/>
              <w:jc w:val="center"/>
              <w:rPr>
                <w:rFonts w:cs="Calibri"/>
                <w:lang w:val="en-US" w:eastAsia="en-US"/>
              </w:rPr>
            </w:pPr>
            <w:r w:rsidRPr="00CA5785">
              <w:rPr>
                <w:rFonts w:cs="Calibri"/>
                <w:lang w:val="en-US" w:eastAsia="en-US"/>
              </w:rPr>
              <w:t>&lt; 0,5%</w:t>
            </w:r>
          </w:p>
        </w:tc>
        <w:tc>
          <w:tcPr>
            <w:tcW w:w="1793" w:type="dxa"/>
            <w:shd w:val="clear" w:color="auto" w:fill="FFFFFF"/>
            <w:tcMar>
              <w:top w:w="0" w:type="dxa"/>
              <w:left w:w="108" w:type="dxa"/>
              <w:bottom w:w="0" w:type="dxa"/>
              <w:right w:w="108" w:type="dxa"/>
            </w:tcMar>
            <w:hideMark/>
          </w:tcPr>
          <w:p w14:paraId="4736081E" w14:textId="77777777" w:rsidR="00CA5785" w:rsidRPr="00CA5785" w:rsidRDefault="00CA5785" w:rsidP="00CA5785">
            <w:pPr>
              <w:autoSpaceDN w:val="0"/>
              <w:jc w:val="center"/>
              <w:rPr>
                <w:rFonts w:cs="Calibri"/>
                <w:lang w:eastAsia="en-US"/>
              </w:rPr>
            </w:pPr>
            <w:r w:rsidRPr="00CA5785">
              <w:rPr>
                <w:rFonts w:cs="Calibri"/>
                <w:lang w:val="en-US" w:eastAsia="en-US"/>
              </w:rPr>
              <w:t>0,5 – 5%</w:t>
            </w:r>
          </w:p>
        </w:tc>
        <w:tc>
          <w:tcPr>
            <w:tcW w:w="1646" w:type="dxa"/>
            <w:shd w:val="clear" w:color="auto" w:fill="FFFFFF"/>
            <w:tcMar>
              <w:top w:w="0" w:type="dxa"/>
              <w:left w:w="108" w:type="dxa"/>
              <w:bottom w:w="0" w:type="dxa"/>
              <w:right w:w="108" w:type="dxa"/>
            </w:tcMar>
            <w:hideMark/>
          </w:tcPr>
          <w:p w14:paraId="7EE23798" w14:textId="77777777" w:rsidR="00CA5785" w:rsidRPr="00CA5785" w:rsidRDefault="00CA5785" w:rsidP="00CA5785">
            <w:pPr>
              <w:tabs>
                <w:tab w:val="left" w:pos="0"/>
              </w:tabs>
              <w:autoSpaceDN w:val="0"/>
              <w:jc w:val="center"/>
              <w:rPr>
                <w:rFonts w:cs="Calibri"/>
                <w:lang w:eastAsia="en-US"/>
              </w:rPr>
            </w:pPr>
            <w:r w:rsidRPr="00CA5785">
              <w:rPr>
                <w:rFonts w:cs="Calibri"/>
                <w:lang w:val="en-US" w:eastAsia="en-US"/>
              </w:rPr>
              <w:t>&gt; 5%</w:t>
            </w:r>
          </w:p>
        </w:tc>
      </w:tr>
      <w:tr w:rsidR="00CA5785" w:rsidRPr="00CA5785" w14:paraId="791A07C5" w14:textId="77777777" w:rsidTr="00CA5785">
        <w:tc>
          <w:tcPr>
            <w:tcW w:w="567" w:type="dxa"/>
            <w:shd w:val="clear" w:color="auto" w:fill="FFFFFF"/>
          </w:tcPr>
          <w:p w14:paraId="6FB9739B" w14:textId="77777777" w:rsidR="00CA5785" w:rsidRPr="00CA5785" w:rsidRDefault="00CA5785" w:rsidP="00CA5785">
            <w:pPr>
              <w:suppressAutoHyphens/>
              <w:autoSpaceDN w:val="0"/>
              <w:jc w:val="center"/>
              <w:rPr>
                <w:rFonts w:cs="Calibri"/>
                <w:lang w:eastAsia="en-US"/>
              </w:rPr>
            </w:pPr>
            <w:r w:rsidRPr="00CA5785">
              <w:rPr>
                <w:rFonts w:cs="Calibri"/>
                <w:lang w:eastAsia="en-US"/>
              </w:rPr>
              <w:t>2</w:t>
            </w:r>
          </w:p>
        </w:tc>
        <w:tc>
          <w:tcPr>
            <w:tcW w:w="3981" w:type="dxa"/>
            <w:shd w:val="clear" w:color="auto" w:fill="FFFFFF"/>
            <w:tcMar>
              <w:top w:w="0" w:type="dxa"/>
              <w:left w:w="108" w:type="dxa"/>
              <w:bottom w:w="0" w:type="dxa"/>
              <w:right w:w="108" w:type="dxa"/>
            </w:tcMar>
            <w:hideMark/>
          </w:tcPr>
          <w:p w14:paraId="3894EE8E" w14:textId="77777777" w:rsidR="00CA5785" w:rsidRPr="00CA5785" w:rsidRDefault="00CA5785" w:rsidP="00CA5785">
            <w:pPr>
              <w:suppressAutoHyphens/>
              <w:autoSpaceDN w:val="0"/>
              <w:jc w:val="both"/>
              <w:rPr>
                <w:rFonts w:cs="Calibri"/>
                <w:lang w:eastAsia="en-US"/>
              </w:rPr>
            </w:pPr>
            <w:r w:rsidRPr="00CA5785">
              <w:rPr>
                <w:rFonts w:eastAsia="Calibri"/>
                <w:lang w:val="kk-KZ" w:eastAsia="en-US"/>
              </w:rPr>
              <w:t>Жылдық шығындар</w:t>
            </w:r>
            <w:r w:rsidRPr="00CA5785">
              <w:rPr>
                <w:rFonts w:eastAsia="Calibri"/>
                <w:lang w:eastAsia="en-US"/>
              </w:rPr>
              <w:t>/операци</w:t>
            </w:r>
            <w:r w:rsidRPr="00CA5785">
              <w:rPr>
                <w:rFonts w:eastAsia="Calibri"/>
                <w:lang w:val="kk-KZ" w:eastAsia="en-US"/>
              </w:rPr>
              <w:t>ялық кіріс</w:t>
            </w:r>
          </w:p>
        </w:tc>
        <w:tc>
          <w:tcPr>
            <w:tcW w:w="1542" w:type="dxa"/>
            <w:shd w:val="clear" w:color="auto" w:fill="FFFFFF"/>
            <w:tcMar>
              <w:top w:w="0" w:type="dxa"/>
              <w:left w:w="108" w:type="dxa"/>
              <w:bottom w:w="0" w:type="dxa"/>
              <w:right w:w="108" w:type="dxa"/>
            </w:tcMar>
            <w:hideMark/>
          </w:tcPr>
          <w:p w14:paraId="44909122" w14:textId="77777777" w:rsidR="00CA5785" w:rsidRPr="00CA5785" w:rsidRDefault="00CA5785" w:rsidP="00CA5785">
            <w:pPr>
              <w:autoSpaceDN w:val="0"/>
              <w:jc w:val="center"/>
              <w:rPr>
                <w:rFonts w:cs="Calibri"/>
                <w:lang w:eastAsia="en-US"/>
              </w:rPr>
            </w:pPr>
            <w:r w:rsidRPr="00CA5785">
              <w:rPr>
                <w:rFonts w:cs="Calibri"/>
                <w:lang w:val="en-US" w:eastAsia="en-US"/>
              </w:rPr>
              <w:t>&lt; 10%</w:t>
            </w:r>
          </w:p>
        </w:tc>
        <w:tc>
          <w:tcPr>
            <w:tcW w:w="1793" w:type="dxa"/>
            <w:shd w:val="clear" w:color="auto" w:fill="FFFFFF"/>
            <w:tcMar>
              <w:top w:w="0" w:type="dxa"/>
              <w:left w:w="108" w:type="dxa"/>
              <w:bottom w:w="0" w:type="dxa"/>
              <w:right w:w="108" w:type="dxa"/>
            </w:tcMar>
            <w:hideMark/>
          </w:tcPr>
          <w:p w14:paraId="791C8D21" w14:textId="77777777" w:rsidR="00CA5785" w:rsidRPr="00CA5785" w:rsidRDefault="00CA5785" w:rsidP="00CA5785">
            <w:pPr>
              <w:autoSpaceDN w:val="0"/>
              <w:jc w:val="center"/>
              <w:rPr>
                <w:rFonts w:cs="Calibri"/>
                <w:lang w:eastAsia="en-US"/>
              </w:rPr>
            </w:pPr>
            <w:r w:rsidRPr="00CA5785">
              <w:rPr>
                <w:rFonts w:cs="Calibri"/>
                <w:lang w:val="en-US" w:eastAsia="en-US"/>
              </w:rPr>
              <w:t>10 – 100%</w:t>
            </w:r>
          </w:p>
        </w:tc>
        <w:tc>
          <w:tcPr>
            <w:tcW w:w="1646" w:type="dxa"/>
            <w:shd w:val="clear" w:color="auto" w:fill="FFFFFF"/>
            <w:tcMar>
              <w:top w:w="0" w:type="dxa"/>
              <w:left w:w="108" w:type="dxa"/>
              <w:bottom w:w="0" w:type="dxa"/>
              <w:right w:w="108" w:type="dxa"/>
            </w:tcMar>
            <w:hideMark/>
          </w:tcPr>
          <w:p w14:paraId="575F2BA4" w14:textId="77777777" w:rsidR="00CA5785" w:rsidRPr="00CA5785" w:rsidRDefault="00CA5785" w:rsidP="00CA5785">
            <w:pPr>
              <w:tabs>
                <w:tab w:val="left" w:pos="0"/>
              </w:tabs>
              <w:autoSpaceDN w:val="0"/>
              <w:jc w:val="center"/>
              <w:rPr>
                <w:rFonts w:cs="Calibri"/>
                <w:lang w:eastAsia="en-US"/>
              </w:rPr>
            </w:pPr>
            <w:r w:rsidRPr="00CA5785">
              <w:rPr>
                <w:rFonts w:cs="Calibri"/>
                <w:lang w:val="en-US" w:eastAsia="en-US"/>
              </w:rPr>
              <w:t>&gt; 100%</w:t>
            </w:r>
          </w:p>
        </w:tc>
      </w:tr>
      <w:tr w:rsidR="00CA5785" w:rsidRPr="00CA5785" w14:paraId="155200D3" w14:textId="77777777" w:rsidTr="00CA5785">
        <w:tc>
          <w:tcPr>
            <w:tcW w:w="567" w:type="dxa"/>
            <w:shd w:val="clear" w:color="auto" w:fill="FFFFFF"/>
          </w:tcPr>
          <w:p w14:paraId="76A8FE8F" w14:textId="77777777" w:rsidR="00CA5785" w:rsidRPr="00CA5785" w:rsidRDefault="00CA5785" w:rsidP="00CA5785">
            <w:pPr>
              <w:suppressAutoHyphens/>
              <w:autoSpaceDN w:val="0"/>
              <w:jc w:val="center"/>
              <w:rPr>
                <w:rFonts w:cs="Calibri"/>
                <w:lang w:eastAsia="en-US"/>
              </w:rPr>
            </w:pPr>
            <w:r w:rsidRPr="00CA5785">
              <w:rPr>
                <w:rFonts w:cs="Calibri"/>
                <w:lang w:eastAsia="en-US"/>
              </w:rPr>
              <w:t>3</w:t>
            </w:r>
          </w:p>
        </w:tc>
        <w:tc>
          <w:tcPr>
            <w:tcW w:w="3981" w:type="dxa"/>
            <w:shd w:val="clear" w:color="auto" w:fill="FFFFFF"/>
            <w:tcMar>
              <w:top w:w="0" w:type="dxa"/>
              <w:left w:w="108" w:type="dxa"/>
              <w:bottom w:w="0" w:type="dxa"/>
              <w:right w:w="108" w:type="dxa"/>
            </w:tcMar>
            <w:hideMark/>
          </w:tcPr>
          <w:p w14:paraId="4C3AA6AA" w14:textId="77777777" w:rsidR="00CA5785" w:rsidRPr="00CA5785" w:rsidRDefault="00CA5785" w:rsidP="00CA5785">
            <w:pPr>
              <w:suppressAutoHyphens/>
              <w:autoSpaceDN w:val="0"/>
              <w:jc w:val="both"/>
              <w:rPr>
                <w:rFonts w:cs="Calibri"/>
                <w:lang w:eastAsia="en-US"/>
              </w:rPr>
            </w:pPr>
            <w:r w:rsidRPr="00CA5785">
              <w:rPr>
                <w:rFonts w:eastAsia="Calibri"/>
                <w:lang w:val="kk-KZ" w:eastAsia="en-US"/>
              </w:rPr>
              <w:t>Жылдық шығындар</w:t>
            </w:r>
            <w:r w:rsidRPr="00CA5785">
              <w:rPr>
                <w:rFonts w:eastAsia="Calibri"/>
                <w:lang w:eastAsia="en-US"/>
              </w:rPr>
              <w:t>/</w:t>
            </w:r>
            <w:r w:rsidRPr="00CA5785">
              <w:rPr>
                <w:rFonts w:eastAsia="Calibri"/>
                <w:lang w:val="kk-KZ" w:eastAsia="en-US"/>
              </w:rPr>
              <w:t xml:space="preserve">қосылған құн </w:t>
            </w:r>
          </w:p>
        </w:tc>
        <w:tc>
          <w:tcPr>
            <w:tcW w:w="1542" w:type="dxa"/>
            <w:shd w:val="clear" w:color="auto" w:fill="FFFFFF"/>
            <w:tcMar>
              <w:top w:w="0" w:type="dxa"/>
              <w:left w:w="108" w:type="dxa"/>
              <w:bottom w:w="0" w:type="dxa"/>
              <w:right w:w="108" w:type="dxa"/>
            </w:tcMar>
            <w:hideMark/>
          </w:tcPr>
          <w:p w14:paraId="0118A533" w14:textId="77777777" w:rsidR="00CA5785" w:rsidRPr="00CA5785" w:rsidRDefault="00CA5785" w:rsidP="00CA5785">
            <w:pPr>
              <w:autoSpaceDN w:val="0"/>
              <w:jc w:val="center"/>
              <w:rPr>
                <w:rFonts w:cs="Calibri"/>
                <w:lang w:eastAsia="en-US"/>
              </w:rPr>
            </w:pPr>
            <w:r w:rsidRPr="00CA5785">
              <w:rPr>
                <w:rFonts w:cs="Calibri"/>
                <w:lang w:val="en-US" w:eastAsia="en-US"/>
              </w:rPr>
              <w:t>&lt; 2%</w:t>
            </w:r>
          </w:p>
        </w:tc>
        <w:tc>
          <w:tcPr>
            <w:tcW w:w="1793" w:type="dxa"/>
            <w:shd w:val="clear" w:color="auto" w:fill="FFFFFF"/>
            <w:tcMar>
              <w:top w:w="0" w:type="dxa"/>
              <w:left w:w="108" w:type="dxa"/>
              <w:bottom w:w="0" w:type="dxa"/>
              <w:right w:w="108" w:type="dxa"/>
            </w:tcMar>
            <w:hideMark/>
          </w:tcPr>
          <w:p w14:paraId="2986360C" w14:textId="77777777" w:rsidR="00CA5785" w:rsidRPr="00CA5785" w:rsidRDefault="00CA5785" w:rsidP="00CA5785">
            <w:pPr>
              <w:autoSpaceDN w:val="0"/>
              <w:jc w:val="center"/>
              <w:rPr>
                <w:rFonts w:cs="Calibri"/>
                <w:lang w:eastAsia="en-US"/>
              </w:rPr>
            </w:pPr>
            <w:r w:rsidRPr="00CA5785">
              <w:rPr>
                <w:rFonts w:cs="Calibri"/>
                <w:lang w:val="en-US" w:eastAsia="en-US"/>
              </w:rPr>
              <w:t>2 – 50%</w:t>
            </w:r>
          </w:p>
        </w:tc>
        <w:tc>
          <w:tcPr>
            <w:tcW w:w="1646" w:type="dxa"/>
            <w:shd w:val="clear" w:color="auto" w:fill="FFFFFF"/>
            <w:tcMar>
              <w:top w:w="0" w:type="dxa"/>
              <w:left w:w="108" w:type="dxa"/>
              <w:bottom w:w="0" w:type="dxa"/>
              <w:right w:w="108" w:type="dxa"/>
            </w:tcMar>
            <w:hideMark/>
          </w:tcPr>
          <w:p w14:paraId="1CD43DC2" w14:textId="77777777" w:rsidR="00CA5785" w:rsidRPr="00CA5785" w:rsidRDefault="00CA5785" w:rsidP="00CA5785">
            <w:pPr>
              <w:tabs>
                <w:tab w:val="left" w:pos="0"/>
              </w:tabs>
              <w:autoSpaceDN w:val="0"/>
              <w:jc w:val="center"/>
              <w:rPr>
                <w:rFonts w:cs="Calibri"/>
                <w:lang w:eastAsia="en-US"/>
              </w:rPr>
            </w:pPr>
            <w:r w:rsidRPr="00CA5785">
              <w:rPr>
                <w:rFonts w:cs="Calibri"/>
                <w:lang w:val="en-US" w:eastAsia="en-US"/>
              </w:rPr>
              <w:t>&gt; 50%</w:t>
            </w:r>
          </w:p>
        </w:tc>
      </w:tr>
      <w:tr w:rsidR="00CA5785" w:rsidRPr="00CA5785" w14:paraId="49BB9799" w14:textId="77777777" w:rsidTr="00CA5785">
        <w:tc>
          <w:tcPr>
            <w:tcW w:w="567" w:type="dxa"/>
            <w:shd w:val="clear" w:color="auto" w:fill="FFFFFF"/>
          </w:tcPr>
          <w:p w14:paraId="05F66979" w14:textId="77777777" w:rsidR="00CA5785" w:rsidRPr="00CA5785" w:rsidRDefault="00CA5785" w:rsidP="00CA5785">
            <w:pPr>
              <w:suppressAutoHyphens/>
              <w:autoSpaceDN w:val="0"/>
              <w:jc w:val="center"/>
              <w:rPr>
                <w:rFonts w:cs="Calibri"/>
                <w:lang w:eastAsia="en-US"/>
              </w:rPr>
            </w:pPr>
            <w:r w:rsidRPr="00CA5785">
              <w:rPr>
                <w:rFonts w:cs="Calibri"/>
                <w:lang w:eastAsia="en-US"/>
              </w:rPr>
              <w:t>4</w:t>
            </w:r>
          </w:p>
        </w:tc>
        <w:tc>
          <w:tcPr>
            <w:tcW w:w="3981" w:type="dxa"/>
            <w:shd w:val="clear" w:color="auto" w:fill="FFFFFF"/>
            <w:tcMar>
              <w:top w:w="0" w:type="dxa"/>
              <w:left w:w="108" w:type="dxa"/>
              <w:bottom w:w="0" w:type="dxa"/>
              <w:right w:w="108" w:type="dxa"/>
            </w:tcMar>
            <w:hideMark/>
          </w:tcPr>
          <w:p w14:paraId="5938F560" w14:textId="77777777" w:rsidR="00CA5785" w:rsidRPr="00CA5785" w:rsidRDefault="00CA5785" w:rsidP="00CA5785">
            <w:pPr>
              <w:suppressAutoHyphens/>
              <w:autoSpaceDN w:val="0"/>
              <w:jc w:val="both"/>
              <w:rPr>
                <w:rFonts w:cs="Calibri"/>
                <w:lang w:eastAsia="en-US"/>
              </w:rPr>
            </w:pPr>
            <w:r w:rsidRPr="00CA5785">
              <w:rPr>
                <w:rFonts w:eastAsia="Calibri"/>
                <w:lang w:val="kk-KZ" w:eastAsia="en-US"/>
              </w:rPr>
              <w:t>Жылдық шығындар</w:t>
            </w:r>
            <w:r w:rsidRPr="00CA5785">
              <w:rPr>
                <w:rFonts w:eastAsia="Calibri"/>
                <w:lang w:eastAsia="en-US"/>
              </w:rPr>
              <w:t>/</w:t>
            </w:r>
            <w:r w:rsidRPr="00CA5785">
              <w:rPr>
                <w:rFonts w:eastAsia="Calibri"/>
                <w:lang w:val="kk-KZ" w:eastAsia="en-US"/>
              </w:rPr>
              <w:t>ЕҚТ-ға жалпы инвестициялық шығындар</w:t>
            </w:r>
          </w:p>
        </w:tc>
        <w:tc>
          <w:tcPr>
            <w:tcW w:w="1542" w:type="dxa"/>
            <w:shd w:val="clear" w:color="auto" w:fill="FFFFFF"/>
            <w:tcMar>
              <w:top w:w="0" w:type="dxa"/>
              <w:left w:w="108" w:type="dxa"/>
              <w:bottom w:w="0" w:type="dxa"/>
              <w:right w:w="108" w:type="dxa"/>
            </w:tcMar>
            <w:hideMark/>
          </w:tcPr>
          <w:p w14:paraId="792A3EB9" w14:textId="77777777" w:rsidR="00CA5785" w:rsidRPr="00CA5785" w:rsidRDefault="00CA5785" w:rsidP="00CA5785">
            <w:pPr>
              <w:autoSpaceDN w:val="0"/>
              <w:jc w:val="center"/>
              <w:rPr>
                <w:rFonts w:cs="Calibri"/>
                <w:lang w:eastAsia="en-US"/>
              </w:rPr>
            </w:pPr>
            <w:r w:rsidRPr="00CA5785">
              <w:rPr>
                <w:rFonts w:cs="Calibri"/>
                <w:lang w:val="en-US" w:eastAsia="en-US"/>
              </w:rPr>
              <w:t>&lt; 10%</w:t>
            </w:r>
          </w:p>
        </w:tc>
        <w:tc>
          <w:tcPr>
            <w:tcW w:w="1793" w:type="dxa"/>
            <w:shd w:val="clear" w:color="auto" w:fill="FFFFFF"/>
            <w:tcMar>
              <w:top w:w="0" w:type="dxa"/>
              <w:left w:w="108" w:type="dxa"/>
              <w:bottom w:w="0" w:type="dxa"/>
              <w:right w:w="108" w:type="dxa"/>
            </w:tcMar>
            <w:hideMark/>
          </w:tcPr>
          <w:p w14:paraId="64B53571" w14:textId="77777777" w:rsidR="00CA5785" w:rsidRPr="00CA5785" w:rsidRDefault="00CA5785" w:rsidP="00CA5785">
            <w:pPr>
              <w:autoSpaceDN w:val="0"/>
              <w:jc w:val="center"/>
              <w:rPr>
                <w:rFonts w:cs="Calibri"/>
                <w:lang w:eastAsia="en-US"/>
              </w:rPr>
            </w:pPr>
            <w:r w:rsidRPr="00CA5785">
              <w:rPr>
                <w:rFonts w:cs="Calibri"/>
                <w:lang w:val="en-US" w:eastAsia="en-US"/>
              </w:rPr>
              <w:t>10 – 100%</w:t>
            </w:r>
          </w:p>
        </w:tc>
        <w:tc>
          <w:tcPr>
            <w:tcW w:w="1646" w:type="dxa"/>
            <w:shd w:val="clear" w:color="auto" w:fill="FFFFFF"/>
            <w:tcMar>
              <w:top w:w="0" w:type="dxa"/>
              <w:left w:w="108" w:type="dxa"/>
              <w:bottom w:w="0" w:type="dxa"/>
              <w:right w:w="108" w:type="dxa"/>
            </w:tcMar>
            <w:hideMark/>
          </w:tcPr>
          <w:p w14:paraId="16D0222B" w14:textId="77777777" w:rsidR="00CA5785" w:rsidRPr="00CA5785" w:rsidRDefault="00CA5785" w:rsidP="00CA5785">
            <w:pPr>
              <w:tabs>
                <w:tab w:val="left" w:pos="0"/>
              </w:tabs>
              <w:autoSpaceDN w:val="0"/>
              <w:jc w:val="center"/>
              <w:rPr>
                <w:rFonts w:cs="Calibri"/>
                <w:lang w:eastAsia="en-US"/>
              </w:rPr>
            </w:pPr>
            <w:r w:rsidRPr="00CA5785">
              <w:rPr>
                <w:rFonts w:cs="Calibri"/>
                <w:lang w:val="en-US" w:eastAsia="en-US"/>
              </w:rPr>
              <w:t>&gt; 100%</w:t>
            </w:r>
          </w:p>
        </w:tc>
      </w:tr>
      <w:tr w:rsidR="00CA5785" w:rsidRPr="00CA5785" w14:paraId="61E53432" w14:textId="77777777" w:rsidTr="00CA5785">
        <w:tc>
          <w:tcPr>
            <w:tcW w:w="567" w:type="dxa"/>
            <w:shd w:val="clear" w:color="auto" w:fill="FFFFFF"/>
          </w:tcPr>
          <w:p w14:paraId="3CB3A977" w14:textId="77777777" w:rsidR="00CA5785" w:rsidRPr="00CA5785" w:rsidRDefault="00CA5785" w:rsidP="00CA5785">
            <w:pPr>
              <w:suppressAutoHyphens/>
              <w:autoSpaceDN w:val="0"/>
              <w:jc w:val="center"/>
              <w:rPr>
                <w:rFonts w:cs="Calibri"/>
                <w:lang w:eastAsia="en-US"/>
              </w:rPr>
            </w:pPr>
            <w:r w:rsidRPr="00CA5785">
              <w:rPr>
                <w:rFonts w:cs="Calibri"/>
                <w:lang w:eastAsia="en-US"/>
              </w:rPr>
              <w:t>5</w:t>
            </w:r>
          </w:p>
        </w:tc>
        <w:tc>
          <w:tcPr>
            <w:tcW w:w="3981" w:type="dxa"/>
            <w:shd w:val="clear" w:color="auto" w:fill="FFFFFF"/>
            <w:tcMar>
              <w:top w:w="0" w:type="dxa"/>
              <w:left w:w="108" w:type="dxa"/>
              <w:bottom w:w="0" w:type="dxa"/>
              <w:right w:w="108" w:type="dxa"/>
            </w:tcMar>
            <w:hideMark/>
          </w:tcPr>
          <w:p w14:paraId="53790EC0" w14:textId="77777777" w:rsidR="00CA5785" w:rsidRPr="00CA5785" w:rsidRDefault="00CA5785" w:rsidP="00CA5785">
            <w:pPr>
              <w:suppressAutoHyphens/>
              <w:autoSpaceDN w:val="0"/>
              <w:ind w:hanging="1"/>
              <w:jc w:val="both"/>
              <w:rPr>
                <w:rFonts w:cs="Calibri"/>
                <w:lang w:eastAsia="en-US"/>
              </w:rPr>
            </w:pPr>
            <w:r w:rsidRPr="00CA5785">
              <w:rPr>
                <w:rFonts w:eastAsia="Calibri"/>
                <w:lang w:val="kk-KZ" w:eastAsia="en-US"/>
              </w:rPr>
              <w:t>Жылдық шығындар</w:t>
            </w:r>
            <w:r w:rsidRPr="00CA5785">
              <w:rPr>
                <w:rFonts w:eastAsia="Calibri"/>
                <w:lang w:eastAsia="en-US"/>
              </w:rPr>
              <w:t>/</w:t>
            </w:r>
            <w:r w:rsidRPr="00CA5785">
              <w:rPr>
                <w:rFonts w:eastAsia="Calibri"/>
                <w:lang w:val="kk-KZ" w:eastAsia="en-US"/>
              </w:rPr>
              <w:t>жылдық табыс</w:t>
            </w:r>
          </w:p>
        </w:tc>
        <w:tc>
          <w:tcPr>
            <w:tcW w:w="1542" w:type="dxa"/>
            <w:shd w:val="clear" w:color="auto" w:fill="FFFFFF"/>
            <w:tcMar>
              <w:top w:w="0" w:type="dxa"/>
              <w:left w:w="108" w:type="dxa"/>
              <w:bottom w:w="0" w:type="dxa"/>
              <w:right w:w="108" w:type="dxa"/>
            </w:tcMar>
            <w:hideMark/>
          </w:tcPr>
          <w:p w14:paraId="6637B164" w14:textId="77777777" w:rsidR="00CA5785" w:rsidRPr="00CA5785" w:rsidRDefault="00CA5785" w:rsidP="00CA5785">
            <w:pPr>
              <w:autoSpaceDN w:val="0"/>
              <w:jc w:val="center"/>
              <w:rPr>
                <w:rFonts w:cs="Calibri"/>
                <w:lang w:eastAsia="en-US"/>
              </w:rPr>
            </w:pPr>
            <w:r w:rsidRPr="00CA5785">
              <w:rPr>
                <w:rFonts w:cs="Calibri"/>
                <w:lang w:eastAsia="en-US"/>
              </w:rPr>
              <w:t>&lt; 10%</w:t>
            </w:r>
          </w:p>
        </w:tc>
        <w:tc>
          <w:tcPr>
            <w:tcW w:w="1793" w:type="dxa"/>
            <w:shd w:val="clear" w:color="auto" w:fill="FFFFFF"/>
            <w:tcMar>
              <w:top w:w="0" w:type="dxa"/>
              <w:left w:w="108" w:type="dxa"/>
              <w:bottom w:w="0" w:type="dxa"/>
              <w:right w:w="108" w:type="dxa"/>
            </w:tcMar>
            <w:hideMark/>
          </w:tcPr>
          <w:p w14:paraId="019D3AC6" w14:textId="77777777" w:rsidR="00CA5785" w:rsidRPr="00CA5785" w:rsidRDefault="00CA5785" w:rsidP="00CA5785">
            <w:pPr>
              <w:autoSpaceDN w:val="0"/>
              <w:jc w:val="center"/>
              <w:rPr>
                <w:rFonts w:cs="Calibri"/>
                <w:lang w:val="en-US" w:eastAsia="en-US"/>
              </w:rPr>
            </w:pPr>
            <w:r w:rsidRPr="00CA5785">
              <w:rPr>
                <w:rFonts w:cs="Calibri"/>
                <w:lang w:val="en-US" w:eastAsia="en-US"/>
              </w:rPr>
              <w:t>10 – 100%</w:t>
            </w:r>
          </w:p>
        </w:tc>
        <w:tc>
          <w:tcPr>
            <w:tcW w:w="1646" w:type="dxa"/>
            <w:shd w:val="clear" w:color="auto" w:fill="FFFFFF"/>
            <w:tcMar>
              <w:top w:w="0" w:type="dxa"/>
              <w:left w:w="108" w:type="dxa"/>
              <w:bottom w:w="0" w:type="dxa"/>
              <w:right w:w="108" w:type="dxa"/>
            </w:tcMar>
            <w:hideMark/>
          </w:tcPr>
          <w:p w14:paraId="07E4718F" w14:textId="77777777" w:rsidR="00CA5785" w:rsidRPr="00CA5785" w:rsidRDefault="00CA5785" w:rsidP="00CA5785">
            <w:pPr>
              <w:tabs>
                <w:tab w:val="left" w:pos="0"/>
              </w:tabs>
              <w:autoSpaceDN w:val="0"/>
              <w:jc w:val="center"/>
              <w:rPr>
                <w:rFonts w:cs="Calibri"/>
                <w:lang w:val="en-US" w:eastAsia="en-US"/>
              </w:rPr>
            </w:pPr>
            <w:r w:rsidRPr="00CA5785">
              <w:rPr>
                <w:rFonts w:cs="Calibri"/>
                <w:lang w:val="en-US" w:eastAsia="en-US"/>
              </w:rPr>
              <w:t>&gt; 100%</w:t>
            </w:r>
          </w:p>
        </w:tc>
      </w:tr>
    </w:tbl>
    <w:p w14:paraId="31103ED0" w14:textId="77777777" w:rsidR="00CA5785" w:rsidRPr="00CA5785" w:rsidRDefault="00CA5785" w:rsidP="00CA5785">
      <w:pPr>
        <w:autoSpaceDN w:val="0"/>
        <w:ind w:firstLine="709"/>
        <w:jc w:val="both"/>
        <w:rPr>
          <w:sz w:val="28"/>
          <w:szCs w:val="28"/>
        </w:rPr>
      </w:pPr>
    </w:p>
    <w:p w14:paraId="57468F39" w14:textId="77777777" w:rsidR="00CA5785" w:rsidRPr="00CA5785" w:rsidRDefault="00CA5785" w:rsidP="00CA5785">
      <w:pPr>
        <w:suppressAutoHyphens/>
        <w:autoSpaceDN w:val="0"/>
        <w:ind w:firstLine="709"/>
        <w:jc w:val="both"/>
        <w:rPr>
          <w:sz w:val="28"/>
          <w:szCs w:val="28"/>
        </w:rPr>
      </w:pPr>
      <w:r w:rsidRPr="00CA5785">
        <w:rPr>
          <w:sz w:val="28"/>
          <w:szCs w:val="28"/>
          <w:lang w:val="kk-KZ" w:eastAsia="en-US"/>
        </w:rPr>
        <w:t>Анықтамалық мәндер шкаласы шығындары өте көп технологияларды тізімнен алып тастауға немесе енгізу шығындары қандай да бір қосымша талдауларсыз жүзеге асырылады деп санауға болатын техникаларды жылдам анықтауға мүмкіндік береді.</w:t>
      </w:r>
    </w:p>
    <w:p w14:paraId="48F1597E" w14:textId="77777777" w:rsidR="00CA5785" w:rsidRPr="00CA5785" w:rsidRDefault="00CA5785" w:rsidP="00CA5785">
      <w:pPr>
        <w:suppressAutoHyphens/>
        <w:autoSpaceDN w:val="0"/>
        <w:ind w:firstLine="709"/>
        <w:jc w:val="both"/>
        <w:rPr>
          <w:sz w:val="28"/>
          <w:szCs w:val="28"/>
        </w:rPr>
      </w:pPr>
      <w:r w:rsidRPr="00CA5785">
        <w:rPr>
          <w:sz w:val="28"/>
          <w:szCs w:val="28"/>
          <w:lang w:val="kk-KZ" w:eastAsia="en-US"/>
        </w:rPr>
        <w:t>Сонымен қатар «талқылайтын» шығындар санатының ішінде мәндр аралығы үлкен болғандықтан, жүзеге асырылатын табиғат қорғау инвестицияларының маңызды бөлігі осы диапазонға сәйкес болуы мүмкін, мұның өзі инвестициялардың негізділігі туралы бірмағыналы тұжырым жасау үшін тым белгісіз етеді</w:t>
      </w:r>
      <w:r w:rsidRPr="00CA5785">
        <w:rPr>
          <w:sz w:val="28"/>
          <w:szCs w:val="28"/>
        </w:rPr>
        <w:t xml:space="preserve">. </w:t>
      </w:r>
    </w:p>
    <w:p w14:paraId="6E03242B" w14:textId="77777777" w:rsidR="00CA5785" w:rsidRPr="00CA5785" w:rsidRDefault="00CA5785" w:rsidP="00CA5785">
      <w:pPr>
        <w:suppressAutoHyphens/>
        <w:autoSpaceDN w:val="0"/>
        <w:ind w:firstLine="709"/>
        <w:jc w:val="both"/>
        <w:rPr>
          <w:sz w:val="28"/>
          <w:szCs w:val="28"/>
        </w:rPr>
      </w:pPr>
      <w:r w:rsidRPr="00CA5785">
        <w:rPr>
          <w:sz w:val="28"/>
          <w:szCs w:val="28"/>
          <w:lang w:val="kk-KZ" w:eastAsia="en-US"/>
        </w:rPr>
        <w:t>Мұндай жағдайда салымдардың орындылығы ЕҚТ-ны енгізу бойынша жобаларды іске асыру кезеңі, қоршаған ортаны қорғауға салынатын инвестициялардың жалпы деңгейі, ағымдағы нарықтық жәна қаржылық жағдай және басқалары сияқты қосымша салалық аспектілерді ескере отырып бағалануы тиіс</w:t>
      </w:r>
      <w:r w:rsidRPr="00CA5785">
        <w:rPr>
          <w:sz w:val="28"/>
          <w:szCs w:val="28"/>
        </w:rPr>
        <w:t>.</w:t>
      </w:r>
    </w:p>
    <w:p w14:paraId="098F66F5" w14:textId="77777777" w:rsidR="00CA5785" w:rsidRPr="00CA5785" w:rsidRDefault="00CA5785" w:rsidP="00CA5785">
      <w:pPr>
        <w:suppressAutoHyphens/>
        <w:autoSpaceDN w:val="0"/>
        <w:ind w:firstLine="709"/>
        <w:jc w:val="both"/>
        <w:rPr>
          <w:sz w:val="28"/>
          <w:szCs w:val="28"/>
        </w:rPr>
      </w:pPr>
      <w:r w:rsidRPr="00CA5785">
        <w:rPr>
          <w:sz w:val="28"/>
          <w:szCs w:val="28"/>
          <w:lang w:val="kk-KZ" w:eastAsia="en-US"/>
        </w:rPr>
        <w:t>Жалпы анықтамалық мәндер шкаласын кейбір ЕҚТ-ны бағалау жағдайларында қолданылатын және кәсіпорынның ЕҚТ-ны енгізу мәселелерін қарастырғанда пайдаланылуы мүмкін, өзінің қаржы-экономикалық жағдайын ескере отырып өзінің жеке мәндер шкаласын құруы үшін пайдаланылатын бағалау нысанасы сияқты қарастыруға болады</w:t>
      </w:r>
      <w:r w:rsidRPr="00CA5785">
        <w:rPr>
          <w:sz w:val="28"/>
          <w:szCs w:val="28"/>
        </w:rPr>
        <w:t>.</w:t>
      </w:r>
    </w:p>
    <w:p w14:paraId="5D6D76AE" w14:textId="77777777" w:rsidR="00CA5785" w:rsidRPr="00CA5785" w:rsidRDefault="00CA5785" w:rsidP="00CA5785">
      <w:pPr>
        <w:suppressAutoHyphens/>
        <w:autoSpaceDN w:val="0"/>
        <w:ind w:firstLine="709"/>
        <w:jc w:val="both"/>
        <w:textAlignment w:val="baseline"/>
        <w:rPr>
          <w:kern w:val="3"/>
          <w:sz w:val="28"/>
          <w:szCs w:val="28"/>
        </w:rPr>
      </w:pPr>
      <w:bookmarkStart w:id="107" w:name="_Hlk124937884"/>
      <w:r w:rsidRPr="00CA5785">
        <w:rPr>
          <w:kern w:val="3"/>
          <w:sz w:val="28"/>
          <w:szCs w:val="28"/>
          <w:lang w:val="kk-KZ" w:eastAsia="en-US"/>
        </w:rPr>
        <w:t xml:space="preserve">Сонымен қатар өндірістің жылдық көлемі және тауарлық өнімді іске асыру табыстары туралы деректер болғанда, кәсіпорынның өндірілген өнім бірлігіне </w:t>
      </w:r>
      <w:r w:rsidRPr="00CA5785">
        <w:rPr>
          <w:kern w:val="3"/>
          <w:sz w:val="28"/>
          <w:szCs w:val="28"/>
          <w:lang w:val="kk-KZ" w:eastAsia="en-US"/>
        </w:rPr>
        <w:lastRenderedPageBreak/>
        <w:t>қатысты ЕҚТ енгізуге жұмсайтын шығындары, яғни кәсіпорын өнім бірлігін өндіру кезінде ЕҚТ енгізуге жұмсайтын ақша қаражатының көлемі, сондай-ақ өнім бірлігіне шаққандағы өзіндік құнның өсуі сияқты маңызды экономикалық тиімділік көрсеткіштерін анықтауға болады</w:t>
      </w:r>
      <w:r w:rsidRPr="00CA5785">
        <w:rPr>
          <w:kern w:val="3"/>
          <w:sz w:val="28"/>
          <w:szCs w:val="28"/>
        </w:rPr>
        <w:t xml:space="preserve">. </w:t>
      </w:r>
    </w:p>
    <w:bookmarkEnd w:id="107"/>
    <w:p w14:paraId="4B6EDB75" w14:textId="77777777" w:rsidR="00CA5785" w:rsidRPr="00CA5785" w:rsidRDefault="00CA5785" w:rsidP="00CA5785">
      <w:pPr>
        <w:autoSpaceDN w:val="0"/>
        <w:ind w:firstLine="426"/>
        <w:jc w:val="both"/>
        <w:rPr>
          <w:sz w:val="28"/>
          <w:szCs w:val="28"/>
        </w:rPr>
      </w:pPr>
    </w:p>
    <w:p w14:paraId="76E60712" w14:textId="77777777" w:rsidR="00CA5785" w:rsidRPr="00CA5785" w:rsidRDefault="00CA5785" w:rsidP="00CA5785">
      <w:pPr>
        <w:keepNext/>
        <w:keepLines/>
        <w:ind w:firstLine="709"/>
        <w:jc w:val="both"/>
        <w:outlineLvl w:val="2"/>
        <w:rPr>
          <w:bCs/>
          <w:sz w:val="28"/>
          <w:szCs w:val="28"/>
        </w:rPr>
      </w:pPr>
      <w:bookmarkStart w:id="108" w:name="_Toc235027775"/>
      <w:r w:rsidRPr="00CA5785">
        <w:rPr>
          <w:b/>
          <w:bCs/>
          <w:sz w:val="28"/>
          <w:szCs w:val="28"/>
        </w:rPr>
        <w:t>2.</w:t>
      </w:r>
      <w:r w:rsidRPr="00CA5785">
        <w:rPr>
          <w:b/>
          <w:bCs/>
          <w:sz w:val="28"/>
          <w:szCs w:val="28"/>
          <w:lang w:val="kk-KZ"/>
        </w:rPr>
        <w:t>3</w:t>
      </w:r>
      <w:r w:rsidRPr="00CA5785">
        <w:rPr>
          <w:b/>
          <w:bCs/>
          <w:sz w:val="28"/>
          <w:szCs w:val="28"/>
        </w:rPr>
        <w:t>.</w:t>
      </w:r>
      <w:r w:rsidRPr="00CA5785">
        <w:rPr>
          <w:b/>
          <w:bCs/>
          <w:sz w:val="28"/>
          <w:szCs w:val="28"/>
          <w:lang w:val="kk-KZ"/>
        </w:rPr>
        <w:t>4.</w:t>
      </w:r>
      <w:r w:rsidRPr="00CA5785">
        <w:rPr>
          <w:b/>
          <w:bCs/>
          <w:sz w:val="28"/>
          <w:szCs w:val="28"/>
        </w:rPr>
        <w:t xml:space="preserve"> </w:t>
      </w:r>
      <w:bookmarkStart w:id="109" w:name="_Toc140063210"/>
      <w:r w:rsidRPr="00CA5785">
        <w:rPr>
          <w:b/>
          <w:bCs/>
          <w:kern w:val="3"/>
          <w:sz w:val="28"/>
          <w:szCs w:val="22"/>
          <w:lang w:val="kk-KZ" w:eastAsia="en-US"/>
        </w:rPr>
        <w:t>Өнім бірлігіне шаққандағы өзіндік құнның өсуі</w:t>
      </w:r>
      <w:bookmarkEnd w:id="108"/>
      <w:bookmarkEnd w:id="109"/>
    </w:p>
    <w:p w14:paraId="71AA2922" w14:textId="77777777" w:rsidR="00CA5785" w:rsidRPr="00CA5785" w:rsidRDefault="00CA5785" w:rsidP="00CA5785">
      <w:pPr>
        <w:suppressAutoHyphens/>
        <w:autoSpaceDN w:val="0"/>
        <w:ind w:firstLine="709"/>
        <w:jc w:val="both"/>
        <w:rPr>
          <w:rFonts w:eastAsia="NSimSun"/>
          <w:kern w:val="3"/>
          <w:sz w:val="28"/>
          <w:szCs w:val="28"/>
          <w:lang w:val="kk-KZ" w:eastAsia="en-US"/>
        </w:rPr>
      </w:pPr>
      <w:r w:rsidRPr="00CA5785">
        <w:rPr>
          <w:rFonts w:eastAsia="NSimSun"/>
          <w:kern w:val="3"/>
          <w:sz w:val="28"/>
          <w:szCs w:val="28"/>
          <w:lang w:val="kk-KZ" w:eastAsia="en-US"/>
        </w:rPr>
        <w:t>ЕҚТ жарамдылығын анықтаудың маңызды факторы кәсіпорынның оны ағымдағы өндірістік процеске енгізген кезде жұмсайтын қосымша шығындары болып табылады. Бұл өнімнің өзіндік құнын ұлғайтады және экономикалық тиімділігі тұрғысынан ЕҚТ әлеуетін төмендетеді.</w:t>
      </w:r>
    </w:p>
    <w:p w14:paraId="27F8F743" w14:textId="77777777" w:rsidR="00CA5785" w:rsidRPr="00CA5785" w:rsidRDefault="00CA5785" w:rsidP="00CA5785">
      <w:pPr>
        <w:suppressAutoHyphens/>
        <w:autoSpaceDN w:val="0"/>
        <w:ind w:firstLine="709"/>
        <w:jc w:val="both"/>
        <w:rPr>
          <w:rFonts w:eastAsia="NSimSun"/>
          <w:kern w:val="3"/>
          <w:sz w:val="28"/>
          <w:szCs w:val="28"/>
          <w:lang w:val="kk-KZ" w:eastAsia="en-US"/>
        </w:rPr>
      </w:pPr>
      <w:r w:rsidRPr="00CA5785">
        <w:rPr>
          <w:rFonts w:eastAsia="NSimSun"/>
          <w:kern w:val="3"/>
          <w:sz w:val="28"/>
          <w:szCs w:val="28"/>
          <w:lang w:val="kk-KZ" w:eastAsia="en-US"/>
        </w:rPr>
        <w:t>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w:t>
      </w:r>
      <w:r w:rsidRPr="00CA5785">
        <w:rPr>
          <w:rFonts w:eastAsia="Calibri"/>
          <w:sz w:val="28"/>
          <w:szCs w:val="22"/>
          <w:lang w:val="kk-KZ" w:eastAsia="en-US"/>
        </w:rPr>
        <w:t xml:space="preserve"> </w:t>
      </w:r>
      <w:r w:rsidRPr="00CA5785">
        <w:rPr>
          <w:rFonts w:eastAsia="NSimSun"/>
          <w:kern w:val="3"/>
          <w:sz w:val="28"/>
          <w:szCs w:val="28"/>
          <w:lang w:val="kk-KZ" w:eastAsia="en-US"/>
        </w:rPr>
        <w:t xml:space="preserve">ЕҚТ енгізуге жұмсалатын жалпы жылдық шығындардың және өндірістік өзіндік құнның пайыздық арақатынасы кәсіпорынның табиғатты қорғау шараларына жұмсайтын қосымша шығындарын ескере отырып өндіріс шығындарының өсуін білдіреді. </w:t>
      </w:r>
    </w:p>
    <w:p w14:paraId="15328D33" w14:textId="77777777" w:rsidR="00CA5785" w:rsidRPr="00CA5785" w:rsidRDefault="00CA5785" w:rsidP="00CA5785">
      <w:pPr>
        <w:suppressAutoHyphens/>
        <w:autoSpaceDN w:val="0"/>
        <w:ind w:firstLine="709"/>
        <w:jc w:val="both"/>
        <w:rPr>
          <w:rFonts w:eastAsia="NSimSun"/>
          <w:kern w:val="3"/>
          <w:sz w:val="28"/>
          <w:szCs w:val="28"/>
          <w:lang w:val="kk-KZ" w:eastAsia="en-US"/>
        </w:rPr>
      </w:pPr>
      <w:r w:rsidRPr="00CA5785">
        <w:rPr>
          <w:rFonts w:eastAsia="NSimSun"/>
          <w:kern w:val="3"/>
          <w:sz w:val="28"/>
          <w:szCs w:val="28"/>
          <w:lang w:val="kk-KZ" w:eastAsia="en-US"/>
        </w:rPr>
        <w:t>Мысалы, жанармай құю станцияларындағы еуропалық зерттеу буды ұстау технологиясы бензиннің өзіндік құнының бір литрге 0,1-0,2 евроцентке өсуіне әкелгенін көрсетіп отыр. Бір литрге 12,0 евроценттік операциялық маржамен салыстырғанда, тиімділік тұрғысынан өзіндік құнның өсуі қолайлы болып көрінеді.</w:t>
      </w:r>
    </w:p>
    <w:p w14:paraId="4F5F986C" w14:textId="77777777" w:rsidR="00CA5785" w:rsidRPr="00CA5785" w:rsidRDefault="00CA5785" w:rsidP="00CA5785">
      <w:pPr>
        <w:suppressAutoHyphens/>
        <w:autoSpaceDN w:val="0"/>
        <w:ind w:firstLine="567"/>
        <w:jc w:val="both"/>
        <w:textAlignment w:val="baseline"/>
        <w:rPr>
          <w:kern w:val="3"/>
          <w:sz w:val="28"/>
          <w:szCs w:val="28"/>
          <w:lang w:val="kk-KZ"/>
        </w:rPr>
      </w:pPr>
    </w:p>
    <w:p w14:paraId="2167383C" w14:textId="77777777" w:rsidR="00CA5785" w:rsidRPr="00CA5785" w:rsidRDefault="00CA5785" w:rsidP="00CA5785">
      <w:pPr>
        <w:keepNext/>
        <w:keepLines/>
        <w:ind w:left="993" w:hanging="284"/>
        <w:jc w:val="both"/>
        <w:outlineLvl w:val="2"/>
        <w:rPr>
          <w:kern w:val="3"/>
          <w:sz w:val="28"/>
          <w:szCs w:val="28"/>
          <w:lang w:val="kk-KZ"/>
        </w:rPr>
      </w:pPr>
      <w:bookmarkStart w:id="110" w:name="_Toc235027776"/>
      <w:r w:rsidRPr="00CA5785">
        <w:rPr>
          <w:b/>
          <w:bCs/>
          <w:kern w:val="3"/>
          <w:sz w:val="28"/>
          <w:szCs w:val="28"/>
          <w:lang w:val="kk-KZ"/>
        </w:rPr>
        <w:t xml:space="preserve">2.3.5.  </w:t>
      </w:r>
      <w:bookmarkStart w:id="111" w:name="_Toc140063211"/>
      <w:r w:rsidRPr="00CA5785">
        <w:rPr>
          <w:b/>
          <w:bCs/>
          <w:sz w:val="28"/>
          <w:szCs w:val="22"/>
          <w:lang w:val="kk-KZ" w:eastAsia="en-US"/>
        </w:rPr>
        <w:t>Шығындар мен экологиялық нәтиженің арақатынасы</w:t>
      </w:r>
      <w:bookmarkEnd w:id="110"/>
      <w:bookmarkEnd w:id="111"/>
    </w:p>
    <w:bookmarkEnd w:id="99"/>
    <w:p w14:paraId="0FE516D7" w14:textId="77777777" w:rsidR="00CA5785" w:rsidRPr="00CA5785" w:rsidRDefault="00CA5785" w:rsidP="00CA5785">
      <w:pPr>
        <w:suppressAutoHyphens/>
        <w:autoSpaceDN w:val="0"/>
        <w:ind w:firstLine="709"/>
        <w:jc w:val="both"/>
        <w:textAlignment w:val="baseline"/>
        <w:rPr>
          <w:kern w:val="3"/>
          <w:sz w:val="28"/>
          <w:szCs w:val="28"/>
          <w:lang w:val="kk-KZ"/>
        </w:rPr>
      </w:pPr>
      <w:r w:rsidRPr="00CA5785">
        <w:rPr>
          <w:kern w:val="3"/>
          <w:sz w:val="28"/>
          <w:szCs w:val="28"/>
          <w:lang w:val="kk-KZ" w:eastAsia="en-US"/>
        </w:rPr>
        <w:t>Осы анықтамалық үшін ЕҚТ-ны негізгі экономикалық бағалау тәсілі ретінде кәсіпорынның ЕҚТ енгізуге жұмсаған қаражатын және оның ластағыш заттардың эмиссияларын азайту/болдырмау және/немесе қалдықтарды азайту түріндегі ЕҚТ енгізіп қол жеткізген экологиялық нәтижесін талдау анықталды. Осы шамалардың арақатынасы жылдық есептеуде азайтылатын ластағыш заттың және/немесе қалдықтардың масса/көлем бірлігіне салынған қаражаттың тиімділігін анықтайды</w:t>
      </w:r>
      <w:r w:rsidRPr="00CA5785">
        <w:rPr>
          <w:kern w:val="3"/>
          <w:sz w:val="28"/>
          <w:szCs w:val="28"/>
          <w:lang w:val="kk-KZ"/>
        </w:rPr>
        <w:t>.</w:t>
      </w:r>
    </w:p>
    <w:p w14:paraId="62A9DCB1" w14:textId="77777777" w:rsidR="00CA5785" w:rsidRPr="00CA5785" w:rsidRDefault="00CA5785" w:rsidP="00CA5785">
      <w:pPr>
        <w:suppressAutoHyphens/>
        <w:autoSpaceDN w:val="0"/>
        <w:ind w:firstLine="567"/>
        <w:jc w:val="both"/>
        <w:textAlignment w:val="baseline"/>
        <w:rPr>
          <w:kern w:val="3"/>
          <w:sz w:val="28"/>
          <w:szCs w:val="28"/>
          <w:lang w:val="kk-KZ"/>
        </w:rPr>
      </w:pPr>
    </w:p>
    <w:tbl>
      <w:tblPr>
        <w:tblW w:w="8222" w:type="dxa"/>
        <w:tblInd w:w="250" w:type="dxa"/>
        <w:tblCellMar>
          <w:left w:w="10" w:type="dxa"/>
          <w:right w:w="10" w:type="dxa"/>
        </w:tblCellMar>
        <w:tblLook w:val="0000" w:firstRow="0" w:lastRow="0" w:firstColumn="0" w:lastColumn="0" w:noHBand="0" w:noVBand="0"/>
      </w:tblPr>
      <w:tblGrid>
        <w:gridCol w:w="3260"/>
        <w:gridCol w:w="4962"/>
      </w:tblGrid>
      <w:tr w:rsidR="00CA5785" w:rsidRPr="00CA5785" w14:paraId="6FC3AC09" w14:textId="77777777" w:rsidTr="00F96108">
        <w:tc>
          <w:tcPr>
            <w:tcW w:w="3260" w:type="dxa"/>
            <w:vMerge w:val="restart"/>
            <w:tcMar>
              <w:top w:w="0" w:type="dxa"/>
              <w:left w:w="108" w:type="dxa"/>
              <w:bottom w:w="0" w:type="dxa"/>
              <w:right w:w="108" w:type="dxa"/>
            </w:tcMar>
            <w:vAlign w:val="center"/>
          </w:tcPr>
          <w:p w14:paraId="2984610C" w14:textId="77777777" w:rsidR="00CA5785" w:rsidRPr="00CA5785" w:rsidRDefault="00CA5785" w:rsidP="00CA5785">
            <w:pPr>
              <w:suppressAutoHyphens/>
              <w:autoSpaceDN w:val="0"/>
              <w:jc w:val="center"/>
              <w:textAlignment w:val="baseline"/>
              <w:rPr>
                <w:kern w:val="3"/>
                <w:sz w:val="28"/>
                <w:szCs w:val="28"/>
                <w:lang w:val="kk-KZ" w:eastAsia="en-US"/>
              </w:rPr>
            </w:pPr>
            <w:r w:rsidRPr="00CA5785">
              <w:rPr>
                <w:kern w:val="3"/>
                <w:sz w:val="28"/>
                <w:szCs w:val="28"/>
                <w:lang w:val="kk-KZ" w:eastAsia="en-US"/>
              </w:rPr>
              <w:t>Шығындардың</w:t>
            </w:r>
          </w:p>
          <w:p w14:paraId="568BCEAB" w14:textId="77777777" w:rsidR="00CA5785" w:rsidRPr="00CA5785" w:rsidRDefault="00CA5785" w:rsidP="00CA5785">
            <w:pPr>
              <w:suppressAutoHyphens/>
              <w:autoSpaceDN w:val="0"/>
              <w:jc w:val="both"/>
              <w:textAlignment w:val="baseline"/>
              <w:rPr>
                <w:kern w:val="3"/>
                <w:sz w:val="28"/>
                <w:szCs w:val="28"/>
                <w:lang w:eastAsia="en-US"/>
              </w:rPr>
            </w:pPr>
            <w:r w:rsidRPr="00CA5785">
              <w:rPr>
                <w:kern w:val="3"/>
                <w:sz w:val="28"/>
                <w:szCs w:val="28"/>
                <w:lang w:val="kk-KZ" w:eastAsia="en-US"/>
              </w:rPr>
              <w:t xml:space="preserve">             тиімділігі</w:t>
            </w:r>
            <w:r w:rsidRPr="00CA5785">
              <w:rPr>
                <w:kern w:val="3"/>
                <w:sz w:val="28"/>
                <w:szCs w:val="28"/>
                <w:lang w:eastAsia="en-US"/>
              </w:rPr>
              <w:t xml:space="preserve"> =</w:t>
            </w:r>
          </w:p>
          <w:p w14:paraId="4C8450A2" w14:textId="77777777" w:rsidR="00CA5785" w:rsidRPr="00CA5785" w:rsidRDefault="00CA5785" w:rsidP="00CA5785">
            <w:pPr>
              <w:suppressAutoHyphens/>
              <w:autoSpaceDN w:val="0"/>
              <w:ind w:firstLine="567"/>
              <w:jc w:val="both"/>
              <w:textAlignment w:val="baseline"/>
              <w:rPr>
                <w:kern w:val="3"/>
                <w:sz w:val="28"/>
                <w:szCs w:val="28"/>
                <w:lang w:eastAsia="en-US"/>
              </w:rPr>
            </w:pPr>
            <w:r w:rsidRPr="00CA5785">
              <w:rPr>
                <w:kern w:val="3"/>
                <w:sz w:val="28"/>
                <w:szCs w:val="28"/>
                <w:lang w:eastAsia="en-US"/>
              </w:rPr>
              <w:t xml:space="preserve"> </w:t>
            </w:r>
          </w:p>
        </w:tc>
        <w:tc>
          <w:tcPr>
            <w:tcW w:w="4962" w:type="dxa"/>
            <w:tcBorders>
              <w:bottom w:val="single" w:sz="4" w:space="0" w:color="000000"/>
            </w:tcBorders>
            <w:tcMar>
              <w:top w:w="0" w:type="dxa"/>
              <w:left w:w="108" w:type="dxa"/>
              <w:bottom w:w="0" w:type="dxa"/>
              <w:right w:w="108" w:type="dxa"/>
            </w:tcMar>
            <w:vAlign w:val="center"/>
          </w:tcPr>
          <w:p w14:paraId="0B1640E1" w14:textId="77777777" w:rsidR="00CA5785" w:rsidRPr="00CA5785" w:rsidRDefault="00CA5785" w:rsidP="00CA5785">
            <w:pPr>
              <w:suppressAutoHyphens/>
              <w:autoSpaceDN w:val="0"/>
              <w:ind w:firstLine="31"/>
              <w:jc w:val="center"/>
              <w:textAlignment w:val="baseline"/>
              <w:rPr>
                <w:kern w:val="3"/>
                <w:sz w:val="28"/>
                <w:szCs w:val="28"/>
                <w:lang w:eastAsia="en-US"/>
              </w:rPr>
            </w:pPr>
            <w:r w:rsidRPr="00CA5785">
              <w:rPr>
                <w:kern w:val="3"/>
                <w:sz w:val="28"/>
                <w:szCs w:val="28"/>
                <w:lang w:val="kk-KZ" w:eastAsia="en-US"/>
              </w:rPr>
              <w:t>Жалпы жылдық шығындар</w:t>
            </w:r>
          </w:p>
        </w:tc>
      </w:tr>
      <w:tr w:rsidR="00CA5785" w:rsidRPr="00CA5785" w14:paraId="7A85E28C" w14:textId="77777777" w:rsidTr="00F96108">
        <w:tc>
          <w:tcPr>
            <w:tcW w:w="3260" w:type="dxa"/>
            <w:vMerge/>
            <w:tcMar>
              <w:top w:w="0" w:type="dxa"/>
              <w:left w:w="108" w:type="dxa"/>
              <w:bottom w:w="0" w:type="dxa"/>
              <w:right w:w="108" w:type="dxa"/>
            </w:tcMar>
            <w:vAlign w:val="center"/>
          </w:tcPr>
          <w:p w14:paraId="40ABCD3B" w14:textId="77777777" w:rsidR="00CA5785" w:rsidRPr="00CA5785" w:rsidRDefault="00CA5785" w:rsidP="00CA5785">
            <w:pPr>
              <w:suppressAutoHyphens/>
              <w:autoSpaceDN w:val="0"/>
              <w:ind w:firstLine="567"/>
              <w:jc w:val="both"/>
              <w:textAlignment w:val="baseline"/>
              <w:rPr>
                <w:kern w:val="3"/>
                <w:sz w:val="28"/>
                <w:szCs w:val="28"/>
                <w:lang w:eastAsia="en-US"/>
              </w:rPr>
            </w:pPr>
          </w:p>
        </w:tc>
        <w:tc>
          <w:tcPr>
            <w:tcW w:w="4962" w:type="dxa"/>
            <w:tcBorders>
              <w:top w:val="single" w:sz="4" w:space="0" w:color="000000"/>
            </w:tcBorders>
            <w:tcMar>
              <w:top w:w="0" w:type="dxa"/>
              <w:left w:w="108" w:type="dxa"/>
              <w:bottom w:w="0" w:type="dxa"/>
              <w:right w:w="108" w:type="dxa"/>
            </w:tcMar>
            <w:vAlign w:val="center"/>
          </w:tcPr>
          <w:p w14:paraId="19ED22EF" w14:textId="77777777" w:rsidR="00CA5785" w:rsidRPr="00CA5785" w:rsidRDefault="00CA5785" w:rsidP="00CA5785">
            <w:pPr>
              <w:suppressAutoHyphens/>
              <w:autoSpaceDN w:val="0"/>
              <w:ind w:firstLine="31"/>
              <w:jc w:val="center"/>
              <w:textAlignment w:val="baseline"/>
              <w:rPr>
                <w:kern w:val="3"/>
                <w:sz w:val="28"/>
                <w:szCs w:val="28"/>
                <w:lang w:eastAsia="en-US"/>
              </w:rPr>
            </w:pPr>
            <w:r w:rsidRPr="00CA5785">
              <w:rPr>
                <w:kern w:val="3"/>
                <w:sz w:val="28"/>
                <w:szCs w:val="28"/>
                <w:lang w:val="kk-KZ" w:eastAsia="en-US"/>
              </w:rPr>
              <w:t>Эмиссияларды жылдық қысқарту</w:t>
            </w:r>
          </w:p>
          <w:p w14:paraId="3961DDC7" w14:textId="77777777" w:rsidR="00CA5785" w:rsidRPr="00CA5785" w:rsidRDefault="00CA5785" w:rsidP="00CA5785">
            <w:pPr>
              <w:suppressAutoHyphens/>
              <w:autoSpaceDN w:val="0"/>
              <w:ind w:firstLine="567"/>
              <w:jc w:val="center"/>
              <w:textAlignment w:val="baseline"/>
              <w:rPr>
                <w:kern w:val="3"/>
                <w:sz w:val="28"/>
                <w:szCs w:val="28"/>
                <w:lang w:eastAsia="en-US"/>
              </w:rPr>
            </w:pPr>
            <w:r w:rsidRPr="00CA5785">
              <w:rPr>
                <w:kern w:val="3"/>
                <w:sz w:val="28"/>
                <w:szCs w:val="28"/>
                <w:lang w:eastAsia="en-US"/>
              </w:rPr>
              <w:t xml:space="preserve"> </w:t>
            </w:r>
          </w:p>
        </w:tc>
      </w:tr>
    </w:tbl>
    <w:p w14:paraId="7D510B18" w14:textId="77777777" w:rsidR="00CA5785" w:rsidRPr="00CA5785" w:rsidRDefault="00CA5785" w:rsidP="00CA5785">
      <w:pPr>
        <w:suppressAutoHyphens/>
        <w:ind w:firstLine="709"/>
        <w:jc w:val="both"/>
        <w:rPr>
          <w:rFonts w:eastAsia="NSimSun"/>
          <w:kern w:val="3"/>
          <w:sz w:val="28"/>
          <w:szCs w:val="28"/>
          <w:lang w:eastAsia="en-US"/>
        </w:rPr>
      </w:pPr>
      <w:r w:rsidRPr="00CA5785">
        <w:rPr>
          <w:rFonts w:eastAsia="NSimSun"/>
          <w:kern w:val="3"/>
          <w:sz w:val="28"/>
          <w:szCs w:val="28"/>
          <w:lang w:eastAsia="en-US"/>
        </w:rPr>
        <w:t>Жылдық шығындар деп жылдық есептеудегі күрделі (инвестициялық) шығындардың (шығыстардың) және қара</w:t>
      </w:r>
      <w:r w:rsidRPr="00CA5785">
        <w:rPr>
          <w:rFonts w:eastAsia="NSimSun"/>
          <w:kern w:val="3"/>
          <w:sz w:val="28"/>
          <w:szCs w:val="28"/>
          <w:lang w:val="kk-KZ" w:eastAsia="en-US"/>
        </w:rPr>
        <w:t>стыры</w:t>
      </w:r>
      <w:r w:rsidRPr="00CA5785">
        <w:rPr>
          <w:rFonts w:eastAsia="NSimSun"/>
          <w:kern w:val="3"/>
          <w:sz w:val="28"/>
          <w:szCs w:val="28"/>
          <w:lang w:eastAsia="en-US"/>
        </w:rPr>
        <w:t xml:space="preserve">латын техниканың бүкіл қызмет ету мерзімі бойынша бөлінген операциялық (пайдалану) шығыстардың сомасы түсініледі. </w:t>
      </w:r>
    </w:p>
    <w:p w14:paraId="292389D6"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8"/>
          <w:lang w:eastAsia="en-US"/>
        </w:rPr>
        <w:t xml:space="preserve">Жылдық шығындарды есептеу кезінде </w:t>
      </w:r>
      <w:r w:rsidRPr="00CA5785">
        <w:rPr>
          <w:rFonts w:eastAsia="Calibri"/>
          <w:sz w:val="28"/>
          <w:szCs w:val="28"/>
          <w:lang w:val="kk-KZ" w:eastAsia="en-US"/>
        </w:rPr>
        <w:t xml:space="preserve">мына </w:t>
      </w:r>
      <w:r w:rsidRPr="00CA5785">
        <w:rPr>
          <w:rFonts w:eastAsia="Calibri"/>
          <w:sz w:val="28"/>
          <w:szCs w:val="28"/>
          <w:lang w:eastAsia="en-US"/>
        </w:rPr>
        <w:t>формула қолданылады:</w:t>
      </w:r>
    </w:p>
    <w:p w14:paraId="536BA2CB" w14:textId="77777777" w:rsidR="00CA5785" w:rsidRPr="00CA5785" w:rsidRDefault="00CA5785" w:rsidP="00CA5785">
      <w:pPr>
        <w:ind w:firstLine="709"/>
        <w:jc w:val="both"/>
        <w:rPr>
          <w:rFonts w:eastAsia="Calibri"/>
          <w:sz w:val="28"/>
          <w:szCs w:val="22"/>
          <w:lang w:eastAsia="en-US"/>
        </w:rPr>
      </w:pPr>
    </w:p>
    <w:p w14:paraId="63512D98" w14:textId="77777777" w:rsidR="00CA5785" w:rsidRPr="00CA5785" w:rsidRDefault="00CA5785" w:rsidP="00CA5785">
      <w:pPr>
        <w:ind w:firstLine="709"/>
        <w:jc w:val="center"/>
        <w:rPr>
          <w:sz w:val="28"/>
          <w:szCs w:val="22"/>
        </w:rPr>
      </w:pPr>
      <m:oMathPara>
        <m:oMathParaPr>
          <m:jc m:val="center"/>
        </m:oMathParaPr>
        <m:oMath>
          <m:r>
            <w:rPr>
              <w:rFonts w:ascii="Cambria Math" w:hAnsi="Cambria Math"/>
              <w:sz w:val="28"/>
              <w:szCs w:val="22"/>
            </w:rPr>
            <m:t xml:space="preserve">Жылдық шығындар= </m:t>
          </m:r>
          <m:sSub>
            <m:sSubPr>
              <m:ctrlPr>
                <w:rPr>
                  <w:rFonts w:ascii="Cambria Math" w:hAnsi="Cambria Math"/>
                  <w:sz w:val="28"/>
                  <w:szCs w:val="22"/>
                </w:rPr>
              </m:ctrlPr>
            </m:sSubPr>
            <m:e>
              <m:r>
                <w:rPr>
                  <w:rFonts w:ascii="Cambria Math" w:hAnsi="Cambria Math"/>
                  <w:sz w:val="28"/>
                  <w:szCs w:val="22"/>
                </w:rPr>
                <m:t>I</m:t>
              </m:r>
              <m:ctrlPr>
                <w:rPr>
                  <w:rFonts w:ascii="Cambria Math" w:hAnsi="Cambria Math"/>
                  <w:i/>
                  <w:sz w:val="28"/>
                  <w:szCs w:val="22"/>
                </w:rPr>
              </m:ctrlPr>
            </m:e>
            <m:sub>
              <m:r>
                <w:rPr>
                  <w:rFonts w:ascii="Cambria Math" w:hAnsi="Cambria Math"/>
                  <w:sz w:val="28"/>
                  <w:szCs w:val="22"/>
                </w:rPr>
                <m:t>0</m:t>
              </m:r>
            </m:sub>
          </m:sSub>
          <m:d>
            <m:dPr>
              <m:begChr m:val="["/>
              <m:endChr m:val="]"/>
              <m:ctrlPr>
                <w:rPr>
                  <w:rFonts w:ascii="Cambria Math" w:hAnsi="Cambria Math"/>
                  <w:sz w:val="28"/>
                  <w:szCs w:val="22"/>
                </w:rPr>
              </m:ctrlPr>
            </m:dPr>
            <m:e>
              <m:f>
                <m:fPr>
                  <m:ctrlPr>
                    <w:rPr>
                      <w:rFonts w:ascii="Cambria Math" w:hAnsi="Cambria Math"/>
                      <w:sz w:val="28"/>
                      <w:szCs w:val="22"/>
                    </w:rPr>
                  </m:ctrlPr>
                </m:fPr>
                <m:num>
                  <m:sSup>
                    <m:sSupPr>
                      <m:ctrlPr>
                        <w:rPr>
                          <w:rFonts w:ascii="Cambria Math" w:hAnsi="Cambria Math"/>
                          <w:sz w:val="28"/>
                          <w:szCs w:val="22"/>
                        </w:rPr>
                      </m:ctrlPr>
                    </m:sSupPr>
                    <m:e>
                      <m:r>
                        <w:rPr>
                          <w:rFonts w:ascii="Cambria Math" w:hAnsi="Cambria Math"/>
                          <w:sz w:val="28"/>
                          <w:szCs w:val="22"/>
                        </w:rPr>
                        <m:t>r</m:t>
                      </m:r>
                      <m:d>
                        <m:dPr>
                          <m:ctrlPr>
                            <w:rPr>
                              <w:rFonts w:ascii="Cambria Math" w:hAnsi="Cambria Math"/>
                              <w:i/>
                              <w:sz w:val="28"/>
                              <w:szCs w:val="22"/>
                            </w:rPr>
                          </m:ctrlPr>
                        </m:dPr>
                        <m:e>
                          <m:r>
                            <w:rPr>
                              <w:rFonts w:ascii="Cambria Math" w:hAnsi="Cambria Math"/>
                              <w:sz w:val="28"/>
                              <w:szCs w:val="22"/>
                            </w:rPr>
                            <m:t>1+r</m:t>
                          </m:r>
                        </m:e>
                      </m:d>
                    </m:e>
                    <m:sup>
                      <m:r>
                        <w:rPr>
                          <w:rFonts w:ascii="Cambria Math" w:hAnsi="Cambria Math"/>
                          <w:sz w:val="28"/>
                          <w:szCs w:val="22"/>
                        </w:rPr>
                        <m:t>n</m:t>
                      </m:r>
                    </m:sup>
                  </m:sSup>
                </m:num>
                <m:den>
                  <m:sSup>
                    <m:sSupPr>
                      <m:ctrlPr>
                        <w:rPr>
                          <w:rFonts w:ascii="Cambria Math" w:hAnsi="Cambria Math"/>
                          <w:sz w:val="28"/>
                          <w:szCs w:val="22"/>
                        </w:rPr>
                      </m:ctrlPr>
                    </m:sSupPr>
                    <m:e>
                      <m:d>
                        <m:dPr>
                          <m:ctrlPr>
                            <w:rPr>
                              <w:rFonts w:ascii="Cambria Math" w:hAnsi="Cambria Math"/>
                              <w:i/>
                              <w:sz w:val="28"/>
                              <w:szCs w:val="22"/>
                            </w:rPr>
                          </m:ctrlPr>
                        </m:dPr>
                        <m:e>
                          <m:r>
                            <w:rPr>
                              <w:rFonts w:ascii="Cambria Math" w:hAnsi="Cambria Math"/>
                              <w:sz w:val="28"/>
                              <w:szCs w:val="22"/>
                            </w:rPr>
                            <m:t>1+r</m:t>
                          </m:r>
                        </m:e>
                      </m:d>
                    </m:e>
                    <m:sup>
                      <m:r>
                        <w:rPr>
                          <w:rFonts w:ascii="Cambria Math" w:hAnsi="Cambria Math"/>
                          <w:sz w:val="28"/>
                          <w:szCs w:val="22"/>
                        </w:rPr>
                        <m:t>n</m:t>
                      </m:r>
                    </m:sup>
                  </m:sSup>
                  <m:r>
                    <w:rPr>
                      <w:rFonts w:ascii="Cambria Math" w:hAnsi="Cambria Math"/>
                      <w:sz w:val="28"/>
                      <w:szCs w:val="22"/>
                    </w:rPr>
                    <m:t>-1</m:t>
                  </m:r>
                </m:den>
              </m:f>
            </m:e>
          </m:d>
          <m:r>
            <w:rPr>
              <w:rFonts w:ascii="Cambria Math" w:hAnsi="Cambria Math"/>
              <w:sz w:val="28"/>
              <w:szCs w:val="22"/>
            </w:rPr>
            <m:t>+OC</m:t>
          </m:r>
        </m:oMath>
      </m:oMathPara>
    </w:p>
    <w:p w14:paraId="3C4F16FB" w14:textId="77777777" w:rsidR="00CA5785" w:rsidRPr="00CA5785" w:rsidRDefault="00CA5785" w:rsidP="00CA5785">
      <w:pPr>
        <w:ind w:left="709" w:firstLine="709"/>
        <w:jc w:val="both"/>
        <w:rPr>
          <w:sz w:val="28"/>
          <w:szCs w:val="22"/>
        </w:rPr>
      </w:pPr>
      <w:r w:rsidRPr="00CA5785">
        <w:rPr>
          <w:sz w:val="28"/>
          <w:szCs w:val="28"/>
          <w:lang w:val="kk-KZ"/>
        </w:rPr>
        <w:t>мұндағы</w:t>
      </w:r>
      <w:r w:rsidRPr="00CA5785">
        <w:rPr>
          <w:sz w:val="28"/>
          <w:szCs w:val="28"/>
        </w:rPr>
        <w:t>:</w:t>
      </w:r>
      <w:r w:rsidRPr="00CA5785">
        <w:rPr>
          <w:sz w:val="28"/>
          <w:szCs w:val="28"/>
        </w:rPr>
        <w:br/>
      </w:r>
      <w:r w:rsidRPr="00CA5785">
        <w:rPr>
          <w:i/>
          <w:sz w:val="28"/>
          <w:szCs w:val="28"/>
        </w:rPr>
        <w:t>I</w:t>
      </w:r>
      <w:r w:rsidRPr="00CA5785">
        <w:rPr>
          <w:i/>
          <w:sz w:val="28"/>
          <w:szCs w:val="28"/>
          <w:vertAlign w:val="subscript"/>
        </w:rPr>
        <w:t>0</w:t>
      </w:r>
      <w:r w:rsidRPr="00CA5785">
        <w:rPr>
          <w:i/>
          <w:sz w:val="28"/>
          <w:szCs w:val="28"/>
        </w:rPr>
        <w:t xml:space="preserve"> </w:t>
      </w:r>
      <w:r w:rsidRPr="00CA5785">
        <w:rPr>
          <w:sz w:val="28"/>
          <w:szCs w:val="28"/>
        </w:rPr>
        <w:t xml:space="preserve">- </w:t>
      </w:r>
      <w:r w:rsidRPr="00CA5785">
        <w:rPr>
          <w:sz w:val="28"/>
          <w:szCs w:val="28"/>
          <w:lang w:eastAsia="en-US"/>
        </w:rPr>
        <w:t>сатып алу жылындағы жалпы инвестициялық шығыстар</w:t>
      </w:r>
      <w:r w:rsidRPr="00CA5785">
        <w:rPr>
          <w:sz w:val="28"/>
          <w:szCs w:val="22"/>
        </w:rPr>
        <w:t>,</w:t>
      </w:r>
    </w:p>
    <w:p w14:paraId="41317134" w14:textId="77777777" w:rsidR="00CA5785" w:rsidRPr="00CA5785" w:rsidRDefault="00CA5785" w:rsidP="00CA5785">
      <w:pPr>
        <w:ind w:firstLine="709"/>
        <w:jc w:val="both"/>
        <w:rPr>
          <w:sz w:val="28"/>
          <w:szCs w:val="28"/>
        </w:rPr>
      </w:pPr>
      <w:r w:rsidRPr="00CA5785">
        <w:rPr>
          <w:i/>
          <w:sz w:val="28"/>
          <w:szCs w:val="28"/>
        </w:rPr>
        <w:lastRenderedPageBreak/>
        <w:t>OС</w:t>
      </w:r>
      <w:r w:rsidRPr="00CA5785">
        <w:rPr>
          <w:sz w:val="28"/>
          <w:szCs w:val="28"/>
        </w:rPr>
        <w:t xml:space="preserve"> - </w:t>
      </w:r>
      <w:r w:rsidRPr="00CA5785">
        <w:rPr>
          <w:sz w:val="28"/>
          <w:szCs w:val="28"/>
          <w:lang w:eastAsia="en-US"/>
        </w:rPr>
        <w:t>жылдық таза операциялық шығындар</w:t>
      </w:r>
      <w:r w:rsidRPr="00CA5785">
        <w:rPr>
          <w:sz w:val="28"/>
          <w:szCs w:val="28"/>
        </w:rPr>
        <w:t>,</w:t>
      </w:r>
    </w:p>
    <w:p w14:paraId="20D09F73" w14:textId="77777777" w:rsidR="00CA5785" w:rsidRPr="00CA5785" w:rsidRDefault="00CA5785" w:rsidP="00CA5785">
      <w:pPr>
        <w:ind w:firstLine="709"/>
        <w:jc w:val="both"/>
        <w:rPr>
          <w:sz w:val="28"/>
          <w:szCs w:val="28"/>
        </w:rPr>
      </w:pPr>
      <w:r w:rsidRPr="00CA5785">
        <w:rPr>
          <w:i/>
          <w:sz w:val="28"/>
          <w:szCs w:val="28"/>
        </w:rPr>
        <w:t>r</w:t>
      </w:r>
      <w:r w:rsidRPr="00CA5785">
        <w:rPr>
          <w:sz w:val="28"/>
          <w:szCs w:val="28"/>
        </w:rPr>
        <w:t xml:space="preserve"> - </w:t>
      </w:r>
      <w:r w:rsidRPr="00CA5785">
        <w:rPr>
          <w:sz w:val="28"/>
          <w:szCs w:val="28"/>
          <w:lang w:eastAsia="en-US"/>
        </w:rPr>
        <w:t>дисконттау мөлшерлемесі</w:t>
      </w:r>
      <w:r w:rsidRPr="00CA5785">
        <w:rPr>
          <w:sz w:val="28"/>
          <w:szCs w:val="28"/>
        </w:rPr>
        <w:t>,</w:t>
      </w:r>
    </w:p>
    <w:p w14:paraId="7E81C428" w14:textId="77777777" w:rsidR="00CA5785" w:rsidRPr="00CA5785" w:rsidRDefault="00CA5785" w:rsidP="00CA5785">
      <w:pPr>
        <w:ind w:firstLine="709"/>
        <w:jc w:val="both"/>
        <w:rPr>
          <w:sz w:val="28"/>
          <w:szCs w:val="28"/>
        </w:rPr>
      </w:pPr>
      <w:r w:rsidRPr="00CA5785">
        <w:rPr>
          <w:i/>
          <w:sz w:val="28"/>
          <w:szCs w:val="28"/>
        </w:rPr>
        <w:t>n</w:t>
      </w:r>
      <w:r w:rsidRPr="00CA5785">
        <w:rPr>
          <w:sz w:val="28"/>
          <w:szCs w:val="28"/>
        </w:rPr>
        <w:t xml:space="preserve"> - </w:t>
      </w:r>
      <w:r w:rsidRPr="00CA5785">
        <w:rPr>
          <w:sz w:val="28"/>
          <w:szCs w:val="28"/>
          <w:lang w:eastAsia="en-US"/>
        </w:rPr>
        <w:t>күтілетін қызмет мерзімі</w:t>
      </w:r>
      <w:r w:rsidRPr="00CA5785">
        <w:rPr>
          <w:sz w:val="28"/>
          <w:szCs w:val="28"/>
        </w:rPr>
        <w:t>.</w:t>
      </w:r>
    </w:p>
    <w:p w14:paraId="534F3A60" w14:textId="77777777" w:rsidR="00CA5785" w:rsidRPr="00CA5785" w:rsidRDefault="00CA5785" w:rsidP="00CA5785">
      <w:pPr>
        <w:suppressAutoHyphens/>
        <w:autoSpaceDN w:val="0"/>
        <w:ind w:firstLine="567"/>
        <w:jc w:val="both"/>
        <w:textAlignment w:val="baseline"/>
        <w:rPr>
          <w:rFonts w:ascii="Calibri" w:eastAsia="Calibri" w:hAnsi="Calibri" w:cs="Arial"/>
          <w:kern w:val="3"/>
          <w:sz w:val="28"/>
          <w:szCs w:val="28"/>
          <w:lang w:eastAsia="en-US"/>
        </w:rPr>
      </w:pPr>
    </w:p>
    <w:p w14:paraId="217F5ADB" w14:textId="77777777" w:rsidR="00CA5785" w:rsidRPr="00CA5785" w:rsidRDefault="00CA5785" w:rsidP="00CA5785">
      <w:pPr>
        <w:suppressAutoHyphens/>
        <w:ind w:firstLine="709"/>
        <w:jc w:val="both"/>
        <w:rPr>
          <w:rFonts w:eastAsia="NSimSun"/>
          <w:kern w:val="3"/>
          <w:sz w:val="28"/>
          <w:szCs w:val="28"/>
          <w:lang w:eastAsia="en-US"/>
        </w:rPr>
      </w:pPr>
      <w:r w:rsidRPr="00CA5785">
        <w:rPr>
          <w:rFonts w:eastAsia="Calibri"/>
          <w:sz w:val="28"/>
          <w:szCs w:val="22"/>
          <w:lang w:eastAsia="en-US"/>
        </w:rPr>
        <w:t xml:space="preserve">Жылдық шығындар капиталдың уақытша құнын және тиісті жабдықтың қызмет ету мерзімін ескере отырып, </w:t>
      </w:r>
      <w:r w:rsidRPr="00CA5785">
        <w:rPr>
          <w:rFonts w:eastAsia="Calibri"/>
          <w:sz w:val="28"/>
          <w:szCs w:val="22"/>
          <w:lang w:val="kk-KZ" w:eastAsia="en-US"/>
        </w:rPr>
        <w:t>ЕҚ</w:t>
      </w:r>
      <w:r w:rsidRPr="00CA5785">
        <w:rPr>
          <w:rFonts w:eastAsia="Calibri"/>
          <w:sz w:val="28"/>
          <w:szCs w:val="22"/>
          <w:lang w:eastAsia="en-US"/>
        </w:rPr>
        <w:t>Т енгізу жобасына салынған инвестициялардың көлемін көрсетеді</w:t>
      </w:r>
      <w:r w:rsidRPr="00CA5785">
        <w:rPr>
          <w:rFonts w:eastAsia="NSimSun"/>
          <w:kern w:val="3"/>
          <w:sz w:val="28"/>
          <w:szCs w:val="28"/>
          <w:lang w:eastAsia="en-US"/>
        </w:rPr>
        <w:t xml:space="preserve">. </w:t>
      </w:r>
    </w:p>
    <w:p w14:paraId="2DCD3F34" w14:textId="77777777" w:rsidR="00CA5785" w:rsidRPr="00CA5785" w:rsidRDefault="00CA5785" w:rsidP="00CA5785">
      <w:pPr>
        <w:suppressAutoHyphens/>
        <w:ind w:firstLine="709"/>
        <w:jc w:val="both"/>
        <w:rPr>
          <w:sz w:val="28"/>
          <w:szCs w:val="28"/>
        </w:rPr>
      </w:pPr>
      <w:r w:rsidRPr="00CA5785">
        <w:rPr>
          <w:rFonts w:eastAsia="Calibri"/>
          <w:sz w:val="28"/>
          <w:szCs w:val="22"/>
          <w:lang w:val="kk-KZ" w:eastAsia="en-US"/>
        </w:rPr>
        <w:t>Е</w:t>
      </w:r>
      <w:r w:rsidRPr="00CA5785">
        <w:rPr>
          <w:rFonts w:eastAsia="Calibri"/>
          <w:sz w:val="28"/>
          <w:szCs w:val="22"/>
          <w:lang w:eastAsia="en-US"/>
        </w:rPr>
        <w:t xml:space="preserve">ҚТ-ға </w:t>
      </w:r>
      <w:r w:rsidRPr="00CA5785">
        <w:rPr>
          <w:rFonts w:eastAsia="Calibri"/>
          <w:sz w:val="28"/>
          <w:szCs w:val="22"/>
          <w:lang w:val="kk-KZ" w:eastAsia="en-US"/>
        </w:rPr>
        <w:t xml:space="preserve">жұмсалатын </w:t>
      </w:r>
      <w:r w:rsidRPr="00CA5785">
        <w:rPr>
          <w:rFonts w:eastAsia="Calibri"/>
          <w:sz w:val="28"/>
          <w:szCs w:val="22"/>
          <w:lang w:eastAsia="en-US"/>
        </w:rPr>
        <w:t xml:space="preserve">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 жеткілікті </w:t>
      </w:r>
      <w:r w:rsidRPr="00CA5785">
        <w:rPr>
          <w:rFonts w:eastAsia="Calibri"/>
          <w:sz w:val="28"/>
          <w:szCs w:val="22"/>
          <w:lang w:val="kk-KZ" w:eastAsia="en-US"/>
        </w:rPr>
        <w:t xml:space="preserve">талдап-тексеру қажет </w:t>
      </w:r>
      <w:r w:rsidRPr="00CA5785">
        <w:rPr>
          <w:rFonts w:eastAsia="Calibri"/>
          <w:sz w:val="28"/>
          <w:szCs w:val="22"/>
          <w:lang w:eastAsia="en-US"/>
        </w:rPr>
        <w:t>және пайдалану шығындарының элементтері бойынша бөлу керек</w:t>
      </w:r>
      <w:r w:rsidRPr="00CA5785">
        <w:rPr>
          <w:sz w:val="28"/>
          <w:szCs w:val="28"/>
        </w:rPr>
        <w:t>.</w:t>
      </w:r>
    </w:p>
    <w:p w14:paraId="35FE77D9" w14:textId="77777777" w:rsidR="00CA5785" w:rsidRPr="00CA5785" w:rsidRDefault="00CA5785" w:rsidP="00CA5785">
      <w:pPr>
        <w:suppressAutoHyphens/>
        <w:autoSpaceDN w:val="0"/>
        <w:ind w:firstLine="709"/>
        <w:jc w:val="both"/>
        <w:textAlignment w:val="baseline"/>
        <w:rPr>
          <w:kern w:val="3"/>
          <w:sz w:val="28"/>
          <w:szCs w:val="28"/>
        </w:rPr>
      </w:pPr>
      <w:r w:rsidRPr="00CA5785">
        <w:rPr>
          <w:rFonts w:eastAsia="Calibri"/>
          <w:sz w:val="28"/>
          <w:szCs w:val="22"/>
          <w:lang w:val="kk-KZ" w:eastAsia="en-US"/>
        </w:rPr>
        <w:t>Жылдық шығындардың қол жеткен экологиялық нәтижеге арақатынасының нәтижесі ЕҚТ операторының бір масса/көлем бірлігіне шаққанда ластағыш заттардың эмиссиясын азайтуға жұмсалатын жылдық есептеудегі ақша қаражатының көлемін білдіреді</w:t>
      </w:r>
      <w:r w:rsidRPr="00CA5785">
        <w:rPr>
          <w:kern w:val="3"/>
          <w:sz w:val="28"/>
          <w:szCs w:val="28"/>
        </w:rPr>
        <w:t xml:space="preserve">. </w:t>
      </w:r>
    </w:p>
    <w:p w14:paraId="7E487E05" w14:textId="77777777" w:rsidR="00CA5785" w:rsidRPr="00CA5785" w:rsidRDefault="00CA5785" w:rsidP="00CA5785">
      <w:pPr>
        <w:suppressAutoHyphens/>
        <w:autoSpaceDN w:val="0"/>
        <w:ind w:firstLine="709"/>
        <w:jc w:val="both"/>
        <w:textAlignment w:val="baseline"/>
        <w:rPr>
          <w:kern w:val="3"/>
          <w:sz w:val="28"/>
          <w:szCs w:val="28"/>
        </w:rPr>
      </w:pPr>
      <w:r w:rsidRPr="00CA5785">
        <w:rPr>
          <w:rFonts w:eastAsia="Calibri"/>
          <w:sz w:val="28"/>
          <w:szCs w:val="22"/>
          <w:lang w:val="kk-KZ" w:eastAsia="en-US"/>
        </w:rPr>
        <w:t>Кандидат техниканың шығындарының қол жеткен экологиялық нәтижеге арақатынасының көрсеткіштерін салыстыру кәсіпорынның ЕҚТ-ға, қандай да бір кандидат техникаға жұмсаған ақша қаражаты тұрғысынан экономикалық жағынан қаншалықты тиімді екені туралы тұжырым жасауға және сәйкесінше ЕҚТ-ны пайдалану немесе одан бас тарту туралы шешім қабылдауға мүмкіндік береді</w:t>
      </w:r>
      <w:r w:rsidRPr="00CA5785">
        <w:rPr>
          <w:kern w:val="3"/>
          <w:sz w:val="28"/>
          <w:szCs w:val="28"/>
        </w:rPr>
        <w:t>.</w:t>
      </w:r>
    </w:p>
    <w:p w14:paraId="3E177CE1" w14:textId="77777777" w:rsidR="00CA5785" w:rsidRPr="00CA5785" w:rsidRDefault="00CA5785" w:rsidP="00CA5785">
      <w:pPr>
        <w:suppressAutoHyphens/>
        <w:autoSpaceDN w:val="0"/>
        <w:ind w:firstLine="709"/>
        <w:jc w:val="both"/>
        <w:textAlignment w:val="baseline"/>
        <w:rPr>
          <w:kern w:val="3"/>
          <w:sz w:val="28"/>
          <w:szCs w:val="28"/>
          <w:lang w:val="kk-KZ"/>
        </w:rPr>
      </w:pPr>
      <w:r w:rsidRPr="00CA5785">
        <w:rPr>
          <w:rFonts w:eastAsia="Calibri"/>
          <w:sz w:val="28"/>
          <w:szCs w:val="22"/>
          <w:lang w:val="kk-KZ" w:eastAsia="en-US"/>
        </w:rPr>
        <w:t>Қағида бойынша, ЕҚТ-ны енгізер алдында кәсіпорынның жоспарлы-экономикалық/қаржы қызметтері оны жүзеге асырудың техникалық-экономикалық негіздеу жүргізеді. Бұл ретте ЕҚТ-ны қолдану үлкен шығындармен байланысты болуы және әрдайым экономикалық нәтиже бермеуі мүмкін</w:t>
      </w:r>
      <w:r w:rsidRPr="00CA5785">
        <w:rPr>
          <w:kern w:val="3"/>
          <w:sz w:val="28"/>
          <w:szCs w:val="28"/>
          <w:lang w:val="kk-KZ"/>
        </w:rPr>
        <w:t xml:space="preserve">. </w:t>
      </w:r>
    </w:p>
    <w:p w14:paraId="261E8F58" w14:textId="77777777" w:rsidR="00CA5785" w:rsidRPr="00CA5785" w:rsidRDefault="00CA5785" w:rsidP="00CA5785">
      <w:pPr>
        <w:suppressAutoHyphens/>
        <w:ind w:firstLine="709"/>
        <w:jc w:val="both"/>
        <w:rPr>
          <w:sz w:val="28"/>
          <w:szCs w:val="28"/>
          <w:lang w:val="kk-KZ"/>
        </w:rPr>
      </w:pPr>
      <w:r w:rsidRPr="00CA5785">
        <w:rPr>
          <w:sz w:val="28"/>
          <w:szCs w:val="28"/>
          <w:lang w:val="kk-KZ"/>
        </w:rPr>
        <w:t>Болжамды көрсеткіш ретінде голландиялық кәсіпорындардың тәжірибесінен алынған шығарындыларды азайту жөніндегі шаралар шығындарының тиімділігінің қолайлы деңгейін келтіруге болады.</w:t>
      </w:r>
    </w:p>
    <w:p w14:paraId="7D6DE102" w14:textId="77777777" w:rsidR="00CA5785" w:rsidRPr="00CA5785" w:rsidRDefault="00CA5785" w:rsidP="00CA5785">
      <w:pPr>
        <w:suppressAutoHyphens/>
        <w:autoSpaceDN w:val="0"/>
        <w:spacing w:before="240"/>
        <w:ind w:firstLine="709"/>
        <w:jc w:val="both"/>
        <w:textAlignment w:val="baseline"/>
        <w:rPr>
          <w:rFonts w:eastAsia="Calibri"/>
          <w:kern w:val="3"/>
          <w:sz w:val="28"/>
          <w:szCs w:val="28"/>
          <w:lang w:val="kk-KZ" w:eastAsia="en-US"/>
        </w:rPr>
      </w:pPr>
      <w:bookmarkStart w:id="112" w:name="_Hlk126320344"/>
      <w:bookmarkStart w:id="113" w:name="Т6"/>
      <w:r w:rsidRPr="00CA5785">
        <w:rPr>
          <w:rFonts w:eastAsia="NSimSun" w:cs="Arial"/>
          <w:bCs/>
          <w:iCs/>
          <w:kern w:val="3"/>
          <w:sz w:val="28"/>
          <w:szCs w:val="22"/>
          <w:lang w:val="kk-KZ" w:eastAsia="en-US"/>
        </w:rPr>
        <w:t>2.2-кесте.</w:t>
      </w:r>
      <w:r w:rsidRPr="00CA5785">
        <w:rPr>
          <w:rFonts w:eastAsia="Calibri"/>
          <w:sz w:val="28"/>
          <w:szCs w:val="22"/>
          <w:lang w:val="kk-KZ" w:eastAsia="en-US"/>
        </w:rPr>
        <w:t xml:space="preserve"> Ластағыш заттың массасының бір бірлігіне есептелген технология енгізудің болжамды анықтамалық шығындары</w:t>
      </w:r>
      <w:r w:rsidRPr="00CA5785">
        <w:rPr>
          <w:rFonts w:eastAsia="NSimSun" w:cs="Arial"/>
          <w:bCs/>
          <w:iCs/>
          <w:kern w:val="3"/>
          <w:sz w:val="28"/>
          <w:szCs w:val="22"/>
          <w:lang w:val="kk-KZ" w:eastAsia="en-US"/>
        </w:rPr>
        <w:t xml:space="preserve">. </w:t>
      </w:r>
      <w:bookmarkEnd w:id="112"/>
      <w:bookmarkEnd w:id="113"/>
    </w:p>
    <w:tbl>
      <w:tblPr>
        <w:tblpPr w:leftFromText="180" w:rightFromText="180" w:vertAnchor="text" w:horzAnchor="margin" w:tblpY="36"/>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5"/>
        <w:gridCol w:w="3871"/>
        <w:gridCol w:w="4962"/>
      </w:tblGrid>
      <w:tr w:rsidR="00CA5785" w:rsidRPr="00D92326" w14:paraId="04682890" w14:textId="77777777" w:rsidTr="00F96108">
        <w:trPr>
          <w:trHeight w:val="654"/>
          <w:tblHeader/>
        </w:trPr>
        <w:tc>
          <w:tcPr>
            <w:tcW w:w="675" w:type="dxa"/>
          </w:tcPr>
          <w:p w14:paraId="7B5DF2D9" w14:textId="77777777" w:rsidR="00CA5785" w:rsidRPr="00CA5785" w:rsidRDefault="00CA5785" w:rsidP="00CA5785">
            <w:pPr>
              <w:widowControl w:val="0"/>
              <w:suppressAutoHyphens/>
              <w:autoSpaceDN w:val="0"/>
              <w:ind w:right="17" w:firstLine="40"/>
              <w:jc w:val="both"/>
              <w:textAlignment w:val="baseline"/>
              <w:outlineLvl w:val="3"/>
              <w:rPr>
                <w:rFonts w:eastAsia="NSimSun"/>
                <w:b/>
                <w:bCs/>
                <w:kern w:val="3"/>
                <w:lang w:eastAsia="en-US"/>
              </w:rPr>
            </w:pPr>
            <w:r w:rsidRPr="00CA5785">
              <w:rPr>
                <w:rFonts w:eastAsia="NSimSun"/>
                <w:b/>
                <w:bCs/>
                <w:kern w:val="3"/>
                <w:lang w:val="kk-KZ" w:eastAsia="en-US"/>
              </w:rPr>
              <w:t xml:space="preserve">р/с </w:t>
            </w:r>
            <w:r w:rsidRPr="00CA5785">
              <w:rPr>
                <w:rFonts w:eastAsia="NSimSun"/>
                <w:b/>
                <w:bCs/>
                <w:kern w:val="3"/>
                <w:lang w:eastAsia="en-US"/>
              </w:rPr>
              <w:t>№</w:t>
            </w:r>
          </w:p>
        </w:tc>
        <w:tc>
          <w:tcPr>
            <w:tcW w:w="3871" w:type="dxa"/>
            <w:tcMar>
              <w:top w:w="0" w:type="dxa"/>
              <w:left w:w="108" w:type="dxa"/>
              <w:bottom w:w="0" w:type="dxa"/>
              <w:right w:w="108" w:type="dxa"/>
            </w:tcMar>
            <w:hideMark/>
          </w:tcPr>
          <w:p w14:paraId="5E3A690A" w14:textId="77777777" w:rsidR="00CA5785" w:rsidRPr="00CA5785" w:rsidRDefault="00CA5785" w:rsidP="00CA5785">
            <w:pPr>
              <w:widowControl w:val="0"/>
              <w:suppressAutoHyphens/>
              <w:autoSpaceDN w:val="0"/>
              <w:ind w:right="17" w:firstLine="40"/>
              <w:jc w:val="center"/>
              <w:textAlignment w:val="baseline"/>
              <w:outlineLvl w:val="3"/>
              <w:rPr>
                <w:rFonts w:eastAsia="NSimSun"/>
                <w:b/>
                <w:bCs/>
                <w:kern w:val="3"/>
                <w:lang w:val="kk-KZ" w:eastAsia="en-US"/>
              </w:rPr>
            </w:pPr>
            <w:r w:rsidRPr="00CA5785">
              <w:rPr>
                <w:rFonts w:eastAsia="NSimSun"/>
                <w:b/>
                <w:bCs/>
                <w:kern w:val="3"/>
                <w:lang w:val="kk-KZ" w:eastAsia="en-US"/>
              </w:rPr>
              <w:t>Ластағыш зат</w:t>
            </w:r>
          </w:p>
        </w:tc>
        <w:tc>
          <w:tcPr>
            <w:tcW w:w="4962" w:type="dxa"/>
            <w:tcMar>
              <w:top w:w="0" w:type="dxa"/>
              <w:left w:w="108" w:type="dxa"/>
              <w:bottom w:w="0" w:type="dxa"/>
              <w:right w:w="108" w:type="dxa"/>
            </w:tcMar>
            <w:hideMark/>
          </w:tcPr>
          <w:p w14:paraId="01DC885E" w14:textId="77777777" w:rsidR="00CA5785" w:rsidRPr="00CA5785" w:rsidRDefault="00CA5785" w:rsidP="00CA5785">
            <w:pPr>
              <w:widowControl w:val="0"/>
              <w:suppressAutoHyphens/>
              <w:autoSpaceDN w:val="0"/>
              <w:ind w:right="17" w:firstLine="709"/>
              <w:jc w:val="center"/>
              <w:textAlignment w:val="baseline"/>
              <w:outlineLvl w:val="3"/>
              <w:rPr>
                <w:rFonts w:eastAsia="NSimSun"/>
                <w:b/>
                <w:bCs/>
                <w:kern w:val="3"/>
                <w:lang w:val="kk-KZ" w:eastAsia="en-US"/>
              </w:rPr>
            </w:pPr>
            <w:r w:rsidRPr="00CA5785">
              <w:rPr>
                <w:rFonts w:eastAsia="Calibri"/>
                <w:b/>
                <w:bCs/>
                <w:lang w:val="kk-KZ" w:eastAsia="en-US"/>
              </w:rPr>
              <w:t>Шығындар, ластағыш заттардың шығарындыларын азайту, евро/1 кг</w:t>
            </w:r>
          </w:p>
        </w:tc>
      </w:tr>
      <w:tr w:rsidR="00CA5785" w:rsidRPr="00CA5785" w14:paraId="37FEF1E5" w14:textId="77777777" w:rsidTr="00F96108">
        <w:trPr>
          <w:trHeight w:val="224"/>
          <w:tblHeader/>
        </w:trPr>
        <w:tc>
          <w:tcPr>
            <w:tcW w:w="675" w:type="dxa"/>
          </w:tcPr>
          <w:p w14:paraId="2AE8C873" w14:textId="77777777" w:rsidR="00CA5785" w:rsidRPr="00CA5785" w:rsidRDefault="00CA5785" w:rsidP="00CA5785">
            <w:pPr>
              <w:widowControl w:val="0"/>
              <w:suppressAutoHyphens/>
              <w:autoSpaceDN w:val="0"/>
              <w:ind w:right="17" w:firstLine="40"/>
              <w:jc w:val="center"/>
              <w:textAlignment w:val="baseline"/>
              <w:outlineLvl w:val="3"/>
              <w:rPr>
                <w:rFonts w:eastAsia="NSimSun"/>
                <w:b/>
                <w:bCs/>
                <w:kern w:val="3"/>
                <w:lang w:eastAsia="en-US"/>
              </w:rPr>
            </w:pPr>
            <w:r w:rsidRPr="00CA5785">
              <w:rPr>
                <w:rFonts w:eastAsia="NSimSun"/>
                <w:b/>
                <w:bCs/>
                <w:kern w:val="3"/>
                <w:lang w:eastAsia="en-US"/>
              </w:rPr>
              <w:t>1</w:t>
            </w:r>
          </w:p>
        </w:tc>
        <w:tc>
          <w:tcPr>
            <w:tcW w:w="3871" w:type="dxa"/>
            <w:tcMar>
              <w:top w:w="0" w:type="dxa"/>
              <w:left w:w="108" w:type="dxa"/>
              <w:bottom w:w="0" w:type="dxa"/>
              <w:right w:w="108" w:type="dxa"/>
            </w:tcMar>
          </w:tcPr>
          <w:p w14:paraId="3F5EADB9" w14:textId="77777777" w:rsidR="00CA5785" w:rsidRPr="00CA5785" w:rsidRDefault="00CA5785" w:rsidP="00CA5785">
            <w:pPr>
              <w:widowControl w:val="0"/>
              <w:suppressAutoHyphens/>
              <w:autoSpaceDN w:val="0"/>
              <w:ind w:right="17" w:firstLine="40"/>
              <w:jc w:val="center"/>
              <w:textAlignment w:val="baseline"/>
              <w:outlineLvl w:val="3"/>
              <w:rPr>
                <w:rFonts w:eastAsia="NSimSun"/>
                <w:b/>
                <w:bCs/>
                <w:kern w:val="3"/>
                <w:lang w:eastAsia="en-US"/>
              </w:rPr>
            </w:pPr>
            <w:r w:rsidRPr="00CA5785">
              <w:rPr>
                <w:rFonts w:eastAsia="NSimSun"/>
                <w:b/>
                <w:bCs/>
                <w:kern w:val="3"/>
                <w:lang w:eastAsia="en-US"/>
              </w:rPr>
              <w:t>2</w:t>
            </w:r>
          </w:p>
        </w:tc>
        <w:tc>
          <w:tcPr>
            <w:tcW w:w="4962" w:type="dxa"/>
            <w:tcMar>
              <w:top w:w="0" w:type="dxa"/>
              <w:left w:w="108" w:type="dxa"/>
              <w:bottom w:w="0" w:type="dxa"/>
              <w:right w:w="108" w:type="dxa"/>
            </w:tcMar>
          </w:tcPr>
          <w:p w14:paraId="2E3B6784" w14:textId="77777777" w:rsidR="00CA5785" w:rsidRPr="00CA5785" w:rsidRDefault="00CA5785" w:rsidP="00CA5785">
            <w:pPr>
              <w:widowControl w:val="0"/>
              <w:suppressAutoHyphens/>
              <w:autoSpaceDN w:val="0"/>
              <w:ind w:right="17" w:firstLine="709"/>
              <w:jc w:val="center"/>
              <w:textAlignment w:val="baseline"/>
              <w:outlineLvl w:val="3"/>
              <w:rPr>
                <w:rFonts w:eastAsia="NSimSun"/>
                <w:b/>
                <w:bCs/>
                <w:kern w:val="3"/>
                <w:lang w:eastAsia="en-US"/>
              </w:rPr>
            </w:pPr>
            <w:r w:rsidRPr="00CA5785">
              <w:rPr>
                <w:rFonts w:eastAsia="NSimSun"/>
                <w:b/>
                <w:bCs/>
                <w:kern w:val="3"/>
                <w:lang w:eastAsia="en-US"/>
              </w:rPr>
              <w:t>3</w:t>
            </w:r>
          </w:p>
        </w:tc>
      </w:tr>
      <w:tr w:rsidR="00CA5785" w:rsidRPr="00CA5785" w14:paraId="31056809" w14:textId="77777777" w:rsidTr="00F96108">
        <w:trPr>
          <w:trHeight w:val="383"/>
        </w:trPr>
        <w:tc>
          <w:tcPr>
            <w:tcW w:w="675" w:type="dxa"/>
          </w:tcPr>
          <w:p w14:paraId="4A92A7D8" w14:textId="77777777" w:rsidR="00CA5785" w:rsidRPr="00CA5785" w:rsidRDefault="00CA5785" w:rsidP="00CA5785">
            <w:pPr>
              <w:suppressAutoHyphens/>
              <w:autoSpaceDN w:val="0"/>
              <w:ind w:right="17" w:firstLine="40"/>
              <w:jc w:val="center"/>
              <w:rPr>
                <w:lang w:eastAsia="en-US"/>
              </w:rPr>
            </w:pPr>
            <w:r w:rsidRPr="00CA5785">
              <w:rPr>
                <w:lang w:eastAsia="en-US"/>
              </w:rPr>
              <w:t>2</w:t>
            </w:r>
          </w:p>
        </w:tc>
        <w:tc>
          <w:tcPr>
            <w:tcW w:w="3871" w:type="dxa"/>
            <w:tcMar>
              <w:top w:w="0" w:type="dxa"/>
              <w:left w:w="108" w:type="dxa"/>
              <w:bottom w:w="0" w:type="dxa"/>
              <w:right w:w="108" w:type="dxa"/>
            </w:tcMar>
            <w:hideMark/>
          </w:tcPr>
          <w:p w14:paraId="773DF882" w14:textId="77777777" w:rsidR="00CA5785" w:rsidRPr="00CA5785" w:rsidRDefault="00CA5785" w:rsidP="00CA5785">
            <w:pPr>
              <w:suppressAutoHyphens/>
              <w:autoSpaceDN w:val="0"/>
              <w:rPr>
                <w:lang w:val="kk-KZ" w:eastAsia="en-US"/>
              </w:rPr>
            </w:pPr>
            <w:r w:rsidRPr="00CA5785">
              <w:rPr>
                <w:lang w:val="kk-KZ" w:eastAsia="en-US"/>
              </w:rPr>
              <w:t>ҰОҚ</w:t>
            </w:r>
          </w:p>
        </w:tc>
        <w:tc>
          <w:tcPr>
            <w:tcW w:w="4962" w:type="dxa"/>
            <w:tcMar>
              <w:top w:w="0" w:type="dxa"/>
              <w:left w:w="108" w:type="dxa"/>
              <w:bottom w:w="0" w:type="dxa"/>
              <w:right w:w="108" w:type="dxa"/>
            </w:tcMar>
            <w:hideMark/>
          </w:tcPr>
          <w:p w14:paraId="1F739AC6" w14:textId="77777777" w:rsidR="00CA5785" w:rsidRPr="00CA5785" w:rsidRDefault="00CA5785" w:rsidP="00CA5785">
            <w:pPr>
              <w:autoSpaceDN w:val="0"/>
              <w:ind w:firstLine="709"/>
              <w:jc w:val="center"/>
              <w:rPr>
                <w:lang w:eastAsia="en-US"/>
              </w:rPr>
            </w:pPr>
            <w:r w:rsidRPr="00CA5785">
              <w:rPr>
                <w:lang w:eastAsia="en-US"/>
              </w:rPr>
              <w:t>5</w:t>
            </w:r>
          </w:p>
        </w:tc>
      </w:tr>
      <w:tr w:rsidR="00CA5785" w:rsidRPr="00CA5785" w14:paraId="3C2AAE0B" w14:textId="77777777" w:rsidTr="00F96108">
        <w:trPr>
          <w:trHeight w:val="400"/>
        </w:trPr>
        <w:tc>
          <w:tcPr>
            <w:tcW w:w="675" w:type="dxa"/>
          </w:tcPr>
          <w:p w14:paraId="3774ED66" w14:textId="77777777" w:rsidR="00CA5785" w:rsidRPr="00CA5785" w:rsidRDefault="00CA5785" w:rsidP="00CA5785">
            <w:pPr>
              <w:suppressAutoHyphens/>
              <w:autoSpaceDN w:val="0"/>
              <w:ind w:right="17" w:firstLine="40"/>
              <w:jc w:val="center"/>
              <w:rPr>
                <w:lang w:eastAsia="en-US"/>
              </w:rPr>
            </w:pPr>
            <w:r w:rsidRPr="00CA5785">
              <w:rPr>
                <w:lang w:eastAsia="en-US"/>
              </w:rPr>
              <w:t>3</w:t>
            </w:r>
          </w:p>
        </w:tc>
        <w:tc>
          <w:tcPr>
            <w:tcW w:w="3871" w:type="dxa"/>
            <w:tcMar>
              <w:top w:w="0" w:type="dxa"/>
              <w:left w:w="108" w:type="dxa"/>
              <w:bottom w:w="0" w:type="dxa"/>
              <w:right w:w="108" w:type="dxa"/>
            </w:tcMar>
            <w:hideMark/>
          </w:tcPr>
          <w:p w14:paraId="1BC42A83" w14:textId="77777777" w:rsidR="00CA5785" w:rsidRPr="00CA5785" w:rsidRDefault="00CA5785" w:rsidP="00CA5785">
            <w:pPr>
              <w:suppressAutoHyphens/>
              <w:autoSpaceDN w:val="0"/>
              <w:rPr>
                <w:lang w:val="kk-KZ" w:eastAsia="en-US"/>
              </w:rPr>
            </w:pPr>
            <w:r w:rsidRPr="00CA5785">
              <w:rPr>
                <w:lang w:val="kk-KZ" w:eastAsia="en-US"/>
              </w:rPr>
              <w:t>Тозаң</w:t>
            </w:r>
          </w:p>
        </w:tc>
        <w:tc>
          <w:tcPr>
            <w:tcW w:w="4962" w:type="dxa"/>
            <w:tcMar>
              <w:top w:w="0" w:type="dxa"/>
              <w:left w:w="108" w:type="dxa"/>
              <w:bottom w:w="0" w:type="dxa"/>
              <w:right w:w="108" w:type="dxa"/>
            </w:tcMar>
            <w:hideMark/>
          </w:tcPr>
          <w:p w14:paraId="4F9FAFDE" w14:textId="77777777" w:rsidR="00CA5785" w:rsidRPr="00CA5785" w:rsidRDefault="00CA5785" w:rsidP="00CA5785">
            <w:pPr>
              <w:autoSpaceDN w:val="0"/>
              <w:ind w:firstLine="709"/>
              <w:jc w:val="center"/>
              <w:rPr>
                <w:lang w:eastAsia="en-US"/>
              </w:rPr>
            </w:pPr>
            <w:r w:rsidRPr="00CA5785">
              <w:rPr>
                <w:lang w:eastAsia="en-US"/>
              </w:rPr>
              <w:t>2,5</w:t>
            </w:r>
          </w:p>
        </w:tc>
      </w:tr>
      <w:tr w:rsidR="00CA5785" w:rsidRPr="00CA5785" w14:paraId="61D1CDC6" w14:textId="77777777" w:rsidTr="00F96108">
        <w:trPr>
          <w:trHeight w:val="383"/>
        </w:trPr>
        <w:tc>
          <w:tcPr>
            <w:tcW w:w="675" w:type="dxa"/>
          </w:tcPr>
          <w:p w14:paraId="4C63A008" w14:textId="77777777" w:rsidR="00CA5785" w:rsidRPr="00CA5785" w:rsidRDefault="00CA5785" w:rsidP="00CA5785">
            <w:pPr>
              <w:suppressAutoHyphens/>
              <w:autoSpaceDN w:val="0"/>
              <w:ind w:right="17" w:firstLine="40"/>
              <w:jc w:val="center"/>
              <w:rPr>
                <w:rFonts w:eastAsia="Arial"/>
                <w:lang w:eastAsia="en-US"/>
              </w:rPr>
            </w:pPr>
            <w:r w:rsidRPr="00CA5785">
              <w:rPr>
                <w:rFonts w:eastAsia="Arial"/>
                <w:lang w:eastAsia="en-US"/>
              </w:rPr>
              <w:t>4</w:t>
            </w:r>
          </w:p>
        </w:tc>
        <w:tc>
          <w:tcPr>
            <w:tcW w:w="3871" w:type="dxa"/>
            <w:tcMar>
              <w:top w:w="0" w:type="dxa"/>
              <w:left w:w="108" w:type="dxa"/>
              <w:bottom w:w="0" w:type="dxa"/>
              <w:right w:w="108" w:type="dxa"/>
            </w:tcMar>
            <w:hideMark/>
          </w:tcPr>
          <w:p w14:paraId="24FF2A0D" w14:textId="77777777" w:rsidR="00CA5785" w:rsidRPr="00CA5785" w:rsidRDefault="00CA5785" w:rsidP="00CA5785">
            <w:pPr>
              <w:suppressAutoHyphens/>
              <w:autoSpaceDN w:val="0"/>
              <w:rPr>
                <w:lang w:eastAsia="en-US"/>
              </w:rPr>
            </w:pPr>
            <w:r w:rsidRPr="00CA5785">
              <w:rPr>
                <w:rFonts w:eastAsia="Arial"/>
                <w:lang w:eastAsia="en-US"/>
              </w:rPr>
              <w:t>NO</w:t>
            </w:r>
            <w:r w:rsidRPr="00CA5785">
              <w:rPr>
                <w:rFonts w:eastAsia="Arial"/>
                <w:vertAlign w:val="subscript"/>
                <w:lang w:eastAsia="en-US"/>
              </w:rPr>
              <w:t>X</w:t>
            </w:r>
          </w:p>
        </w:tc>
        <w:tc>
          <w:tcPr>
            <w:tcW w:w="4962" w:type="dxa"/>
            <w:tcMar>
              <w:top w:w="0" w:type="dxa"/>
              <w:left w:w="108" w:type="dxa"/>
              <w:bottom w:w="0" w:type="dxa"/>
              <w:right w:w="108" w:type="dxa"/>
            </w:tcMar>
            <w:hideMark/>
          </w:tcPr>
          <w:p w14:paraId="6BFCF1B6" w14:textId="77777777" w:rsidR="00CA5785" w:rsidRPr="00CA5785" w:rsidRDefault="00CA5785" w:rsidP="00CA5785">
            <w:pPr>
              <w:autoSpaceDN w:val="0"/>
              <w:ind w:firstLine="709"/>
              <w:jc w:val="center"/>
              <w:rPr>
                <w:lang w:eastAsia="en-US"/>
              </w:rPr>
            </w:pPr>
            <w:r w:rsidRPr="00CA5785">
              <w:rPr>
                <w:lang w:eastAsia="en-US"/>
              </w:rPr>
              <w:t>5</w:t>
            </w:r>
          </w:p>
        </w:tc>
      </w:tr>
      <w:tr w:rsidR="00CA5785" w:rsidRPr="00CA5785" w14:paraId="44B5E19D" w14:textId="77777777" w:rsidTr="00F96108">
        <w:trPr>
          <w:trHeight w:val="383"/>
        </w:trPr>
        <w:tc>
          <w:tcPr>
            <w:tcW w:w="675" w:type="dxa"/>
          </w:tcPr>
          <w:p w14:paraId="48D00C1B" w14:textId="77777777" w:rsidR="00CA5785" w:rsidRPr="00CA5785" w:rsidRDefault="00CA5785" w:rsidP="00CA5785">
            <w:pPr>
              <w:suppressAutoHyphens/>
              <w:autoSpaceDN w:val="0"/>
              <w:ind w:right="17" w:firstLine="40"/>
              <w:jc w:val="center"/>
              <w:rPr>
                <w:rFonts w:eastAsia="Arial"/>
                <w:lang w:eastAsia="en-US"/>
              </w:rPr>
            </w:pPr>
            <w:r w:rsidRPr="00CA5785">
              <w:rPr>
                <w:rFonts w:eastAsia="Arial"/>
                <w:lang w:eastAsia="en-US"/>
              </w:rPr>
              <w:t>5</w:t>
            </w:r>
          </w:p>
        </w:tc>
        <w:tc>
          <w:tcPr>
            <w:tcW w:w="3871" w:type="dxa"/>
            <w:tcMar>
              <w:top w:w="0" w:type="dxa"/>
              <w:left w:w="108" w:type="dxa"/>
              <w:bottom w:w="0" w:type="dxa"/>
              <w:right w:w="108" w:type="dxa"/>
            </w:tcMar>
            <w:hideMark/>
          </w:tcPr>
          <w:p w14:paraId="706D4637" w14:textId="77777777" w:rsidR="00CA5785" w:rsidRPr="00CA5785" w:rsidRDefault="00CA5785" w:rsidP="00CA5785">
            <w:pPr>
              <w:suppressAutoHyphens/>
              <w:autoSpaceDN w:val="0"/>
              <w:rPr>
                <w:lang w:eastAsia="en-US"/>
              </w:rPr>
            </w:pPr>
            <w:r w:rsidRPr="00CA5785">
              <w:rPr>
                <w:rFonts w:eastAsia="Arial"/>
                <w:lang w:eastAsia="en-US"/>
              </w:rPr>
              <w:t>SO</w:t>
            </w:r>
            <w:r w:rsidRPr="00CA5785">
              <w:rPr>
                <w:rFonts w:eastAsia="Arial"/>
                <w:vertAlign w:val="subscript"/>
                <w:lang w:eastAsia="en-US"/>
              </w:rPr>
              <w:t>2</w:t>
            </w:r>
          </w:p>
        </w:tc>
        <w:tc>
          <w:tcPr>
            <w:tcW w:w="4962" w:type="dxa"/>
            <w:tcMar>
              <w:top w:w="0" w:type="dxa"/>
              <w:left w:w="108" w:type="dxa"/>
              <w:bottom w:w="0" w:type="dxa"/>
              <w:right w:w="108" w:type="dxa"/>
            </w:tcMar>
            <w:hideMark/>
          </w:tcPr>
          <w:p w14:paraId="2B2BA717" w14:textId="77777777" w:rsidR="00CA5785" w:rsidRPr="00CA5785" w:rsidRDefault="00CA5785" w:rsidP="00CA5785">
            <w:pPr>
              <w:autoSpaceDN w:val="0"/>
              <w:ind w:firstLine="709"/>
              <w:jc w:val="center"/>
              <w:rPr>
                <w:lang w:eastAsia="en-US"/>
              </w:rPr>
            </w:pPr>
            <w:r w:rsidRPr="00CA5785">
              <w:rPr>
                <w:lang w:eastAsia="en-US"/>
              </w:rPr>
              <w:t>2,5</w:t>
            </w:r>
          </w:p>
        </w:tc>
      </w:tr>
    </w:tbl>
    <w:p w14:paraId="109D3016" w14:textId="77777777" w:rsidR="00CA5785" w:rsidRPr="00CA5785" w:rsidRDefault="00CA5785" w:rsidP="00CA5785">
      <w:pPr>
        <w:suppressAutoHyphens/>
        <w:autoSpaceDN w:val="0"/>
        <w:ind w:firstLine="709"/>
        <w:jc w:val="both"/>
        <w:textAlignment w:val="baseline"/>
        <w:rPr>
          <w:rFonts w:eastAsia="NSimSun" w:cs="Arial"/>
          <w:b/>
          <w:kern w:val="3"/>
          <w:sz w:val="28"/>
          <w:szCs w:val="28"/>
          <w:lang w:eastAsia="en-US"/>
        </w:rPr>
      </w:pPr>
    </w:p>
    <w:p w14:paraId="794A6C9E" w14:textId="77777777" w:rsidR="00CA5785" w:rsidRPr="00CA5785" w:rsidRDefault="00CA5785" w:rsidP="00CA5785">
      <w:pPr>
        <w:keepNext/>
        <w:keepLines/>
        <w:ind w:firstLine="709"/>
        <w:jc w:val="both"/>
        <w:outlineLvl w:val="2"/>
        <w:rPr>
          <w:rFonts w:eastAsia="NSimSun" w:cs="Arial"/>
          <w:b/>
          <w:bCs/>
          <w:kern w:val="3"/>
          <w:sz w:val="28"/>
          <w:szCs w:val="28"/>
          <w:lang w:eastAsia="en-US"/>
        </w:rPr>
      </w:pPr>
      <w:bookmarkStart w:id="114" w:name="_Toc235027777"/>
      <w:r w:rsidRPr="00CA5785">
        <w:rPr>
          <w:rFonts w:eastAsia="NSimSun" w:cs="Arial"/>
          <w:b/>
          <w:bCs/>
          <w:kern w:val="3"/>
          <w:sz w:val="28"/>
          <w:szCs w:val="28"/>
          <w:lang w:val="kk-KZ" w:eastAsia="en-US"/>
        </w:rPr>
        <w:t>2.</w:t>
      </w:r>
      <w:r w:rsidRPr="00CA5785">
        <w:rPr>
          <w:rFonts w:eastAsia="NSimSun" w:cs="Arial"/>
          <w:b/>
          <w:bCs/>
          <w:kern w:val="3"/>
          <w:sz w:val="28"/>
          <w:szCs w:val="28"/>
          <w:lang w:eastAsia="en-US"/>
        </w:rPr>
        <w:t>3.</w:t>
      </w:r>
      <w:r w:rsidRPr="00CA5785">
        <w:rPr>
          <w:rFonts w:eastAsia="NSimSun" w:cs="Arial"/>
          <w:b/>
          <w:bCs/>
          <w:kern w:val="3"/>
          <w:sz w:val="28"/>
          <w:szCs w:val="28"/>
          <w:lang w:val="kk-KZ" w:eastAsia="en-US"/>
        </w:rPr>
        <w:t>6.</w:t>
      </w:r>
      <w:r w:rsidRPr="00CA5785">
        <w:rPr>
          <w:rFonts w:eastAsia="NSimSun" w:cs="Arial"/>
          <w:b/>
          <w:bCs/>
          <w:kern w:val="3"/>
          <w:sz w:val="28"/>
          <w:szCs w:val="28"/>
          <w:lang w:eastAsia="en-US"/>
        </w:rPr>
        <w:t xml:space="preserve"> </w:t>
      </w:r>
      <w:bookmarkStart w:id="115" w:name="_Toc140063212"/>
      <w:r w:rsidRPr="00CA5785">
        <w:rPr>
          <w:b/>
          <w:bCs/>
          <w:sz w:val="28"/>
          <w:szCs w:val="22"/>
          <w:lang w:val="kk-KZ" w:eastAsia="en-US"/>
        </w:rPr>
        <w:t>Қоршаған ортаға теріс әсері үшін төлейтін төлемдер мен айыппұлдар</w:t>
      </w:r>
      <w:bookmarkEnd w:id="114"/>
      <w:bookmarkEnd w:id="115"/>
    </w:p>
    <w:p w14:paraId="3735E52E" w14:textId="77777777" w:rsidR="00CA5785" w:rsidRPr="00CA5785" w:rsidRDefault="00CA5785" w:rsidP="00CA5785">
      <w:pPr>
        <w:suppressAutoHyphens/>
        <w:ind w:firstLine="709"/>
        <w:jc w:val="both"/>
        <w:rPr>
          <w:sz w:val="28"/>
          <w:szCs w:val="28"/>
        </w:rPr>
      </w:pPr>
      <w:r w:rsidRPr="00CA5785">
        <w:rPr>
          <w:sz w:val="28"/>
          <w:szCs w:val="28"/>
          <w:lang w:val="kk-KZ" w:eastAsia="en-US"/>
        </w:rPr>
        <w:t xml:space="preserve">ЕҚТ-ны экономикалық бағалаған кезде Қазақстан Республикасының Салық заңнамасына және Қазақстан Республикасының Әкімшілік Кодексінде </w:t>
      </w:r>
      <w:r w:rsidRPr="00CA5785">
        <w:rPr>
          <w:sz w:val="28"/>
          <w:szCs w:val="28"/>
          <w:lang w:val="kk-KZ" w:eastAsia="en-US"/>
        </w:rPr>
        <w:lastRenderedPageBreak/>
        <w:t>белгіленген экологиялық айыппұлдарға сәйкес қоршаған ортаға теріс әсері үшін төлейтін төлемдерді есептеу пайдалы болуы мүмкін</w:t>
      </w:r>
      <w:r w:rsidRPr="00CA5785">
        <w:rPr>
          <w:sz w:val="28"/>
          <w:szCs w:val="28"/>
        </w:rPr>
        <w:t>.</w:t>
      </w:r>
    </w:p>
    <w:p w14:paraId="29A5F240"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Қазіргі уақытта мемлекеттік деңгейде ЕҚТ енгізуді ынталандыру бойынша шаралар қабылданды, атап айтқанда, ЕҚТ енгізетін кәсіпорындар үшін қоршаған ортаға теріс әсер еткені үшін төленетін бюджетке төлем ставкаларына нөлдік коэффициент белгіленеді және қол жеткізілген шығындарды үнемдеу ЕҚТ енгізу туралы шешім қабылдаудың шешуші факторы болуы мүмкін. Оған қоса, 2025 жылдан бастап қоршаған ортаны қорғау және ЕҚТ қолдану жөніндегі шараларды белсенді іске асыру мақсатында I санаттағы кәсіпорындардың қоршаған ортаға теріс әсер еткені үшін төлемақының қолданыстағы ставкаларына 2 жоғарылатылған коэффициенті (төлемдердің екі есе ұлғаюы), 2028 жылдан бастап 4 коэффициенті және 2031 жылдан бастап 8 коэффициенті қолданылады.</w:t>
      </w:r>
    </w:p>
    <w:p w14:paraId="5E4B413D"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Республикалық деңгейде салық заңнамасында белгіленген төлем ставкаларынан басқа, жергілікті өкілді органдардың (мәслихаттардың) белгіленген төлемақы мөлшерлемелерін көтеруге құқығы бар, бірақ 2 еседен аспауы керек.</w:t>
      </w:r>
    </w:p>
    <w:p w14:paraId="08129FA6" w14:textId="77777777" w:rsidR="00CA5785" w:rsidRPr="00CA5785" w:rsidRDefault="00CA5785" w:rsidP="00CA5785">
      <w:pPr>
        <w:suppressAutoHyphens/>
        <w:autoSpaceDN w:val="0"/>
        <w:ind w:firstLine="709"/>
        <w:jc w:val="both"/>
        <w:textAlignment w:val="baseline"/>
        <w:rPr>
          <w:kern w:val="3"/>
          <w:sz w:val="28"/>
          <w:szCs w:val="28"/>
          <w:lang w:val="kk-KZ"/>
        </w:rPr>
      </w:pPr>
      <w:r w:rsidRPr="00CA5785">
        <w:rPr>
          <w:kern w:val="3"/>
          <w:sz w:val="28"/>
          <w:szCs w:val="28"/>
          <w:lang w:val="kk-KZ" w:eastAsia="en-US"/>
        </w:rPr>
        <w:t>Тиісті экологиялық рұқсат негізінде қоршаған ортаға теріс әсер еткені үшін төлемақы тәртібі мен мөлшерлемелері Қазақстан Республикасының салық заңнамасымен реттеледі</w:t>
      </w:r>
      <w:r w:rsidRPr="00CA5785">
        <w:rPr>
          <w:kern w:val="3"/>
          <w:sz w:val="28"/>
          <w:szCs w:val="28"/>
          <w:lang w:val="kk-KZ"/>
        </w:rPr>
        <w:t xml:space="preserve">. </w:t>
      </w:r>
    </w:p>
    <w:p w14:paraId="4D8358A7" w14:textId="77777777" w:rsidR="00CA5785" w:rsidRPr="00CA5785" w:rsidRDefault="00CA5785" w:rsidP="00CA5785">
      <w:pPr>
        <w:suppressAutoHyphens/>
        <w:autoSpaceDN w:val="0"/>
        <w:ind w:firstLine="709"/>
        <w:jc w:val="both"/>
        <w:textAlignment w:val="baseline"/>
        <w:rPr>
          <w:color w:val="000000"/>
          <w:kern w:val="3"/>
          <w:sz w:val="28"/>
          <w:szCs w:val="22"/>
          <w:lang w:val="kk-KZ"/>
        </w:rPr>
      </w:pPr>
      <w:r w:rsidRPr="00CA5785">
        <w:rPr>
          <w:kern w:val="3"/>
          <w:sz w:val="28"/>
          <w:szCs w:val="28"/>
          <w:lang w:val="kk-KZ" w:eastAsia="en-US"/>
        </w:rPr>
        <w:t>Қоршаған ортаға теріс әсер ететін қолданыстағы объектіге экологиялық рұқсатсыз эмиссияларды жүзеге асыру,</w:t>
      </w:r>
      <w:r w:rsidRPr="00CA5785">
        <w:rPr>
          <w:rFonts w:eastAsia="Calibri"/>
          <w:sz w:val="28"/>
          <w:szCs w:val="22"/>
          <w:lang w:val="kk-KZ" w:eastAsia="en-US"/>
        </w:rPr>
        <w:t xml:space="preserve"> </w:t>
      </w:r>
      <w:r w:rsidRPr="00CA5785">
        <w:rPr>
          <w:kern w:val="3"/>
          <w:sz w:val="28"/>
          <w:szCs w:val="28"/>
          <w:lang w:val="kk-KZ" w:eastAsia="en-US"/>
        </w:rPr>
        <w:t>ластағыш заттардың артық мөлшеріне қатысты қоршаған ортаға теріс әсер еткені үшін тиісті төлемақы мөлшерлемесінің он мың пайызы мөлшерінде айыппұл салуға әкеп соғады</w:t>
      </w:r>
      <w:r w:rsidRPr="00CA5785">
        <w:rPr>
          <w:color w:val="000000"/>
          <w:kern w:val="3"/>
          <w:sz w:val="28"/>
          <w:szCs w:val="22"/>
          <w:lang w:val="kk-KZ"/>
        </w:rPr>
        <w:t xml:space="preserve">. </w:t>
      </w:r>
    </w:p>
    <w:p w14:paraId="42ECE518" w14:textId="77777777" w:rsidR="00CA5785" w:rsidRPr="00CA5785" w:rsidRDefault="00CA5785" w:rsidP="00CA5785">
      <w:pPr>
        <w:suppressAutoHyphens/>
        <w:autoSpaceDN w:val="0"/>
        <w:ind w:firstLine="567"/>
        <w:jc w:val="both"/>
        <w:textAlignment w:val="baseline"/>
        <w:rPr>
          <w:kern w:val="3"/>
          <w:sz w:val="28"/>
          <w:szCs w:val="28"/>
          <w:lang w:val="kk-KZ"/>
        </w:rPr>
      </w:pPr>
    </w:p>
    <w:p w14:paraId="151DAF2D" w14:textId="77777777" w:rsidR="00CA5785" w:rsidRPr="00CA5785" w:rsidRDefault="00CA5785" w:rsidP="00CA5785">
      <w:pPr>
        <w:keepNext/>
        <w:keepLines/>
        <w:ind w:firstLine="709"/>
        <w:jc w:val="both"/>
        <w:outlineLvl w:val="2"/>
        <w:rPr>
          <w:rFonts w:eastAsia="Calibri" w:cs="Arial"/>
          <w:bCs/>
          <w:kern w:val="3"/>
          <w:sz w:val="28"/>
          <w:szCs w:val="28"/>
          <w:lang w:val="kk-KZ" w:eastAsia="en-US"/>
        </w:rPr>
      </w:pPr>
      <w:bookmarkStart w:id="116" w:name="_Toc235027778"/>
      <w:r w:rsidRPr="00CA5785">
        <w:rPr>
          <w:rFonts w:eastAsia="Calibri" w:cs="Arial"/>
          <w:b/>
          <w:bCs/>
          <w:kern w:val="3"/>
          <w:sz w:val="28"/>
          <w:szCs w:val="28"/>
          <w:lang w:val="kk-KZ" w:eastAsia="en-US"/>
        </w:rPr>
        <w:t xml:space="preserve">2.3.7. </w:t>
      </w:r>
      <w:bookmarkStart w:id="117" w:name="_Toc140063213"/>
      <w:r w:rsidRPr="00CA5785">
        <w:rPr>
          <w:b/>
          <w:bCs/>
          <w:sz w:val="28"/>
          <w:szCs w:val="22"/>
          <w:lang w:val="kk-KZ" w:eastAsia="en-US"/>
        </w:rPr>
        <w:t>Қондырғыдағы есептеулер</w:t>
      </w:r>
      <w:bookmarkEnd w:id="116"/>
      <w:bookmarkEnd w:id="117"/>
    </w:p>
    <w:p w14:paraId="2ED60294" w14:textId="77777777" w:rsidR="00CA5785" w:rsidRPr="00CA5785" w:rsidRDefault="00CA5785" w:rsidP="00CA5785">
      <w:pPr>
        <w:suppressAutoHyphens/>
        <w:ind w:firstLine="709"/>
        <w:jc w:val="both"/>
        <w:rPr>
          <w:sz w:val="28"/>
          <w:szCs w:val="28"/>
          <w:lang w:val="kk-KZ"/>
        </w:rPr>
      </w:pPr>
      <w:r w:rsidRPr="00CA5785">
        <w:rPr>
          <w:sz w:val="28"/>
          <w:szCs w:val="28"/>
          <w:lang w:val="kk-KZ" w:eastAsia="en-US"/>
        </w:rPr>
        <w:t>Ластағыш заттардың құрамын азайту бойынша технологияларды, әсіресе ірі өнеркәсіптік кәсіпорындарда енгізу процесі</w:t>
      </w:r>
      <w:r w:rsidRPr="00CA5785">
        <w:rPr>
          <w:rFonts w:eastAsia="Calibri"/>
          <w:sz w:val="28"/>
          <w:szCs w:val="22"/>
          <w:lang w:val="kk-KZ" w:eastAsia="en-US"/>
        </w:rPr>
        <w:t xml:space="preserve"> </w:t>
      </w:r>
      <w:r w:rsidRPr="00CA5785">
        <w:rPr>
          <w:sz w:val="28"/>
          <w:szCs w:val="28"/>
          <w:lang w:val="kk-KZ" w:eastAsia="en-US"/>
        </w:rPr>
        <w:t>көбінесе жалпы модернизация процесінің немесе өндіріс тиімділігін арттыру бойынша жүргізілетін кешенді шаралардың құрамдас бөлігі болып табылады.</w:t>
      </w:r>
    </w:p>
    <w:p w14:paraId="632DA834" w14:textId="77777777" w:rsidR="00CA5785" w:rsidRPr="00CA5785" w:rsidRDefault="00CA5785" w:rsidP="00CA5785">
      <w:pPr>
        <w:suppressAutoHyphens/>
        <w:autoSpaceDN w:val="0"/>
        <w:ind w:firstLine="709"/>
        <w:jc w:val="both"/>
        <w:textAlignment w:val="baseline"/>
        <w:rPr>
          <w:rFonts w:eastAsia="Calibri" w:cs="Arial"/>
          <w:kern w:val="3"/>
          <w:sz w:val="28"/>
          <w:szCs w:val="28"/>
          <w:lang w:val="kk-KZ" w:eastAsia="en-US"/>
        </w:rPr>
      </w:pPr>
      <w:r w:rsidRPr="00CA5785">
        <w:rPr>
          <w:rFonts w:eastAsia="Calibri" w:cs="Arial"/>
          <w:kern w:val="3"/>
          <w:sz w:val="28"/>
          <w:szCs w:val="28"/>
          <w:lang w:val="kk-KZ" w:eastAsia="en-US"/>
        </w:rPr>
        <w:t xml:space="preserve">Объект операторы өзінің қалыпты өндірістік қызметі немесе басқа инвестициялық жобаларды іске асыру барысында  жұмсайтын басқа инвестициялық және операциялық шығындардың әсерін болдырмау үшін, қоршаған ортаға теріс әсерді азайту бойынша бастапқы және қайталама іс-шараларға арналған шығындар туралы мәліметтер кәсіпорынның ЕҚТ-ға жұмсайтын шығындарының бір бөлігін ғана көрсетуі керек. </w:t>
      </w:r>
    </w:p>
    <w:p w14:paraId="699AB4D2" w14:textId="77777777" w:rsidR="00CA5785" w:rsidRPr="00CA5785" w:rsidRDefault="00CA5785" w:rsidP="00CA5785">
      <w:pPr>
        <w:suppressAutoHyphens/>
        <w:ind w:firstLine="709"/>
        <w:jc w:val="both"/>
        <w:rPr>
          <w:sz w:val="22"/>
          <w:szCs w:val="22"/>
          <w:lang w:val="kk-KZ"/>
        </w:rPr>
      </w:pPr>
      <w:r w:rsidRPr="00CA5785">
        <w:rPr>
          <w:rFonts w:eastAsia="Calibri" w:cs="Arial"/>
          <w:kern w:val="3"/>
          <w:sz w:val="28"/>
          <w:szCs w:val="28"/>
          <w:lang w:val="kk-KZ" w:eastAsia="en-US"/>
        </w:rPr>
        <w:t>Объект операторы осындай жобаларды іске асыру барысында  жұмсайтын басқа инвестициялық және операциялық шығындардың әсерін болдырмау үшін,</w:t>
      </w:r>
      <w:r w:rsidRPr="00CA5785">
        <w:rPr>
          <w:rFonts w:eastAsia="Calibri"/>
          <w:sz w:val="28"/>
          <w:szCs w:val="22"/>
          <w:lang w:val="kk-KZ" w:eastAsia="en-US"/>
        </w:rPr>
        <w:t xml:space="preserve"> яғни, осы технологиялық кезеңде немесе қоршаған ортаны қорғау қондырғысында ластағыш заттардың қоршаған ортаға эмиссиясын азайтуға және/немесе болдырмауға бағытталған қондырғыдағы табиғатты қорғау шарасына жұмсалатын шығындар туралы деректер </w:t>
      </w:r>
      <w:r w:rsidRPr="00CA5785">
        <w:rPr>
          <w:rFonts w:eastAsia="Calibri" w:cs="Arial"/>
          <w:kern w:val="3"/>
          <w:sz w:val="28"/>
          <w:szCs w:val="28"/>
          <w:lang w:val="kk-KZ" w:eastAsia="en-US"/>
        </w:rPr>
        <w:t xml:space="preserve">ЕҚТ анықтау үшін пайдаланылатын объективті деректер </w:t>
      </w:r>
      <w:r w:rsidRPr="00CA5785">
        <w:rPr>
          <w:rFonts w:eastAsia="Calibri"/>
          <w:sz w:val="28"/>
          <w:szCs w:val="22"/>
          <w:lang w:val="kk-KZ" w:eastAsia="en-US"/>
        </w:rPr>
        <w:t>болып табылады</w:t>
      </w:r>
      <w:r w:rsidRPr="00CA5785">
        <w:rPr>
          <w:sz w:val="28"/>
          <w:szCs w:val="28"/>
          <w:lang w:val="kk-KZ"/>
        </w:rPr>
        <w:t xml:space="preserve">. </w:t>
      </w:r>
      <w:r w:rsidRPr="00CA5785">
        <w:rPr>
          <w:sz w:val="22"/>
          <w:szCs w:val="22"/>
          <w:lang w:val="kk-KZ"/>
        </w:rPr>
        <w:t xml:space="preserve">  </w:t>
      </w:r>
    </w:p>
    <w:p w14:paraId="6F17C5A3" w14:textId="77777777" w:rsidR="00CA5785" w:rsidRPr="00CA5785" w:rsidRDefault="00CA5785" w:rsidP="00CA5785">
      <w:pPr>
        <w:suppressAutoHyphens/>
        <w:ind w:firstLine="709"/>
        <w:jc w:val="both"/>
        <w:rPr>
          <w:rFonts w:eastAsia="Calibri"/>
          <w:sz w:val="28"/>
          <w:szCs w:val="28"/>
          <w:lang w:val="kk-KZ"/>
        </w:rPr>
      </w:pPr>
      <w:r w:rsidRPr="00CA5785">
        <w:rPr>
          <w:sz w:val="28"/>
          <w:szCs w:val="28"/>
          <w:lang w:val="kk-KZ" w:eastAsia="en-US"/>
        </w:rPr>
        <w:t>Қондырғыдағы есептеулерде шығындардың жалпы сомасына</w:t>
      </w:r>
      <w:r w:rsidRPr="00CA5785">
        <w:rPr>
          <w:rFonts w:eastAsia="Calibri"/>
          <w:sz w:val="28"/>
          <w:szCs w:val="28"/>
          <w:lang w:val="kk-KZ"/>
        </w:rPr>
        <w:t>:</w:t>
      </w:r>
    </w:p>
    <w:p w14:paraId="7E05E6E3" w14:textId="77777777" w:rsidR="00CA5785" w:rsidRPr="00CA5785" w:rsidRDefault="00CA5785" w:rsidP="00CA5785">
      <w:pPr>
        <w:tabs>
          <w:tab w:val="left" w:pos="993"/>
        </w:tabs>
        <w:suppressAutoHyphens/>
        <w:autoSpaceDN w:val="0"/>
        <w:ind w:firstLine="709"/>
        <w:jc w:val="both"/>
        <w:textAlignment w:val="baseline"/>
        <w:rPr>
          <w:rFonts w:eastAsia="Calibri" w:cs="Arial"/>
          <w:kern w:val="3"/>
          <w:sz w:val="28"/>
          <w:szCs w:val="28"/>
          <w:lang w:val="kk-KZ" w:eastAsia="en-US"/>
        </w:rPr>
      </w:pPr>
      <w:r w:rsidRPr="00CA5785">
        <w:rPr>
          <w:rFonts w:eastAsia="Calibri" w:cs="Arial"/>
          <w:kern w:val="3"/>
          <w:sz w:val="28"/>
          <w:szCs w:val="28"/>
          <w:lang w:val="kk-KZ" w:eastAsia="en-US"/>
        </w:rPr>
        <w:lastRenderedPageBreak/>
        <w:t>ЕҚТ-ның ажырамас бөлігі болып табылатын негізгі технологияның/қондырғының/жабдықтың және басқа да қажетті компоненттердің құны</w:t>
      </w:r>
      <w:r w:rsidRPr="00CA5785">
        <w:rPr>
          <w:rFonts w:eastAsia="NSimSun" w:cs="Arial"/>
          <w:kern w:val="3"/>
          <w:sz w:val="28"/>
          <w:szCs w:val="28"/>
          <w:lang w:val="kk-KZ" w:eastAsia="en-US"/>
        </w:rPr>
        <w:t>;</w:t>
      </w:r>
    </w:p>
    <w:p w14:paraId="4377893A" w14:textId="77777777" w:rsidR="00CA5785" w:rsidRPr="00CA5785" w:rsidRDefault="00CA5785" w:rsidP="00CA5785">
      <w:pPr>
        <w:tabs>
          <w:tab w:val="left" w:pos="993"/>
        </w:tabs>
        <w:suppressAutoHyphens/>
        <w:autoSpaceDN w:val="0"/>
        <w:ind w:firstLine="709"/>
        <w:jc w:val="both"/>
        <w:textAlignment w:val="baseline"/>
        <w:rPr>
          <w:rFonts w:eastAsia="Calibri" w:cs="Arial"/>
          <w:kern w:val="3"/>
          <w:sz w:val="28"/>
          <w:szCs w:val="28"/>
          <w:lang w:val="kk-KZ" w:eastAsia="en-US"/>
        </w:rPr>
      </w:pPr>
      <w:r w:rsidRPr="00CA5785">
        <w:rPr>
          <w:rFonts w:eastAsia="Calibri" w:cs="Arial"/>
          <w:kern w:val="3"/>
          <w:sz w:val="28"/>
          <w:szCs w:val="28"/>
          <w:lang w:val="kk-KZ" w:eastAsia="en-US"/>
        </w:rPr>
        <w:t>қосымша және қосалқы алдындағы/кейінгі тазарту технологияларының/қондырғылардың/жабдықтар мен құрылыстардың құны;</w:t>
      </w:r>
    </w:p>
    <w:p w14:paraId="5BD84C29" w14:textId="77777777" w:rsidR="00CA5785" w:rsidRPr="00CA5785" w:rsidRDefault="00CA5785" w:rsidP="00CA5785">
      <w:pPr>
        <w:tabs>
          <w:tab w:val="left" w:pos="993"/>
        </w:tabs>
        <w:suppressAutoHyphens/>
        <w:autoSpaceDN w:val="0"/>
        <w:ind w:firstLine="709"/>
        <w:jc w:val="both"/>
        <w:textAlignment w:val="baseline"/>
        <w:rPr>
          <w:rFonts w:eastAsia="Calibri" w:cs="Arial"/>
          <w:kern w:val="3"/>
          <w:sz w:val="28"/>
          <w:szCs w:val="28"/>
          <w:lang w:val="kk-KZ" w:eastAsia="en-US"/>
        </w:rPr>
      </w:pPr>
      <w:r w:rsidRPr="00CA5785">
        <w:rPr>
          <w:rFonts w:eastAsia="Calibri" w:cs="Arial"/>
          <w:kern w:val="3"/>
          <w:sz w:val="28"/>
          <w:szCs w:val="28"/>
          <w:lang w:val="kk-KZ" w:eastAsia="en-US"/>
        </w:rPr>
        <w:t xml:space="preserve">онсыз ЕҚТ қолдану технологиялық тұрғыдан мүмкін емес қажетті шығын материалдарының, шикізат пен реагенттердің құны қосылады. </w:t>
      </w:r>
    </w:p>
    <w:p w14:paraId="13EEB5C9" w14:textId="77777777" w:rsidR="00CA5785" w:rsidRPr="00CA5785" w:rsidRDefault="00CA5785" w:rsidP="00CA5785">
      <w:pPr>
        <w:tabs>
          <w:tab w:val="left" w:pos="993"/>
        </w:tabs>
        <w:suppressAutoHyphens/>
        <w:autoSpaceDN w:val="0"/>
        <w:ind w:firstLine="709"/>
        <w:jc w:val="both"/>
        <w:textAlignment w:val="baseline"/>
        <w:rPr>
          <w:rFonts w:eastAsia="Calibri" w:cs="Arial"/>
          <w:kern w:val="3"/>
          <w:sz w:val="28"/>
          <w:szCs w:val="28"/>
          <w:lang w:val="kk-KZ" w:eastAsia="en-US"/>
        </w:rPr>
      </w:pPr>
      <w:r w:rsidRPr="00CA5785">
        <w:rPr>
          <w:rFonts w:eastAsia="Calibri" w:cs="Arial"/>
          <w:kern w:val="3"/>
          <w:sz w:val="28"/>
          <w:szCs w:val="28"/>
          <w:lang w:val="kk-KZ" w:eastAsia="en-US"/>
        </w:rPr>
        <w:t>Қондырғыдағы есептеу объект операторының шығын баптары бойынша жалпы шығындарын жіктеу кезінде белгісіздік факторын жояды, сонымен қатар кәсіпорынның салыстырмалы көрсеткіштері бойынша баламалы ЕҚТ-ға жұмсайтын шығындарын салыстыруға мүмкіндік береді. Дәл осындай қағидат ЕҚT пайдасын есептеу кезінде қолданылады.</w:t>
      </w:r>
    </w:p>
    <w:p w14:paraId="47C0A148" w14:textId="77777777" w:rsidR="00CA5785" w:rsidRPr="00CA5785" w:rsidRDefault="00CA5785" w:rsidP="00CA5785">
      <w:pPr>
        <w:suppressAutoHyphens/>
        <w:autoSpaceDN w:val="0"/>
        <w:ind w:firstLine="567"/>
        <w:jc w:val="both"/>
        <w:textAlignment w:val="baseline"/>
        <w:rPr>
          <w:kern w:val="3"/>
          <w:sz w:val="28"/>
          <w:szCs w:val="28"/>
          <w:lang w:val="kk-KZ" w:eastAsia="en-US"/>
        </w:rPr>
      </w:pPr>
      <w:r w:rsidRPr="00CA5785">
        <w:rPr>
          <w:rFonts w:eastAsia="Calibri" w:cs="Arial"/>
          <w:kern w:val="3"/>
          <w:sz w:val="28"/>
          <w:szCs w:val="28"/>
          <w:lang w:val="kk-KZ" w:eastAsia="en-US"/>
        </w:rPr>
        <w:t>ЕҚТ-ны экономикалық бағалау бойынша есептеулердің нақты мысалдары әрбір сала үшін техникалық-экономикалық негіздеме (ТЭН) шеңберінде есептеледі</w:t>
      </w:r>
      <w:r w:rsidRPr="00CA5785">
        <w:rPr>
          <w:kern w:val="3"/>
          <w:sz w:val="28"/>
          <w:szCs w:val="28"/>
          <w:lang w:val="kk-KZ" w:eastAsia="en-US"/>
        </w:rPr>
        <w:t>.</w:t>
      </w:r>
    </w:p>
    <w:p w14:paraId="43F82903" w14:textId="77777777" w:rsidR="00CA5785" w:rsidRPr="00CA5785" w:rsidRDefault="00CA5785" w:rsidP="00CA5785">
      <w:pPr>
        <w:spacing w:after="160" w:line="259" w:lineRule="auto"/>
        <w:rPr>
          <w:kern w:val="3"/>
          <w:sz w:val="28"/>
          <w:szCs w:val="28"/>
          <w:lang w:val="kk-KZ" w:eastAsia="en-US"/>
        </w:rPr>
      </w:pPr>
      <w:r w:rsidRPr="00CA5785">
        <w:rPr>
          <w:kern w:val="3"/>
          <w:sz w:val="28"/>
          <w:szCs w:val="28"/>
          <w:lang w:val="kk-KZ" w:eastAsia="en-US"/>
        </w:rPr>
        <w:br w:type="page"/>
      </w:r>
    </w:p>
    <w:p w14:paraId="224A3A79" w14:textId="7744BAF0" w:rsidR="00CA5785" w:rsidRPr="007B03D5" w:rsidRDefault="00CA5785" w:rsidP="007B03D5">
      <w:pPr>
        <w:pStyle w:val="a7"/>
        <w:widowControl w:val="0"/>
        <w:numPr>
          <w:ilvl w:val="0"/>
          <w:numId w:val="44"/>
        </w:numPr>
        <w:tabs>
          <w:tab w:val="left" w:pos="993"/>
        </w:tabs>
        <w:suppressAutoHyphens/>
        <w:ind w:left="0" w:firstLine="709"/>
        <w:outlineLvl w:val="0"/>
        <w:rPr>
          <w:b/>
          <w:bCs/>
          <w:kern w:val="32"/>
          <w:szCs w:val="28"/>
          <w:lang w:val="kk-KZ" w:eastAsia="cs-CZ"/>
        </w:rPr>
      </w:pPr>
      <w:bookmarkStart w:id="118" w:name="_Toc235027779"/>
      <w:bookmarkEnd w:id="100"/>
      <w:bookmarkEnd w:id="101"/>
      <w:r w:rsidRPr="007B03D5">
        <w:rPr>
          <w:rFonts w:cs="Arial"/>
          <w:b/>
          <w:bCs/>
          <w:kern w:val="32"/>
          <w:szCs w:val="32"/>
          <w:lang w:val="kk-KZ" w:eastAsia="cs-CZ"/>
        </w:rPr>
        <w:lastRenderedPageBreak/>
        <w:t>Қолданылатын процестер: қазіргі уақытта пайдаланылатын технологиялық, техникалық шешімдер</w:t>
      </w:r>
      <w:bookmarkStart w:id="119" w:name="_Hlk117171637"/>
      <w:bookmarkEnd w:id="118"/>
    </w:p>
    <w:p w14:paraId="14B1FA65"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p>
    <w:p w14:paraId="0ADF9E48"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ЕҚТ бойынша анықтамалықтың осы бөлімінде қара металды одан әрі қайта өңдеу бұйымдарының өндірісі кезіндегі негізгі технологиялық процестердің сипаттамасы берілген, оған мынадай өндірістер кіреді: ыстықтай илемделген табақтық және орамдық илем</w:t>
      </w:r>
      <w:r w:rsidRPr="00CA5785">
        <w:rPr>
          <w:rFonts w:eastAsia="Calibri"/>
          <w:sz w:val="28"/>
          <w:szCs w:val="28"/>
          <w:lang w:val="cs-CZ" w:eastAsia="en-US"/>
        </w:rPr>
        <w:t xml:space="preserve">; </w:t>
      </w:r>
      <w:r w:rsidRPr="00CA5785">
        <w:rPr>
          <w:rFonts w:eastAsia="Calibri"/>
          <w:sz w:val="28"/>
          <w:szCs w:val="28"/>
          <w:lang w:val="kk-KZ" w:eastAsia="en-US"/>
        </w:rPr>
        <w:t>электролиттік қалайыланған ақ қаңылтыр және қара қаңылтыр</w:t>
      </w:r>
      <w:r w:rsidRPr="00CA5785">
        <w:rPr>
          <w:rFonts w:eastAsia="Calibri"/>
          <w:sz w:val="28"/>
          <w:szCs w:val="28"/>
          <w:lang w:val="cs-CZ" w:eastAsia="en-US"/>
        </w:rPr>
        <w:t xml:space="preserve">; </w:t>
      </w:r>
      <w:r w:rsidRPr="00CA5785">
        <w:rPr>
          <w:rFonts w:eastAsia="Calibri"/>
          <w:sz w:val="28"/>
          <w:szCs w:val="28"/>
          <w:lang w:val="kk-KZ" w:eastAsia="en-US"/>
        </w:rPr>
        <w:t>мырышты және алюминий-мырышты жабыны бар илем</w:t>
      </w:r>
      <w:r w:rsidRPr="00CA5785">
        <w:rPr>
          <w:rFonts w:eastAsia="Calibri"/>
          <w:sz w:val="28"/>
          <w:szCs w:val="28"/>
          <w:lang w:val="cs-CZ" w:eastAsia="en-US"/>
        </w:rPr>
        <w:t xml:space="preserve">; </w:t>
      </w:r>
      <w:r w:rsidRPr="00CA5785">
        <w:rPr>
          <w:rFonts w:eastAsia="Calibri"/>
          <w:sz w:val="28"/>
          <w:szCs w:val="28"/>
          <w:lang w:val="kk-KZ" w:eastAsia="en-US"/>
        </w:rPr>
        <w:t>боялған илем</w:t>
      </w:r>
      <w:r w:rsidRPr="00CA5785">
        <w:rPr>
          <w:rFonts w:eastAsia="Calibri"/>
          <w:sz w:val="28"/>
          <w:szCs w:val="28"/>
          <w:lang w:val="cs-CZ" w:eastAsia="en-US"/>
        </w:rPr>
        <w:t xml:space="preserve">; </w:t>
      </w:r>
      <w:r w:rsidRPr="00CA5785">
        <w:rPr>
          <w:rFonts w:eastAsia="Calibri"/>
          <w:sz w:val="28"/>
          <w:szCs w:val="28"/>
          <w:lang w:val="kk-KZ" w:eastAsia="en-US"/>
        </w:rPr>
        <w:t>ыстықтай жаншылған және тік жікті электрмен пісірілген құбырлар</w:t>
      </w:r>
      <w:r w:rsidRPr="00CA5785">
        <w:rPr>
          <w:rFonts w:eastAsia="Calibri"/>
          <w:sz w:val="28"/>
          <w:szCs w:val="28"/>
          <w:lang w:val="cs-CZ" w:eastAsia="en-US"/>
        </w:rPr>
        <w:t>; арматур</w:t>
      </w:r>
      <w:r w:rsidRPr="00CA5785">
        <w:rPr>
          <w:rFonts w:eastAsia="Calibri"/>
          <w:sz w:val="28"/>
          <w:szCs w:val="28"/>
          <w:lang w:val="kk-KZ" w:eastAsia="en-US"/>
        </w:rPr>
        <w:t>алық болат</w:t>
      </w:r>
      <w:r w:rsidRPr="00CA5785">
        <w:rPr>
          <w:rFonts w:eastAsia="Calibri"/>
          <w:sz w:val="28"/>
          <w:szCs w:val="28"/>
          <w:lang w:val="cs-CZ" w:eastAsia="en-US"/>
        </w:rPr>
        <w:t xml:space="preserve">; </w:t>
      </w:r>
      <w:r w:rsidRPr="00CA5785">
        <w:rPr>
          <w:rFonts w:eastAsia="Calibri"/>
          <w:sz w:val="28"/>
          <w:szCs w:val="28"/>
          <w:lang w:val="kk-KZ" w:eastAsia="en-US"/>
        </w:rPr>
        <w:t>сұрыптық илем.</w:t>
      </w:r>
      <w:bookmarkEnd w:id="119"/>
    </w:p>
    <w:p w14:paraId="3FC7DC5D"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Илем өндірісінің технологиялық процесінің негізгі міндеті - берілген формадағы, мөлшердегі және сападағы илем өнімдерін қажетті мөлшерде минималды шығындармен және ең жоғары өнімділікпен өндіру. Бұл міндет прокат өндірісінің бүкіл технологиялық процесі мен нормативтік-техникалық құжаттаманың талаптарын дәл сақтаған және орындаған жағдайда ғана шешілуі мүмкін. </w:t>
      </w:r>
    </w:p>
    <w:p w14:paraId="715DBC11"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Дайын илемнің қандай да бір түрін өндірудің технологиялық процесі металды өңдеудің барлық қажетті жүйелі операцияларын қамтиды. Илем өндірісіндегі технологиялық операциялардың түрі өте көп.</w:t>
      </w:r>
      <w:r w:rsidRPr="00CA5785">
        <w:rPr>
          <w:rFonts w:eastAsia="Calibri"/>
          <w:sz w:val="28"/>
          <w:szCs w:val="22"/>
          <w:lang w:val="kk-KZ" w:eastAsia="en-US"/>
        </w:rPr>
        <w:t xml:space="preserve"> </w:t>
      </w:r>
      <w:r w:rsidRPr="00CA5785">
        <w:rPr>
          <w:rFonts w:eastAsia="Calibri"/>
          <w:sz w:val="28"/>
          <w:szCs w:val="28"/>
          <w:lang w:val="kk-KZ" w:eastAsia="en-US"/>
        </w:rPr>
        <w:t xml:space="preserve">Алайда, илем өндірісінің барлық түрлеріне тән және негізгі болып табылатындары бар. </w:t>
      </w:r>
    </w:p>
    <w:p w14:paraId="3404C1AD"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Оларға: металды илемдеуге дайындау, металды илемдеу алдында қыздыру, илемдеудің өзі, илемді суыту, дайын илем өнімін өңдеу жатады. Бұл операциялардың әрқайсысы өз алдына бөлек, бірақ қажетті операция болып табылады және илем өндірісінің басқа технологиялық операцияларымен өзара байланысты болады. Илем өнімдерін өндірудің технологиялық операцияларының жиынтығы, олардың қажетті реттілігі илем өндірісінің технологиялық схемасы болып табылады.</w:t>
      </w:r>
    </w:p>
    <w:p w14:paraId="3586DA19"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Толық металлургиялық циклді металлургиялық кәсіпорындарда илем өндірісінің технологиялық схемасы құйма – жартылай өнім (дайындама) – дайын илем схемасы болып табылады. Осы схемаға сәйкес металлургиялық кәсіпорынның илем өндірісі блюм, сляб және құймалардан жасалған дайындама түрінде жартылай өнім өндірумен қамтамасыз ететін орнақтар жүйесін және сұрыптық илем немесе ыстықтай және суықтай илемделген табақтар және басқалары түрінде дайын илем шығаратын орнақтар жүйесін  қамтиды, яғни қазіргі илем өндірісінің технологиялық процесі екі кезеңнен тұрады: жартылай өнім (дайындама) алу және дайын өнім (дайын илем) алу. </w:t>
      </w:r>
    </w:p>
    <w:p w14:paraId="1169B9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Сонымен қатар дайын өнімнің қандай да бір түрін өндірудің технологиялық схемасы құйманы немесе дайындаманы қыздыру және илемдеу үшін дайындаудан бастап бітіруші өңдеуге және дайын илемдеу сапасын анықтауға дейін барлық қажетті жүйелі өңдеу операцияларын қосуды көздейді. </w:t>
      </w:r>
    </w:p>
    <w:p w14:paraId="1FF1500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Құрамында қысқыш орнақтары (блюмингтер, блюмингтер – слябингтер, слябингтер) мен дайындау орнақтары бар илемдеу цехтары болат қорыту цехтары мен дайын илем шығаратын орнақтар арасындағы байланыстырып тұратын буын екенін айта кеткен жөн. </w:t>
      </w:r>
    </w:p>
    <w:p w14:paraId="079914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lastRenderedPageBreak/>
        <w:t>Толық емес металлургиялық циклді металлургиялық кәсіпорындар үшін илем өндірісінің технологиялық схемасы құйма - дайын илем немесе жартылай өнім – дайын илем болып табылады.</w:t>
      </w:r>
      <w:r w:rsidRPr="00CA5785">
        <w:rPr>
          <w:rFonts w:eastAsia="Calibri"/>
          <w:sz w:val="28"/>
          <w:szCs w:val="22"/>
          <w:lang w:val="kk-KZ" w:eastAsia="en-US"/>
        </w:rPr>
        <w:t xml:space="preserve"> </w:t>
      </w:r>
      <w:r w:rsidRPr="00CA5785">
        <w:rPr>
          <w:rFonts w:eastAsia="Calibri"/>
          <w:sz w:val="28"/>
          <w:szCs w:val="28"/>
          <w:lang w:val="kk-KZ" w:eastAsia="en-US"/>
        </w:rPr>
        <w:t xml:space="preserve">Бұл схемаларда жартылай өнімді тікелей осы кәсіпорында өндіруге байланысты операциялар жоқ, ал өндіріс процесі басқа тараптан алынған дайындамамен немесе дайын илем бір рет қыздырып алынатын шағын масса құймасымен жүргізіледі. </w:t>
      </w:r>
    </w:p>
    <w:p w14:paraId="16A4522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Бұл технологиялық схемалар металлургиялық кәсіпорындарда көптеп қолданылады. Металлургиялық кәсіпорындарда болатты үздіксіз құюдың сәтті дамуы илем өндірісінің технологиялық схемасын айтарлықтай өзгертті және оны үздіксіз құйылатын дайындама – дайын өнім схемасына айналдырды. Дайын илем өндірісінде илемдеу цехтарында үздіксіз құйылған дайындаманы пайдалану бірқатар технологиялық операцияларды және илем өндірісінің технологиялық процесінен қымбат тұратын қысқыш орнақтар мен дайындау орнақтарын алып тастауға мүмкіндік беретін тиімді процесс болып табылады.</w:t>
      </w:r>
    </w:p>
    <w:p w14:paraId="38F08AE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Біріктірілген үздіксіз құю және илемдеу процестерін одан әрі дамыту, илем өндірісінің үздіксіз құю - дайын прокат технологиялық схемасын айтарлықтай өзгертеді және металды қыздыру, тасымалдау және қоймалау сияқты технологиялық операцияларды алып тастау арқылы металлургиялық өндіріс циклін қысқартады. </w:t>
      </w:r>
    </w:p>
    <w:p w14:paraId="7F0E30A9" w14:textId="77777777" w:rsidR="00CA5785" w:rsidRPr="00CA5785" w:rsidRDefault="00CA5785" w:rsidP="00CA5785">
      <w:pPr>
        <w:widowControl w:val="0"/>
        <w:shd w:val="clear" w:color="auto" w:fill="FFFFFF"/>
        <w:suppressAutoHyphens/>
        <w:ind w:firstLine="709"/>
        <w:jc w:val="both"/>
        <w:rPr>
          <w:rFonts w:eastAsia="Calibri"/>
          <w:sz w:val="28"/>
          <w:szCs w:val="28"/>
          <w:lang w:val="kk-KZ" w:eastAsia="en-US"/>
        </w:rPr>
      </w:pPr>
      <w:r w:rsidRPr="00CA5785">
        <w:rPr>
          <w:rFonts w:eastAsia="Calibri"/>
          <w:sz w:val="28"/>
          <w:szCs w:val="28"/>
          <w:lang w:val="kk-KZ" w:eastAsia="en-US"/>
        </w:rPr>
        <w:t>Кейінгі бөлімдерде қара металды одан әрі қайта өңдеу бұйымдарын өндіру кезеңдері толығырақ сипатталған.</w:t>
      </w:r>
    </w:p>
    <w:p w14:paraId="5E6DB4AF" w14:textId="77777777" w:rsidR="00CA5785" w:rsidRPr="00CA5785" w:rsidRDefault="00CA5785" w:rsidP="00CA5785">
      <w:pPr>
        <w:widowControl w:val="0"/>
        <w:shd w:val="clear" w:color="auto" w:fill="FFFFFF"/>
        <w:suppressAutoHyphens/>
        <w:ind w:firstLine="709"/>
        <w:jc w:val="both"/>
        <w:rPr>
          <w:rFonts w:eastAsia="Calibri"/>
          <w:sz w:val="28"/>
          <w:szCs w:val="28"/>
          <w:lang w:val="kk-KZ" w:eastAsia="en-US"/>
        </w:rPr>
      </w:pPr>
    </w:p>
    <w:p w14:paraId="31B98FFE" w14:textId="77777777" w:rsidR="00CA5785" w:rsidRPr="00CA5785" w:rsidRDefault="00CA5785" w:rsidP="00CA5785">
      <w:pPr>
        <w:widowControl w:val="0"/>
        <w:suppressAutoHyphens/>
        <w:ind w:firstLine="709"/>
        <w:jc w:val="both"/>
        <w:outlineLvl w:val="1"/>
        <w:rPr>
          <w:rFonts w:cs="Arial"/>
          <w:b/>
          <w:bCs/>
          <w:iCs/>
          <w:sz w:val="28"/>
          <w:szCs w:val="26"/>
          <w:lang w:val="cs-CZ" w:eastAsia="cs-CZ"/>
        </w:rPr>
      </w:pPr>
      <w:bookmarkStart w:id="120" w:name="_Toc96092225"/>
      <w:bookmarkStart w:id="121" w:name="_Toc235027780"/>
      <w:r w:rsidRPr="00CA5785">
        <w:rPr>
          <w:b/>
          <w:bCs/>
          <w:sz w:val="28"/>
          <w:szCs w:val="28"/>
          <w:lang w:val="kk-KZ" w:eastAsia="cs-CZ"/>
        </w:rPr>
        <w:t>3.1.</w:t>
      </w:r>
      <w:r w:rsidRPr="00CA5785">
        <w:rPr>
          <w:b/>
          <w:bCs/>
          <w:sz w:val="28"/>
          <w:szCs w:val="28"/>
          <w:lang w:val="cs-CZ" w:eastAsia="cs-CZ"/>
        </w:rPr>
        <w:t xml:space="preserve"> </w:t>
      </w:r>
      <w:bookmarkEnd w:id="120"/>
      <w:r w:rsidRPr="00CA5785">
        <w:rPr>
          <w:b/>
          <w:bCs/>
          <w:sz w:val="28"/>
          <w:szCs w:val="28"/>
          <w:lang w:val="kk-KZ" w:eastAsia="cs-CZ"/>
        </w:rPr>
        <w:t>Ыстықтай илемделген илем өндірісі</w:t>
      </w:r>
      <w:bookmarkEnd w:id="121"/>
      <w:r w:rsidRPr="00CA5785">
        <w:rPr>
          <w:b/>
          <w:bCs/>
          <w:sz w:val="28"/>
          <w:szCs w:val="28"/>
          <w:lang w:val="kk-KZ" w:eastAsia="cs-CZ"/>
        </w:rPr>
        <w:t xml:space="preserve"> </w:t>
      </w:r>
    </w:p>
    <w:p w14:paraId="36D5C4C3" w14:textId="77777777" w:rsidR="00CA5785" w:rsidRPr="00CA5785" w:rsidRDefault="00CA5785" w:rsidP="00CA5785">
      <w:pPr>
        <w:widowControl w:val="0"/>
        <w:suppressAutoHyphens/>
        <w:ind w:firstLine="709"/>
        <w:jc w:val="both"/>
        <w:rPr>
          <w:rFonts w:eastAsia="Calibri"/>
          <w:iCs/>
          <w:sz w:val="28"/>
          <w:szCs w:val="28"/>
          <w:lang w:val="kk-KZ" w:eastAsia="cs-CZ"/>
        </w:rPr>
      </w:pPr>
      <w:r w:rsidRPr="00CA5785">
        <w:rPr>
          <w:rFonts w:eastAsia="Calibri"/>
          <w:iCs/>
          <w:sz w:val="28"/>
          <w:szCs w:val="28"/>
          <w:lang w:val="kk-KZ" w:eastAsia="cs-CZ"/>
        </w:rPr>
        <w:t>Илемде</w:t>
      </w:r>
      <w:r w:rsidRPr="00CA5785">
        <w:rPr>
          <w:rFonts w:eastAsia="Calibri"/>
          <w:iCs/>
          <w:sz w:val="28"/>
          <w:szCs w:val="28"/>
          <w:lang w:val="cs-CZ" w:eastAsia="cs-CZ"/>
        </w:rPr>
        <w:t>у</w:t>
      </w:r>
      <w:r w:rsidRPr="00CA5785">
        <w:rPr>
          <w:rFonts w:eastAsia="Calibri"/>
          <w:iCs/>
          <w:sz w:val="28"/>
          <w:szCs w:val="28"/>
          <w:lang w:val="kk-KZ" w:eastAsia="cs-CZ"/>
        </w:rPr>
        <w:t xml:space="preserve"> - </w:t>
      </w:r>
      <w:r w:rsidRPr="00CA5785">
        <w:rPr>
          <w:rFonts w:eastAsia="Calibri"/>
          <w:iCs/>
          <w:sz w:val="28"/>
          <w:szCs w:val="28"/>
          <w:lang w:val="cs-CZ" w:eastAsia="cs-CZ"/>
        </w:rPr>
        <w:t xml:space="preserve">металды айналмалы </w:t>
      </w:r>
      <w:r w:rsidRPr="00CA5785">
        <w:rPr>
          <w:rFonts w:eastAsia="Calibri"/>
          <w:iCs/>
          <w:sz w:val="28"/>
          <w:szCs w:val="28"/>
          <w:lang w:val="kk-KZ" w:eastAsia="cs-CZ"/>
        </w:rPr>
        <w:t>біліктер</w:t>
      </w:r>
      <w:r w:rsidRPr="00CA5785">
        <w:rPr>
          <w:rFonts w:eastAsia="Calibri"/>
          <w:iCs/>
          <w:sz w:val="28"/>
          <w:szCs w:val="28"/>
          <w:lang w:val="cs-CZ" w:eastAsia="cs-CZ"/>
        </w:rPr>
        <w:t xml:space="preserve"> арасында пластикалық </w:t>
      </w:r>
      <w:r w:rsidRPr="00CA5785">
        <w:rPr>
          <w:rFonts w:eastAsia="Calibri"/>
          <w:iCs/>
          <w:sz w:val="28"/>
          <w:szCs w:val="28"/>
          <w:lang w:val="kk-KZ" w:eastAsia="cs-CZ"/>
        </w:rPr>
        <w:t>д</w:t>
      </w:r>
      <w:r w:rsidRPr="00CA5785">
        <w:rPr>
          <w:rFonts w:eastAsia="Calibri"/>
          <w:iCs/>
          <w:sz w:val="28"/>
          <w:szCs w:val="28"/>
          <w:lang w:val="cs-CZ" w:eastAsia="cs-CZ"/>
        </w:rPr>
        <w:t>еформацияла</w:t>
      </w:r>
      <w:r w:rsidRPr="00CA5785">
        <w:rPr>
          <w:rFonts w:eastAsia="Calibri"/>
          <w:iCs/>
          <w:sz w:val="28"/>
          <w:szCs w:val="28"/>
          <w:lang w:val="kk-KZ" w:eastAsia="cs-CZ"/>
        </w:rPr>
        <w:t>п,</w:t>
      </w:r>
      <w:r w:rsidRPr="00CA5785">
        <w:rPr>
          <w:rFonts w:eastAsia="Calibri"/>
          <w:iCs/>
          <w:sz w:val="28"/>
          <w:szCs w:val="28"/>
          <w:lang w:val="cs-CZ" w:eastAsia="cs-CZ"/>
        </w:rPr>
        <w:t xml:space="preserve"> қысыммен өңдеу түрі. </w:t>
      </w:r>
      <w:r w:rsidRPr="00CA5785">
        <w:rPr>
          <w:rFonts w:eastAsia="Calibri"/>
          <w:iCs/>
          <w:sz w:val="28"/>
          <w:szCs w:val="28"/>
          <w:lang w:val="kk-KZ" w:eastAsia="cs-CZ"/>
        </w:rPr>
        <w:t xml:space="preserve">Бұл ретте біліктер мен дайындама арасындағы үйкелу күші оны біліктердің арасындағы саңылауға кіргізеді, ал біліктердің бетіне перпендикуляр қалыпты күштер деформацияланған дайындамалар жасайды. </w:t>
      </w:r>
      <w:r w:rsidRPr="00CA5785">
        <w:rPr>
          <w:rFonts w:eastAsia="Calibri"/>
          <w:sz w:val="28"/>
          <w:szCs w:val="28"/>
          <w:lang w:val="kk-KZ" w:eastAsia="cs-CZ"/>
        </w:rPr>
        <w:t xml:space="preserve">Илемдеу процесінде дайындаманың қалыңдығы бір уақытта оның ұзындығы мен енін үлкейте отырып, жұқартылады. </w:t>
      </w:r>
    </w:p>
    <w:p w14:paraId="41EA3D3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Ыстықтай илемделген илем өндірісінің қағидалық схемасы: «</w:t>
      </w:r>
      <w:r w:rsidRPr="00CA5785">
        <w:rPr>
          <w:rFonts w:eastAsia="Calibri"/>
          <w:iCs/>
          <w:sz w:val="28"/>
          <w:szCs w:val="28"/>
          <w:lang w:val="kk-KZ" w:eastAsia="cs-CZ"/>
        </w:rPr>
        <w:t>құйылған дайындама - дайын илем»</w:t>
      </w:r>
      <w:r w:rsidRPr="00CA5785">
        <w:rPr>
          <w:rFonts w:eastAsia="Calibri"/>
          <w:sz w:val="28"/>
          <w:szCs w:val="28"/>
          <w:lang w:val="kk-KZ" w:eastAsia="cs-CZ"/>
        </w:rPr>
        <w:t xml:space="preserve">, яғни дайындаманы үздіксіз құю машинасында (ДҮҚМ) жасалған дайын дайындамаларды қысқыш орнаққа жібермей, сұрыптық немесе табақтық орнақтарда дайын өнім жасап, илемделеді.  </w:t>
      </w:r>
    </w:p>
    <w:p w14:paraId="523C232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Қазіргі уақытта бұл - ең кең таралған әдіс, өйткені оның экономикалық артықшылықтары бар (технологиялық циклдің ұзақтығы, өндіріс шығындары және металл шығыны аз).</w:t>
      </w:r>
    </w:p>
    <w:p w14:paraId="681E634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Ыстықтай илемделген табақтық және сұрыптық өнімдерді өндірудің технологиялық процесін 3.1-суретте көрсетілген бірыңғай жалпыланған схемамен ұсынуға болады. </w:t>
      </w:r>
    </w:p>
    <w:p w14:paraId="70D31373" w14:textId="77777777" w:rsidR="00CA5785" w:rsidRPr="00CA5785" w:rsidRDefault="00CA5785" w:rsidP="00CA5785">
      <w:pPr>
        <w:widowControl w:val="0"/>
        <w:suppressAutoHyphens/>
        <w:jc w:val="center"/>
        <w:rPr>
          <w:rFonts w:eastAsia="Calibri"/>
          <w:sz w:val="28"/>
          <w:szCs w:val="28"/>
          <w:lang w:eastAsia="cs-CZ"/>
        </w:rPr>
      </w:pPr>
      <w:r w:rsidRPr="00CA5785">
        <w:rPr>
          <w:rFonts w:eastAsia="Calibri"/>
          <w:noProof/>
          <w:sz w:val="28"/>
          <w:szCs w:val="28"/>
        </w:rPr>
        <w:lastRenderedPageBreak/>
        <w:drawing>
          <wp:inline distT="0" distB="0" distL="0" distR="0" wp14:anchorId="0CFBA381" wp14:editId="2CBC51D9">
            <wp:extent cx="5916295" cy="7192645"/>
            <wp:effectExtent l="0" t="0" r="8255" b="8255"/>
            <wp:docPr id="16003666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6295" cy="7192645"/>
                    </a:xfrm>
                    <a:prstGeom prst="rect">
                      <a:avLst/>
                    </a:prstGeom>
                    <a:noFill/>
                    <a:ln>
                      <a:noFill/>
                    </a:ln>
                  </pic:spPr>
                </pic:pic>
              </a:graphicData>
            </a:graphic>
          </wp:inline>
        </w:drawing>
      </w:r>
    </w:p>
    <w:p w14:paraId="6C9E0442" w14:textId="77777777" w:rsidR="00CA5785" w:rsidRPr="00CA5785" w:rsidRDefault="00CA5785" w:rsidP="00CA5785">
      <w:pPr>
        <w:widowControl w:val="0"/>
        <w:suppressAutoHyphens/>
        <w:ind w:firstLine="709"/>
        <w:jc w:val="center"/>
        <w:rPr>
          <w:rFonts w:eastAsia="Calibri"/>
          <w:lang w:eastAsia="cs-CZ"/>
        </w:rPr>
      </w:pPr>
      <w:bookmarkStart w:id="122" w:name="р14"/>
      <w:r w:rsidRPr="00CA5785">
        <w:rPr>
          <w:rFonts w:eastAsia="Calibri"/>
          <w:lang w:eastAsia="cs-CZ"/>
        </w:rPr>
        <w:t>3.1</w:t>
      </w:r>
      <w:r w:rsidRPr="00CA5785">
        <w:rPr>
          <w:rFonts w:eastAsia="Calibri"/>
          <w:lang w:val="kk-KZ" w:eastAsia="cs-CZ"/>
        </w:rPr>
        <w:t xml:space="preserve">-сурет. Ыстықтай илемделген илем өндірісінің </w:t>
      </w:r>
      <w:r w:rsidRPr="00CA5785">
        <w:rPr>
          <w:rFonts w:eastAsia="Calibri"/>
          <w:lang w:eastAsia="cs-CZ"/>
        </w:rPr>
        <w:t xml:space="preserve">жалпыланған </w:t>
      </w:r>
      <w:r w:rsidRPr="00CA5785">
        <w:rPr>
          <w:rFonts w:eastAsia="Calibri"/>
          <w:lang w:val="kk-KZ" w:eastAsia="cs-CZ"/>
        </w:rPr>
        <w:t xml:space="preserve">технологиялық </w:t>
      </w:r>
      <w:r w:rsidRPr="00CA5785">
        <w:rPr>
          <w:rFonts w:eastAsia="Calibri"/>
          <w:lang w:eastAsia="cs-CZ"/>
        </w:rPr>
        <w:t>схема</w:t>
      </w:r>
      <w:r w:rsidRPr="00CA5785">
        <w:rPr>
          <w:rFonts w:eastAsia="Calibri"/>
          <w:lang w:val="kk-KZ" w:eastAsia="cs-CZ"/>
        </w:rPr>
        <w:t>сы</w:t>
      </w:r>
    </w:p>
    <w:bookmarkEnd w:id="122"/>
    <w:p w14:paraId="05163DF5" w14:textId="77777777" w:rsidR="00CA5785" w:rsidRPr="00CA5785" w:rsidRDefault="00CA5785" w:rsidP="00CA5785">
      <w:pPr>
        <w:widowControl w:val="0"/>
        <w:suppressAutoHyphens/>
        <w:ind w:firstLine="709"/>
        <w:jc w:val="center"/>
        <w:rPr>
          <w:rFonts w:eastAsia="Calibri"/>
          <w:sz w:val="28"/>
          <w:szCs w:val="28"/>
          <w:lang w:eastAsia="cs-CZ"/>
        </w:rPr>
      </w:pPr>
    </w:p>
    <w:p w14:paraId="41539BB9" w14:textId="77777777" w:rsidR="00CA5785" w:rsidRPr="00CA5785" w:rsidRDefault="00CA5785" w:rsidP="00CA5785">
      <w:pPr>
        <w:tabs>
          <w:tab w:val="left" w:pos="993"/>
        </w:tabs>
        <w:ind w:firstLine="709"/>
        <w:jc w:val="both"/>
        <w:rPr>
          <w:rFonts w:eastAsia="Calibri"/>
          <w:sz w:val="28"/>
          <w:szCs w:val="22"/>
        </w:rPr>
      </w:pPr>
      <w:r w:rsidRPr="00CA5785">
        <w:rPr>
          <w:rFonts w:eastAsia="Calibri"/>
          <w:sz w:val="28"/>
          <w:szCs w:val="22"/>
        </w:rPr>
        <w:t>Кәсіпорындарда ыстықтай иле</w:t>
      </w:r>
      <w:r w:rsidRPr="00CA5785">
        <w:rPr>
          <w:rFonts w:eastAsia="Calibri"/>
          <w:sz w:val="28"/>
          <w:szCs w:val="22"/>
          <w:lang w:val="kk-KZ"/>
        </w:rPr>
        <w:t>мд</w:t>
      </w:r>
      <w:r w:rsidRPr="00CA5785">
        <w:rPr>
          <w:rFonts w:eastAsia="Calibri"/>
          <w:sz w:val="28"/>
          <w:szCs w:val="22"/>
        </w:rPr>
        <w:t xml:space="preserve">елген </w:t>
      </w:r>
      <w:r w:rsidRPr="00CA5785">
        <w:rPr>
          <w:rFonts w:eastAsia="Calibri"/>
          <w:sz w:val="28"/>
          <w:szCs w:val="22"/>
          <w:lang w:val="kk-KZ"/>
        </w:rPr>
        <w:t>өнім</w:t>
      </w:r>
      <w:r w:rsidRPr="00CA5785">
        <w:rPr>
          <w:rFonts w:eastAsia="Calibri"/>
          <w:sz w:val="28"/>
          <w:szCs w:val="22"/>
        </w:rPr>
        <w:t xml:space="preserve"> өндірісінде мынадай шикізат</w:t>
      </w:r>
      <w:r w:rsidRPr="00CA5785">
        <w:rPr>
          <w:rFonts w:eastAsia="Calibri"/>
          <w:sz w:val="28"/>
          <w:szCs w:val="22"/>
          <w:lang w:val="kk-KZ"/>
        </w:rPr>
        <w:t>тық</w:t>
      </w:r>
      <w:r w:rsidRPr="00CA5785">
        <w:rPr>
          <w:rFonts w:eastAsia="Calibri"/>
          <w:sz w:val="28"/>
          <w:szCs w:val="22"/>
        </w:rPr>
        <w:t xml:space="preserve"> және энергетикалық ресурстар пайдаланылады:</w:t>
      </w:r>
    </w:p>
    <w:p w14:paraId="3F89D921" w14:textId="77777777" w:rsidR="00CA5785" w:rsidRPr="00CA5785" w:rsidRDefault="00CA5785" w:rsidP="00CA5785">
      <w:pPr>
        <w:tabs>
          <w:tab w:val="left" w:pos="709"/>
        </w:tabs>
        <w:jc w:val="both"/>
        <w:rPr>
          <w:rFonts w:eastAsia="Calibri"/>
          <w:sz w:val="28"/>
          <w:szCs w:val="22"/>
          <w:lang w:val="kk-KZ"/>
        </w:rPr>
      </w:pPr>
      <w:r w:rsidRPr="00CA5785">
        <w:rPr>
          <w:rFonts w:eastAsia="Calibri"/>
          <w:sz w:val="28"/>
          <w:szCs w:val="22"/>
          <w:lang w:val="kk-KZ"/>
        </w:rPr>
        <w:tab/>
        <w:t>қазандық-пеш отыны (газдың әртүрлі түрлері (домна газы, кокс газы, табиғи газ), мазут, оттек);</w:t>
      </w:r>
    </w:p>
    <w:p w14:paraId="265BA76C" w14:textId="77777777" w:rsidR="00CA5785" w:rsidRPr="00CA5785" w:rsidRDefault="00CA5785" w:rsidP="00CA5785">
      <w:pPr>
        <w:tabs>
          <w:tab w:val="left" w:pos="993"/>
        </w:tabs>
        <w:ind w:left="709"/>
        <w:contextualSpacing/>
        <w:jc w:val="both"/>
        <w:rPr>
          <w:rFonts w:eastAsia="Calibri"/>
          <w:sz w:val="28"/>
          <w:szCs w:val="22"/>
          <w:lang w:val="kk-KZ"/>
        </w:rPr>
      </w:pPr>
      <w:r w:rsidRPr="00CA5785">
        <w:rPr>
          <w:rFonts w:eastAsia="Calibri"/>
          <w:sz w:val="28"/>
          <w:szCs w:val="22"/>
          <w:lang w:val="kk-KZ"/>
        </w:rPr>
        <w:t xml:space="preserve">электр энергиясы; </w:t>
      </w:r>
    </w:p>
    <w:p w14:paraId="2532AB4F" w14:textId="77777777" w:rsidR="00CA5785" w:rsidRPr="00CA5785" w:rsidRDefault="00CA5785" w:rsidP="00CA5785">
      <w:pPr>
        <w:tabs>
          <w:tab w:val="left" w:pos="993"/>
        </w:tabs>
        <w:ind w:left="709"/>
        <w:contextualSpacing/>
        <w:jc w:val="both"/>
        <w:rPr>
          <w:rFonts w:eastAsia="Calibri"/>
          <w:sz w:val="28"/>
          <w:szCs w:val="22"/>
          <w:lang w:val="kk-KZ"/>
        </w:rPr>
      </w:pPr>
      <w:r w:rsidRPr="00CA5785">
        <w:rPr>
          <w:rFonts w:eastAsia="Calibri"/>
          <w:sz w:val="28"/>
          <w:szCs w:val="22"/>
          <w:lang w:val="kk-KZ"/>
        </w:rPr>
        <w:t>су.</w:t>
      </w:r>
    </w:p>
    <w:p w14:paraId="23E2BDB5" w14:textId="77777777" w:rsidR="00CA5785" w:rsidRPr="00CA5785" w:rsidRDefault="00CA5785" w:rsidP="00CA5785">
      <w:pPr>
        <w:tabs>
          <w:tab w:val="left" w:pos="993"/>
        </w:tabs>
        <w:ind w:firstLine="709"/>
        <w:jc w:val="both"/>
        <w:rPr>
          <w:rFonts w:eastAsia="Calibri"/>
          <w:sz w:val="28"/>
          <w:szCs w:val="22"/>
          <w:lang w:val="kk-KZ"/>
        </w:rPr>
      </w:pPr>
      <w:r w:rsidRPr="00CA5785">
        <w:rPr>
          <w:rFonts w:eastAsia="Calibri"/>
          <w:sz w:val="28"/>
          <w:szCs w:val="22"/>
          <w:lang w:val="kk-KZ"/>
        </w:rPr>
        <w:lastRenderedPageBreak/>
        <w:t>Кәсіпорындарда технологиялық қайта бөңдеу бойынша тұтынылатын энергетикалық ресурстардың бөлек есебі көп дәрежеде жолға қойылмағандығына байланысты, ЖЭО тұтынудың және үлестік шығыстардың ірілендірілген көрсеткіштері қаралды.</w:t>
      </w:r>
    </w:p>
    <w:p w14:paraId="4C949195" w14:textId="77777777" w:rsidR="00CA5785" w:rsidRPr="00CA5785" w:rsidRDefault="00CA5785" w:rsidP="00CA5785">
      <w:pPr>
        <w:tabs>
          <w:tab w:val="left" w:pos="993"/>
        </w:tabs>
        <w:ind w:firstLine="709"/>
        <w:jc w:val="both"/>
        <w:rPr>
          <w:rFonts w:eastAsia="Calibri"/>
          <w:sz w:val="28"/>
          <w:szCs w:val="22"/>
          <w:lang w:val="kk-KZ"/>
        </w:rPr>
      </w:pPr>
      <w:r w:rsidRPr="00CA5785">
        <w:rPr>
          <w:rFonts w:eastAsia="Calibri"/>
          <w:sz w:val="28"/>
          <w:szCs w:val="22"/>
          <w:lang w:val="kk-KZ"/>
        </w:rPr>
        <w:t>3.1-кестеде ыстықтай илемдеу өндірісінде қолданылатын энергетикалық ресурстарды тұтынудың ағымдағы көлемі көрсетілген (КТА деректеріне сәйкес). Ресурстарды тұтынудың үлестік шығыстары ретінде жалдау тоннасына шаққандағы ресурстарды тұтыну анықталды.</w:t>
      </w:r>
    </w:p>
    <w:p w14:paraId="7AA1F03F" w14:textId="77777777" w:rsidR="00CA5785" w:rsidRPr="00CA5785" w:rsidRDefault="00CA5785" w:rsidP="00CA5785">
      <w:pPr>
        <w:tabs>
          <w:tab w:val="left" w:pos="993"/>
        </w:tabs>
        <w:ind w:firstLine="709"/>
        <w:jc w:val="both"/>
        <w:rPr>
          <w:rFonts w:eastAsia="Calibri"/>
          <w:sz w:val="28"/>
          <w:szCs w:val="22"/>
          <w:lang w:val="kk-KZ"/>
        </w:rPr>
      </w:pPr>
    </w:p>
    <w:p w14:paraId="318A890A" w14:textId="77777777" w:rsidR="00CA5785" w:rsidRPr="00CA5785" w:rsidRDefault="00CA5785" w:rsidP="00CA5785">
      <w:pPr>
        <w:tabs>
          <w:tab w:val="left" w:pos="709"/>
        </w:tabs>
        <w:ind w:firstLine="709"/>
        <w:jc w:val="both"/>
        <w:rPr>
          <w:rFonts w:eastAsia="Calibri"/>
          <w:color w:val="000000"/>
          <w:sz w:val="28"/>
          <w:szCs w:val="28"/>
          <w:lang w:val="kk-KZ" w:eastAsia="en-US"/>
        </w:rPr>
      </w:pPr>
      <w:bookmarkStart w:id="123" w:name="Т7"/>
      <w:r w:rsidRPr="00CA5785">
        <w:rPr>
          <w:rFonts w:eastAsia="Calibri"/>
          <w:color w:val="000000"/>
          <w:sz w:val="28"/>
          <w:szCs w:val="28"/>
          <w:lang w:val="kk-KZ" w:eastAsia="en-US"/>
        </w:rPr>
        <w:t>3.1-кесте. Ыстықтай илемдеу өндірісі кезінде энергетикалық ресурстар мен суды тұтынудың ағымдағы көлемі</w:t>
      </w:r>
    </w:p>
    <w:tbl>
      <w:tblPr>
        <w:tblStyle w:val="a6"/>
        <w:tblW w:w="4889" w:type="pct"/>
        <w:tblInd w:w="108" w:type="dxa"/>
        <w:tblLayout w:type="fixed"/>
        <w:tblLook w:val="04A0" w:firstRow="1" w:lastRow="0" w:firstColumn="1" w:lastColumn="0" w:noHBand="0" w:noVBand="1"/>
      </w:tblPr>
      <w:tblGrid>
        <w:gridCol w:w="570"/>
        <w:gridCol w:w="1285"/>
        <w:gridCol w:w="1853"/>
        <w:gridCol w:w="1997"/>
        <w:gridCol w:w="2140"/>
        <w:gridCol w:w="1708"/>
      </w:tblGrid>
      <w:tr w:rsidR="00CA5785" w:rsidRPr="00CA5785" w14:paraId="4753797D" w14:textId="77777777" w:rsidTr="00F96108">
        <w:tc>
          <w:tcPr>
            <w:tcW w:w="298" w:type="pct"/>
          </w:tcPr>
          <w:bookmarkEnd w:id="123"/>
          <w:p w14:paraId="2AB80AB1" w14:textId="77777777" w:rsidR="00CA5785" w:rsidRPr="00CA5785" w:rsidRDefault="00CA5785" w:rsidP="00CA5785">
            <w:pPr>
              <w:tabs>
                <w:tab w:val="left" w:pos="993"/>
              </w:tabs>
              <w:jc w:val="center"/>
              <w:rPr>
                <w:rFonts w:eastAsia="Calibri"/>
                <w:b/>
              </w:rPr>
            </w:pPr>
            <w:r w:rsidRPr="00CA5785">
              <w:rPr>
                <w:rFonts w:eastAsia="Calibri"/>
                <w:b/>
                <w:lang w:val="kk-KZ"/>
              </w:rPr>
              <w:t xml:space="preserve">р/с </w:t>
            </w:r>
            <w:r w:rsidRPr="00CA5785">
              <w:rPr>
                <w:rFonts w:eastAsia="Calibri"/>
                <w:b/>
              </w:rPr>
              <w:t xml:space="preserve">№ </w:t>
            </w:r>
          </w:p>
        </w:tc>
        <w:tc>
          <w:tcPr>
            <w:tcW w:w="672" w:type="pct"/>
          </w:tcPr>
          <w:p w14:paraId="717EFBC5" w14:textId="77777777" w:rsidR="00CA5785" w:rsidRPr="00CA5785" w:rsidRDefault="00CA5785" w:rsidP="00CA5785">
            <w:pPr>
              <w:tabs>
                <w:tab w:val="left" w:pos="993"/>
              </w:tabs>
              <w:jc w:val="center"/>
              <w:rPr>
                <w:rFonts w:eastAsia="Calibri"/>
                <w:b/>
              </w:rPr>
            </w:pPr>
            <w:r w:rsidRPr="00CA5785">
              <w:rPr>
                <w:rFonts w:eastAsia="Calibri"/>
                <w:b/>
                <w:lang w:val="kk-KZ"/>
              </w:rPr>
              <w:t>О</w:t>
            </w:r>
            <w:r w:rsidRPr="00CA5785">
              <w:rPr>
                <w:rFonts w:eastAsia="Calibri"/>
                <w:b/>
              </w:rPr>
              <w:t>бъект</w:t>
            </w:r>
            <w:r w:rsidRPr="00CA5785">
              <w:rPr>
                <w:rFonts w:eastAsia="Calibri"/>
                <w:b/>
                <w:lang w:val="kk-KZ"/>
              </w:rPr>
              <w:t>інің атауы</w:t>
            </w:r>
          </w:p>
        </w:tc>
        <w:tc>
          <w:tcPr>
            <w:tcW w:w="970" w:type="pct"/>
          </w:tcPr>
          <w:p w14:paraId="2F8D9BBE" w14:textId="77777777" w:rsidR="00CA5785" w:rsidRPr="00CA5785" w:rsidRDefault="00CA5785" w:rsidP="00CA5785">
            <w:pPr>
              <w:jc w:val="center"/>
              <w:rPr>
                <w:rFonts w:eastAsia="Calibri"/>
                <w:b/>
              </w:rPr>
            </w:pPr>
            <w:r w:rsidRPr="00CA5785">
              <w:rPr>
                <w:rFonts w:eastAsia="Calibri"/>
                <w:b/>
                <w:lang w:val="kk-KZ"/>
              </w:rPr>
              <w:t xml:space="preserve">Тұтынылатын </w:t>
            </w:r>
            <w:r w:rsidRPr="00CA5785">
              <w:rPr>
                <w:rFonts w:eastAsia="Calibri"/>
                <w:b/>
              </w:rPr>
              <w:t xml:space="preserve"> ресурс</w:t>
            </w:r>
          </w:p>
        </w:tc>
        <w:tc>
          <w:tcPr>
            <w:tcW w:w="1045" w:type="pct"/>
          </w:tcPr>
          <w:p w14:paraId="669CA682" w14:textId="77777777" w:rsidR="00CA5785" w:rsidRPr="00CA5785" w:rsidRDefault="00CA5785" w:rsidP="00CA5785">
            <w:pPr>
              <w:tabs>
                <w:tab w:val="left" w:pos="993"/>
              </w:tabs>
              <w:jc w:val="center"/>
              <w:rPr>
                <w:rFonts w:eastAsia="Calibri"/>
                <w:b/>
                <w:lang w:val="kk-KZ"/>
              </w:rPr>
            </w:pPr>
            <w:r w:rsidRPr="00CA5785">
              <w:rPr>
                <w:rFonts w:eastAsia="Calibri"/>
                <w:b/>
              </w:rPr>
              <w:t xml:space="preserve">Пайдаланудың </w:t>
            </w:r>
            <w:r w:rsidRPr="00CA5785">
              <w:rPr>
                <w:rFonts w:eastAsia="Calibri"/>
                <w:b/>
                <w:lang w:val="kk-KZ"/>
              </w:rPr>
              <w:t>нысаналы мақсаты</w:t>
            </w:r>
          </w:p>
        </w:tc>
        <w:tc>
          <w:tcPr>
            <w:tcW w:w="1120" w:type="pct"/>
          </w:tcPr>
          <w:p w14:paraId="22ACA4F1" w14:textId="77777777" w:rsidR="00CA5785" w:rsidRPr="00CA5785" w:rsidRDefault="00CA5785" w:rsidP="00CA5785">
            <w:pPr>
              <w:tabs>
                <w:tab w:val="left" w:pos="993"/>
              </w:tabs>
              <w:jc w:val="center"/>
              <w:rPr>
                <w:rFonts w:eastAsia="Calibri"/>
                <w:b/>
                <w:lang w:val="kk-KZ"/>
              </w:rPr>
            </w:pPr>
            <w:r w:rsidRPr="00CA5785">
              <w:rPr>
                <w:rFonts w:eastAsia="Calibri"/>
                <w:b/>
                <w:lang w:val="kk-KZ"/>
              </w:rPr>
              <w:t>Өлшем бірлігі</w:t>
            </w:r>
          </w:p>
        </w:tc>
        <w:tc>
          <w:tcPr>
            <w:tcW w:w="894" w:type="pct"/>
          </w:tcPr>
          <w:p w14:paraId="5440719D" w14:textId="77777777" w:rsidR="00CA5785" w:rsidRPr="00CA5785" w:rsidRDefault="00CA5785" w:rsidP="00CA5785">
            <w:pPr>
              <w:tabs>
                <w:tab w:val="left" w:pos="993"/>
              </w:tabs>
              <w:jc w:val="center"/>
              <w:rPr>
                <w:rFonts w:eastAsia="Calibri"/>
                <w:b/>
              </w:rPr>
            </w:pPr>
            <w:r w:rsidRPr="00CA5785">
              <w:rPr>
                <w:rFonts w:eastAsia="Calibri"/>
                <w:b/>
              </w:rPr>
              <w:t xml:space="preserve">Меншікті </w:t>
            </w:r>
            <w:r w:rsidRPr="00CA5785">
              <w:rPr>
                <w:rFonts w:eastAsia="Calibri"/>
                <w:b/>
                <w:lang w:val="kk-KZ"/>
              </w:rPr>
              <w:t xml:space="preserve">энергия </w:t>
            </w:r>
            <w:r w:rsidRPr="00CA5785">
              <w:rPr>
                <w:rFonts w:eastAsia="Calibri"/>
                <w:b/>
              </w:rPr>
              <w:t xml:space="preserve"> тұтыну</w:t>
            </w:r>
          </w:p>
        </w:tc>
      </w:tr>
      <w:tr w:rsidR="00CA5785" w:rsidRPr="00CA5785" w14:paraId="11BAD7A5" w14:textId="77777777" w:rsidTr="00F96108">
        <w:tc>
          <w:tcPr>
            <w:tcW w:w="298" w:type="pct"/>
          </w:tcPr>
          <w:p w14:paraId="68688800" w14:textId="77777777" w:rsidR="00CA5785" w:rsidRPr="00CA5785" w:rsidRDefault="00CA5785" w:rsidP="00CA5785">
            <w:pPr>
              <w:tabs>
                <w:tab w:val="left" w:pos="993"/>
              </w:tabs>
              <w:jc w:val="center"/>
              <w:rPr>
                <w:rFonts w:eastAsia="Calibri"/>
                <w:b/>
              </w:rPr>
            </w:pPr>
            <w:r w:rsidRPr="00CA5785">
              <w:rPr>
                <w:rFonts w:eastAsia="Calibri"/>
                <w:b/>
              </w:rPr>
              <w:t>1</w:t>
            </w:r>
          </w:p>
        </w:tc>
        <w:tc>
          <w:tcPr>
            <w:tcW w:w="672" w:type="pct"/>
          </w:tcPr>
          <w:p w14:paraId="0D364ECE" w14:textId="77777777" w:rsidR="00CA5785" w:rsidRPr="00CA5785" w:rsidRDefault="00CA5785" w:rsidP="00CA5785">
            <w:pPr>
              <w:tabs>
                <w:tab w:val="left" w:pos="993"/>
              </w:tabs>
              <w:jc w:val="center"/>
              <w:rPr>
                <w:rFonts w:eastAsia="Calibri"/>
                <w:b/>
              </w:rPr>
            </w:pPr>
            <w:r w:rsidRPr="00CA5785">
              <w:rPr>
                <w:rFonts w:eastAsia="Calibri"/>
                <w:b/>
              </w:rPr>
              <w:t>2</w:t>
            </w:r>
          </w:p>
        </w:tc>
        <w:tc>
          <w:tcPr>
            <w:tcW w:w="970" w:type="pct"/>
          </w:tcPr>
          <w:p w14:paraId="7779F067" w14:textId="77777777" w:rsidR="00CA5785" w:rsidRPr="00CA5785" w:rsidRDefault="00CA5785" w:rsidP="00CA5785">
            <w:pPr>
              <w:jc w:val="center"/>
              <w:rPr>
                <w:rFonts w:eastAsia="Calibri"/>
                <w:b/>
              </w:rPr>
            </w:pPr>
            <w:r w:rsidRPr="00CA5785">
              <w:rPr>
                <w:rFonts w:eastAsia="Calibri"/>
                <w:b/>
              </w:rPr>
              <w:t>3</w:t>
            </w:r>
          </w:p>
        </w:tc>
        <w:tc>
          <w:tcPr>
            <w:tcW w:w="1045" w:type="pct"/>
          </w:tcPr>
          <w:p w14:paraId="1C0888C5" w14:textId="77777777" w:rsidR="00CA5785" w:rsidRPr="00CA5785" w:rsidRDefault="00CA5785" w:rsidP="00CA5785">
            <w:pPr>
              <w:tabs>
                <w:tab w:val="left" w:pos="993"/>
              </w:tabs>
              <w:jc w:val="center"/>
              <w:rPr>
                <w:rFonts w:eastAsia="Calibri"/>
                <w:b/>
              </w:rPr>
            </w:pPr>
            <w:r w:rsidRPr="00CA5785">
              <w:rPr>
                <w:rFonts w:eastAsia="Calibri"/>
                <w:b/>
              </w:rPr>
              <w:t>4</w:t>
            </w:r>
          </w:p>
        </w:tc>
        <w:tc>
          <w:tcPr>
            <w:tcW w:w="1120" w:type="pct"/>
          </w:tcPr>
          <w:p w14:paraId="0E73B008" w14:textId="77777777" w:rsidR="00CA5785" w:rsidRPr="00CA5785" w:rsidRDefault="00CA5785" w:rsidP="00CA5785">
            <w:pPr>
              <w:tabs>
                <w:tab w:val="left" w:pos="993"/>
              </w:tabs>
              <w:jc w:val="center"/>
              <w:rPr>
                <w:rFonts w:eastAsia="Calibri"/>
                <w:b/>
              </w:rPr>
            </w:pPr>
            <w:r w:rsidRPr="00CA5785">
              <w:rPr>
                <w:rFonts w:eastAsia="Calibri"/>
                <w:b/>
              </w:rPr>
              <w:t>5</w:t>
            </w:r>
          </w:p>
        </w:tc>
        <w:tc>
          <w:tcPr>
            <w:tcW w:w="894" w:type="pct"/>
          </w:tcPr>
          <w:p w14:paraId="0734DACE" w14:textId="77777777" w:rsidR="00CA5785" w:rsidRPr="00CA5785" w:rsidRDefault="00CA5785" w:rsidP="00CA5785">
            <w:pPr>
              <w:tabs>
                <w:tab w:val="left" w:pos="993"/>
              </w:tabs>
              <w:jc w:val="center"/>
              <w:rPr>
                <w:rFonts w:eastAsia="Calibri"/>
                <w:b/>
              </w:rPr>
            </w:pPr>
            <w:r w:rsidRPr="00CA5785">
              <w:rPr>
                <w:rFonts w:eastAsia="Calibri"/>
                <w:b/>
              </w:rPr>
              <w:t>6</w:t>
            </w:r>
          </w:p>
        </w:tc>
      </w:tr>
      <w:tr w:rsidR="00CA5785" w:rsidRPr="00CA5785" w14:paraId="7CE9A804" w14:textId="77777777" w:rsidTr="00F96108">
        <w:tc>
          <w:tcPr>
            <w:tcW w:w="298" w:type="pct"/>
          </w:tcPr>
          <w:p w14:paraId="47EFA15E" w14:textId="77777777" w:rsidR="00CA5785" w:rsidRPr="00CA5785" w:rsidRDefault="00CA5785" w:rsidP="00CA5785">
            <w:pPr>
              <w:tabs>
                <w:tab w:val="left" w:pos="993"/>
              </w:tabs>
              <w:jc w:val="center"/>
              <w:rPr>
                <w:rFonts w:eastAsia="Calibri"/>
              </w:rPr>
            </w:pPr>
            <w:r w:rsidRPr="00CA5785">
              <w:rPr>
                <w:rFonts w:eastAsia="Calibri"/>
              </w:rPr>
              <w:t>1</w:t>
            </w:r>
          </w:p>
        </w:tc>
        <w:tc>
          <w:tcPr>
            <w:tcW w:w="672" w:type="pct"/>
          </w:tcPr>
          <w:p w14:paraId="4F0E777A" w14:textId="77777777" w:rsidR="00CA5785" w:rsidRPr="00CA5785" w:rsidRDefault="00CA5785" w:rsidP="00CA5785">
            <w:pPr>
              <w:tabs>
                <w:tab w:val="left" w:pos="993"/>
              </w:tabs>
              <w:jc w:val="center"/>
              <w:rPr>
                <w:rFonts w:eastAsia="Calibri"/>
              </w:rPr>
            </w:pPr>
            <w:r w:rsidRPr="00CA5785">
              <w:rPr>
                <w:rFonts w:eastAsia="Calibri"/>
              </w:rPr>
              <w:t>А</w:t>
            </w:r>
          </w:p>
        </w:tc>
        <w:tc>
          <w:tcPr>
            <w:tcW w:w="970" w:type="pct"/>
          </w:tcPr>
          <w:p w14:paraId="790A6579" w14:textId="77777777" w:rsidR="00CA5785" w:rsidRPr="00CA5785" w:rsidRDefault="00CA5785" w:rsidP="00CA5785">
            <w:pPr>
              <w:jc w:val="center"/>
              <w:rPr>
                <w:rFonts w:eastAsia="Calibri"/>
                <w:lang w:val="kk-KZ"/>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1045" w:type="pct"/>
          </w:tcPr>
          <w:p w14:paraId="1EE3D137" w14:textId="77777777" w:rsidR="00CA5785" w:rsidRPr="00CA5785" w:rsidRDefault="00CA5785" w:rsidP="00CA5785">
            <w:pPr>
              <w:tabs>
                <w:tab w:val="left" w:pos="993"/>
              </w:tabs>
              <w:jc w:val="center"/>
              <w:rPr>
                <w:rFonts w:eastAsia="Calibri"/>
                <w:lang w:val="kk-KZ"/>
              </w:rPr>
            </w:pPr>
            <w:r w:rsidRPr="00CA5785">
              <w:rPr>
                <w:rFonts w:eastAsia="Calibri"/>
                <w:lang w:val="kk-KZ"/>
              </w:rPr>
              <w:t>Ыстықтай илемделген илем</w:t>
            </w:r>
          </w:p>
        </w:tc>
        <w:tc>
          <w:tcPr>
            <w:tcW w:w="1120" w:type="pct"/>
          </w:tcPr>
          <w:p w14:paraId="24DDE101" w14:textId="77777777" w:rsidR="00CA5785" w:rsidRPr="00CA5785" w:rsidRDefault="00CA5785" w:rsidP="00CA5785">
            <w:pPr>
              <w:tabs>
                <w:tab w:val="left" w:pos="993"/>
              </w:tabs>
              <w:jc w:val="center"/>
              <w:rPr>
                <w:rFonts w:eastAsia="Calibri"/>
                <w:lang w:val="kk-KZ"/>
              </w:rPr>
            </w:pPr>
            <w:r w:rsidRPr="00CA5785">
              <w:rPr>
                <w:rFonts w:eastAsia="Calibri"/>
                <w:lang w:val="kk-KZ"/>
              </w:rPr>
              <w:t>мың кВт*с/өн.бірл.</w:t>
            </w:r>
          </w:p>
        </w:tc>
        <w:tc>
          <w:tcPr>
            <w:tcW w:w="894" w:type="pct"/>
          </w:tcPr>
          <w:p w14:paraId="6F0DBBC7" w14:textId="77777777" w:rsidR="00CA5785" w:rsidRPr="00CA5785" w:rsidRDefault="00CA5785" w:rsidP="00CA5785">
            <w:pPr>
              <w:tabs>
                <w:tab w:val="left" w:pos="993"/>
              </w:tabs>
              <w:jc w:val="center"/>
              <w:rPr>
                <w:rFonts w:eastAsia="Calibri"/>
              </w:rPr>
            </w:pPr>
            <w:r w:rsidRPr="00CA5785">
              <w:rPr>
                <w:rFonts w:eastAsia="Calibri"/>
              </w:rPr>
              <w:t>81,1</w:t>
            </w:r>
          </w:p>
        </w:tc>
      </w:tr>
      <w:tr w:rsidR="00CA5785" w:rsidRPr="00CA5785" w14:paraId="64FC9707" w14:textId="77777777" w:rsidTr="00F96108">
        <w:tc>
          <w:tcPr>
            <w:tcW w:w="298" w:type="pct"/>
          </w:tcPr>
          <w:p w14:paraId="2ADFA2DB" w14:textId="77777777" w:rsidR="00CA5785" w:rsidRPr="00CA5785" w:rsidRDefault="00CA5785" w:rsidP="00CA5785">
            <w:pPr>
              <w:tabs>
                <w:tab w:val="left" w:pos="993"/>
              </w:tabs>
              <w:jc w:val="center"/>
              <w:rPr>
                <w:rFonts w:eastAsia="Calibri"/>
              </w:rPr>
            </w:pPr>
            <w:r w:rsidRPr="00CA5785">
              <w:rPr>
                <w:rFonts w:eastAsia="Calibri"/>
              </w:rPr>
              <w:t>2</w:t>
            </w:r>
          </w:p>
        </w:tc>
        <w:tc>
          <w:tcPr>
            <w:tcW w:w="672" w:type="pct"/>
          </w:tcPr>
          <w:p w14:paraId="607779B5" w14:textId="77777777" w:rsidR="00CA5785" w:rsidRPr="00CA5785" w:rsidRDefault="00CA5785" w:rsidP="00CA5785">
            <w:pPr>
              <w:tabs>
                <w:tab w:val="left" w:pos="993"/>
              </w:tabs>
              <w:jc w:val="center"/>
              <w:rPr>
                <w:rFonts w:eastAsia="Calibri"/>
              </w:rPr>
            </w:pPr>
            <w:r w:rsidRPr="00CA5785">
              <w:rPr>
                <w:rFonts w:eastAsia="Calibri"/>
              </w:rPr>
              <w:t>С</w:t>
            </w:r>
          </w:p>
        </w:tc>
        <w:tc>
          <w:tcPr>
            <w:tcW w:w="970" w:type="pct"/>
          </w:tcPr>
          <w:p w14:paraId="6284FFE6" w14:textId="77777777" w:rsidR="00CA5785" w:rsidRPr="00CA5785" w:rsidRDefault="00CA5785" w:rsidP="00CA5785">
            <w:pPr>
              <w:jc w:val="center"/>
              <w:rPr>
                <w:rFonts w:eastAsia="Calibri"/>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1045" w:type="pct"/>
          </w:tcPr>
          <w:p w14:paraId="235A1105"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514BA6F6"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кВт*</w:t>
            </w:r>
            <w:r w:rsidRPr="00CA5785">
              <w:rPr>
                <w:rFonts w:eastAsia="Calibri"/>
                <w:lang w:val="kk-KZ"/>
              </w:rPr>
              <w:t>с</w:t>
            </w:r>
            <w:r w:rsidRPr="00CA5785">
              <w:rPr>
                <w:rFonts w:eastAsia="Calibri"/>
              </w:rPr>
              <w:t>/</w:t>
            </w:r>
            <w:r w:rsidRPr="00CA5785">
              <w:rPr>
                <w:rFonts w:eastAsia="Calibri"/>
                <w:lang w:val="kk-KZ"/>
              </w:rPr>
              <w:t xml:space="preserve">мың </w:t>
            </w:r>
            <w:r w:rsidRPr="00CA5785">
              <w:rPr>
                <w:rFonts w:eastAsia="Calibri"/>
              </w:rPr>
              <w:t>т</w:t>
            </w:r>
          </w:p>
        </w:tc>
        <w:tc>
          <w:tcPr>
            <w:tcW w:w="894" w:type="pct"/>
          </w:tcPr>
          <w:p w14:paraId="5E510368" w14:textId="77777777" w:rsidR="00CA5785" w:rsidRPr="00CA5785" w:rsidRDefault="00CA5785" w:rsidP="00CA5785">
            <w:pPr>
              <w:tabs>
                <w:tab w:val="left" w:pos="993"/>
              </w:tabs>
              <w:jc w:val="center"/>
              <w:rPr>
                <w:rFonts w:eastAsia="Calibri"/>
              </w:rPr>
            </w:pPr>
            <w:r w:rsidRPr="00CA5785">
              <w:rPr>
                <w:rFonts w:eastAsia="Calibri"/>
              </w:rPr>
              <w:t>75,361</w:t>
            </w:r>
          </w:p>
        </w:tc>
      </w:tr>
      <w:tr w:rsidR="00CA5785" w:rsidRPr="00CA5785" w14:paraId="106787D0" w14:textId="77777777" w:rsidTr="00F96108">
        <w:tc>
          <w:tcPr>
            <w:tcW w:w="298" w:type="pct"/>
          </w:tcPr>
          <w:p w14:paraId="493AD71C" w14:textId="77777777" w:rsidR="00CA5785" w:rsidRPr="00CA5785" w:rsidRDefault="00CA5785" w:rsidP="00CA5785">
            <w:pPr>
              <w:tabs>
                <w:tab w:val="left" w:pos="993"/>
              </w:tabs>
              <w:jc w:val="center"/>
              <w:rPr>
                <w:rFonts w:eastAsia="Calibri"/>
              </w:rPr>
            </w:pPr>
            <w:r w:rsidRPr="00CA5785">
              <w:rPr>
                <w:rFonts w:eastAsia="Calibri"/>
              </w:rPr>
              <w:t>3</w:t>
            </w:r>
          </w:p>
        </w:tc>
        <w:tc>
          <w:tcPr>
            <w:tcW w:w="672" w:type="pct"/>
          </w:tcPr>
          <w:p w14:paraId="715B38C4"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70" w:type="pct"/>
          </w:tcPr>
          <w:p w14:paraId="539DB11C" w14:textId="77777777" w:rsidR="00CA5785" w:rsidRPr="00CA5785" w:rsidRDefault="00CA5785" w:rsidP="00CA5785">
            <w:pPr>
              <w:jc w:val="center"/>
              <w:rPr>
                <w:rFonts w:eastAsia="Calibri"/>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1045" w:type="pct"/>
          </w:tcPr>
          <w:p w14:paraId="63A06D64"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1C917696" w14:textId="77777777" w:rsidR="00CA5785" w:rsidRPr="00CA5785" w:rsidRDefault="00CA5785" w:rsidP="00CA5785">
            <w:pPr>
              <w:tabs>
                <w:tab w:val="left" w:pos="993"/>
              </w:tabs>
              <w:jc w:val="center"/>
              <w:rPr>
                <w:rFonts w:eastAsia="Calibri"/>
                <w:lang w:val="kk-KZ"/>
              </w:rPr>
            </w:pPr>
            <w:r w:rsidRPr="00CA5785">
              <w:rPr>
                <w:rFonts w:eastAsia="Calibri"/>
                <w:lang w:val="kk-KZ"/>
              </w:rPr>
              <w:t xml:space="preserve">мың </w:t>
            </w:r>
            <w:r w:rsidRPr="00CA5785">
              <w:rPr>
                <w:rFonts w:eastAsia="Calibri"/>
              </w:rPr>
              <w:t>кВт*</w:t>
            </w:r>
            <w:r w:rsidRPr="00CA5785">
              <w:rPr>
                <w:rFonts w:eastAsia="Calibri"/>
                <w:lang w:val="kk-KZ"/>
              </w:rPr>
              <w:t>с</w:t>
            </w:r>
            <w:r w:rsidRPr="00CA5785">
              <w:rPr>
                <w:rFonts w:eastAsia="Calibri"/>
              </w:rPr>
              <w:t>/</w:t>
            </w:r>
            <w:r w:rsidRPr="00CA5785">
              <w:rPr>
                <w:rFonts w:eastAsia="Calibri"/>
                <w:lang w:val="kk-KZ"/>
              </w:rPr>
              <w:t>өн.бірл.</w:t>
            </w:r>
          </w:p>
        </w:tc>
        <w:tc>
          <w:tcPr>
            <w:tcW w:w="894" w:type="pct"/>
          </w:tcPr>
          <w:p w14:paraId="137F297E" w14:textId="77777777" w:rsidR="00CA5785" w:rsidRPr="00CA5785" w:rsidRDefault="00CA5785" w:rsidP="00CA5785">
            <w:pPr>
              <w:tabs>
                <w:tab w:val="left" w:pos="993"/>
              </w:tabs>
              <w:jc w:val="center"/>
              <w:rPr>
                <w:rFonts w:eastAsia="Calibri"/>
              </w:rPr>
            </w:pPr>
            <w:r w:rsidRPr="00CA5785">
              <w:rPr>
                <w:rFonts w:eastAsia="Calibri"/>
              </w:rPr>
              <w:t>0,33</w:t>
            </w:r>
          </w:p>
        </w:tc>
      </w:tr>
      <w:tr w:rsidR="00CA5785" w:rsidRPr="00CA5785" w14:paraId="207DE67A" w14:textId="77777777" w:rsidTr="00F96108">
        <w:tc>
          <w:tcPr>
            <w:tcW w:w="298" w:type="pct"/>
          </w:tcPr>
          <w:p w14:paraId="6ED20383" w14:textId="77777777" w:rsidR="00CA5785" w:rsidRPr="00CA5785" w:rsidRDefault="00CA5785" w:rsidP="00CA5785">
            <w:pPr>
              <w:tabs>
                <w:tab w:val="left" w:pos="993"/>
              </w:tabs>
              <w:jc w:val="center"/>
              <w:rPr>
                <w:rFonts w:eastAsia="Calibri"/>
              </w:rPr>
            </w:pPr>
            <w:r w:rsidRPr="00CA5785">
              <w:rPr>
                <w:rFonts w:eastAsia="Calibri"/>
              </w:rPr>
              <w:t>4</w:t>
            </w:r>
          </w:p>
        </w:tc>
        <w:tc>
          <w:tcPr>
            <w:tcW w:w="672" w:type="pct"/>
          </w:tcPr>
          <w:p w14:paraId="09DDA756" w14:textId="77777777" w:rsidR="00CA5785" w:rsidRPr="00CA5785" w:rsidRDefault="00CA5785" w:rsidP="00CA5785">
            <w:pPr>
              <w:tabs>
                <w:tab w:val="left" w:pos="993"/>
              </w:tabs>
              <w:jc w:val="center"/>
              <w:rPr>
                <w:rFonts w:eastAsia="Calibri"/>
              </w:rPr>
            </w:pPr>
            <w:r w:rsidRPr="00CA5785">
              <w:rPr>
                <w:rFonts w:eastAsia="Calibri"/>
              </w:rPr>
              <w:t>А</w:t>
            </w:r>
          </w:p>
        </w:tc>
        <w:tc>
          <w:tcPr>
            <w:tcW w:w="970" w:type="pct"/>
          </w:tcPr>
          <w:p w14:paraId="176953B4" w14:textId="77777777" w:rsidR="00CA5785" w:rsidRPr="00CA5785" w:rsidRDefault="00CA5785" w:rsidP="00CA5785">
            <w:pPr>
              <w:jc w:val="center"/>
              <w:rPr>
                <w:rFonts w:eastAsia="Calibri"/>
                <w:lang w:val="kk-KZ"/>
              </w:rPr>
            </w:pPr>
            <w:r w:rsidRPr="00CA5785">
              <w:rPr>
                <w:rFonts w:eastAsia="Calibri"/>
                <w:lang w:val="kk-KZ"/>
              </w:rPr>
              <w:t>Қазандық-пеш отыны</w:t>
            </w:r>
          </w:p>
        </w:tc>
        <w:tc>
          <w:tcPr>
            <w:tcW w:w="1045" w:type="pct"/>
          </w:tcPr>
          <w:p w14:paraId="3EBCE27A"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6F494419" w14:textId="77777777" w:rsidR="00CA5785" w:rsidRPr="00CA5785" w:rsidRDefault="00CA5785" w:rsidP="00CA5785">
            <w:pPr>
              <w:tabs>
                <w:tab w:val="left" w:pos="993"/>
              </w:tabs>
              <w:jc w:val="center"/>
              <w:rPr>
                <w:rFonts w:eastAsia="Calibri"/>
                <w:lang w:val="kk-KZ"/>
              </w:rPr>
            </w:pP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өн.бірл.</w:t>
            </w:r>
          </w:p>
        </w:tc>
        <w:tc>
          <w:tcPr>
            <w:tcW w:w="894" w:type="pct"/>
          </w:tcPr>
          <w:p w14:paraId="68C674DB" w14:textId="77777777" w:rsidR="00CA5785" w:rsidRPr="00CA5785" w:rsidRDefault="00CA5785" w:rsidP="00CA5785">
            <w:pPr>
              <w:tabs>
                <w:tab w:val="left" w:pos="993"/>
              </w:tabs>
              <w:jc w:val="center"/>
              <w:rPr>
                <w:rFonts w:eastAsia="Calibri"/>
              </w:rPr>
            </w:pPr>
            <w:r w:rsidRPr="00CA5785">
              <w:rPr>
                <w:rFonts w:eastAsia="Calibri"/>
              </w:rPr>
              <w:t>118,9</w:t>
            </w:r>
          </w:p>
        </w:tc>
      </w:tr>
      <w:tr w:rsidR="00CA5785" w:rsidRPr="00CA5785" w14:paraId="1D6800DA" w14:textId="77777777" w:rsidTr="00F96108">
        <w:tc>
          <w:tcPr>
            <w:tcW w:w="298" w:type="pct"/>
          </w:tcPr>
          <w:p w14:paraId="18FFA5E6" w14:textId="77777777" w:rsidR="00CA5785" w:rsidRPr="00CA5785" w:rsidRDefault="00CA5785" w:rsidP="00CA5785">
            <w:pPr>
              <w:tabs>
                <w:tab w:val="left" w:pos="993"/>
              </w:tabs>
              <w:jc w:val="center"/>
              <w:rPr>
                <w:rFonts w:eastAsia="Calibri"/>
              </w:rPr>
            </w:pPr>
            <w:r w:rsidRPr="00CA5785">
              <w:rPr>
                <w:rFonts w:eastAsia="Calibri"/>
              </w:rPr>
              <w:t>5</w:t>
            </w:r>
          </w:p>
        </w:tc>
        <w:tc>
          <w:tcPr>
            <w:tcW w:w="672" w:type="pct"/>
          </w:tcPr>
          <w:p w14:paraId="228C1849" w14:textId="77777777" w:rsidR="00CA5785" w:rsidRPr="00CA5785" w:rsidRDefault="00CA5785" w:rsidP="00CA5785">
            <w:pPr>
              <w:tabs>
                <w:tab w:val="left" w:pos="993"/>
              </w:tabs>
              <w:jc w:val="center"/>
              <w:rPr>
                <w:rFonts w:eastAsia="Calibri"/>
              </w:rPr>
            </w:pPr>
            <w:r w:rsidRPr="00CA5785">
              <w:rPr>
                <w:rFonts w:eastAsia="Calibri"/>
              </w:rPr>
              <w:t>С</w:t>
            </w:r>
          </w:p>
        </w:tc>
        <w:tc>
          <w:tcPr>
            <w:tcW w:w="970" w:type="pct"/>
          </w:tcPr>
          <w:p w14:paraId="738C770B" w14:textId="77777777" w:rsidR="00CA5785" w:rsidRPr="00CA5785" w:rsidRDefault="00CA5785" w:rsidP="00CA5785">
            <w:pPr>
              <w:jc w:val="center"/>
              <w:rPr>
                <w:rFonts w:eastAsia="Calibri"/>
              </w:rPr>
            </w:pPr>
            <w:r w:rsidRPr="00CA5785">
              <w:rPr>
                <w:rFonts w:eastAsia="Calibri"/>
                <w:lang w:val="kk-KZ"/>
              </w:rPr>
              <w:t>Қазандық-пеш отыны</w:t>
            </w:r>
          </w:p>
        </w:tc>
        <w:tc>
          <w:tcPr>
            <w:tcW w:w="1045" w:type="pct"/>
          </w:tcPr>
          <w:p w14:paraId="6EBFC89F"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4E805DB1" w14:textId="77777777" w:rsidR="00CA5785" w:rsidRPr="00CA5785" w:rsidRDefault="00CA5785" w:rsidP="00CA5785">
            <w:pPr>
              <w:tabs>
                <w:tab w:val="left" w:pos="993"/>
              </w:tabs>
              <w:jc w:val="center"/>
              <w:rPr>
                <w:rFonts w:eastAsia="Calibri"/>
              </w:rPr>
            </w:pPr>
            <w:r w:rsidRPr="00CA5785">
              <w:rPr>
                <w:rFonts w:eastAsia="Calibri"/>
                <w:lang w:val="kk-KZ"/>
              </w:rPr>
              <w:t>ш.о.т</w:t>
            </w:r>
            <w:r w:rsidRPr="00CA5785">
              <w:rPr>
                <w:rFonts w:eastAsia="Calibri"/>
              </w:rPr>
              <w:t>./</w:t>
            </w:r>
            <w:r w:rsidRPr="00CA5785">
              <w:rPr>
                <w:rFonts w:eastAsia="Calibri"/>
                <w:lang w:val="kk-KZ"/>
              </w:rPr>
              <w:t xml:space="preserve">мың </w:t>
            </w:r>
            <w:r w:rsidRPr="00CA5785">
              <w:rPr>
                <w:rFonts w:eastAsia="Calibri"/>
              </w:rPr>
              <w:t>т</w:t>
            </w:r>
          </w:p>
        </w:tc>
        <w:tc>
          <w:tcPr>
            <w:tcW w:w="894" w:type="pct"/>
          </w:tcPr>
          <w:p w14:paraId="2D9738BA" w14:textId="77777777" w:rsidR="00CA5785" w:rsidRPr="00CA5785" w:rsidRDefault="00CA5785" w:rsidP="00CA5785">
            <w:pPr>
              <w:tabs>
                <w:tab w:val="left" w:pos="993"/>
              </w:tabs>
              <w:jc w:val="center"/>
              <w:rPr>
                <w:rFonts w:eastAsia="Calibri"/>
              </w:rPr>
            </w:pPr>
            <w:r w:rsidRPr="00CA5785">
              <w:rPr>
                <w:rFonts w:eastAsia="Calibri"/>
              </w:rPr>
              <w:t>58,259</w:t>
            </w:r>
          </w:p>
        </w:tc>
      </w:tr>
      <w:tr w:rsidR="00CA5785" w:rsidRPr="00CA5785" w14:paraId="19D0D103" w14:textId="77777777" w:rsidTr="00F96108">
        <w:tc>
          <w:tcPr>
            <w:tcW w:w="298" w:type="pct"/>
          </w:tcPr>
          <w:p w14:paraId="39F57766" w14:textId="77777777" w:rsidR="00CA5785" w:rsidRPr="00CA5785" w:rsidRDefault="00CA5785" w:rsidP="00CA5785">
            <w:pPr>
              <w:tabs>
                <w:tab w:val="left" w:pos="993"/>
              </w:tabs>
              <w:jc w:val="center"/>
              <w:rPr>
                <w:rFonts w:eastAsia="Calibri"/>
              </w:rPr>
            </w:pPr>
            <w:r w:rsidRPr="00CA5785">
              <w:rPr>
                <w:rFonts w:eastAsia="Calibri"/>
              </w:rPr>
              <w:t>6</w:t>
            </w:r>
          </w:p>
        </w:tc>
        <w:tc>
          <w:tcPr>
            <w:tcW w:w="672" w:type="pct"/>
          </w:tcPr>
          <w:p w14:paraId="18F2537B"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70" w:type="pct"/>
          </w:tcPr>
          <w:p w14:paraId="23795DD7" w14:textId="77777777" w:rsidR="00CA5785" w:rsidRPr="00CA5785" w:rsidRDefault="00CA5785" w:rsidP="00CA5785">
            <w:pPr>
              <w:jc w:val="center"/>
              <w:rPr>
                <w:rFonts w:eastAsia="Calibri"/>
              </w:rPr>
            </w:pPr>
            <w:r w:rsidRPr="00CA5785">
              <w:rPr>
                <w:rFonts w:eastAsia="Calibri"/>
                <w:lang w:val="kk-KZ"/>
              </w:rPr>
              <w:t>Қазандық-пеш отыны</w:t>
            </w:r>
          </w:p>
        </w:tc>
        <w:tc>
          <w:tcPr>
            <w:tcW w:w="1045" w:type="pct"/>
          </w:tcPr>
          <w:p w14:paraId="0211D7E0"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01936CE4" w14:textId="77777777" w:rsidR="00CA5785" w:rsidRPr="00CA5785" w:rsidRDefault="00CA5785" w:rsidP="00CA5785">
            <w:pPr>
              <w:tabs>
                <w:tab w:val="left" w:pos="993"/>
              </w:tabs>
              <w:jc w:val="center"/>
              <w:rPr>
                <w:rFonts w:eastAsia="Calibri"/>
              </w:rPr>
            </w:pPr>
            <w:r w:rsidRPr="00CA5785">
              <w:rPr>
                <w:rFonts w:eastAsia="Calibri"/>
              </w:rPr>
              <w:t>-</w:t>
            </w:r>
          </w:p>
        </w:tc>
        <w:tc>
          <w:tcPr>
            <w:tcW w:w="894" w:type="pct"/>
          </w:tcPr>
          <w:p w14:paraId="0FC5295F" w14:textId="77777777" w:rsidR="00CA5785" w:rsidRPr="00CA5785" w:rsidRDefault="00CA5785" w:rsidP="00CA5785">
            <w:pPr>
              <w:tabs>
                <w:tab w:val="left" w:pos="993"/>
              </w:tabs>
              <w:jc w:val="center"/>
              <w:rPr>
                <w:rFonts w:eastAsia="Calibri"/>
              </w:rPr>
            </w:pPr>
            <w:r w:rsidRPr="00CA5785">
              <w:rPr>
                <w:rFonts w:eastAsia="Calibri"/>
              </w:rPr>
              <w:t>-</w:t>
            </w:r>
          </w:p>
        </w:tc>
      </w:tr>
      <w:tr w:rsidR="00CA5785" w:rsidRPr="00CA5785" w14:paraId="496512F0" w14:textId="77777777" w:rsidTr="00F96108">
        <w:tc>
          <w:tcPr>
            <w:tcW w:w="298" w:type="pct"/>
          </w:tcPr>
          <w:p w14:paraId="7AEF2CF2" w14:textId="77777777" w:rsidR="00CA5785" w:rsidRPr="00CA5785" w:rsidRDefault="00CA5785" w:rsidP="00CA5785">
            <w:pPr>
              <w:tabs>
                <w:tab w:val="left" w:pos="993"/>
              </w:tabs>
              <w:jc w:val="center"/>
              <w:rPr>
                <w:rFonts w:eastAsia="Calibri"/>
              </w:rPr>
            </w:pPr>
            <w:r w:rsidRPr="00CA5785">
              <w:rPr>
                <w:rFonts w:eastAsia="Calibri"/>
              </w:rPr>
              <w:t>7</w:t>
            </w:r>
          </w:p>
        </w:tc>
        <w:tc>
          <w:tcPr>
            <w:tcW w:w="672" w:type="pct"/>
          </w:tcPr>
          <w:p w14:paraId="449C2F8A" w14:textId="77777777" w:rsidR="00CA5785" w:rsidRPr="00CA5785" w:rsidRDefault="00CA5785" w:rsidP="00CA5785">
            <w:pPr>
              <w:tabs>
                <w:tab w:val="left" w:pos="993"/>
              </w:tabs>
              <w:jc w:val="center"/>
              <w:rPr>
                <w:rFonts w:eastAsia="Calibri"/>
              </w:rPr>
            </w:pPr>
            <w:r w:rsidRPr="00CA5785">
              <w:rPr>
                <w:rFonts w:eastAsia="Calibri"/>
              </w:rPr>
              <w:t>А</w:t>
            </w:r>
          </w:p>
        </w:tc>
        <w:tc>
          <w:tcPr>
            <w:tcW w:w="970" w:type="pct"/>
          </w:tcPr>
          <w:p w14:paraId="36D89547" w14:textId="77777777" w:rsidR="00CA5785" w:rsidRPr="00CA5785" w:rsidRDefault="00CA5785" w:rsidP="00CA5785">
            <w:pPr>
              <w:jc w:val="center"/>
              <w:rPr>
                <w:rFonts w:eastAsia="Calibri"/>
                <w:lang w:val="kk-KZ"/>
              </w:rPr>
            </w:pPr>
            <w:r w:rsidRPr="00CA5785">
              <w:rPr>
                <w:rFonts w:eastAsia="Calibri"/>
                <w:lang w:val="kk-KZ"/>
              </w:rPr>
              <w:t xml:space="preserve">Су </w:t>
            </w:r>
          </w:p>
        </w:tc>
        <w:tc>
          <w:tcPr>
            <w:tcW w:w="1045" w:type="pct"/>
          </w:tcPr>
          <w:p w14:paraId="2DE39DF6"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102F9FB1" w14:textId="77777777" w:rsidR="00CA5785" w:rsidRPr="00CA5785" w:rsidRDefault="00CA5785" w:rsidP="00CA5785">
            <w:pPr>
              <w:tabs>
                <w:tab w:val="left" w:pos="993"/>
              </w:tabs>
              <w:jc w:val="center"/>
              <w:rPr>
                <w:rFonts w:eastAsia="Calibri"/>
              </w:rPr>
            </w:pP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өн.бірл.</w:t>
            </w:r>
          </w:p>
        </w:tc>
        <w:tc>
          <w:tcPr>
            <w:tcW w:w="894" w:type="pct"/>
          </w:tcPr>
          <w:p w14:paraId="0E0DFB0E" w14:textId="77777777" w:rsidR="00CA5785" w:rsidRPr="00CA5785" w:rsidRDefault="00CA5785" w:rsidP="00CA5785">
            <w:pPr>
              <w:tabs>
                <w:tab w:val="left" w:pos="993"/>
              </w:tabs>
              <w:jc w:val="center"/>
              <w:rPr>
                <w:rFonts w:eastAsia="Calibri"/>
              </w:rPr>
            </w:pPr>
            <w:r w:rsidRPr="00CA5785">
              <w:rPr>
                <w:rFonts w:eastAsia="Calibri"/>
              </w:rPr>
              <w:t>5,1</w:t>
            </w:r>
          </w:p>
        </w:tc>
      </w:tr>
      <w:tr w:rsidR="00CA5785" w:rsidRPr="00CA5785" w14:paraId="5BFABFF7" w14:textId="77777777" w:rsidTr="00F96108">
        <w:tc>
          <w:tcPr>
            <w:tcW w:w="298" w:type="pct"/>
          </w:tcPr>
          <w:p w14:paraId="45946CA2" w14:textId="77777777" w:rsidR="00CA5785" w:rsidRPr="00CA5785" w:rsidRDefault="00CA5785" w:rsidP="00CA5785">
            <w:pPr>
              <w:tabs>
                <w:tab w:val="left" w:pos="993"/>
              </w:tabs>
              <w:jc w:val="center"/>
              <w:rPr>
                <w:rFonts w:eastAsia="Calibri"/>
              </w:rPr>
            </w:pPr>
            <w:r w:rsidRPr="00CA5785">
              <w:rPr>
                <w:rFonts w:eastAsia="Calibri"/>
              </w:rPr>
              <w:t>8</w:t>
            </w:r>
          </w:p>
        </w:tc>
        <w:tc>
          <w:tcPr>
            <w:tcW w:w="672" w:type="pct"/>
          </w:tcPr>
          <w:p w14:paraId="6A186ED2" w14:textId="77777777" w:rsidR="00CA5785" w:rsidRPr="00CA5785" w:rsidRDefault="00CA5785" w:rsidP="00CA5785">
            <w:pPr>
              <w:tabs>
                <w:tab w:val="left" w:pos="993"/>
              </w:tabs>
              <w:jc w:val="center"/>
              <w:rPr>
                <w:rFonts w:eastAsia="Calibri"/>
              </w:rPr>
            </w:pPr>
            <w:r w:rsidRPr="00CA5785">
              <w:rPr>
                <w:rFonts w:eastAsia="Calibri"/>
              </w:rPr>
              <w:t>С</w:t>
            </w:r>
          </w:p>
        </w:tc>
        <w:tc>
          <w:tcPr>
            <w:tcW w:w="970" w:type="pct"/>
          </w:tcPr>
          <w:p w14:paraId="466064AD" w14:textId="77777777" w:rsidR="00CA5785" w:rsidRPr="00CA5785" w:rsidRDefault="00CA5785" w:rsidP="00CA5785">
            <w:pPr>
              <w:jc w:val="center"/>
              <w:rPr>
                <w:rFonts w:eastAsia="Calibri"/>
                <w:lang w:val="kk-KZ"/>
              </w:rPr>
            </w:pPr>
            <w:r w:rsidRPr="00CA5785">
              <w:rPr>
                <w:rFonts w:eastAsia="Calibri"/>
                <w:lang w:val="kk-KZ"/>
              </w:rPr>
              <w:t xml:space="preserve">Су </w:t>
            </w:r>
          </w:p>
        </w:tc>
        <w:tc>
          <w:tcPr>
            <w:tcW w:w="1045" w:type="pct"/>
          </w:tcPr>
          <w:p w14:paraId="7B031A62"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41182420"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мың </w:t>
            </w:r>
            <w:r w:rsidRPr="00CA5785">
              <w:rPr>
                <w:rFonts w:eastAsia="Calibri"/>
              </w:rPr>
              <w:t>т</w:t>
            </w:r>
          </w:p>
        </w:tc>
        <w:tc>
          <w:tcPr>
            <w:tcW w:w="894" w:type="pct"/>
          </w:tcPr>
          <w:p w14:paraId="562EC9A6" w14:textId="77777777" w:rsidR="00CA5785" w:rsidRPr="00CA5785" w:rsidRDefault="00CA5785" w:rsidP="00CA5785">
            <w:pPr>
              <w:tabs>
                <w:tab w:val="left" w:pos="993"/>
              </w:tabs>
              <w:jc w:val="center"/>
              <w:rPr>
                <w:rFonts w:eastAsia="Calibri"/>
              </w:rPr>
            </w:pPr>
            <w:r w:rsidRPr="00CA5785">
              <w:rPr>
                <w:rFonts w:eastAsia="Calibri"/>
              </w:rPr>
              <w:t>41,151</w:t>
            </w:r>
          </w:p>
        </w:tc>
      </w:tr>
      <w:tr w:rsidR="00CA5785" w:rsidRPr="00CA5785" w14:paraId="5C378860" w14:textId="77777777" w:rsidTr="00F96108">
        <w:tc>
          <w:tcPr>
            <w:tcW w:w="298" w:type="pct"/>
          </w:tcPr>
          <w:p w14:paraId="3DA35EB1" w14:textId="77777777" w:rsidR="00CA5785" w:rsidRPr="00CA5785" w:rsidRDefault="00CA5785" w:rsidP="00CA5785">
            <w:pPr>
              <w:tabs>
                <w:tab w:val="left" w:pos="993"/>
              </w:tabs>
              <w:jc w:val="center"/>
              <w:rPr>
                <w:rFonts w:eastAsia="Calibri"/>
              </w:rPr>
            </w:pPr>
            <w:r w:rsidRPr="00CA5785">
              <w:rPr>
                <w:rFonts w:eastAsia="Calibri"/>
              </w:rPr>
              <w:t>9</w:t>
            </w:r>
          </w:p>
        </w:tc>
        <w:tc>
          <w:tcPr>
            <w:tcW w:w="672" w:type="pct"/>
          </w:tcPr>
          <w:p w14:paraId="3F747EB9"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70" w:type="pct"/>
          </w:tcPr>
          <w:p w14:paraId="732E518D" w14:textId="77777777" w:rsidR="00CA5785" w:rsidRPr="00CA5785" w:rsidRDefault="00CA5785" w:rsidP="00CA5785">
            <w:pPr>
              <w:jc w:val="center"/>
              <w:rPr>
                <w:rFonts w:eastAsia="Calibri"/>
                <w:lang w:val="kk-KZ"/>
              </w:rPr>
            </w:pPr>
            <w:r w:rsidRPr="00CA5785">
              <w:rPr>
                <w:rFonts w:eastAsia="Calibri"/>
                <w:lang w:val="kk-KZ"/>
              </w:rPr>
              <w:t xml:space="preserve">Су </w:t>
            </w:r>
          </w:p>
        </w:tc>
        <w:tc>
          <w:tcPr>
            <w:tcW w:w="1045" w:type="pct"/>
          </w:tcPr>
          <w:p w14:paraId="52FB7FF7" w14:textId="77777777" w:rsidR="00CA5785" w:rsidRPr="00CA5785" w:rsidRDefault="00CA5785" w:rsidP="00CA5785">
            <w:pPr>
              <w:tabs>
                <w:tab w:val="left" w:pos="993"/>
              </w:tabs>
              <w:jc w:val="center"/>
              <w:rPr>
                <w:rFonts w:eastAsia="Calibri"/>
              </w:rPr>
            </w:pPr>
            <w:r w:rsidRPr="00CA5785">
              <w:rPr>
                <w:rFonts w:eastAsia="Calibri"/>
                <w:lang w:val="kk-KZ"/>
              </w:rPr>
              <w:t>Ыстықтай илемделген илем</w:t>
            </w:r>
          </w:p>
        </w:tc>
        <w:tc>
          <w:tcPr>
            <w:tcW w:w="1120" w:type="pct"/>
          </w:tcPr>
          <w:p w14:paraId="1568F662"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 өн.бірл.</w:t>
            </w:r>
          </w:p>
        </w:tc>
        <w:tc>
          <w:tcPr>
            <w:tcW w:w="894" w:type="pct"/>
          </w:tcPr>
          <w:p w14:paraId="76C0C44C" w14:textId="77777777" w:rsidR="00CA5785" w:rsidRPr="00CA5785" w:rsidRDefault="00CA5785" w:rsidP="00CA5785">
            <w:pPr>
              <w:tabs>
                <w:tab w:val="left" w:pos="993"/>
              </w:tabs>
              <w:jc w:val="center"/>
              <w:rPr>
                <w:rFonts w:eastAsia="Calibri"/>
              </w:rPr>
            </w:pPr>
            <w:r w:rsidRPr="00CA5785">
              <w:rPr>
                <w:rFonts w:eastAsia="Calibri"/>
              </w:rPr>
              <w:t>0,00025</w:t>
            </w:r>
          </w:p>
        </w:tc>
      </w:tr>
    </w:tbl>
    <w:p w14:paraId="5977B2F3" w14:textId="77777777" w:rsidR="00CA5785" w:rsidRPr="00CA5785" w:rsidRDefault="00CA5785" w:rsidP="00CA5785">
      <w:pPr>
        <w:ind w:firstLine="709"/>
        <w:jc w:val="both"/>
        <w:rPr>
          <w:rFonts w:eastAsia="Calibri"/>
          <w:sz w:val="28"/>
          <w:szCs w:val="22"/>
          <w:lang w:eastAsia="en-US"/>
        </w:rPr>
      </w:pPr>
    </w:p>
    <w:p w14:paraId="6018F994"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Әртүрлі кәсіпорындардағы нақты шығындардағы мұндай алшақтық қарастырылып отырған кәсіпорындардың ерекшеліктері</w:t>
      </w:r>
      <w:r w:rsidRPr="00CA5785">
        <w:rPr>
          <w:rFonts w:eastAsia="Calibri"/>
          <w:sz w:val="28"/>
          <w:szCs w:val="22"/>
          <w:lang w:val="kk-KZ" w:eastAsia="en-US"/>
        </w:rPr>
        <w:t>не</w:t>
      </w:r>
      <w:r w:rsidRPr="00CA5785">
        <w:rPr>
          <w:rFonts w:eastAsia="Calibri"/>
          <w:sz w:val="28"/>
          <w:szCs w:val="22"/>
          <w:lang w:eastAsia="en-US"/>
        </w:rPr>
        <w:t>, сондай-ақ өндіріс процесінде қолданылатын жабдықтар</w:t>
      </w:r>
      <w:r w:rsidRPr="00CA5785">
        <w:rPr>
          <w:rFonts w:eastAsia="Calibri"/>
          <w:sz w:val="28"/>
          <w:szCs w:val="22"/>
          <w:lang w:val="kk-KZ" w:eastAsia="en-US"/>
        </w:rPr>
        <w:t xml:space="preserve">ға және </w:t>
      </w:r>
      <w:r w:rsidRPr="00CA5785">
        <w:rPr>
          <w:rFonts w:eastAsia="Calibri"/>
          <w:sz w:val="28"/>
          <w:szCs w:val="22"/>
          <w:lang w:eastAsia="en-US"/>
        </w:rPr>
        <w:t>техника</w:t>
      </w:r>
      <w:r w:rsidRPr="00CA5785">
        <w:rPr>
          <w:rFonts w:eastAsia="Calibri"/>
          <w:sz w:val="28"/>
          <w:szCs w:val="22"/>
          <w:lang w:val="kk-KZ" w:eastAsia="en-US"/>
        </w:rPr>
        <w:t xml:space="preserve">ға </w:t>
      </w:r>
      <w:r w:rsidRPr="00CA5785">
        <w:rPr>
          <w:rFonts w:eastAsia="Calibri"/>
          <w:sz w:val="28"/>
          <w:szCs w:val="22"/>
          <w:lang w:eastAsia="en-US"/>
        </w:rPr>
        <w:t>байланысты.</w:t>
      </w:r>
    </w:p>
    <w:p w14:paraId="392B92C9" w14:textId="77777777" w:rsidR="00CA5785" w:rsidRPr="00CA5785" w:rsidRDefault="00CA5785" w:rsidP="00CA5785">
      <w:pPr>
        <w:ind w:left="709"/>
        <w:jc w:val="both"/>
        <w:rPr>
          <w:rFonts w:eastAsia="Calibri"/>
          <w:sz w:val="28"/>
          <w:szCs w:val="22"/>
          <w:lang w:eastAsia="en-US"/>
        </w:rPr>
      </w:pPr>
      <w:bookmarkStart w:id="124" w:name="_Производство_сортового_проката"/>
      <w:bookmarkEnd w:id="124"/>
    </w:p>
    <w:p w14:paraId="57AAF1B3" w14:textId="77777777" w:rsidR="00CA5785" w:rsidRPr="00CA5785" w:rsidRDefault="00CA5785" w:rsidP="00CA5785">
      <w:pPr>
        <w:keepNext/>
        <w:keepLines/>
        <w:ind w:firstLine="709"/>
        <w:jc w:val="both"/>
        <w:outlineLvl w:val="2"/>
        <w:rPr>
          <w:b/>
          <w:bCs/>
          <w:sz w:val="28"/>
          <w:szCs w:val="22"/>
          <w:lang w:eastAsia="en-US"/>
        </w:rPr>
      </w:pPr>
      <w:bookmarkStart w:id="125" w:name="_Toc235027781"/>
      <w:r w:rsidRPr="00CA5785">
        <w:rPr>
          <w:b/>
          <w:bCs/>
          <w:sz w:val="28"/>
          <w:szCs w:val="22"/>
          <w:lang w:eastAsia="en-US"/>
        </w:rPr>
        <w:t xml:space="preserve">3.1.1. </w:t>
      </w:r>
      <w:r w:rsidRPr="00CA5785">
        <w:rPr>
          <w:b/>
          <w:bCs/>
          <w:sz w:val="28"/>
          <w:szCs w:val="22"/>
          <w:lang w:val="kk-KZ" w:eastAsia="en-US"/>
        </w:rPr>
        <w:t>Сұрыптық илем өндірісі</w:t>
      </w:r>
      <w:bookmarkEnd w:id="125"/>
      <w:r w:rsidRPr="00CA5785">
        <w:rPr>
          <w:b/>
          <w:bCs/>
          <w:sz w:val="28"/>
          <w:szCs w:val="22"/>
          <w:lang w:val="kk-KZ" w:eastAsia="en-US"/>
        </w:rPr>
        <w:t xml:space="preserve"> </w:t>
      </w:r>
    </w:p>
    <w:p w14:paraId="540741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С</w:t>
      </w:r>
      <w:r w:rsidRPr="00CA5785">
        <w:rPr>
          <w:rFonts w:eastAsia="Calibri"/>
          <w:sz w:val="28"/>
          <w:szCs w:val="28"/>
          <w:lang w:val="kk-KZ" w:eastAsia="en-US"/>
        </w:rPr>
        <w:t xml:space="preserve">ұрыптық </w:t>
      </w:r>
      <w:r w:rsidRPr="00CA5785">
        <w:rPr>
          <w:rFonts w:eastAsia="Calibri"/>
          <w:sz w:val="28"/>
          <w:szCs w:val="28"/>
          <w:lang w:eastAsia="en-US"/>
        </w:rPr>
        <w:t>илем</w:t>
      </w:r>
      <w:r w:rsidRPr="00CA5785">
        <w:rPr>
          <w:rFonts w:eastAsia="Calibri"/>
          <w:sz w:val="28"/>
          <w:szCs w:val="28"/>
          <w:lang w:val="kk-KZ" w:eastAsia="en-US"/>
        </w:rPr>
        <w:t xml:space="preserve"> </w:t>
      </w:r>
      <w:r w:rsidRPr="00CA5785">
        <w:rPr>
          <w:rFonts w:eastAsia="Calibri"/>
          <w:sz w:val="28"/>
          <w:szCs w:val="28"/>
          <w:lang w:eastAsia="en-US"/>
        </w:rPr>
        <w:t xml:space="preserve">дайындау </w:t>
      </w:r>
      <w:r w:rsidRPr="00CA5785">
        <w:rPr>
          <w:rFonts w:eastAsia="Calibri"/>
          <w:sz w:val="28"/>
          <w:szCs w:val="28"/>
          <w:lang w:val="kk-KZ" w:eastAsia="en-US"/>
        </w:rPr>
        <w:t>илемдеу орнағында</w:t>
      </w:r>
      <w:r w:rsidRPr="00CA5785">
        <w:rPr>
          <w:rFonts w:eastAsia="Calibri"/>
          <w:sz w:val="28"/>
          <w:szCs w:val="28"/>
          <w:lang w:eastAsia="en-US"/>
        </w:rPr>
        <w:t xml:space="preserve"> ыстық</w:t>
      </w:r>
      <w:r w:rsidRPr="00CA5785">
        <w:rPr>
          <w:rFonts w:eastAsia="Calibri"/>
          <w:sz w:val="28"/>
          <w:szCs w:val="28"/>
          <w:lang w:val="kk-KZ" w:eastAsia="en-US"/>
        </w:rPr>
        <w:t>тай</w:t>
      </w:r>
      <w:r w:rsidRPr="00CA5785">
        <w:rPr>
          <w:rFonts w:eastAsia="Calibri"/>
          <w:sz w:val="28"/>
          <w:szCs w:val="28"/>
          <w:lang w:eastAsia="en-US"/>
        </w:rPr>
        <w:t xml:space="preserve"> илемдеу әдісімен жүзеге асырылады, бұл ретте қарапайым сападағы көміртекті болат немесе </w:t>
      </w:r>
      <w:r w:rsidRPr="00CA5785">
        <w:rPr>
          <w:rFonts w:eastAsia="Calibri"/>
          <w:sz w:val="28"/>
          <w:szCs w:val="28"/>
          <w:lang w:val="kk-KZ" w:eastAsia="en-US"/>
        </w:rPr>
        <w:t>б</w:t>
      </w:r>
      <w:r w:rsidRPr="00CA5785">
        <w:rPr>
          <w:rFonts w:eastAsia="Calibri"/>
          <w:sz w:val="28"/>
          <w:szCs w:val="28"/>
          <w:lang w:eastAsia="en-US"/>
        </w:rPr>
        <w:t xml:space="preserve">олаттың </w:t>
      </w:r>
      <w:r w:rsidRPr="00CA5785">
        <w:rPr>
          <w:rFonts w:eastAsia="Calibri"/>
          <w:sz w:val="28"/>
          <w:szCs w:val="28"/>
          <w:lang w:val="kk-KZ" w:eastAsia="en-US"/>
        </w:rPr>
        <w:t>аз</w:t>
      </w:r>
      <w:r w:rsidRPr="00CA5785">
        <w:rPr>
          <w:rFonts w:eastAsia="Calibri"/>
          <w:sz w:val="28"/>
          <w:szCs w:val="28"/>
          <w:lang w:eastAsia="en-US"/>
        </w:rPr>
        <w:t xml:space="preserve"> </w:t>
      </w:r>
      <w:r w:rsidRPr="00CA5785">
        <w:rPr>
          <w:rFonts w:eastAsia="Calibri"/>
          <w:sz w:val="28"/>
          <w:szCs w:val="28"/>
          <w:lang w:val="kk-KZ" w:eastAsia="en-US"/>
        </w:rPr>
        <w:t>қоспаланған</w:t>
      </w:r>
      <w:r w:rsidRPr="00CA5785">
        <w:rPr>
          <w:rFonts w:eastAsia="Calibri"/>
          <w:sz w:val="28"/>
          <w:szCs w:val="28"/>
          <w:lang w:eastAsia="en-US"/>
        </w:rPr>
        <w:t xml:space="preserve"> маркалары пайдаланылады</w:t>
      </w:r>
      <w:r w:rsidRPr="00CA5785">
        <w:rPr>
          <w:rFonts w:eastAsia="Calibri"/>
          <w:sz w:val="28"/>
          <w:szCs w:val="28"/>
          <w:lang w:val="kk-KZ" w:eastAsia="en-US"/>
        </w:rPr>
        <w:t>.</w:t>
      </w:r>
    </w:p>
    <w:p w14:paraId="355D7EA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Көлденең қимасының геометриялық пішініне байланысты сұрыптық илем қарапайым сұрыптық, фасондық және периодтық профильдер деп бөлінеді.</w:t>
      </w:r>
      <w:r w:rsidRPr="00CA5785">
        <w:rPr>
          <w:rFonts w:eastAsia="Calibri"/>
          <w:sz w:val="28"/>
          <w:szCs w:val="22"/>
          <w:lang w:val="kk-KZ" w:eastAsia="en-US"/>
        </w:rPr>
        <w:t xml:space="preserve"> </w:t>
      </w:r>
      <w:r w:rsidRPr="00CA5785">
        <w:rPr>
          <w:rFonts w:eastAsia="Calibri"/>
          <w:sz w:val="28"/>
          <w:szCs w:val="28"/>
          <w:lang w:val="kk-KZ" w:eastAsia="en-US"/>
        </w:rPr>
        <w:t xml:space="preserve">Жалпы мақсаттағы илемнің қарапайым сұрыптық профильдеріне диаметрі 5÷250 мм дөңгелек болат, қабырғасының өлшемі  5÷200 мм шаршылық болат, іштей сызылған шеңберінің диаметрі 8÷100 мм алты қырлы болат, ені 11÷200 мм, </w:t>
      </w:r>
      <w:r w:rsidRPr="00CA5785">
        <w:rPr>
          <w:rFonts w:eastAsia="Calibri"/>
          <w:sz w:val="28"/>
          <w:szCs w:val="28"/>
          <w:lang w:val="kk-KZ" w:eastAsia="en-US"/>
        </w:rPr>
        <w:lastRenderedPageBreak/>
        <w:t xml:space="preserve">қалыңдығы 4÷60 мм жолақтық болат, ені 10÷300 мм, қалыңдығы 3÷40 мм  жолақтық аспаптық болат жатады. Қарапайым сұрыптық профильдерге сонымен қатар ені 63÷415 мм, қалыңдығы 2,5÷8 мм штрипстер, сондай-ақ диаметрі 5÷10 мм созба сым жатады. </w:t>
      </w:r>
    </w:p>
    <w:p w14:paraId="5ED06B7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Жалпы мақсаттағы фасондық профильдерге бұрыштық тең жолақты және тең емес жолақты болаттың барлық профильдері, қоставрлы арқалықтар және швеллерлер жатады. Оған қоса, сұрыптық орнақтарда салалық және арнайы мақсаттағы фасондық проифльдер және бойлық және көлденең бұрандалы илемдеудің периодтық профильдері илемделеді. </w:t>
      </w:r>
    </w:p>
    <w:p w14:paraId="7CB780C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Сонымен қатар, арнайы мақсаттағы фасондық сұрыптық илем, мысалы, теміржол рельстері, автомобиль тоғынының профилі қосымша бөліп көрсетіледі. </w:t>
      </w:r>
    </w:p>
    <w:p w14:paraId="26D5511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Арнайы илемге шарлы мойынтіректерге арналған шарлар, теміржол вагондары мен локомотивтердің дөңгелектері, тісті доңғалақтарға арналған дайындамалар кіреді. Периодтық илем — илемделген дайындамалар және өнімнің ұзындығы бойынша периодтық өзгеретін қимасы бар бұйымдар болып табылады. Периодтық илемнің қарапайым мысалы құрылыс арматурасы болып табылады </w:t>
      </w:r>
      <w:r w:rsidRPr="00CA5785">
        <w:rPr>
          <w:bCs/>
          <w:sz w:val="28"/>
          <w:szCs w:val="28"/>
          <w:lang w:val="kk-KZ"/>
        </w:rPr>
        <w:t>[</w:t>
      </w:r>
      <w:r w:rsidRPr="00CA5785">
        <w:rPr>
          <w:rFonts w:eastAsia="Calibri"/>
          <w:bCs/>
          <w:sz w:val="28"/>
          <w:szCs w:val="28"/>
          <w:lang w:val="kk-KZ" w:eastAsia="en-US"/>
        </w:rPr>
        <w:t>15</w:t>
      </w:r>
      <w:r w:rsidRPr="00CA5785">
        <w:rPr>
          <w:bCs/>
          <w:sz w:val="28"/>
          <w:szCs w:val="28"/>
          <w:lang w:val="kk-KZ"/>
        </w:rPr>
        <w:t>]</w:t>
      </w:r>
      <w:r w:rsidRPr="00CA5785">
        <w:rPr>
          <w:rFonts w:eastAsia="Calibri"/>
          <w:sz w:val="28"/>
          <w:szCs w:val="22"/>
          <w:lang w:val="kk-KZ" w:eastAsia="en-US"/>
        </w:rPr>
        <w:t>.</w:t>
      </w:r>
      <w:r w:rsidRPr="00CA5785">
        <w:rPr>
          <w:rFonts w:eastAsia="Calibri"/>
          <w:sz w:val="28"/>
          <w:szCs w:val="28"/>
          <w:lang w:val="kk-KZ" w:eastAsia="en-US"/>
        </w:rPr>
        <w:t xml:space="preserve"> </w:t>
      </w:r>
    </w:p>
    <w:p w14:paraId="60952C6F" w14:textId="77777777" w:rsidR="00CA5785" w:rsidRPr="00CA5785" w:rsidRDefault="00CA5785" w:rsidP="00CA5785">
      <w:pPr>
        <w:widowControl w:val="0"/>
        <w:suppressAutoHyphens/>
        <w:ind w:firstLine="709"/>
        <w:jc w:val="both"/>
        <w:rPr>
          <w:rFonts w:eastAsia="Calibri"/>
          <w:sz w:val="28"/>
          <w:szCs w:val="28"/>
          <w:lang w:val="kk-KZ" w:eastAsia="en-US"/>
        </w:rPr>
      </w:pPr>
    </w:p>
    <w:p w14:paraId="55D67DEF" w14:textId="77777777" w:rsidR="00CA5785" w:rsidRPr="00CA5785" w:rsidRDefault="00CA5785" w:rsidP="00CA5785">
      <w:pPr>
        <w:keepNext/>
        <w:keepLines/>
        <w:ind w:firstLine="709"/>
        <w:jc w:val="both"/>
        <w:outlineLvl w:val="2"/>
        <w:rPr>
          <w:bCs/>
          <w:sz w:val="28"/>
          <w:szCs w:val="28"/>
          <w:lang w:val="kk-KZ"/>
        </w:rPr>
      </w:pPr>
      <w:bookmarkStart w:id="126" w:name="_Toc235027782"/>
      <w:r w:rsidRPr="00CA5785">
        <w:rPr>
          <w:b/>
          <w:bCs/>
          <w:sz w:val="28"/>
          <w:szCs w:val="28"/>
          <w:lang w:val="kk-KZ"/>
        </w:rPr>
        <w:t>3.1.1.1. Дайындаманы қабылдау және қоймалау</w:t>
      </w:r>
      <w:bookmarkEnd w:id="126"/>
    </w:p>
    <w:p w14:paraId="20AA0AF9"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 xml:space="preserve">Сұрыптық орнаққа арналған бастапқы материал ДҮҚМ-дан алынатын, ұзындығы 12000 мм-ге дейінгі тынық және жартылай тынық, аз қоспаланған және қоспаланған болат маркаларынан жасалған шаршы қималы үздіксіз құйылған дайындама (ҮҚД) болып табылады. Дайындамалардың көлденең қимасының массасы мен көлемі әрбір илемдеу орнағы үшін дайын илемнің өлшемі мен формасына қарай илемдеу орнағының негізгі және қосалқы жабдықтарының техникалық деректеріне қарай анықталады. Дайындаманың сызықтық өлшемдері, болаттың массасы мен химиялық құрамы илемдеу технологиясын таңдауға және қыздырғыш методикалық пештердің параметрлерін және олардың құрылымын анықтауға арналған бастапқы деректер болып табылады. </w:t>
      </w:r>
    </w:p>
    <w:p w14:paraId="3673C16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Сұрыптық профильдерді өндірудің технологиялық процесі дайындамаларды илемдеуге дайындаудан басталады. Дайындаманың сапасы көбінесе орнақтың шығымы мен өнімділігін анықтайды. Көзбен шолып бақылау арқылы беткі ақаулар анықталады: бетақаулар, сызаттар, үзілімдер, бүгілулер және басқалары. Қима өлшемдерінің номиналды өлшемнен ауытқуы ГОСТ бойынша рұқсат етілген мөлшерден аспауы тиіс. Дайындамалардың көлденең қимасының, тіпті ГОСТ рұқсат еткен шектердегі тұрақсыздығы, алынатын профильдердің дәлдігіне әсер етеді. Қисық және бұралған, қысқа немесе тым ұзын дайындамалар пештің жүктелуін қиындатады, пеште металдың тұрып қалуына әкелуі мүмкін, сондықтан оларды илемдеуге жол бермеу керек. </w:t>
      </w:r>
    </w:p>
    <w:p w14:paraId="11D08409"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Дайындамалардың бетіндегі ақаулар отпен тазалау, пневматикалық кесу, абразивті шеңберлермен тазалау немесе механикалық тазалау (термиялық тәсілмен өңдеу, фрезерлеу) арқылы жойылады.</w:t>
      </w:r>
      <w:r w:rsidRPr="00CA5785">
        <w:rPr>
          <w:rFonts w:eastAsia="Calibri"/>
          <w:sz w:val="28"/>
          <w:szCs w:val="22"/>
          <w:lang w:val="kk-KZ" w:eastAsia="en-US"/>
        </w:rPr>
        <w:t xml:space="preserve"> </w:t>
      </w:r>
      <w:r w:rsidRPr="00CA5785">
        <w:rPr>
          <w:color w:val="000000"/>
          <w:sz w:val="28"/>
          <w:szCs w:val="28"/>
          <w:lang w:val="kk-KZ" w:bidi="ru-RU"/>
        </w:rPr>
        <w:t xml:space="preserve">Тазалау әдісі ақаулардың орналасу сипатына, олардың түріне, болат маркасына, илемнің мақсатына байланысты таңдалады. Ақаулардың зақымдау дәрежесіне байланысты тұтастай немесе </w:t>
      </w:r>
      <w:r w:rsidRPr="00CA5785">
        <w:rPr>
          <w:color w:val="000000"/>
          <w:sz w:val="28"/>
          <w:szCs w:val="28"/>
          <w:lang w:val="kk-KZ" w:bidi="ru-RU"/>
        </w:rPr>
        <w:lastRenderedPageBreak/>
        <w:t>жергілікті тазарту қолданылады.</w:t>
      </w:r>
    </w:p>
    <w:p w14:paraId="0766166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Тазартылған дайындамалар қоймаға және кейіннен илемдеуге беріледі.</w:t>
      </w:r>
    </w:p>
    <w:p w14:paraId="72762BAE"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 xml:space="preserve">Келіп түскен дайындама қыздыру пешінің учаскесінде </w:t>
      </w:r>
      <w:r w:rsidRPr="00CA5785">
        <w:rPr>
          <w:color w:val="000000"/>
          <w:sz w:val="28"/>
          <w:szCs w:val="28"/>
          <w:lang w:val="kk-KZ" w:bidi="ru-RU"/>
        </w:rPr>
        <w:t>СИЦ</w:t>
      </w:r>
      <w:r w:rsidRPr="00CA5785">
        <w:rPr>
          <w:color w:val="000000"/>
          <w:sz w:val="28"/>
          <w:szCs w:val="28"/>
          <w:lang w:val="cs-CZ" w:bidi="ru-RU"/>
        </w:rPr>
        <w:t xml:space="preserve"> дайындама</w:t>
      </w:r>
      <w:r w:rsidRPr="00CA5785">
        <w:rPr>
          <w:color w:val="000000"/>
          <w:sz w:val="28"/>
          <w:szCs w:val="28"/>
          <w:lang w:val="kk-KZ" w:bidi="ru-RU"/>
        </w:rPr>
        <w:t>лар</w:t>
      </w:r>
      <w:r w:rsidRPr="00CA5785">
        <w:rPr>
          <w:color w:val="000000"/>
          <w:sz w:val="28"/>
          <w:szCs w:val="28"/>
          <w:lang w:val="cs-CZ" w:bidi="ru-RU"/>
        </w:rPr>
        <w:t xml:space="preserve"> қоймасына қойылады. </w:t>
      </w:r>
    </w:p>
    <w:p w14:paraId="3A76B03E"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Темір жол көлігімен дайындама (бл</w:t>
      </w:r>
      <w:r w:rsidRPr="00CA5785">
        <w:rPr>
          <w:color w:val="000000"/>
          <w:sz w:val="28"/>
          <w:szCs w:val="28"/>
          <w:lang w:val="kk-KZ" w:bidi="ru-RU"/>
        </w:rPr>
        <w:t>юмдер</w:t>
      </w:r>
      <w:r w:rsidRPr="00CA5785">
        <w:rPr>
          <w:color w:val="000000"/>
          <w:sz w:val="28"/>
          <w:szCs w:val="28"/>
          <w:lang w:val="cs-CZ" w:bidi="ru-RU"/>
        </w:rPr>
        <w:t>) с</w:t>
      </w:r>
      <w:r w:rsidRPr="00CA5785">
        <w:rPr>
          <w:color w:val="000000"/>
          <w:sz w:val="28"/>
          <w:szCs w:val="28"/>
          <w:lang w:val="kk-KZ" w:bidi="ru-RU"/>
        </w:rPr>
        <w:t xml:space="preserve">ұрыптық </w:t>
      </w:r>
      <w:r w:rsidRPr="00CA5785">
        <w:rPr>
          <w:color w:val="000000"/>
          <w:sz w:val="28"/>
          <w:szCs w:val="28"/>
          <w:lang w:val="cs-CZ" w:bidi="ru-RU"/>
        </w:rPr>
        <w:t xml:space="preserve">илемдеу цехына жеткізіледі. Түсіру электр көпірлі крандармен жүргізіледі, дайындама биіктігі 6 метрге дейінгі </w:t>
      </w:r>
      <w:r w:rsidRPr="00CA5785">
        <w:rPr>
          <w:color w:val="000000"/>
          <w:sz w:val="28"/>
          <w:szCs w:val="28"/>
          <w:lang w:val="kk-KZ" w:bidi="ru-RU"/>
        </w:rPr>
        <w:t>штабельдерге, бір-бірінің үстіне айқыш-ұйқыш ретпен жиналады.</w:t>
      </w:r>
    </w:p>
    <w:p w14:paraId="76540214" w14:textId="77777777" w:rsidR="00CA5785" w:rsidRPr="00CA5785" w:rsidRDefault="00CA5785" w:rsidP="00CA5785">
      <w:pPr>
        <w:widowControl w:val="0"/>
        <w:suppressAutoHyphens/>
        <w:ind w:firstLine="709"/>
        <w:jc w:val="both"/>
        <w:rPr>
          <w:color w:val="000000"/>
          <w:sz w:val="28"/>
          <w:szCs w:val="28"/>
          <w:lang w:val="cs-CZ" w:bidi="ru-RU"/>
        </w:rPr>
      </w:pPr>
    </w:p>
    <w:p w14:paraId="0FE0A504" w14:textId="77777777" w:rsidR="00CA5785" w:rsidRPr="00CA5785" w:rsidRDefault="00CA5785" w:rsidP="00CA5785">
      <w:pPr>
        <w:keepNext/>
        <w:keepLines/>
        <w:ind w:firstLine="709"/>
        <w:jc w:val="both"/>
        <w:outlineLvl w:val="2"/>
        <w:rPr>
          <w:b/>
          <w:color w:val="000000"/>
          <w:sz w:val="28"/>
          <w:szCs w:val="28"/>
          <w:lang w:val="kk-KZ" w:bidi="ru-RU"/>
        </w:rPr>
      </w:pPr>
      <w:bookmarkStart w:id="127" w:name="_Toc235027783"/>
      <w:bookmarkStart w:id="128" w:name="_Toc96092227"/>
      <w:r w:rsidRPr="00CA5785">
        <w:rPr>
          <w:rFonts w:eastAsia="Calibri"/>
          <w:b/>
          <w:bCs/>
          <w:sz w:val="28"/>
          <w:szCs w:val="28"/>
          <w:lang w:val="cs-CZ" w:eastAsia="en-US"/>
        </w:rPr>
        <w:t xml:space="preserve">3.1.1.2. </w:t>
      </w:r>
      <w:r w:rsidRPr="00CA5785">
        <w:rPr>
          <w:rFonts w:eastAsia="Calibri"/>
          <w:b/>
          <w:bCs/>
          <w:sz w:val="28"/>
          <w:szCs w:val="28"/>
          <w:lang w:val="kk-KZ" w:eastAsia="en-US"/>
        </w:rPr>
        <w:t>Дайындаманы қыздыру</w:t>
      </w:r>
      <w:bookmarkEnd w:id="127"/>
    </w:p>
    <w:p w14:paraId="382745B9"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 xml:space="preserve">Дайындаманы илемдеу температурасына дейін қыздыру оның иілгіштігін арттыру және сәйкесінше оны деформациялаған кезде жүктемені азайту мақсатында жүргізіледі. </w:t>
      </w:r>
    </w:p>
    <w:p w14:paraId="55AA97AF"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 xml:space="preserve">Илемдеу алдындағы қыздыру режимі қыздыру температурасымен, қыздыру жылдамдығымен, аймақтар санымен (деңгейлер, кезеңдер), қыздыру ұзақтығымен сипатталады. </w:t>
      </w:r>
      <w:r w:rsidRPr="00CA5785">
        <w:rPr>
          <w:bCs/>
          <w:color w:val="000000"/>
          <w:sz w:val="28"/>
          <w:szCs w:val="28"/>
          <w:lang w:val="cs-CZ" w:bidi="ru-RU"/>
        </w:rPr>
        <w:t>Қыздыру біркелкі және үздіксіз жүргізіледі</w:t>
      </w:r>
      <w:r w:rsidRPr="00CA5785">
        <w:rPr>
          <w:bCs/>
          <w:color w:val="000000"/>
          <w:sz w:val="28"/>
          <w:szCs w:val="28"/>
          <w:lang w:val="kk-KZ" w:bidi="ru-RU"/>
        </w:rPr>
        <w:t>. Ол илемделген металдың қимасы бойынша температураның біркелкі таралуын, оның ең аз тотығуын және көміртексіздендірілуін, механикалық қасиеттерінің жоғарылауын, болаттың флокендерге сезімталдығының төмендеуін және т. б. қамтамасыз етуі керек.</w:t>
      </w:r>
    </w:p>
    <w:p w14:paraId="0C89E760"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Металды қыздырудың негізгі параметрлері температура мен қыздыру уақыты болып табылады. Температуралық режим болаттың әр маркасы үшін илем профиліне және химиялық құрамына байланысты белгіленеді. Дайындамалардың максималды қыздыру температурасын анықтайтын негізгі фактор - болаттың құрамындағы көмірткі мөлшері: көміртектің жоғарылауымен максималды қыздыру температурасы төмендейді. Қыздыру кезінде температураның дайындаманың ұзындығы мен қимасы бойынша біркелкі таралуын қамтамасыз ету маңызды, бұл калибрлердегі деформация процесіне, өлшемдердің дәлдігіне және алынған илемнің сапасына әсер етеді. Қыздыру ұзақтығы қыздырылатын болаттың физика-химиялық қасиеттеріне, пештің құрылымына, пештегі металдың орналасуына, қыздырылатын дайындамалардың пішіні мен мөлшеріне байланысты температуралық жағдайлармен анықталады.</w:t>
      </w:r>
    </w:p>
    <w:p w14:paraId="217DF657"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Дұрыс таңдалған режим және қыздыру температурасының аралықтары бір фазалы құрылымды алуға мүмкіндік береді. Диффузияның арқасында қоспалардың қайта бөлінуі және металл құрамының туралануы (гомогенизация) жүреді.</w:t>
      </w:r>
    </w:p>
    <w:p w14:paraId="78601E60"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Қыздыру құрылғыларында бастапқы материалдарды қыздыру кезінде әрдайым металдың тотығуы - тотықтырғыш пеш газдарының темірмен, қоспалармен және қоспалаушы компоненттермен химиялық әрекеттесу процесі жүреді, бетінде құйма немесе масштабтау дайындамасы пайда болады. Отқақтың сыртқы, ең жұқа қабаты - Fe</w:t>
      </w:r>
      <w:r w:rsidRPr="00CA5785">
        <w:rPr>
          <w:bCs/>
          <w:color w:val="000000"/>
          <w:sz w:val="28"/>
          <w:szCs w:val="28"/>
          <w:vertAlign w:val="subscript"/>
          <w:lang w:val="kk-KZ" w:bidi="ru-RU"/>
        </w:rPr>
        <w:t>2</w:t>
      </w:r>
      <w:r w:rsidRPr="00CA5785">
        <w:rPr>
          <w:bCs/>
          <w:color w:val="000000"/>
          <w:sz w:val="28"/>
          <w:szCs w:val="28"/>
          <w:lang w:val="kk-KZ" w:bidi="ru-RU"/>
        </w:rPr>
        <w:t>O</w:t>
      </w:r>
      <w:r w:rsidRPr="00CA5785">
        <w:rPr>
          <w:bCs/>
          <w:color w:val="000000"/>
          <w:sz w:val="28"/>
          <w:szCs w:val="28"/>
          <w:vertAlign w:val="subscript"/>
          <w:lang w:val="kk-KZ" w:bidi="ru-RU"/>
        </w:rPr>
        <w:t>3</w:t>
      </w:r>
      <w:r w:rsidRPr="00CA5785">
        <w:rPr>
          <w:bCs/>
          <w:color w:val="000000"/>
          <w:sz w:val="28"/>
          <w:szCs w:val="28"/>
          <w:lang w:val="kk-KZ" w:bidi="ru-RU"/>
        </w:rPr>
        <w:t xml:space="preserve"> (гематиттен), ортаңғы қабаты - Fe</w:t>
      </w:r>
      <w:r w:rsidRPr="00CA5785">
        <w:rPr>
          <w:bCs/>
          <w:color w:val="000000"/>
          <w:sz w:val="28"/>
          <w:szCs w:val="28"/>
          <w:vertAlign w:val="subscript"/>
          <w:lang w:val="kk-KZ" w:bidi="ru-RU"/>
        </w:rPr>
        <w:t>3</w:t>
      </w:r>
      <w:r w:rsidRPr="00CA5785">
        <w:rPr>
          <w:bCs/>
          <w:color w:val="000000"/>
          <w:sz w:val="28"/>
          <w:szCs w:val="28"/>
          <w:lang w:val="kk-KZ" w:bidi="ru-RU"/>
        </w:rPr>
        <w:t>O</w:t>
      </w:r>
      <w:r w:rsidRPr="00CA5785">
        <w:rPr>
          <w:bCs/>
          <w:color w:val="000000"/>
          <w:sz w:val="28"/>
          <w:szCs w:val="28"/>
          <w:vertAlign w:val="subscript"/>
          <w:lang w:val="kk-KZ" w:bidi="ru-RU"/>
        </w:rPr>
        <w:t>4</w:t>
      </w:r>
      <w:r w:rsidRPr="00CA5785">
        <w:rPr>
          <w:bCs/>
          <w:color w:val="000000"/>
          <w:sz w:val="28"/>
          <w:szCs w:val="28"/>
          <w:lang w:val="kk-KZ" w:bidi="ru-RU"/>
        </w:rPr>
        <w:t xml:space="preserve">, (магнетиттен) және ішкі  - ең қалың қабаты - FeO (вюститтен) тұрады. </w:t>
      </w:r>
    </w:p>
    <w:p w14:paraId="1A7A409D"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 xml:space="preserve">Қыздыру кезінде отқақтың пайда болуы жарамды металдың жойылу көзі болып табылады. Қыздыру құрылғыларының қалыпты жұмысындағы металл қалдығы қыздырылған металл массасының 1÷2 % құрайды. Егер құймадан дайын </w:t>
      </w:r>
      <w:r w:rsidRPr="00CA5785">
        <w:rPr>
          <w:bCs/>
          <w:color w:val="000000"/>
          <w:sz w:val="28"/>
          <w:szCs w:val="28"/>
          <w:lang w:val="kk-KZ" w:bidi="ru-RU"/>
        </w:rPr>
        <w:lastRenderedPageBreak/>
        <w:t>өнімге дейін илемдеу кезінде металды бірнеше рет қыздыратындығын ескерсек, онда қалдық қыздырылған металдың массасының орта есеппен 3÷4% құрайды. Сонымен қатар, илемдеу кезінде отқақ металға жаншып енгізіледі, бұл металл бетінің сапасын нашарлатады, орамдардың тозуын тездетеді, сонымен қатар қабық асты көпіршіктердің жарылуы нәтижесінде ақаудың пайда болуына ықпал етеді. Отқақтың пайда болуына жылу температурасы, металдың жоғары температурада болу ұзақтығы, қыздыру жылдамдығы және пеш атмосферасы әсер етеді.</w:t>
      </w:r>
    </w:p>
    <w:p w14:paraId="5F0D84B3"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Металдың тотығуымен қатар, пеш газдарының көміртегімен, болатпен әрекеттесу процесін білдіретін беткі қабаттың көміртексіздендіру жүреді, бұл металдың беткі қабатындағы көміртектің азаюына әкеледі. Көміртексіздендіруге бейім болаттан жасалған дайындамаларды қыздыру кезінде (әсіресе жоғары температура аймағында) температура мен қыздыру ұзақтығы төмендейді. Көміртексіздендіру отқақ түзілу сияқты факторларға тәуелді болады.</w:t>
      </w:r>
    </w:p>
    <w:p w14:paraId="24A8B3AD"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Металл қызған кезде оның температурасының жоғарылауы, әдетте, илемдеу процесіне жағымды әсер етеді. Алайда, берілген болат үшін белгіленген температурадан жоғары қыздырған кезде түйірлердің өсуі байқалады, бұл олардың арасындағы байланыстың әлсіреуіне және сол арқылы болаттың механикалық қасиеттерінің нашарлауына әкеледі. Бұл құбылыс қызып кету деп аталады. Кейбір жағдайларда қызып кеткен болаттың қасиеттерін термиялық өңдеуге ұшырату арқылы жақсартуға болады. Қатты қызып кетуді түзету мүмкін емес, өйткені қатты қызған болаттың түйірлері қайта кристалдану қабілетін жоғалтады және қызған кезде өзгеріссіз қалады.</w:t>
      </w:r>
    </w:p>
    <w:p w14:paraId="7701B5DB"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 xml:space="preserve">Болаттың балқу температурасына жақын температурада оның ішіне оттек еніп, түйірлерді тотықтырады. Нәтижесінде болат түйірлері арасындағы байланыс әлсірегені соншалық, илемдеу кезінде металл ыдырайды. Бұл құбылыс күйдіріп жіберу деп аталады. </w:t>
      </w:r>
    </w:p>
    <w:p w14:paraId="17AA93BD"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Қызып кету және күйдіріп жіберу құбылыстары көбінесе пеште металды мәжбүрлі түрде ұстау кезінде мүмкін болады. Бұл жағдайда пештің температурасы төмендейді және берілетін ауа мөлшері азаяды.</w:t>
      </w:r>
    </w:p>
    <w:p w14:paraId="05F272D6"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Әркелкі температурада қыздыру ішкі жарылулардың пайда болуына, илемдеу орамдарының тозуын арттыруға жол береді және олардың сыну қаупін т. б. тудырады. Қыздырылған металл, егер ол бүкіл қимасы мен ұзындығы бойынша біркелкі қыздырылса, оңай деформацияланады. </w:t>
      </w:r>
    </w:p>
    <w:p w14:paraId="412C1F8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Дайындаманы қыздыру итергіш типті немесе </w:t>
      </w:r>
      <w:r w:rsidRPr="00CA5785">
        <w:rPr>
          <w:color w:val="000000"/>
          <w:sz w:val="28"/>
          <w:szCs w:val="28"/>
          <w:lang w:val="kk-KZ" w:bidi="ru-RU"/>
        </w:rPr>
        <w:t>адымды жүрісі бар</w:t>
      </w:r>
      <w:r w:rsidRPr="00CA5785">
        <w:rPr>
          <w:color w:val="000000"/>
          <w:sz w:val="28"/>
          <w:szCs w:val="28"/>
          <w:lang w:val="cs-CZ" w:bidi="ru-RU"/>
        </w:rPr>
        <w:t xml:space="preserve"> </w:t>
      </w:r>
      <w:r w:rsidRPr="00CA5785">
        <w:rPr>
          <w:color w:val="000000"/>
          <w:sz w:val="28"/>
          <w:szCs w:val="28"/>
          <w:lang w:val="kk-KZ" w:bidi="ru-RU"/>
        </w:rPr>
        <w:t>методикалық</w:t>
      </w:r>
      <w:r w:rsidRPr="00CA5785">
        <w:rPr>
          <w:color w:val="000000"/>
          <w:sz w:val="28"/>
          <w:szCs w:val="28"/>
          <w:lang w:val="cs-CZ" w:bidi="ru-RU"/>
        </w:rPr>
        <w:t xml:space="preserve"> (жартылай </w:t>
      </w:r>
      <w:r w:rsidRPr="00CA5785">
        <w:rPr>
          <w:color w:val="000000"/>
          <w:sz w:val="28"/>
          <w:szCs w:val="28"/>
          <w:lang w:val="kk-KZ" w:bidi="ru-RU"/>
        </w:rPr>
        <w:t>методикалық</w:t>
      </w:r>
      <w:r w:rsidRPr="00CA5785">
        <w:rPr>
          <w:color w:val="000000"/>
          <w:sz w:val="28"/>
          <w:szCs w:val="28"/>
          <w:lang w:val="cs-CZ" w:bidi="ru-RU"/>
        </w:rPr>
        <w:t>) қыздыру пештерінде жүргізіледі</w:t>
      </w:r>
      <w:r w:rsidRPr="00CA5785">
        <w:rPr>
          <w:color w:val="000000"/>
          <w:sz w:val="28"/>
          <w:szCs w:val="28"/>
          <w:lang w:val="kk-KZ" w:bidi="ru-RU"/>
        </w:rPr>
        <w:t xml:space="preserve">. </w:t>
      </w:r>
    </w:p>
    <w:p w14:paraId="54C3840B" w14:textId="77777777" w:rsidR="00CA5785" w:rsidRPr="00CA5785" w:rsidRDefault="00CA5785" w:rsidP="00CA5785">
      <w:pPr>
        <w:widowControl w:val="0"/>
        <w:shd w:val="clear" w:color="auto" w:fill="FFFFFF"/>
        <w:suppressAutoHyphens/>
        <w:jc w:val="center"/>
        <w:rPr>
          <w:i/>
          <w:iCs/>
          <w:sz w:val="28"/>
          <w:szCs w:val="28"/>
          <w:lang w:val="kk-KZ"/>
        </w:rPr>
      </w:pPr>
    </w:p>
    <w:p w14:paraId="6BAD84B1" w14:textId="77777777" w:rsidR="00CA5785" w:rsidRPr="00CA5785" w:rsidRDefault="00CA5785" w:rsidP="00CA5785">
      <w:pPr>
        <w:widowControl w:val="0"/>
        <w:shd w:val="clear" w:color="auto" w:fill="FFFFFF"/>
        <w:suppressAutoHyphens/>
        <w:jc w:val="center"/>
        <w:rPr>
          <w:i/>
          <w:iCs/>
          <w:sz w:val="28"/>
          <w:szCs w:val="28"/>
        </w:rPr>
      </w:pPr>
      <w:r w:rsidRPr="00CA5785">
        <w:rPr>
          <w:rFonts w:eastAsia="Calibri"/>
          <w:noProof/>
          <w:sz w:val="28"/>
          <w:szCs w:val="28"/>
        </w:rPr>
        <w:lastRenderedPageBreak/>
        <w:drawing>
          <wp:inline distT="0" distB="0" distL="0" distR="0" wp14:anchorId="4F9CBE55" wp14:editId="4B3EAE2D">
            <wp:extent cx="5467350" cy="2771775"/>
            <wp:effectExtent l="0" t="0" r="0" b="9525"/>
            <wp:docPr id="11" name="Рисунок 11" descr="Методическая нагревательная печ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етодическая нагревательная печь"/>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7350" cy="2771775"/>
                    </a:xfrm>
                    <a:prstGeom prst="rect">
                      <a:avLst/>
                    </a:prstGeom>
                    <a:noFill/>
                    <a:ln>
                      <a:noFill/>
                    </a:ln>
                  </pic:spPr>
                </pic:pic>
              </a:graphicData>
            </a:graphic>
          </wp:inline>
        </w:drawing>
      </w:r>
    </w:p>
    <w:p w14:paraId="7AC86D50" w14:textId="77777777" w:rsidR="00CA5785" w:rsidRPr="00CA5785" w:rsidRDefault="00CA5785" w:rsidP="00CA5785">
      <w:pPr>
        <w:widowControl w:val="0"/>
        <w:tabs>
          <w:tab w:val="num" w:pos="720"/>
        </w:tabs>
        <w:suppressAutoHyphens/>
        <w:spacing w:before="100" w:beforeAutospacing="1"/>
        <w:ind w:left="360"/>
        <w:jc w:val="center"/>
      </w:pPr>
      <w:r w:rsidRPr="00CA5785">
        <w:t xml:space="preserve">1 — </w:t>
      </w:r>
      <w:r w:rsidRPr="00CA5785">
        <w:rPr>
          <w:lang w:val="kk-KZ"/>
        </w:rPr>
        <w:t>дайындаманы итеріп шығаруға арналған терезе</w:t>
      </w:r>
      <w:r w:rsidRPr="00CA5785">
        <w:t>; </w:t>
      </w:r>
      <w:r w:rsidRPr="00CA5785">
        <w:rPr>
          <w:i/>
          <w:iCs/>
        </w:rPr>
        <w:t>2</w:t>
      </w:r>
      <w:r w:rsidRPr="00CA5785">
        <w:t xml:space="preserve"> — </w:t>
      </w:r>
      <w:r w:rsidRPr="00CA5785">
        <w:rPr>
          <w:lang w:val="kk-KZ"/>
        </w:rPr>
        <w:t>пісіру аймағы</w:t>
      </w:r>
      <w:r w:rsidRPr="00CA5785">
        <w:t xml:space="preserve">; 3 — </w:t>
      </w:r>
      <w:r w:rsidRPr="00CA5785">
        <w:rPr>
          <w:lang w:val="kk-KZ"/>
        </w:rPr>
        <w:t>методикалық қыздыру аймағы</w:t>
      </w:r>
      <w:r w:rsidRPr="00CA5785">
        <w:t>; </w:t>
      </w:r>
      <w:r w:rsidRPr="00CA5785">
        <w:rPr>
          <w:i/>
          <w:iCs/>
        </w:rPr>
        <w:t>4</w:t>
      </w:r>
      <w:r w:rsidRPr="00CA5785">
        <w:t xml:space="preserve"> — </w:t>
      </w:r>
      <w:r w:rsidRPr="00CA5785">
        <w:rPr>
          <w:lang w:val="kk-KZ"/>
        </w:rPr>
        <w:t>қыздыру аймағы</w:t>
      </w:r>
      <w:r w:rsidRPr="00CA5785">
        <w:t>; 5 — рекуператор</w:t>
      </w:r>
      <w:r w:rsidRPr="00CA5785">
        <w:rPr>
          <w:lang w:val="kk-KZ"/>
        </w:rPr>
        <w:t>лар</w:t>
      </w:r>
      <w:r w:rsidRPr="00CA5785">
        <w:t>; </w:t>
      </w:r>
      <w:r w:rsidRPr="00CA5785">
        <w:rPr>
          <w:i/>
          <w:iCs/>
        </w:rPr>
        <w:t>6</w:t>
      </w:r>
      <w:r w:rsidRPr="00CA5785">
        <w:t> — газ</w:t>
      </w:r>
      <w:r w:rsidRPr="00CA5785">
        <w:rPr>
          <w:lang w:val="kk-KZ"/>
        </w:rPr>
        <w:t xml:space="preserve"> арналары</w:t>
      </w:r>
      <w:r w:rsidRPr="00CA5785">
        <w:t>; </w:t>
      </w:r>
      <w:r w:rsidRPr="00CA5785">
        <w:rPr>
          <w:i/>
          <w:iCs/>
        </w:rPr>
        <w:t>7</w:t>
      </w:r>
      <w:r w:rsidRPr="00CA5785">
        <w:t xml:space="preserve"> — </w:t>
      </w:r>
      <w:r w:rsidRPr="00CA5785">
        <w:rPr>
          <w:lang w:val="kk-KZ"/>
        </w:rPr>
        <w:t>қондырмалы терезе</w:t>
      </w:r>
      <w:r w:rsidRPr="00CA5785">
        <w:t xml:space="preserve"> (</w:t>
      </w:r>
      <w:r w:rsidRPr="00CA5785">
        <w:rPr>
          <w:lang w:val="kk-KZ"/>
        </w:rPr>
        <w:t>дайындамаларға арналған</w:t>
      </w:r>
      <w:r w:rsidRPr="00CA5785">
        <w:t>); </w:t>
      </w:r>
      <w:r w:rsidRPr="00CA5785">
        <w:rPr>
          <w:i/>
          <w:iCs/>
        </w:rPr>
        <w:t>8</w:t>
      </w:r>
      <w:r w:rsidRPr="00CA5785">
        <w:t> — глиссаж</w:t>
      </w:r>
      <w:r w:rsidRPr="00CA5785">
        <w:rPr>
          <w:lang w:val="kk-KZ"/>
        </w:rPr>
        <w:t>ды құбырлар</w:t>
      </w:r>
      <w:r w:rsidRPr="00CA5785">
        <w:t>; 9, </w:t>
      </w:r>
      <w:r w:rsidRPr="00CA5785">
        <w:rPr>
          <w:i/>
          <w:iCs/>
        </w:rPr>
        <w:t>10</w:t>
      </w:r>
      <w:r w:rsidRPr="00CA5785">
        <w:t> — газ</w:t>
      </w:r>
      <w:r w:rsidRPr="00CA5785">
        <w:rPr>
          <w:lang w:val="kk-KZ"/>
        </w:rPr>
        <w:t xml:space="preserve"> жанарғысы</w:t>
      </w:r>
    </w:p>
    <w:p w14:paraId="76168F5E" w14:textId="77777777" w:rsidR="00CA5785" w:rsidRPr="00CA5785" w:rsidRDefault="00CA5785" w:rsidP="00CA5785">
      <w:pPr>
        <w:widowControl w:val="0"/>
        <w:shd w:val="clear" w:color="auto" w:fill="FFFFFF"/>
        <w:suppressAutoHyphens/>
        <w:ind w:firstLine="709"/>
        <w:jc w:val="center"/>
      </w:pPr>
      <w:bookmarkStart w:id="129" w:name="р15"/>
      <w:r w:rsidRPr="00CA5785">
        <w:t>3.2</w:t>
      </w:r>
      <w:r w:rsidRPr="00CA5785">
        <w:rPr>
          <w:lang w:val="kk-KZ"/>
        </w:rPr>
        <w:t>-сурет. Методикалық қыздыру пеші</w:t>
      </w:r>
    </w:p>
    <w:bookmarkEnd w:id="129"/>
    <w:p w14:paraId="5A870C59" w14:textId="77777777" w:rsidR="00CA5785" w:rsidRPr="00CA5785" w:rsidRDefault="00CA5785" w:rsidP="00CA5785">
      <w:pPr>
        <w:widowControl w:val="0"/>
        <w:shd w:val="clear" w:color="auto" w:fill="FFFFFF"/>
        <w:suppressAutoHyphens/>
        <w:ind w:firstLine="709"/>
        <w:jc w:val="both"/>
        <w:rPr>
          <w:iCs/>
          <w:sz w:val="28"/>
          <w:szCs w:val="28"/>
        </w:rPr>
      </w:pPr>
    </w:p>
    <w:p w14:paraId="09F18E46" w14:textId="77777777" w:rsidR="00CA5785" w:rsidRPr="00CA5785" w:rsidRDefault="00CA5785" w:rsidP="00CA5785">
      <w:pPr>
        <w:widowControl w:val="0"/>
        <w:shd w:val="clear" w:color="auto" w:fill="FFFFFF"/>
        <w:suppressAutoHyphens/>
        <w:ind w:firstLine="709"/>
        <w:jc w:val="both"/>
        <w:rPr>
          <w:iCs/>
          <w:sz w:val="28"/>
          <w:szCs w:val="28"/>
          <w:lang w:val="kk-KZ"/>
        </w:rPr>
      </w:pPr>
      <w:r w:rsidRPr="00CA5785">
        <w:rPr>
          <w:iCs/>
          <w:sz w:val="28"/>
          <w:szCs w:val="28"/>
          <w:lang w:val="kk-KZ"/>
        </w:rPr>
        <w:t>Дайындамалар пешке 7 қондырмалы терезе  арқылы беріледі және оңнан солға қарай мезгіл-мезгіл итергішпен ішкі жағынан сумен суытылатын 8 екі глиссажды құбыр  бойынша қозғалады</w:t>
      </w:r>
      <w:r w:rsidRPr="00CA5785">
        <w:rPr>
          <w:iCs/>
          <w:sz w:val="28"/>
          <w:szCs w:val="28"/>
        </w:rPr>
        <w:t xml:space="preserve">. </w:t>
      </w:r>
      <w:r w:rsidRPr="00CA5785">
        <w:rPr>
          <w:iCs/>
          <w:sz w:val="28"/>
          <w:szCs w:val="28"/>
          <w:lang w:val="kk-KZ"/>
        </w:rPr>
        <w:t xml:space="preserve">Бастапқыда суық дайындамалар жүктеу терезесіндегі температурасы </w:t>
      </w:r>
      <w:r w:rsidRPr="00CA5785">
        <w:rPr>
          <w:iCs/>
          <w:sz w:val="28"/>
          <w:szCs w:val="28"/>
        </w:rPr>
        <w:t>500÷600 °С</w:t>
      </w:r>
      <w:r w:rsidRPr="00CA5785">
        <w:rPr>
          <w:iCs/>
          <w:sz w:val="28"/>
          <w:szCs w:val="28"/>
          <w:lang w:val="kk-KZ"/>
        </w:rPr>
        <w:t xml:space="preserve"> болатын, келесі 3 методикалық қыздыру аймағына  өткен кезде бірте-бірте </w:t>
      </w:r>
      <w:r w:rsidRPr="00CA5785">
        <w:rPr>
          <w:iCs/>
          <w:sz w:val="28"/>
          <w:szCs w:val="28"/>
        </w:rPr>
        <w:t xml:space="preserve">900÷1000 °С </w:t>
      </w:r>
      <w:r w:rsidRPr="00CA5785">
        <w:rPr>
          <w:iCs/>
          <w:sz w:val="28"/>
          <w:szCs w:val="28"/>
          <w:lang w:val="kk-KZ"/>
        </w:rPr>
        <w:t xml:space="preserve">дейін қыздырылатын 4 қыздыру аймағынан  өтеді. Бұл аймақта жұмыс кеңістігінің температурасы 1200 °С дейін көтеріледі. Бұдан әрі дайындамалар 2 пісіру аймағына  келіп түседі, оның температурасы 1300÷1350 °С жетеді. Қыздырылған дайындамалар 1терезе  арқылы итеріп шығарылады да, оларды илемдеу орнағына тасымалдайтын рольгангқа түседі. Пеш 9 және 10 газ жанарғысымен жабдықталған, олардың жалыны құбырларда бір-бірімен қатарлас тығыз жатқан дайындамаларды қыздырады. Жану өнімдері жанарғыдан дайындамаларға қарсы бағытталады, металға өз жылуының көп бөлігін береді және 6 арнасы арқылы                                  5 рекуператорға келіп түседі, сол жерден түтін құбырына шығарылады. </w:t>
      </w:r>
    </w:p>
    <w:p w14:paraId="12EBC20A" w14:textId="77777777" w:rsidR="00CA5785" w:rsidRPr="00CA5785" w:rsidRDefault="00CA5785" w:rsidP="00CA5785">
      <w:pPr>
        <w:widowControl w:val="0"/>
        <w:shd w:val="clear" w:color="auto" w:fill="FFFFFF"/>
        <w:suppressAutoHyphens/>
        <w:ind w:firstLine="709"/>
        <w:jc w:val="both"/>
        <w:rPr>
          <w:iCs/>
          <w:sz w:val="28"/>
          <w:szCs w:val="28"/>
          <w:lang w:val="kk-KZ"/>
        </w:rPr>
      </w:pPr>
      <w:r w:rsidRPr="00CA5785">
        <w:rPr>
          <w:iCs/>
          <w:sz w:val="28"/>
          <w:szCs w:val="28"/>
          <w:lang w:val="kk-KZ"/>
        </w:rPr>
        <w:t xml:space="preserve">Адымды жүрісі бар пештерде металдың отқаққа жойылуы және күкіртсіздену мөлшері айтарлықтай азаяды, себебі дайындамаларды қыздыру уақыты дайындаманы жан-жағынан қыздыру есебінен монолиттік оттығы бар пештермен салыстырғанда екі есе қысқарады. Үздіксіз орнақтардағы илемдеуді бастау температурасы 1120÷1180 </w:t>
      </w:r>
      <w:r w:rsidRPr="00CA5785">
        <w:rPr>
          <w:iCs/>
          <w:sz w:val="28"/>
          <w:szCs w:val="28"/>
          <w:vertAlign w:val="superscript"/>
          <w:lang w:val="kk-KZ"/>
        </w:rPr>
        <w:t xml:space="preserve">о </w:t>
      </w:r>
      <w:r w:rsidRPr="00CA5785">
        <w:rPr>
          <w:iCs/>
          <w:sz w:val="28"/>
          <w:szCs w:val="28"/>
          <w:lang w:val="kk-KZ"/>
        </w:rPr>
        <w:t>С құрайды.</w:t>
      </w:r>
    </w:p>
    <w:p w14:paraId="797FAC5B" w14:textId="77777777" w:rsidR="00CA5785" w:rsidRPr="00CA5785" w:rsidRDefault="00CA5785" w:rsidP="00CA5785">
      <w:pPr>
        <w:widowControl w:val="0"/>
        <w:shd w:val="clear" w:color="auto" w:fill="FFFFFF"/>
        <w:suppressAutoHyphens/>
        <w:ind w:firstLine="709"/>
        <w:jc w:val="both"/>
        <w:rPr>
          <w:iCs/>
          <w:sz w:val="28"/>
          <w:szCs w:val="28"/>
          <w:lang w:val="kk-KZ"/>
        </w:rPr>
      </w:pPr>
      <w:r w:rsidRPr="00CA5785">
        <w:rPr>
          <w:iCs/>
          <w:sz w:val="28"/>
          <w:szCs w:val="28"/>
          <w:lang w:val="kk-KZ"/>
        </w:rPr>
        <w:t>Пештердің жұмысының негізгі экономикалық көрсеткіштері олардың өнімділігі және отынның үлестік шығыны болып табылады. Өнімділік пештің оттығының кернеулілігімен, яғни оттықтың 1 м</w:t>
      </w:r>
      <w:r w:rsidRPr="00CA5785">
        <w:rPr>
          <w:iCs/>
          <w:sz w:val="28"/>
          <w:szCs w:val="28"/>
          <w:vertAlign w:val="superscript"/>
          <w:lang w:val="kk-KZ"/>
        </w:rPr>
        <w:t xml:space="preserve">2 </w:t>
      </w:r>
      <w:r w:rsidRPr="00CA5785">
        <w:rPr>
          <w:iCs/>
          <w:sz w:val="28"/>
          <w:szCs w:val="28"/>
          <w:lang w:val="kk-KZ"/>
        </w:rPr>
        <w:t xml:space="preserve">ауданынан 1 сағатта немесе тәулікте алынған қыздырылған металдың тоннамен берілген мөлшерімен анықталады.  </w:t>
      </w:r>
    </w:p>
    <w:p w14:paraId="32041E23" w14:textId="77777777" w:rsidR="00CA5785" w:rsidRPr="00CA5785" w:rsidRDefault="00CA5785" w:rsidP="00CA5785">
      <w:pPr>
        <w:widowControl w:val="0"/>
        <w:shd w:val="clear" w:color="auto" w:fill="FFFFFF"/>
        <w:suppressAutoHyphens/>
        <w:ind w:firstLine="709"/>
        <w:jc w:val="both"/>
        <w:rPr>
          <w:iCs/>
          <w:sz w:val="28"/>
          <w:szCs w:val="28"/>
          <w:lang w:val="kk-KZ"/>
        </w:rPr>
      </w:pPr>
      <w:r w:rsidRPr="00CA5785">
        <w:rPr>
          <w:iCs/>
          <w:sz w:val="28"/>
          <w:szCs w:val="28"/>
          <w:lang w:val="kk-KZ"/>
        </w:rPr>
        <w:lastRenderedPageBreak/>
        <w:t>Қыздыру құдықтарының оттықтарының кернеулілігі 30÷70 т/м</w:t>
      </w:r>
      <w:r w:rsidRPr="00CA5785">
        <w:rPr>
          <w:iCs/>
          <w:sz w:val="28"/>
          <w:szCs w:val="28"/>
          <w:vertAlign w:val="superscript"/>
          <w:lang w:val="kk-KZ"/>
        </w:rPr>
        <w:t xml:space="preserve">2 </w:t>
      </w:r>
      <w:r w:rsidRPr="00CA5785">
        <w:rPr>
          <w:iCs/>
          <w:sz w:val="28"/>
          <w:szCs w:val="28"/>
          <w:lang w:val="kk-KZ"/>
        </w:rPr>
        <w:t>құрайды, ал методикалық пештерде тәулігіне 25÷35 т/м</w:t>
      </w:r>
      <w:r w:rsidRPr="00CA5785">
        <w:rPr>
          <w:iCs/>
          <w:sz w:val="28"/>
          <w:szCs w:val="28"/>
          <w:vertAlign w:val="superscript"/>
          <w:lang w:val="kk-KZ"/>
        </w:rPr>
        <w:t>2</w:t>
      </w:r>
      <w:r w:rsidRPr="00CA5785">
        <w:rPr>
          <w:iCs/>
          <w:sz w:val="28"/>
          <w:szCs w:val="28"/>
          <w:lang w:val="kk-KZ"/>
        </w:rPr>
        <w:t xml:space="preserve"> жетеді. Рекуперативтік құдықтарда және методикалық пештерде шартты отынның үлестік шығыны қыздырылатын металдың массасының 4,5÷6 % құрайды. Бөлінетін газдардың жылуы пайдаланылмаған кезде отын шығыны шамамен екі есе өседі </w:t>
      </w:r>
      <w:r w:rsidRPr="00CA5785">
        <w:rPr>
          <w:bCs/>
          <w:sz w:val="28"/>
          <w:szCs w:val="28"/>
          <w:lang w:val="kk-KZ"/>
        </w:rPr>
        <w:t>[</w:t>
      </w:r>
      <w:r w:rsidRPr="00CA5785">
        <w:rPr>
          <w:rFonts w:eastAsia="Calibri"/>
          <w:bCs/>
          <w:sz w:val="28"/>
          <w:szCs w:val="28"/>
          <w:lang w:val="kk-KZ" w:eastAsia="en-US"/>
        </w:rPr>
        <w:t>16</w:t>
      </w:r>
      <w:r w:rsidRPr="00CA5785">
        <w:rPr>
          <w:bCs/>
          <w:sz w:val="28"/>
          <w:szCs w:val="28"/>
          <w:lang w:val="kk-KZ"/>
        </w:rPr>
        <w:t>]</w:t>
      </w:r>
      <w:r w:rsidRPr="00CA5785">
        <w:rPr>
          <w:rFonts w:eastAsia="Calibri"/>
          <w:sz w:val="28"/>
          <w:szCs w:val="22"/>
          <w:lang w:val="kk-KZ" w:eastAsia="en-US"/>
        </w:rPr>
        <w:t>.</w:t>
      </w:r>
    </w:p>
    <w:p w14:paraId="630500F3"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Методикалық пеш – меиталл дайындамаларды қысыммен өңдеу (илемдеу, сомдау, қалыптау) алдында қыздыруға арналған өтпелі пеш. Өз кезегінде өтпелі пеш деп үздіксіз жұмыс істейтін пешті айтады, онда қыздырылатын дайындамалар итергішпен, рольгагнпен немесе басқа механизмдермен жылжытылып, пештің бойымен қозғалады. Өтпелі пешті тиеу және түсіру пештің шеткі қабырғаларындағы немесе бүйір қабырғаларындағы терезелер арқылы жүзеге асырылады.</w:t>
      </w:r>
    </w:p>
    <w:p w14:paraId="52025B1E"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Методикалық пеште дайындамалар әдетте отынды жағу өнімдерінің қозғалысына қарай қозғалады; мұндай ағынға қарсы қозғалыс кезінде пешке берілетін жылуды пайдаланудың жоғары дәрежесіне қол жеткізіледі. Тікелей ағынды және тікелей қарсы ағынды пештер де кездеседі. Дайындамалар қатарынан үш жылу техникалық аймақтан: методикалық (алдын ала қыздыру аймағы), пісіру (қыздыру аймағы) және жасыту (дайындамадағы температураны теңестіру аймағы) аймақтарынан өтеді. Кейде жасыту аймағы болмауы мүмкін.     </w:t>
      </w:r>
    </w:p>
    <w:p w14:paraId="3F6E7CDE"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Методикалық пештер былай жіктеледі:</w:t>
      </w:r>
    </w:p>
    <w:p w14:paraId="0CB92ADE"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пісіру аймағындағы жылыту аймақтарының саны бойынша қосу методикалық аймақ және егер бар болса, жасыту аймағы (2-, 3-, 4-, 5-аймақтық);</w:t>
      </w:r>
    </w:p>
    <w:p w14:paraId="36AE2E70" w14:textId="77777777" w:rsidR="00CA5785" w:rsidRPr="00CA5785" w:rsidRDefault="00CA5785" w:rsidP="00CA5785">
      <w:pPr>
        <w:widowControl w:val="0"/>
        <w:shd w:val="clear" w:color="auto" w:fill="FFFFFF"/>
        <w:suppressAutoHyphens/>
        <w:ind w:firstLine="709"/>
        <w:jc w:val="both"/>
        <w:rPr>
          <w:i/>
          <w:iCs/>
          <w:sz w:val="28"/>
          <w:szCs w:val="28"/>
          <w:lang w:val="kk-KZ"/>
        </w:rPr>
      </w:pPr>
      <w:r w:rsidRPr="00CA5785">
        <w:rPr>
          <w:sz w:val="28"/>
          <w:szCs w:val="28"/>
          <w:lang w:val="kk-KZ"/>
        </w:rPr>
        <w:t>дайындамаларды тасымалдау әдісі бойынша (итергіш, жылжымалы арқалықтармен және т. б.);</w:t>
      </w:r>
    </w:p>
    <w:p w14:paraId="53384379"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құрылымдық ерекшеліктері бойынша (төменгі жағынан қыздырылатын, көлбеу табаны бар, жазық күмбезшесі және т.б. бар).</w:t>
      </w:r>
    </w:p>
    <w:p w14:paraId="3081490F" w14:textId="77777777" w:rsidR="00CA5785" w:rsidRPr="00CA5785" w:rsidRDefault="00CA5785" w:rsidP="00CA5785">
      <w:pPr>
        <w:widowControl w:val="0"/>
        <w:shd w:val="clear" w:color="auto" w:fill="FFFFFF"/>
        <w:suppressAutoHyphens/>
        <w:ind w:firstLine="709"/>
        <w:jc w:val="both"/>
        <w:rPr>
          <w:bCs/>
          <w:sz w:val="28"/>
          <w:szCs w:val="28"/>
          <w:lang w:val="kk-KZ" w:bidi="ru-RU"/>
        </w:rPr>
      </w:pPr>
      <w:r w:rsidRPr="00CA5785">
        <w:rPr>
          <w:sz w:val="28"/>
          <w:szCs w:val="28"/>
          <w:lang w:val="kk-KZ"/>
        </w:rPr>
        <w:t>Методикалық пештер газ тәрізді немесе сұйық отынмен жанарғылардың немесе форсункалардың көмегімен жылытылады.</w:t>
      </w:r>
      <w:r w:rsidRPr="00CA5785">
        <w:rPr>
          <w:color w:val="000000"/>
          <w:sz w:val="28"/>
          <w:szCs w:val="28"/>
          <w:lang w:val="cs-CZ" w:bidi="ru-RU"/>
        </w:rPr>
        <w:t xml:space="preserve"> </w:t>
      </w:r>
      <w:r w:rsidRPr="00CA5785">
        <w:rPr>
          <w:sz w:val="28"/>
          <w:szCs w:val="28"/>
          <w:lang w:val="kk-KZ"/>
        </w:rPr>
        <w:t>Т</w:t>
      </w:r>
      <w:r w:rsidRPr="00CA5785">
        <w:rPr>
          <w:sz w:val="28"/>
          <w:szCs w:val="28"/>
          <w:lang w:val="kk-KZ" w:bidi="ru-RU"/>
        </w:rPr>
        <w:t>абиғи</w:t>
      </w:r>
      <w:r w:rsidRPr="00CA5785">
        <w:rPr>
          <w:sz w:val="28"/>
          <w:szCs w:val="28"/>
          <w:lang w:bidi="ru-RU"/>
        </w:rPr>
        <w:t xml:space="preserve"> газ, </w:t>
      </w:r>
      <w:r w:rsidRPr="00CA5785">
        <w:rPr>
          <w:sz w:val="28"/>
          <w:szCs w:val="28"/>
          <w:lang w:val="cs-CZ"/>
        </w:rPr>
        <w:t>кокс</w:t>
      </w:r>
      <w:r w:rsidRPr="00CA5785">
        <w:rPr>
          <w:sz w:val="28"/>
          <w:szCs w:val="28"/>
          <w:lang w:val="kk-KZ"/>
        </w:rPr>
        <w:t>-домна немесе п</w:t>
      </w:r>
      <w:r w:rsidRPr="00CA5785">
        <w:rPr>
          <w:bCs/>
          <w:sz w:val="28"/>
          <w:szCs w:val="28"/>
          <w:lang w:val="kk-KZ"/>
        </w:rPr>
        <w:t>ропан-бутан қоспасы отын болады</w:t>
      </w:r>
      <w:r w:rsidRPr="00CA5785">
        <w:rPr>
          <w:sz w:val="28"/>
          <w:szCs w:val="28"/>
          <w:lang w:val="cs-CZ"/>
        </w:rPr>
        <w:t xml:space="preserve">. Пештер қауіпсіздік жүйелерімен және бөлінетін газдардағы оттегінің құрамын </w:t>
      </w:r>
      <w:r w:rsidRPr="00CA5785">
        <w:rPr>
          <w:sz w:val="28"/>
          <w:szCs w:val="28"/>
          <w:lang w:val="kk-KZ"/>
        </w:rPr>
        <w:t>талдағышт</w:t>
      </w:r>
      <w:r w:rsidRPr="00CA5785">
        <w:rPr>
          <w:sz w:val="28"/>
          <w:szCs w:val="28"/>
          <w:lang w:val="cs-CZ"/>
        </w:rPr>
        <w:t xml:space="preserve">армен жабдықталған. </w:t>
      </w:r>
      <w:r w:rsidRPr="00CA5785">
        <w:rPr>
          <w:bCs/>
          <w:sz w:val="28"/>
          <w:szCs w:val="28"/>
          <w:lang w:val="cs-CZ" w:bidi="ru-RU"/>
        </w:rPr>
        <w:t xml:space="preserve">Автоматты және қолмен реттеу қолданылады. Пештің жұмыс кеңістігінде пеш газдарын терезелерден жеңіл </w:t>
      </w:r>
      <w:r w:rsidRPr="00CA5785">
        <w:rPr>
          <w:bCs/>
          <w:sz w:val="28"/>
          <w:szCs w:val="28"/>
          <w:lang w:val="kk-KZ" w:bidi="ru-RU"/>
        </w:rPr>
        <w:t>айдау</w:t>
      </w:r>
      <w:r w:rsidRPr="00CA5785">
        <w:rPr>
          <w:bCs/>
          <w:sz w:val="28"/>
          <w:szCs w:val="28"/>
          <w:lang w:val="cs-CZ" w:bidi="ru-RU"/>
        </w:rPr>
        <w:t>мен сипатталатын оң қысым сақталады</w:t>
      </w:r>
      <w:r w:rsidRPr="00CA5785">
        <w:rPr>
          <w:bCs/>
          <w:sz w:val="28"/>
          <w:szCs w:val="28"/>
          <w:lang w:val="kk-KZ" w:bidi="ru-RU"/>
        </w:rPr>
        <w:t>.</w:t>
      </w:r>
    </w:p>
    <w:p w14:paraId="6ADC7E97" w14:textId="77777777" w:rsidR="00CA5785" w:rsidRPr="00CA5785" w:rsidRDefault="00CA5785" w:rsidP="00CA5785">
      <w:pPr>
        <w:widowControl w:val="0"/>
        <w:shd w:val="clear" w:color="auto" w:fill="FFFFFF"/>
        <w:suppressAutoHyphens/>
        <w:ind w:firstLine="709"/>
        <w:jc w:val="both"/>
        <w:rPr>
          <w:rFonts w:eastAsia="Calibri"/>
          <w:sz w:val="28"/>
          <w:szCs w:val="22"/>
          <w:lang w:val="kk-KZ" w:eastAsia="en-US"/>
        </w:rPr>
      </w:pPr>
      <w:r w:rsidRPr="00CA5785">
        <w:rPr>
          <w:sz w:val="28"/>
          <w:szCs w:val="28"/>
          <w:lang w:val="kk-KZ"/>
        </w:rPr>
        <w:t xml:space="preserve">Айта кету керек, құдықтардағы металды қыздырудан айырмашылығы, бастапқы қыздыру кезеңінде (методикалық аймақ) металл бетіне жылу ағыны артады. Бір мезгілде, беткі температура алдымен күрт артады (қыздыру жылдамдығы максималды), содан кейін методикалық аймақтың соңына қарай жылдамдықты біртіндеп арттыра отырып, баяу көтеріледі (қыздыру жылдамдығы төмендейді) </w:t>
      </w:r>
      <w:r w:rsidRPr="00CA5785">
        <w:rPr>
          <w:bCs/>
          <w:sz w:val="28"/>
          <w:szCs w:val="28"/>
          <w:lang w:val="kk-KZ"/>
        </w:rPr>
        <w:t>[</w:t>
      </w:r>
      <w:r w:rsidRPr="00CA5785">
        <w:rPr>
          <w:rFonts w:eastAsia="Calibri"/>
          <w:bCs/>
          <w:sz w:val="28"/>
          <w:szCs w:val="28"/>
          <w:lang w:val="kk-KZ" w:eastAsia="en-US"/>
        </w:rPr>
        <w:t>17</w:t>
      </w:r>
      <w:r w:rsidRPr="00CA5785">
        <w:rPr>
          <w:bCs/>
          <w:sz w:val="28"/>
          <w:szCs w:val="28"/>
          <w:lang w:val="kk-KZ"/>
        </w:rPr>
        <w:t>]</w:t>
      </w:r>
      <w:r w:rsidRPr="00CA5785">
        <w:rPr>
          <w:rFonts w:eastAsia="Calibri"/>
          <w:sz w:val="28"/>
          <w:szCs w:val="22"/>
          <w:lang w:val="kk-KZ" w:eastAsia="en-US"/>
        </w:rPr>
        <w:t>.</w:t>
      </w:r>
    </w:p>
    <w:p w14:paraId="27F16543"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3.2-кестеде жартылай фабрикатты қыздыру кезіндегі маркерлік ластағыш заттардың концентрациясының мәндері берілген.</w:t>
      </w:r>
    </w:p>
    <w:p w14:paraId="72C67F4C" w14:textId="77777777" w:rsidR="00CA5785" w:rsidRPr="00CA5785" w:rsidRDefault="00CA5785" w:rsidP="00CA5785">
      <w:pPr>
        <w:suppressAutoHyphens/>
        <w:ind w:firstLine="709"/>
        <w:jc w:val="both"/>
        <w:rPr>
          <w:rFonts w:eastAsia="Calibri"/>
          <w:sz w:val="28"/>
          <w:szCs w:val="22"/>
          <w:lang w:val="kk-KZ" w:eastAsia="en-US"/>
        </w:rPr>
      </w:pPr>
    </w:p>
    <w:p w14:paraId="440E7D25" w14:textId="77777777" w:rsidR="00CA5785" w:rsidRPr="00CA5785" w:rsidRDefault="00CA5785" w:rsidP="00CA5785">
      <w:pPr>
        <w:keepNext/>
        <w:ind w:firstLine="709"/>
        <w:jc w:val="both"/>
        <w:rPr>
          <w:rFonts w:eastAsia="Calibri" w:cs="Arial"/>
          <w:bCs/>
          <w:sz w:val="28"/>
          <w:szCs w:val="18"/>
          <w:lang w:val="kk-KZ" w:eastAsia="en-US"/>
        </w:rPr>
      </w:pPr>
      <w:bookmarkStart w:id="130" w:name="bookmark1010"/>
      <w:r w:rsidRPr="00CA5785">
        <w:rPr>
          <w:rFonts w:eastAsia="Calibri" w:cs="Arial"/>
          <w:bCs/>
          <w:sz w:val="28"/>
          <w:szCs w:val="18"/>
          <w:lang w:eastAsia="en-US"/>
        </w:rPr>
        <w:t>3.2</w:t>
      </w:r>
      <w:r w:rsidRPr="00CA5785">
        <w:rPr>
          <w:rFonts w:eastAsia="Calibri" w:cs="Arial"/>
          <w:bCs/>
          <w:sz w:val="28"/>
          <w:szCs w:val="18"/>
          <w:lang w:val="kk-KZ" w:eastAsia="en-US"/>
        </w:rPr>
        <w:t>-кесте.</w:t>
      </w:r>
      <w:r w:rsidRPr="00CA5785">
        <w:rPr>
          <w:rFonts w:eastAsia="Calibri" w:cs="Arial"/>
          <w:bCs/>
          <w:sz w:val="28"/>
          <w:szCs w:val="18"/>
          <w:lang w:eastAsia="en-US"/>
        </w:rPr>
        <w:t xml:space="preserve"> Маркер</w:t>
      </w:r>
      <w:r w:rsidRPr="00CA5785">
        <w:rPr>
          <w:rFonts w:eastAsia="Calibri" w:cs="Arial"/>
          <w:bCs/>
          <w:sz w:val="28"/>
          <w:szCs w:val="18"/>
          <w:lang w:val="kk-KZ" w:eastAsia="en-US"/>
        </w:rPr>
        <w:t xml:space="preserve">лік заттар және олардың </w:t>
      </w:r>
      <w:r w:rsidRPr="00CA5785">
        <w:rPr>
          <w:rFonts w:eastAsia="Calibri" w:cs="Arial"/>
          <w:bCs/>
          <w:sz w:val="28"/>
          <w:szCs w:val="18"/>
          <w:lang w:eastAsia="en-US"/>
        </w:rPr>
        <w:t>концентрация</w:t>
      </w:r>
      <w:r w:rsidRPr="00CA5785">
        <w:rPr>
          <w:rFonts w:eastAsia="Calibri" w:cs="Arial"/>
          <w:bCs/>
          <w:sz w:val="28"/>
          <w:szCs w:val="18"/>
          <w:lang w:val="kk-KZ" w:eastAsia="en-US"/>
        </w:rPr>
        <w:t>сы</w:t>
      </w:r>
    </w:p>
    <w:tbl>
      <w:tblPr>
        <w:tblW w:w="5004"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4"/>
        <w:gridCol w:w="4514"/>
        <w:gridCol w:w="4670"/>
      </w:tblGrid>
      <w:tr w:rsidR="00CA5785" w:rsidRPr="00CA5785" w14:paraId="79FFE80E" w14:textId="77777777" w:rsidTr="00F96108">
        <w:trPr>
          <w:trHeight w:val="314"/>
        </w:trPr>
        <w:tc>
          <w:tcPr>
            <w:tcW w:w="304" w:type="pct"/>
          </w:tcPr>
          <w:bookmarkEnd w:id="130"/>
          <w:p w14:paraId="7AE3DC10" w14:textId="77777777" w:rsidR="00CA5785" w:rsidRPr="00CA5785" w:rsidRDefault="00CA5785" w:rsidP="00CA5785">
            <w:pPr>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2308" w:type="pct"/>
            <w:tcMar>
              <w:top w:w="12" w:type="dxa"/>
              <w:left w:w="12" w:type="dxa"/>
              <w:bottom w:w="0" w:type="dxa"/>
              <w:right w:w="12" w:type="dxa"/>
            </w:tcMar>
            <w:vAlign w:val="center"/>
          </w:tcPr>
          <w:p w14:paraId="127E5A09" w14:textId="77777777" w:rsidR="00CA5785" w:rsidRPr="00CA5785" w:rsidRDefault="00CA5785" w:rsidP="00CA5785">
            <w:pPr>
              <w:jc w:val="center"/>
              <w:rPr>
                <w:rFonts w:eastAsia="Calibri"/>
                <w:b/>
                <w:bCs/>
                <w:lang w:val="kk-KZ" w:eastAsia="en-US"/>
              </w:rPr>
            </w:pPr>
            <w:r w:rsidRPr="00CA5785">
              <w:rPr>
                <w:rFonts w:eastAsia="Calibri"/>
                <w:b/>
                <w:bCs/>
                <w:lang w:val="kk-KZ" w:eastAsia="en-US"/>
              </w:rPr>
              <w:t>ЛЗ атауы</w:t>
            </w:r>
          </w:p>
        </w:tc>
        <w:tc>
          <w:tcPr>
            <w:tcW w:w="2388" w:type="pct"/>
            <w:tcMar>
              <w:top w:w="12" w:type="dxa"/>
              <w:left w:w="12" w:type="dxa"/>
              <w:bottom w:w="0" w:type="dxa"/>
              <w:right w:w="12" w:type="dxa"/>
            </w:tcMar>
            <w:vAlign w:val="center"/>
          </w:tcPr>
          <w:p w14:paraId="1450C771"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Макс.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599F8ADE" w14:textId="77777777" w:rsidTr="00F96108">
        <w:trPr>
          <w:trHeight w:val="111"/>
        </w:trPr>
        <w:tc>
          <w:tcPr>
            <w:tcW w:w="304" w:type="pct"/>
            <w:vAlign w:val="center"/>
          </w:tcPr>
          <w:p w14:paraId="69764F27"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lastRenderedPageBreak/>
              <w:t>1</w:t>
            </w:r>
          </w:p>
        </w:tc>
        <w:tc>
          <w:tcPr>
            <w:tcW w:w="2308" w:type="pct"/>
            <w:tcMar>
              <w:top w:w="12" w:type="dxa"/>
              <w:left w:w="12" w:type="dxa"/>
              <w:bottom w:w="0" w:type="dxa"/>
              <w:right w:w="12" w:type="dxa"/>
            </w:tcMar>
            <w:vAlign w:val="center"/>
          </w:tcPr>
          <w:p w14:paraId="7AC784EC"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2</w:t>
            </w:r>
          </w:p>
        </w:tc>
        <w:tc>
          <w:tcPr>
            <w:tcW w:w="2388" w:type="pct"/>
            <w:tcMar>
              <w:top w:w="12" w:type="dxa"/>
              <w:left w:w="12" w:type="dxa"/>
              <w:bottom w:w="0" w:type="dxa"/>
              <w:right w:w="12" w:type="dxa"/>
            </w:tcMar>
            <w:vAlign w:val="center"/>
          </w:tcPr>
          <w:p w14:paraId="5343584E"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0DEF473E" w14:textId="77777777" w:rsidTr="00F96108">
        <w:trPr>
          <w:trHeight w:val="314"/>
        </w:trPr>
        <w:tc>
          <w:tcPr>
            <w:tcW w:w="304" w:type="pct"/>
          </w:tcPr>
          <w:p w14:paraId="589F3B04"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308" w:type="pct"/>
            <w:tcMar>
              <w:top w:w="12" w:type="dxa"/>
              <w:left w:w="12" w:type="dxa"/>
              <w:bottom w:w="0" w:type="dxa"/>
              <w:right w:w="12" w:type="dxa"/>
            </w:tcMar>
            <w:vAlign w:val="bottom"/>
            <w:hideMark/>
          </w:tcPr>
          <w:p w14:paraId="6FA7F685" w14:textId="77777777" w:rsidR="00CA5785" w:rsidRPr="00CA5785" w:rsidRDefault="00CA5785" w:rsidP="00CA5785">
            <w:pPr>
              <w:jc w:val="center"/>
              <w:rPr>
                <w:rFonts w:eastAsia="Calibri"/>
                <w:szCs w:val="22"/>
                <w:lang w:eastAsia="en-US"/>
              </w:rPr>
            </w:pPr>
            <w:r w:rsidRPr="00CA5785">
              <w:rPr>
                <w:rFonts w:eastAsia="Calibri"/>
                <w:szCs w:val="22"/>
                <w:lang w:val="en-US" w:eastAsia="en-US"/>
              </w:rPr>
              <w:t>SO</w:t>
            </w:r>
            <w:r w:rsidRPr="00CA5785">
              <w:rPr>
                <w:rFonts w:eastAsia="Calibri"/>
                <w:szCs w:val="22"/>
                <w:vertAlign w:val="subscript"/>
                <w:lang w:eastAsia="en-US"/>
              </w:rPr>
              <w:t>2</w:t>
            </w:r>
          </w:p>
        </w:tc>
        <w:tc>
          <w:tcPr>
            <w:tcW w:w="2388" w:type="pct"/>
            <w:tcMar>
              <w:top w:w="12" w:type="dxa"/>
              <w:left w:w="12" w:type="dxa"/>
              <w:bottom w:w="0" w:type="dxa"/>
              <w:right w:w="12" w:type="dxa"/>
            </w:tcMar>
            <w:vAlign w:val="center"/>
            <w:hideMark/>
          </w:tcPr>
          <w:p w14:paraId="19A94601" w14:textId="77777777" w:rsidR="00CA5785" w:rsidRPr="00CA5785" w:rsidRDefault="00CA5785" w:rsidP="00CA5785">
            <w:pPr>
              <w:jc w:val="center"/>
              <w:rPr>
                <w:rFonts w:eastAsia="Calibri"/>
                <w:szCs w:val="22"/>
                <w:lang w:eastAsia="en-US"/>
              </w:rPr>
            </w:pPr>
            <w:r w:rsidRPr="00CA5785">
              <w:rPr>
                <w:rFonts w:eastAsia="Calibri"/>
                <w:szCs w:val="22"/>
                <w:lang w:eastAsia="en-US"/>
              </w:rPr>
              <w:t>248,273</w:t>
            </w:r>
          </w:p>
        </w:tc>
      </w:tr>
      <w:tr w:rsidR="00CA5785" w:rsidRPr="00CA5785" w14:paraId="1FEEBB47" w14:textId="77777777" w:rsidTr="00F96108">
        <w:trPr>
          <w:trHeight w:val="314"/>
        </w:trPr>
        <w:tc>
          <w:tcPr>
            <w:tcW w:w="304" w:type="pct"/>
          </w:tcPr>
          <w:p w14:paraId="2F8CD5D0" w14:textId="77777777" w:rsidR="00CA5785" w:rsidRPr="00CA5785" w:rsidRDefault="00CA5785" w:rsidP="00CA5785">
            <w:pPr>
              <w:jc w:val="center"/>
              <w:rPr>
                <w:rFonts w:eastAsia="Calibri"/>
                <w:szCs w:val="22"/>
                <w:lang w:eastAsia="en-US"/>
              </w:rPr>
            </w:pPr>
            <w:r w:rsidRPr="00CA5785">
              <w:rPr>
                <w:rFonts w:eastAsia="Calibri"/>
                <w:szCs w:val="22"/>
                <w:lang w:eastAsia="en-US"/>
              </w:rPr>
              <w:t>2</w:t>
            </w:r>
          </w:p>
        </w:tc>
        <w:tc>
          <w:tcPr>
            <w:tcW w:w="2308" w:type="pct"/>
            <w:tcMar>
              <w:top w:w="12" w:type="dxa"/>
              <w:left w:w="12" w:type="dxa"/>
              <w:bottom w:w="0" w:type="dxa"/>
              <w:right w:w="12" w:type="dxa"/>
            </w:tcMar>
            <w:vAlign w:val="bottom"/>
          </w:tcPr>
          <w:p w14:paraId="48F3608F" w14:textId="77777777" w:rsidR="00CA5785" w:rsidRPr="00CA5785" w:rsidRDefault="00CA5785" w:rsidP="00CA5785">
            <w:pPr>
              <w:jc w:val="center"/>
              <w:rPr>
                <w:rFonts w:eastAsia="Calibri"/>
                <w:szCs w:val="22"/>
                <w:lang w:val="en-US" w:eastAsia="en-US"/>
              </w:rPr>
            </w:pPr>
            <w:r w:rsidRPr="00CA5785">
              <w:rPr>
                <w:rFonts w:eastAsia="Calibri"/>
                <w:szCs w:val="22"/>
                <w:lang w:val="en-US" w:eastAsia="en-US"/>
              </w:rPr>
              <w:t>NOx</w:t>
            </w:r>
          </w:p>
        </w:tc>
        <w:tc>
          <w:tcPr>
            <w:tcW w:w="2388" w:type="pct"/>
            <w:tcMar>
              <w:top w:w="12" w:type="dxa"/>
              <w:left w:w="12" w:type="dxa"/>
              <w:bottom w:w="0" w:type="dxa"/>
              <w:right w:w="12" w:type="dxa"/>
            </w:tcMar>
            <w:vAlign w:val="center"/>
          </w:tcPr>
          <w:p w14:paraId="3BCC192E" w14:textId="77777777" w:rsidR="00CA5785" w:rsidRPr="00CA5785" w:rsidRDefault="00CA5785" w:rsidP="00CA5785">
            <w:pPr>
              <w:jc w:val="center"/>
              <w:rPr>
                <w:rFonts w:eastAsia="Calibri"/>
                <w:szCs w:val="22"/>
                <w:lang w:val="en-US" w:eastAsia="en-US"/>
              </w:rPr>
            </w:pPr>
            <w:r w:rsidRPr="00CA5785">
              <w:rPr>
                <w:rFonts w:eastAsia="Calibri"/>
                <w:szCs w:val="22"/>
                <w:lang w:val="en-US" w:eastAsia="en-US"/>
              </w:rPr>
              <w:t>382</w:t>
            </w:r>
          </w:p>
        </w:tc>
      </w:tr>
    </w:tbl>
    <w:p w14:paraId="249343CC" w14:textId="77777777" w:rsidR="00CA5785" w:rsidRPr="00CA5785" w:rsidRDefault="00CA5785" w:rsidP="00CA5785">
      <w:pPr>
        <w:widowControl w:val="0"/>
        <w:shd w:val="clear" w:color="auto" w:fill="FFFFFF"/>
        <w:suppressAutoHyphens/>
        <w:ind w:firstLine="709"/>
        <w:jc w:val="both"/>
        <w:rPr>
          <w:rFonts w:eastAsia="Calibri"/>
          <w:sz w:val="28"/>
          <w:szCs w:val="22"/>
          <w:lang w:eastAsia="en-US"/>
        </w:rPr>
      </w:pPr>
    </w:p>
    <w:p w14:paraId="409CBB02" w14:textId="77777777" w:rsidR="00CA5785" w:rsidRPr="00CA5785" w:rsidRDefault="00CA5785" w:rsidP="00CA5785">
      <w:pPr>
        <w:keepNext/>
        <w:keepLines/>
        <w:ind w:firstLine="709"/>
        <w:jc w:val="both"/>
        <w:outlineLvl w:val="2"/>
        <w:rPr>
          <w:b/>
          <w:bCs/>
          <w:iCs/>
          <w:color w:val="000000"/>
          <w:sz w:val="28"/>
          <w:szCs w:val="28"/>
          <w:lang w:bidi="ru-RU"/>
        </w:rPr>
      </w:pPr>
      <w:bookmarkStart w:id="131" w:name="_Toc235027784"/>
      <w:r w:rsidRPr="00CA5785">
        <w:rPr>
          <w:rFonts w:eastAsia="Calibri"/>
          <w:b/>
          <w:bCs/>
          <w:sz w:val="28"/>
          <w:szCs w:val="28"/>
          <w:lang w:eastAsia="en-US"/>
        </w:rPr>
        <w:t xml:space="preserve">3.1.1.3. </w:t>
      </w:r>
      <w:r w:rsidRPr="00CA5785">
        <w:rPr>
          <w:rFonts w:eastAsia="Calibri"/>
          <w:b/>
          <w:bCs/>
          <w:sz w:val="28"/>
          <w:szCs w:val="28"/>
          <w:lang w:val="kk-KZ" w:eastAsia="en-US"/>
        </w:rPr>
        <w:t xml:space="preserve">Дайындаманы сұрыптық илемдеу орнағында илемдеу </w:t>
      </w:r>
      <w:r w:rsidRPr="00CA5785">
        <w:rPr>
          <w:rFonts w:eastAsia="Calibri"/>
          <w:b/>
          <w:bCs/>
          <w:sz w:val="28"/>
          <w:szCs w:val="28"/>
          <w:lang w:eastAsia="en-US"/>
        </w:rPr>
        <w:t xml:space="preserve">(арматура, </w:t>
      </w:r>
      <w:r w:rsidRPr="00CA5785">
        <w:rPr>
          <w:rFonts w:eastAsia="Calibri"/>
          <w:b/>
          <w:bCs/>
          <w:sz w:val="28"/>
          <w:szCs w:val="28"/>
          <w:lang w:val="kk-KZ" w:eastAsia="en-US"/>
        </w:rPr>
        <w:t>шеңбер</w:t>
      </w:r>
      <w:r w:rsidRPr="00CA5785">
        <w:rPr>
          <w:rFonts w:eastAsia="Calibri"/>
          <w:b/>
          <w:bCs/>
          <w:sz w:val="28"/>
          <w:szCs w:val="28"/>
          <w:lang w:eastAsia="en-US"/>
        </w:rPr>
        <w:t xml:space="preserve">, </w:t>
      </w:r>
      <w:r w:rsidRPr="00CA5785">
        <w:rPr>
          <w:rFonts w:eastAsia="Calibri"/>
          <w:b/>
          <w:bCs/>
          <w:sz w:val="28"/>
          <w:szCs w:val="28"/>
          <w:lang w:val="kk-KZ" w:eastAsia="en-US"/>
        </w:rPr>
        <w:t>бұрыштық</w:t>
      </w:r>
      <w:r w:rsidRPr="00CA5785">
        <w:rPr>
          <w:rFonts w:eastAsia="Calibri"/>
          <w:b/>
          <w:bCs/>
          <w:sz w:val="28"/>
          <w:szCs w:val="28"/>
          <w:lang w:eastAsia="en-US"/>
        </w:rPr>
        <w:t xml:space="preserve">, швеллер, </w:t>
      </w:r>
      <w:r w:rsidRPr="00CA5785">
        <w:rPr>
          <w:rFonts w:eastAsia="Calibri"/>
          <w:b/>
          <w:bCs/>
          <w:sz w:val="28"/>
          <w:szCs w:val="28"/>
          <w:lang w:val="kk-KZ" w:eastAsia="en-US"/>
        </w:rPr>
        <w:t>жолақ</w:t>
      </w:r>
      <w:r w:rsidRPr="00CA5785">
        <w:rPr>
          <w:rFonts w:eastAsia="Calibri"/>
          <w:b/>
          <w:bCs/>
          <w:sz w:val="28"/>
          <w:szCs w:val="28"/>
          <w:lang w:eastAsia="en-US"/>
        </w:rPr>
        <w:t xml:space="preserve">, </w:t>
      </w:r>
      <w:r w:rsidRPr="00CA5785">
        <w:rPr>
          <w:rFonts w:eastAsia="Calibri"/>
          <w:b/>
          <w:bCs/>
          <w:sz w:val="28"/>
          <w:szCs w:val="28"/>
          <w:lang w:val="kk-KZ" w:eastAsia="en-US"/>
        </w:rPr>
        <w:t>уатқыш өзектер</w:t>
      </w:r>
      <w:r w:rsidRPr="00CA5785">
        <w:rPr>
          <w:rFonts w:eastAsia="Calibri"/>
          <w:b/>
          <w:bCs/>
          <w:sz w:val="28"/>
          <w:szCs w:val="28"/>
          <w:lang w:eastAsia="en-US"/>
        </w:rPr>
        <w:t xml:space="preserve">, </w:t>
      </w:r>
      <w:r w:rsidRPr="00CA5785">
        <w:rPr>
          <w:rFonts w:eastAsia="Calibri"/>
          <w:b/>
          <w:bCs/>
          <w:sz w:val="28"/>
          <w:szCs w:val="28"/>
          <w:lang w:val="kk-KZ" w:eastAsia="en-US"/>
        </w:rPr>
        <w:t>уатқыш шарлар және т.б.</w:t>
      </w:r>
      <w:r w:rsidRPr="00CA5785">
        <w:rPr>
          <w:rFonts w:eastAsia="Calibri"/>
          <w:b/>
          <w:bCs/>
          <w:sz w:val="28"/>
          <w:szCs w:val="28"/>
          <w:lang w:eastAsia="en-US"/>
        </w:rPr>
        <w:t>)</w:t>
      </w:r>
      <w:bookmarkEnd w:id="131"/>
    </w:p>
    <w:p w14:paraId="57BF03A8"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bidi="ru-RU"/>
        </w:rPr>
        <w:t>С</w:t>
      </w:r>
      <w:r w:rsidRPr="00CA5785">
        <w:rPr>
          <w:iCs/>
          <w:color w:val="000000"/>
          <w:sz w:val="28"/>
          <w:szCs w:val="28"/>
          <w:lang w:val="kk-KZ" w:bidi="ru-RU"/>
        </w:rPr>
        <w:t>ұрыптық болат ірі, орта және майда сұрыптық болып бөлінеді. Сәйкесінше илемдеу орнағы да ірі, орта және майда сұрыптық болып бөлінеді.</w:t>
      </w:r>
    </w:p>
    <w:p w14:paraId="55FC2C41"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Илемдеу орнағы</w:t>
      </w:r>
      <w:r w:rsidRPr="00CA5785">
        <w:rPr>
          <w:i/>
          <w:iCs/>
          <w:color w:val="000000"/>
          <w:sz w:val="28"/>
          <w:szCs w:val="28"/>
          <w:lang w:val="kk-KZ" w:bidi="ru-RU"/>
        </w:rPr>
        <w:t xml:space="preserve"> </w:t>
      </w:r>
      <w:r w:rsidRPr="00CA5785">
        <w:rPr>
          <w:iCs/>
          <w:color w:val="000000"/>
          <w:sz w:val="28"/>
          <w:szCs w:val="28"/>
          <w:lang w:val="kk-KZ" w:bidi="ru-RU"/>
        </w:rPr>
        <w:t>– металды біліктерде пластикалық деформациялауға, оның өңдеуге және тасымалдауға арналған машиналар мен агрегаттар кешені.</w:t>
      </w:r>
      <w:r w:rsidRPr="00CA5785">
        <w:rPr>
          <w:rFonts w:eastAsia="Calibri"/>
          <w:sz w:val="28"/>
          <w:szCs w:val="28"/>
          <w:lang w:val="kk-KZ" w:eastAsia="en-US"/>
        </w:rPr>
        <w:t xml:space="preserve"> </w:t>
      </w:r>
      <w:r w:rsidRPr="00CA5785">
        <w:rPr>
          <w:iCs/>
          <w:color w:val="000000"/>
          <w:sz w:val="28"/>
          <w:szCs w:val="28"/>
          <w:lang w:val="kk-KZ" w:bidi="ru-RU"/>
        </w:rPr>
        <w:t>Илемдеу орнағы  негізгі және қосалқы жабдықтан тұрады. Негізгі жабдыққа жетекті деформациялайтын агрегатты – жұмыс қапасын жатқызады. Қосалқы жабдыққа илемнің орнын ауыстыруға, оны өлшенген бөліктерге кесуге, қорытуға, маркалауға және басқаларына арналған машиналар жатады. Илемдеу орнағының негізгі желісін құрайтын негізгі жабдық жұмыс қапасынан, айналдырықтардан, тістегершікті қапастан, редуктордан, негізгі электр қозғалтқышынан тұрады. Деформациялайтын агрегат жұмыс қапасы болып табылады, қалған жабдық жұмыс қапасының илемдеу біліктерінің жетегі үшін қажет.</w:t>
      </w:r>
    </w:p>
    <w:p w14:paraId="463AACDA"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 xml:space="preserve">Сұрыптық орнақтар бос илемдеу және үздіксіз илемдеу орнағы болып бөлінеді. </w:t>
      </w:r>
    </w:p>
    <w:p w14:paraId="54060EF8"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 xml:space="preserve">Бос илемдеу орнағы деп илемдеу процесінде илем тек бір қапаста ғана болатын орнақты айтады, бұл ретте бір қапаста қатарлас екі жолақты илемдеуге, мысалы, ірі сұрыптық және рельс-арқалық орнақтардың үш білікті қаралтым қапасында илемдеуге болады. </w:t>
      </w:r>
    </w:p>
    <w:p w14:paraId="07792FE4"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 xml:space="preserve">Илемдеу процесінде қапастардың жүйелі орналасуы кезінде жолақ бір уақытта бірнеше қапаста болатын (кем дегенде екеуінде) үздіксіз орнақ деп аталады. </w:t>
      </w:r>
    </w:p>
    <w:p w14:paraId="4F2EF19A"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Сұрыптық орнақтар келесі белгілері бойынша жіктеледі: таза өңдейтін қапастың илемдеу орамдарының диаметрі, қапастардың орналасуы, илемделетін профильдердің сұрыптылығы, орнақтың ерекшелігі, илемдеудің технологиялық процесін жүргізу қағидаты. Сұрыптық орнақты жіктеу үшін шартты түрде дөңгелек және шаршылық болат профильдерді жіктейді, ал содан кейін олардың көлденең қима ауданына сәйкес фасондық профильдерді де қамтуы мүмкін басқа профильдерді жіктейді.</w:t>
      </w:r>
    </w:p>
    <w:p w14:paraId="56F78E7D"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Илемдеу орнақтары мақсаты, қапастағы орамдар саны, қапастар саны және олардың орналасу схемасы бойынша ерекшеленеді.</w:t>
      </w:r>
    </w:p>
    <w:p w14:paraId="722240AD"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 xml:space="preserve">Жұмыс қапастарындағы біліктердің саны мен орналасуына қарай орнақтар екі білікті «дуо»-орнақ, үш білікті «трио»-орнақ, төрт білікті «кварто»-орнақ, көп білікті және универсалды орнақ деп жіктеледі. </w:t>
      </w:r>
    </w:p>
    <w:p w14:paraId="271822F0"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 xml:space="preserve">Жұмыс қапастарының орналасу ретіне қарай бір қапасты және қапастары линиялық немесе бірізді ретпен орналасқан көп қапасты орнақтар деп бөлінеді. Линиялық орнақтарда қапастар бір немесе бірнеше линияға орналасқан; әр линияда біліктер бір-бірімен байланысқан және бірдей жылдамдықпен айналады. </w:t>
      </w:r>
      <w:r w:rsidRPr="00CA5785">
        <w:rPr>
          <w:iCs/>
          <w:color w:val="000000"/>
          <w:sz w:val="28"/>
          <w:szCs w:val="28"/>
          <w:lang w:val="kk-KZ" w:bidi="ru-RU"/>
        </w:rPr>
        <w:lastRenderedPageBreak/>
        <w:t xml:space="preserve">Үздіксіз орнақтарда қапастардың бірізді орналасуы илемдеу өнімділігін айтарлықтай арттыруға мүмкіндік береді. Қапастағы жұмыс орамдарының орналасуы бойынша орнақтар: орамдары көлденең орналасқан, орамдары тік орналасқан, көлденең және тік орамды – орамдары горизонтқа белгілі бір бұрышта орналасқан универсалды илемдеу орнақтары болып бөлінеді.  </w:t>
      </w:r>
    </w:p>
    <w:p w14:paraId="64010EDA"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Көп жағдайда дайындамаларды деформациялау екі жұмыс орамымен жүзеге асырылады, ал қалған тіректік орамдар — бүкіл жүйеге қаттылық пен беріктік беру үшін қажет.</w:t>
      </w:r>
    </w:p>
    <w:p w14:paraId="17A3ADD8" w14:textId="77777777" w:rsidR="00CA5785" w:rsidRPr="00CA5785" w:rsidRDefault="00CA5785" w:rsidP="00CA5785">
      <w:pPr>
        <w:widowControl w:val="0"/>
        <w:suppressAutoHyphens/>
        <w:ind w:firstLine="709"/>
        <w:jc w:val="both"/>
        <w:rPr>
          <w:iCs/>
          <w:color w:val="000000"/>
          <w:sz w:val="28"/>
          <w:szCs w:val="28"/>
          <w:lang w:val="kk-KZ" w:bidi="ru-RU"/>
        </w:rPr>
      </w:pPr>
      <w:r w:rsidRPr="00CA5785">
        <w:rPr>
          <w:iCs/>
          <w:color w:val="000000"/>
          <w:sz w:val="28"/>
          <w:szCs w:val="28"/>
          <w:lang w:val="kk-KZ" w:bidi="ru-RU"/>
        </w:rPr>
        <w:t>Сұрыптық болатты илемдеу орамдар арқылы бірнеше рет өткізу арқылы жүргізіледі. Өткізілетін орамға қысу күшін тарату орамға түсірілетін күшті, негізгі электр қозғалтқышының қуатын, жұмыс қапасының бөлшектерінің беріктігін, металды ораммен ұстау шарттарын, металдың иілгіштігін ескере отырып жүргізіледі. Сұрыптық илемді алу үшін қолданылатын, илемделетін профильге қарай жылғалы болуы мүмкін орамдар илемдеу құралы болып табылады. Орамның бүйіржақ бетіндегі ойық жылға деп аталады, ал екі жылғаның жиынтығы әдетте калибрді құрайды. Жылғалы орамдардың әрбір жұбы әдетте бірнеше калибрді құрайды. Илемдеу барысында калибрлердің ауданы біріншіден соңғысына дейін біртіндеп азаяды, калибрлер арқылы жолақтың бірізді өтуімен оның көлденең қимасының ауданы азаяды.</w:t>
      </w:r>
    </w:p>
    <w:p w14:paraId="7D50F97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Барлық профильдерді илемдеу бекітілген калибрлеу схемалары және берілген жылдамдықты илемдеу режимі бойынша жүзеге асырылады. Калибрлеу схемасы әртүрлі профильдерді алу үшін бірдей қаралтым орамдарды пайдалану арқылы орнақтарды ауыстырып тиеуге және қайта туралауға ең аз шығындармен орнақта әртүрлі профильдерді алу мүмкіндігін қарастыруы керек.</w:t>
      </w:r>
    </w:p>
    <w:p w14:paraId="267FBE8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Илемнің температуралық режимі илемге жұмсалатын күш пен энергия шығынына, калибрлердің тозуына, профиль бетінің сапасына және өлшемдерінің дәлдігіне, дайын илемнің құрыымына және механикалық қасиетіне айтарлықтай әсер етеді. Орнақ жұмыс істеп тұрған кезде орамдарды салқындату үшін және жылғалықтардың жұмыс бетінің күйіп кетуінің және жарылуының алдын алу үшін үздіксіз су беріледі.   </w:t>
      </w:r>
    </w:p>
    <w:p w14:paraId="0DBBEDA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Орта және шағын сұрыпты илемге арналған сұрыптық илемдеу орнағы </w:t>
      </w:r>
      <w:r w:rsidRPr="00CA5785">
        <w:rPr>
          <w:color w:val="000000"/>
          <w:sz w:val="28"/>
          <w:szCs w:val="28"/>
          <w:lang w:val="cs-CZ" w:bidi="ru-RU"/>
        </w:rPr>
        <w:t>(</w:t>
      </w:r>
      <w:r w:rsidRPr="00CA5785">
        <w:rPr>
          <w:color w:val="000000"/>
          <w:sz w:val="28"/>
          <w:szCs w:val="28"/>
          <w:lang w:val="kk-KZ" w:bidi="ru-RU"/>
        </w:rPr>
        <w:t>3.3-сурет</w:t>
      </w:r>
      <w:r w:rsidRPr="00CA5785">
        <w:rPr>
          <w:color w:val="000000"/>
          <w:sz w:val="28"/>
          <w:szCs w:val="28"/>
          <w:lang w:val="cs-CZ" w:bidi="ru-RU"/>
        </w:rPr>
        <w:t>)</w:t>
      </w:r>
      <w:r w:rsidRPr="00CA5785">
        <w:rPr>
          <w:color w:val="000000"/>
          <w:sz w:val="28"/>
          <w:szCs w:val="28"/>
          <w:lang w:val="kk-KZ" w:bidi="ru-RU"/>
        </w:rPr>
        <w:t xml:space="preserve">, қағида бойынша, білікпелері көлденең және тігінен кезектеп орналасқан илемдеу қапастарын қамтитын қаралтым қапас топтарынан, көлденең қозғалатын білікпелері көлденең және тігінен кезектеп орналасқан илемдеу қапастарын қамтитын таза өңдеу алдындағы (аралық)  қапастар тобынан және  көлденең орналасқан және көлденең қозғалатын универсалды типті илемдеу қапастарынан тұратын таза өңдейтін қапастар тобынан тұрады. </w:t>
      </w:r>
    </w:p>
    <w:p w14:paraId="7D99A9A9" w14:textId="77777777" w:rsidR="00CA5785" w:rsidRPr="00CA5785" w:rsidRDefault="00CA5785" w:rsidP="00CA5785">
      <w:pPr>
        <w:widowControl w:val="0"/>
        <w:suppressAutoHyphens/>
        <w:ind w:firstLine="709"/>
        <w:jc w:val="both"/>
        <w:rPr>
          <w:color w:val="000000"/>
          <w:sz w:val="28"/>
          <w:szCs w:val="28"/>
          <w:lang w:val="kk-KZ" w:bidi="ru-RU"/>
        </w:rPr>
      </w:pPr>
    </w:p>
    <w:p w14:paraId="0B0EB1DB" w14:textId="77777777" w:rsidR="00CA5785" w:rsidRPr="00CA5785" w:rsidRDefault="00CA5785" w:rsidP="00CA5785">
      <w:pPr>
        <w:widowControl w:val="0"/>
        <w:suppressAutoHyphens/>
        <w:jc w:val="center"/>
        <w:rPr>
          <w:rFonts w:eastAsia="Calibri"/>
          <w:sz w:val="28"/>
          <w:szCs w:val="28"/>
          <w:lang w:eastAsia="en-US"/>
        </w:rPr>
      </w:pPr>
      <w:r w:rsidRPr="00CA5785">
        <w:rPr>
          <w:noProof/>
          <w:sz w:val="28"/>
          <w:szCs w:val="28"/>
        </w:rPr>
        <w:lastRenderedPageBreak/>
        <w:drawing>
          <wp:inline distT="0" distB="0" distL="0" distR="0" wp14:anchorId="3EACD262" wp14:editId="070FD1DF">
            <wp:extent cx="5952490" cy="3288030"/>
            <wp:effectExtent l="0" t="0" r="0" b="7620"/>
            <wp:docPr id="3" name="Рисунок 3" descr="https://www.arcelormittal.kz/albums/album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arcelormittal.kz/albums/album3/1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2490" cy="3288030"/>
                    </a:xfrm>
                    <a:prstGeom prst="rect">
                      <a:avLst/>
                    </a:prstGeom>
                    <a:noFill/>
                    <a:ln>
                      <a:noFill/>
                    </a:ln>
                  </pic:spPr>
                </pic:pic>
              </a:graphicData>
            </a:graphic>
          </wp:inline>
        </w:drawing>
      </w:r>
    </w:p>
    <w:p w14:paraId="4DC9E2F8" w14:textId="77777777" w:rsidR="00CA5785" w:rsidRPr="00CA5785" w:rsidRDefault="00CA5785" w:rsidP="00CA5785">
      <w:pPr>
        <w:widowControl w:val="0"/>
        <w:suppressAutoHyphens/>
        <w:jc w:val="center"/>
        <w:rPr>
          <w:lang w:val="kk-KZ" w:eastAsia="cs-CZ"/>
        </w:rPr>
      </w:pPr>
      <w:bookmarkStart w:id="132" w:name="р16"/>
      <w:r w:rsidRPr="00CA5785">
        <w:rPr>
          <w:lang w:val="cs-CZ" w:eastAsia="cs-CZ"/>
        </w:rPr>
        <w:t>3.3</w:t>
      </w:r>
      <w:r w:rsidRPr="00CA5785">
        <w:rPr>
          <w:lang w:val="kk-KZ" w:eastAsia="cs-CZ"/>
        </w:rPr>
        <w:t>-сурет. Сұрыптық илемдеу орнағы</w:t>
      </w:r>
    </w:p>
    <w:bookmarkEnd w:id="132"/>
    <w:p w14:paraId="551517B6" w14:textId="77777777" w:rsidR="00CA5785" w:rsidRPr="00CA5785" w:rsidRDefault="00CA5785" w:rsidP="00CA5785">
      <w:pPr>
        <w:widowControl w:val="0"/>
        <w:suppressAutoHyphens/>
        <w:ind w:firstLine="709"/>
        <w:jc w:val="both"/>
        <w:rPr>
          <w:color w:val="000000"/>
          <w:sz w:val="28"/>
          <w:szCs w:val="28"/>
          <w:lang w:val="cs-CZ" w:bidi="ru-RU"/>
        </w:rPr>
      </w:pPr>
    </w:p>
    <w:p w14:paraId="253B963B" w14:textId="77777777" w:rsidR="00CA5785" w:rsidRPr="00CA5785" w:rsidRDefault="00CA5785" w:rsidP="00CA5785">
      <w:pPr>
        <w:widowControl w:val="0"/>
        <w:suppressAutoHyphens/>
        <w:ind w:firstLine="709"/>
        <w:jc w:val="both"/>
        <w:rPr>
          <w:rFonts w:eastAsia="Calibri"/>
          <w:bCs/>
          <w:iCs/>
          <w:sz w:val="28"/>
          <w:szCs w:val="28"/>
          <w:lang w:val="kk-KZ" w:eastAsia="en-US"/>
        </w:rPr>
      </w:pPr>
      <w:r w:rsidRPr="00CA5785">
        <w:rPr>
          <w:rFonts w:eastAsia="Calibri"/>
          <w:bCs/>
          <w:sz w:val="28"/>
          <w:szCs w:val="28"/>
          <w:lang w:val="kk-KZ" w:eastAsia="en-US"/>
        </w:rPr>
        <w:t>Қыздырылған дайындама пештен итергішпен шығарылып, қабылдағыш рольгангқа келіп түседі, ол жерден тасымалдап бұрғыш рольгангпен білікпелердегі дайындамаларды қыспалауға арналған бірінші қаралтым (қысқыш) қапастар тобына қарай қозғалады. Бұл қапас отқақбұзғыш болып табылады</w:t>
      </w:r>
      <w:r w:rsidRPr="00CA5785">
        <w:rPr>
          <w:rFonts w:eastAsia="Calibri"/>
          <w:bCs/>
          <w:iCs/>
          <w:sz w:val="28"/>
          <w:szCs w:val="28"/>
          <w:lang w:val="kk-KZ" w:eastAsia="en-US"/>
        </w:rPr>
        <w:t xml:space="preserve">; мұнда отқақ жұмсартылып, бұзылатын аздап қыспалау көзделген (3÷5 %), отқақ дайындамадан гидроұрғышпен немес жоғары қысымды бумен кетіріледі. </w:t>
      </w:r>
    </w:p>
    <w:p w14:paraId="79FF2B9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iCs/>
          <w:sz w:val="28"/>
          <w:szCs w:val="28"/>
          <w:lang w:val="kk-KZ" w:eastAsia="en-US"/>
        </w:rPr>
        <w:t xml:space="preserve">Келесі қапастарда жайманы тиісті калибрлерде деформациялау жүзеге асырылады. Қаралтым (қысқыш) қапастар тобынан шыққан соң металл аралық рольгангпен ыстықтай кесетін ұшпа қайшыға қарай қозғалады, ол жерде </w:t>
      </w:r>
      <w:r w:rsidRPr="00CA5785">
        <w:rPr>
          <w:color w:val="000000"/>
          <w:sz w:val="28"/>
          <w:szCs w:val="28"/>
          <w:lang w:val="kk-KZ" w:bidi="ru-RU"/>
        </w:rPr>
        <w:t xml:space="preserve">таза өңдеу алдындағы (аралық)  қапастардың білікпелеріне жіберер алдында </w:t>
      </w:r>
      <w:r w:rsidRPr="00CA5785">
        <w:rPr>
          <w:rFonts w:eastAsia="Calibri"/>
          <w:bCs/>
          <w:iCs/>
          <w:sz w:val="28"/>
          <w:szCs w:val="28"/>
          <w:lang w:val="kk-KZ" w:eastAsia="en-US"/>
        </w:rPr>
        <w:t xml:space="preserve">жайманың алдыңғы ұшы кесіледі. Мұнда дайындама бірте-бірте ұлғайтылатын жылдамдықпен илемделеді. </w:t>
      </w:r>
    </w:p>
    <w:p w14:paraId="4D38887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Жайманы қажетті диаметрге дейін илемдейтін жұмыс қапастарының санын илемделетін түржиынның есептік калибрлеуімен белгіленеді. Таза өңдейтін қапастан шыққан соң температурасы 950 </w:t>
      </w:r>
      <w:r w:rsidRPr="00CA5785">
        <w:rPr>
          <w:rFonts w:eastAsia="Calibri"/>
          <w:bCs/>
          <w:iCs/>
          <w:sz w:val="28"/>
          <w:szCs w:val="28"/>
          <w:lang w:val="kk-KZ" w:eastAsia="en-US"/>
        </w:rPr>
        <w:t>÷</w:t>
      </w:r>
      <w:r w:rsidRPr="00CA5785">
        <w:rPr>
          <w:rFonts w:eastAsia="Calibri"/>
          <w:bCs/>
          <w:sz w:val="28"/>
          <w:szCs w:val="28"/>
          <w:lang w:val="kk-KZ" w:eastAsia="en-US"/>
        </w:rPr>
        <w:t xml:space="preserve"> 1100 </w:t>
      </w:r>
      <w:r w:rsidRPr="00CA5785">
        <w:rPr>
          <w:rFonts w:eastAsia="Calibri"/>
          <w:bCs/>
          <w:sz w:val="28"/>
          <w:szCs w:val="28"/>
          <w:vertAlign w:val="superscript"/>
          <w:lang w:val="kk-KZ" w:eastAsia="en-US"/>
        </w:rPr>
        <w:t>о</w:t>
      </w:r>
      <w:r w:rsidRPr="00CA5785">
        <w:rPr>
          <w:rFonts w:eastAsia="Calibri"/>
          <w:bCs/>
          <w:sz w:val="28"/>
          <w:szCs w:val="28"/>
          <w:lang w:val="kk-KZ" w:eastAsia="en-US"/>
        </w:rPr>
        <w:t xml:space="preserve">С төмен емес металл көлбеу рольгангпен </w:t>
      </w:r>
      <w:r w:rsidRPr="00CA5785">
        <w:rPr>
          <w:rFonts w:eastAsia="Calibri"/>
          <w:bCs/>
          <w:iCs/>
          <w:sz w:val="28"/>
          <w:szCs w:val="28"/>
          <w:lang w:val="kk-KZ" w:eastAsia="en-US"/>
        </w:rPr>
        <w:t xml:space="preserve">ыстықтай кесетін ұшпа қайшы арқылы салқындату үстеліне қарай қозғалады, ол жерде </w:t>
      </w:r>
      <w:r w:rsidRPr="00CA5785">
        <w:rPr>
          <w:rFonts w:eastAsia="Calibri"/>
          <w:bCs/>
          <w:sz w:val="28"/>
          <w:szCs w:val="28"/>
          <w:lang w:val="kk-KZ" w:eastAsia="en-US"/>
        </w:rPr>
        <w:t xml:space="preserve"> автоматты түрде қозғалыс барысында тоңазытқыштың ұзындығына сай келетін ұзындық бойынша кесіледі. </w:t>
      </w:r>
    </w:p>
    <w:p w14:paraId="0CD7144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Арматуралық профиль арнайы мақсаттағы сұрыптық профиль санатына жатады және құрылыстағы бетон құрылымдарды арматуралауға арналған. Арматуралық профильді илемдеу технологиясының дөңгелек қималы сұрыптық илемді илемдеу технологиясынан айырмашылығы жоқ, яғни, калибрлердің дәл сондай жүйелілігі пайдаланылады. Периодты профиль таза өтпеде өңделеді, ол үшін арнайы әзірленген жылғалықтары бар білікпелер пайдаланылады. </w:t>
      </w:r>
    </w:p>
    <w:p w14:paraId="32315DE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Ірі өлшемнен бастап майда өлшемге дейінгі әртүрлі қималы арматуралық профиль орта және шағын сұрыптық орнақтардың түржиынына кіреді. </w:t>
      </w:r>
    </w:p>
    <w:p w14:paraId="2AEC41A8"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lastRenderedPageBreak/>
        <w:t xml:space="preserve">Арнайы түрге жататын илемді өндіру барысында ендік-тік илемдеу қапастары және арнайы құрылымдық қапастар (шарларды, доңғалақтарды, бұрандаларды, тістегеріштерді және басқаларын илемдеу) пайдаланылады. </w:t>
      </w:r>
    </w:p>
    <w:p w14:paraId="449FA29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Пештен шыққан дайындама рольгангпен шыр айналдыратын механизмге қарай қозғалады. Илемнің өсіне және оның бойымен қозғалуына қатысты айналдырған кезде қалыптасатын дайындаманың бұрандалы қозғалысы бұрандалы илеммен айналу денесін алуға мүмкіндік жасайды. Қысқа айналу денелері (шарлар, кейіннен қалыптауға немесе кесуге арналған бітеу және қуыс цилиндрлік дайындамалар) және бұрандалы беттік бұйымдар (ұзын бұрандалар, қырлы құбырлар) бұрандалық калибрлі білікпелерде илемделеді.</w:t>
      </w:r>
    </w:p>
    <w:p w14:paraId="3B2D95E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Бұрандалық калибрлі білікпелерді қамтитын орнақтар екібілікті орнақ бойынша орындалады (3.4-сурет). Бітеу денелерді – шарларды илемдеген кезде бұрандалық калибрлі кемеріктердің максималды жақындауы қамтамасыз етілетін екібілікті орнақтар пайдаланылады. </w:t>
      </w:r>
    </w:p>
    <w:p w14:paraId="5EDBD1D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Білікпелер мен бағыттаушы сызғышқа қатысты орталықтандырылған айналу торабында дайындама жұмыс қапасына жіберіледі. Жұмыс қапасында ендік-бұрандалы илемдеу әдісімен айналып жатқан білікпелер арқылы шарларды өндіреді. </w:t>
      </w:r>
    </w:p>
    <w:p w14:paraId="320D5382" w14:textId="77777777" w:rsidR="00CA5785" w:rsidRPr="00CA5785" w:rsidRDefault="00CA5785" w:rsidP="00CA5785">
      <w:pPr>
        <w:widowControl w:val="0"/>
        <w:suppressAutoHyphens/>
        <w:ind w:firstLine="709"/>
        <w:jc w:val="both"/>
        <w:rPr>
          <w:rFonts w:eastAsia="Calibri"/>
          <w:bCs/>
          <w:sz w:val="28"/>
          <w:szCs w:val="28"/>
          <w:lang w:val="kk-KZ" w:eastAsia="en-US"/>
        </w:rPr>
      </w:pPr>
    </w:p>
    <w:p w14:paraId="4449837C" w14:textId="77777777" w:rsidR="00CA5785" w:rsidRPr="00CA5785" w:rsidRDefault="00CA5785" w:rsidP="00CA5785">
      <w:pPr>
        <w:widowControl w:val="0"/>
        <w:suppressAutoHyphens/>
        <w:ind w:firstLine="709"/>
        <w:jc w:val="both"/>
        <w:rPr>
          <w:rFonts w:eastAsia="Calibri"/>
          <w:sz w:val="28"/>
          <w:szCs w:val="28"/>
          <w:lang w:val="kk-KZ" w:eastAsia="en-US"/>
        </w:rPr>
      </w:pPr>
    </w:p>
    <w:p w14:paraId="5345FD0B" w14:textId="77777777" w:rsidR="00CA5785" w:rsidRPr="00CA5785" w:rsidRDefault="00CA5785" w:rsidP="00CA5785">
      <w:pPr>
        <w:widowControl w:val="0"/>
        <w:suppressAutoHyphens/>
        <w:ind w:firstLine="709"/>
        <w:jc w:val="center"/>
        <w:rPr>
          <w:rFonts w:eastAsia="Calibri"/>
          <w:sz w:val="28"/>
          <w:szCs w:val="28"/>
          <w:lang w:eastAsia="en-US"/>
        </w:rPr>
      </w:pPr>
      <w:r w:rsidRPr="00CA5785">
        <w:rPr>
          <w:rFonts w:eastAsia="Calibri"/>
          <w:noProof/>
          <w:sz w:val="28"/>
          <w:szCs w:val="28"/>
        </w:rPr>
        <w:drawing>
          <wp:inline distT="0" distB="0" distL="0" distR="0" wp14:anchorId="04F30A71" wp14:editId="7AE44DE4">
            <wp:extent cx="4314825" cy="1945005"/>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14825" cy="1945005"/>
                    </a:xfrm>
                    <a:prstGeom prst="rect">
                      <a:avLst/>
                    </a:prstGeom>
                  </pic:spPr>
                </pic:pic>
              </a:graphicData>
            </a:graphic>
          </wp:inline>
        </w:drawing>
      </w:r>
    </w:p>
    <w:p w14:paraId="3F097666" w14:textId="77777777" w:rsidR="00CA5785" w:rsidRPr="00CA5785" w:rsidRDefault="00CA5785" w:rsidP="00CA5785">
      <w:pPr>
        <w:widowControl w:val="0"/>
        <w:suppressAutoHyphens/>
        <w:ind w:left="40" w:right="20" w:firstLine="360"/>
        <w:jc w:val="center"/>
        <w:rPr>
          <w:rFonts w:eastAsia="Calibri"/>
          <w:lang w:eastAsia="en-US"/>
        </w:rPr>
      </w:pPr>
      <w:bookmarkStart w:id="133" w:name="р17"/>
      <w:r w:rsidRPr="00CA5785">
        <w:rPr>
          <w:rFonts w:eastAsia="Calibri"/>
          <w:i/>
          <w:iCs/>
          <w:lang w:eastAsia="en-US"/>
        </w:rPr>
        <w:t>а</w:t>
      </w:r>
      <w:r w:rsidRPr="00CA5785">
        <w:rPr>
          <w:rFonts w:eastAsia="Calibri"/>
          <w:lang w:eastAsia="en-US"/>
        </w:rPr>
        <w:t xml:space="preserve"> — </w:t>
      </w:r>
      <w:r w:rsidRPr="00CA5785">
        <w:rPr>
          <w:rFonts w:eastAsia="Calibri"/>
          <w:lang w:val="kk-KZ" w:eastAsia="en-US"/>
        </w:rPr>
        <w:t>екі білікті орнақ</w:t>
      </w:r>
      <w:r w:rsidRPr="00CA5785">
        <w:rPr>
          <w:rFonts w:eastAsia="Calibri"/>
          <w:lang w:eastAsia="en-US"/>
        </w:rPr>
        <w:t xml:space="preserve">; </w:t>
      </w:r>
      <w:r w:rsidRPr="00CA5785">
        <w:rPr>
          <w:rFonts w:eastAsia="Calibri"/>
          <w:i/>
          <w:lang w:val="kk-KZ" w:eastAsia="en-US"/>
        </w:rPr>
        <w:t xml:space="preserve">1 </w:t>
      </w:r>
      <w:r w:rsidRPr="00CA5785">
        <w:rPr>
          <w:rFonts w:eastAsia="Calibri"/>
          <w:lang w:eastAsia="en-US"/>
        </w:rPr>
        <w:t xml:space="preserve">— </w:t>
      </w:r>
      <w:r w:rsidRPr="00CA5785">
        <w:rPr>
          <w:rFonts w:eastAsia="Calibri"/>
          <w:lang w:val="kk-KZ" w:eastAsia="en-US"/>
        </w:rPr>
        <w:t>орамдар</w:t>
      </w:r>
      <w:r w:rsidRPr="00CA5785">
        <w:rPr>
          <w:rFonts w:eastAsia="Calibri"/>
          <w:lang w:eastAsia="en-US"/>
        </w:rPr>
        <w:t xml:space="preserve">; </w:t>
      </w:r>
      <w:r w:rsidRPr="00CA5785">
        <w:rPr>
          <w:rFonts w:eastAsia="Calibri"/>
          <w:i/>
          <w:iCs/>
          <w:lang w:eastAsia="en-US"/>
        </w:rPr>
        <w:t>2</w:t>
      </w:r>
      <w:r w:rsidRPr="00CA5785">
        <w:rPr>
          <w:rFonts w:eastAsia="Calibri"/>
          <w:lang w:eastAsia="en-US"/>
        </w:rPr>
        <w:t xml:space="preserve"> — </w:t>
      </w:r>
      <w:r w:rsidRPr="00CA5785">
        <w:rPr>
          <w:rFonts w:eastAsia="Calibri"/>
          <w:lang w:val="kk-KZ" w:eastAsia="en-US"/>
        </w:rPr>
        <w:t>бағыттаушы сызғыштар</w:t>
      </w:r>
      <w:r w:rsidRPr="00CA5785">
        <w:rPr>
          <w:rFonts w:eastAsia="Calibri"/>
          <w:lang w:eastAsia="en-US"/>
        </w:rPr>
        <w:t xml:space="preserve">; </w:t>
      </w:r>
    </w:p>
    <w:p w14:paraId="690FF401" w14:textId="77777777" w:rsidR="00CA5785" w:rsidRPr="00CA5785" w:rsidRDefault="00CA5785" w:rsidP="00CA5785">
      <w:pPr>
        <w:widowControl w:val="0"/>
        <w:suppressAutoHyphens/>
        <w:ind w:left="40" w:right="20" w:firstLine="360"/>
        <w:jc w:val="center"/>
        <w:rPr>
          <w:rFonts w:eastAsia="Calibri"/>
          <w:lang w:val="kk-KZ" w:eastAsia="en-US"/>
        </w:rPr>
      </w:pPr>
      <w:r w:rsidRPr="00CA5785">
        <w:rPr>
          <w:rFonts w:eastAsia="Calibri"/>
          <w:i/>
          <w:iCs/>
          <w:lang w:eastAsia="en-US"/>
        </w:rPr>
        <w:t>3</w:t>
      </w:r>
      <w:r w:rsidRPr="00CA5785">
        <w:rPr>
          <w:rFonts w:eastAsia="Calibri"/>
          <w:lang w:eastAsia="en-US"/>
        </w:rPr>
        <w:t xml:space="preserve"> — </w:t>
      </w:r>
      <w:r w:rsidRPr="00CA5785">
        <w:rPr>
          <w:rFonts w:eastAsia="Calibri"/>
          <w:lang w:val="kk-KZ" w:eastAsia="en-US"/>
        </w:rPr>
        <w:t>бастапқы дайындама</w:t>
      </w:r>
      <w:r w:rsidRPr="00CA5785">
        <w:rPr>
          <w:rFonts w:eastAsia="Calibri"/>
          <w:lang w:eastAsia="en-US"/>
        </w:rPr>
        <w:t xml:space="preserve">; </w:t>
      </w:r>
      <w:r w:rsidRPr="00CA5785">
        <w:rPr>
          <w:rFonts w:eastAsia="Calibri"/>
          <w:i/>
          <w:iCs/>
          <w:lang w:eastAsia="en-US"/>
        </w:rPr>
        <w:t>4</w:t>
      </w:r>
      <w:r w:rsidRPr="00CA5785">
        <w:rPr>
          <w:rFonts w:eastAsia="Calibri"/>
          <w:lang w:eastAsia="en-US"/>
        </w:rPr>
        <w:t xml:space="preserve"> — </w:t>
      </w:r>
      <w:r w:rsidRPr="00CA5785">
        <w:rPr>
          <w:rFonts w:eastAsia="Calibri"/>
          <w:lang w:val="kk-KZ" w:eastAsia="en-US"/>
        </w:rPr>
        <w:t>шар дайындамасы.</w:t>
      </w:r>
    </w:p>
    <w:p w14:paraId="2410B91C" w14:textId="77777777" w:rsidR="00CA5785" w:rsidRPr="00CA5785" w:rsidRDefault="00CA5785" w:rsidP="00CA5785">
      <w:pPr>
        <w:widowControl w:val="0"/>
        <w:suppressAutoHyphens/>
        <w:ind w:left="40" w:right="20" w:firstLine="360"/>
        <w:jc w:val="center"/>
        <w:rPr>
          <w:bCs/>
          <w:i/>
          <w:iCs/>
          <w:color w:val="000000"/>
          <w:spacing w:val="-6"/>
          <w:lang w:val="kk-KZ"/>
        </w:rPr>
      </w:pPr>
      <w:r w:rsidRPr="00CA5785">
        <w:rPr>
          <w:rFonts w:eastAsia="Calibri"/>
          <w:lang w:val="kk-KZ" w:eastAsia="en-US"/>
        </w:rPr>
        <w:t xml:space="preserve">3.4-сурет. Бұрандалық калибрлері бар білікпелерде бұрандалық периодты илемдеу </w:t>
      </w:r>
      <w:bookmarkEnd w:id="133"/>
    </w:p>
    <w:p w14:paraId="309A2C7B" w14:textId="77777777" w:rsidR="00CA5785" w:rsidRPr="00CA5785" w:rsidRDefault="00CA5785" w:rsidP="00CA5785">
      <w:pPr>
        <w:widowControl w:val="0"/>
        <w:suppressAutoHyphens/>
        <w:ind w:firstLine="709"/>
        <w:jc w:val="both"/>
        <w:rPr>
          <w:bCs/>
          <w:i/>
          <w:iCs/>
          <w:color w:val="000000"/>
          <w:spacing w:val="-6"/>
          <w:sz w:val="28"/>
          <w:szCs w:val="28"/>
          <w:lang w:val="kk-KZ"/>
        </w:rPr>
      </w:pPr>
    </w:p>
    <w:p w14:paraId="25A94533" w14:textId="77777777" w:rsidR="00CA5785" w:rsidRPr="00CA5785" w:rsidRDefault="00CA5785" w:rsidP="00CA5785">
      <w:pPr>
        <w:widowControl w:val="0"/>
        <w:suppressAutoHyphens/>
        <w:ind w:firstLine="709"/>
        <w:jc w:val="both"/>
        <w:rPr>
          <w:bCs/>
          <w:color w:val="000000"/>
          <w:spacing w:val="-6"/>
          <w:sz w:val="28"/>
          <w:szCs w:val="28"/>
          <w:lang w:val="kk-KZ"/>
        </w:rPr>
      </w:pPr>
      <w:r w:rsidRPr="00CA5785">
        <w:rPr>
          <w:bCs/>
          <w:color w:val="000000"/>
          <w:spacing w:val="-6"/>
          <w:sz w:val="28"/>
          <w:szCs w:val="28"/>
          <w:lang w:val="kk-KZ"/>
        </w:rPr>
        <w:t>Уатқыш шарлар</w:t>
      </w:r>
      <w:r w:rsidRPr="00CA5785">
        <w:rPr>
          <w:bCs/>
          <w:i/>
          <w:iCs/>
          <w:color w:val="000000"/>
          <w:spacing w:val="-6"/>
          <w:sz w:val="28"/>
          <w:szCs w:val="28"/>
          <w:lang w:val="kk-KZ"/>
        </w:rPr>
        <w:t xml:space="preserve"> </w:t>
      </w:r>
      <w:r w:rsidRPr="00CA5785">
        <w:rPr>
          <w:bCs/>
          <w:color w:val="000000"/>
          <w:spacing w:val="-6"/>
          <w:sz w:val="28"/>
          <w:szCs w:val="28"/>
          <w:lang w:val="kk-KZ"/>
        </w:rPr>
        <w:t>дәлдігі қалыпты ыстықтай илемделген дөңгелек дайындамалардан илемделеді. Қыздыру газ пештерінде анағұрлым жоғары температураға дейін – 950 ÷ 1050 °С дейін жүргізіледі, мұның өзі білікпелерді тоздырмайды. Илемдеу мойнақтарды кесіп, олардың қалдықтарын шардың денесіне батыру арқылы жүргізіледі. Илемделген шарлар илемдік қыздырумен шыңдалады, ал оларды 200÷300 °С температура кезінде салқындатқыш құрылғыдан шығару өзіжасуға әкеледі.</w:t>
      </w:r>
    </w:p>
    <w:p w14:paraId="69D0792F"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Әртүрлі дәлдік деңгейіндегі дайындамалардан шарларды илемдеу, сондай-ақ деформация ошағындағы мойнақтарды сақтау немесе алып тастау үшін білікпелердің әртүрлі калибрлеуін қолдану қажет. Мойынтірек шарларын илемдеуге арналған бұрандалы калибр (3.4-сурет) екі учаскеден  - қалыптау және </w:t>
      </w:r>
      <w:r w:rsidRPr="00CA5785">
        <w:rPr>
          <w:rFonts w:eastAsia="Calibri"/>
          <w:bCs/>
          <w:sz w:val="28"/>
          <w:szCs w:val="28"/>
          <w:lang w:val="kk-KZ" w:eastAsia="en-US"/>
        </w:rPr>
        <w:lastRenderedPageBreak/>
        <w:t>өңдеу учаскесінен тұрады. Қалыптау учаскесінде дайындаманы қармап алу және оны дайындаманың қалған бөлігімен мойнақпен байланыстырылған шарға біртіндеп қысу жүзеге асырылады.</w:t>
      </w:r>
      <w:r w:rsidRPr="00CA5785">
        <w:rPr>
          <w:rFonts w:eastAsia="Calibri"/>
          <w:sz w:val="28"/>
          <w:szCs w:val="22"/>
          <w:lang w:val="kk-KZ" w:eastAsia="en-US"/>
        </w:rPr>
        <w:t xml:space="preserve"> </w:t>
      </w:r>
      <w:r w:rsidRPr="00CA5785">
        <w:rPr>
          <w:rFonts w:eastAsia="Calibri"/>
          <w:bCs/>
          <w:sz w:val="28"/>
          <w:szCs w:val="28"/>
          <w:lang w:val="kk-KZ" w:eastAsia="en-US"/>
        </w:rPr>
        <w:t>Қалыптау үздіксіз өсіп келе жатқан биіктігі бар кемеріктермен жүзеге асырылады, оған сәйкес мойнақтың диаметрі өзгереді. Мойнақтардан шарға ауысатын металл дайындаманың диаметрімен салыстырғанда радиалды деформацияға және шар диаметрінің ұлғаюына әкеледі. Осыған байланысты дайындаманың диаметрі шардың диаметрінен 1-2 мм аз қабылданады.</w:t>
      </w:r>
    </w:p>
    <w:p w14:paraId="7DC6011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Уатқыш шарларды илемдеу кезінде білікпелер қалыптау алдында дайындамалардың диаметрлерін тегістейтін калибрлеу учаскесінің және ұзартылған (810 </w:t>
      </w:r>
      <w:r w:rsidRPr="00CA5785">
        <w:rPr>
          <w:rFonts w:eastAsia="Calibri"/>
          <w:bCs/>
          <w:sz w:val="28"/>
          <w:szCs w:val="28"/>
          <w:vertAlign w:val="superscript"/>
          <w:lang w:val="kk-KZ" w:eastAsia="en-US"/>
        </w:rPr>
        <w:t>о</w:t>
      </w:r>
      <w:r w:rsidRPr="00CA5785">
        <w:rPr>
          <w:rFonts w:eastAsia="Calibri"/>
          <w:bCs/>
          <w:sz w:val="28"/>
          <w:szCs w:val="28"/>
          <w:lang w:val="kk-KZ" w:eastAsia="en-US"/>
        </w:rPr>
        <w:t xml:space="preserve">С дейін) өңдеу учаскесінің болуымен ерекшеленеді. Білікпелердің аздап өстік ығысуы өңдеу учаскесінің басында мойнақтың жарылуына, содан кейін шардың илемдеу өсіне перпендикуляр өске қатысты айналуына, кемеріктердің мойнақтарды кесуіне және шығыңқы жерлерінің жаймалануына әкеледі. Орнақтың өнімділігін арттыру үшін біркірмелі бұрандалық калибрлермен қатарлас екікірмелі және үшкірмелі калибрлерді қолданады, мұның өзі білікпе бір айналғанда 2-3 шар алуға мүмкіндік береді. </w:t>
      </w:r>
    </w:p>
    <w:p w14:paraId="3025140B" w14:textId="77777777" w:rsidR="00CA5785" w:rsidRPr="00CA5785" w:rsidRDefault="00CA5785" w:rsidP="00CA5785">
      <w:pPr>
        <w:widowControl w:val="0"/>
        <w:suppressAutoHyphens/>
        <w:ind w:firstLine="709"/>
        <w:jc w:val="both"/>
        <w:rPr>
          <w:rFonts w:eastAsia="Calibri"/>
          <w:bCs/>
          <w:sz w:val="28"/>
          <w:szCs w:val="28"/>
          <w:lang w:val="kk-KZ" w:eastAsia="en-US"/>
        </w:rPr>
      </w:pPr>
    </w:p>
    <w:p w14:paraId="197EBC7F" w14:textId="77777777" w:rsidR="00CA5785" w:rsidRPr="00CA5785" w:rsidRDefault="00CA5785" w:rsidP="00CA5785">
      <w:pPr>
        <w:keepNext/>
        <w:keepLines/>
        <w:ind w:firstLine="709"/>
        <w:jc w:val="both"/>
        <w:outlineLvl w:val="2"/>
        <w:rPr>
          <w:b/>
          <w:bCs/>
          <w:sz w:val="28"/>
          <w:szCs w:val="22"/>
          <w:lang w:val="kk-KZ" w:eastAsia="en-US"/>
        </w:rPr>
      </w:pPr>
      <w:bookmarkStart w:id="134" w:name="_Toc235027785"/>
      <w:r w:rsidRPr="00CA5785">
        <w:rPr>
          <w:rFonts w:eastAsia="Calibri"/>
          <w:b/>
          <w:bCs/>
          <w:sz w:val="28"/>
          <w:szCs w:val="28"/>
          <w:lang w:val="kk-KZ" w:eastAsia="en-US"/>
        </w:rPr>
        <w:t>3.1.1.4. Илемді салқындату, термобекіту</w:t>
      </w:r>
      <w:bookmarkEnd w:id="134"/>
    </w:p>
    <w:p w14:paraId="2E12071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Сұрыптық металды илемдегеннен кейін илемді табиғи (ауада), баяу (құдықтар мен термостаттарда) және жеделдетілген (әртүрлі салқындату орталарын қолдана отырып) салқындату қолданылады. </w:t>
      </w:r>
    </w:p>
    <w:p w14:paraId="04A6C49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Термобекіту процестерін дамытудың қазіргі кезеңінің ерекшелігі - илемдеу орнақтарының ағынында орнатылған салқындатқыш құрылғыларды кеңінен қолдану болып табылады.</w:t>
      </w:r>
    </w:p>
    <w:p w14:paraId="0CD18AEA" w14:textId="77777777" w:rsidR="00CA5785" w:rsidRPr="00CA5785" w:rsidRDefault="00CA5785" w:rsidP="00CA5785">
      <w:pPr>
        <w:widowControl w:val="0"/>
        <w:suppressAutoHyphens/>
        <w:ind w:firstLine="709"/>
        <w:jc w:val="both"/>
        <w:rPr>
          <w:color w:val="000000"/>
          <w:sz w:val="28"/>
          <w:szCs w:val="28"/>
          <w:lang w:val="kk-KZ" w:bidi="ru-RU"/>
        </w:rPr>
      </w:pPr>
      <w:bookmarkStart w:id="135" w:name="_Hlk129531444"/>
      <w:r w:rsidRPr="00CA5785">
        <w:rPr>
          <w:color w:val="000000"/>
          <w:sz w:val="28"/>
          <w:szCs w:val="28"/>
          <w:lang w:val="kk-KZ" w:bidi="ru-RU"/>
        </w:rPr>
        <w:t>А кәсіпорында металл илемді қысыммен берілетін сумен күрт салқындату арқылы қажетті механикалық қасиеттер беріледі. Сұрыптық орнақ  жабдықтарының құрамына сумен тез салқындату арқылы арматуралық илемге қатайтатын қасиеттер беру мақсатында илемді термиялық өңдеудің 3 секциялық модульдік қондырғысы кіреді.</w:t>
      </w:r>
      <w:r w:rsidRPr="00CA5785">
        <w:rPr>
          <w:rFonts w:eastAsia="Calibri"/>
          <w:sz w:val="28"/>
          <w:szCs w:val="22"/>
          <w:lang w:val="kk-KZ" w:eastAsia="en-US"/>
        </w:rPr>
        <w:t xml:space="preserve"> </w:t>
      </w:r>
      <w:r w:rsidRPr="00CA5785">
        <w:rPr>
          <w:color w:val="000000"/>
          <w:sz w:val="28"/>
          <w:szCs w:val="28"/>
          <w:lang w:val="kk-KZ" w:bidi="ru-RU"/>
        </w:rPr>
        <w:t>Термиялық қондырғының жұмыс қағидаты илемнің өту жылдамдығына және қажетті механикалық қасиеттеріне байланысты судың қысымы мен көлемінің өзгеруіне негізделген.</w:t>
      </w:r>
    </w:p>
    <w:bookmarkEnd w:id="135"/>
    <w:p w14:paraId="5DCAD83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В, С және D кәсіпорындарында дайын </w:t>
      </w:r>
      <w:r w:rsidRPr="00CA5785">
        <w:rPr>
          <w:color w:val="000000"/>
          <w:sz w:val="28"/>
          <w:szCs w:val="28"/>
          <w:lang w:val="kk-KZ" w:bidi="ru-RU"/>
        </w:rPr>
        <w:t>уатқыш сырықтар</w:t>
      </w:r>
      <w:r w:rsidRPr="00CA5785">
        <w:rPr>
          <w:color w:val="000000"/>
          <w:sz w:val="28"/>
          <w:szCs w:val="28"/>
          <w:lang w:val="cs-CZ" w:bidi="ru-RU"/>
        </w:rPr>
        <w:t xml:space="preserve"> табиғи ауа айналымы кезінде </w:t>
      </w:r>
      <w:r w:rsidRPr="00CA5785">
        <w:rPr>
          <w:color w:val="000000"/>
          <w:sz w:val="28"/>
          <w:szCs w:val="28"/>
          <w:lang w:val="kk-KZ" w:bidi="ru-RU"/>
        </w:rPr>
        <w:t>рейкалық</w:t>
      </w:r>
      <w:r w:rsidRPr="00CA5785">
        <w:rPr>
          <w:color w:val="000000"/>
          <w:sz w:val="28"/>
          <w:szCs w:val="28"/>
          <w:lang w:val="cs-CZ" w:bidi="ru-RU"/>
        </w:rPr>
        <w:t xml:space="preserve"> тоңазытқышта салқындатылады</w:t>
      </w:r>
      <w:r w:rsidRPr="00CA5785">
        <w:rPr>
          <w:color w:val="000000"/>
          <w:sz w:val="28"/>
          <w:szCs w:val="28"/>
          <w:lang w:val="kk-KZ" w:bidi="ru-RU"/>
        </w:rPr>
        <w:t>.</w:t>
      </w:r>
      <w:r w:rsidRPr="00CA5785">
        <w:rPr>
          <w:rFonts w:eastAsia="Calibri"/>
          <w:sz w:val="28"/>
          <w:szCs w:val="22"/>
          <w:lang w:val="cs-CZ" w:eastAsia="en-US"/>
        </w:rPr>
        <w:t xml:space="preserve"> </w:t>
      </w:r>
      <w:r w:rsidRPr="00CA5785">
        <w:rPr>
          <w:color w:val="000000"/>
          <w:sz w:val="28"/>
          <w:szCs w:val="28"/>
          <w:lang w:val="kk-KZ" w:bidi="ru-RU"/>
        </w:rPr>
        <w:t>Тоңазытқыштар әдетте салқындатылатын металды тасымалдаудың көлденең бағытымен, яғни орнақтың білікпелерінен шыққан кезде металдың қозғалыс бағытына перпендикуляр жасалады.</w:t>
      </w:r>
    </w:p>
    <w:p w14:paraId="49D6CD4A"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Уатқыш шарлар салқындату үстелінің шөмішті элеваторында қажетті температураға дейін салқындатылады.</w:t>
      </w:r>
      <w:r w:rsidRPr="00CA5785">
        <w:rPr>
          <w:rFonts w:eastAsia="Calibri"/>
          <w:sz w:val="28"/>
          <w:szCs w:val="22"/>
          <w:lang w:val="kk-KZ" w:eastAsia="en-US"/>
        </w:rPr>
        <w:t xml:space="preserve"> </w:t>
      </w:r>
      <w:r w:rsidRPr="00CA5785">
        <w:rPr>
          <w:bCs/>
          <w:color w:val="000000"/>
          <w:sz w:val="28"/>
          <w:szCs w:val="28"/>
          <w:lang w:val="kk-KZ" w:bidi="ru-RU"/>
        </w:rPr>
        <w:t xml:space="preserve">Содан кейін шарлар өзіжасыту температурасына дейін шыңдау үшін термиялық өңдеу торабына келіп түседі. </w:t>
      </w:r>
    </w:p>
    <w:p w14:paraId="508E7902" w14:textId="77777777" w:rsidR="00CA5785" w:rsidRPr="00CA5785" w:rsidRDefault="00CA5785" w:rsidP="00CA5785">
      <w:pPr>
        <w:widowControl w:val="0"/>
        <w:suppressAutoHyphens/>
        <w:ind w:firstLine="709"/>
        <w:jc w:val="both"/>
        <w:rPr>
          <w:rFonts w:eastAsia="Calibri"/>
          <w:sz w:val="28"/>
          <w:szCs w:val="28"/>
          <w:lang w:val="cs-CZ"/>
        </w:rPr>
      </w:pPr>
    </w:p>
    <w:p w14:paraId="04C51580" w14:textId="77777777" w:rsidR="00CA5785" w:rsidRPr="00CA5785" w:rsidRDefault="00CA5785" w:rsidP="00CA5785">
      <w:pPr>
        <w:keepNext/>
        <w:keepLines/>
        <w:ind w:firstLine="709"/>
        <w:jc w:val="both"/>
        <w:outlineLvl w:val="2"/>
        <w:rPr>
          <w:b/>
          <w:bCs/>
          <w:sz w:val="28"/>
          <w:szCs w:val="22"/>
          <w:lang w:val="cs-CZ" w:eastAsia="en-US"/>
        </w:rPr>
      </w:pPr>
      <w:bookmarkStart w:id="136" w:name="_Toc235027786"/>
      <w:r w:rsidRPr="00CA5785">
        <w:rPr>
          <w:rFonts w:eastAsia="Calibri"/>
          <w:b/>
          <w:bCs/>
          <w:sz w:val="28"/>
          <w:szCs w:val="28"/>
          <w:lang w:val="cs-CZ" w:eastAsia="en-US"/>
        </w:rPr>
        <w:t xml:space="preserve">3.1.1.5. </w:t>
      </w:r>
      <w:r w:rsidRPr="00CA5785">
        <w:rPr>
          <w:rFonts w:eastAsia="Calibri"/>
          <w:b/>
          <w:bCs/>
          <w:sz w:val="28"/>
          <w:szCs w:val="28"/>
          <w:lang w:val="kk-KZ" w:eastAsia="en-US"/>
        </w:rPr>
        <w:t>Кесу</w:t>
      </w:r>
      <w:r w:rsidRPr="00CA5785">
        <w:rPr>
          <w:rFonts w:eastAsia="Calibri"/>
          <w:b/>
          <w:bCs/>
          <w:sz w:val="28"/>
          <w:szCs w:val="28"/>
          <w:lang w:val="cs-CZ" w:eastAsia="en-US"/>
        </w:rPr>
        <w:t xml:space="preserve">, </w:t>
      </w:r>
      <w:r w:rsidRPr="00CA5785">
        <w:rPr>
          <w:rFonts w:eastAsia="Calibri"/>
          <w:b/>
          <w:bCs/>
          <w:sz w:val="28"/>
          <w:szCs w:val="28"/>
          <w:lang w:val="kk-KZ" w:eastAsia="en-US"/>
        </w:rPr>
        <w:t>қаптау</w:t>
      </w:r>
      <w:r w:rsidRPr="00CA5785">
        <w:rPr>
          <w:rFonts w:eastAsia="Calibri"/>
          <w:b/>
          <w:bCs/>
          <w:sz w:val="28"/>
          <w:szCs w:val="28"/>
          <w:lang w:val="cs-CZ" w:eastAsia="en-US"/>
        </w:rPr>
        <w:t xml:space="preserve">, </w:t>
      </w:r>
      <w:r w:rsidRPr="00CA5785">
        <w:rPr>
          <w:rFonts w:eastAsia="Calibri"/>
          <w:b/>
          <w:bCs/>
          <w:sz w:val="28"/>
          <w:szCs w:val="28"/>
          <w:lang w:val="kk-KZ" w:eastAsia="en-US"/>
        </w:rPr>
        <w:t>жөнелту</w:t>
      </w:r>
      <w:bookmarkEnd w:id="136"/>
      <w:r w:rsidRPr="00CA5785">
        <w:rPr>
          <w:rFonts w:eastAsia="Calibri"/>
          <w:b/>
          <w:bCs/>
          <w:sz w:val="28"/>
          <w:szCs w:val="28"/>
          <w:lang w:val="cs-CZ" w:eastAsia="en-US"/>
        </w:rPr>
        <w:t xml:space="preserve"> </w:t>
      </w:r>
    </w:p>
    <w:p w14:paraId="17D685D3"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rFonts w:eastAsia="Calibri"/>
          <w:sz w:val="28"/>
          <w:szCs w:val="28"/>
          <w:lang w:val="kk-KZ" w:eastAsia="en-US"/>
        </w:rPr>
        <w:t xml:space="preserve">Тауарлық буманы қалыптастыруға арналған автоматтандырылған жинақтағыш құрылғысы бар сұрыптық илемнің тауарлық сырықтарын </w:t>
      </w:r>
      <w:r w:rsidRPr="00CA5785">
        <w:rPr>
          <w:rFonts w:eastAsia="Calibri"/>
          <w:sz w:val="28"/>
          <w:szCs w:val="28"/>
          <w:lang w:val="kk-KZ" w:eastAsia="en-US"/>
        </w:rPr>
        <w:lastRenderedPageBreak/>
        <w:t>тасымалдауға арналған орнақ жылжымасы. Сұрыптық илемнің тауарлық бумаларын сыммен байлауға арналған роботтық байлағыш машиналар</w:t>
      </w:r>
      <w:r w:rsidRPr="00CA5785">
        <w:rPr>
          <w:rFonts w:eastAsia="Calibri"/>
          <w:sz w:val="28"/>
          <w:szCs w:val="28"/>
          <w:lang w:val="cs-CZ" w:eastAsia="en-US"/>
        </w:rPr>
        <w:t xml:space="preserve">. </w:t>
      </w:r>
      <w:r w:rsidRPr="00CA5785">
        <w:rPr>
          <w:rFonts w:eastAsia="Calibri"/>
          <w:sz w:val="28"/>
          <w:szCs w:val="28"/>
          <w:lang w:val="kk-KZ" w:eastAsia="en-US"/>
        </w:rPr>
        <w:t>Р</w:t>
      </w:r>
      <w:r w:rsidRPr="00CA5785">
        <w:rPr>
          <w:rFonts w:eastAsia="Calibri"/>
          <w:sz w:val="28"/>
          <w:szCs w:val="28"/>
          <w:lang w:val="cs-CZ" w:eastAsia="en-US"/>
        </w:rPr>
        <w:t>ольганг</w:t>
      </w:r>
      <w:r w:rsidRPr="00CA5785">
        <w:rPr>
          <w:rFonts w:eastAsia="Calibri"/>
          <w:sz w:val="28"/>
          <w:szCs w:val="28"/>
          <w:lang w:val="kk-KZ" w:eastAsia="en-US"/>
        </w:rPr>
        <w:t xml:space="preserve"> желісінде тауарлық бумаларды жнағышы және орнатылған коммерциялық таразысы бар рольганг</w:t>
      </w:r>
      <w:r w:rsidRPr="00CA5785">
        <w:rPr>
          <w:rFonts w:eastAsia="Calibri"/>
          <w:sz w:val="28"/>
          <w:szCs w:val="28"/>
          <w:lang w:val="cs-CZ" w:eastAsia="en-US"/>
        </w:rPr>
        <w:t xml:space="preserve">. </w:t>
      </w:r>
      <w:r w:rsidRPr="00CA5785">
        <w:rPr>
          <w:rFonts w:eastAsia="Calibri"/>
          <w:sz w:val="28"/>
          <w:szCs w:val="28"/>
          <w:lang w:val="kk-KZ" w:eastAsia="en-US"/>
        </w:rPr>
        <w:t>Қапт</w:t>
      </w:r>
      <w:r w:rsidRPr="00CA5785">
        <w:rPr>
          <w:rFonts w:eastAsia="Calibri"/>
          <w:sz w:val="28"/>
          <w:szCs w:val="28"/>
          <w:lang w:val="cs-CZ" w:eastAsia="en-US"/>
        </w:rPr>
        <w:t xml:space="preserve">алған аттестатталған </w:t>
      </w:r>
      <w:r w:rsidRPr="00CA5785">
        <w:rPr>
          <w:rFonts w:eastAsia="Calibri"/>
          <w:sz w:val="28"/>
          <w:szCs w:val="28"/>
          <w:lang w:val="kk-KZ" w:eastAsia="en-US"/>
        </w:rPr>
        <w:t>илемнің</w:t>
      </w:r>
      <w:r w:rsidRPr="00CA5785">
        <w:rPr>
          <w:rFonts w:eastAsia="Calibri"/>
          <w:sz w:val="28"/>
          <w:szCs w:val="28"/>
          <w:lang w:val="cs-CZ" w:eastAsia="en-US"/>
        </w:rPr>
        <w:t xml:space="preserve"> орнын ауыстыру </w:t>
      </w:r>
      <w:r w:rsidRPr="00CA5785">
        <w:rPr>
          <w:rFonts w:eastAsia="Calibri"/>
          <w:sz w:val="28"/>
          <w:szCs w:val="28"/>
          <w:lang w:val="kk-KZ" w:eastAsia="en-US"/>
        </w:rPr>
        <w:t>э</w:t>
      </w:r>
      <w:r w:rsidRPr="00CA5785">
        <w:rPr>
          <w:rFonts w:eastAsia="Calibri"/>
          <w:sz w:val="28"/>
          <w:szCs w:val="28"/>
          <w:lang w:val="cs-CZ" w:eastAsia="en-US"/>
        </w:rPr>
        <w:t>лектр</w:t>
      </w:r>
      <w:r w:rsidRPr="00CA5785">
        <w:rPr>
          <w:rFonts w:eastAsia="Calibri"/>
          <w:sz w:val="28"/>
          <w:szCs w:val="28"/>
          <w:lang w:val="kk-KZ" w:eastAsia="en-US"/>
        </w:rPr>
        <w:t>лік</w:t>
      </w:r>
      <w:r w:rsidRPr="00CA5785">
        <w:rPr>
          <w:rFonts w:eastAsia="Calibri"/>
          <w:sz w:val="28"/>
          <w:szCs w:val="28"/>
          <w:lang w:val="cs-CZ" w:eastAsia="en-US"/>
        </w:rPr>
        <w:t xml:space="preserve"> көпір</w:t>
      </w:r>
      <w:r w:rsidRPr="00CA5785">
        <w:rPr>
          <w:rFonts w:eastAsia="Calibri"/>
          <w:sz w:val="28"/>
          <w:szCs w:val="28"/>
          <w:lang w:val="kk-KZ" w:eastAsia="en-US"/>
        </w:rPr>
        <w:t>лі</w:t>
      </w:r>
      <w:r w:rsidRPr="00CA5785">
        <w:rPr>
          <w:rFonts w:eastAsia="Calibri"/>
          <w:sz w:val="28"/>
          <w:szCs w:val="28"/>
          <w:lang w:val="cs-CZ" w:eastAsia="en-US"/>
        </w:rPr>
        <w:t xml:space="preserve"> крандармен жүзеге асырылады. </w:t>
      </w:r>
    </w:p>
    <w:p w14:paraId="1BD8BD9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Сұрыптық, фасондық, калибрленген, суықтай созылған илемді, сымтемірді және өлшемі 50 мм дейін (шаршының қалыңдығы, диаметрі, бүйір жағы, пішінді профильдер үшін ең үлкен өлшем) көлденең қималы сыртқы беті арнайы өңделген дөңгелек илемді қоса алғанда бума, орам немесе орамдардың байламы жасап байлайды, ал өлшемі 50 мм асатындарын және барлық түрдегі дайындамаларды тұтынушының талабы бойынша бума жасап байлайды. Бүгілген профильдерді бума жасап байлайды.   </w:t>
      </w:r>
    </w:p>
    <w:p w14:paraId="64EDAD0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cs-CZ" w:eastAsia="en-US"/>
        </w:rPr>
        <w:t xml:space="preserve">Әртүрлі арматура </w:t>
      </w:r>
      <w:r w:rsidRPr="00CA5785">
        <w:rPr>
          <w:rFonts w:eastAsia="Calibri"/>
          <w:sz w:val="28"/>
          <w:szCs w:val="28"/>
          <w:lang w:val="kk-KZ" w:eastAsia="en-US"/>
        </w:rPr>
        <w:t>бумалары</w:t>
      </w:r>
      <w:r w:rsidRPr="00CA5785">
        <w:rPr>
          <w:rFonts w:eastAsia="Calibri"/>
          <w:sz w:val="28"/>
          <w:szCs w:val="28"/>
          <w:lang w:val="cs-CZ" w:eastAsia="en-US"/>
        </w:rPr>
        <w:t xml:space="preserve"> қойма алаңдарына </w:t>
      </w:r>
      <w:r w:rsidRPr="00CA5785">
        <w:rPr>
          <w:rFonts w:eastAsia="Calibri"/>
          <w:sz w:val="28"/>
          <w:szCs w:val="28"/>
          <w:lang w:val="kk-KZ" w:eastAsia="en-US"/>
        </w:rPr>
        <w:t>жина</w:t>
      </w:r>
      <w:r w:rsidRPr="00CA5785">
        <w:rPr>
          <w:rFonts w:eastAsia="Calibri"/>
          <w:sz w:val="28"/>
          <w:szCs w:val="28"/>
          <w:lang w:val="cs-CZ" w:eastAsia="en-US"/>
        </w:rPr>
        <w:t xml:space="preserve">лады немесе </w:t>
      </w:r>
      <w:r w:rsidRPr="00CA5785">
        <w:rPr>
          <w:rFonts w:eastAsia="Calibri"/>
          <w:sz w:val="28"/>
          <w:szCs w:val="28"/>
          <w:lang w:val="kk-KZ" w:eastAsia="en-US"/>
        </w:rPr>
        <w:t xml:space="preserve">бірден </w:t>
      </w:r>
      <w:r w:rsidRPr="00CA5785">
        <w:rPr>
          <w:rFonts w:eastAsia="Calibri"/>
          <w:sz w:val="28"/>
          <w:szCs w:val="28"/>
          <w:lang w:val="cs-CZ" w:eastAsia="en-US"/>
        </w:rPr>
        <w:t>тұтынушыға жөнелтіледі</w:t>
      </w:r>
      <w:r w:rsidRPr="00CA5785">
        <w:rPr>
          <w:rFonts w:eastAsia="Calibri"/>
          <w:sz w:val="28"/>
          <w:szCs w:val="28"/>
          <w:lang w:val="kk-KZ" w:eastAsia="en-US"/>
        </w:rPr>
        <w:t xml:space="preserve">. Қаптралған дайын илем теміржол көлігімен тасымалданады. </w:t>
      </w:r>
    </w:p>
    <w:p w14:paraId="0D13023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3.3-кестеде механикалық өңдеу және тазарту кезіндегі маркерлік ластағыш заттардың концентрациясының мәндері берілген.</w:t>
      </w:r>
    </w:p>
    <w:p w14:paraId="2D47CAD3" w14:textId="77777777" w:rsidR="00CA5785" w:rsidRPr="00CA5785" w:rsidRDefault="00CA5785" w:rsidP="00CA5785">
      <w:pPr>
        <w:widowControl w:val="0"/>
        <w:suppressAutoHyphens/>
        <w:ind w:firstLine="709"/>
        <w:jc w:val="both"/>
        <w:rPr>
          <w:rFonts w:eastAsia="Calibri"/>
          <w:noProof/>
          <w:sz w:val="28"/>
          <w:szCs w:val="28"/>
          <w:lang w:val="kk-KZ"/>
        </w:rPr>
      </w:pPr>
    </w:p>
    <w:p w14:paraId="363CBCE5" w14:textId="77777777" w:rsidR="00CA5785" w:rsidRPr="00CA5785" w:rsidRDefault="00CA5785" w:rsidP="00CA5785">
      <w:pPr>
        <w:keepNext/>
        <w:ind w:firstLine="709"/>
        <w:rPr>
          <w:rFonts w:eastAsia="Calibri" w:cs="Arial"/>
          <w:bCs/>
          <w:sz w:val="28"/>
          <w:szCs w:val="18"/>
          <w:lang w:val="kk-KZ" w:eastAsia="en-US"/>
        </w:rPr>
      </w:pPr>
      <w:bookmarkStart w:id="137" w:name="bookmark1012"/>
      <w:r w:rsidRPr="00CA5785">
        <w:rPr>
          <w:rFonts w:eastAsia="Calibri" w:cs="Arial"/>
          <w:bCs/>
          <w:sz w:val="28"/>
          <w:szCs w:val="18"/>
          <w:lang w:eastAsia="en-US"/>
        </w:rPr>
        <w:t>3.3</w:t>
      </w:r>
      <w:r w:rsidRPr="00CA5785">
        <w:rPr>
          <w:rFonts w:eastAsia="Calibri" w:cs="Arial"/>
          <w:bCs/>
          <w:sz w:val="28"/>
          <w:szCs w:val="18"/>
          <w:lang w:val="kk-KZ" w:eastAsia="en-US"/>
        </w:rPr>
        <w:t xml:space="preserve">-кесте. </w:t>
      </w:r>
      <w:r w:rsidRPr="00CA5785">
        <w:rPr>
          <w:rFonts w:eastAsia="Calibri" w:cs="Arial"/>
          <w:bCs/>
          <w:sz w:val="28"/>
          <w:szCs w:val="18"/>
          <w:lang w:eastAsia="en-US"/>
        </w:rPr>
        <w:t>Маркер</w:t>
      </w:r>
      <w:r w:rsidRPr="00CA5785">
        <w:rPr>
          <w:rFonts w:eastAsia="Calibri" w:cs="Arial"/>
          <w:bCs/>
          <w:sz w:val="28"/>
          <w:szCs w:val="18"/>
          <w:lang w:val="kk-KZ" w:eastAsia="en-US"/>
        </w:rPr>
        <w:t xml:space="preserve">лік заттар және олардың </w:t>
      </w:r>
      <w:r w:rsidRPr="00CA5785">
        <w:rPr>
          <w:rFonts w:eastAsia="Calibri" w:cs="Arial"/>
          <w:bCs/>
          <w:sz w:val="28"/>
          <w:szCs w:val="18"/>
          <w:lang w:eastAsia="en-US"/>
        </w:rPr>
        <w:t>концентрация</w:t>
      </w:r>
      <w:r w:rsidRPr="00CA5785">
        <w:rPr>
          <w:rFonts w:eastAsia="Calibri" w:cs="Arial"/>
          <w:bCs/>
          <w:sz w:val="28"/>
          <w:szCs w:val="18"/>
          <w:lang w:val="kk-KZ" w:eastAsia="en-US"/>
        </w:rPr>
        <w:t>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4"/>
        <w:gridCol w:w="4363"/>
        <w:gridCol w:w="4813"/>
      </w:tblGrid>
      <w:tr w:rsidR="00CA5785" w:rsidRPr="00CA5785" w14:paraId="087F12D1" w14:textId="77777777" w:rsidTr="00F96108">
        <w:trPr>
          <w:trHeight w:val="314"/>
        </w:trPr>
        <w:tc>
          <w:tcPr>
            <w:tcW w:w="304" w:type="pct"/>
          </w:tcPr>
          <w:bookmarkEnd w:id="137"/>
          <w:p w14:paraId="53277887" w14:textId="77777777" w:rsidR="00CA5785" w:rsidRPr="00CA5785" w:rsidRDefault="00CA5785" w:rsidP="00CA5785">
            <w:pPr>
              <w:jc w:val="center"/>
              <w:rPr>
                <w:rFonts w:eastAsia="Calibri"/>
                <w:b/>
                <w:bCs/>
                <w:szCs w:val="22"/>
                <w:lang w:eastAsia="en-US"/>
              </w:rPr>
            </w:pPr>
            <w:r w:rsidRPr="00CA5785">
              <w:rPr>
                <w:rFonts w:eastAsia="Calibri"/>
                <w:b/>
                <w:bCs/>
                <w:szCs w:val="22"/>
                <w:lang w:val="kk-KZ" w:eastAsia="en-US"/>
              </w:rPr>
              <w:t xml:space="preserve">р/с </w:t>
            </w:r>
            <w:r w:rsidRPr="00CA5785">
              <w:rPr>
                <w:rFonts w:eastAsia="Calibri"/>
                <w:b/>
                <w:bCs/>
                <w:szCs w:val="22"/>
                <w:lang w:eastAsia="en-US"/>
              </w:rPr>
              <w:t xml:space="preserve">№ </w:t>
            </w:r>
          </w:p>
        </w:tc>
        <w:tc>
          <w:tcPr>
            <w:tcW w:w="2233" w:type="pct"/>
            <w:tcMar>
              <w:top w:w="12" w:type="dxa"/>
              <w:left w:w="12" w:type="dxa"/>
              <w:bottom w:w="0" w:type="dxa"/>
              <w:right w:w="12" w:type="dxa"/>
            </w:tcMar>
            <w:vAlign w:val="center"/>
          </w:tcPr>
          <w:p w14:paraId="2C47BCFE"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ЛЗ атауы</w:t>
            </w:r>
          </w:p>
        </w:tc>
        <w:tc>
          <w:tcPr>
            <w:tcW w:w="2463" w:type="pct"/>
            <w:tcMar>
              <w:top w:w="12" w:type="dxa"/>
              <w:left w:w="12" w:type="dxa"/>
              <w:bottom w:w="0" w:type="dxa"/>
              <w:right w:w="12" w:type="dxa"/>
            </w:tcMar>
            <w:vAlign w:val="center"/>
          </w:tcPr>
          <w:p w14:paraId="572A2FF8"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Макс</w:t>
            </w:r>
            <w:r w:rsidRPr="00CA5785">
              <w:rPr>
                <w:rFonts w:eastAsia="Calibri"/>
                <w:b/>
                <w:bCs/>
                <w:szCs w:val="22"/>
                <w:lang w:val="kk-KZ" w:eastAsia="en-US"/>
              </w:rPr>
              <w:t>ималды</w:t>
            </w:r>
            <w:r w:rsidRPr="00CA5785">
              <w:rPr>
                <w:rFonts w:eastAsia="Calibri"/>
                <w:b/>
                <w:bCs/>
                <w:szCs w:val="22"/>
                <w:lang w:eastAsia="en-US"/>
              </w:rPr>
              <w:t xml:space="preserve">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0321EB9A" w14:textId="77777777" w:rsidTr="00F96108">
        <w:trPr>
          <w:trHeight w:val="161"/>
        </w:trPr>
        <w:tc>
          <w:tcPr>
            <w:tcW w:w="304" w:type="pct"/>
            <w:vAlign w:val="center"/>
          </w:tcPr>
          <w:p w14:paraId="0E01879D"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1</w:t>
            </w:r>
          </w:p>
        </w:tc>
        <w:tc>
          <w:tcPr>
            <w:tcW w:w="2233" w:type="pct"/>
            <w:tcMar>
              <w:top w:w="12" w:type="dxa"/>
              <w:left w:w="12" w:type="dxa"/>
              <w:bottom w:w="0" w:type="dxa"/>
              <w:right w:w="12" w:type="dxa"/>
            </w:tcMar>
            <w:vAlign w:val="center"/>
          </w:tcPr>
          <w:p w14:paraId="6BBC418A"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2</w:t>
            </w:r>
          </w:p>
        </w:tc>
        <w:tc>
          <w:tcPr>
            <w:tcW w:w="2463" w:type="pct"/>
            <w:tcMar>
              <w:top w:w="12" w:type="dxa"/>
              <w:left w:w="12" w:type="dxa"/>
              <w:bottom w:w="0" w:type="dxa"/>
              <w:right w:w="12" w:type="dxa"/>
            </w:tcMar>
            <w:vAlign w:val="center"/>
          </w:tcPr>
          <w:p w14:paraId="302B2B1E"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3986C985" w14:textId="77777777" w:rsidTr="00F96108">
        <w:trPr>
          <w:trHeight w:val="314"/>
        </w:trPr>
        <w:tc>
          <w:tcPr>
            <w:tcW w:w="304" w:type="pct"/>
          </w:tcPr>
          <w:p w14:paraId="47583448"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233" w:type="pct"/>
            <w:tcMar>
              <w:top w:w="12" w:type="dxa"/>
              <w:left w:w="12" w:type="dxa"/>
              <w:bottom w:w="0" w:type="dxa"/>
              <w:right w:w="12" w:type="dxa"/>
            </w:tcMar>
            <w:vAlign w:val="bottom"/>
            <w:hideMark/>
          </w:tcPr>
          <w:p w14:paraId="1DDA96FC" w14:textId="77777777" w:rsidR="00CA5785" w:rsidRPr="00CA5785" w:rsidRDefault="00CA5785" w:rsidP="00CA5785">
            <w:pPr>
              <w:jc w:val="center"/>
              <w:rPr>
                <w:rFonts w:eastAsia="Calibri"/>
                <w:szCs w:val="22"/>
                <w:lang w:val="kk-KZ" w:eastAsia="en-US"/>
              </w:rPr>
            </w:pPr>
            <w:r w:rsidRPr="00CA5785">
              <w:rPr>
                <w:rFonts w:eastAsia="Calibri"/>
                <w:szCs w:val="22"/>
                <w:lang w:val="kk-KZ" w:eastAsia="en-US"/>
              </w:rPr>
              <w:t>Тозаң</w:t>
            </w:r>
          </w:p>
        </w:tc>
        <w:tc>
          <w:tcPr>
            <w:tcW w:w="2463" w:type="pct"/>
            <w:tcMar>
              <w:top w:w="12" w:type="dxa"/>
              <w:left w:w="12" w:type="dxa"/>
              <w:bottom w:w="0" w:type="dxa"/>
              <w:right w:w="12" w:type="dxa"/>
            </w:tcMar>
            <w:vAlign w:val="center"/>
            <w:hideMark/>
          </w:tcPr>
          <w:p w14:paraId="65DF1072" w14:textId="77777777" w:rsidR="00CA5785" w:rsidRPr="00CA5785" w:rsidRDefault="00CA5785" w:rsidP="00CA5785">
            <w:pPr>
              <w:jc w:val="center"/>
              <w:rPr>
                <w:rFonts w:eastAsia="Calibri"/>
                <w:szCs w:val="22"/>
                <w:lang w:eastAsia="en-US"/>
              </w:rPr>
            </w:pPr>
            <w:r w:rsidRPr="00CA5785">
              <w:rPr>
                <w:rFonts w:eastAsia="Calibri"/>
                <w:szCs w:val="22"/>
                <w:lang w:eastAsia="en-US"/>
              </w:rPr>
              <w:t>108,58</w:t>
            </w:r>
          </w:p>
        </w:tc>
      </w:tr>
    </w:tbl>
    <w:p w14:paraId="02EDC092" w14:textId="77777777" w:rsidR="00CA5785" w:rsidRPr="00CA5785" w:rsidRDefault="00CA5785" w:rsidP="00CA5785">
      <w:pPr>
        <w:widowControl w:val="0"/>
        <w:suppressAutoHyphens/>
        <w:ind w:firstLine="709"/>
        <w:jc w:val="both"/>
        <w:rPr>
          <w:rFonts w:eastAsia="Calibri"/>
          <w:sz w:val="28"/>
          <w:szCs w:val="28"/>
          <w:lang w:eastAsia="en-US"/>
        </w:rPr>
      </w:pPr>
    </w:p>
    <w:p w14:paraId="76015EED" w14:textId="77777777" w:rsidR="00CA5785" w:rsidRPr="00CA5785" w:rsidRDefault="00CA5785" w:rsidP="00CA5785">
      <w:pPr>
        <w:keepNext/>
        <w:keepLines/>
        <w:suppressAutoHyphens/>
        <w:ind w:firstLine="709"/>
        <w:jc w:val="both"/>
        <w:outlineLvl w:val="2"/>
        <w:rPr>
          <w:b/>
          <w:bCs/>
          <w:sz w:val="28"/>
          <w:szCs w:val="28"/>
          <w:lang w:eastAsia="en-US"/>
        </w:rPr>
      </w:pPr>
      <w:bookmarkStart w:id="138" w:name="_Toc235027787"/>
      <w:r w:rsidRPr="00CA5785">
        <w:rPr>
          <w:b/>
          <w:bCs/>
          <w:sz w:val="28"/>
          <w:szCs w:val="22"/>
          <w:lang w:eastAsia="en-US"/>
        </w:rPr>
        <w:t xml:space="preserve">3.1.2. </w:t>
      </w:r>
      <w:r w:rsidRPr="00CA5785">
        <w:rPr>
          <w:b/>
          <w:bCs/>
          <w:sz w:val="28"/>
          <w:szCs w:val="22"/>
          <w:lang w:val="kk-KZ" w:eastAsia="en-US"/>
        </w:rPr>
        <w:t xml:space="preserve">Ыстықтай илемделген жақыз илем өндірісі </w:t>
      </w:r>
      <w:r w:rsidRPr="00CA5785">
        <w:rPr>
          <w:b/>
          <w:bCs/>
          <w:sz w:val="28"/>
          <w:szCs w:val="22"/>
          <w:lang w:eastAsia="en-US"/>
        </w:rPr>
        <w:t>(т</w:t>
      </w:r>
      <w:r w:rsidRPr="00CA5785">
        <w:rPr>
          <w:b/>
          <w:bCs/>
          <w:sz w:val="28"/>
          <w:szCs w:val="22"/>
          <w:lang w:val="kk-KZ" w:eastAsia="en-US"/>
        </w:rPr>
        <w:t>ауар</w:t>
      </w:r>
      <w:r w:rsidRPr="00CA5785">
        <w:rPr>
          <w:b/>
          <w:bCs/>
          <w:sz w:val="28"/>
          <w:szCs w:val="22"/>
          <w:lang w:eastAsia="en-US"/>
        </w:rPr>
        <w:t xml:space="preserve"> – </w:t>
      </w:r>
      <w:r w:rsidRPr="00CA5785">
        <w:rPr>
          <w:b/>
          <w:bCs/>
          <w:sz w:val="28"/>
          <w:szCs w:val="22"/>
          <w:lang w:val="kk-KZ" w:eastAsia="en-US"/>
        </w:rPr>
        <w:t>табақтар</w:t>
      </w:r>
      <w:r w:rsidRPr="00CA5785">
        <w:rPr>
          <w:b/>
          <w:bCs/>
          <w:sz w:val="28"/>
          <w:szCs w:val="22"/>
          <w:lang w:eastAsia="en-US"/>
        </w:rPr>
        <w:t xml:space="preserve">, </w:t>
      </w:r>
      <w:r w:rsidRPr="00CA5785">
        <w:rPr>
          <w:b/>
          <w:bCs/>
          <w:sz w:val="28"/>
          <w:szCs w:val="22"/>
          <w:lang w:val="kk-KZ" w:eastAsia="en-US"/>
        </w:rPr>
        <w:t>бумалар</w:t>
      </w:r>
      <w:r w:rsidRPr="00CA5785">
        <w:rPr>
          <w:b/>
          <w:bCs/>
          <w:sz w:val="28"/>
          <w:szCs w:val="22"/>
          <w:lang w:eastAsia="en-US"/>
        </w:rPr>
        <w:t xml:space="preserve">, </w:t>
      </w:r>
      <w:r w:rsidRPr="00CA5785">
        <w:rPr>
          <w:b/>
          <w:bCs/>
          <w:sz w:val="28"/>
          <w:szCs w:val="22"/>
          <w:lang w:val="kk-KZ" w:eastAsia="en-US"/>
        </w:rPr>
        <w:t>одан әрі қайта өңдеуге арналған металл жолақтар</w:t>
      </w:r>
      <w:r w:rsidRPr="00CA5785">
        <w:rPr>
          <w:b/>
          <w:bCs/>
          <w:sz w:val="28"/>
          <w:szCs w:val="22"/>
          <w:lang w:eastAsia="en-US"/>
        </w:rPr>
        <w:t>)</w:t>
      </w:r>
      <w:bookmarkEnd w:id="138"/>
      <w:r w:rsidRPr="00CA5785">
        <w:rPr>
          <w:b/>
          <w:bCs/>
          <w:sz w:val="28"/>
          <w:szCs w:val="22"/>
          <w:lang w:eastAsia="en-US"/>
        </w:rPr>
        <w:t xml:space="preserve"> </w:t>
      </w:r>
    </w:p>
    <w:p w14:paraId="2DA3ABA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Табақтық илем металл өнімдердің анағұрлым үнемді түріне жатады. Ол қалыптау әдісімен әртүрлі бөлшектерді және жеңіл әрі берік металл құрылымдарды әзірлеу үшін қолайлы. Әртүрлі табақ түрлері транспорттық машина жасауда, атап айтқанда автомобиль өнеркәсібінде, кеме жасау өнеркәсібінде, ауыл шаруашылығы машиналары өндірісінде, электртехникалық өнеркәсіпте және басқа да салаларда кеңінен қолданылады. Табақтық металдан тұрмыстық мақсаттағы көптеген заттар жасалады. Сонымен қатар табақтық металл пісірілген құбырларды және бүгілген профильдерді өндірген кезде жартылай өнім (дайындама) ретінде қолданылатынын айта кеткен жөн. </w:t>
      </w:r>
    </w:p>
    <w:p w14:paraId="7AFCF2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Табақтық илем көптеген белгілері бойынша жіктеледі: геометриялық өлшемі, металдың химиялық құрамы, физика-механикалық қасиеттерінің деңгейі, қолданысы және басқалары.</w:t>
      </w:r>
    </w:p>
    <w:p w14:paraId="54E906A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Табақтық илемді геометриялық өлшемдер бойынша жіктеу кезінде оның қалыңдығы, ені және ұзындығы ескеріледі. Қалыңдығына байланысты бүкіл табақтық илем екі негізгі санатқа бөлінеді: қалың табақ (қалыңдығы 4 мм және одан көп) және жіңішке табақ</w:t>
      </w:r>
      <w:r w:rsidRPr="00CA5785">
        <w:rPr>
          <w:rFonts w:eastAsia="Calibri"/>
          <w:i/>
          <w:iCs/>
          <w:sz w:val="28"/>
          <w:szCs w:val="28"/>
          <w:lang w:val="kk-KZ" w:eastAsia="en-US"/>
        </w:rPr>
        <w:t xml:space="preserve"> </w:t>
      </w:r>
      <w:r w:rsidRPr="00CA5785">
        <w:rPr>
          <w:rFonts w:eastAsia="Calibri"/>
          <w:sz w:val="28"/>
          <w:szCs w:val="28"/>
          <w:lang w:val="kk-KZ" w:eastAsia="en-US"/>
        </w:rPr>
        <w:t>(қалыңдығы 4 мм және одан аз).</w:t>
      </w:r>
    </w:p>
    <w:p w14:paraId="0AB1575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Қалың табақтардың қалыңдығы 4÷160 мм, ені 600÷5300 мм, ұзындығы 50 м дейін болады. Табақтардың қалыңдығы 4÷16 мм (ені 2300 мм дейін) болатын бір </w:t>
      </w:r>
      <w:r w:rsidRPr="00CA5785">
        <w:rPr>
          <w:rFonts w:eastAsia="Calibri"/>
          <w:sz w:val="28"/>
          <w:szCs w:val="28"/>
          <w:lang w:val="kk-KZ" w:eastAsia="en-US"/>
        </w:rPr>
        <w:lastRenderedPageBreak/>
        <w:t>бөлігі бумаға оралған ұзын жолақ түрінде шығарылады. Қалыңдығы 60 мм көп табақтарды плита деп атайды.</w:t>
      </w:r>
    </w:p>
    <w:p w14:paraId="5070653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Қалың табақты илемнің жекелеген сатысына тік білікпелері бар универсалды орнақтарда қалыңдығы 6÷60 мм және ені 200÷1050 мм жолақ түрінде илемделетін универсалды болат жатады. Бұл жолақтардың жұқартылған жиектері болады, мұның өзі бүйіржағын кесуді қажет етпейді.</w:t>
      </w:r>
    </w:p>
    <w:p w14:paraId="02E6F8A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Жұқа табақты өнімдер сан алуандығымен ерекшеленеді. Мәселен, жұқа табақты болатқа арналған стандартта құрылымдық, тоттан тазартылған (жасытылған және өңделген), жабындық, тот баспайтын, электртехникалық және тағы басқалары сияқты түрлері бөліп көрсетілген. Жұқа табақты болаттың арнайы түрі қалыңдығы 0,08÷0,5 мм және қағида бойынша тоттанбайтын жабынмен шығарылатын қаңылтыр болып табылады. Көбінесе жабын ретінде қалайы қолданылады; қалайыланған қаңылтырды ақ қаңылтыр деп атайды.</w:t>
      </w:r>
    </w:p>
    <w:p w14:paraId="71DE993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Әртүрлі табақтар бір-бірлеп (жеке карточкалармен) немесе орамдарға оралатын ұзын жолақтар түрінде илемделеді. Ораммен өндіру әдісі айтарлықтай прогрессивті болып табылады және барлық жерде бір-бірлеп өнідіретін әдісті ығыстырып отыр. Жолақтың ені 600</w:t>
      </w:r>
      <w:r w:rsidRPr="00CA5785">
        <w:rPr>
          <w:rFonts w:eastAsia="Calibri"/>
          <w:iCs/>
          <w:sz w:val="28"/>
          <w:szCs w:val="28"/>
          <w:lang w:val="kk-KZ" w:eastAsia="en-US"/>
        </w:rPr>
        <w:t>÷</w:t>
      </w:r>
      <w:r w:rsidRPr="00CA5785">
        <w:rPr>
          <w:rFonts w:eastAsia="Calibri"/>
          <w:sz w:val="28"/>
          <w:szCs w:val="28"/>
          <w:lang w:val="kk-KZ" w:eastAsia="en-US"/>
        </w:rPr>
        <w:t>700 мм болса, кең жолақты деп аталады, ал тиісті илемдеу орнағы – кең жолақты орнақ деп аталады. Илемделетін жолақтардың максималды ені 2300÷2500 мм. Салыстырмалы түрде (қалыңдығы 2 мм аз болғанда) ені 300 мм аз жолақтарды лента деп атайды.</w:t>
      </w:r>
    </w:p>
    <w:p w14:paraId="03A92F8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Табақтық илемнің түржиынын химиялық құрамы бойынша сипаттай отырып, оның негізгі массасын болат табақтар құрайтынын айта кеткен жөн. Бұл ретте болат табақтардың түржиынында негізгі бөлікті болаттың көміртекті</w:t>
      </w:r>
      <w:r w:rsidRPr="00CA5785">
        <w:rPr>
          <w:rFonts w:eastAsia="Calibri"/>
          <w:i/>
          <w:iCs/>
          <w:sz w:val="28"/>
          <w:szCs w:val="28"/>
          <w:lang w:val="kk-KZ" w:eastAsia="en-US"/>
        </w:rPr>
        <w:t xml:space="preserve"> </w:t>
      </w:r>
      <w:r w:rsidRPr="00CA5785">
        <w:rPr>
          <w:rFonts w:eastAsia="Calibri"/>
          <w:sz w:val="28"/>
          <w:szCs w:val="28"/>
          <w:lang w:val="kk-KZ" w:eastAsia="en-US"/>
        </w:rPr>
        <w:t xml:space="preserve">(78 %-ға жуық) </w:t>
      </w:r>
      <w:r w:rsidRPr="00CA5785">
        <w:rPr>
          <w:rFonts w:eastAsia="Calibri"/>
          <w:i/>
          <w:iCs/>
          <w:sz w:val="28"/>
          <w:szCs w:val="28"/>
          <w:lang w:val="kk-KZ" w:eastAsia="en-US"/>
        </w:rPr>
        <w:t xml:space="preserve"> </w:t>
      </w:r>
      <w:r w:rsidRPr="00CA5785">
        <w:rPr>
          <w:rFonts w:eastAsia="Calibri"/>
          <w:sz w:val="28"/>
          <w:szCs w:val="28"/>
          <w:lang w:val="kk-KZ" w:eastAsia="en-US"/>
        </w:rPr>
        <w:t>және аз қоспаланған</w:t>
      </w:r>
      <w:r w:rsidRPr="00CA5785">
        <w:rPr>
          <w:rFonts w:eastAsia="Calibri"/>
          <w:i/>
          <w:iCs/>
          <w:sz w:val="28"/>
          <w:szCs w:val="28"/>
          <w:lang w:val="kk-KZ" w:eastAsia="en-US"/>
        </w:rPr>
        <w:t xml:space="preserve"> </w:t>
      </w:r>
      <w:r w:rsidRPr="00CA5785">
        <w:rPr>
          <w:rFonts w:eastAsia="Calibri"/>
          <w:sz w:val="28"/>
          <w:szCs w:val="28"/>
          <w:lang w:val="kk-KZ" w:eastAsia="en-US"/>
        </w:rPr>
        <w:t xml:space="preserve">(20 </w:t>
      </w:r>
      <w:r w:rsidRPr="00CA5785">
        <w:rPr>
          <w:rFonts w:eastAsia="Calibri"/>
          <w:i/>
          <w:iCs/>
          <w:sz w:val="28"/>
          <w:szCs w:val="28"/>
          <w:lang w:val="kk-KZ" w:eastAsia="en-US"/>
        </w:rPr>
        <w:t xml:space="preserve">%)  </w:t>
      </w:r>
      <w:r w:rsidRPr="00CA5785">
        <w:rPr>
          <w:rFonts w:eastAsia="Calibri"/>
          <w:sz w:val="28"/>
          <w:szCs w:val="28"/>
          <w:lang w:val="kk-KZ" w:eastAsia="en-US"/>
        </w:rPr>
        <w:t xml:space="preserve">маркасы құрайды. Қоспаланған болаттан жасалған табақтардың үлесі шамамен 1 </w:t>
      </w:r>
      <w:r w:rsidRPr="00CA5785">
        <w:rPr>
          <w:rFonts w:eastAsia="Calibri"/>
          <w:i/>
          <w:iCs/>
          <w:sz w:val="28"/>
          <w:szCs w:val="28"/>
          <w:lang w:val="kk-KZ" w:eastAsia="en-US"/>
        </w:rPr>
        <w:t>%</w:t>
      </w:r>
      <w:r w:rsidRPr="00CA5785">
        <w:rPr>
          <w:rFonts w:eastAsia="Calibri"/>
          <w:sz w:val="28"/>
          <w:szCs w:val="28"/>
          <w:lang w:val="kk-KZ" w:eastAsia="en-US"/>
        </w:rPr>
        <w:t>.</w:t>
      </w:r>
    </w:p>
    <w:p w14:paraId="0C8FFB6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Қатардағы және сапалы құрылымдық төмен қоспаланған болаттан жасалған табақтар кең қолданысқа ие болды. </w:t>
      </w:r>
    </w:p>
    <w:p w14:paraId="0AAD216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Қоспаланған болат химиялық құрамы жағынан алуан түрлі болады, бірақ олардың ішінде екі ірі топты бөліп көрсетуге болады: тот басуға төзімді (тоттанбайтын) және электртехникалық.</w:t>
      </w:r>
    </w:p>
    <w:p w14:paraId="2EE609C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Тот басуға төзімді болаттың құрамында</w:t>
      </w:r>
      <w:r w:rsidRPr="00CA5785">
        <w:rPr>
          <w:rFonts w:eastAsia="Calibri"/>
          <w:i/>
          <w:iCs/>
          <w:sz w:val="28"/>
          <w:szCs w:val="28"/>
          <w:lang w:val="kk-KZ" w:eastAsia="en-US"/>
        </w:rPr>
        <w:t xml:space="preserve"> </w:t>
      </w:r>
      <w:r w:rsidRPr="00CA5785">
        <w:rPr>
          <w:rFonts w:eastAsia="Calibri"/>
          <w:sz w:val="28"/>
          <w:szCs w:val="28"/>
          <w:lang w:val="kk-KZ" w:eastAsia="en-US"/>
        </w:rPr>
        <w:t xml:space="preserve">хром мен никель немесе тек хромның өзі өте көп болады. </w:t>
      </w:r>
    </w:p>
    <w:p w14:paraId="4A1145E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Электртехникалық болат (динамикалық және трансформаторлық) құрамында кремний көп болатынымен (1,0÷3,5 %) және көміртек (&lt;0,01 %) өте аз болатынымен ерекшеленеді. Кремний мөлшерінің жоғарылауымен және көміртектің азаюымен бұл болаттардың электрмагниттік қасиеттері жақсарады.</w:t>
      </w:r>
    </w:p>
    <w:p w14:paraId="13B43E8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Суықтай илемделген жұқа болат табақтар көп мөлшерде (кейбір елдерде - </w:t>
      </w:r>
      <w:r w:rsidRPr="00CA5785">
        <w:rPr>
          <w:rFonts w:eastAsia="Calibri"/>
          <w:bCs/>
          <w:sz w:val="28"/>
          <w:szCs w:val="28"/>
          <w:lang w:val="kk-KZ" w:eastAsia="en-US"/>
        </w:rPr>
        <w:t>40</w:t>
      </w:r>
      <w:r w:rsidRPr="00CA5785">
        <w:rPr>
          <w:rFonts w:eastAsia="Calibri"/>
          <w:bCs/>
          <w:iCs/>
          <w:sz w:val="28"/>
          <w:szCs w:val="28"/>
          <w:lang w:val="kk-KZ" w:eastAsia="en-US"/>
        </w:rPr>
        <w:t>÷</w:t>
      </w:r>
      <w:r w:rsidRPr="00CA5785">
        <w:rPr>
          <w:rFonts w:eastAsia="Calibri"/>
          <w:bCs/>
          <w:sz w:val="28"/>
          <w:szCs w:val="28"/>
          <w:lang w:val="kk-KZ" w:eastAsia="en-US"/>
        </w:rPr>
        <w:t>50 %-ға дейін)</w:t>
      </w:r>
      <w:r w:rsidRPr="00CA5785">
        <w:rPr>
          <w:rFonts w:eastAsia="Calibri"/>
          <w:b/>
          <w:bCs/>
          <w:sz w:val="28"/>
          <w:szCs w:val="28"/>
          <w:lang w:val="kk-KZ" w:eastAsia="en-US"/>
        </w:rPr>
        <w:t xml:space="preserve"> </w:t>
      </w:r>
      <w:r w:rsidRPr="00CA5785">
        <w:rPr>
          <w:rFonts w:eastAsia="Calibri"/>
          <w:sz w:val="28"/>
          <w:szCs w:val="28"/>
          <w:lang w:val="kk-KZ" w:eastAsia="en-US"/>
        </w:rPr>
        <w:t>қорғаныш және декоративтік жабынмен шығарылады. Мұндай өнімнің ең маңызды түрі  - (қалайыланған) ақ қаңылтыр туралы жоғарыда айтылды. Екінші жаппай өндірілетін түрі - мырышталған жұқа табақтық болат болып табылады. Жабындайтын металл ретінде дәл сол сияқты - хром, алюминий, қорғасын қолданылады.</w:t>
      </w:r>
    </w:p>
    <w:p w14:paraId="04CFD26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Металл емес (полимерлік) жабынмен жабындалған жұқа табақтық болат өндірісі кең таралып келе жатыр, оларда жабын ретінде әртүрлі лактар, бояулар, </w:t>
      </w:r>
      <w:r w:rsidRPr="00CA5785">
        <w:rPr>
          <w:rFonts w:eastAsia="Calibri"/>
          <w:sz w:val="28"/>
          <w:szCs w:val="28"/>
          <w:lang w:val="kk-KZ" w:eastAsia="en-US"/>
        </w:rPr>
        <w:lastRenderedPageBreak/>
        <w:t>пластизольдер, синтетикалық үлдірлер пайдаланылады. Қос жабынды: металл және полимер жабынды  табақтар (жолақтар) жиі шығарылады.</w:t>
      </w:r>
    </w:p>
    <w:p w14:paraId="33C7A1F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 кәсіпорны орамдалған және табағының қалыңдығы 1,5÷12,0 мм ыстықтай илемделген жазық илем, сонымен қатар электрмен пісірілген құбырларға арналған штрипс өндіреді.  </w:t>
      </w:r>
    </w:p>
    <w:p w14:paraId="0C9C834E" w14:textId="77777777" w:rsidR="00CA5785" w:rsidRPr="00CA5785" w:rsidRDefault="00CA5785" w:rsidP="00CA5785">
      <w:pPr>
        <w:widowControl w:val="0"/>
        <w:suppressAutoHyphens/>
        <w:ind w:firstLine="709"/>
        <w:jc w:val="both"/>
        <w:rPr>
          <w:rFonts w:eastAsia="Calibri"/>
          <w:sz w:val="28"/>
          <w:szCs w:val="28"/>
          <w:lang w:val="kk-KZ" w:eastAsia="en-US"/>
        </w:rPr>
      </w:pPr>
    </w:p>
    <w:p w14:paraId="6B65F843" w14:textId="77777777" w:rsidR="00CA5785" w:rsidRPr="00CA5785" w:rsidRDefault="00CA5785" w:rsidP="00CA5785">
      <w:pPr>
        <w:widowControl w:val="0"/>
        <w:suppressAutoHyphens/>
        <w:ind w:firstLine="709"/>
        <w:outlineLvl w:val="2"/>
        <w:rPr>
          <w:b/>
          <w:bCs/>
          <w:sz w:val="28"/>
          <w:szCs w:val="22"/>
          <w:lang w:val="kk-KZ" w:eastAsia="en-US"/>
        </w:rPr>
      </w:pPr>
      <w:bookmarkStart w:id="139" w:name="_Toc235027788"/>
      <w:r w:rsidRPr="00CA5785">
        <w:rPr>
          <w:b/>
          <w:bCs/>
          <w:sz w:val="28"/>
          <w:szCs w:val="28"/>
          <w:lang w:val="kk-KZ" w:eastAsia="en-US"/>
        </w:rPr>
        <w:t>3.1.2.1. Дайындаманы (слябтарды) алдын ала дайындау</w:t>
      </w:r>
      <w:bookmarkEnd w:id="139"/>
    </w:p>
    <w:p w14:paraId="41F213A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илемделген жазық илем өндіру үшін бастапқы материал ретінде тікбұрышты қималы үздіксіз құйылған дайындамаларды білдіретін слябтар қолданылады. Сляб дайындау учаскесі (СДУ) слябтарды қоймалауға, өңдеуге, көзбен шолып тексеруге, тазартуға, кесуге және методикалық пештерге берілетін слябтардың және тұтынушыға жөнелтілетін тауарлық сслябтардың сапасын бақылауға арналған. </w:t>
      </w:r>
    </w:p>
    <w:p w14:paraId="7EE7F9E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Құйылған слябтарды әртүрлі типтегі ДҮҚМ-да шығарады. Құйылған слябтарды қолданудың бірқатар артықшылықтары бар: мұндай дайындамалар химиялық құрамы мен құрылымы бойынша біртекті, олардың құны илемделген слябтарға қарағанда төмен. Құйылған слябтың қалыңдығының дайын табақтың қалыңдығына қатынасы көміртекті болат үшін 5÷8 аз болмауы және  қоспаланған болат үшін 8÷10 аз болмауы керек.</w:t>
      </w:r>
    </w:p>
    <w:p w14:paraId="246AFA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Бастапқы шикізатты дайындау (үздіксіз құйылған слябтар) негізінен беткі ақауларды жоюдан тұрады. </w:t>
      </w:r>
    </w:p>
    <w:p w14:paraId="3723281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Құймалардың беткі жағдайы прокат сапасына айтарлықтай әсер етеді. Үздіксіз құйылған слябтардың беткі ақауларын көзбен көріп анықтаған кезде олардың шығу тегі (себептері, ақау класы) және жою әдістері үздіксіз құйылған слябтардың ақауларының жіктеуішіне сәйкес жүзеге асырылады. Құймалардың бетінде бойлық және көлденең жарықтар, жарылулар, белдеулер, бұралулар, бетақаулар, металл емес ірі қосындылар және басқа да ақаулар болмауы тиіс. Мұндай ақаулар анықталған кезде құймалар жөндеуден өтеді (тазартылады). Металды тұтастай және ішінара тазарту қолданылады.</w:t>
      </w:r>
    </w:p>
    <w:p w14:paraId="5AC6C47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Слябтарды іріктеп жөндеу кезінде жергілікті ақауларды жою үшін әртүрлі тазарту әдістері қолданылады: отпен тазалау, абразивтік, механикалық (пневматикалық қашаулармен кесу), электртүйіспелік. Арнайы болаттардан (коррозияға төзімді, ыстыққа төзімді, аспаптық) жасалған слябтар термиялық жолмен өңдеу, фрезерлеу немесе тегістеу жолымен тұтастай тазаланады.</w:t>
      </w:r>
    </w:p>
    <w:p w14:paraId="166CD51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Отпен тазалау машинасы (ОТМ) кеңінен қолданылады. ОТМ-да қалыңдығы 1÷1,5 мм металдың беткі қабатын, ақаулардан ең көп бүлінген тұсын тұтастай күйдіру жүзеге асырылады. Металдың қатты қызған бетіне оттек ағынын үрлеу нәтижесінде темір жағылады. ОТМ өнімділігі  жоғары, автоматты режимде жұмыс істей алады; алайда ОТМ-ны қолданған кезде металдың шығын коэффициенті едәуір артады.</w:t>
      </w:r>
    </w:p>
    <w:p w14:paraId="6837997C" w14:textId="77777777" w:rsidR="00CA5785" w:rsidRPr="00CA5785" w:rsidRDefault="00CA5785" w:rsidP="00CA5785">
      <w:pPr>
        <w:widowControl w:val="0"/>
        <w:suppressAutoHyphens/>
        <w:ind w:firstLine="709"/>
        <w:jc w:val="both"/>
        <w:rPr>
          <w:rFonts w:eastAsia="Calibri"/>
          <w:sz w:val="28"/>
          <w:szCs w:val="28"/>
          <w:lang w:val="kk-KZ" w:eastAsia="en-US"/>
        </w:rPr>
      </w:pPr>
    </w:p>
    <w:p w14:paraId="38082AD9" w14:textId="77777777" w:rsidR="00CA5785" w:rsidRPr="00CA5785" w:rsidRDefault="00CA5785" w:rsidP="00CA5785">
      <w:pPr>
        <w:widowControl w:val="0"/>
        <w:suppressAutoHyphens/>
        <w:ind w:firstLine="709"/>
        <w:jc w:val="both"/>
        <w:outlineLvl w:val="2"/>
        <w:rPr>
          <w:b/>
          <w:bCs/>
          <w:sz w:val="28"/>
          <w:szCs w:val="22"/>
          <w:lang w:val="kk-KZ" w:eastAsia="en-US"/>
        </w:rPr>
      </w:pPr>
      <w:bookmarkStart w:id="140" w:name="_Toc235027789"/>
      <w:r w:rsidRPr="00CA5785">
        <w:rPr>
          <w:b/>
          <w:bCs/>
          <w:sz w:val="28"/>
          <w:szCs w:val="28"/>
          <w:lang w:val="kk-KZ" w:eastAsia="en-US"/>
        </w:rPr>
        <w:t>3.1.2.2.</w:t>
      </w:r>
      <w:r w:rsidRPr="00CA5785">
        <w:rPr>
          <w:b/>
          <w:bCs/>
          <w:sz w:val="28"/>
          <w:szCs w:val="28"/>
          <w:lang w:val="kk-KZ" w:eastAsia="en-US"/>
        </w:rPr>
        <w:tab/>
        <w:t>Слябтарды методикалық пештерде қыздыру</w:t>
      </w:r>
      <w:bookmarkEnd w:id="140"/>
      <w:r w:rsidRPr="00CA5785">
        <w:rPr>
          <w:b/>
          <w:bCs/>
          <w:sz w:val="28"/>
          <w:szCs w:val="28"/>
          <w:lang w:val="kk-KZ" w:eastAsia="en-US"/>
        </w:rPr>
        <w:t xml:space="preserve"> </w:t>
      </w:r>
    </w:p>
    <w:p w14:paraId="2C60A9E4"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Слябтарды илемдер алдында қыздыру өнім тігінен тиелетін және берілетін екі жақтан қыздырылатын бес аймақты қыздырғыш методикалық регенеративті </w:t>
      </w:r>
      <w:r w:rsidRPr="00CA5785">
        <w:rPr>
          <w:rFonts w:eastAsia="Calibri"/>
          <w:sz w:val="28"/>
          <w:szCs w:val="28"/>
          <w:lang w:val="kk-KZ"/>
        </w:rPr>
        <w:lastRenderedPageBreak/>
        <w:t>пештерде жүзеге асырылады. Пештің негізгі құрылымдық ерекшелігі  - пештің басқа жұмысына негізгі әсерін тигізетін пештің жұмыс кеңістігінде дайындамаларды тасымалдау әдісі болып табылады.</w:t>
      </w:r>
      <w:r w:rsidRPr="00CA5785">
        <w:rPr>
          <w:rFonts w:eastAsia="Calibri"/>
          <w:sz w:val="28"/>
          <w:szCs w:val="22"/>
          <w:lang w:val="kk-KZ" w:eastAsia="en-US"/>
        </w:rPr>
        <w:t xml:space="preserve"> </w:t>
      </w:r>
      <w:r w:rsidRPr="00CA5785">
        <w:rPr>
          <w:rFonts w:eastAsia="Calibri"/>
          <w:sz w:val="28"/>
          <w:szCs w:val="28"/>
          <w:lang w:val="kk-KZ"/>
        </w:rPr>
        <w:t>Методикалық  пештерде қысыммен өңдеуге арналған дайындамаларды қыздыру үшін негізінен итергіштер (итергіш пештер) және адымдаушы (адымдаушы табаны бар пештер және адымдаушы арқалықтары бар пештер) құралдар қолданылады.</w:t>
      </w:r>
    </w:p>
    <w:p w14:paraId="13624841" w14:textId="77777777" w:rsidR="00CA5785" w:rsidRPr="00CA5785" w:rsidRDefault="00CA5785" w:rsidP="00CA5785">
      <w:pPr>
        <w:widowControl w:val="0"/>
        <w:tabs>
          <w:tab w:val="left" w:pos="1701"/>
        </w:tabs>
        <w:suppressAutoHyphens/>
        <w:ind w:firstLine="709"/>
        <w:jc w:val="both"/>
        <w:rPr>
          <w:rFonts w:eastAsia="Calibri"/>
          <w:sz w:val="28"/>
          <w:szCs w:val="28"/>
          <w:lang w:val="kk-KZ"/>
        </w:rPr>
      </w:pPr>
      <w:r w:rsidRPr="00CA5785">
        <w:rPr>
          <w:rFonts w:eastAsia="Calibri"/>
          <w:sz w:val="28"/>
          <w:szCs w:val="28"/>
          <w:lang w:val="kk-KZ"/>
        </w:rPr>
        <w:t xml:space="preserve">Оттықтардың орналасуына қарамастан бұл пештердің жұмысында негізгі жағдайларда қарсы ағын қағидаты қолданылады. </w:t>
      </w:r>
    </w:p>
    <w:p w14:paraId="3C7A9079"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Дайындалған слябтар 1260÷1280 °C илемдеу температурасына дейін қыздыру үшін методикалық қыздыру пештеріне келіп түседі. Қыздыру ұзақтығы пештің құрылымына, слябтардың қалыңдығына, олардың химиялық құрамына және пешке қондыру кезіндегі температураға байланысты. Пештер техникалық пропан мен мазуттың бу фазасының қоспасының калориялығын арттыру үшін газдардың кокс-домна қоспасымен жылытылады. Отын  инжекциялық типтегі оттықтарға беріледі.</w:t>
      </w:r>
    </w:p>
    <w:p w14:paraId="450547E6" w14:textId="77777777" w:rsidR="00CA5785" w:rsidRPr="00CA5785" w:rsidRDefault="00CA5785" w:rsidP="00CA5785">
      <w:pPr>
        <w:widowControl w:val="0"/>
        <w:suppressAutoHyphens/>
        <w:ind w:firstLine="709"/>
        <w:jc w:val="both"/>
        <w:rPr>
          <w:rFonts w:eastAsia="Calibri"/>
          <w:sz w:val="28"/>
          <w:szCs w:val="28"/>
          <w:lang w:val="kk-KZ"/>
        </w:rPr>
      </w:pPr>
    </w:p>
    <w:p w14:paraId="76A42981" w14:textId="77777777" w:rsidR="00CA5785" w:rsidRPr="00CA5785" w:rsidRDefault="00CA5785" w:rsidP="00CA5785">
      <w:pPr>
        <w:widowControl w:val="0"/>
        <w:tabs>
          <w:tab w:val="left" w:pos="1701"/>
        </w:tabs>
        <w:suppressAutoHyphens/>
        <w:ind w:firstLine="709"/>
        <w:jc w:val="both"/>
        <w:outlineLvl w:val="2"/>
        <w:rPr>
          <w:b/>
          <w:bCs/>
          <w:color w:val="000000"/>
          <w:sz w:val="28"/>
          <w:szCs w:val="28"/>
          <w:lang w:val="kk-KZ" w:bidi="ru-RU"/>
        </w:rPr>
      </w:pPr>
      <w:bookmarkStart w:id="141" w:name="_Toc235027790"/>
      <w:r w:rsidRPr="00CA5785">
        <w:rPr>
          <w:b/>
          <w:bCs/>
          <w:sz w:val="28"/>
          <w:szCs w:val="28"/>
          <w:lang w:val="kk-KZ" w:eastAsia="en-US"/>
        </w:rPr>
        <w:t>3.1.2.3.</w:t>
      </w:r>
      <w:r w:rsidRPr="00CA5785">
        <w:rPr>
          <w:b/>
          <w:bCs/>
          <w:sz w:val="28"/>
          <w:szCs w:val="28"/>
          <w:lang w:val="kk-KZ" w:eastAsia="en-US"/>
        </w:rPr>
        <w:tab/>
        <w:t>Ыстықтай илемделген слябтардан жолақтар илемдеу</w:t>
      </w:r>
      <w:bookmarkEnd w:id="141"/>
      <w:r w:rsidRPr="00CA5785">
        <w:rPr>
          <w:b/>
          <w:bCs/>
          <w:sz w:val="28"/>
          <w:szCs w:val="28"/>
          <w:lang w:val="kk-KZ" w:eastAsia="en-US"/>
        </w:rPr>
        <w:t xml:space="preserve">  </w:t>
      </w:r>
    </w:p>
    <w:p w14:paraId="12D929BC"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Қыздырылған</w:t>
      </w:r>
      <w:r w:rsidRPr="00CA5785">
        <w:rPr>
          <w:color w:val="000000"/>
          <w:sz w:val="28"/>
          <w:szCs w:val="28"/>
          <w:lang w:val="cs-CZ" w:bidi="ru-RU"/>
        </w:rPr>
        <w:t xml:space="preserve"> сляб</w:t>
      </w:r>
      <w:r w:rsidRPr="00CA5785">
        <w:rPr>
          <w:color w:val="000000"/>
          <w:sz w:val="28"/>
          <w:szCs w:val="28"/>
          <w:lang w:val="kk-KZ" w:bidi="ru-RU"/>
        </w:rPr>
        <w:t>тар</w:t>
      </w:r>
      <w:r w:rsidRPr="00CA5785">
        <w:rPr>
          <w:color w:val="000000"/>
          <w:sz w:val="28"/>
          <w:szCs w:val="28"/>
          <w:lang w:val="cs-CZ" w:bidi="ru-RU"/>
        </w:rPr>
        <w:t xml:space="preserve"> </w:t>
      </w:r>
      <w:r w:rsidRPr="00CA5785">
        <w:rPr>
          <w:color w:val="000000"/>
          <w:sz w:val="28"/>
          <w:szCs w:val="28"/>
          <w:lang w:val="kk-KZ" w:bidi="ru-RU"/>
        </w:rPr>
        <w:t>(3.5-сурет</w:t>
      </w:r>
      <w:r w:rsidRPr="00CA5785">
        <w:rPr>
          <w:color w:val="000000"/>
          <w:sz w:val="28"/>
          <w:szCs w:val="28"/>
          <w:lang w:val="cs-CZ" w:bidi="ru-RU"/>
        </w:rPr>
        <w:t xml:space="preserve">) </w:t>
      </w:r>
      <w:r w:rsidRPr="00CA5785">
        <w:rPr>
          <w:color w:val="000000"/>
          <w:sz w:val="28"/>
          <w:szCs w:val="28"/>
          <w:lang w:val="kk-KZ" w:bidi="ru-RU"/>
        </w:rPr>
        <w:t xml:space="preserve">пештен қабылдағыш рольгангқа беріледі және ыстық илемнің қаралтым қапасында және 1700 таза өңдейтін қапасында илемделеді. </w:t>
      </w:r>
      <w:r w:rsidRPr="00CA5785">
        <w:rPr>
          <w:color w:val="000000"/>
          <w:sz w:val="28"/>
          <w:szCs w:val="28"/>
          <w:lang w:val="cs-CZ" w:bidi="ru-RU"/>
        </w:rPr>
        <w:t>1700</w:t>
      </w:r>
      <w:r w:rsidRPr="00CA5785">
        <w:rPr>
          <w:color w:val="000000"/>
          <w:sz w:val="28"/>
          <w:szCs w:val="28"/>
          <w:lang w:val="kk-KZ" w:bidi="ru-RU"/>
        </w:rPr>
        <w:t xml:space="preserve"> үздіксіз кең жолақты орнағы (ҮКЖО) келесі өлшемдердегі жолақтарды ыстықтай илемдеуге арналған</w:t>
      </w:r>
      <w:r w:rsidRPr="00CA5785">
        <w:rPr>
          <w:color w:val="000000"/>
          <w:sz w:val="28"/>
          <w:szCs w:val="28"/>
          <w:lang w:val="cs-CZ" w:bidi="ru-RU"/>
        </w:rPr>
        <w:t xml:space="preserve">: </w:t>
      </w:r>
      <w:r w:rsidRPr="00CA5785">
        <w:rPr>
          <w:color w:val="000000"/>
          <w:sz w:val="28"/>
          <w:szCs w:val="28"/>
          <w:lang w:val="kk-KZ" w:bidi="ru-RU"/>
        </w:rPr>
        <w:t xml:space="preserve">жолақ қалыңдығы </w:t>
      </w:r>
      <w:r w:rsidRPr="00CA5785">
        <w:rPr>
          <w:color w:val="000000"/>
          <w:sz w:val="28"/>
          <w:szCs w:val="28"/>
          <w:lang w:val="cs-CZ" w:bidi="ru-RU"/>
        </w:rPr>
        <w:t xml:space="preserve">1,2 </w:t>
      </w:r>
      <w:r w:rsidRPr="00CA5785">
        <w:rPr>
          <w:color w:val="000000"/>
          <w:sz w:val="28"/>
          <w:szCs w:val="28"/>
          <w:lang w:val="kk-KZ" w:bidi="ru-RU"/>
        </w:rPr>
        <w:t>мм-ден 1</w:t>
      </w:r>
      <w:r w:rsidRPr="00CA5785">
        <w:rPr>
          <w:color w:val="000000"/>
          <w:sz w:val="28"/>
          <w:szCs w:val="28"/>
          <w:lang w:val="cs-CZ" w:bidi="ru-RU"/>
        </w:rPr>
        <w:t>2,0</w:t>
      </w:r>
      <w:r w:rsidRPr="00CA5785">
        <w:rPr>
          <w:color w:val="000000"/>
          <w:sz w:val="28"/>
          <w:szCs w:val="28"/>
          <w:lang w:val="kk-KZ" w:bidi="ru-RU"/>
        </w:rPr>
        <w:t xml:space="preserve"> мм-ге дейін</w:t>
      </w:r>
      <w:r w:rsidRPr="00CA5785">
        <w:rPr>
          <w:color w:val="000000"/>
          <w:sz w:val="28"/>
          <w:szCs w:val="28"/>
          <w:lang w:val="cs-CZ" w:bidi="ru-RU"/>
        </w:rPr>
        <w:t xml:space="preserve">, </w:t>
      </w:r>
      <w:r w:rsidRPr="00CA5785">
        <w:rPr>
          <w:color w:val="000000"/>
          <w:sz w:val="28"/>
          <w:szCs w:val="28"/>
          <w:lang w:val="kk-KZ" w:bidi="ru-RU"/>
        </w:rPr>
        <w:t xml:space="preserve">үлкен өлшемді илемнің қалыңдығы </w:t>
      </w:r>
      <w:r w:rsidRPr="00CA5785">
        <w:rPr>
          <w:color w:val="000000"/>
          <w:sz w:val="28"/>
          <w:szCs w:val="28"/>
          <w:lang w:val="cs-CZ" w:bidi="ru-RU"/>
        </w:rPr>
        <w:t xml:space="preserve">20,0 </w:t>
      </w:r>
      <w:r w:rsidRPr="00CA5785">
        <w:rPr>
          <w:color w:val="000000"/>
          <w:sz w:val="28"/>
          <w:szCs w:val="28"/>
          <w:lang w:val="kk-KZ" w:bidi="ru-RU"/>
        </w:rPr>
        <w:t xml:space="preserve">мм-ден </w:t>
      </w:r>
      <w:r w:rsidRPr="00CA5785">
        <w:rPr>
          <w:color w:val="000000"/>
          <w:sz w:val="28"/>
          <w:szCs w:val="28"/>
          <w:lang w:val="cs-CZ" w:bidi="ru-RU"/>
        </w:rPr>
        <w:t>160 мм</w:t>
      </w:r>
      <w:r w:rsidRPr="00CA5785">
        <w:rPr>
          <w:color w:val="000000"/>
          <w:sz w:val="28"/>
          <w:szCs w:val="28"/>
          <w:lang w:val="kk-KZ" w:bidi="ru-RU"/>
        </w:rPr>
        <w:t>-ге дейін</w:t>
      </w:r>
      <w:r w:rsidRPr="00CA5785">
        <w:rPr>
          <w:color w:val="000000"/>
          <w:sz w:val="28"/>
          <w:szCs w:val="28"/>
          <w:lang w:val="cs-CZ" w:bidi="ru-RU"/>
        </w:rPr>
        <w:t xml:space="preserve">, </w:t>
      </w:r>
      <w:r w:rsidRPr="00CA5785">
        <w:rPr>
          <w:color w:val="000000"/>
          <w:sz w:val="28"/>
          <w:szCs w:val="28"/>
          <w:lang w:val="kk-KZ" w:bidi="ru-RU"/>
        </w:rPr>
        <w:t>ені</w:t>
      </w:r>
      <w:r w:rsidRPr="00CA5785">
        <w:rPr>
          <w:color w:val="000000"/>
          <w:sz w:val="28"/>
          <w:szCs w:val="28"/>
          <w:lang w:val="cs-CZ" w:bidi="ru-RU"/>
        </w:rPr>
        <w:t xml:space="preserve"> 800 </w:t>
      </w:r>
      <w:r w:rsidRPr="00CA5785">
        <w:rPr>
          <w:color w:val="000000"/>
          <w:sz w:val="28"/>
          <w:szCs w:val="28"/>
          <w:lang w:val="kk-KZ" w:bidi="ru-RU"/>
        </w:rPr>
        <w:t xml:space="preserve">мм-ден </w:t>
      </w:r>
      <w:r w:rsidRPr="00CA5785">
        <w:rPr>
          <w:color w:val="000000"/>
          <w:sz w:val="28"/>
          <w:szCs w:val="28"/>
          <w:lang w:val="cs-CZ" w:bidi="ru-RU"/>
        </w:rPr>
        <w:t>1524 мм</w:t>
      </w:r>
      <w:r w:rsidRPr="00CA5785">
        <w:rPr>
          <w:color w:val="000000"/>
          <w:sz w:val="28"/>
          <w:szCs w:val="28"/>
          <w:lang w:val="kk-KZ" w:bidi="ru-RU"/>
        </w:rPr>
        <w:t>-ге дейін</w:t>
      </w:r>
      <w:r w:rsidRPr="00CA5785">
        <w:rPr>
          <w:color w:val="000000"/>
          <w:sz w:val="28"/>
          <w:szCs w:val="28"/>
          <w:lang w:val="cs-CZ" w:bidi="ru-RU"/>
        </w:rPr>
        <w:t xml:space="preserve">. </w:t>
      </w:r>
    </w:p>
    <w:p w14:paraId="3022CC1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Илемдеу</w:t>
      </w:r>
      <w:r w:rsidRPr="00CA5785">
        <w:rPr>
          <w:color w:val="000000"/>
          <w:sz w:val="28"/>
          <w:szCs w:val="28"/>
          <w:lang w:val="cs-CZ" w:bidi="ru-RU"/>
        </w:rPr>
        <w:t xml:space="preserve"> кезінде пештің қабыршағын жолақтардың бетінен гидрооқшаулау жүргізіледі, дайын </w:t>
      </w:r>
      <w:r w:rsidRPr="00CA5785">
        <w:rPr>
          <w:color w:val="000000"/>
          <w:sz w:val="28"/>
          <w:szCs w:val="28"/>
          <w:lang w:val="kk-KZ" w:bidi="ru-RU"/>
        </w:rPr>
        <w:t>илемнің</w:t>
      </w:r>
      <w:r w:rsidRPr="00CA5785">
        <w:rPr>
          <w:color w:val="000000"/>
          <w:sz w:val="28"/>
          <w:szCs w:val="28"/>
          <w:lang w:val="cs-CZ" w:bidi="ru-RU"/>
        </w:rPr>
        <w:t xml:space="preserve"> қажетті механикалық қасиеттерін алу үшін әр жолақтың илемдеу және орау ұшының температурасы реттеледі</w:t>
      </w:r>
      <w:r w:rsidRPr="00CA5785">
        <w:rPr>
          <w:color w:val="000000"/>
          <w:sz w:val="28"/>
          <w:szCs w:val="28"/>
          <w:lang w:val="kk-KZ" w:bidi="ru-RU"/>
        </w:rPr>
        <w:t>.</w:t>
      </w:r>
    </w:p>
    <w:p w14:paraId="41FD64E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1700 орнағы қаралтым және таза өңдейтін жұмыс орнақтарының тобынан және бірқатар қосалқы механизмдерен тұрады. Қаралтым тобы: тазартылмаған отқабыршық сындырғыш, тік қапас, универсалдық төрт төрт біліктпелі жұмыс қапасы. Таза өңдейтін топ: таза өңдейтін екі білікпелі отқабыршық сындырғыш және жеті төрт білікпелі қапас.  </w:t>
      </w:r>
    </w:p>
    <w:p w14:paraId="3115C39F" w14:textId="77777777" w:rsidR="00CA5785" w:rsidRPr="00CA5785" w:rsidRDefault="00CA5785" w:rsidP="00CA5785">
      <w:pPr>
        <w:widowControl w:val="0"/>
        <w:suppressAutoHyphens/>
        <w:ind w:firstLine="709"/>
        <w:jc w:val="both"/>
        <w:rPr>
          <w:color w:val="000000"/>
          <w:sz w:val="28"/>
          <w:szCs w:val="28"/>
          <w:lang w:val="kk-KZ" w:bidi="ru-RU"/>
        </w:rPr>
      </w:pPr>
    </w:p>
    <w:p w14:paraId="2AFE7757" w14:textId="77777777" w:rsidR="00CA5785" w:rsidRPr="00CA5785" w:rsidRDefault="00CA5785" w:rsidP="00CA5785">
      <w:pPr>
        <w:widowControl w:val="0"/>
        <w:suppressAutoHyphens/>
        <w:ind w:firstLine="660"/>
        <w:jc w:val="center"/>
        <w:rPr>
          <w:color w:val="000000"/>
          <w:sz w:val="28"/>
          <w:szCs w:val="28"/>
          <w:lang w:val="cs-CZ" w:bidi="ru-RU"/>
        </w:rPr>
      </w:pPr>
      <w:r w:rsidRPr="00CA5785">
        <w:rPr>
          <w:noProof/>
          <w:sz w:val="28"/>
          <w:szCs w:val="28"/>
        </w:rPr>
        <w:drawing>
          <wp:inline distT="0" distB="0" distL="0" distR="0" wp14:anchorId="238D108D" wp14:editId="75C0BA46">
            <wp:extent cx="4972050" cy="2272665"/>
            <wp:effectExtent l="0" t="0" r="0" b="0"/>
            <wp:docPr id="4" name="Рисунок 4" descr="https://www.arcelormittal.kz/albums/album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arcelormittal.kz/albums/album3/0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4485" cy="2305774"/>
                    </a:xfrm>
                    <a:prstGeom prst="rect">
                      <a:avLst/>
                    </a:prstGeom>
                    <a:noFill/>
                    <a:ln>
                      <a:noFill/>
                    </a:ln>
                  </pic:spPr>
                </pic:pic>
              </a:graphicData>
            </a:graphic>
          </wp:inline>
        </w:drawing>
      </w:r>
    </w:p>
    <w:p w14:paraId="7F351081" w14:textId="77777777" w:rsidR="00CA5785" w:rsidRPr="00CA5785" w:rsidRDefault="00CA5785" w:rsidP="00CA5785">
      <w:pPr>
        <w:widowControl w:val="0"/>
        <w:suppressAutoHyphens/>
        <w:ind w:firstLine="709"/>
        <w:jc w:val="center"/>
        <w:rPr>
          <w:color w:val="000000"/>
          <w:lang w:val="cs-CZ" w:bidi="ru-RU"/>
        </w:rPr>
      </w:pPr>
      <w:bookmarkStart w:id="142" w:name="р18"/>
      <w:r w:rsidRPr="00CA5785">
        <w:rPr>
          <w:lang w:val="cs-CZ" w:eastAsia="cs-CZ"/>
        </w:rPr>
        <w:t>3.5</w:t>
      </w:r>
      <w:r w:rsidRPr="00CA5785">
        <w:rPr>
          <w:lang w:val="kk-KZ" w:eastAsia="cs-CZ"/>
        </w:rPr>
        <w:t>-сурет. Ыстық илемдеу орнағының желісіне қыздырылған слябты беру.</w:t>
      </w:r>
    </w:p>
    <w:bookmarkEnd w:id="142"/>
    <w:p w14:paraId="31C72524" w14:textId="77777777" w:rsidR="00CA5785" w:rsidRPr="00CA5785" w:rsidRDefault="00CA5785" w:rsidP="00CA5785">
      <w:pPr>
        <w:widowControl w:val="0"/>
        <w:suppressAutoHyphens/>
        <w:ind w:firstLine="709"/>
        <w:jc w:val="both"/>
        <w:rPr>
          <w:color w:val="000000"/>
          <w:sz w:val="28"/>
          <w:szCs w:val="28"/>
          <w:lang w:val="cs-CZ" w:bidi="ru-RU"/>
        </w:rPr>
      </w:pPr>
    </w:p>
    <w:p w14:paraId="3FE8AEB8"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Жайма жиектері жолақтың жазықтығы бойынша қажетті өлшемдерді алу үшін тік қапаста және универсалды қапастың тік білікпелерінде қысылады</w:t>
      </w:r>
      <w:r w:rsidRPr="00CA5785">
        <w:rPr>
          <w:color w:val="000000"/>
          <w:sz w:val="28"/>
          <w:szCs w:val="28"/>
          <w:lang w:val="cs-CZ" w:bidi="ru-RU"/>
        </w:rPr>
        <w:t xml:space="preserve">. </w:t>
      </w:r>
      <w:r w:rsidRPr="00CA5785">
        <w:rPr>
          <w:color w:val="000000"/>
          <w:sz w:val="28"/>
          <w:szCs w:val="28"/>
          <w:lang w:val="kk-KZ" w:bidi="ru-RU"/>
        </w:rPr>
        <w:t>Жайманың и</w:t>
      </w:r>
      <w:r w:rsidRPr="00CA5785">
        <w:rPr>
          <w:color w:val="000000"/>
          <w:sz w:val="28"/>
          <w:szCs w:val="28"/>
          <w:lang w:val="cs-CZ" w:bidi="ru-RU"/>
        </w:rPr>
        <w:t xml:space="preserve">лемдеу </w:t>
      </w:r>
      <w:r w:rsidRPr="00CA5785">
        <w:rPr>
          <w:color w:val="000000"/>
          <w:sz w:val="28"/>
          <w:szCs w:val="28"/>
          <w:lang w:val="kk-KZ" w:bidi="ru-RU"/>
        </w:rPr>
        <w:t>ө</w:t>
      </w:r>
      <w:r w:rsidRPr="00CA5785">
        <w:rPr>
          <w:color w:val="000000"/>
          <w:sz w:val="28"/>
          <w:szCs w:val="28"/>
          <w:lang w:val="cs-CZ" w:bidi="ru-RU"/>
        </w:rPr>
        <w:t xml:space="preserve">сіне қатысты дұрыс </w:t>
      </w:r>
      <w:r w:rsidRPr="00CA5785">
        <w:rPr>
          <w:color w:val="000000"/>
          <w:sz w:val="28"/>
          <w:szCs w:val="28"/>
          <w:lang w:val="kk-KZ" w:bidi="ru-RU"/>
        </w:rPr>
        <w:t>орналасуы ж</w:t>
      </w:r>
      <w:r w:rsidRPr="00CA5785">
        <w:rPr>
          <w:color w:val="000000"/>
          <w:sz w:val="28"/>
          <w:szCs w:val="28"/>
          <w:lang w:val="cs-CZ" w:bidi="ru-RU"/>
        </w:rPr>
        <w:t xml:space="preserve">ұмыс </w:t>
      </w:r>
      <w:r w:rsidRPr="00CA5785">
        <w:rPr>
          <w:color w:val="000000"/>
          <w:sz w:val="28"/>
          <w:szCs w:val="28"/>
          <w:lang w:val="kk-KZ" w:bidi="ru-RU"/>
        </w:rPr>
        <w:t>қапаст</w:t>
      </w:r>
      <w:r w:rsidRPr="00CA5785">
        <w:rPr>
          <w:color w:val="000000"/>
          <w:sz w:val="28"/>
          <w:szCs w:val="28"/>
          <w:lang w:val="cs-CZ" w:bidi="ru-RU"/>
        </w:rPr>
        <w:t xml:space="preserve">арының алдындағы жылжымалы бағыттаушы сызғыштармен қамтамасыз етіледі. </w:t>
      </w:r>
    </w:p>
    <w:p w14:paraId="5C839E1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Отқақты сындыру тік, қаралтым және таза өңдейтін отқабыршық сындырғышта жүргізіледі. Соңынан отқақ  кетіру тік қапастан кейін (г/с № 1), қаралтым отқабыршық сындырғыштан кейін (г/с № 2), № 2–№ 4 жұмыс қапастарынан кейін (г/с № 3 - № 5) және таза өңдейтін отқабыршық сындырғыштан кейін (қосарланған г/с № 6, № 7) жоғары қысымды гидроұрғышпен (г/с) жүргізіледі. Гидроұрғыштың коллекторларындағы су қысымы – бір уақытта іске қосқан кезде 9,5÷10 мПа аз емес. </w:t>
      </w:r>
    </w:p>
    <w:p w14:paraId="40558D23"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Үздіксіз орнақтарда илемдеу әр топтағы бір реттік қысу арқылы қаралтым топтың барлық қапастары арқылы дәйекті түрде өтеді. Қаралтым  тобының қапастарындағы жалпы қысу берілген өлшемдегі жолақтарды алу үшін қажетті толық қысудың 70÷90% құрайды.</w:t>
      </w:r>
    </w:p>
    <w:p w14:paraId="2D143FF2"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Аралық рольгангқа берілген металл жолақтың қалыңдығы әдетте 20÷50 мм болады. Металл жолақтың қалыпты жылжуын қамтамасыз ету үшін таза өңдейтін топтың қапасына кірер алдында жолақтың алдыңғы және артқы ұштары ұшпа қайшымен кесіледі. Кесілетін металл жолақтың қалыңдығы  20÷45 мм, ені 900÷1550 мм, металл жолақтың қозғалу жылдамдығы 0,68÷2 м/с. Қайшының барабандарында тік бұрышпен орнатылған екі пышақтан болады (жоспарда шевронды кесуді құрайды).</w:t>
      </w:r>
    </w:p>
    <w:p w14:paraId="7CE604A5" w14:textId="77777777" w:rsidR="00CA5785" w:rsidRPr="00CA5785" w:rsidRDefault="00CA5785" w:rsidP="00CA5785">
      <w:pPr>
        <w:widowControl w:val="0"/>
        <w:suppressAutoHyphens/>
        <w:ind w:firstLine="709"/>
        <w:jc w:val="both"/>
        <w:rPr>
          <w:bCs/>
          <w:color w:val="000000"/>
          <w:sz w:val="28"/>
          <w:szCs w:val="28"/>
          <w:lang w:val="kk-KZ" w:bidi="ru-RU"/>
        </w:rPr>
      </w:pPr>
      <w:r w:rsidRPr="00CA5785">
        <w:rPr>
          <w:bCs/>
          <w:color w:val="000000"/>
          <w:sz w:val="28"/>
          <w:szCs w:val="28"/>
          <w:lang w:val="kk-KZ" w:bidi="ru-RU"/>
        </w:rPr>
        <w:t>Металл аралық рольгангпен жылжыған кезде пайда болатын екінші реттік (ауа) отқақты кетіру үшін қысуы 1÷2 мм (5÷10 %) құрайтын салыстырмалы түрде екі білікпелі қапасты білдіретін таза өңдейтін отқабыршық сындырғыш пайдаланылады. Таза өңдейтін қапастар тобында илемдеу үздіксіз орнақтардағы технологияның ең күрделі және жауапты буыны болып табылады.</w:t>
      </w:r>
    </w:p>
    <w:p w14:paraId="1F4D3710" w14:textId="77777777" w:rsidR="00CA5785" w:rsidRPr="00CA5785" w:rsidRDefault="00CA5785" w:rsidP="00CA5785">
      <w:pPr>
        <w:widowControl w:val="0"/>
        <w:suppressAutoHyphens/>
        <w:ind w:firstLine="709"/>
        <w:jc w:val="both"/>
        <w:rPr>
          <w:color w:val="000000"/>
          <w:sz w:val="28"/>
          <w:szCs w:val="28"/>
          <w:lang w:val="kk-KZ" w:bidi="ru-RU"/>
        </w:rPr>
      </w:pPr>
      <w:r w:rsidRPr="00CA5785">
        <w:rPr>
          <w:bCs/>
          <w:color w:val="000000"/>
          <w:sz w:val="28"/>
          <w:szCs w:val="28"/>
          <w:lang w:val="kk-KZ" w:bidi="ru-RU"/>
        </w:rPr>
        <w:t xml:space="preserve">Таза өңдейтін қапастар </w:t>
      </w:r>
      <w:r w:rsidRPr="00CA5785">
        <w:rPr>
          <w:color w:val="000000"/>
          <w:sz w:val="28"/>
          <w:szCs w:val="28"/>
          <w:lang w:val="cs-CZ" w:bidi="ru-RU"/>
        </w:rPr>
        <w:t>тобында қажетті геометриялық өлшемдерді, көлденең профильді және планшетті</w:t>
      </w:r>
      <w:r w:rsidRPr="00CA5785">
        <w:rPr>
          <w:color w:val="000000"/>
          <w:sz w:val="28"/>
          <w:szCs w:val="28"/>
          <w:lang w:val="kk-KZ" w:bidi="ru-RU"/>
        </w:rPr>
        <w:t>лікті</w:t>
      </w:r>
      <w:r w:rsidRPr="00CA5785">
        <w:rPr>
          <w:color w:val="000000"/>
          <w:sz w:val="28"/>
          <w:szCs w:val="28"/>
          <w:lang w:val="cs-CZ" w:bidi="ru-RU"/>
        </w:rPr>
        <w:t xml:space="preserve"> қамтамасыз ету үшін механизмдер қайта конфигурацияланады</w:t>
      </w:r>
      <w:r w:rsidRPr="00CA5785">
        <w:rPr>
          <w:color w:val="000000"/>
          <w:sz w:val="28"/>
          <w:szCs w:val="28"/>
          <w:lang w:val="kk-KZ" w:bidi="ru-RU"/>
        </w:rPr>
        <w:t>.</w:t>
      </w:r>
    </w:p>
    <w:p w14:paraId="704623DF" w14:textId="77777777" w:rsidR="00CA5785" w:rsidRPr="00CA5785" w:rsidRDefault="00CA5785" w:rsidP="00CA5785">
      <w:pPr>
        <w:widowControl w:val="0"/>
        <w:suppressAutoHyphens/>
        <w:ind w:firstLine="709"/>
        <w:jc w:val="both"/>
        <w:rPr>
          <w:rFonts w:eastAsia="Calibri"/>
          <w:bCs/>
          <w:sz w:val="28"/>
          <w:szCs w:val="28"/>
          <w:lang w:val="kk-KZ"/>
        </w:rPr>
      </w:pPr>
      <w:r w:rsidRPr="00CA5785">
        <w:rPr>
          <w:bCs/>
          <w:color w:val="000000"/>
          <w:sz w:val="28"/>
          <w:szCs w:val="28"/>
          <w:lang w:val="kk-KZ" w:bidi="ru-RU"/>
        </w:rPr>
        <w:t xml:space="preserve">Таза өңдейтін қапастар </w:t>
      </w:r>
      <w:r w:rsidRPr="00CA5785">
        <w:rPr>
          <w:color w:val="000000"/>
          <w:sz w:val="28"/>
          <w:szCs w:val="28"/>
          <w:lang w:val="cs-CZ" w:bidi="ru-RU"/>
        </w:rPr>
        <w:t xml:space="preserve">тобында </w:t>
      </w:r>
      <w:r w:rsidRPr="00CA5785">
        <w:rPr>
          <w:rFonts w:eastAsia="Calibri"/>
          <w:bCs/>
          <w:sz w:val="28"/>
          <w:szCs w:val="28"/>
          <w:lang w:val="kk-KZ"/>
        </w:rPr>
        <w:t>жеделдетілген илемдеу режимдері заманауи үздіксіз кең жолақты диірмендерде кеңінен қолданылады.</w:t>
      </w:r>
      <w:r w:rsidRPr="00CA5785">
        <w:rPr>
          <w:rFonts w:eastAsia="Calibri"/>
          <w:sz w:val="28"/>
          <w:szCs w:val="22"/>
          <w:lang w:val="kk-KZ" w:eastAsia="en-US"/>
        </w:rPr>
        <w:t xml:space="preserve"> </w:t>
      </w:r>
      <w:r w:rsidRPr="00CA5785">
        <w:rPr>
          <w:rFonts w:eastAsia="Calibri"/>
          <w:bCs/>
          <w:sz w:val="28"/>
          <w:szCs w:val="28"/>
          <w:lang w:val="kk-KZ"/>
        </w:rPr>
        <w:t>Мұндай режимдердің екі негізгі мақсаты бар: біріншіден, орнақтардың өнімділігі артады, екіншіден, өте маңызды, жайманың артқы ұшының неғұрлым қарқынды (жоғары жылдамдықты) деформациясына байланысты жолақ ұзындығы бойынша температура төмендейді.</w:t>
      </w:r>
      <w:r w:rsidRPr="00CA5785">
        <w:rPr>
          <w:rFonts w:eastAsia="Calibri"/>
          <w:sz w:val="28"/>
          <w:szCs w:val="22"/>
          <w:lang w:val="kk-KZ" w:eastAsia="en-US"/>
        </w:rPr>
        <w:t xml:space="preserve"> </w:t>
      </w:r>
      <w:r w:rsidRPr="00CA5785">
        <w:rPr>
          <w:bCs/>
          <w:color w:val="000000"/>
          <w:sz w:val="28"/>
          <w:szCs w:val="28"/>
          <w:lang w:val="kk-KZ" w:bidi="ru-RU"/>
        </w:rPr>
        <w:t xml:space="preserve">Таза өңдейтін қапастар </w:t>
      </w:r>
      <w:r w:rsidRPr="00CA5785">
        <w:rPr>
          <w:color w:val="000000"/>
          <w:sz w:val="28"/>
          <w:szCs w:val="28"/>
          <w:lang w:val="cs-CZ" w:bidi="ru-RU"/>
        </w:rPr>
        <w:t xml:space="preserve">тобында </w:t>
      </w:r>
      <w:r w:rsidRPr="00CA5785">
        <w:rPr>
          <w:rFonts w:eastAsia="Calibri"/>
          <w:bCs/>
          <w:sz w:val="28"/>
          <w:szCs w:val="28"/>
          <w:lang w:val="kk-KZ"/>
        </w:rPr>
        <w:t>илемдеу қапастар арасындағы кернеумен жүзеге асырылады, бұл білікпелердегі жолақтың тұрақты орналасуын (көлденең ығысулардың болмауы) және илемдеу күштерінің төмендеуін қамтамасыз етеді, сонымен қатар сорғыштардың жолақтың ені бойынша туралануына ықпал етеді.</w:t>
      </w:r>
      <w:r w:rsidRPr="00CA5785">
        <w:rPr>
          <w:rFonts w:eastAsia="Calibri"/>
          <w:sz w:val="28"/>
          <w:szCs w:val="22"/>
          <w:lang w:val="kk-KZ" w:eastAsia="en-US"/>
        </w:rPr>
        <w:t xml:space="preserve"> </w:t>
      </w:r>
      <w:r w:rsidRPr="00CA5785">
        <w:rPr>
          <w:rFonts w:eastAsia="Calibri"/>
          <w:bCs/>
          <w:sz w:val="28"/>
          <w:szCs w:val="28"/>
          <w:lang w:val="kk-KZ"/>
        </w:rPr>
        <w:t>Бірінші және соңғы қапастардан басқа барлық қапастарда илемдеу алдыңғы және артқы кернеумен жүзеге асырылады; бірінші қапаста - тек алдыңғы, соңғы қапаста - тек артқы кернеумен (соңғы қапаста алдыңғы кернеу орағыштың әрекетімен жасалуы мүмкін).</w:t>
      </w:r>
      <w:r w:rsidRPr="00CA5785">
        <w:rPr>
          <w:rFonts w:eastAsia="Calibri"/>
          <w:sz w:val="28"/>
          <w:szCs w:val="22"/>
          <w:lang w:val="kk-KZ" w:eastAsia="en-US"/>
        </w:rPr>
        <w:t xml:space="preserve"> </w:t>
      </w:r>
      <w:r w:rsidRPr="00CA5785">
        <w:rPr>
          <w:rFonts w:eastAsia="Calibri"/>
          <w:bCs/>
          <w:sz w:val="28"/>
          <w:szCs w:val="28"/>
          <w:lang w:val="kk-KZ"/>
        </w:rPr>
        <w:t xml:space="preserve">Тұрақты илемдеу </w:t>
      </w:r>
      <w:r w:rsidRPr="00CA5785">
        <w:rPr>
          <w:rFonts w:eastAsia="Calibri"/>
          <w:bCs/>
          <w:sz w:val="28"/>
          <w:szCs w:val="28"/>
          <w:lang w:val="kk-KZ"/>
        </w:rPr>
        <w:lastRenderedPageBreak/>
        <w:t>процесін қамтамасыз ететін минималды меншікті кернеу тиісті температурада металдың аққыштық шегінің шамамен 5÷15 % құрайды. Бірақ тым көп кернеулерді қолдануға да болмайды, өйткені бұл жолақтардың бойлық қалыңдығының әркелкі болуына әкеледі. Соңғысы жолақтардың алдыңғы және артқы соңғы бөліктері мүлдем кернеусіз толығымен илемделетіндігімен түсіндіріледі.</w:t>
      </w:r>
      <w:r w:rsidRPr="00CA5785">
        <w:rPr>
          <w:rFonts w:eastAsia="Calibri"/>
          <w:sz w:val="28"/>
          <w:szCs w:val="22"/>
          <w:lang w:val="kk-KZ" w:eastAsia="en-US"/>
        </w:rPr>
        <w:t xml:space="preserve"> </w:t>
      </w:r>
      <w:r w:rsidRPr="00CA5785">
        <w:rPr>
          <w:rFonts w:eastAsia="Calibri"/>
          <w:bCs/>
          <w:sz w:val="28"/>
          <w:szCs w:val="28"/>
          <w:lang w:val="kk-KZ"/>
        </w:rPr>
        <w:t>Төмен көміртекті болаттар деформацияланған кезде меншікті кернеулер көбінесе 2÷40 МПа аралығында болады.</w:t>
      </w:r>
    </w:p>
    <w:p w14:paraId="4DDB11A8" w14:textId="77777777" w:rsidR="00CA5785" w:rsidRPr="00CA5785" w:rsidRDefault="00CA5785" w:rsidP="00CA5785">
      <w:pPr>
        <w:widowControl w:val="0"/>
        <w:suppressAutoHyphens/>
        <w:ind w:firstLine="709"/>
        <w:jc w:val="both"/>
        <w:rPr>
          <w:rFonts w:eastAsia="Calibri"/>
          <w:bCs/>
          <w:sz w:val="28"/>
          <w:szCs w:val="28"/>
          <w:lang w:val="kk-KZ"/>
        </w:rPr>
      </w:pPr>
      <w:r w:rsidRPr="00CA5785">
        <w:rPr>
          <w:rFonts w:eastAsia="Calibri"/>
          <w:bCs/>
          <w:sz w:val="28"/>
          <w:szCs w:val="28"/>
          <w:lang w:val="kk-KZ"/>
        </w:rPr>
        <w:t>Илемделетін жолақтардың түпкілікті құрылымы мен механикалық қасиеттері соңғы қапастардағы қысу мөлшеріне, илемдеудің соңғы температурасына және орамдарға орау температурасына айтарлықтай байланысты. Бұл параметрлерді дұрыс таңдау жоғары сапалы өнім алу үшін өте қажет. Болаттың әр маркасының жолақтарды илемдеу және ораудың өзіндік оңтайлы температура режимі бар. Төмен көміртекті болаттар үшін көрсетілген параметрлердің келесі мәндері ұсынылады: соңғы қапаста қысу  10 ÷ 15 %; илемдеу ұшының температурасы 850 ÷ 900 °С; тарқату температурасы                   550 ÷ 650 °С.</w:t>
      </w:r>
      <w:r w:rsidRPr="00CA5785">
        <w:rPr>
          <w:rFonts w:eastAsia="Calibri"/>
          <w:sz w:val="28"/>
          <w:szCs w:val="22"/>
          <w:lang w:val="kk-KZ" w:eastAsia="en-US"/>
        </w:rPr>
        <w:t xml:space="preserve"> </w:t>
      </w:r>
      <w:r w:rsidRPr="00CA5785">
        <w:rPr>
          <w:rFonts w:eastAsia="Calibri"/>
          <w:bCs/>
          <w:sz w:val="28"/>
          <w:szCs w:val="28"/>
          <w:lang w:val="kk-KZ"/>
        </w:rPr>
        <w:t>Жұқа жолақтар өндірісінде илемдеудің соңғы температурасын жоғарылатудың негізгі құралы таза өңдейтін топта илемдеу жылдамдығын арттыру болып табылады. Металлдың жылу шығынын едәуір азайтуға аралық рольгангке жылу оқшаулағыш экрандарды орнату арқылы қол жеткізуге болады.</w:t>
      </w:r>
      <w:r w:rsidRPr="00CA5785">
        <w:rPr>
          <w:rFonts w:eastAsia="Calibri"/>
          <w:sz w:val="28"/>
          <w:szCs w:val="22"/>
          <w:lang w:val="kk-KZ" w:eastAsia="en-US"/>
        </w:rPr>
        <w:t xml:space="preserve"> </w:t>
      </w:r>
      <w:r w:rsidRPr="00CA5785">
        <w:rPr>
          <w:rFonts w:eastAsia="Calibri"/>
          <w:bCs/>
          <w:sz w:val="28"/>
          <w:szCs w:val="28"/>
          <w:lang w:val="kk-KZ"/>
        </w:rPr>
        <w:t>Қалың жолақтар өндірісінде илемдеудің соңғы температурасының төмендеуіне қаралтым топтан келіп түсетін металл жолақтың қалыңдығын жұқарту және таза өңдейтін топта металды қапасаралық салқындатуды қолдану арқылы қол жеткізіледі.</w:t>
      </w:r>
      <w:r w:rsidRPr="00CA5785">
        <w:rPr>
          <w:rFonts w:eastAsia="Calibri"/>
          <w:sz w:val="28"/>
          <w:szCs w:val="22"/>
          <w:lang w:val="kk-KZ" w:eastAsia="en-US"/>
        </w:rPr>
        <w:t xml:space="preserve"> </w:t>
      </w:r>
      <w:r w:rsidRPr="00CA5785">
        <w:rPr>
          <w:rFonts w:eastAsia="Calibri"/>
          <w:bCs/>
          <w:sz w:val="28"/>
          <w:szCs w:val="28"/>
          <w:lang w:val="kk-KZ"/>
        </w:rPr>
        <w:t>Жолақтарды тарқатудың қажетті температурасы бұрғыш рольгангтегі су бүріккіш құрылғылардың әрекетімен қамтамасыз етіледі.</w:t>
      </w:r>
    </w:p>
    <w:p w14:paraId="68412662" w14:textId="77777777" w:rsidR="00CA5785" w:rsidRPr="00CA5785" w:rsidRDefault="00CA5785" w:rsidP="00CA5785">
      <w:pPr>
        <w:widowControl w:val="0"/>
        <w:suppressAutoHyphens/>
        <w:ind w:firstLine="709"/>
        <w:jc w:val="both"/>
        <w:rPr>
          <w:rFonts w:eastAsia="Calibri"/>
          <w:bCs/>
          <w:sz w:val="28"/>
          <w:szCs w:val="28"/>
          <w:lang w:val="kk-KZ"/>
        </w:rPr>
      </w:pPr>
      <w:r w:rsidRPr="00CA5785">
        <w:rPr>
          <w:rFonts w:eastAsia="Calibri"/>
          <w:bCs/>
          <w:sz w:val="28"/>
          <w:szCs w:val="28"/>
          <w:lang w:val="kk-KZ"/>
        </w:rPr>
        <w:t>Қазіргі заманғы жоғары өнімді кең жолақты орнақтар үшін илемдеу дәлдігін жақсартуға бағытталған шаралар өте маңызды. Мұндай түрдегі ең тиімді іс шаралардың қатарына ең алдымен ТП АБЖ енгізу жатады.</w:t>
      </w:r>
      <w:r w:rsidRPr="00CA5785">
        <w:rPr>
          <w:rFonts w:eastAsia="Calibri"/>
          <w:sz w:val="28"/>
          <w:szCs w:val="22"/>
          <w:lang w:val="kk-KZ" w:eastAsia="en-US"/>
        </w:rPr>
        <w:t xml:space="preserve"> </w:t>
      </w:r>
      <w:r w:rsidRPr="00CA5785">
        <w:rPr>
          <w:rFonts w:eastAsia="Calibri"/>
          <w:bCs/>
          <w:sz w:val="28"/>
          <w:szCs w:val="28"/>
          <w:lang w:val="kk-KZ"/>
        </w:rPr>
        <w:t>Жолақтардың номиналды қалыңдығын сақтау және бойлық қалыңдығының әркелкілігін азайту САРТ қолдану арқылы жүзеге асырылады. Бұл жүйелер, атап айтқанда, кернеусіз оралған және САРТ болмаған кезде қалыңдығы жоғарылаған жолақтардың алдыңғы және артқы ұштарын қосымша қысуды қамтамасыз етеді.</w:t>
      </w:r>
      <w:r w:rsidRPr="00CA5785">
        <w:rPr>
          <w:rFonts w:eastAsia="Calibri"/>
          <w:sz w:val="28"/>
          <w:szCs w:val="22"/>
          <w:lang w:val="kk-KZ" w:eastAsia="en-US"/>
        </w:rPr>
        <w:t xml:space="preserve"> </w:t>
      </w:r>
      <w:r w:rsidRPr="00CA5785">
        <w:rPr>
          <w:rFonts w:eastAsia="Calibri"/>
          <w:bCs/>
          <w:sz w:val="28"/>
          <w:szCs w:val="28"/>
          <w:lang w:val="kk-KZ"/>
        </w:rPr>
        <w:t>Көлденең қалыңдықтың әркелкілігін азайту үшін САРТ кеңінен қолданылады. Бұл жүйелердің жұмысы ең бастысы білікпелердің бүгіліп қалуына қарсы құралды пайдалануға негізделген. Қазіргі уақытта соңғы екі-үш таза өңдейтін қапастардағы орамдардың бүгіліп қалуына қарсы құрылғылар барлық отандық кең жолақты орнақтарда бар.</w:t>
      </w:r>
    </w:p>
    <w:p w14:paraId="266A5AF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Металдың қажетті механикалық қасиеттерін қамтамасыз ету үшін орамдарға орау алдында жолақтар бұрғыш рольгангте орналасқан су бүріккіш қондырғылардың көмегімен сумен салқындатылады. Ыстықтай илемдеу орнағында илемделген барлық жолақтар барабан түріндегі үш орағышта орам жасап оралады. Оралатын жолақтың қалыңдығы 1</w:t>
      </w:r>
      <w:bookmarkStart w:id="143" w:name="_Hlk130057935"/>
      <w:r w:rsidRPr="00CA5785">
        <w:rPr>
          <w:rFonts w:eastAsia="Calibri"/>
          <w:sz w:val="28"/>
          <w:szCs w:val="28"/>
          <w:lang w:val="kk-KZ"/>
        </w:rPr>
        <w:t>,2</w:t>
      </w:r>
      <w:r w:rsidRPr="00CA5785">
        <w:rPr>
          <w:rFonts w:eastAsia="Calibri"/>
          <w:bCs/>
          <w:sz w:val="28"/>
          <w:szCs w:val="28"/>
          <w:lang w:val="kk-KZ"/>
        </w:rPr>
        <w:t>÷</w:t>
      </w:r>
      <w:bookmarkEnd w:id="143"/>
      <w:r w:rsidRPr="00CA5785">
        <w:rPr>
          <w:rFonts w:eastAsia="Calibri"/>
          <w:sz w:val="28"/>
          <w:szCs w:val="28"/>
          <w:lang w:val="kk-KZ"/>
        </w:rPr>
        <w:t>12 мм, ені 800</w:t>
      </w:r>
      <w:r w:rsidRPr="00CA5785">
        <w:rPr>
          <w:rFonts w:eastAsia="Calibri"/>
          <w:bCs/>
          <w:sz w:val="28"/>
          <w:szCs w:val="28"/>
          <w:lang w:val="kk-KZ"/>
        </w:rPr>
        <w:t>÷</w:t>
      </w:r>
      <w:r w:rsidRPr="00CA5785">
        <w:rPr>
          <w:rFonts w:eastAsia="Calibri"/>
          <w:sz w:val="28"/>
          <w:szCs w:val="28"/>
          <w:lang w:val="kk-KZ"/>
        </w:rPr>
        <w:t>1500 мм, тарқатылатын жолақтың температурасы 600</w:t>
      </w:r>
      <w:r w:rsidRPr="00CA5785">
        <w:rPr>
          <w:rFonts w:eastAsia="Calibri"/>
          <w:bCs/>
          <w:sz w:val="28"/>
          <w:szCs w:val="28"/>
          <w:lang w:val="kk-KZ"/>
        </w:rPr>
        <w:t xml:space="preserve"> ÷ </w:t>
      </w:r>
      <w:r w:rsidRPr="00CA5785">
        <w:rPr>
          <w:rFonts w:eastAsia="Calibri"/>
          <w:sz w:val="28"/>
          <w:szCs w:val="28"/>
          <w:lang w:val="kk-KZ"/>
        </w:rPr>
        <w:t xml:space="preserve">650 </w:t>
      </w:r>
      <w:r w:rsidRPr="00CA5785">
        <w:rPr>
          <w:rFonts w:eastAsia="Calibri"/>
          <w:sz w:val="28"/>
          <w:szCs w:val="28"/>
          <w:vertAlign w:val="superscript"/>
          <w:lang w:val="kk-KZ"/>
        </w:rPr>
        <w:t>о</w:t>
      </w:r>
      <w:r w:rsidRPr="00CA5785">
        <w:rPr>
          <w:rFonts w:eastAsia="Calibri"/>
          <w:sz w:val="28"/>
          <w:szCs w:val="28"/>
          <w:lang w:val="kk-KZ"/>
        </w:rPr>
        <w:t>С, жолақтың орағышқа кіру жылдамдығы 8,5 м/с дейін, жолақтың ең көп кернеуі 20 кН, орам диаметрі 1,1</w:t>
      </w:r>
      <w:r w:rsidRPr="00CA5785">
        <w:rPr>
          <w:rFonts w:eastAsia="Calibri"/>
          <w:bCs/>
          <w:sz w:val="28"/>
          <w:szCs w:val="28"/>
          <w:lang w:val="kk-KZ"/>
        </w:rPr>
        <w:t>÷</w:t>
      </w:r>
      <w:r w:rsidRPr="00CA5785">
        <w:rPr>
          <w:rFonts w:eastAsia="Calibri"/>
          <w:sz w:val="28"/>
          <w:szCs w:val="28"/>
          <w:lang w:val="kk-KZ"/>
        </w:rPr>
        <w:t>2,1 м.</w:t>
      </w:r>
    </w:p>
    <w:p w14:paraId="593075A5" w14:textId="77777777" w:rsidR="00CA5785" w:rsidRPr="00CA5785" w:rsidRDefault="00CA5785" w:rsidP="00CA5785">
      <w:pPr>
        <w:widowControl w:val="0"/>
        <w:suppressAutoHyphens/>
        <w:ind w:firstLine="709"/>
        <w:jc w:val="both"/>
        <w:rPr>
          <w:rFonts w:eastAsia="Calibri"/>
          <w:sz w:val="28"/>
          <w:szCs w:val="28"/>
          <w:lang w:val="kk-KZ"/>
        </w:rPr>
      </w:pPr>
    </w:p>
    <w:p w14:paraId="331E1275" w14:textId="77777777" w:rsidR="00CA5785" w:rsidRPr="00CA5785" w:rsidRDefault="00CA5785" w:rsidP="00CA5785">
      <w:pPr>
        <w:widowControl w:val="0"/>
        <w:tabs>
          <w:tab w:val="left" w:pos="1560"/>
        </w:tabs>
        <w:suppressAutoHyphens/>
        <w:ind w:firstLine="709"/>
        <w:jc w:val="both"/>
        <w:outlineLvl w:val="2"/>
        <w:rPr>
          <w:b/>
          <w:bCs/>
          <w:color w:val="000000"/>
          <w:sz w:val="28"/>
          <w:szCs w:val="28"/>
          <w:lang w:val="kk-KZ" w:bidi="ru-RU"/>
        </w:rPr>
      </w:pPr>
      <w:bookmarkStart w:id="144" w:name="_Toc235027791"/>
      <w:r w:rsidRPr="00CA5785">
        <w:rPr>
          <w:b/>
          <w:bCs/>
          <w:sz w:val="28"/>
          <w:szCs w:val="28"/>
          <w:lang w:val="kk-KZ" w:eastAsia="en-US"/>
        </w:rPr>
        <w:t>3.1.2.4.</w:t>
      </w:r>
      <w:r w:rsidRPr="00CA5785">
        <w:rPr>
          <w:b/>
          <w:bCs/>
          <w:sz w:val="28"/>
          <w:szCs w:val="28"/>
          <w:lang w:val="kk-KZ" w:eastAsia="en-US"/>
        </w:rPr>
        <w:tab/>
        <w:t xml:space="preserve"> Ыстықтай илемделген табақты фиништік өңдеу</w:t>
      </w:r>
      <w:bookmarkEnd w:id="144"/>
    </w:p>
    <w:p w14:paraId="23B6F257"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 xml:space="preserve">ЛПЦ-2,3, ЦГЦА </w:t>
      </w:r>
      <w:r w:rsidRPr="00CA5785">
        <w:rPr>
          <w:color w:val="000000"/>
          <w:sz w:val="28"/>
          <w:szCs w:val="28"/>
          <w:lang w:val="kk-KZ" w:bidi="ru-RU"/>
        </w:rPr>
        <w:t>және</w:t>
      </w:r>
      <w:r w:rsidRPr="00CA5785">
        <w:rPr>
          <w:color w:val="000000"/>
          <w:sz w:val="28"/>
          <w:szCs w:val="28"/>
          <w:lang w:val="cs-CZ" w:bidi="ru-RU"/>
        </w:rPr>
        <w:t xml:space="preserve"> АПР-5</w:t>
      </w:r>
      <w:r w:rsidRPr="00CA5785">
        <w:rPr>
          <w:color w:val="000000"/>
          <w:sz w:val="28"/>
          <w:szCs w:val="28"/>
          <w:lang w:val="kk-KZ" w:bidi="ru-RU"/>
        </w:rPr>
        <w:t>-те қайта өңдеуге арналған, сонымен қатар тұтынушыға жеткізуге арналған, орағыштан конвейермен келіп түскен орамдар</w:t>
      </w:r>
      <w:r w:rsidRPr="00CA5785">
        <w:rPr>
          <w:color w:val="000000"/>
          <w:sz w:val="28"/>
          <w:szCs w:val="28"/>
          <w:lang w:val="cs-CZ" w:bidi="ru-RU"/>
        </w:rPr>
        <w:t xml:space="preserve">, </w:t>
      </w:r>
      <w:r w:rsidRPr="00CA5785">
        <w:rPr>
          <w:color w:val="000000"/>
          <w:sz w:val="28"/>
          <w:szCs w:val="28"/>
          <w:lang w:val="kk-KZ" w:bidi="ru-RU"/>
        </w:rPr>
        <w:t xml:space="preserve">ыстықтай илемделген орамдар қоймасындағы (ЫИОҚ) табақ өңдегішке жиналады. ЫИОҚ қоймасынан кейін суытылған орам бумадағы табақтарға кесу үшін немесе тапсырысқа сәйкес анағұрлым жіңішке жолақтарға бойлық кесу үшін </w:t>
      </w:r>
      <w:r w:rsidRPr="00CA5785">
        <w:rPr>
          <w:color w:val="000000"/>
          <w:sz w:val="28"/>
          <w:szCs w:val="28"/>
          <w:lang w:val="cs-CZ" w:bidi="ru-RU"/>
        </w:rPr>
        <w:t xml:space="preserve">АПР-1,2 </w:t>
      </w:r>
      <w:r w:rsidRPr="00CA5785">
        <w:rPr>
          <w:color w:val="000000"/>
          <w:sz w:val="28"/>
          <w:szCs w:val="28"/>
          <w:lang w:val="kk-KZ" w:bidi="ru-RU"/>
        </w:rPr>
        <w:t xml:space="preserve"> көлденең кесу агрегатына беріледі. </w:t>
      </w:r>
    </w:p>
    <w:p w14:paraId="3C7BB34C"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 xml:space="preserve">№1 </w:t>
      </w:r>
      <w:r w:rsidRPr="00CA5785">
        <w:rPr>
          <w:color w:val="000000"/>
          <w:sz w:val="28"/>
          <w:szCs w:val="28"/>
          <w:lang w:val="kk-KZ" w:bidi="ru-RU"/>
        </w:rPr>
        <w:t xml:space="preserve">көлденең кесу агрегаты </w:t>
      </w:r>
      <w:r w:rsidRPr="00CA5785">
        <w:rPr>
          <w:color w:val="000000"/>
          <w:sz w:val="28"/>
          <w:szCs w:val="28"/>
          <w:lang w:val="cs-CZ" w:bidi="ru-RU"/>
        </w:rPr>
        <w:t xml:space="preserve">тапсырысқа сәйкес ұзындығы мен ені өлшенген </w:t>
      </w:r>
      <w:r w:rsidRPr="00CA5785">
        <w:rPr>
          <w:color w:val="000000"/>
          <w:sz w:val="28"/>
          <w:szCs w:val="28"/>
          <w:lang w:val="kk-KZ" w:bidi="ru-RU"/>
        </w:rPr>
        <w:t>таба</w:t>
      </w:r>
      <w:r w:rsidRPr="00CA5785">
        <w:rPr>
          <w:color w:val="000000"/>
          <w:sz w:val="28"/>
          <w:szCs w:val="28"/>
          <w:lang w:val="cs-CZ" w:bidi="ru-RU"/>
        </w:rPr>
        <w:t>қтарға қалыңдығы 4 ÷ 12 мм ыстықтай иле</w:t>
      </w:r>
      <w:r w:rsidRPr="00CA5785">
        <w:rPr>
          <w:color w:val="000000"/>
          <w:sz w:val="28"/>
          <w:szCs w:val="28"/>
          <w:lang w:val="kk-KZ" w:bidi="ru-RU"/>
        </w:rPr>
        <w:t>мд</w:t>
      </w:r>
      <w:r w:rsidRPr="00CA5785">
        <w:rPr>
          <w:color w:val="000000"/>
          <w:sz w:val="28"/>
          <w:szCs w:val="28"/>
          <w:lang w:val="cs-CZ" w:bidi="ru-RU"/>
        </w:rPr>
        <w:t>елген орам жолағын кесуге арналған. Ыстық</w:t>
      </w:r>
      <w:r w:rsidRPr="00CA5785">
        <w:rPr>
          <w:color w:val="000000"/>
          <w:sz w:val="28"/>
          <w:szCs w:val="28"/>
          <w:lang w:val="kk-KZ" w:bidi="ru-RU"/>
        </w:rPr>
        <w:t>тай</w:t>
      </w:r>
      <w:r w:rsidRPr="00CA5785">
        <w:rPr>
          <w:color w:val="000000"/>
          <w:sz w:val="28"/>
          <w:szCs w:val="28"/>
          <w:lang w:val="cs-CZ" w:bidi="ru-RU"/>
        </w:rPr>
        <w:t xml:space="preserve"> иле</w:t>
      </w:r>
      <w:r w:rsidRPr="00CA5785">
        <w:rPr>
          <w:color w:val="000000"/>
          <w:sz w:val="28"/>
          <w:szCs w:val="28"/>
          <w:lang w:val="kk-KZ" w:bidi="ru-RU"/>
        </w:rPr>
        <w:t>мд</w:t>
      </w:r>
      <w:r w:rsidRPr="00CA5785">
        <w:rPr>
          <w:color w:val="000000"/>
          <w:sz w:val="28"/>
          <w:szCs w:val="28"/>
          <w:lang w:val="cs-CZ" w:bidi="ru-RU"/>
        </w:rPr>
        <w:t xml:space="preserve">елген жолақ орамдары орамдар қоймасынан агрегатқа суық күйінде (50  </w:t>
      </w:r>
      <w:r w:rsidRPr="00CA5785">
        <w:rPr>
          <w:color w:val="000000"/>
          <w:sz w:val="28"/>
          <w:szCs w:val="28"/>
          <w:vertAlign w:val="superscript"/>
          <w:lang w:val="cs-CZ" w:bidi="ru-RU"/>
        </w:rPr>
        <w:t>о</w:t>
      </w:r>
      <w:r w:rsidRPr="00CA5785">
        <w:rPr>
          <w:color w:val="000000"/>
          <w:sz w:val="28"/>
          <w:szCs w:val="28"/>
          <w:lang w:val="cs-CZ" w:bidi="ru-RU"/>
        </w:rPr>
        <w:t>С</w:t>
      </w:r>
      <w:r w:rsidRPr="00CA5785">
        <w:rPr>
          <w:color w:val="000000"/>
          <w:sz w:val="28"/>
          <w:szCs w:val="28"/>
          <w:lang w:val="kk-KZ" w:bidi="ru-RU"/>
        </w:rPr>
        <w:t xml:space="preserve"> төмен температурада</w:t>
      </w:r>
      <w:r w:rsidRPr="00CA5785">
        <w:rPr>
          <w:color w:val="000000"/>
          <w:sz w:val="28"/>
          <w:szCs w:val="28"/>
          <w:lang w:val="cs-CZ" w:bidi="ru-RU"/>
        </w:rPr>
        <w:t>)</w:t>
      </w:r>
      <w:r w:rsidRPr="00CA5785">
        <w:rPr>
          <w:color w:val="000000"/>
          <w:sz w:val="28"/>
          <w:szCs w:val="28"/>
          <w:lang w:val="kk-KZ" w:bidi="ru-RU"/>
        </w:rPr>
        <w:t xml:space="preserve"> </w:t>
      </w:r>
      <w:r w:rsidRPr="00CA5785">
        <w:rPr>
          <w:color w:val="000000"/>
          <w:sz w:val="28"/>
          <w:szCs w:val="28"/>
          <w:lang w:val="cs-CZ" w:bidi="ru-RU"/>
        </w:rPr>
        <w:t>кранмен беріледі. Жолақтарды кесу ұш</w:t>
      </w:r>
      <w:r w:rsidRPr="00CA5785">
        <w:rPr>
          <w:color w:val="000000"/>
          <w:sz w:val="28"/>
          <w:szCs w:val="28"/>
          <w:lang w:val="kk-KZ" w:bidi="ru-RU"/>
        </w:rPr>
        <w:t>па</w:t>
      </w:r>
      <w:r w:rsidRPr="00CA5785">
        <w:rPr>
          <w:color w:val="000000"/>
          <w:sz w:val="28"/>
          <w:szCs w:val="28"/>
          <w:lang w:val="cs-CZ" w:bidi="ru-RU"/>
        </w:rPr>
        <w:t xml:space="preserve"> қайшымен жүзеге асырылады. </w:t>
      </w:r>
      <w:r w:rsidRPr="00CA5785">
        <w:rPr>
          <w:color w:val="000000"/>
          <w:sz w:val="28"/>
          <w:szCs w:val="28"/>
          <w:lang w:val="kk-KZ" w:bidi="ru-RU"/>
        </w:rPr>
        <w:t xml:space="preserve">Жолақты кесу жылдамдығы </w:t>
      </w:r>
      <w:r w:rsidRPr="00CA5785">
        <w:rPr>
          <w:color w:val="000000"/>
          <w:sz w:val="28"/>
          <w:szCs w:val="28"/>
          <w:lang w:val="cs-CZ" w:bidi="ru-RU"/>
        </w:rPr>
        <w:t>0,5</w:t>
      </w:r>
      <w:r w:rsidRPr="00CA5785">
        <w:rPr>
          <w:bCs/>
          <w:color w:val="000000"/>
          <w:sz w:val="28"/>
          <w:szCs w:val="28"/>
          <w:lang w:val="cs-CZ" w:bidi="ru-RU"/>
        </w:rPr>
        <w:t xml:space="preserve"> ÷ </w:t>
      </w:r>
      <w:r w:rsidRPr="00CA5785">
        <w:rPr>
          <w:color w:val="000000"/>
          <w:sz w:val="28"/>
          <w:szCs w:val="28"/>
          <w:lang w:val="cs-CZ" w:bidi="ru-RU"/>
        </w:rPr>
        <w:t>1,5 м/с</w:t>
      </w:r>
      <w:r w:rsidRPr="00CA5785">
        <w:rPr>
          <w:color w:val="000000"/>
          <w:sz w:val="28"/>
          <w:szCs w:val="28"/>
          <w:lang w:val="kk-KZ" w:bidi="ru-RU"/>
        </w:rPr>
        <w:t>.</w:t>
      </w:r>
      <w:r w:rsidRPr="00CA5785">
        <w:rPr>
          <w:color w:val="000000"/>
          <w:sz w:val="28"/>
          <w:szCs w:val="28"/>
          <w:lang w:val="cs-CZ" w:bidi="ru-RU"/>
        </w:rPr>
        <w:t xml:space="preserve"> </w:t>
      </w:r>
    </w:p>
    <w:p w14:paraId="709A2D38"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 xml:space="preserve">Агрегат № 2 </w:t>
      </w:r>
      <w:r w:rsidRPr="00CA5785">
        <w:rPr>
          <w:color w:val="000000"/>
          <w:sz w:val="28"/>
          <w:szCs w:val="28"/>
          <w:lang w:val="kk-KZ" w:bidi="ru-RU"/>
        </w:rPr>
        <w:t>кесу агрегаты қалыңдығы</w:t>
      </w:r>
      <w:r w:rsidRPr="00CA5785">
        <w:rPr>
          <w:color w:val="000000"/>
          <w:sz w:val="28"/>
          <w:szCs w:val="28"/>
          <w:lang w:val="cs-CZ" w:bidi="ru-RU"/>
        </w:rPr>
        <w:t xml:space="preserve"> 1,2</w:t>
      </w:r>
      <w:r w:rsidRPr="00CA5785">
        <w:rPr>
          <w:bCs/>
          <w:color w:val="000000"/>
          <w:sz w:val="28"/>
          <w:szCs w:val="28"/>
          <w:lang w:val="cs-CZ" w:bidi="ru-RU"/>
        </w:rPr>
        <w:t xml:space="preserve"> ÷ </w:t>
      </w:r>
      <w:r w:rsidRPr="00CA5785">
        <w:rPr>
          <w:color w:val="000000"/>
          <w:sz w:val="28"/>
          <w:szCs w:val="28"/>
          <w:lang w:val="cs-CZ" w:bidi="ru-RU"/>
        </w:rPr>
        <w:t xml:space="preserve">4 мм </w:t>
      </w:r>
      <w:r w:rsidRPr="00CA5785">
        <w:rPr>
          <w:color w:val="000000"/>
          <w:sz w:val="28"/>
          <w:szCs w:val="28"/>
          <w:lang w:val="kk-KZ" w:bidi="ru-RU"/>
        </w:rPr>
        <w:t xml:space="preserve">орамдық ыстықтай илемделген болат жолақты ені </w:t>
      </w:r>
      <w:r w:rsidRPr="00CA5785">
        <w:rPr>
          <w:color w:val="000000"/>
          <w:sz w:val="28"/>
          <w:szCs w:val="28"/>
          <w:lang w:val="cs-CZ" w:bidi="ru-RU"/>
        </w:rPr>
        <w:t>700</w:t>
      </w:r>
      <w:r w:rsidRPr="00CA5785">
        <w:rPr>
          <w:bCs/>
          <w:color w:val="000000"/>
          <w:sz w:val="28"/>
          <w:szCs w:val="28"/>
          <w:lang w:val="cs-CZ" w:bidi="ru-RU"/>
        </w:rPr>
        <w:t xml:space="preserve"> ÷ </w:t>
      </w:r>
      <w:r w:rsidRPr="00CA5785">
        <w:rPr>
          <w:color w:val="000000"/>
          <w:sz w:val="28"/>
          <w:szCs w:val="28"/>
          <w:lang w:val="cs-CZ" w:bidi="ru-RU"/>
        </w:rPr>
        <w:t xml:space="preserve">1550 мм, </w:t>
      </w:r>
      <w:r w:rsidRPr="00CA5785">
        <w:rPr>
          <w:color w:val="000000"/>
          <w:sz w:val="28"/>
          <w:szCs w:val="28"/>
          <w:lang w:val="kk-KZ" w:bidi="ru-RU"/>
        </w:rPr>
        <w:t>ұзындығы</w:t>
      </w:r>
      <w:r w:rsidRPr="00CA5785">
        <w:rPr>
          <w:color w:val="000000"/>
          <w:sz w:val="28"/>
          <w:szCs w:val="28"/>
          <w:lang w:val="cs-CZ" w:bidi="ru-RU"/>
        </w:rPr>
        <w:t xml:space="preserve"> 1500</w:t>
      </w:r>
      <w:r w:rsidRPr="00CA5785">
        <w:rPr>
          <w:bCs/>
          <w:color w:val="000000"/>
          <w:sz w:val="28"/>
          <w:szCs w:val="28"/>
          <w:lang w:val="cs-CZ" w:bidi="ru-RU"/>
        </w:rPr>
        <w:t xml:space="preserve"> ÷ </w:t>
      </w:r>
      <w:r w:rsidRPr="00CA5785">
        <w:rPr>
          <w:color w:val="000000"/>
          <w:sz w:val="28"/>
          <w:szCs w:val="28"/>
          <w:lang w:val="cs-CZ" w:bidi="ru-RU"/>
        </w:rPr>
        <w:t>6000 мм</w:t>
      </w:r>
      <w:r w:rsidRPr="00CA5785">
        <w:rPr>
          <w:color w:val="000000"/>
          <w:sz w:val="28"/>
          <w:szCs w:val="28"/>
          <w:lang w:val="kk-KZ" w:bidi="ru-RU"/>
        </w:rPr>
        <w:t xml:space="preserve"> табақтарға көлденең кесуге арналған</w:t>
      </w:r>
      <w:r w:rsidRPr="00CA5785">
        <w:rPr>
          <w:color w:val="000000"/>
          <w:sz w:val="28"/>
          <w:szCs w:val="28"/>
          <w:lang w:val="cs-CZ" w:bidi="ru-RU"/>
        </w:rPr>
        <w:t xml:space="preserve">. АПР-2 </w:t>
      </w:r>
      <w:r w:rsidRPr="00CA5785">
        <w:rPr>
          <w:color w:val="000000"/>
          <w:sz w:val="28"/>
          <w:szCs w:val="28"/>
          <w:lang w:val="kk-KZ" w:bidi="ru-RU"/>
        </w:rPr>
        <w:t xml:space="preserve">жабдығының құрамында </w:t>
      </w:r>
      <w:r w:rsidRPr="00CA5785">
        <w:rPr>
          <w:color w:val="000000"/>
          <w:sz w:val="28"/>
          <w:szCs w:val="28"/>
          <w:lang w:val="cs-CZ" w:bidi="ru-RU"/>
        </w:rPr>
        <w:t>планшет</w:t>
      </w:r>
      <w:r w:rsidRPr="00CA5785">
        <w:rPr>
          <w:color w:val="000000"/>
          <w:sz w:val="28"/>
          <w:szCs w:val="28"/>
          <w:lang w:val="kk-KZ" w:bidi="ru-RU"/>
        </w:rPr>
        <w:t>тік ақауларды түзетуге арналған түзеткіш машина бар</w:t>
      </w:r>
      <w:r w:rsidRPr="00CA5785">
        <w:rPr>
          <w:color w:val="000000"/>
          <w:sz w:val="28"/>
          <w:szCs w:val="28"/>
          <w:lang w:val="cs-CZ" w:bidi="ru-RU"/>
        </w:rPr>
        <w:t xml:space="preserve">, </w:t>
      </w:r>
      <w:r w:rsidRPr="00CA5785">
        <w:rPr>
          <w:color w:val="000000"/>
          <w:sz w:val="28"/>
          <w:szCs w:val="28"/>
          <w:lang w:val="kk-KZ" w:bidi="ru-RU"/>
        </w:rPr>
        <w:t xml:space="preserve">түзету жылдамдығы </w:t>
      </w:r>
      <w:r w:rsidRPr="00CA5785">
        <w:rPr>
          <w:color w:val="000000"/>
          <w:sz w:val="28"/>
          <w:szCs w:val="28"/>
          <w:lang w:val="cs-CZ" w:bidi="ru-RU"/>
        </w:rPr>
        <w:t>0,5 м\с</w:t>
      </w:r>
      <w:r w:rsidRPr="00CA5785">
        <w:rPr>
          <w:color w:val="000000"/>
          <w:sz w:val="28"/>
          <w:szCs w:val="28"/>
          <w:lang w:val="kk-KZ" w:bidi="ru-RU"/>
        </w:rPr>
        <w:t>-ден</w:t>
      </w:r>
      <w:r w:rsidRPr="00CA5785">
        <w:rPr>
          <w:color w:val="000000"/>
          <w:sz w:val="28"/>
          <w:szCs w:val="28"/>
          <w:lang w:val="cs-CZ" w:bidi="ru-RU"/>
        </w:rPr>
        <w:t xml:space="preserve"> 2,5 м\с</w:t>
      </w:r>
      <w:r w:rsidRPr="00CA5785">
        <w:rPr>
          <w:color w:val="000000"/>
          <w:sz w:val="28"/>
          <w:szCs w:val="28"/>
          <w:lang w:val="kk-KZ" w:bidi="ru-RU"/>
        </w:rPr>
        <w:t>-ге дейін</w:t>
      </w:r>
      <w:r w:rsidRPr="00CA5785">
        <w:rPr>
          <w:color w:val="000000"/>
          <w:sz w:val="28"/>
          <w:szCs w:val="28"/>
          <w:lang w:val="cs-CZ" w:bidi="ru-RU"/>
        </w:rPr>
        <w:t xml:space="preserve">. </w:t>
      </w:r>
    </w:p>
    <w:p w14:paraId="65C5A98A"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Түзеткіш машинадан кейін ыстықтай илемделген жолақ тартқыш аунақшаға және осыдан кейін ұшпа қайшының кескіш қапасына беріледі</w:t>
      </w:r>
      <w:r w:rsidRPr="00CA5785">
        <w:rPr>
          <w:color w:val="000000"/>
          <w:sz w:val="28"/>
          <w:szCs w:val="28"/>
          <w:lang w:val="cs-CZ" w:bidi="ru-RU"/>
        </w:rPr>
        <w:t xml:space="preserve">. </w:t>
      </w:r>
      <w:r w:rsidRPr="00CA5785">
        <w:rPr>
          <w:color w:val="000000"/>
          <w:sz w:val="28"/>
          <w:szCs w:val="28"/>
          <w:lang w:val="kk-KZ" w:bidi="ru-RU"/>
        </w:rPr>
        <w:t xml:space="preserve">Қайшылар 5 мм интервалмен мөлшерлі ұзындығы </w:t>
      </w:r>
      <w:r w:rsidRPr="00CA5785">
        <w:rPr>
          <w:color w:val="000000"/>
          <w:sz w:val="28"/>
          <w:szCs w:val="28"/>
          <w:lang w:val="cs-CZ" w:bidi="ru-RU"/>
        </w:rPr>
        <w:t xml:space="preserve">,5–3,0 м </w:t>
      </w:r>
      <w:r w:rsidRPr="00CA5785">
        <w:rPr>
          <w:color w:val="000000"/>
          <w:sz w:val="28"/>
          <w:szCs w:val="28"/>
          <w:lang w:val="kk-KZ" w:bidi="ru-RU"/>
        </w:rPr>
        <w:t xml:space="preserve">және 10 мм интервалмен </w:t>
      </w:r>
      <w:r w:rsidRPr="00CA5785">
        <w:rPr>
          <w:color w:val="000000"/>
          <w:sz w:val="28"/>
          <w:szCs w:val="28"/>
          <w:lang w:val="cs-CZ" w:bidi="ru-RU"/>
        </w:rPr>
        <w:t xml:space="preserve">3,0–6,0 м </w:t>
      </w:r>
      <w:r w:rsidRPr="00CA5785">
        <w:rPr>
          <w:color w:val="000000"/>
          <w:sz w:val="28"/>
          <w:szCs w:val="28"/>
          <w:lang w:val="kk-KZ" w:bidi="ru-RU"/>
        </w:rPr>
        <w:t xml:space="preserve">жолақты кесуге арналған. Кесілетін жолақтың қалыңдығы </w:t>
      </w:r>
      <w:r w:rsidRPr="00CA5785">
        <w:rPr>
          <w:color w:val="000000"/>
          <w:sz w:val="28"/>
          <w:szCs w:val="28"/>
          <w:lang w:val="cs-CZ" w:bidi="ru-RU"/>
        </w:rPr>
        <w:t xml:space="preserve">– 1,2–4,0 мм, </w:t>
      </w:r>
      <w:r w:rsidRPr="00CA5785">
        <w:rPr>
          <w:color w:val="000000"/>
          <w:sz w:val="28"/>
          <w:szCs w:val="28"/>
          <w:lang w:val="kk-KZ" w:bidi="ru-RU"/>
        </w:rPr>
        <w:t>ені</w:t>
      </w:r>
      <w:r w:rsidRPr="00CA5785">
        <w:rPr>
          <w:color w:val="000000"/>
          <w:sz w:val="28"/>
          <w:szCs w:val="28"/>
          <w:lang w:val="cs-CZ" w:bidi="ru-RU"/>
        </w:rPr>
        <w:t xml:space="preserve"> 700–1550 мм, </w:t>
      </w:r>
      <w:r w:rsidRPr="00CA5785">
        <w:rPr>
          <w:color w:val="000000"/>
          <w:sz w:val="28"/>
          <w:szCs w:val="28"/>
          <w:lang w:val="kk-KZ" w:bidi="ru-RU"/>
        </w:rPr>
        <w:t>жолақтың қозғалу жылдамдығы</w:t>
      </w:r>
      <w:r w:rsidRPr="00CA5785">
        <w:rPr>
          <w:color w:val="000000"/>
          <w:sz w:val="28"/>
          <w:szCs w:val="28"/>
          <w:lang w:val="cs-CZ" w:bidi="ru-RU"/>
        </w:rPr>
        <w:t xml:space="preserve"> – 1,25–2,5 м\с.</w:t>
      </w:r>
    </w:p>
    <w:p w14:paraId="6B05F80F"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Өңделетін металл бумасы мен орамдар буып-түйгіш баумен байланады, таңбаланады және тұтынушыларға тапсырыс бойынша жөнелтіледі</w:t>
      </w:r>
      <w:r w:rsidRPr="00CA5785">
        <w:rPr>
          <w:color w:val="000000"/>
          <w:sz w:val="28"/>
          <w:szCs w:val="28"/>
          <w:lang w:val="cs-CZ" w:bidi="ru-RU"/>
        </w:rPr>
        <w:t>.</w:t>
      </w:r>
    </w:p>
    <w:p w14:paraId="5F0A4AFD"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Ыстық</w:t>
      </w:r>
      <w:r w:rsidRPr="00CA5785">
        <w:rPr>
          <w:color w:val="000000"/>
          <w:sz w:val="28"/>
          <w:szCs w:val="28"/>
          <w:lang w:val="kk-KZ" w:bidi="ru-RU"/>
        </w:rPr>
        <w:t>тай</w:t>
      </w:r>
      <w:r w:rsidRPr="00CA5785">
        <w:rPr>
          <w:color w:val="000000"/>
          <w:sz w:val="28"/>
          <w:szCs w:val="28"/>
          <w:lang w:val="cs-CZ" w:bidi="ru-RU"/>
        </w:rPr>
        <w:t xml:space="preserve"> иле</w:t>
      </w:r>
      <w:r w:rsidRPr="00CA5785">
        <w:rPr>
          <w:color w:val="000000"/>
          <w:sz w:val="28"/>
          <w:szCs w:val="28"/>
          <w:lang w:val="kk-KZ" w:bidi="ru-RU"/>
        </w:rPr>
        <w:t>мд</w:t>
      </w:r>
      <w:r w:rsidRPr="00CA5785">
        <w:rPr>
          <w:color w:val="000000"/>
          <w:sz w:val="28"/>
          <w:szCs w:val="28"/>
          <w:lang w:val="cs-CZ" w:bidi="ru-RU"/>
        </w:rPr>
        <w:t xml:space="preserve">елген </w:t>
      </w:r>
      <w:r w:rsidRPr="00CA5785">
        <w:rPr>
          <w:color w:val="000000"/>
          <w:sz w:val="28"/>
          <w:szCs w:val="28"/>
          <w:lang w:val="kk-KZ" w:bidi="ru-RU"/>
        </w:rPr>
        <w:t xml:space="preserve">орамдардың екінші бөлігі одан әрі қайта өңдеу үшін суықтай илемдеу цехының қоймасына келіп түседі. </w:t>
      </w:r>
      <w:r w:rsidRPr="00CA5785">
        <w:rPr>
          <w:color w:val="000000"/>
          <w:sz w:val="28"/>
          <w:szCs w:val="28"/>
          <w:lang w:val="cs-CZ" w:bidi="ru-RU"/>
        </w:rPr>
        <w:t xml:space="preserve"> </w:t>
      </w:r>
    </w:p>
    <w:p w14:paraId="28EBA959"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А кәсіпорнының ыстықтай илемдеу цехының өндірімділік қуаты методикалық пештер мен «1700» ыстықтай илемдеу орнағының өндірімділігі бойынша жылына 4600,0 мың тонна көлемінде белгіленді. </w:t>
      </w:r>
    </w:p>
    <w:p w14:paraId="73CC8236"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3.</w:t>
      </w:r>
      <w:r w:rsidRPr="00CA5785">
        <w:rPr>
          <w:color w:val="000000"/>
          <w:sz w:val="28"/>
          <w:szCs w:val="28"/>
          <w:lang w:val="kk-KZ" w:bidi="ru-RU"/>
        </w:rPr>
        <w:t xml:space="preserve">4-кестеде </w:t>
      </w:r>
      <w:r w:rsidRPr="00CA5785">
        <w:rPr>
          <w:color w:val="000000"/>
          <w:sz w:val="28"/>
          <w:szCs w:val="28"/>
          <w:lang w:val="cs-CZ" w:bidi="ru-RU"/>
        </w:rPr>
        <w:t xml:space="preserve">2015-2019 </w:t>
      </w:r>
      <w:r w:rsidRPr="00CA5785">
        <w:rPr>
          <w:color w:val="000000"/>
          <w:sz w:val="28"/>
          <w:szCs w:val="28"/>
          <w:lang w:val="kk-KZ" w:bidi="ru-RU"/>
        </w:rPr>
        <w:t>жылдары ыстықтай илемдеу орнағының өндірістік көрсеткіштері берілген</w:t>
      </w:r>
      <w:r w:rsidRPr="00CA5785">
        <w:rPr>
          <w:color w:val="000000"/>
          <w:sz w:val="28"/>
          <w:szCs w:val="28"/>
          <w:lang w:val="cs-CZ" w:bidi="ru-RU"/>
        </w:rPr>
        <w:t>.</w:t>
      </w:r>
    </w:p>
    <w:p w14:paraId="07AC4B61" w14:textId="77777777" w:rsidR="00CA5785" w:rsidRPr="00CA5785" w:rsidRDefault="00CA5785" w:rsidP="00CA5785">
      <w:pPr>
        <w:widowControl w:val="0"/>
        <w:suppressAutoHyphens/>
        <w:ind w:firstLine="709"/>
        <w:jc w:val="both"/>
        <w:rPr>
          <w:sz w:val="28"/>
          <w:szCs w:val="28"/>
          <w:lang w:val="cs-CZ" w:eastAsia="cs-CZ"/>
        </w:rPr>
      </w:pPr>
      <w:bookmarkStart w:id="145" w:name="Т8"/>
      <w:r w:rsidRPr="00CA5785">
        <w:rPr>
          <w:sz w:val="28"/>
          <w:szCs w:val="28"/>
          <w:lang w:eastAsia="cs-CZ"/>
        </w:rPr>
        <w:t>3.4</w:t>
      </w:r>
      <w:r w:rsidRPr="00CA5785">
        <w:rPr>
          <w:sz w:val="28"/>
          <w:szCs w:val="28"/>
          <w:lang w:val="kk-KZ" w:eastAsia="cs-CZ"/>
        </w:rPr>
        <w:t xml:space="preserve">-кесте. </w:t>
      </w:r>
      <w:r w:rsidRPr="00CA5785">
        <w:rPr>
          <w:color w:val="000000"/>
          <w:sz w:val="28"/>
          <w:szCs w:val="28"/>
          <w:lang w:val="kk-KZ" w:bidi="ru-RU"/>
        </w:rPr>
        <w:t>Ыстықтай илемдеу өндірісі</w:t>
      </w:r>
    </w:p>
    <w:tbl>
      <w:tblPr>
        <w:tblStyle w:val="1140"/>
        <w:tblW w:w="5000" w:type="pct"/>
        <w:jc w:val="center"/>
        <w:tblLook w:val="04A0" w:firstRow="1" w:lastRow="0" w:firstColumn="1" w:lastColumn="0" w:noHBand="0" w:noVBand="1"/>
      </w:tblPr>
      <w:tblGrid>
        <w:gridCol w:w="524"/>
        <w:gridCol w:w="2532"/>
        <w:gridCol w:w="1383"/>
        <w:gridCol w:w="1065"/>
        <w:gridCol w:w="1065"/>
        <w:gridCol w:w="1065"/>
        <w:gridCol w:w="1065"/>
        <w:gridCol w:w="1071"/>
      </w:tblGrid>
      <w:tr w:rsidR="00CA5785" w:rsidRPr="00CA5785" w14:paraId="26FC49D6" w14:textId="77777777" w:rsidTr="00F96108">
        <w:trPr>
          <w:trHeight w:val="557"/>
          <w:jc w:val="center"/>
        </w:trPr>
        <w:tc>
          <w:tcPr>
            <w:tcW w:w="268" w:type="pct"/>
            <w:vMerge w:val="restart"/>
          </w:tcPr>
          <w:bookmarkEnd w:id="145"/>
          <w:p w14:paraId="77D48228" w14:textId="77777777" w:rsidR="00CA5785" w:rsidRPr="00CA5785" w:rsidRDefault="00CA5785" w:rsidP="00CA5785">
            <w:pPr>
              <w:widowControl w:val="0"/>
              <w:suppressAutoHyphens/>
              <w:jc w:val="both"/>
              <w:rPr>
                <w:rFonts w:eastAsia="Calibri"/>
                <w:b/>
                <w:lang w:eastAsia="cs-CZ"/>
              </w:rPr>
            </w:pPr>
            <w:r w:rsidRPr="00CA5785">
              <w:rPr>
                <w:rFonts w:eastAsia="Calibri"/>
                <w:b/>
                <w:lang w:val="kk-KZ" w:eastAsia="cs-CZ"/>
              </w:rPr>
              <w:t xml:space="preserve">р/с </w:t>
            </w:r>
            <w:r w:rsidRPr="00CA5785">
              <w:rPr>
                <w:rFonts w:eastAsia="Calibri"/>
                <w:b/>
                <w:lang w:eastAsia="cs-CZ"/>
              </w:rPr>
              <w:t xml:space="preserve">№ </w:t>
            </w:r>
          </w:p>
        </w:tc>
        <w:tc>
          <w:tcPr>
            <w:tcW w:w="1296" w:type="pct"/>
            <w:vMerge w:val="restart"/>
          </w:tcPr>
          <w:p w14:paraId="2E922208"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708" w:type="pct"/>
            <w:vMerge w:val="restart"/>
          </w:tcPr>
          <w:p w14:paraId="37305D28" w14:textId="77777777" w:rsidR="00CA5785" w:rsidRPr="00CA5785" w:rsidRDefault="00CA5785" w:rsidP="00CA5785">
            <w:pPr>
              <w:widowControl w:val="0"/>
              <w:suppressAutoHyphens/>
              <w:jc w:val="center"/>
              <w:rPr>
                <w:rFonts w:eastAsia="Calibri"/>
                <w:b/>
                <w:lang w:val="kk-KZ" w:eastAsia="cs-CZ"/>
              </w:rPr>
            </w:pPr>
            <w:r w:rsidRPr="00CA5785">
              <w:rPr>
                <w:rFonts w:eastAsia="Calibri"/>
                <w:b/>
                <w:lang w:val="kk-KZ" w:eastAsia="cs-CZ"/>
              </w:rPr>
              <w:t>Өлшем бірлігі</w:t>
            </w:r>
          </w:p>
        </w:tc>
        <w:tc>
          <w:tcPr>
            <w:tcW w:w="2728" w:type="pct"/>
            <w:gridSpan w:val="5"/>
          </w:tcPr>
          <w:p w14:paraId="55728F9C"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3E187E91" w14:textId="77777777" w:rsidTr="00F96108">
        <w:trPr>
          <w:trHeight w:val="336"/>
          <w:jc w:val="center"/>
        </w:trPr>
        <w:tc>
          <w:tcPr>
            <w:tcW w:w="268" w:type="pct"/>
            <w:vMerge/>
          </w:tcPr>
          <w:p w14:paraId="37A95B61" w14:textId="77777777" w:rsidR="00CA5785" w:rsidRPr="00CA5785" w:rsidRDefault="00CA5785" w:rsidP="00CA5785">
            <w:pPr>
              <w:widowControl w:val="0"/>
              <w:suppressAutoHyphens/>
              <w:jc w:val="center"/>
              <w:rPr>
                <w:rFonts w:eastAsia="Calibri"/>
                <w:b/>
                <w:lang w:val="cs-CZ" w:eastAsia="cs-CZ"/>
              </w:rPr>
            </w:pPr>
          </w:p>
        </w:tc>
        <w:tc>
          <w:tcPr>
            <w:tcW w:w="1296" w:type="pct"/>
            <w:vMerge/>
          </w:tcPr>
          <w:p w14:paraId="77235A66" w14:textId="77777777" w:rsidR="00CA5785" w:rsidRPr="00CA5785" w:rsidRDefault="00CA5785" w:rsidP="00CA5785">
            <w:pPr>
              <w:widowControl w:val="0"/>
              <w:suppressAutoHyphens/>
              <w:jc w:val="center"/>
              <w:rPr>
                <w:rFonts w:eastAsia="Calibri"/>
                <w:b/>
                <w:lang w:val="cs-CZ" w:eastAsia="cs-CZ"/>
              </w:rPr>
            </w:pPr>
          </w:p>
        </w:tc>
        <w:tc>
          <w:tcPr>
            <w:tcW w:w="708" w:type="pct"/>
            <w:vMerge/>
          </w:tcPr>
          <w:p w14:paraId="224FE3CE" w14:textId="77777777" w:rsidR="00CA5785" w:rsidRPr="00CA5785" w:rsidRDefault="00CA5785" w:rsidP="00CA5785">
            <w:pPr>
              <w:widowControl w:val="0"/>
              <w:suppressAutoHyphens/>
              <w:jc w:val="center"/>
              <w:rPr>
                <w:rFonts w:eastAsia="Calibri"/>
                <w:b/>
                <w:lang w:val="cs-CZ" w:eastAsia="cs-CZ"/>
              </w:rPr>
            </w:pPr>
          </w:p>
        </w:tc>
        <w:tc>
          <w:tcPr>
            <w:tcW w:w="545" w:type="pct"/>
          </w:tcPr>
          <w:p w14:paraId="6DE32D46"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2015</w:t>
            </w:r>
          </w:p>
        </w:tc>
        <w:tc>
          <w:tcPr>
            <w:tcW w:w="545" w:type="pct"/>
          </w:tcPr>
          <w:p w14:paraId="3F4CD5A9"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2016</w:t>
            </w:r>
          </w:p>
        </w:tc>
        <w:tc>
          <w:tcPr>
            <w:tcW w:w="545" w:type="pct"/>
          </w:tcPr>
          <w:p w14:paraId="01AD785C"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2017</w:t>
            </w:r>
          </w:p>
        </w:tc>
        <w:tc>
          <w:tcPr>
            <w:tcW w:w="545" w:type="pct"/>
          </w:tcPr>
          <w:p w14:paraId="76EF0B3B"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2018</w:t>
            </w:r>
          </w:p>
        </w:tc>
        <w:tc>
          <w:tcPr>
            <w:tcW w:w="546" w:type="pct"/>
          </w:tcPr>
          <w:p w14:paraId="4B8EBDE9"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2019</w:t>
            </w:r>
          </w:p>
        </w:tc>
      </w:tr>
      <w:tr w:rsidR="00CA5785" w:rsidRPr="00CA5785" w14:paraId="5E2386B1" w14:textId="77777777" w:rsidTr="00F96108">
        <w:trPr>
          <w:trHeight w:val="336"/>
          <w:jc w:val="center"/>
        </w:trPr>
        <w:tc>
          <w:tcPr>
            <w:tcW w:w="268" w:type="pct"/>
          </w:tcPr>
          <w:p w14:paraId="4CBC623B"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296" w:type="pct"/>
          </w:tcPr>
          <w:p w14:paraId="72115E4D"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708" w:type="pct"/>
          </w:tcPr>
          <w:p w14:paraId="1F5BAD41"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545" w:type="pct"/>
          </w:tcPr>
          <w:p w14:paraId="1B126511"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545" w:type="pct"/>
          </w:tcPr>
          <w:p w14:paraId="2BBBF779"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545" w:type="pct"/>
          </w:tcPr>
          <w:p w14:paraId="65119C92"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545" w:type="pct"/>
          </w:tcPr>
          <w:p w14:paraId="6FB06F0B"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546" w:type="pct"/>
          </w:tcPr>
          <w:p w14:paraId="5EA0E950"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11D300EE" w14:textId="77777777" w:rsidTr="00F96108">
        <w:trPr>
          <w:jc w:val="center"/>
        </w:trPr>
        <w:tc>
          <w:tcPr>
            <w:tcW w:w="268" w:type="pct"/>
          </w:tcPr>
          <w:p w14:paraId="13F30BF8"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296" w:type="pct"/>
          </w:tcPr>
          <w:p w14:paraId="6E1EF07F" w14:textId="77777777" w:rsidR="00CA5785" w:rsidRPr="00CA5785" w:rsidRDefault="00CA5785" w:rsidP="00CA5785">
            <w:pPr>
              <w:widowControl w:val="0"/>
              <w:suppressAutoHyphens/>
              <w:jc w:val="both"/>
              <w:rPr>
                <w:rFonts w:eastAsia="Calibri"/>
                <w:lang w:val="cs-CZ" w:eastAsia="cs-CZ"/>
              </w:rPr>
            </w:pPr>
            <w:r w:rsidRPr="00CA5785">
              <w:rPr>
                <w:color w:val="000000"/>
                <w:lang w:val="kk-KZ" w:bidi="ru-RU"/>
              </w:rPr>
              <w:t>Ыстықтай илемдеу илемінің өндірісі</w:t>
            </w:r>
          </w:p>
        </w:tc>
        <w:tc>
          <w:tcPr>
            <w:tcW w:w="708" w:type="pct"/>
          </w:tcPr>
          <w:p w14:paraId="33FD3C50"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тонн</w:t>
            </w:r>
            <w:r w:rsidRPr="00CA5785">
              <w:rPr>
                <w:rFonts w:eastAsia="Calibri"/>
                <w:lang w:val="kk-KZ" w:eastAsia="cs-CZ"/>
              </w:rPr>
              <w:t>а</w:t>
            </w:r>
          </w:p>
        </w:tc>
        <w:tc>
          <w:tcPr>
            <w:tcW w:w="545" w:type="pct"/>
          </w:tcPr>
          <w:p w14:paraId="14FF8C6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2691132</w:t>
            </w:r>
          </w:p>
        </w:tc>
        <w:tc>
          <w:tcPr>
            <w:tcW w:w="545" w:type="pct"/>
          </w:tcPr>
          <w:p w14:paraId="2ABAF064"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3002321</w:t>
            </w:r>
          </w:p>
        </w:tc>
        <w:tc>
          <w:tcPr>
            <w:tcW w:w="545" w:type="pct"/>
          </w:tcPr>
          <w:p w14:paraId="60A4E80B"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3215895</w:t>
            </w:r>
          </w:p>
        </w:tc>
        <w:tc>
          <w:tcPr>
            <w:tcW w:w="545" w:type="pct"/>
          </w:tcPr>
          <w:p w14:paraId="3166E54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2630609</w:t>
            </w:r>
          </w:p>
        </w:tc>
        <w:tc>
          <w:tcPr>
            <w:tcW w:w="546" w:type="pct"/>
          </w:tcPr>
          <w:p w14:paraId="5376DB9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2204354</w:t>
            </w:r>
          </w:p>
        </w:tc>
      </w:tr>
      <w:tr w:rsidR="00CA5785" w:rsidRPr="00CA5785" w14:paraId="67038FDF" w14:textId="77777777" w:rsidTr="00F96108">
        <w:trPr>
          <w:jc w:val="center"/>
        </w:trPr>
        <w:tc>
          <w:tcPr>
            <w:tcW w:w="268" w:type="pct"/>
          </w:tcPr>
          <w:p w14:paraId="66D77277"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2</w:t>
            </w:r>
          </w:p>
        </w:tc>
        <w:tc>
          <w:tcPr>
            <w:tcW w:w="1296" w:type="pct"/>
          </w:tcPr>
          <w:p w14:paraId="724F2E6C" w14:textId="77777777" w:rsidR="00CA5785" w:rsidRPr="00CA5785" w:rsidRDefault="00CA5785" w:rsidP="00CA5785">
            <w:pPr>
              <w:widowControl w:val="0"/>
              <w:suppressAutoHyphens/>
              <w:jc w:val="both"/>
              <w:rPr>
                <w:rFonts w:eastAsia="Calibri"/>
                <w:lang w:val="cs-CZ" w:eastAsia="cs-CZ"/>
              </w:rPr>
            </w:pPr>
            <w:r w:rsidRPr="00CA5785">
              <w:rPr>
                <w:rFonts w:eastAsia="Calibri"/>
                <w:lang w:eastAsia="cs-CZ"/>
              </w:rPr>
              <w:t>С</w:t>
            </w:r>
            <w:r w:rsidRPr="00CA5785">
              <w:rPr>
                <w:rFonts w:eastAsia="Calibri"/>
                <w:lang w:val="cs-CZ" w:eastAsia="cs-CZ"/>
              </w:rPr>
              <w:t>ляб</w:t>
            </w:r>
          </w:p>
        </w:tc>
        <w:tc>
          <w:tcPr>
            <w:tcW w:w="708" w:type="pct"/>
          </w:tcPr>
          <w:p w14:paraId="62B4D45A"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тонн</w:t>
            </w:r>
            <w:r w:rsidRPr="00CA5785">
              <w:rPr>
                <w:rFonts w:eastAsia="Calibri"/>
                <w:lang w:val="kk-KZ" w:eastAsia="cs-CZ"/>
              </w:rPr>
              <w:t>а</w:t>
            </w:r>
          </w:p>
        </w:tc>
        <w:tc>
          <w:tcPr>
            <w:tcW w:w="545" w:type="pct"/>
          </w:tcPr>
          <w:p w14:paraId="4E4368EC"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1,047</w:t>
            </w:r>
          </w:p>
        </w:tc>
        <w:tc>
          <w:tcPr>
            <w:tcW w:w="545" w:type="pct"/>
          </w:tcPr>
          <w:p w14:paraId="0B1CF29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1,044</w:t>
            </w:r>
          </w:p>
        </w:tc>
        <w:tc>
          <w:tcPr>
            <w:tcW w:w="545" w:type="pct"/>
          </w:tcPr>
          <w:p w14:paraId="70943272"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1,038</w:t>
            </w:r>
          </w:p>
        </w:tc>
        <w:tc>
          <w:tcPr>
            <w:tcW w:w="545" w:type="pct"/>
          </w:tcPr>
          <w:p w14:paraId="00602F3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1,041</w:t>
            </w:r>
          </w:p>
        </w:tc>
        <w:tc>
          <w:tcPr>
            <w:tcW w:w="546" w:type="pct"/>
          </w:tcPr>
          <w:p w14:paraId="04FFDE6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1,037</w:t>
            </w:r>
          </w:p>
        </w:tc>
      </w:tr>
    </w:tbl>
    <w:p w14:paraId="0EB35BA8" w14:textId="77777777" w:rsidR="00CA5785" w:rsidRPr="00CA5785" w:rsidRDefault="00CA5785" w:rsidP="00CA5785">
      <w:pPr>
        <w:widowControl w:val="0"/>
        <w:suppressAutoHyphens/>
        <w:ind w:firstLine="709"/>
        <w:jc w:val="both"/>
        <w:rPr>
          <w:b/>
          <w:bCs/>
          <w:i/>
          <w:iCs/>
          <w:color w:val="000000"/>
          <w:sz w:val="28"/>
          <w:szCs w:val="28"/>
          <w:lang w:val="cs-CZ" w:bidi="ru-RU"/>
        </w:rPr>
      </w:pPr>
    </w:p>
    <w:p w14:paraId="11CFF01C" w14:textId="77777777" w:rsidR="00CA5785" w:rsidRPr="00CA5785" w:rsidRDefault="00CA5785" w:rsidP="00CA5785">
      <w:pPr>
        <w:widowControl w:val="0"/>
        <w:suppressAutoHyphens/>
        <w:ind w:firstLine="709"/>
        <w:jc w:val="both"/>
        <w:rPr>
          <w:rFonts w:eastAsia="Calibri"/>
          <w:sz w:val="28"/>
          <w:szCs w:val="28"/>
          <w:lang w:val="cs-CZ" w:eastAsia="cs-CZ"/>
        </w:rPr>
      </w:pPr>
      <w:r w:rsidRPr="00CA5785">
        <w:rPr>
          <w:color w:val="000000"/>
          <w:sz w:val="28"/>
          <w:szCs w:val="28"/>
          <w:lang w:val="kk-KZ" w:bidi="ru-RU"/>
        </w:rPr>
        <w:t>Ыстықтай илемдеу өндірісі</w:t>
      </w:r>
      <w:r w:rsidRPr="00CA5785">
        <w:rPr>
          <w:rFonts w:eastAsia="Calibri"/>
          <w:sz w:val="28"/>
          <w:szCs w:val="28"/>
          <w:lang w:val="cs-CZ" w:eastAsia="cs-CZ"/>
        </w:rPr>
        <w:t xml:space="preserve"> </w:t>
      </w:r>
      <w:r w:rsidRPr="00CA5785">
        <w:rPr>
          <w:rFonts w:eastAsia="Calibri"/>
          <w:sz w:val="28"/>
          <w:szCs w:val="28"/>
          <w:lang w:val="kk-KZ" w:eastAsia="cs-CZ"/>
        </w:rPr>
        <w:t xml:space="preserve">жылдар бойынша </w:t>
      </w:r>
      <w:r w:rsidRPr="00CA5785">
        <w:rPr>
          <w:rFonts w:eastAsia="Calibri"/>
          <w:sz w:val="28"/>
          <w:szCs w:val="28"/>
          <w:lang w:val="cs-CZ" w:eastAsia="cs-CZ"/>
        </w:rPr>
        <w:t xml:space="preserve">2204354 </w:t>
      </w:r>
      <w:r w:rsidRPr="00CA5785">
        <w:rPr>
          <w:rFonts w:eastAsia="Calibri"/>
          <w:sz w:val="28"/>
          <w:szCs w:val="28"/>
          <w:lang w:val="kk-KZ" w:eastAsia="cs-CZ"/>
        </w:rPr>
        <w:t xml:space="preserve">т/жылдан </w:t>
      </w:r>
      <w:r w:rsidRPr="00CA5785">
        <w:rPr>
          <w:rFonts w:eastAsia="Calibri"/>
          <w:sz w:val="28"/>
          <w:szCs w:val="28"/>
          <w:lang w:val="cs-CZ" w:eastAsia="cs-CZ"/>
        </w:rPr>
        <w:t>3215895 т/</w:t>
      </w:r>
      <w:r w:rsidRPr="00CA5785">
        <w:rPr>
          <w:rFonts w:eastAsia="Calibri"/>
          <w:sz w:val="28"/>
          <w:szCs w:val="28"/>
          <w:lang w:val="kk-KZ" w:eastAsia="cs-CZ"/>
        </w:rPr>
        <w:t>жылға дейін</w:t>
      </w:r>
      <w:r w:rsidRPr="00CA5785">
        <w:rPr>
          <w:rFonts w:eastAsia="Calibri"/>
          <w:sz w:val="28"/>
          <w:szCs w:val="28"/>
          <w:lang w:val="cs-CZ" w:eastAsia="cs-CZ"/>
        </w:rPr>
        <w:t>, а</w:t>
      </w:r>
      <w:r w:rsidRPr="00CA5785">
        <w:rPr>
          <w:rFonts w:eastAsia="Calibri"/>
          <w:sz w:val="28"/>
          <w:szCs w:val="28"/>
          <w:lang w:val="kk-KZ" w:eastAsia="cs-CZ"/>
        </w:rPr>
        <w:t xml:space="preserve">л слябтық дайындама шығыны </w:t>
      </w:r>
      <w:r w:rsidRPr="00CA5785">
        <w:rPr>
          <w:rFonts w:eastAsia="Calibri"/>
          <w:sz w:val="28"/>
          <w:szCs w:val="28"/>
          <w:lang w:val="cs-CZ" w:eastAsia="cs-CZ"/>
        </w:rPr>
        <w:t xml:space="preserve"> 1,037 </w:t>
      </w:r>
      <w:r w:rsidRPr="00CA5785">
        <w:rPr>
          <w:rFonts w:eastAsia="Calibri"/>
          <w:sz w:val="28"/>
          <w:szCs w:val="28"/>
          <w:lang w:val="kk-KZ" w:eastAsia="cs-CZ"/>
        </w:rPr>
        <w:t xml:space="preserve">т/т-дан </w:t>
      </w:r>
      <w:r w:rsidRPr="00CA5785">
        <w:rPr>
          <w:rFonts w:eastAsia="Calibri"/>
          <w:sz w:val="28"/>
          <w:szCs w:val="28"/>
          <w:lang w:val="cs-CZ" w:eastAsia="cs-CZ"/>
        </w:rPr>
        <w:t>1,044 т/т</w:t>
      </w:r>
      <w:r w:rsidRPr="00CA5785">
        <w:rPr>
          <w:rFonts w:eastAsia="Calibri"/>
          <w:sz w:val="28"/>
          <w:szCs w:val="28"/>
          <w:lang w:val="kk-KZ" w:eastAsia="cs-CZ"/>
        </w:rPr>
        <w:t xml:space="preserve"> дайын өнімге дейін өзгерді</w:t>
      </w:r>
      <w:r w:rsidRPr="00CA5785">
        <w:rPr>
          <w:rFonts w:eastAsia="Calibri"/>
          <w:sz w:val="28"/>
          <w:szCs w:val="28"/>
          <w:lang w:val="cs-CZ" w:eastAsia="cs-CZ"/>
        </w:rPr>
        <w:t xml:space="preserve">. </w:t>
      </w:r>
    </w:p>
    <w:p w14:paraId="713B1EDC" w14:textId="77777777" w:rsidR="00CA5785" w:rsidRPr="00CA5785" w:rsidRDefault="00CA5785" w:rsidP="00CA5785">
      <w:pPr>
        <w:widowControl w:val="0"/>
        <w:suppressAutoHyphens/>
        <w:ind w:firstLine="709"/>
        <w:jc w:val="both"/>
        <w:rPr>
          <w:rFonts w:eastAsia="Calibri"/>
          <w:sz w:val="28"/>
          <w:szCs w:val="28"/>
          <w:lang w:val="cs-CZ" w:eastAsia="cs-CZ"/>
        </w:rPr>
      </w:pPr>
    </w:p>
    <w:p w14:paraId="041BE313" w14:textId="77777777" w:rsidR="00CA5785" w:rsidRPr="00CA5785" w:rsidRDefault="00CA5785" w:rsidP="00CA5785">
      <w:pPr>
        <w:widowControl w:val="0"/>
        <w:tabs>
          <w:tab w:val="left" w:pos="1560"/>
        </w:tabs>
        <w:suppressAutoHyphens/>
        <w:ind w:firstLine="709"/>
        <w:jc w:val="both"/>
        <w:outlineLvl w:val="2"/>
        <w:rPr>
          <w:b/>
          <w:bCs/>
          <w:sz w:val="28"/>
          <w:szCs w:val="22"/>
          <w:lang w:val="cs-CZ" w:eastAsia="en-US"/>
        </w:rPr>
      </w:pPr>
      <w:bookmarkStart w:id="146" w:name="_Toc235027792"/>
      <w:r w:rsidRPr="00CA5785">
        <w:rPr>
          <w:b/>
          <w:bCs/>
          <w:sz w:val="28"/>
          <w:szCs w:val="28"/>
          <w:lang w:val="cs-CZ" w:eastAsia="en-US"/>
        </w:rPr>
        <w:t>3.1.2.5.</w:t>
      </w:r>
      <w:r w:rsidRPr="00CA5785">
        <w:rPr>
          <w:b/>
          <w:bCs/>
          <w:sz w:val="28"/>
          <w:szCs w:val="28"/>
          <w:lang w:val="cs-CZ" w:eastAsia="en-US"/>
        </w:rPr>
        <w:tab/>
        <w:t xml:space="preserve"> </w:t>
      </w:r>
      <w:r w:rsidRPr="00CA5785">
        <w:rPr>
          <w:b/>
          <w:bCs/>
          <w:color w:val="000000"/>
          <w:sz w:val="28"/>
          <w:szCs w:val="28"/>
          <w:lang w:val="kk-KZ" w:bidi="ru-RU"/>
        </w:rPr>
        <w:t>Ыстықтай илемдеу кезінде қоршаған ортаға эмиссиялардың ағымдағы деңгейі</w:t>
      </w:r>
      <w:bookmarkEnd w:id="146"/>
      <w:r w:rsidRPr="00CA5785">
        <w:rPr>
          <w:b/>
          <w:bCs/>
          <w:color w:val="000000"/>
          <w:sz w:val="28"/>
          <w:szCs w:val="28"/>
          <w:lang w:val="kk-KZ" w:bidi="ru-RU"/>
        </w:rPr>
        <w:t xml:space="preserve"> </w:t>
      </w:r>
    </w:p>
    <w:p w14:paraId="3CE2FAD6" w14:textId="77777777" w:rsidR="00CA5785" w:rsidRPr="00CA5785" w:rsidRDefault="00CA5785" w:rsidP="00CA5785">
      <w:pPr>
        <w:widowControl w:val="0"/>
        <w:suppressAutoHyphens/>
        <w:ind w:firstLine="709"/>
        <w:jc w:val="both"/>
        <w:rPr>
          <w:rFonts w:eastAsia="Calibri"/>
          <w:b/>
          <w:sz w:val="28"/>
          <w:szCs w:val="28"/>
          <w:lang w:val="cs-CZ" w:eastAsia="en-US"/>
        </w:rPr>
      </w:pPr>
      <w:r w:rsidRPr="00CA5785">
        <w:rPr>
          <w:rFonts w:eastAsia="Calibri"/>
          <w:b/>
          <w:sz w:val="28"/>
          <w:szCs w:val="28"/>
          <w:lang w:val="cs-CZ" w:eastAsia="en-US"/>
        </w:rPr>
        <w:t xml:space="preserve">Атмосфералық ауаға шығарындылар </w:t>
      </w:r>
    </w:p>
    <w:p w14:paraId="6ABDC0A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илемдеу кезінде металл біліктердің отқақты уатуы нәтижесінде тозаң түзіледі, оның түзілу көлемі илемдеу жылдамдығына және илемделетін материалдың бетінің ауданына байланысты болады және әдетте </w:t>
      </w:r>
      <w:r w:rsidRPr="00CA5785">
        <w:rPr>
          <w:rFonts w:eastAsia="Calibri"/>
          <w:sz w:val="28"/>
          <w:szCs w:val="28"/>
          <w:lang w:val="cs-CZ" w:eastAsia="en-US"/>
        </w:rPr>
        <w:t>&lt;100 г/т</w:t>
      </w:r>
      <w:r w:rsidRPr="00CA5785">
        <w:rPr>
          <w:rFonts w:eastAsia="Calibri"/>
          <w:sz w:val="28"/>
          <w:szCs w:val="28"/>
          <w:lang w:val="kk-KZ" w:eastAsia="en-US"/>
        </w:rPr>
        <w:t xml:space="preserve"> құрайды</w:t>
      </w:r>
      <w:r w:rsidRPr="00CA5785">
        <w:rPr>
          <w:rFonts w:eastAsia="Calibri"/>
          <w:sz w:val="28"/>
          <w:szCs w:val="28"/>
          <w:lang w:val="cs-CZ" w:eastAsia="en-US"/>
        </w:rPr>
        <w:t xml:space="preserve">. </w:t>
      </w:r>
      <w:r w:rsidRPr="00CA5785">
        <w:rPr>
          <w:rFonts w:eastAsia="Calibri"/>
          <w:sz w:val="28"/>
          <w:szCs w:val="28"/>
          <w:lang w:val="kk-KZ" w:eastAsia="en-US"/>
        </w:rPr>
        <w:t xml:space="preserve">Тозаңның шамамен </w:t>
      </w:r>
      <w:r w:rsidRPr="00CA5785">
        <w:rPr>
          <w:rFonts w:eastAsia="Calibri"/>
          <w:sz w:val="28"/>
          <w:szCs w:val="28"/>
          <w:lang w:val="cs-CZ" w:eastAsia="en-US"/>
        </w:rPr>
        <w:t>20 %</w:t>
      </w:r>
      <w:r w:rsidRPr="00CA5785">
        <w:rPr>
          <w:rFonts w:eastAsia="Calibri"/>
          <w:sz w:val="28"/>
          <w:szCs w:val="28"/>
          <w:lang w:val="kk-KZ" w:eastAsia="en-US"/>
        </w:rPr>
        <w:t xml:space="preserve">-ы түйірлерінің өлшемі </w:t>
      </w:r>
      <w:r w:rsidRPr="00CA5785">
        <w:rPr>
          <w:rFonts w:eastAsia="Calibri"/>
          <w:sz w:val="28"/>
          <w:szCs w:val="28"/>
          <w:lang w:val="cs-CZ" w:eastAsia="en-US"/>
        </w:rPr>
        <w:t>&lt;10 мкм</w:t>
      </w:r>
      <w:r w:rsidRPr="00CA5785">
        <w:rPr>
          <w:rFonts w:eastAsia="Calibri"/>
          <w:sz w:val="28"/>
          <w:szCs w:val="28"/>
          <w:lang w:val="kk-KZ" w:eastAsia="en-US"/>
        </w:rPr>
        <w:t xml:space="preserve"> майда дисперсиялы болып табылады. Слябтық, блюмдық және сұрыптық орнақтарда  бірінші өтпелерде ең қарқынды тозаң шығу орын алады. </w:t>
      </w:r>
    </w:p>
    <w:p w14:paraId="0C94A98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Кәсіпорындардағы шығарындыларды тазарту үшін әртүрлі аспирация жүйелері ұйымдастырылады, мысалы: электрсүзгі қолданылатын таза өңдейтін қапастар тобының аспирация жүйесі (түрі 40-5-2 × 3–03, тазарту тиімділігі 95,4 %); Қапшық сүзгі қолданылатын фиништік өңдеу кезінде суықтай түзету қапасының аспирация құрылғысы (түрі ФРИП-540, тазарту тиімділігі – 99,8 %). </w:t>
      </w:r>
    </w:p>
    <w:p w14:paraId="3E375D6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илемдейтін илем өндірісі кезінде азот тотығы, көміртек тотығы және тозаң ластағыш заттар болып табылады. </w:t>
      </w:r>
    </w:p>
    <w:p w14:paraId="6D062FD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Су тұтыну және сарқынды сулар </w:t>
      </w:r>
    </w:p>
    <w:p w14:paraId="2165867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илемдеу процесінде және онымен байланысты кезеңдерде салқындату үшін және технологиялық операцияларды орындау үшін су пайдаланылады. </w:t>
      </w:r>
    </w:p>
    <w:p w14:paraId="4EE49B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Судың шығыны мен пайда болған сарқынды сулардың мөлшері су ағындарының ұйымдастырылуына байланысты. Тұйық су тазарту циклдарын пайдаланған кезде ағызылатын сарқынды сулардың мөлшері аз болады, жартылай жабық циклдерде сарқынды сулардың мөлшері 11 м</w:t>
      </w:r>
      <w:r w:rsidRPr="00CA5785">
        <w:rPr>
          <w:rFonts w:eastAsia="Calibri"/>
          <w:sz w:val="28"/>
          <w:szCs w:val="28"/>
          <w:vertAlign w:val="superscript"/>
          <w:lang w:val="kk-KZ" w:eastAsia="en-US"/>
        </w:rPr>
        <w:t>3</w:t>
      </w:r>
      <w:r w:rsidRPr="00CA5785">
        <w:rPr>
          <w:rFonts w:eastAsia="Calibri"/>
          <w:sz w:val="28"/>
          <w:szCs w:val="28"/>
          <w:lang w:val="kk-KZ" w:eastAsia="en-US"/>
        </w:rPr>
        <w:t>/т, ал ашық жүйелерде 11÷22 м</w:t>
      </w:r>
      <w:r w:rsidRPr="00CA5785">
        <w:rPr>
          <w:rFonts w:eastAsia="Calibri"/>
          <w:sz w:val="28"/>
          <w:szCs w:val="28"/>
          <w:vertAlign w:val="superscript"/>
          <w:lang w:val="kk-KZ" w:eastAsia="en-US"/>
        </w:rPr>
        <w:t>3</w:t>
      </w:r>
      <w:r w:rsidRPr="00CA5785">
        <w:rPr>
          <w:rFonts w:eastAsia="Calibri"/>
          <w:sz w:val="28"/>
          <w:szCs w:val="28"/>
          <w:lang w:val="kk-KZ" w:eastAsia="en-US"/>
        </w:rPr>
        <w:t xml:space="preserve">/т жетеді (ашық циклде салқындатуды ескере отырып). </w:t>
      </w:r>
    </w:p>
    <w:p w14:paraId="331F622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Процеске жұмсалатын техникалық су шығыны (оның ішінде айналым циклдары) өнімнің 18 м</w:t>
      </w:r>
      <w:r w:rsidRPr="00CA5785">
        <w:rPr>
          <w:rFonts w:eastAsia="Calibri"/>
          <w:sz w:val="28"/>
          <w:szCs w:val="28"/>
          <w:vertAlign w:val="superscript"/>
          <w:lang w:val="kk-KZ" w:eastAsia="en-US"/>
        </w:rPr>
        <w:t>3</w:t>
      </w:r>
      <w:r w:rsidRPr="00CA5785">
        <w:rPr>
          <w:rFonts w:eastAsia="Calibri"/>
          <w:sz w:val="28"/>
          <w:szCs w:val="28"/>
          <w:lang w:val="kk-KZ" w:eastAsia="en-US"/>
        </w:rPr>
        <w:t>/т бастап 67 м</w:t>
      </w:r>
      <w:r w:rsidRPr="00CA5785">
        <w:rPr>
          <w:rFonts w:eastAsia="Calibri"/>
          <w:sz w:val="28"/>
          <w:szCs w:val="28"/>
          <w:vertAlign w:val="superscript"/>
          <w:lang w:val="kk-KZ" w:eastAsia="en-US"/>
        </w:rPr>
        <w:t>3</w:t>
      </w:r>
      <w:r w:rsidRPr="00CA5785">
        <w:rPr>
          <w:rFonts w:eastAsia="Calibri"/>
          <w:sz w:val="28"/>
          <w:szCs w:val="28"/>
          <w:lang w:val="kk-KZ" w:eastAsia="en-US"/>
        </w:rPr>
        <w:t>/т дейінгі диапазонында орналасқан, алайда, бұл судың негізгі бөлігі айналым циклінде, ол ыстықтай илемдеу  өндірісінде 92% ÷98 % құрайды. Толықтыруға арналған «таза» судың шығыны өнімнің 0,5 м</w:t>
      </w:r>
      <w:r w:rsidRPr="00CA5785">
        <w:rPr>
          <w:rFonts w:eastAsia="Calibri"/>
          <w:sz w:val="28"/>
          <w:szCs w:val="28"/>
          <w:vertAlign w:val="superscript"/>
          <w:lang w:val="kk-KZ" w:eastAsia="en-US"/>
        </w:rPr>
        <w:t>3</w:t>
      </w:r>
      <w:r w:rsidRPr="00CA5785">
        <w:rPr>
          <w:rFonts w:eastAsia="Calibri"/>
          <w:sz w:val="28"/>
          <w:szCs w:val="28"/>
          <w:lang w:val="kk-KZ" w:eastAsia="en-US"/>
        </w:rPr>
        <w:t>/т бастап 1,6 м</w:t>
      </w:r>
      <w:r w:rsidRPr="00CA5785">
        <w:rPr>
          <w:rFonts w:eastAsia="Calibri"/>
          <w:sz w:val="28"/>
          <w:szCs w:val="28"/>
          <w:vertAlign w:val="superscript"/>
          <w:lang w:val="kk-KZ" w:eastAsia="en-US"/>
        </w:rPr>
        <w:t>3</w:t>
      </w:r>
      <w:r w:rsidRPr="00CA5785">
        <w:rPr>
          <w:rFonts w:eastAsia="Calibri"/>
          <w:sz w:val="28"/>
          <w:szCs w:val="28"/>
          <w:lang w:val="kk-KZ" w:eastAsia="en-US"/>
        </w:rPr>
        <w:t>/т дейін.</w:t>
      </w:r>
    </w:p>
    <w:p w14:paraId="5604677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Электр қозғалтқыштар, жылыту пештері әдетте жанама салқындатылады, ал илемделетін материал, білікпелер, аралар, қиықтар, орағыштар және қабылдағыш рольгангтар тікелей салқындатылады. Су отқақты ұрғылау және жуу үшін де қолданылады.</w:t>
      </w:r>
    </w:p>
    <w:p w14:paraId="020284D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Отқақты сарқынды сулардың және газды тазарту суларының құрамында үлкен отқақты бөлшектермен бірге ұсақ бөлшектер мен эмульсияланған майлар болады. Сондай-ақ, сарқынды суларда: жалпы темір, марганец, алюминий, никель, мырыш, фторидтер (сутегі фторидін қолданған кезде), фосфаттар (фосфаттау процестерінен) болады.</w:t>
      </w:r>
    </w:p>
    <w:p w14:paraId="35AF1DE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Қайта пайдалану үшін сарқынды суларды құрамындағы қалдық отқақ 40÷60 мг/л аспайтын мөлшерге дейін, майлар 15–20 мг/л көп болмайтындай мөлшерге дейін тазарту қажет.</w:t>
      </w:r>
      <w:r w:rsidRPr="00CA5785">
        <w:rPr>
          <w:rFonts w:eastAsia="Calibri"/>
          <w:sz w:val="28"/>
          <w:szCs w:val="22"/>
          <w:lang w:val="kk-KZ" w:eastAsia="en-US"/>
        </w:rPr>
        <w:t xml:space="preserve"> </w:t>
      </w:r>
      <w:r w:rsidRPr="00CA5785">
        <w:rPr>
          <w:rFonts w:eastAsia="Calibri"/>
          <w:sz w:val="28"/>
          <w:szCs w:val="28"/>
          <w:lang w:val="kk-KZ" w:eastAsia="en-US"/>
        </w:rPr>
        <w:t xml:space="preserve">Мәселен, мысалы, ультрасүзгілеу және кері осмос қондырғыларын пайдалану сарқынды суларды 99,98 % тиімділікпен тазартуға </w:t>
      </w:r>
      <w:r w:rsidRPr="00CA5785">
        <w:rPr>
          <w:rFonts w:eastAsia="Calibri"/>
          <w:sz w:val="28"/>
          <w:szCs w:val="28"/>
          <w:lang w:val="kk-KZ" w:eastAsia="en-US"/>
        </w:rPr>
        <w:lastRenderedPageBreak/>
        <w:t>және тазартылған суды циклге қайтаруға мүмкіндік береді.</w:t>
      </w:r>
    </w:p>
    <w:p w14:paraId="1A1BBD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Жартылай жабық циклде су тазартылады және температурасына қарай  ішінара қайта пайдаланылады. Суды тазарту ашық жүйедегідей жүзеге асырылады, бірақ сүзілгеннен кейін су төгілмейді, ол сүзілген су бассейніне жіберіледі және таза суық сумен араластырылады. Қоспаның температурасына байланысты сүзілген су әртүрлі орнақ тұтынушыларына қайтарылуы мүмкін және тек артық су ғана төгіледі. Осылайша, айналымдағы судың көлемі жыл мезгіліне және өндірістің географиялық жағдайына байланысты болады.</w:t>
      </w:r>
    </w:p>
    <w:p w14:paraId="353655E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Жабық сумен жабдықтау жүйесінен тазартылған су мүлдем төгілмейді, градирняларда немесе жылу алмастырғыштарда қажетті температураға дейін салқындатылады және илемдеу процесінде қайта пайдаланылады.</w:t>
      </w:r>
      <w:r w:rsidRPr="00CA5785">
        <w:rPr>
          <w:rFonts w:eastAsia="Calibri"/>
          <w:sz w:val="28"/>
          <w:szCs w:val="22"/>
          <w:lang w:val="kk-KZ" w:eastAsia="en-US"/>
        </w:rPr>
        <w:t xml:space="preserve"> </w:t>
      </w:r>
      <w:r w:rsidRPr="00CA5785">
        <w:rPr>
          <w:rFonts w:eastAsia="Calibri"/>
          <w:sz w:val="28"/>
          <w:szCs w:val="28"/>
          <w:lang w:val="kk-KZ" w:eastAsia="en-US"/>
        </w:rPr>
        <w:t>Градирнялар бар болған кезде суды тұтыну булану мен үрлеу шығындарын өтеумен шектеледі (шамамен 3% ÷5%). Жылу алмастырғыштар бар болған кезде көп мөлшерде айналым суы қажет болады.</w:t>
      </w:r>
    </w:p>
    <w:p w14:paraId="008A228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илемдеу орнағының сумен жабдықтау және суды тазарту жүйелері өте күрделілігімен, суды көп сатылы пайдалануымен ерекшеленеді және бір-бірімен ішінара байланысқан бірнеше тізбектерден тұрады. Кейбір жағдайларда ыстықтай илемдеу орнағының сумен жабдықтау жүйесі басқа агрегаттардың бірдей жүйелеріне біріктірілген, мысалы: ДҮҚМ. Жүйелердің мұндай бірігуінің негізі сарқынды сулар құрамының ұқсастығы және агрегаттардың орналасуының жақындығы болып табылады. </w:t>
      </w:r>
    </w:p>
    <w:p w14:paraId="4E5AB9C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Суды тұтынудың үлкен көлеміне байланысты ыстық илемдеу орнақтарының суды тұтынуды азайту және сарқынды суларды ағызу мүмкіндігі жоғары.</w:t>
      </w:r>
    </w:p>
    <w:p w14:paraId="0995FE5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Кейбір кәсіпорындарда сумен жабдықтаудың бөлек «лас» айналым циклдары (мысалы, жылыту пештері, жұмыс қапастары, орағыштар) және «таза» айналым циклдары (мысалы, салқындатқыш су) ұйымдастырылады.</w:t>
      </w:r>
    </w:p>
    <w:p w14:paraId="5A4BC00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Тұйық контурлар мен көп сатылы сумен жабдықтауды пайдалану арқылы сарқынды сулардың ластануын болдырмау қара металлургияда белгілі және кеңінен қолданылатын әдіс болып табылады. </w:t>
      </w:r>
    </w:p>
    <w:p w14:paraId="2713882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Өндіріс қалдықтары </w:t>
      </w:r>
    </w:p>
    <w:p w14:paraId="335AA99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илемдеу кезінде бірқатар қатты және сұйық қалдықтар мен жанама өнімдер пайда болады, соның ішінде: металл қалдықтары және жанама өнімдер; </w:t>
      </w:r>
    </w:p>
    <w:p w14:paraId="3829D26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отқақ және отпен тазартылған металл</w:t>
      </w:r>
      <w:r w:rsidRPr="00CA5785">
        <w:rPr>
          <w:rFonts w:eastAsia="Calibri"/>
          <w:sz w:val="28"/>
          <w:szCs w:val="28"/>
          <w:lang w:eastAsia="en-US"/>
        </w:rPr>
        <w:t xml:space="preserve">; </w:t>
      </w:r>
    </w:p>
    <w:p w14:paraId="3778FE7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тазартудан және илемдеуден шыққан тозаң</w:t>
      </w:r>
      <w:r w:rsidRPr="00CA5785">
        <w:rPr>
          <w:rFonts w:eastAsia="Calibri"/>
          <w:sz w:val="28"/>
          <w:szCs w:val="28"/>
          <w:lang w:eastAsia="en-US"/>
        </w:rPr>
        <w:t xml:space="preserve">; </w:t>
      </w:r>
    </w:p>
    <w:p w14:paraId="37C65D7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құрғақ және майлы илемдеу отқағы</w:t>
      </w:r>
      <w:r w:rsidRPr="00CA5785">
        <w:rPr>
          <w:rFonts w:eastAsia="Calibri"/>
          <w:sz w:val="28"/>
          <w:szCs w:val="28"/>
          <w:lang w:eastAsia="en-US"/>
        </w:rPr>
        <w:t xml:space="preserve">; </w:t>
      </w:r>
    </w:p>
    <w:p w14:paraId="4FFD6AD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білікпелерді тегістеуден шыққан шлам</w:t>
      </w:r>
      <w:r w:rsidRPr="00CA5785">
        <w:rPr>
          <w:rFonts w:eastAsia="Calibri"/>
          <w:sz w:val="28"/>
          <w:szCs w:val="28"/>
          <w:lang w:eastAsia="en-US"/>
        </w:rPr>
        <w:t>;</w:t>
      </w:r>
    </w:p>
    <w:p w14:paraId="47F8793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ма</w:t>
      </w:r>
      <w:r w:rsidRPr="00CA5785">
        <w:rPr>
          <w:rFonts w:eastAsia="Calibri"/>
          <w:sz w:val="28"/>
          <w:szCs w:val="28"/>
          <w:lang w:val="kk-KZ" w:eastAsia="en-US"/>
        </w:rPr>
        <w:t>йлар мен майлайтын майлар</w:t>
      </w:r>
      <w:r w:rsidRPr="00CA5785">
        <w:rPr>
          <w:rFonts w:eastAsia="Calibri"/>
          <w:sz w:val="28"/>
          <w:szCs w:val="28"/>
          <w:lang w:eastAsia="en-US"/>
        </w:rPr>
        <w:t xml:space="preserve">. </w:t>
      </w:r>
    </w:p>
    <w:p w14:paraId="224E4AC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 xml:space="preserve">Металл қалдықтары мен жанама өнімдер </w:t>
      </w:r>
      <w:r w:rsidRPr="00CA5785">
        <w:rPr>
          <w:rFonts w:eastAsia="Calibri"/>
          <w:sz w:val="28"/>
          <w:szCs w:val="28"/>
          <w:lang w:val="kk-KZ" w:eastAsia="en-US"/>
        </w:rPr>
        <w:t>көп</w:t>
      </w:r>
      <w:r w:rsidRPr="00CA5785">
        <w:rPr>
          <w:rFonts w:eastAsia="Calibri"/>
          <w:sz w:val="28"/>
          <w:szCs w:val="28"/>
          <w:lang w:eastAsia="en-US"/>
        </w:rPr>
        <w:t xml:space="preserve"> ластан</w:t>
      </w:r>
      <w:r w:rsidRPr="00CA5785">
        <w:rPr>
          <w:rFonts w:eastAsia="Calibri"/>
          <w:sz w:val="28"/>
          <w:szCs w:val="28"/>
          <w:lang w:val="kk-KZ" w:eastAsia="en-US"/>
        </w:rPr>
        <w:t xml:space="preserve">байды </w:t>
      </w:r>
      <w:r w:rsidRPr="00CA5785">
        <w:rPr>
          <w:rFonts w:eastAsia="Calibri"/>
          <w:sz w:val="28"/>
          <w:szCs w:val="28"/>
          <w:lang w:eastAsia="en-US"/>
        </w:rPr>
        <w:t>және оларды металл өндіру процесіне қайтаруға болады</w:t>
      </w:r>
      <w:r w:rsidRPr="00CA5785">
        <w:rPr>
          <w:rFonts w:eastAsia="Calibri"/>
          <w:sz w:val="28"/>
          <w:szCs w:val="28"/>
          <w:lang w:val="kk-KZ" w:eastAsia="en-US"/>
        </w:rPr>
        <w:t xml:space="preserve">. </w:t>
      </w:r>
    </w:p>
    <w:p w14:paraId="3096B4E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Материалды қыздырғаннан кейін және илемдеу жолдары арасында алынып тасталатын илемдеу отқағы негізінен темір оксидтерінен тұрады, оның құрамы болат маркасына және илемдеу процесіне байланысты болады, бірақ ондағы </w:t>
      </w:r>
      <w:r w:rsidRPr="00CA5785">
        <w:rPr>
          <w:rFonts w:eastAsia="Calibri"/>
          <w:sz w:val="28"/>
          <w:szCs w:val="28"/>
          <w:lang w:val="kk-KZ" w:eastAsia="en-US"/>
        </w:rPr>
        <w:lastRenderedPageBreak/>
        <w:t>темірдің мөлшері шамамен 70 % (майлар мен ылғалсыз жалпы массадан, сондай-ақ отқақтың құрамындағы майлар - 4,6 % (0,5 %÷8,7 %), мұның өзі рециклингті қиындатады. Отқақтағы майдың мөлшері қолданылатын жабдықтың процесіне (әсіресе оның қызмет көрсету сапасына), отқақтың бөлшектерінің мөлшеріне байланысты, өйткені өте ұсақ отқақ  бөлшектері (63 мкм-ден аз) майды адсорбциялайды.</w:t>
      </w:r>
    </w:p>
    <w:p w14:paraId="20A756F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Таза құрғақ және құрамында 1 % - дан аз май бар отқақ металлургиялық процеске, әдетте агломерат өндіруге арналған шихтаға қайтарылады.</w:t>
      </w:r>
    </w:p>
    <w:p w14:paraId="4EBF1E8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Газ тазарту сүзгілеріндегі тозаңды металлургиялық өндіріске, мысалы, агломерация сатысына қайтаруға болады. Майлар мен майлайтын майларды домна пештері үшін отын ретінде немесе кокс өндірісінде қолдануға болады (бірақ оларды сусыздандыру қажет болуы мүмкін), сондай-ақ кокстеу алдында көмірдің тығыздығын арттыру үшін кокс шихтасында қолдануға болады.</w:t>
      </w:r>
    </w:p>
    <w:p w14:paraId="15035673" w14:textId="77777777" w:rsidR="00CA5785" w:rsidRPr="00CA5785" w:rsidRDefault="00CA5785" w:rsidP="00CA5785">
      <w:pPr>
        <w:widowControl w:val="0"/>
        <w:suppressAutoHyphens/>
        <w:ind w:firstLine="709"/>
        <w:jc w:val="both"/>
        <w:rPr>
          <w:rFonts w:eastAsia="Calibri"/>
          <w:sz w:val="28"/>
          <w:szCs w:val="28"/>
          <w:lang w:val="kk-KZ" w:eastAsia="en-US"/>
        </w:rPr>
      </w:pPr>
    </w:p>
    <w:p w14:paraId="3C1823BD" w14:textId="77777777" w:rsidR="00CA5785" w:rsidRPr="00CA5785" w:rsidRDefault="00CA5785">
      <w:pPr>
        <w:widowControl w:val="0"/>
        <w:numPr>
          <w:ilvl w:val="1"/>
          <w:numId w:val="37"/>
        </w:numPr>
        <w:tabs>
          <w:tab w:val="left" w:pos="1276"/>
        </w:tabs>
        <w:suppressAutoHyphens/>
        <w:ind w:firstLine="709"/>
        <w:jc w:val="both"/>
        <w:outlineLvl w:val="1"/>
        <w:rPr>
          <w:rFonts w:cs="Arial"/>
          <w:b/>
          <w:bCs/>
          <w:iCs/>
          <w:sz w:val="28"/>
          <w:szCs w:val="26"/>
          <w:lang w:val="cs-CZ" w:eastAsia="cs-CZ"/>
        </w:rPr>
      </w:pPr>
      <w:bookmarkStart w:id="147" w:name="_Toc235027793"/>
      <w:r w:rsidRPr="00CA5785">
        <w:rPr>
          <w:b/>
          <w:bCs/>
          <w:sz w:val="28"/>
          <w:szCs w:val="28"/>
          <w:lang w:val="kk-KZ" w:eastAsia="cs-CZ"/>
        </w:rPr>
        <w:t>Суықтай илемделген илем өндірісі (суықтай илемделген илем, конструкция, жабын, металл жолақ)</w:t>
      </w:r>
      <w:bookmarkEnd w:id="147"/>
    </w:p>
    <w:p w14:paraId="051FD8B7"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b/>
          <w:bCs/>
          <w:color w:val="222222"/>
          <w:sz w:val="28"/>
          <w:szCs w:val="28"/>
          <w:lang w:val="kk-KZ" w:eastAsia="en-US"/>
        </w:rPr>
        <w:t>Суықтай илемдеу</w:t>
      </w:r>
      <w:r w:rsidRPr="00CA5785">
        <w:rPr>
          <w:rFonts w:eastAsia="Calibri"/>
          <w:b/>
          <w:bCs/>
          <w:color w:val="222222"/>
          <w:sz w:val="28"/>
          <w:szCs w:val="28"/>
          <w:lang w:val="cs-CZ" w:eastAsia="en-US"/>
        </w:rPr>
        <w:t xml:space="preserve"> </w:t>
      </w:r>
      <w:r w:rsidRPr="00CA5785">
        <w:rPr>
          <w:rFonts w:eastAsia="Calibri"/>
          <w:color w:val="222222"/>
          <w:sz w:val="28"/>
          <w:szCs w:val="28"/>
          <w:lang w:val="cs-CZ" w:eastAsia="en-US"/>
        </w:rPr>
        <w:t>—</w:t>
      </w:r>
      <w:r w:rsidRPr="00CA5785">
        <w:rPr>
          <w:rFonts w:eastAsia="Calibri"/>
          <w:color w:val="222222"/>
          <w:sz w:val="28"/>
          <w:szCs w:val="28"/>
          <w:lang w:val="cs-CZ" w:eastAsia="en-US" w:bidi="ru-RU"/>
        </w:rPr>
        <w:t xml:space="preserve"> </w:t>
      </w:r>
      <w:r w:rsidRPr="00CA5785">
        <w:rPr>
          <w:rFonts w:eastAsia="Calibri"/>
          <w:color w:val="222222"/>
          <w:sz w:val="28"/>
          <w:szCs w:val="28"/>
          <w:lang w:val="kk-KZ" w:eastAsia="en-US" w:bidi="ru-RU"/>
        </w:rPr>
        <w:t>табақ</w:t>
      </w:r>
      <w:r w:rsidRPr="00CA5785">
        <w:rPr>
          <w:rFonts w:eastAsia="Calibri"/>
          <w:color w:val="222222"/>
          <w:sz w:val="28"/>
          <w:szCs w:val="28"/>
          <w:lang w:val="cs-CZ" w:eastAsia="en-US" w:bidi="ru-RU"/>
        </w:rPr>
        <w:t xml:space="preserve"> материалының қасиеттері орамдардың әсерінен өзгер</w:t>
      </w:r>
      <w:r w:rsidRPr="00CA5785">
        <w:rPr>
          <w:rFonts w:eastAsia="Calibri"/>
          <w:color w:val="222222"/>
          <w:sz w:val="28"/>
          <w:szCs w:val="28"/>
          <w:lang w:val="kk-KZ" w:eastAsia="en-US" w:bidi="ru-RU"/>
        </w:rPr>
        <w:t>тіл</w:t>
      </w:r>
      <w:r w:rsidRPr="00CA5785">
        <w:rPr>
          <w:rFonts w:eastAsia="Calibri"/>
          <w:color w:val="222222"/>
          <w:sz w:val="28"/>
          <w:szCs w:val="28"/>
          <w:lang w:val="cs-CZ" w:eastAsia="en-US" w:bidi="ru-RU"/>
        </w:rPr>
        <w:t xml:space="preserve">етін процесс, бірақ </w:t>
      </w:r>
      <w:r w:rsidRPr="00CA5785">
        <w:rPr>
          <w:rFonts w:eastAsia="Calibri"/>
          <w:color w:val="222222"/>
          <w:sz w:val="28"/>
          <w:szCs w:val="28"/>
          <w:lang w:val="kk-KZ" w:eastAsia="en-US" w:bidi="ru-RU"/>
        </w:rPr>
        <w:t>д</w:t>
      </w:r>
      <w:r w:rsidRPr="00CA5785">
        <w:rPr>
          <w:rFonts w:eastAsia="Calibri"/>
          <w:color w:val="222222"/>
          <w:sz w:val="28"/>
          <w:szCs w:val="28"/>
          <w:lang w:val="cs-CZ" w:eastAsia="en-US" w:bidi="ru-RU"/>
        </w:rPr>
        <w:t>айындама алдын ала қыздыр</w:t>
      </w:r>
      <w:r w:rsidRPr="00CA5785">
        <w:rPr>
          <w:rFonts w:eastAsia="Calibri"/>
          <w:color w:val="222222"/>
          <w:sz w:val="28"/>
          <w:szCs w:val="28"/>
          <w:lang w:val="kk-KZ" w:eastAsia="en-US" w:bidi="ru-RU"/>
        </w:rPr>
        <w:t>ыл</w:t>
      </w:r>
      <w:r w:rsidRPr="00CA5785">
        <w:rPr>
          <w:rFonts w:eastAsia="Calibri"/>
          <w:color w:val="222222"/>
          <w:sz w:val="28"/>
          <w:szCs w:val="28"/>
          <w:lang w:val="cs-CZ" w:eastAsia="en-US" w:bidi="ru-RU"/>
        </w:rPr>
        <w:t>май</w:t>
      </w:r>
      <w:r w:rsidRPr="00CA5785">
        <w:rPr>
          <w:rFonts w:eastAsia="Calibri"/>
          <w:color w:val="222222"/>
          <w:sz w:val="28"/>
          <w:szCs w:val="28"/>
          <w:lang w:val="kk-KZ" w:eastAsia="en-US" w:bidi="ru-RU"/>
        </w:rPr>
        <w:t xml:space="preserve">ды. </w:t>
      </w:r>
      <w:r w:rsidRPr="00CA5785">
        <w:rPr>
          <w:rFonts w:eastAsia="Calibri"/>
          <w:color w:val="222222"/>
          <w:sz w:val="28"/>
          <w:szCs w:val="28"/>
          <w:lang w:val="kk-KZ" w:eastAsia="en-US"/>
        </w:rPr>
        <w:t>Бастапқы материал ыстықтай илемдеу орнақтарының орамдары болып табылады.</w:t>
      </w:r>
    </w:p>
    <w:p w14:paraId="31C989CC"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Металды суықтй илемдеу қажеттілігі, ең алдымен, ыстықтай илемдеу кезінде қалыңдығы бір миллиметрден аз сапалы табақ алудың мүмкін еместігіне байланысты. Бұған ыстық илемдеу кезінде пайда болатын отқақ кедергі келтіреді, оның қалыңдығы илектелетін металдың қалыңдығына сәйкес келеді.</w:t>
      </w:r>
      <w:r w:rsidRPr="00CA5785">
        <w:rPr>
          <w:rFonts w:eastAsia="Calibri"/>
          <w:sz w:val="28"/>
          <w:szCs w:val="22"/>
          <w:lang w:val="kk-KZ" w:eastAsia="en-US"/>
        </w:rPr>
        <w:t xml:space="preserve"> </w:t>
      </w:r>
      <w:r w:rsidRPr="00CA5785">
        <w:rPr>
          <w:rFonts w:eastAsia="Calibri"/>
          <w:color w:val="222222"/>
          <w:sz w:val="28"/>
          <w:szCs w:val="28"/>
          <w:lang w:val="kk-KZ" w:eastAsia="en-US"/>
        </w:rPr>
        <w:t>Тек суық илемдеу барлық көрсеткіштері бойынша - өлшемдердің дәлдігі, беттің өңделуі, физикалық-механикалық қасиеттері бойынша жоғары сапалы өнім алуды қамтамасыз етеді.</w:t>
      </w:r>
    </w:p>
    <w:p w14:paraId="1BB81C1F"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Сонымен қатар, суықтай илемдеу процестері ыстықтай илемдеу процестеріне қарағанда энергияны көп қажет ететінін атап өткен жөн. Суықтай деформациялау кезінде металл қатайтылады (нықталып жабысады); осыған байланысты пластикалық қасиеттерін қалпына келтіру үшін күйдіру қажет.</w:t>
      </w:r>
      <w:r w:rsidRPr="00CA5785">
        <w:rPr>
          <w:rFonts w:eastAsia="Calibri"/>
          <w:sz w:val="28"/>
          <w:szCs w:val="22"/>
          <w:lang w:val="kk-KZ" w:eastAsia="en-US"/>
        </w:rPr>
        <w:t xml:space="preserve"> </w:t>
      </w:r>
      <w:r w:rsidRPr="00CA5785">
        <w:rPr>
          <w:rFonts w:eastAsia="Calibri"/>
          <w:color w:val="222222"/>
          <w:sz w:val="28"/>
          <w:szCs w:val="28"/>
          <w:lang w:val="kk-KZ" w:eastAsia="en-US"/>
        </w:rPr>
        <w:t xml:space="preserve">Суықтай илемделген табақтарды өндіру технологиясы көптеген қайта өңдеулерді қамтиды, күрделі және әртүрлі жабдықты қолдануды қажет етеді. </w:t>
      </w:r>
    </w:p>
    <w:p w14:paraId="011B8FE8"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Суықтай илемдеу қалыптау және басқа да пластикалық және беріктік сипаттамалары бойынша табақтардың жақсы технологиялық сапасын қамтамасыз етуге және берілген электрлік қасиеттерді алуға мүмкіндік береді, бұл суықтай илемделген илемнің әлемдік нарыққа шығуын қамтамасыз етуге мүмкіндік береді.</w:t>
      </w:r>
      <w:r w:rsidRPr="00CA5785">
        <w:rPr>
          <w:rFonts w:eastAsia="Calibri"/>
          <w:color w:val="000000"/>
          <w:sz w:val="28"/>
          <w:szCs w:val="28"/>
          <w:lang w:val="kk-KZ" w:eastAsia="en-US"/>
        </w:rPr>
        <w:t xml:space="preserve"> </w:t>
      </w:r>
      <w:r w:rsidRPr="00CA5785">
        <w:rPr>
          <w:rFonts w:eastAsia="Calibri"/>
          <w:color w:val="222222"/>
          <w:sz w:val="28"/>
          <w:szCs w:val="28"/>
          <w:lang w:val="kk-KZ" w:eastAsia="en-US"/>
        </w:rPr>
        <w:t>Илем металл және металл емес жабындарды (мырыштау, эмальдау, лак-бояу және полимерлі жабындар) жағуға жарамды табақтың беткі қабатының дәнекерленуі мен өңдеу сапасына қойылатын жоғары талаптарды қанағаттандырады.</w:t>
      </w:r>
    </w:p>
    <w:p w14:paraId="196C6511"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 xml:space="preserve">Жұқа табақтық илемнің жалпы салмағындағы суықтай илемделген табақтардың үлесі шамамен 50 %-ды құрайды. Суықтай илемделген табақтардың негізгі бөлігі (шамамен 80 %) төмен көміртекті құрылымдық болат болып табылады. </w:t>
      </w:r>
    </w:p>
    <w:p w14:paraId="6E6DEFFA"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 xml:space="preserve">Суықтай илемдеу әдісімен азық-түлік ыдыстарын дайындау үшін көп </w:t>
      </w:r>
      <w:r w:rsidRPr="00CA5785">
        <w:rPr>
          <w:rFonts w:eastAsia="Calibri"/>
          <w:color w:val="222222"/>
          <w:sz w:val="28"/>
          <w:szCs w:val="28"/>
          <w:lang w:val="kk-KZ" w:eastAsia="en-US"/>
        </w:rPr>
        <w:lastRenderedPageBreak/>
        <w:t xml:space="preserve">мөлшерде жұмсалатын өнім - барлық дерлік қаңылтыр өндіріледі. Қаңылтырға материал ретінде төмен көміртекті болат та қолданылады, бірақ көп жағдайда қаңылтырды қорғаныш жабынымен, көбінесе – қалайы жабынымен шығарады. </w:t>
      </w:r>
    </w:p>
    <w:p w14:paraId="0A9C3502"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 xml:space="preserve">Суықтай илемделген өнімдердің кең таралған түрлеріне мыналар жатады: декапир (эмальданған ыдыстарды және басқа да жабыны бар бұйымдарды өндіру кезінде қолданылатын өңделген және күйдірілген болат), жаппа табақ (көбінесе мырышталып шығарылады), төмен қоспаланған конструкциялық болат. Қоспаланған болаттың екі маңызды тобын </w:t>
      </w:r>
      <w:r w:rsidRPr="00CA5785">
        <w:rPr>
          <w:rFonts w:eastAsia="Calibri"/>
          <w:color w:val="222222"/>
          <w:sz w:val="28"/>
          <w:szCs w:val="28"/>
          <w:lang w:val="kk-KZ" w:eastAsia="en-US" w:bidi="ru-RU"/>
        </w:rPr>
        <w:t>—</w:t>
      </w:r>
      <w:r w:rsidRPr="00CA5785">
        <w:rPr>
          <w:rFonts w:eastAsia="Calibri"/>
          <w:color w:val="222222"/>
          <w:sz w:val="28"/>
          <w:szCs w:val="28"/>
          <w:lang w:val="kk-KZ" w:eastAsia="en-US"/>
        </w:rPr>
        <w:t xml:space="preserve"> тоттануға төзімді (тоттанбайтын) және электртехникалық  болатты (динамдық және трансформаторлық) ерекше атап өткен жөн.</w:t>
      </w:r>
    </w:p>
    <w:p w14:paraId="25AA4E3E"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Суықтай илемделген табақ өнімдерінің түржиыны әртүрлі техникалық сипаттамалары мен өнімділік деңгейлері бар әртүрлі құрылымдағы илемдеу орнақтарын қолдану арқылы қамтамасыз етіледі.</w:t>
      </w:r>
      <w:r w:rsidRPr="00CA5785">
        <w:rPr>
          <w:bCs/>
          <w:sz w:val="28"/>
          <w:szCs w:val="28"/>
          <w:lang w:val="kk-KZ"/>
        </w:rPr>
        <w:t xml:space="preserve"> [18]</w:t>
      </w:r>
    </w:p>
    <w:p w14:paraId="11886310" w14:textId="77777777" w:rsidR="00CA5785" w:rsidRPr="00CA5785" w:rsidRDefault="00CA5785" w:rsidP="00CA5785">
      <w:pPr>
        <w:widowControl w:val="0"/>
        <w:suppressAutoHyphens/>
        <w:ind w:firstLine="709"/>
        <w:jc w:val="both"/>
        <w:rPr>
          <w:rFonts w:eastAsia="Calibri"/>
          <w:color w:val="222222"/>
          <w:sz w:val="28"/>
          <w:szCs w:val="28"/>
          <w:lang w:val="kk-KZ" w:eastAsia="en-US"/>
        </w:rPr>
      </w:pPr>
      <w:r w:rsidRPr="00CA5785">
        <w:rPr>
          <w:rFonts w:eastAsia="Calibri"/>
          <w:color w:val="222222"/>
          <w:sz w:val="28"/>
          <w:szCs w:val="28"/>
          <w:lang w:val="kk-KZ" w:eastAsia="en-US"/>
        </w:rPr>
        <w:t>Суықтай илемдеу үшін болат илем деп аталатын орамдардағы ыстықтай илемделген илем бастапқы металл болып табылады.</w:t>
      </w:r>
      <w:r w:rsidRPr="00CA5785">
        <w:rPr>
          <w:rFonts w:eastAsia="Calibri"/>
          <w:sz w:val="28"/>
          <w:szCs w:val="22"/>
          <w:lang w:val="kk-KZ" w:eastAsia="en-US"/>
        </w:rPr>
        <w:t xml:space="preserve"> </w:t>
      </w:r>
      <w:r w:rsidRPr="00CA5785">
        <w:rPr>
          <w:rFonts w:eastAsia="Calibri"/>
          <w:color w:val="222222"/>
          <w:sz w:val="28"/>
          <w:szCs w:val="28"/>
          <w:lang w:val="kk-KZ" w:eastAsia="en-US"/>
        </w:rPr>
        <w:t>Суық илемделген өнімді өндіру технологиясындағы міндетті операция металл бетін илемдеуге дайындау болып табылады.</w:t>
      </w:r>
      <w:r w:rsidRPr="00CA5785">
        <w:rPr>
          <w:rFonts w:eastAsia="Calibri"/>
          <w:sz w:val="28"/>
          <w:szCs w:val="22"/>
          <w:lang w:val="kk-KZ" w:eastAsia="en-US"/>
        </w:rPr>
        <w:t xml:space="preserve"> </w:t>
      </w:r>
      <w:r w:rsidRPr="00CA5785">
        <w:rPr>
          <w:rFonts w:eastAsia="Calibri"/>
          <w:color w:val="222222"/>
          <w:sz w:val="28"/>
          <w:szCs w:val="28"/>
          <w:lang w:val="kk-KZ" w:eastAsia="en-US"/>
        </w:rPr>
        <w:t xml:space="preserve">Ыстықтай илемделген металдың беті отқақтың қабатымен жабылғандықтан, жоғары сапалы металл бетін алу үшін оны алып тастау қажет. </w:t>
      </w:r>
    </w:p>
    <w:p w14:paraId="384D1BA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Заманауи суықтай илемдеу орнақтары дайын табақтың жоғары өнімділігі мен сапасын қамтамасыз ететін орамдық өндіріс әдісімен сипатталады. Суықтай илемдеу кезінде үйкеліс коэффициентін азайту, білікпелерді салқындату, сондай-ақ термиялық өңдеуден бұрын оны табақтың бетінен толық алып тастау мүмкіндігі тұрғысынан майлау сапасына ерекше назар аударылады.</w:t>
      </w:r>
    </w:p>
    <w:p w14:paraId="012BA4E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алдында ыстықтай илемделген металл жолағының беті бастапқы концентрациясы 18÷20% тұз қышқылының ерітіндісімен желіндіру желілерінде өңделеді.</w:t>
      </w:r>
    </w:p>
    <w:p w14:paraId="0261D85C" w14:textId="77777777" w:rsidR="00CA5785" w:rsidRPr="00CA5785" w:rsidRDefault="00CA5785" w:rsidP="00CA5785">
      <w:pPr>
        <w:tabs>
          <w:tab w:val="left" w:pos="993"/>
        </w:tabs>
        <w:suppressAutoHyphens/>
        <w:ind w:firstLine="709"/>
        <w:jc w:val="both"/>
        <w:rPr>
          <w:rFonts w:eastAsia="Calibri"/>
          <w:sz w:val="28"/>
          <w:szCs w:val="22"/>
          <w:lang w:val="kk-KZ"/>
        </w:rPr>
      </w:pPr>
      <w:r w:rsidRPr="00CA5785">
        <w:rPr>
          <w:rFonts w:eastAsia="Calibri"/>
          <w:sz w:val="28"/>
          <w:szCs w:val="22"/>
          <w:lang w:val="kk-KZ"/>
        </w:rPr>
        <w:t>Кәсіпорындарда суықтай илемделген илем өндірісі кезінде мынадай шикізат және энергетикалық ресурстар пайдаланылады:</w:t>
      </w:r>
    </w:p>
    <w:p w14:paraId="7EB5FBDD" w14:textId="77777777" w:rsidR="00CA5785" w:rsidRPr="00CA5785" w:rsidRDefault="00CA5785" w:rsidP="00CA5785">
      <w:pPr>
        <w:tabs>
          <w:tab w:val="left" w:pos="709"/>
        </w:tabs>
        <w:suppressAutoHyphens/>
        <w:jc w:val="both"/>
        <w:rPr>
          <w:rFonts w:eastAsia="Calibri"/>
          <w:sz w:val="28"/>
          <w:szCs w:val="22"/>
          <w:lang w:val="kk-KZ"/>
        </w:rPr>
      </w:pPr>
      <w:r w:rsidRPr="00CA5785">
        <w:rPr>
          <w:rFonts w:eastAsia="Calibri"/>
          <w:sz w:val="28"/>
          <w:szCs w:val="22"/>
          <w:lang w:val="kk-KZ"/>
        </w:rPr>
        <w:tab/>
        <w:t>қазандық-пеш отыны (газдың әртүрлі түрлері (домна, кокс, табиғи), мазут, оттек);</w:t>
      </w:r>
    </w:p>
    <w:p w14:paraId="268C4CB3" w14:textId="77777777" w:rsidR="00CA5785" w:rsidRPr="00CA5785" w:rsidRDefault="00CA5785" w:rsidP="00CA5785">
      <w:pPr>
        <w:tabs>
          <w:tab w:val="left" w:pos="993"/>
        </w:tabs>
        <w:suppressAutoHyphens/>
        <w:ind w:left="709"/>
        <w:contextualSpacing/>
        <w:jc w:val="both"/>
        <w:rPr>
          <w:rFonts w:eastAsia="Calibri"/>
          <w:sz w:val="28"/>
          <w:szCs w:val="22"/>
          <w:lang w:val="kk-KZ"/>
        </w:rPr>
      </w:pPr>
      <w:r w:rsidRPr="00CA5785">
        <w:rPr>
          <w:rFonts w:eastAsia="Calibri"/>
          <w:sz w:val="28"/>
          <w:szCs w:val="22"/>
          <w:lang w:val="kk-KZ"/>
        </w:rPr>
        <w:t>электр энергиясы.</w:t>
      </w:r>
    </w:p>
    <w:p w14:paraId="6F674079" w14:textId="77777777" w:rsidR="00CA5785" w:rsidRPr="00CA5785" w:rsidRDefault="00CA5785" w:rsidP="00CA5785">
      <w:pPr>
        <w:tabs>
          <w:tab w:val="left" w:pos="993"/>
        </w:tabs>
        <w:suppressAutoHyphens/>
        <w:ind w:firstLine="709"/>
        <w:jc w:val="both"/>
        <w:rPr>
          <w:rFonts w:eastAsia="Calibri"/>
          <w:sz w:val="28"/>
          <w:szCs w:val="22"/>
          <w:lang w:val="kk-KZ"/>
        </w:rPr>
      </w:pPr>
      <w:r w:rsidRPr="00CA5785">
        <w:rPr>
          <w:rFonts w:eastAsia="Calibri"/>
          <w:sz w:val="28"/>
          <w:szCs w:val="22"/>
          <w:lang w:val="kk-KZ"/>
        </w:rPr>
        <w:t>Кәсіпорындарда технологиялық қайта өңдеу бойынша тұтынылатын энергетикалық ресурстардың бөлек есебі көп дәрежеде жолға қойылмағандығына байланысты ОЭР тұтынудың және үлестік шығыстардың ірілендірілген көрсеткіштері қарастырылды.</w:t>
      </w:r>
    </w:p>
    <w:p w14:paraId="67214CCD" w14:textId="77777777" w:rsidR="00CA5785" w:rsidRPr="00CA5785" w:rsidRDefault="00CA5785" w:rsidP="00CA5785">
      <w:pPr>
        <w:tabs>
          <w:tab w:val="left" w:pos="993"/>
        </w:tabs>
        <w:suppressAutoHyphens/>
        <w:ind w:firstLine="709"/>
        <w:jc w:val="both"/>
        <w:rPr>
          <w:rFonts w:eastAsia="Calibri"/>
          <w:sz w:val="28"/>
          <w:szCs w:val="22"/>
          <w:lang w:val="kk-KZ"/>
        </w:rPr>
      </w:pPr>
      <w:r w:rsidRPr="00CA5785">
        <w:rPr>
          <w:rFonts w:eastAsia="Calibri"/>
          <w:sz w:val="28"/>
          <w:szCs w:val="22"/>
          <w:lang w:val="kk-KZ"/>
        </w:rPr>
        <w:t xml:space="preserve">3.5-кестеде суықтай илемдеу өндірісінде қолданылатын энергетикалық ресурстарды тұтынудың ағымдағы көлемі көрсетілген (КТА деректеріне сәйкес). Ресурстарды тұтынудың үлестік шығыстары ретінде бір илем тоннасына ресурстарды тұтыну анықталды. </w:t>
      </w:r>
    </w:p>
    <w:p w14:paraId="038C5594" w14:textId="77777777" w:rsidR="00CA5785" w:rsidRPr="00CA5785" w:rsidRDefault="00CA5785" w:rsidP="00CA5785">
      <w:pPr>
        <w:tabs>
          <w:tab w:val="left" w:pos="993"/>
        </w:tabs>
        <w:suppressAutoHyphens/>
        <w:ind w:firstLine="709"/>
        <w:jc w:val="both"/>
        <w:rPr>
          <w:rFonts w:eastAsia="Calibri"/>
          <w:sz w:val="28"/>
          <w:szCs w:val="22"/>
          <w:lang w:val="kk-KZ"/>
        </w:rPr>
      </w:pPr>
    </w:p>
    <w:p w14:paraId="39BBC0F8" w14:textId="77777777" w:rsidR="00CA5785" w:rsidRPr="00CA5785" w:rsidRDefault="00CA5785" w:rsidP="00CA5785">
      <w:pPr>
        <w:tabs>
          <w:tab w:val="left" w:pos="993"/>
        </w:tabs>
        <w:suppressAutoHyphens/>
        <w:jc w:val="both"/>
        <w:rPr>
          <w:rFonts w:eastAsia="Calibri"/>
          <w:sz w:val="28"/>
          <w:szCs w:val="22"/>
          <w:lang w:val="kk-KZ"/>
        </w:rPr>
      </w:pPr>
      <w:bookmarkStart w:id="148" w:name="Т9"/>
      <w:r w:rsidRPr="00CA5785">
        <w:rPr>
          <w:rFonts w:eastAsia="Calibri"/>
          <w:sz w:val="28"/>
          <w:szCs w:val="22"/>
          <w:lang w:val="kk-KZ"/>
        </w:rPr>
        <w:tab/>
        <w:t>3.5-кесте. Суықтай илемдеу өндірісі кезінде энергетикалық ресурстар мен суды тұтынудың ағымдағы көлемі</w:t>
      </w:r>
    </w:p>
    <w:tbl>
      <w:tblPr>
        <w:tblStyle w:val="a6"/>
        <w:tblW w:w="5000" w:type="pct"/>
        <w:tblLook w:val="04A0" w:firstRow="1" w:lastRow="0" w:firstColumn="1" w:lastColumn="0" w:noHBand="0" w:noVBand="1"/>
      </w:tblPr>
      <w:tblGrid>
        <w:gridCol w:w="563"/>
        <w:gridCol w:w="1591"/>
        <w:gridCol w:w="2316"/>
        <w:gridCol w:w="2170"/>
        <w:gridCol w:w="1688"/>
        <w:gridCol w:w="1442"/>
      </w:tblGrid>
      <w:tr w:rsidR="00CA5785" w:rsidRPr="00CA5785" w14:paraId="74CA9694" w14:textId="77777777" w:rsidTr="00F96108">
        <w:tc>
          <w:tcPr>
            <w:tcW w:w="297" w:type="pct"/>
          </w:tcPr>
          <w:bookmarkEnd w:id="148"/>
          <w:p w14:paraId="72E6B864" w14:textId="77777777" w:rsidR="00CA5785" w:rsidRPr="00CA5785" w:rsidRDefault="00CA5785" w:rsidP="00CA5785">
            <w:pPr>
              <w:tabs>
                <w:tab w:val="left" w:pos="0"/>
              </w:tabs>
              <w:suppressAutoHyphens/>
              <w:jc w:val="center"/>
              <w:rPr>
                <w:rFonts w:eastAsia="Calibri"/>
                <w:b/>
              </w:rPr>
            </w:pPr>
            <w:r w:rsidRPr="00CA5785">
              <w:rPr>
                <w:rFonts w:eastAsia="Calibri"/>
                <w:b/>
                <w:lang w:val="kk-KZ"/>
              </w:rPr>
              <w:lastRenderedPageBreak/>
              <w:t xml:space="preserve">р/с </w:t>
            </w:r>
            <w:r w:rsidRPr="00CA5785">
              <w:rPr>
                <w:rFonts w:eastAsia="Calibri"/>
                <w:b/>
              </w:rPr>
              <w:t xml:space="preserve">№ </w:t>
            </w:r>
          </w:p>
        </w:tc>
        <w:tc>
          <w:tcPr>
            <w:tcW w:w="823" w:type="pct"/>
          </w:tcPr>
          <w:p w14:paraId="183CCD6A" w14:textId="77777777" w:rsidR="00CA5785" w:rsidRPr="00CA5785" w:rsidRDefault="00CA5785" w:rsidP="00CA5785">
            <w:pPr>
              <w:tabs>
                <w:tab w:val="left" w:pos="0"/>
              </w:tabs>
              <w:suppressAutoHyphens/>
              <w:jc w:val="center"/>
              <w:rPr>
                <w:rFonts w:eastAsia="Calibri"/>
                <w:b/>
              </w:rPr>
            </w:pPr>
            <w:r w:rsidRPr="00CA5785">
              <w:rPr>
                <w:rFonts w:eastAsia="Calibri"/>
                <w:b/>
                <w:lang w:val="kk-KZ"/>
              </w:rPr>
              <w:t>О</w:t>
            </w:r>
            <w:r w:rsidRPr="00CA5785">
              <w:rPr>
                <w:rFonts w:eastAsia="Calibri"/>
                <w:b/>
              </w:rPr>
              <w:t>бъект</w:t>
            </w:r>
            <w:r w:rsidRPr="00CA5785">
              <w:rPr>
                <w:rFonts w:eastAsia="Calibri"/>
                <w:b/>
                <w:lang w:val="kk-KZ"/>
              </w:rPr>
              <w:t>інің атауы</w:t>
            </w:r>
          </w:p>
        </w:tc>
        <w:tc>
          <w:tcPr>
            <w:tcW w:w="1194" w:type="pct"/>
          </w:tcPr>
          <w:p w14:paraId="6FA1235D" w14:textId="77777777" w:rsidR="00CA5785" w:rsidRPr="00CA5785" w:rsidRDefault="00CA5785" w:rsidP="00CA5785">
            <w:pPr>
              <w:tabs>
                <w:tab w:val="left" w:pos="993"/>
              </w:tabs>
              <w:suppressAutoHyphens/>
              <w:jc w:val="center"/>
              <w:rPr>
                <w:rFonts w:eastAsia="Calibri"/>
                <w:b/>
              </w:rPr>
            </w:pPr>
            <w:r w:rsidRPr="00CA5785">
              <w:rPr>
                <w:rFonts w:eastAsia="Calibri"/>
                <w:b/>
                <w:lang w:val="kk-KZ"/>
              </w:rPr>
              <w:t xml:space="preserve">Тұтынылатын </w:t>
            </w:r>
            <w:r w:rsidRPr="00CA5785">
              <w:rPr>
                <w:rFonts w:eastAsia="Calibri"/>
                <w:b/>
              </w:rPr>
              <w:t>ресурс</w:t>
            </w:r>
          </w:p>
        </w:tc>
        <w:tc>
          <w:tcPr>
            <w:tcW w:w="1119" w:type="pct"/>
          </w:tcPr>
          <w:p w14:paraId="13D6880C" w14:textId="77777777" w:rsidR="00CA5785" w:rsidRPr="00CA5785" w:rsidRDefault="00CA5785" w:rsidP="00CA5785">
            <w:pPr>
              <w:tabs>
                <w:tab w:val="left" w:pos="993"/>
              </w:tabs>
              <w:suppressAutoHyphens/>
              <w:jc w:val="center"/>
              <w:rPr>
                <w:rFonts w:eastAsia="Calibri"/>
                <w:b/>
                <w:lang w:val="kk-KZ"/>
              </w:rPr>
            </w:pPr>
            <w:r w:rsidRPr="00CA5785">
              <w:rPr>
                <w:rFonts w:eastAsia="Calibri"/>
                <w:b/>
              </w:rPr>
              <w:t xml:space="preserve">Пайдаланудың </w:t>
            </w:r>
            <w:r w:rsidRPr="00CA5785">
              <w:rPr>
                <w:rFonts w:eastAsia="Calibri"/>
                <w:b/>
                <w:lang w:val="kk-KZ"/>
              </w:rPr>
              <w:t>нысаналы мақсаты</w:t>
            </w:r>
          </w:p>
        </w:tc>
        <w:tc>
          <w:tcPr>
            <w:tcW w:w="821" w:type="pct"/>
          </w:tcPr>
          <w:p w14:paraId="282DDF25" w14:textId="77777777" w:rsidR="00CA5785" w:rsidRPr="00CA5785" w:rsidRDefault="00CA5785" w:rsidP="00CA5785">
            <w:pPr>
              <w:tabs>
                <w:tab w:val="left" w:pos="993"/>
              </w:tabs>
              <w:suppressAutoHyphens/>
              <w:jc w:val="center"/>
              <w:rPr>
                <w:rFonts w:eastAsia="Calibri"/>
                <w:b/>
                <w:lang w:val="kk-KZ"/>
              </w:rPr>
            </w:pPr>
            <w:r w:rsidRPr="00CA5785">
              <w:rPr>
                <w:rFonts w:eastAsia="Calibri"/>
                <w:b/>
                <w:lang w:val="kk-KZ"/>
              </w:rPr>
              <w:t>Өлшем бірлігі</w:t>
            </w:r>
          </w:p>
        </w:tc>
        <w:tc>
          <w:tcPr>
            <w:tcW w:w="746" w:type="pct"/>
          </w:tcPr>
          <w:p w14:paraId="02D65D6B" w14:textId="77777777" w:rsidR="00CA5785" w:rsidRPr="00CA5785" w:rsidRDefault="00CA5785" w:rsidP="00CA5785">
            <w:pPr>
              <w:tabs>
                <w:tab w:val="left" w:pos="993"/>
              </w:tabs>
              <w:suppressAutoHyphens/>
              <w:jc w:val="center"/>
              <w:rPr>
                <w:rFonts w:eastAsia="Calibri"/>
                <w:b/>
              </w:rPr>
            </w:pPr>
            <w:r w:rsidRPr="00CA5785">
              <w:rPr>
                <w:rFonts w:eastAsia="Calibri"/>
                <w:b/>
                <w:lang w:val="kk-KZ"/>
              </w:rPr>
              <w:t xml:space="preserve">Үлестік энергия </w:t>
            </w:r>
            <w:r w:rsidRPr="00CA5785">
              <w:rPr>
                <w:rFonts w:eastAsia="Calibri"/>
                <w:b/>
              </w:rPr>
              <w:t xml:space="preserve"> тұтыну</w:t>
            </w:r>
          </w:p>
        </w:tc>
      </w:tr>
      <w:tr w:rsidR="00CA5785" w:rsidRPr="00CA5785" w14:paraId="66517047" w14:textId="77777777" w:rsidTr="00F96108">
        <w:tc>
          <w:tcPr>
            <w:tcW w:w="297" w:type="pct"/>
          </w:tcPr>
          <w:p w14:paraId="1AFF9B44" w14:textId="77777777" w:rsidR="00CA5785" w:rsidRPr="00CA5785" w:rsidRDefault="00CA5785" w:rsidP="00CA5785">
            <w:pPr>
              <w:tabs>
                <w:tab w:val="left" w:pos="0"/>
              </w:tabs>
              <w:suppressAutoHyphens/>
              <w:jc w:val="center"/>
              <w:rPr>
                <w:rFonts w:eastAsia="Calibri"/>
                <w:b/>
              </w:rPr>
            </w:pPr>
            <w:r w:rsidRPr="00CA5785">
              <w:rPr>
                <w:rFonts w:eastAsia="Calibri"/>
                <w:b/>
              </w:rPr>
              <w:t>1</w:t>
            </w:r>
          </w:p>
        </w:tc>
        <w:tc>
          <w:tcPr>
            <w:tcW w:w="823" w:type="pct"/>
          </w:tcPr>
          <w:p w14:paraId="5AF42EAF" w14:textId="77777777" w:rsidR="00CA5785" w:rsidRPr="00CA5785" w:rsidRDefault="00CA5785" w:rsidP="00CA5785">
            <w:pPr>
              <w:tabs>
                <w:tab w:val="left" w:pos="0"/>
              </w:tabs>
              <w:suppressAutoHyphens/>
              <w:jc w:val="center"/>
              <w:rPr>
                <w:rFonts w:eastAsia="Calibri"/>
                <w:b/>
              </w:rPr>
            </w:pPr>
            <w:r w:rsidRPr="00CA5785">
              <w:rPr>
                <w:rFonts w:eastAsia="Calibri"/>
                <w:b/>
              </w:rPr>
              <w:t>2</w:t>
            </w:r>
          </w:p>
        </w:tc>
        <w:tc>
          <w:tcPr>
            <w:tcW w:w="1194" w:type="pct"/>
          </w:tcPr>
          <w:p w14:paraId="64AFC524" w14:textId="77777777" w:rsidR="00CA5785" w:rsidRPr="00CA5785" w:rsidRDefault="00CA5785" w:rsidP="00CA5785">
            <w:pPr>
              <w:tabs>
                <w:tab w:val="left" w:pos="993"/>
              </w:tabs>
              <w:suppressAutoHyphens/>
              <w:jc w:val="center"/>
              <w:rPr>
                <w:rFonts w:eastAsia="Calibri"/>
                <w:b/>
              </w:rPr>
            </w:pPr>
            <w:r w:rsidRPr="00CA5785">
              <w:rPr>
                <w:rFonts w:eastAsia="Calibri"/>
                <w:b/>
              </w:rPr>
              <w:t>3</w:t>
            </w:r>
          </w:p>
        </w:tc>
        <w:tc>
          <w:tcPr>
            <w:tcW w:w="1119" w:type="pct"/>
          </w:tcPr>
          <w:p w14:paraId="462AE08D" w14:textId="77777777" w:rsidR="00CA5785" w:rsidRPr="00CA5785" w:rsidRDefault="00CA5785" w:rsidP="00CA5785">
            <w:pPr>
              <w:tabs>
                <w:tab w:val="left" w:pos="993"/>
              </w:tabs>
              <w:suppressAutoHyphens/>
              <w:jc w:val="center"/>
              <w:rPr>
                <w:rFonts w:eastAsia="Calibri"/>
                <w:b/>
              </w:rPr>
            </w:pPr>
            <w:r w:rsidRPr="00CA5785">
              <w:rPr>
                <w:rFonts w:eastAsia="Calibri"/>
                <w:b/>
              </w:rPr>
              <w:t>4</w:t>
            </w:r>
          </w:p>
        </w:tc>
        <w:tc>
          <w:tcPr>
            <w:tcW w:w="821" w:type="pct"/>
          </w:tcPr>
          <w:p w14:paraId="75F55F54" w14:textId="77777777" w:rsidR="00CA5785" w:rsidRPr="00CA5785" w:rsidRDefault="00CA5785" w:rsidP="00CA5785">
            <w:pPr>
              <w:tabs>
                <w:tab w:val="left" w:pos="993"/>
              </w:tabs>
              <w:suppressAutoHyphens/>
              <w:jc w:val="center"/>
              <w:rPr>
                <w:rFonts w:eastAsia="Calibri"/>
                <w:b/>
              </w:rPr>
            </w:pPr>
            <w:r w:rsidRPr="00CA5785">
              <w:rPr>
                <w:rFonts w:eastAsia="Calibri"/>
                <w:b/>
              </w:rPr>
              <w:t>5</w:t>
            </w:r>
          </w:p>
        </w:tc>
        <w:tc>
          <w:tcPr>
            <w:tcW w:w="746" w:type="pct"/>
          </w:tcPr>
          <w:p w14:paraId="61571F1C" w14:textId="77777777" w:rsidR="00CA5785" w:rsidRPr="00CA5785" w:rsidRDefault="00CA5785" w:rsidP="00CA5785">
            <w:pPr>
              <w:tabs>
                <w:tab w:val="left" w:pos="993"/>
              </w:tabs>
              <w:suppressAutoHyphens/>
              <w:jc w:val="center"/>
              <w:rPr>
                <w:rFonts w:eastAsia="Calibri"/>
                <w:b/>
              </w:rPr>
            </w:pPr>
            <w:r w:rsidRPr="00CA5785">
              <w:rPr>
                <w:rFonts w:eastAsia="Calibri"/>
                <w:b/>
              </w:rPr>
              <w:t>6</w:t>
            </w:r>
          </w:p>
        </w:tc>
      </w:tr>
      <w:tr w:rsidR="00CA5785" w:rsidRPr="00CA5785" w14:paraId="01AD7F84" w14:textId="77777777" w:rsidTr="00F96108">
        <w:tc>
          <w:tcPr>
            <w:tcW w:w="297" w:type="pct"/>
          </w:tcPr>
          <w:p w14:paraId="5D4D3E57" w14:textId="77777777" w:rsidR="00CA5785" w:rsidRPr="00CA5785" w:rsidRDefault="00CA5785" w:rsidP="00CA5785">
            <w:pPr>
              <w:tabs>
                <w:tab w:val="left" w:pos="993"/>
              </w:tabs>
              <w:suppressAutoHyphens/>
              <w:jc w:val="center"/>
              <w:rPr>
                <w:rFonts w:eastAsia="Calibri"/>
              </w:rPr>
            </w:pPr>
            <w:r w:rsidRPr="00CA5785">
              <w:rPr>
                <w:rFonts w:eastAsia="Calibri"/>
              </w:rPr>
              <w:t>1</w:t>
            </w:r>
          </w:p>
        </w:tc>
        <w:tc>
          <w:tcPr>
            <w:tcW w:w="823" w:type="pct"/>
          </w:tcPr>
          <w:p w14:paraId="775D74AE" w14:textId="77777777" w:rsidR="00CA5785" w:rsidRPr="00CA5785" w:rsidRDefault="00CA5785" w:rsidP="00CA5785">
            <w:pPr>
              <w:tabs>
                <w:tab w:val="left" w:pos="993"/>
              </w:tabs>
              <w:suppressAutoHyphens/>
              <w:jc w:val="center"/>
              <w:rPr>
                <w:rFonts w:eastAsia="Calibri"/>
              </w:rPr>
            </w:pPr>
            <w:r w:rsidRPr="00CA5785">
              <w:rPr>
                <w:rFonts w:eastAsia="Calibri"/>
              </w:rPr>
              <w:t>А</w:t>
            </w:r>
          </w:p>
        </w:tc>
        <w:tc>
          <w:tcPr>
            <w:tcW w:w="1194" w:type="pct"/>
          </w:tcPr>
          <w:p w14:paraId="575238B0" w14:textId="77777777" w:rsidR="00CA5785" w:rsidRPr="00CA5785" w:rsidRDefault="00CA5785" w:rsidP="00CA5785">
            <w:pPr>
              <w:tabs>
                <w:tab w:val="left" w:pos="993"/>
              </w:tabs>
              <w:suppressAutoHyphens/>
              <w:jc w:val="center"/>
              <w:rPr>
                <w:rFonts w:eastAsia="Calibri"/>
                <w:lang w:val="kk-KZ"/>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1119" w:type="pct"/>
          </w:tcPr>
          <w:p w14:paraId="08558CFC" w14:textId="77777777" w:rsidR="00CA5785" w:rsidRPr="00CA5785" w:rsidRDefault="00CA5785" w:rsidP="00CA5785">
            <w:pPr>
              <w:tabs>
                <w:tab w:val="left" w:pos="993"/>
              </w:tabs>
              <w:suppressAutoHyphens/>
              <w:jc w:val="center"/>
              <w:rPr>
                <w:rFonts w:eastAsia="Calibri"/>
                <w:lang w:val="kk-KZ"/>
              </w:rPr>
            </w:pPr>
            <w:r w:rsidRPr="00CA5785">
              <w:rPr>
                <w:rFonts w:eastAsia="Calibri"/>
                <w:lang w:val="kk-KZ"/>
              </w:rPr>
              <w:t>Суықтай илемделген илем</w:t>
            </w:r>
          </w:p>
        </w:tc>
        <w:tc>
          <w:tcPr>
            <w:tcW w:w="821" w:type="pct"/>
          </w:tcPr>
          <w:p w14:paraId="550E593E" w14:textId="77777777" w:rsidR="00CA5785" w:rsidRPr="00CA5785" w:rsidRDefault="00CA5785" w:rsidP="00CA5785">
            <w:pPr>
              <w:tabs>
                <w:tab w:val="left" w:pos="993"/>
              </w:tabs>
              <w:suppressAutoHyphens/>
              <w:jc w:val="center"/>
              <w:rPr>
                <w:rFonts w:eastAsia="Calibri"/>
                <w:lang w:val="kk-KZ"/>
              </w:rPr>
            </w:pPr>
            <w:r w:rsidRPr="00CA5785">
              <w:rPr>
                <w:rFonts w:eastAsia="Calibri"/>
                <w:lang w:val="kk-KZ"/>
              </w:rPr>
              <w:t xml:space="preserve">Мың </w:t>
            </w:r>
            <w:r w:rsidRPr="00CA5785">
              <w:rPr>
                <w:rFonts w:eastAsia="Calibri"/>
              </w:rPr>
              <w:t>кВт*</w:t>
            </w:r>
            <w:r w:rsidRPr="00CA5785">
              <w:rPr>
                <w:rFonts w:eastAsia="Calibri"/>
                <w:lang w:val="kk-KZ"/>
              </w:rPr>
              <w:t>с</w:t>
            </w:r>
            <w:r w:rsidRPr="00CA5785">
              <w:rPr>
                <w:rFonts w:eastAsia="Calibri"/>
              </w:rPr>
              <w:t>/</w:t>
            </w:r>
            <w:r w:rsidRPr="00CA5785">
              <w:rPr>
                <w:rFonts w:eastAsia="Calibri"/>
                <w:lang w:val="kk-KZ"/>
              </w:rPr>
              <w:t>өн.бірл.</w:t>
            </w:r>
          </w:p>
        </w:tc>
        <w:tc>
          <w:tcPr>
            <w:tcW w:w="746" w:type="pct"/>
          </w:tcPr>
          <w:p w14:paraId="2282741F" w14:textId="77777777" w:rsidR="00CA5785" w:rsidRPr="00CA5785" w:rsidRDefault="00CA5785" w:rsidP="00CA5785">
            <w:pPr>
              <w:tabs>
                <w:tab w:val="left" w:pos="993"/>
              </w:tabs>
              <w:suppressAutoHyphens/>
              <w:jc w:val="center"/>
              <w:rPr>
                <w:rFonts w:eastAsia="Calibri"/>
              </w:rPr>
            </w:pPr>
            <w:r w:rsidRPr="00CA5785">
              <w:rPr>
                <w:rFonts w:eastAsia="Calibri"/>
              </w:rPr>
              <w:t>579</w:t>
            </w:r>
          </w:p>
        </w:tc>
      </w:tr>
      <w:tr w:rsidR="00CA5785" w:rsidRPr="00CA5785" w14:paraId="003D27EC" w14:textId="77777777" w:rsidTr="00F96108">
        <w:tc>
          <w:tcPr>
            <w:tcW w:w="297" w:type="pct"/>
          </w:tcPr>
          <w:p w14:paraId="78018B8B" w14:textId="77777777" w:rsidR="00CA5785" w:rsidRPr="00CA5785" w:rsidRDefault="00CA5785" w:rsidP="00CA5785">
            <w:pPr>
              <w:tabs>
                <w:tab w:val="left" w:pos="993"/>
              </w:tabs>
              <w:suppressAutoHyphens/>
              <w:jc w:val="center"/>
              <w:rPr>
                <w:rFonts w:eastAsia="Calibri"/>
              </w:rPr>
            </w:pPr>
            <w:r w:rsidRPr="00CA5785">
              <w:rPr>
                <w:rFonts w:eastAsia="Calibri"/>
              </w:rPr>
              <w:t>2</w:t>
            </w:r>
          </w:p>
        </w:tc>
        <w:tc>
          <w:tcPr>
            <w:tcW w:w="823" w:type="pct"/>
          </w:tcPr>
          <w:p w14:paraId="6E535439" w14:textId="77777777" w:rsidR="00CA5785" w:rsidRPr="00CA5785" w:rsidRDefault="00CA5785" w:rsidP="00CA5785">
            <w:pPr>
              <w:tabs>
                <w:tab w:val="left" w:pos="993"/>
              </w:tabs>
              <w:suppressAutoHyphens/>
              <w:jc w:val="center"/>
              <w:rPr>
                <w:rFonts w:eastAsia="Calibri"/>
              </w:rPr>
            </w:pPr>
            <w:r w:rsidRPr="00CA5785">
              <w:rPr>
                <w:rFonts w:eastAsia="Calibri"/>
              </w:rPr>
              <w:t>А</w:t>
            </w:r>
          </w:p>
        </w:tc>
        <w:tc>
          <w:tcPr>
            <w:tcW w:w="1194" w:type="pct"/>
          </w:tcPr>
          <w:p w14:paraId="0DD301E0" w14:textId="77777777" w:rsidR="00CA5785" w:rsidRPr="00CA5785" w:rsidRDefault="00CA5785" w:rsidP="00CA5785">
            <w:pPr>
              <w:tabs>
                <w:tab w:val="left" w:pos="993"/>
              </w:tabs>
              <w:suppressAutoHyphens/>
              <w:jc w:val="center"/>
              <w:rPr>
                <w:rFonts w:eastAsia="Calibri"/>
                <w:lang w:val="kk-KZ"/>
              </w:rPr>
            </w:pPr>
            <w:r w:rsidRPr="00CA5785">
              <w:rPr>
                <w:rFonts w:eastAsia="Calibri"/>
                <w:lang w:val="kk-KZ"/>
              </w:rPr>
              <w:t>Қазандық-пеш отыны</w:t>
            </w:r>
          </w:p>
        </w:tc>
        <w:tc>
          <w:tcPr>
            <w:tcW w:w="1119" w:type="pct"/>
          </w:tcPr>
          <w:p w14:paraId="72FBA8E4" w14:textId="77777777" w:rsidR="00CA5785" w:rsidRPr="00CA5785" w:rsidRDefault="00CA5785" w:rsidP="00CA5785">
            <w:pPr>
              <w:tabs>
                <w:tab w:val="left" w:pos="993"/>
              </w:tabs>
              <w:suppressAutoHyphens/>
              <w:jc w:val="center"/>
              <w:rPr>
                <w:rFonts w:eastAsia="Calibri"/>
              </w:rPr>
            </w:pPr>
            <w:r w:rsidRPr="00CA5785">
              <w:rPr>
                <w:rFonts w:eastAsia="Calibri"/>
                <w:lang w:val="kk-KZ"/>
              </w:rPr>
              <w:t>Суықтай илемделген илем</w:t>
            </w:r>
          </w:p>
        </w:tc>
        <w:tc>
          <w:tcPr>
            <w:tcW w:w="821" w:type="pct"/>
          </w:tcPr>
          <w:p w14:paraId="3B8B2DB6" w14:textId="77777777" w:rsidR="00CA5785" w:rsidRPr="00CA5785" w:rsidRDefault="00CA5785" w:rsidP="00CA5785">
            <w:pPr>
              <w:tabs>
                <w:tab w:val="left" w:pos="993"/>
              </w:tabs>
              <w:suppressAutoHyphens/>
              <w:jc w:val="center"/>
              <w:rPr>
                <w:rFonts w:eastAsia="Calibri"/>
                <w:lang w:val="kk-KZ"/>
              </w:rPr>
            </w:pP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өн.бірл.</w:t>
            </w:r>
          </w:p>
        </w:tc>
        <w:tc>
          <w:tcPr>
            <w:tcW w:w="746" w:type="pct"/>
          </w:tcPr>
          <w:p w14:paraId="656574C2" w14:textId="77777777" w:rsidR="00CA5785" w:rsidRPr="00CA5785" w:rsidRDefault="00CA5785" w:rsidP="00CA5785">
            <w:pPr>
              <w:tabs>
                <w:tab w:val="left" w:pos="993"/>
              </w:tabs>
              <w:suppressAutoHyphens/>
              <w:jc w:val="center"/>
              <w:rPr>
                <w:rFonts w:eastAsia="Calibri"/>
              </w:rPr>
            </w:pPr>
            <w:r w:rsidRPr="00CA5785">
              <w:rPr>
                <w:rFonts w:eastAsia="Calibri"/>
              </w:rPr>
              <w:t>234,07</w:t>
            </w:r>
          </w:p>
        </w:tc>
      </w:tr>
      <w:tr w:rsidR="00CA5785" w:rsidRPr="00CA5785" w14:paraId="2D66D0AD" w14:textId="77777777" w:rsidTr="00F96108">
        <w:tc>
          <w:tcPr>
            <w:tcW w:w="297" w:type="pct"/>
          </w:tcPr>
          <w:p w14:paraId="45313C5C" w14:textId="77777777" w:rsidR="00CA5785" w:rsidRPr="00CA5785" w:rsidRDefault="00CA5785" w:rsidP="00CA5785">
            <w:pPr>
              <w:tabs>
                <w:tab w:val="left" w:pos="993"/>
              </w:tabs>
              <w:suppressAutoHyphens/>
              <w:jc w:val="center"/>
              <w:rPr>
                <w:rFonts w:eastAsia="Calibri"/>
              </w:rPr>
            </w:pPr>
            <w:r w:rsidRPr="00CA5785">
              <w:rPr>
                <w:rFonts w:eastAsia="Calibri"/>
              </w:rPr>
              <w:t>3</w:t>
            </w:r>
          </w:p>
        </w:tc>
        <w:tc>
          <w:tcPr>
            <w:tcW w:w="823" w:type="pct"/>
          </w:tcPr>
          <w:p w14:paraId="0CE57509" w14:textId="77777777" w:rsidR="00CA5785" w:rsidRPr="00CA5785" w:rsidRDefault="00CA5785" w:rsidP="00CA5785">
            <w:pPr>
              <w:tabs>
                <w:tab w:val="left" w:pos="993"/>
              </w:tabs>
              <w:suppressAutoHyphens/>
              <w:jc w:val="center"/>
              <w:rPr>
                <w:rFonts w:eastAsia="Calibri"/>
              </w:rPr>
            </w:pPr>
            <w:r w:rsidRPr="00CA5785">
              <w:rPr>
                <w:rFonts w:eastAsia="Calibri"/>
              </w:rPr>
              <w:t>А</w:t>
            </w:r>
          </w:p>
        </w:tc>
        <w:tc>
          <w:tcPr>
            <w:tcW w:w="1194" w:type="pct"/>
          </w:tcPr>
          <w:p w14:paraId="59C79370" w14:textId="77777777" w:rsidR="00CA5785" w:rsidRPr="00CA5785" w:rsidRDefault="00CA5785" w:rsidP="00CA5785">
            <w:pPr>
              <w:tabs>
                <w:tab w:val="left" w:pos="993"/>
              </w:tabs>
              <w:suppressAutoHyphens/>
              <w:jc w:val="center"/>
              <w:rPr>
                <w:rFonts w:eastAsia="Calibri"/>
              </w:rPr>
            </w:pPr>
            <w:r w:rsidRPr="00CA5785">
              <w:rPr>
                <w:rFonts w:eastAsia="Calibri"/>
                <w:lang w:val="kk-KZ"/>
              </w:rPr>
              <w:t>Қазандық-пеш отыны</w:t>
            </w:r>
          </w:p>
        </w:tc>
        <w:tc>
          <w:tcPr>
            <w:tcW w:w="1119" w:type="pct"/>
          </w:tcPr>
          <w:p w14:paraId="5870203B" w14:textId="77777777" w:rsidR="00CA5785" w:rsidRPr="00CA5785" w:rsidRDefault="00CA5785" w:rsidP="00CA5785">
            <w:pPr>
              <w:tabs>
                <w:tab w:val="left" w:pos="993"/>
              </w:tabs>
              <w:suppressAutoHyphens/>
              <w:jc w:val="center"/>
              <w:rPr>
                <w:rFonts w:eastAsia="Calibri"/>
              </w:rPr>
            </w:pPr>
            <w:r w:rsidRPr="00CA5785">
              <w:rPr>
                <w:rFonts w:eastAsia="Calibri"/>
                <w:lang w:val="kk-KZ"/>
              </w:rPr>
              <w:t>Суықтай илемделген илем</w:t>
            </w:r>
          </w:p>
        </w:tc>
        <w:tc>
          <w:tcPr>
            <w:tcW w:w="821" w:type="pct"/>
          </w:tcPr>
          <w:p w14:paraId="60914A87" w14:textId="77777777" w:rsidR="00CA5785" w:rsidRPr="00CA5785" w:rsidRDefault="00CA5785" w:rsidP="00CA5785">
            <w:pPr>
              <w:tabs>
                <w:tab w:val="left" w:pos="993"/>
              </w:tabs>
              <w:suppressAutoHyphens/>
              <w:jc w:val="center"/>
              <w:rPr>
                <w:rFonts w:eastAsia="Calibri"/>
                <w:lang w:val="kk-KZ"/>
              </w:rPr>
            </w:pP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өн.бірл.</w:t>
            </w:r>
          </w:p>
        </w:tc>
        <w:tc>
          <w:tcPr>
            <w:tcW w:w="746" w:type="pct"/>
          </w:tcPr>
          <w:p w14:paraId="40E507BE" w14:textId="77777777" w:rsidR="00CA5785" w:rsidRPr="00CA5785" w:rsidRDefault="00CA5785" w:rsidP="00CA5785">
            <w:pPr>
              <w:tabs>
                <w:tab w:val="left" w:pos="993"/>
              </w:tabs>
              <w:suppressAutoHyphens/>
              <w:jc w:val="center"/>
              <w:rPr>
                <w:rFonts w:eastAsia="Calibri"/>
              </w:rPr>
            </w:pPr>
            <w:r w:rsidRPr="00CA5785">
              <w:rPr>
                <w:rFonts w:eastAsia="Calibri"/>
              </w:rPr>
              <w:t>70,28</w:t>
            </w:r>
          </w:p>
        </w:tc>
      </w:tr>
    </w:tbl>
    <w:p w14:paraId="5C604FB8" w14:textId="77777777" w:rsidR="00CA5785" w:rsidRPr="00CA5785" w:rsidRDefault="00CA5785" w:rsidP="00CA5785">
      <w:pPr>
        <w:widowControl w:val="0"/>
        <w:suppressAutoHyphens/>
        <w:ind w:firstLine="709"/>
        <w:jc w:val="both"/>
        <w:rPr>
          <w:rFonts w:eastAsia="Calibri"/>
          <w:sz w:val="28"/>
          <w:szCs w:val="28"/>
          <w:lang w:eastAsia="en-US"/>
        </w:rPr>
      </w:pPr>
    </w:p>
    <w:p w14:paraId="75DF1BA2" w14:textId="77777777" w:rsidR="00CA5785" w:rsidRPr="00CA5785" w:rsidRDefault="00CA5785">
      <w:pPr>
        <w:keepLines/>
        <w:widowControl w:val="0"/>
        <w:numPr>
          <w:ilvl w:val="2"/>
          <w:numId w:val="28"/>
        </w:numPr>
        <w:suppressAutoHyphens/>
        <w:ind w:firstLine="709"/>
        <w:jc w:val="both"/>
        <w:outlineLvl w:val="2"/>
        <w:rPr>
          <w:b/>
          <w:bCs/>
          <w:sz w:val="28"/>
          <w:szCs w:val="22"/>
          <w:lang w:eastAsia="en-US"/>
        </w:rPr>
      </w:pPr>
      <w:bookmarkStart w:id="149" w:name="_Toc235027794"/>
      <w:r w:rsidRPr="00CA5785">
        <w:rPr>
          <w:b/>
          <w:bCs/>
          <w:sz w:val="28"/>
          <w:szCs w:val="28"/>
          <w:lang w:val="kk-KZ" w:eastAsia="en-US"/>
        </w:rPr>
        <w:t>Ыстықтай илемделген жолақты желіндіру</w:t>
      </w:r>
      <w:bookmarkEnd w:id="149"/>
      <w:r w:rsidRPr="00CA5785">
        <w:rPr>
          <w:b/>
          <w:bCs/>
          <w:sz w:val="28"/>
          <w:szCs w:val="28"/>
          <w:lang w:val="kk-KZ" w:eastAsia="en-US"/>
        </w:rPr>
        <w:t xml:space="preserve"> </w:t>
      </w:r>
    </w:p>
    <w:p w14:paraId="0B34153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bidi="ru-RU"/>
        </w:rPr>
        <w:t>Бастапқы ыстықтай иле</w:t>
      </w:r>
      <w:r w:rsidRPr="00CA5785">
        <w:rPr>
          <w:color w:val="000000"/>
          <w:sz w:val="28"/>
          <w:szCs w:val="28"/>
          <w:lang w:val="kk-KZ" w:bidi="ru-RU"/>
        </w:rPr>
        <w:t>м</w:t>
      </w:r>
      <w:r w:rsidRPr="00CA5785">
        <w:rPr>
          <w:color w:val="000000"/>
          <w:sz w:val="28"/>
          <w:szCs w:val="28"/>
          <w:lang w:bidi="ru-RU"/>
        </w:rPr>
        <w:t xml:space="preserve">елген жолақтардың беті </w:t>
      </w:r>
      <w:r w:rsidRPr="00CA5785">
        <w:rPr>
          <w:color w:val="000000"/>
          <w:sz w:val="28"/>
          <w:szCs w:val="28"/>
          <w:lang w:val="kk-KZ" w:bidi="ru-RU"/>
        </w:rPr>
        <w:t>отқақ</w:t>
      </w:r>
      <w:r w:rsidRPr="00CA5785">
        <w:rPr>
          <w:color w:val="000000"/>
          <w:sz w:val="28"/>
          <w:szCs w:val="28"/>
          <w:lang w:bidi="ru-RU"/>
        </w:rPr>
        <w:t>пен (оксидтермен) жабылған.</w:t>
      </w:r>
      <w:r w:rsidRPr="00CA5785">
        <w:rPr>
          <w:color w:val="000000"/>
          <w:sz w:val="28"/>
          <w:szCs w:val="28"/>
          <w:lang w:val="kk-KZ" w:bidi="ru-RU"/>
        </w:rPr>
        <w:t xml:space="preserve"> Егер дайындамаларға осы күйде суықтай илемдеу жүргізілсе, онда отқақ металға жаншылып, оның бетінің сапасын күрт нашарлатады. Сонымен қатар, отқақтың қаттылығы салыстырмалы түрде жоғары болғандықтан, илемдеу орамдарының тозуына ықпал етеді. Сондықтан бірінші қажетті технологиялық операция - ыстықтай илемделген жолақтардың бетінен отқақты алып тастау болып табылады.</w:t>
      </w:r>
    </w:p>
    <w:p w14:paraId="681F4A2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Отқақты кетірудің тиімділігі оның физика-химиялық құрамына, қалыңдығы мен құрылымына, сондай-ақ желіндіру жағдайларына байланысты. </w:t>
      </w:r>
    </w:p>
    <w:p w14:paraId="136DA712"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Ыстықтай илемделген көміртекті болаттың бетіндегі көпіршікті отқақ іс жүзінде екі қабаттан тұрады: металға қабысқан ішкі қабат —ҒеО вюститі (92 ÷ 95 </w:t>
      </w:r>
      <w:r w:rsidRPr="00CA5785">
        <w:rPr>
          <w:i/>
          <w:iCs/>
          <w:color w:val="000000"/>
          <w:sz w:val="28"/>
          <w:szCs w:val="28"/>
          <w:lang w:val="kk-KZ" w:bidi="ru-RU"/>
        </w:rPr>
        <w:t>%)</w:t>
      </w:r>
      <w:r w:rsidRPr="00CA5785">
        <w:rPr>
          <w:color w:val="000000"/>
          <w:sz w:val="28"/>
          <w:szCs w:val="28"/>
          <w:lang w:val="kk-KZ" w:bidi="ru-RU"/>
        </w:rPr>
        <w:t xml:space="preserve"> және сыртқы қабат - Ғе</w:t>
      </w:r>
      <w:r w:rsidRPr="00CA5785">
        <w:rPr>
          <w:color w:val="000000"/>
          <w:sz w:val="28"/>
          <w:szCs w:val="28"/>
          <w:vertAlign w:val="subscript"/>
          <w:lang w:val="kk-KZ" w:bidi="ru-RU"/>
        </w:rPr>
        <w:t>3</w:t>
      </w:r>
      <w:r w:rsidRPr="00CA5785">
        <w:rPr>
          <w:color w:val="000000"/>
          <w:sz w:val="28"/>
          <w:szCs w:val="28"/>
          <w:lang w:val="kk-KZ" w:bidi="ru-RU"/>
        </w:rPr>
        <w:t>О</w:t>
      </w:r>
      <w:r w:rsidRPr="00CA5785">
        <w:rPr>
          <w:color w:val="000000"/>
          <w:sz w:val="28"/>
          <w:szCs w:val="28"/>
          <w:vertAlign w:val="subscript"/>
          <w:lang w:val="kk-KZ" w:bidi="ru-RU"/>
        </w:rPr>
        <w:t>4</w:t>
      </w:r>
      <w:r w:rsidRPr="00CA5785">
        <w:rPr>
          <w:color w:val="000000"/>
          <w:sz w:val="28"/>
          <w:szCs w:val="28"/>
          <w:lang w:val="kk-KZ" w:bidi="ru-RU"/>
        </w:rPr>
        <w:t xml:space="preserve"> магнетиті (5 ÷ 8 %). Кейде үшінші оксидтің ең жұқа қабаты - Fe</w:t>
      </w:r>
      <w:r w:rsidRPr="00CA5785">
        <w:rPr>
          <w:color w:val="000000"/>
          <w:sz w:val="28"/>
          <w:szCs w:val="28"/>
          <w:vertAlign w:val="subscript"/>
          <w:lang w:val="kk-KZ" w:bidi="ru-RU"/>
        </w:rPr>
        <w:t>2</w:t>
      </w:r>
      <w:r w:rsidRPr="00CA5785">
        <w:rPr>
          <w:color w:val="000000"/>
          <w:sz w:val="28"/>
          <w:szCs w:val="28"/>
          <w:lang w:val="kk-KZ" w:bidi="ru-RU"/>
        </w:rPr>
        <w:t>О</w:t>
      </w:r>
      <w:r w:rsidRPr="00CA5785">
        <w:rPr>
          <w:color w:val="000000"/>
          <w:sz w:val="28"/>
          <w:szCs w:val="28"/>
          <w:vertAlign w:val="subscript"/>
          <w:lang w:val="kk-KZ" w:bidi="ru-RU"/>
        </w:rPr>
        <w:t>3</w:t>
      </w:r>
      <w:r w:rsidRPr="00CA5785">
        <w:rPr>
          <w:color w:val="000000"/>
          <w:sz w:val="28"/>
          <w:szCs w:val="28"/>
          <w:lang w:val="kk-KZ" w:bidi="ru-RU"/>
        </w:rPr>
        <w:t xml:space="preserve"> гематиті сыртқы бетінде кездеседі. Ең оңай желіндірілетін вюстит қабаты, оның құрылымы кеуекті және салыстырмалы түрде беріктігі төмен. Отқақтың құрамында вюстит (темірдің шала тотығы -  FeO) аз мөлшерде болғанда, ал гематит (Fe</w:t>
      </w:r>
      <w:r w:rsidRPr="00CA5785">
        <w:rPr>
          <w:color w:val="000000"/>
          <w:sz w:val="28"/>
          <w:szCs w:val="28"/>
          <w:vertAlign w:val="subscript"/>
          <w:lang w:val="kk-KZ" w:bidi="ru-RU"/>
        </w:rPr>
        <w:t>2</w:t>
      </w:r>
      <w:r w:rsidRPr="00CA5785">
        <w:rPr>
          <w:color w:val="000000"/>
          <w:sz w:val="28"/>
          <w:szCs w:val="28"/>
          <w:lang w:val="kk-KZ" w:bidi="ru-RU"/>
        </w:rPr>
        <w:t>O</w:t>
      </w:r>
      <w:r w:rsidRPr="00CA5785">
        <w:rPr>
          <w:color w:val="000000"/>
          <w:sz w:val="28"/>
          <w:szCs w:val="28"/>
          <w:vertAlign w:val="subscript"/>
          <w:lang w:val="kk-KZ" w:bidi="ru-RU"/>
        </w:rPr>
        <w:t>3</w:t>
      </w:r>
      <w:r w:rsidRPr="00CA5785">
        <w:rPr>
          <w:color w:val="000000"/>
          <w:sz w:val="28"/>
          <w:szCs w:val="28"/>
          <w:lang w:val="kk-KZ" w:bidi="ru-RU"/>
        </w:rPr>
        <w:t>) жоқ болғанда желіндіруге қолайлы жағдай болады. Себебі вюстит қышқылдарда жақсы ериді, ал гематит ерімейтін қосылыс болып табылады. Отқақтың пайда болуының мұндай шарттары илемдеудің төменгі температурасына тән. Жолақтарды орамға орау температурасының төмендеуі отқақ қабатының қалыңдығына әсер етпейді, бірақ жолақтың шеттері мен ұштарында гематиттің пайда болу қаупін азайтады.</w:t>
      </w:r>
    </w:p>
    <w:p w14:paraId="70AF27A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Отқақты кетірудің желіндіру деп аталатын химиялық тәсілі және механикалық тәсілі бар. Желіндіру желілерінде отқақты осы екі тәсілді біріктіре отырып кетіреді: алдымен жолақ отқақбұзғыш арқылы өтеді, онда отқақ сындырылып, механикалық түрде кетіріледі, содан кейін жолақта қалған отқақты қышқыл ерітінділерінде еріту жүзеге асырылады.</w:t>
      </w:r>
    </w:p>
    <w:p w14:paraId="0A90B112" w14:textId="77777777" w:rsidR="00CA5785" w:rsidRPr="00CA5785" w:rsidRDefault="00CA5785" w:rsidP="00CA5785">
      <w:pPr>
        <w:widowControl w:val="0"/>
        <w:suppressAutoHyphens/>
        <w:ind w:firstLine="709"/>
        <w:jc w:val="both"/>
        <w:rPr>
          <w:color w:val="000000"/>
          <w:sz w:val="28"/>
          <w:szCs w:val="28"/>
          <w:lang w:val="kk-KZ" w:bidi="ru-RU"/>
        </w:rPr>
      </w:pPr>
      <w:r w:rsidRPr="00CA5785">
        <w:rPr>
          <w:sz w:val="28"/>
          <w:szCs w:val="28"/>
          <w:lang w:val="kk-KZ" w:bidi="ru-RU"/>
        </w:rPr>
        <w:t>Металды желіндіру процесі отқақтың қышқылдармен әрекеттесуіне негізделген</w:t>
      </w:r>
      <w:r w:rsidRPr="00CA5785">
        <w:rPr>
          <w:color w:val="000000"/>
          <w:sz w:val="28"/>
          <w:szCs w:val="28"/>
          <w:lang w:val="kk-KZ" w:bidi="ru-RU"/>
        </w:rPr>
        <w:t>. Бұл жағдайда отқақ химиялық өзгерістерге ұшырайды және негізгі металдан бөлінеді. Оған қоса, отқақты жою сонымен қатар отқақтың астында жиналып, оны металдан жұлып алатын гз тәрізді сутектің бөлінуі нәтижесінде пайда болады.</w:t>
      </w:r>
    </w:p>
    <w:p w14:paraId="6BE5C7F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Болатты желіндіру үшін қолданылатын ең көп таралған қышқылдар - күкірт қышқылы (Н2ЅО4) және тұз қышқылы (HCl). </w:t>
      </w:r>
    </w:p>
    <w:p w14:paraId="69364DE9"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lastRenderedPageBreak/>
        <w:t>Желіндіру кезінде сутек бөлінеді. Сутек отқақ қабатының астына жиналып, металл бетінен отқақты механикалық ажыратуға (бөлуге) жеткілікті қысым түсіреді. Бұл процесс жолақтың бетін отқақтан тазартуды едәуір жылдамдатады.</w:t>
      </w:r>
    </w:p>
    <w:p w14:paraId="6357E08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Желіндірудің қарқындылығы желіндіру ерітінділерінің концентрациясы мен температурасына байланысты. Төменде осы параметрлердің тәжірибеде қалыптасқан оңтайлы мәндері берілген:</w:t>
      </w:r>
    </w:p>
    <w:p w14:paraId="3D4E5332" w14:textId="77777777" w:rsidR="00CA5785" w:rsidRPr="00CA5785" w:rsidRDefault="00CA5785" w:rsidP="00CA5785">
      <w:pPr>
        <w:widowControl w:val="0"/>
        <w:suppressAutoHyphens/>
        <w:ind w:firstLine="709"/>
        <w:jc w:val="both"/>
        <w:rPr>
          <w:color w:val="000000"/>
          <w:sz w:val="28"/>
          <w:szCs w:val="28"/>
          <w:lang w:val="kk-KZ" w:bidi="ru-RU"/>
        </w:rPr>
      </w:pPr>
    </w:p>
    <w:p w14:paraId="00DA7411"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Қышқыл түрі</w:t>
      </w:r>
      <w:r w:rsidRPr="00CA5785">
        <w:rPr>
          <w:color w:val="000000"/>
          <w:sz w:val="28"/>
          <w:szCs w:val="28"/>
          <w:lang w:val="kk-KZ" w:bidi="ru-RU"/>
        </w:rPr>
        <w:tab/>
        <w:t xml:space="preserve">   Концентрация, %</w:t>
      </w:r>
      <w:r w:rsidRPr="00CA5785">
        <w:rPr>
          <w:color w:val="000000"/>
          <w:sz w:val="28"/>
          <w:szCs w:val="28"/>
          <w:lang w:val="kk-KZ" w:bidi="ru-RU"/>
        </w:rPr>
        <w:tab/>
        <w:t xml:space="preserve">   Ерітінді температурасы, °С</w:t>
      </w:r>
    </w:p>
    <w:p w14:paraId="57A36DE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      H</w:t>
      </w:r>
      <w:r w:rsidRPr="00CA5785">
        <w:rPr>
          <w:color w:val="000000"/>
          <w:sz w:val="28"/>
          <w:szCs w:val="28"/>
          <w:vertAlign w:val="subscript"/>
          <w:lang w:val="kk-KZ" w:bidi="ru-RU"/>
        </w:rPr>
        <w:t>2</w:t>
      </w:r>
      <w:r w:rsidRPr="00CA5785">
        <w:rPr>
          <w:color w:val="000000"/>
          <w:sz w:val="28"/>
          <w:szCs w:val="28"/>
          <w:lang w:val="kk-KZ" w:bidi="ru-RU"/>
        </w:rPr>
        <w:t>SО</w:t>
      </w:r>
      <w:r w:rsidRPr="00CA5785">
        <w:rPr>
          <w:color w:val="000000"/>
          <w:sz w:val="28"/>
          <w:szCs w:val="28"/>
          <w:vertAlign w:val="subscript"/>
          <w:lang w:val="kk-KZ" w:bidi="ru-RU"/>
        </w:rPr>
        <w:t>4</w:t>
      </w:r>
      <w:r w:rsidRPr="00CA5785">
        <w:rPr>
          <w:color w:val="000000"/>
          <w:sz w:val="28"/>
          <w:szCs w:val="28"/>
          <w:lang w:val="kk-KZ" w:bidi="ru-RU"/>
        </w:rPr>
        <w:tab/>
        <w:t xml:space="preserve">                   20 ÷ 23</w:t>
      </w:r>
      <w:r w:rsidRPr="00CA5785">
        <w:rPr>
          <w:color w:val="000000"/>
          <w:sz w:val="28"/>
          <w:szCs w:val="28"/>
          <w:lang w:val="kk-KZ" w:bidi="ru-RU"/>
        </w:rPr>
        <w:tab/>
        <w:t xml:space="preserve">                            80 ÷ 95</w:t>
      </w:r>
    </w:p>
    <w:p w14:paraId="33BC9DA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      НС1</w:t>
      </w:r>
      <w:r w:rsidRPr="00CA5785">
        <w:rPr>
          <w:color w:val="000000"/>
          <w:sz w:val="28"/>
          <w:szCs w:val="28"/>
          <w:lang w:val="kk-KZ" w:bidi="ru-RU"/>
        </w:rPr>
        <w:tab/>
        <w:t xml:space="preserve">                   16 ÷ 25</w:t>
      </w:r>
      <w:r w:rsidRPr="00CA5785">
        <w:rPr>
          <w:color w:val="000000"/>
          <w:sz w:val="28"/>
          <w:szCs w:val="28"/>
          <w:lang w:val="kk-KZ" w:bidi="ru-RU"/>
        </w:rPr>
        <w:tab/>
        <w:t xml:space="preserve">                            65 ÷ 85</w:t>
      </w:r>
    </w:p>
    <w:p w14:paraId="65F7CC7A" w14:textId="77777777" w:rsidR="00CA5785" w:rsidRPr="00CA5785" w:rsidRDefault="00CA5785" w:rsidP="00CA5785">
      <w:pPr>
        <w:widowControl w:val="0"/>
        <w:suppressAutoHyphens/>
        <w:ind w:firstLine="709"/>
        <w:jc w:val="both"/>
        <w:rPr>
          <w:color w:val="000000"/>
          <w:sz w:val="28"/>
          <w:szCs w:val="28"/>
          <w:lang w:val="kk-KZ" w:bidi="ru-RU"/>
        </w:rPr>
      </w:pPr>
    </w:p>
    <w:p w14:paraId="6E6C5DD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Мысалы, АрселорМиттал Теміртау кәсіпорнында, толық циклді ресейлік металлургиялық кәсіпорындардан айырмашылығы, желіндіру үшін бастапқы концентрациясы 18 ÷ 20 % тұз қышқылының ерітіндісі қолданылады. </w:t>
      </w:r>
    </w:p>
    <w:p w14:paraId="4E5965D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Желіндіру кезінде бөлінетін сутек отқақты кетіруге көмектеседі, бірақ сонымен бірге металдың иілгіштігін төмендете отырып диффузияланады. Металдың қасиеттерінің мұндай жағымсыз өзгерісі сутекті (желіндіру) сынғыштық деп аталады.</w:t>
      </w:r>
      <w:r w:rsidRPr="00CA5785">
        <w:rPr>
          <w:rFonts w:eastAsia="Calibri"/>
          <w:sz w:val="28"/>
          <w:szCs w:val="22"/>
          <w:lang w:val="kk-KZ" w:eastAsia="en-US"/>
        </w:rPr>
        <w:t xml:space="preserve"> </w:t>
      </w:r>
      <w:r w:rsidRPr="00CA5785">
        <w:rPr>
          <w:color w:val="000000"/>
          <w:sz w:val="28"/>
          <w:szCs w:val="28"/>
          <w:lang w:val="kk-KZ" w:bidi="ru-RU"/>
        </w:rPr>
        <w:t xml:space="preserve">Металды сутектің енуінен қорғау және қышқылдың металдың өзіне әсерін азайту үшін желіндіру ерітінділеріне ингибиторлық қоспалар қосылады. Олардың құрамында металдың бетіне адсорбцияланатын және оны еруден қорғайтын молекулалық үлдір түзетін заттар бар; бұл жағдайда оксидтердің еру жылдамдығы баяуламайды. Ингибиторлар тағы бір маңызды функцияны орындайды: олар желіндіру ерітіндісінің бетінде көбік түзеді, осылайша қышқылдың булануын азайтады және цехтағы атмосфералық жағдайды жақсартады. </w:t>
      </w:r>
    </w:p>
    <w:p w14:paraId="56A597E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Тұз қышқылын желіндіру ортасы ретінде пайдаланудың бірқатар маңызды артықшылықтары бар. Ең алдымен, тұз қышқылы күкірт қышқылына қарағанда белсенді болады, әсіресе оксидтерге қатысты, бұл желіндіру уақытын қысқартады. Тұз қышқылын өңдегеннен кейін жолақтардың беткі сапасы күкіртті өңдегеннен гөрі жақсы болады. Сутектің бөлінуі азаяды, осыған байланысты сутекті сынғыштықтың пайда болу қаупі азаяды. Тұз қышқылы жеңіл және жолақтардың бетінен шаю ваннасында оңай шайылып кетеді. Тұз қышқылын желіндіру кезінде пайда болған тұз қышқылының хлорлы сутек пен темір оксидтеріне термиялық ыдырауы өте оңай болатындығы маңызды. Бұл екі өнім де өндіріске қайтарылады. Суда еріген хлорлы сутек жаңа тұз қышқылына айналады, ал темір оксидтері ұнтақтық металлургияда және басқа салаларда қолданылады.</w:t>
      </w:r>
    </w:p>
    <w:p w14:paraId="29C0E00B"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Тұз қышқылында желіндіру отқақтың сыртқы және ішкі қабаттарында жүреді. Тұз қышқылы вюститті ғана емес, сонымен қатар жоғары темір оксидтерін де жақсы ерітеді. Бұл жағдайда отқақ темірден жұлынып түсіп ваннаның түбінде немесе жолақта шлам түзбейді, ол толығымен дерлік ерітіндіге айналады. Тұз қышқылымен желіндіру кезінде металдың жоғалуы таза темірдің еруінің төмендеуіне байланысты күкірт қышқылымен желіндіруге қарағанда ~25 % - ға аз деп саналады. Тұз қышқылында желіндіру кезінде отқақтың еру қарқындылығы артады, қайта желіндіру сирек қолданылады. Метлдың беті тұз қышқылымен </w:t>
      </w:r>
      <w:r w:rsidRPr="00CA5785">
        <w:rPr>
          <w:color w:val="000000"/>
          <w:sz w:val="28"/>
          <w:szCs w:val="28"/>
          <w:lang w:val="kk-KZ" w:bidi="ru-RU"/>
        </w:rPr>
        <w:lastRenderedPageBreak/>
        <w:t xml:space="preserve">желіндірген кезде күкірт қышқылымен желіндіргенге қарағанда таза болады. Тұз қышқылының үлкен артықшылығы пайдаланылған тұз қышқылын желіндіру ерітінділерін толық регенерациялау мүмкіндігі болып табылады. </w:t>
      </w:r>
    </w:p>
    <w:p w14:paraId="675FD425"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Алайда, тұз қышқылымен желіндіруді игеру белгілі бір қиындықтарға тап болып отыр. Өте агрессивті тұз қышқылын қолдану желіндіру агрегаттарының жабдықтарын оның әсерінен тиісті қорғауды қажет етеді. Желіндіру ванналардың ішкі беттері қышқылға төзімді кірпішпен қаланған, гранит және базальт плиталарымен қапталған; ванналардың қақпақтары ішінен қышқылға төзімді резеңке қабатымен жабылған және т.б. Атмосфераға хлорлы сутектің өте зиянды буларының бөлінуі ерекше қауіп төндіреді. Осыған байланысты ванналарды мұқият герметизациялауды қамтамасыз ету және шығатын булануларды сору үшін қуатты желдету жүйесі болуы қажет.</w:t>
      </w:r>
    </w:p>
    <w:p w14:paraId="625A7A96"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Желіндіру, әдетте, ыстық ерітіндіде жүзеге асырылады, содан кейін жолақ сығымдағыш роликтермен сығылады, жуылады, кептіріледі, жиектері кесіледі. Осылайша өңделген жолақ суықтай илемдеу орнақтарына беріледі. </w:t>
      </w:r>
      <w:r w:rsidRPr="00CA5785">
        <w:rPr>
          <w:bCs/>
          <w:sz w:val="28"/>
          <w:szCs w:val="28"/>
          <w:lang w:val="kk-KZ"/>
        </w:rPr>
        <w:t>[19]</w:t>
      </w:r>
    </w:p>
    <w:p w14:paraId="441DC2F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Желіндірудің металл ваннаға батырылатын және ерітінді қысыммен ағын түрінде берілетін 2 әдісі белгілі.</w:t>
      </w:r>
    </w:p>
    <w:p w14:paraId="44CCEB26"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Ыстықтай иле</w:t>
      </w:r>
      <w:r w:rsidRPr="00CA5785">
        <w:rPr>
          <w:color w:val="000000"/>
          <w:sz w:val="28"/>
          <w:szCs w:val="28"/>
          <w:lang w:val="kk-KZ" w:bidi="ru-RU"/>
        </w:rPr>
        <w:t>мд</w:t>
      </w:r>
      <w:r w:rsidRPr="00CA5785">
        <w:rPr>
          <w:color w:val="000000"/>
          <w:sz w:val="28"/>
          <w:szCs w:val="28"/>
          <w:lang w:val="cs-CZ" w:bidi="ru-RU"/>
        </w:rPr>
        <w:t>елген орамдар ыстықтай иле</w:t>
      </w:r>
      <w:r w:rsidRPr="00CA5785">
        <w:rPr>
          <w:color w:val="000000"/>
          <w:sz w:val="28"/>
          <w:szCs w:val="28"/>
          <w:lang w:val="kk-KZ" w:bidi="ru-RU"/>
        </w:rPr>
        <w:t>мд</w:t>
      </w:r>
      <w:r w:rsidRPr="00CA5785">
        <w:rPr>
          <w:color w:val="000000"/>
          <w:sz w:val="28"/>
          <w:szCs w:val="28"/>
          <w:lang w:val="cs-CZ" w:bidi="ru-RU"/>
        </w:rPr>
        <w:t>елген орамдар қоймасын</w:t>
      </w:r>
      <w:r w:rsidRPr="00CA5785">
        <w:rPr>
          <w:color w:val="000000"/>
          <w:sz w:val="28"/>
          <w:szCs w:val="28"/>
          <w:lang w:val="kk-KZ" w:bidi="ru-RU"/>
        </w:rPr>
        <w:t>да</w:t>
      </w:r>
      <w:r w:rsidRPr="00CA5785">
        <w:rPr>
          <w:color w:val="000000"/>
          <w:sz w:val="28"/>
          <w:szCs w:val="28"/>
          <w:lang w:val="cs-CZ" w:bidi="ru-RU"/>
        </w:rPr>
        <w:t xml:space="preserve"> салқында</w:t>
      </w:r>
      <w:r w:rsidRPr="00CA5785">
        <w:rPr>
          <w:color w:val="000000"/>
          <w:sz w:val="28"/>
          <w:szCs w:val="28"/>
          <w:lang w:val="kk-KZ" w:bidi="ru-RU"/>
        </w:rPr>
        <w:t>тыл</w:t>
      </w:r>
      <w:r w:rsidRPr="00CA5785">
        <w:rPr>
          <w:color w:val="000000"/>
          <w:sz w:val="28"/>
          <w:szCs w:val="28"/>
          <w:lang w:val="cs-CZ" w:bidi="ru-RU"/>
        </w:rPr>
        <w:t>ғаннан кейін жолақтардың бетін</w:t>
      </w:r>
      <w:r w:rsidRPr="00CA5785">
        <w:rPr>
          <w:color w:val="000000"/>
          <w:sz w:val="28"/>
          <w:szCs w:val="28"/>
          <w:lang w:val="kk-KZ" w:bidi="ru-RU"/>
        </w:rPr>
        <w:t xml:space="preserve">дегі отқақты </w:t>
      </w:r>
      <w:r w:rsidRPr="00CA5785">
        <w:rPr>
          <w:color w:val="000000"/>
          <w:sz w:val="28"/>
          <w:szCs w:val="28"/>
          <w:lang w:val="cs-CZ" w:bidi="ru-RU"/>
        </w:rPr>
        <w:t xml:space="preserve">тұз қышқылы ерітіндісінде турбулентті режимде алып тастау үшін үздіксіз </w:t>
      </w:r>
      <w:r w:rsidRPr="00CA5785">
        <w:rPr>
          <w:color w:val="000000"/>
          <w:sz w:val="28"/>
          <w:szCs w:val="28"/>
          <w:lang w:val="kk-KZ" w:bidi="ru-RU"/>
        </w:rPr>
        <w:t>желіндіру</w:t>
      </w:r>
      <w:r w:rsidRPr="00CA5785">
        <w:rPr>
          <w:color w:val="000000"/>
          <w:sz w:val="28"/>
          <w:szCs w:val="28"/>
          <w:lang w:val="cs-CZ" w:bidi="ru-RU"/>
        </w:rPr>
        <w:t xml:space="preserve"> агрегатының (</w:t>
      </w:r>
      <w:r w:rsidRPr="00CA5785">
        <w:rPr>
          <w:color w:val="000000"/>
          <w:sz w:val="28"/>
          <w:szCs w:val="28"/>
          <w:lang w:val="kk-KZ" w:bidi="ru-RU"/>
        </w:rPr>
        <w:t>ҮЖА</w:t>
      </w:r>
      <w:r w:rsidRPr="00CA5785">
        <w:rPr>
          <w:color w:val="000000"/>
          <w:sz w:val="28"/>
          <w:szCs w:val="28"/>
          <w:lang w:val="cs-CZ" w:bidi="ru-RU"/>
        </w:rPr>
        <w:t xml:space="preserve">) </w:t>
      </w:r>
      <w:r w:rsidRPr="00CA5785">
        <w:rPr>
          <w:color w:val="000000"/>
          <w:sz w:val="28"/>
          <w:szCs w:val="28"/>
          <w:lang w:val="kk-KZ" w:bidi="ru-RU"/>
        </w:rPr>
        <w:t>желіндіру желілеріне</w:t>
      </w:r>
      <w:r w:rsidRPr="00CA5785">
        <w:rPr>
          <w:color w:val="000000"/>
          <w:sz w:val="28"/>
          <w:szCs w:val="28"/>
          <w:lang w:val="cs-CZ" w:bidi="ru-RU"/>
        </w:rPr>
        <w:t xml:space="preserve"> </w:t>
      </w:r>
      <w:r w:rsidRPr="00CA5785">
        <w:rPr>
          <w:color w:val="000000"/>
          <w:sz w:val="28"/>
          <w:szCs w:val="28"/>
          <w:lang w:val="kk-KZ" w:bidi="ru-RU"/>
        </w:rPr>
        <w:t>беріледі (3.6-сурет)</w:t>
      </w:r>
      <w:r w:rsidRPr="00CA5785">
        <w:rPr>
          <w:color w:val="000000"/>
          <w:sz w:val="28"/>
          <w:szCs w:val="28"/>
          <w:lang w:val="cs-CZ" w:bidi="ru-RU"/>
        </w:rPr>
        <w:t>.</w:t>
      </w:r>
    </w:p>
    <w:p w14:paraId="0465E8D9" w14:textId="77777777" w:rsidR="00CA5785" w:rsidRPr="00CA5785" w:rsidRDefault="00CA5785" w:rsidP="00CA5785">
      <w:pPr>
        <w:widowControl w:val="0"/>
        <w:suppressAutoHyphens/>
        <w:ind w:firstLine="709"/>
        <w:jc w:val="both"/>
        <w:rPr>
          <w:color w:val="000000"/>
          <w:sz w:val="28"/>
          <w:szCs w:val="28"/>
          <w:lang w:val="kk-KZ" w:bidi="ru-RU"/>
        </w:rPr>
      </w:pPr>
    </w:p>
    <w:p w14:paraId="54A290B7" w14:textId="77777777" w:rsidR="00CA5785" w:rsidRPr="00CA5785" w:rsidRDefault="00CA5785" w:rsidP="00CA5785">
      <w:pPr>
        <w:widowControl w:val="0"/>
        <w:suppressAutoHyphens/>
        <w:jc w:val="both"/>
        <w:rPr>
          <w:b/>
          <w:bCs/>
          <w:color w:val="000000"/>
          <w:sz w:val="28"/>
          <w:szCs w:val="28"/>
        </w:rPr>
      </w:pPr>
      <w:r w:rsidRPr="00CA5785">
        <w:rPr>
          <w:b/>
          <w:bCs/>
          <w:noProof/>
          <w:color w:val="000000"/>
          <w:sz w:val="28"/>
          <w:szCs w:val="28"/>
        </w:rPr>
        <w:drawing>
          <wp:inline distT="0" distB="0" distL="0" distR="0" wp14:anchorId="7DB71373" wp14:editId="73722513">
            <wp:extent cx="5915025" cy="2473960"/>
            <wp:effectExtent l="0" t="0" r="9525" b="2540"/>
            <wp:docPr id="29" name="Рисунок 29" descr="C:\Users\HP\Desktop\Screensho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Screenshot_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5271" cy="2474063"/>
                    </a:xfrm>
                    <a:prstGeom prst="rect">
                      <a:avLst/>
                    </a:prstGeom>
                    <a:noFill/>
                    <a:ln>
                      <a:noFill/>
                    </a:ln>
                  </pic:spPr>
                </pic:pic>
              </a:graphicData>
            </a:graphic>
          </wp:inline>
        </w:drawing>
      </w:r>
    </w:p>
    <w:p w14:paraId="7B96AC0C" w14:textId="77777777" w:rsidR="00CA5785" w:rsidRPr="00CA5785" w:rsidRDefault="00CA5785" w:rsidP="00CA5785">
      <w:pPr>
        <w:widowControl w:val="0"/>
        <w:suppressAutoHyphens/>
        <w:ind w:firstLine="709"/>
        <w:jc w:val="center"/>
        <w:rPr>
          <w:rFonts w:eastAsia="Calibri"/>
          <w:noProof/>
        </w:rPr>
      </w:pPr>
      <w:r w:rsidRPr="00CA5785">
        <w:rPr>
          <w:rFonts w:eastAsia="Calibri"/>
          <w:i/>
          <w:noProof/>
        </w:rPr>
        <w:t>1</w:t>
      </w:r>
      <w:r w:rsidRPr="00CA5785">
        <w:rPr>
          <w:rFonts w:eastAsia="Calibri"/>
          <w:noProof/>
        </w:rPr>
        <w:t xml:space="preserve"> – </w:t>
      </w:r>
      <w:r w:rsidRPr="00CA5785">
        <w:rPr>
          <w:rFonts w:eastAsia="Calibri"/>
          <w:noProof/>
          <w:lang w:val="kk-KZ"/>
        </w:rPr>
        <w:t xml:space="preserve">екі </w:t>
      </w:r>
      <w:r w:rsidRPr="00CA5785">
        <w:rPr>
          <w:rFonts w:eastAsia="Calibri"/>
          <w:noProof/>
        </w:rPr>
        <w:t>позици</w:t>
      </w:r>
      <w:r w:rsidRPr="00CA5785">
        <w:rPr>
          <w:rFonts w:eastAsia="Calibri"/>
          <w:noProof/>
          <w:lang w:val="kk-KZ"/>
        </w:rPr>
        <w:t>ялық тарқатқыш</w:t>
      </w:r>
      <w:r w:rsidRPr="00CA5785">
        <w:rPr>
          <w:rFonts w:eastAsia="Calibri"/>
          <w:noProof/>
        </w:rPr>
        <w:t xml:space="preserve">; </w:t>
      </w:r>
      <w:r w:rsidRPr="00CA5785">
        <w:rPr>
          <w:rFonts w:eastAsia="Calibri"/>
          <w:i/>
          <w:noProof/>
        </w:rPr>
        <w:t>2</w:t>
      </w:r>
      <w:r w:rsidRPr="00CA5785">
        <w:rPr>
          <w:rFonts w:eastAsia="Calibri"/>
          <w:noProof/>
        </w:rPr>
        <w:t xml:space="preserve"> – </w:t>
      </w:r>
      <w:r w:rsidRPr="00CA5785">
        <w:rPr>
          <w:rFonts w:eastAsia="Calibri"/>
          <w:noProof/>
          <w:lang w:val="kk-KZ"/>
        </w:rPr>
        <w:t>отқақбұзғыш</w:t>
      </w:r>
      <w:r w:rsidRPr="00CA5785">
        <w:rPr>
          <w:rFonts w:eastAsia="Calibri"/>
          <w:noProof/>
        </w:rPr>
        <w:t xml:space="preserve">; </w:t>
      </w:r>
      <w:r w:rsidRPr="00CA5785">
        <w:rPr>
          <w:rFonts w:eastAsia="Calibri"/>
          <w:i/>
          <w:noProof/>
        </w:rPr>
        <w:t>3</w:t>
      </w:r>
      <w:r w:rsidRPr="00CA5785">
        <w:rPr>
          <w:rFonts w:eastAsia="Calibri"/>
          <w:noProof/>
        </w:rPr>
        <w:t xml:space="preserve"> – </w:t>
      </w:r>
      <w:r w:rsidRPr="00CA5785">
        <w:rPr>
          <w:rFonts w:eastAsia="Calibri"/>
          <w:noProof/>
          <w:lang w:val="kk-KZ"/>
        </w:rPr>
        <w:t>тартқыш роликтер</w:t>
      </w:r>
      <w:r w:rsidRPr="00CA5785">
        <w:rPr>
          <w:rFonts w:eastAsia="Calibri"/>
          <w:noProof/>
        </w:rPr>
        <w:t>;  </w:t>
      </w:r>
    </w:p>
    <w:p w14:paraId="5E5333F4" w14:textId="77777777" w:rsidR="00CA5785" w:rsidRPr="00CA5785" w:rsidRDefault="00CA5785" w:rsidP="00CA5785">
      <w:pPr>
        <w:widowControl w:val="0"/>
        <w:suppressAutoHyphens/>
        <w:ind w:firstLine="709"/>
        <w:jc w:val="center"/>
        <w:rPr>
          <w:rFonts w:eastAsia="Calibri"/>
          <w:noProof/>
        </w:rPr>
      </w:pPr>
      <w:r w:rsidRPr="00CA5785">
        <w:rPr>
          <w:rFonts w:eastAsia="Calibri"/>
          <w:i/>
          <w:noProof/>
        </w:rPr>
        <w:t>4</w:t>
      </w:r>
      <w:r w:rsidRPr="00CA5785">
        <w:rPr>
          <w:rFonts w:eastAsia="Calibri"/>
          <w:noProof/>
        </w:rPr>
        <w:t xml:space="preserve"> – </w:t>
      </w:r>
      <w:r w:rsidRPr="00CA5785">
        <w:rPr>
          <w:rFonts w:eastAsia="Calibri"/>
          <w:noProof/>
          <w:lang w:val="kk-KZ"/>
        </w:rPr>
        <w:t xml:space="preserve">түзеткіш </w:t>
      </w:r>
      <w:r w:rsidRPr="00CA5785">
        <w:rPr>
          <w:rFonts w:eastAsia="Calibri"/>
          <w:noProof/>
        </w:rPr>
        <w:t xml:space="preserve">машина; </w:t>
      </w:r>
      <w:r w:rsidRPr="00CA5785">
        <w:rPr>
          <w:rFonts w:eastAsia="Calibri"/>
          <w:i/>
          <w:noProof/>
        </w:rPr>
        <w:t>5</w:t>
      </w:r>
      <w:r w:rsidRPr="00CA5785">
        <w:rPr>
          <w:rFonts w:eastAsia="Calibri"/>
          <w:noProof/>
        </w:rPr>
        <w:t xml:space="preserve"> – гильотин</w:t>
      </w:r>
      <w:r w:rsidRPr="00CA5785">
        <w:rPr>
          <w:rFonts w:eastAsia="Calibri"/>
          <w:noProof/>
          <w:lang w:val="kk-KZ"/>
        </w:rPr>
        <w:t>ді қайшылар</w:t>
      </w:r>
      <w:r w:rsidRPr="00CA5785">
        <w:rPr>
          <w:rFonts w:eastAsia="Calibri"/>
          <w:noProof/>
        </w:rPr>
        <w:t xml:space="preserve">; </w:t>
      </w:r>
      <w:r w:rsidRPr="00CA5785">
        <w:rPr>
          <w:rFonts w:eastAsia="Calibri"/>
          <w:i/>
          <w:noProof/>
        </w:rPr>
        <w:t>6</w:t>
      </w:r>
      <w:r w:rsidRPr="00CA5785">
        <w:rPr>
          <w:rFonts w:eastAsia="Calibri"/>
          <w:noProof/>
        </w:rPr>
        <w:t xml:space="preserve"> – </w:t>
      </w:r>
      <w:r w:rsidRPr="00CA5785">
        <w:rPr>
          <w:rFonts w:eastAsia="Calibri"/>
          <w:noProof/>
          <w:lang w:val="kk-KZ"/>
        </w:rPr>
        <w:t>түйіспісіруші</w:t>
      </w:r>
      <w:r w:rsidRPr="00CA5785">
        <w:rPr>
          <w:rFonts w:eastAsia="Calibri"/>
          <w:noProof/>
        </w:rPr>
        <w:t xml:space="preserve"> машина;</w:t>
      </w:r>
    </w:p>
    <w:p w14:paraId="38FD118D" w14:textId="77777777" w:rsidR="00CA5785" w:rsidRPr="00CA5785" w:rsidRDefault="00CA5785" w:rsidP="00CA5785">
      <w:pPr>
        <w:widowControl w:val="0"/>
        <w:suppressAutoHyphens/>
        <w:ind w:firstLine="709"/>
        <w:jc w:val="center"/>
        <w:rPr>
          <w:rFonts w:eastAsia="Calibri"/>
          <w:noProof/>
        </w:rPr>
      </w:pPr>
      <w:r w:rsidRPr="00CA5785">
        <w:rPr>
          <w:rFonts w:eastAsia="Calibri"/>
          <w:noProof/>
        </w:rPr>
        <w:t xml:space="preserve"> </w:t>
      </w:r>
      <w:r w:rsidRPr="00CA5785">
        <w:rPr>
          <w:rFonts w:eastAsia="Calibri"/>
          <w:i/>
          <w:noProof/>
        </w:rPr>
        <w:t>7</w:t>
      </w:r>
      <w:r w:rsidRPr="00CA5785">
        <w:rPr>
          <w:rFonts w:eastAsia="Calibri"/>
          <w:noProof/>
        </w:rPr>
        <w:t xml:space="preserve"> – грат</w:t>
      </w:r>
      <w:r w:rsidRPr="00CA5785">
        <w:rPr>
          <w:rFonts w:eastAsia="Calibri"/>
          <w:noProof/>
          <w:lang w:val="kk-KZ"/>
        </w:rPr>
        <w:t xml:space="preserve"> кетіргіш</w:t>
      </w:r>
      <w:r w:rsidRPr="00CA5785">
        <w:rPr>
          <w:rFonts w:eastAsia="Calibri"/>
          <w:noProof/>
        </w:rPr>
        <w:t xml:space="preserve">; </w:t>
      </w:r>
      <w:r w:rsidRPr="00CA5785">
        <w:rPr>
          <w:rFonts w:eastAsia="Calibri"/>
          <w:i/>
          <w:noProof/>
        </w:rPr>
        <w:t>8</w:t>
      </w:r>
      <w:r w:rsidRPr="00CA5785">
        <w:rPr>
          <w:rFonts w:eastAsia="Calibri"/>
          <w:noProof/>
        </w:rPr>
        <w:t xml:space="preserve"> – </w:t>
      </w:r>
      <w:r w:rsidRPr="00CA5785">
        <w:rPr>
          <w:rFonts w:eastAsia="Calibri"/>
          <w:noProof/>
          <w:lang w:val="kk-KZ"/>
        </w:rPr>
        <w:t>табақ ию</w:t>
      </w:r>
      <w:r w:rsidRPr="00CA5785">
        <w:rPr>
          <w:rFonts w:eastAsia="Calibri"/>
          <w:noProof/>
        </w:rPr>
        <w:t xml:space="preserve"> машина</w:t>
      </w:r>
      <w:r w:rsidRPr="00CA5785">
        <w:rPr>
          <w:rFonts w:eastAsia="Calibri"/>
          <w:noProof/>
          <w:lang w:val="kk-KZ"/>
        </w:rPr>
        <w:t>сы</w:t>
      </w:r>
      <w:r w:rsidRPr="00CA5785">
        <w:rPr>
          <w:rFonts w:eastAsia="Calibri"/>
          <w:noProof/>
        </w:rPr>
        <w:t xml:space="preserve">; </w:t>
      </w:r>
      <w:r w:rsidRPr="00CA5785">
        <w:rPr>
          <w:rFonts w:eastAsia="Calibri"/>
          <w:i/>
          <w:noProof/>
        </w:rPr>
        <w:t>9</w:t>
      </w:r>
      <w:r w:rsidRPr="00CA5785">
        <w:rPr>
          <w:rFonts w:eastAsia="Calibri"/>
          <w:noProof/>
        </w:rPr>
        <w:t xml:space="preserve"> – </w:t>
      </w:r>
      <w:r w:rsidRPr="00CA5785">
        <w:rPr>
          <w:rFonts w:eastAsia="Calibri"/>
          <w:noProof/>
          <w:lang w:val="kk-KZ"/>
        </w:rPr>
        <w:t>тоспа шұңқыр</w:t>
      </w:r>
      <w:r w:rsidRPr="00CA5785">
        <w:rPr>
          <w:rFonts w:eastAsia="Calibri"/>
          <w:noProof/>
        </w:rPr>
        <w:t xml:space="preserve">; </w:t>
      </w:r>
      <w:r w:rsidRPr="00CA5785">
        <w:rPr>
          <w:rFonts w:eastAsia="Calibri"/>
          <w:i/>
          <w:noProof/>
        </w:rPr>
        <w:t>10</w:t>
      </w:r>
      <w:r w:rsidRPr="00CA5785">
        <w:rPr>
          <w:rFonts w:eastAsia="Calibri"/>
          <w:noProof/>
        </w:rPr>
        <w:t xml:space="preserve"> – </w:t>
      </w:r>
      <w:r w:rsidRPr="00CA5785">
        <w:rPr>
          <w:rFonts w:eastAsia="Calibri"/>
          <w:noProof/>
          <w:lang w:val="kk-KZ"/>
        </w:rPr>
        <w:t>керу құрылғысы</w:t>
      </w:r>
      <w:r w:rsidRPr="00CA5785">
        <w:rPr>
          <w:rFonts w:eastAsia="Calibri"/>
          <w:noProof/>
        </w:rPr>
        <w:t xml:space="preserve">; </w:t>
      </w:r>
      <w:r w:rsidRPr="00CA5785">
        <w:rPr>
          <w:rFonts w:eastAsia="Calibri"/>
          <w:i/>
          <w:noProof/>
        </w:rPr>
        <w:t>11</w:t>
      </w:r>
      <w:r w:rsidRPr="00CA5785">
        <w:rPr>
          <w:rFonts w:eastAsia="Calibri"/>
          <w:noProof/>
        </w:rPr>
        <w:t xml:space="preserve"> – </w:t>
      </w:r>
      <w:r w:rsidRPr="00CA5785">
        <w:rPr>
          <w:rFonts w:eastAsia="Calibri"/>
          <w:noProof/>
          <w:lang w:val="kk-KZ"/>
        </w:rPr>
        <w:t>ілгері-кейінді қапас</w:t>
      </w:r>
      <w:r w:rsidRPr="00CA5785">
        <w:rPr>
          <w:rFonts w:eastAsia="Calibri"/>
          <w:noProof/>
        </w:rPr>
        <w:t xml:space="preserve">; </w:t>
      </w:r>
      <w:r w:rsidRPr="00CA5785">
        <w:rPr>
          <w:rFonts w:eastAsia="Calibri"/>
          <w:i/>
          <w:noProof/>
        </w:rPr>
        <w:t>12</w:t>
      </w:r>
      <w:r w:rsidRPr="00CA5785">
        <w:rPr>
          <w:rFonts w:eastAsia="Calibri"/>
          <w:noProof/>
        </w:rPr>
        <w:t xml:space="preserve"> – </w:t>
      </w:r>
      <w:r w:rsidRPr="00CA5785">
        <w:rPr>
          <w:rFonts w:eastAsia="Calibri"/>
          <w:noProof/>
          <w:lang w:val="kk-KZ"/>
        </w:rPr>
        <w:t>желіндіру ваннасы</w:t>
      </w:r>
      <w:r w:rsidRPr="00CA5785">
        <w:rPr>
          <w:rFonts w:eastAsia="Calibri"/>
          <w:noProof/>
        </w:rPr>
        <w:t xml:space="preserve">; </w:t>
      </w:r>
      <w:r w:rsidRPr="00CA5785">
        <w:rPr>
          <w:rFonts w:eastAsia="Calibri"/>
          <w:i/>
          <w:noProof/>
        </w:rPr>
        <w:t>13</w:t>
      </w:r>
      <w:r w:rsidRPr="00CA5785">
        <w:rPr>
          <w:rFonts w:eastAsia="Calibri"/>
          <w:noProof/>
        </w:rPr>
        <w:t xml:space="preserve"> </w:t>
      </w:r>
      <w:r w:rsidRPr="00CA5785">
        <w:rPr>
          <w:rFonts w:eastAsia="Calibri"/>
          <w:noProof/>
          <w:lang w:val="kk-KZ"/>
        </w:rPr>
        <w:t>және</w:t>
      </w:r>
      <w:r w:rsidRPr="00CA5785">
        <w:rPr>
          <w:rFonts w:eastAsia="Calibri"/>
          <w:noProof/>
        </w:rPr>
        <w:t xml:space="preserve"> </w:t>
      </w:r>
      <w:r w:rsidRPr="00CA5785">
        <w:rPr>
          <w:rFonts w:eastAsia="Calibri"/>
          <w:i/>
          <w:noProof/>
        </w:rPr>
        <w:t>14</w:t>
      </w:r>
      <w:r w:rsidRPr="00CA5785">
        <w:rPr>
          <w:rFonts w:eastAsia="Calibri"/>
          <w:noProof/>
        </w:rPr>
        <w:t xml:space="preserve"> – </w:t>
      </w:r>
      <w:r w:rsidRPr="00CA5785">
        <w:rPr>
          <w:rFonts w:eastAsia="Calibri"/>
          <w:noProof/>
          <w:lang w:val="kk-KZ"/>
        </w:rPr>
        <w:t>суық және ыстық шаю ваннасы</w:t>
      </w:r>
      <w:r w:rsidRPr="00CA5785">
        <w:rPr>
          <w:rFonts w:eastAsia="Calibri"/>
          <w:noProof/>
        </w:rPr>
        <w:t xml:space="preserve">; </w:t>
      </w:r>
      <w:r w:rsidRPr="00CA5785">
        <w:rPr>
          <w:rFonts w:eastAsia="Calibri"/>
          <w:i/>
          <w:noProof/>
        </w:rPr>
        <w:t>15</w:t>
      </w:r>
      <w:r w:rsidRPr="00CA5785">
        <w:rPr>
          <w:rFonts w:eastAsia="Calibri"/>
          <w:noProof/>
        </w:rPr>
        <w:t xml:space="preserve"> – </w:t>
      </w:r>
      <w:r w:rsidRPr="00CA5785">
        <w:rPr>
          <w:rFonts w:eastAsia="Calibri"/>
          <w:noProof/>
          <w:lang w:val="kk-KZ"/>
        </w:rPr>
        <w:t>кептіргіш құрылғы</w:t>
      </w:r>
      <w:r w:rsidRPr="00CA5785">
        <w:rPr>
          <w:rFonts w:eastAsia="Calibri"/>
          <w:noProof/>
        </w:rPr>
        <w:t xml:space="preserve">; </w:t>
      </w:r>
      <w:r w:rsidRPr="00CA5785">
        <w:rPr>
          <w:rFonts w:eastAsia="Calibri"/>
          <w:i/>
          <w:noProof/>
        </w:rPr>
        <w:t>16</w:t>
      </w:r>
      <w:r w:rsidRPr="00CA5785">
        <w:rPr>
          <w:rFonts w:eastAsia="Calibri"/>
          <w:noProof/>
        </w:rPr>
        <w:t xml:space="preserve"> -   </w:t>
      </w:r>
      <w:r w:rsidRPr="00CA5785">
        <w:rPr>
          <w:rFonts w:eastAsia="Calibri"/>
          <w:noProof/>
          <w:lang w:val="kk-KZ"/>
        </w:rPr>
        <w:t>тоспа шұңқыр</w:t>
      </w:r>
      <w:r w:rsidRPr="00CA5785">
        <w:rPr>
          <w:rFonts w:eastAsia="Calibri"/>
          <w:noProof/>
        </w:rPr>
        <w:t xml:space="preserve">; </w:t>
      </w:r>
      <w:r w:rsidRPr="00CA5785">
        <w:rPr>
          <w:rFonts w:eastAsia="Calibri"/>
          <w:i/>
          <w:noProof/>
        </w:rPr>
        <w:t>17</w:t>
      </w:r>
      <w:r w:rsidRPr="00CA5785">
        <w:rPr>
          <w:rFonts w:eastAsia="Calibri"/>
          <w:noProof/>
        </w:rPr>
        <w:t xml:space="preserve"> – гильотин</w:t>
      </w:r>
      <w:r w:rsidRPr="00CA5785">
        <w:rPr>
          <w:rFonts w:eastAsia="Calibri"/>
          <w:noProof/>
          <w:lang w:val="kk-KZ"/>
        </w:rPr>
        <w:t>ді қайшылар</w:t>
      </w:r>
      <w:r w:rsidRPr="00CA5785">
        <w:rPr>
          <w:rFonts w:eastAsia="Calibri"/>
          <w:noProof/>
        </w:rPr>
        <w:t xml:space="preserve">; </w:t>
      </w:r>
      <w:r w:rsidRPr="00CA5785">
        <w:rPr>
          <w:rFonts w:eastAsia="Calibri"/>
          <w:i/>
          <w:noProof/>
        </w:rPr>
        <w:t>18</w:t>
      </w:r>
      <w:r w:rsidRPr="00CA5785">
        <w:rPr>
          <w:rFonts w:eastAsia="Calibri"/>
          <w:noProof/>
        </w:rPr>
        <w:t xml:space="preserve"> – диск</w:t>
      </w:r>
      <w:r w:rsidRPr="00CA5785">
        <w:rPr>
          <w:rFonts w:eastAsia="Calibri"/>
          <w:noProof/>
          <w:lang w:val="kk-KZ"/>
        </w:rPr>
        <w:t>ілі қайшылар</w:t>
      </w:r>
      <w:r w:rsidRPr="00CA5785">
        <w:rPr>
          <w:rFonts w:eastAsia="Calibri"/>
          <w:noProof/>
        </w:rPr>
        <w:t xml:space="preserve">; </w:t>
      </w:r>
      <w:r w:rsidRPr="00CA5785">
        <w:rPr>
          <w:rFonts w:eastAsia="Calibri"/>
          <w:i/>
          <w:noProof/>
        </w:rPr>
        <w:t>19</w:t>
      </w:r>
      <w:r w:rsidRPr="00CA5785">
        <w:rPr>
          <w:rFonts w:eastAsia="Calibri"/>
          <w:noProof/>
        </w:rPr>
        <w:t xml:space="preserve"> – </w:t>
      </w:r>
      <w:r w:rsidRPr="00CA5785">
        <w:rPr>
          <w:rFonts w:eastAsia="Calibri"/>
          <w:noProof/>
          <w:lang w:val="kk-KZ"/>
        </w:rPr>
        <w:t>майлайтын құрылғы</w:t>
      </w:r>
      <w:r w:rsidRPr="00CA5785">
        <w:rPr>
          <w:rFonts w:eastAsia="Calibri"/>
          <w:noProof/>
        </w:rPr>
        <w:t xml:space="preserve">; </w:t>
      </w:r>
      <w:r w:rsidRPr="00CA5785">
        <w:rPr>
          <w:rFonts w:eastAsia="Calibri"/>
          <w:i/>
          <w:noProof/>
        </w:rPr>
        <w:t>20</w:t>
      </w:r>
      <w:r w:rsidRPr="00CA5785">
        <w:rPr>
          <w:rFonts w:eastAsia="Calibri"/>
          <w:noProof/>
        </w:rPr>
        <w:t xml:space="preserve"> – гильотин</w:t>
      </w:r>
      <w:r w:rsidRPr="00CA5785">
        <w:rPr>
          <w:rFonts w:eastAsia="Calibri"/>
          <w:noProof/>
          <w:lang w:val="kk-KZ"/>
        </w:rPr>
        <w:t>ді қайшылар</w:t>
      </w:r>
      <w:r w:rsidRPr="00CA5785">
        <w:rPr>
          <w:rFonts w:eastAsia="Calibri"/>
          <w:noProof/>
        </w:rPr>
        <w:t xml:space="preserve">; </w:t>
      </w:r>
      <w:r w:rsidRPr="00CA5785">
        <w:rPr>
          <w:rFonts w:eastAsia="Calibri"/>
          <w:i/>
          <w:noProof/>
        </w:rPr>
        <w:t>21</w:t>
      </w:r>
      <w:r w:rsidRPr="00CA5785">
        <w:rPr>
          <w:rFonts w:eastAsia="Calibri"/>
          <w:noProof/>
        </w:rPr>
        <w:t xml:space="preserve"> – </w:t>
      </w:r>
      <w:r w:rsidRPr="00CA5785">
        <w:rPr>
          <w:rFonts w:eastAsia="Calibri"/>
          <w:noProof/>
          <w:lang w:val="kk-KZ"/>
        </w:rPr>
        <w:t>орайтын</w:t>
      </w:r>
      <w:r w:rsidRPr="00CA5785">
        <w:rPr>
          <w:rFonts w:eastAsia="Calibri"/>
          <w:noProof/>
        </w:rPr>
        <w:t xml:space="preserve"> машина (</w:t>
      </w:r>
      <w:r w:rsidRPr="00CA5785">
        <w:rPr>
          <w:rFonts w:eastAsia="Calibri"/>
          <w:noProof/>
          <w:lang w:val="kk-KZ"/>
        </w:rPr>
        <w:t>орағыш</w:t>
      </w:r>
      <w:r w:rsidRPr="00CA5785">
        <w:rPr>
          <w:rFonts w:eastAsia="Calibri"/>
          <w:noProof/>
        </w:rPr>
        <w:t>).</w:t>
      </w:r>
    </w:p>
    <w:p w14:paraId="5F971601" w14:textId="77777777" w:rsidR="00CA5785" w:rsidRPr="00CA5785" w:rsidRDefault="00CA5785" w:rsidP="00CA5785">
      <w:pPr>
        <w:widowControl w:val="0"/>
        <w:suppressAutoHyphens/>
        <w:ind w:firstLine="709"/>
        <w:jc w:val="center"/>
        <w:rPr>
          <w:rFonts w:eastAsia="Calibri"/>
          <w:noProof/>
        </w:rPr>
      </w:pPr>
      <w:bookmarkStart w:id="150" w:name="р19"/>
      <w:r w:rsidRPr="00CA5785">
        <w:rPr>
          <w:rFonts w:eastAsia="Courier New"/>
          <w:color w:val="000000"/>
          <w:spacing w:val="-2"/>
        </w:rPr>
        <w:t>3.6</w:t>
      </w:r>
      <w:r w:rsidRPr="00CA5785">
        <w:rPr>
          <w:rFonts w:eastAsia="Courier New"/>
          <w:color w:val="000000"/>
          <w:spacing w:val="-2"/>
          <w:lang w:val="kk-KZ"/>
        </w:rPr>
        <w:t xml:space="preserve">-сурет. </w:t>
      </w:r>
      <w:r w:rsidRPr="00CA5785">
        <w:rPr>
          <w:rFonts w:eastAsia="Calibri"/>
          <w:noProof/>
        </w:rPr>
        <w:t xml:space="preserve">Көлденең типтегі үздіксіз </w:t>
      </w:r>
      <w:r w:rsidRPr="00CA5785">
        <w:rPr>
          <w:rFonts w:eastAsia="Calibri"/>
          <w:noProof/>
          <w:lang w:val="kk-KZ"/>
        </w:rPr>
        <w:t>желіндіру агрегат</w:t>
      </w:r>
      <w:r w:rsidRPr="00CA5785">
        <w:rPr>
          <w:rFonts w:eastAsia="Calibri"/>
          <w:noProof/>
        </w:rPr>
        <w:t xml:space="preserve">ының схемасы </w:t>
      </w:r>
      <w:bookmarkEnd w:id="150"/>
    </w:p>
    <w:p w14:paraId="4233FEA7" w14:textId="77777777" w:rsidR="00CA5785" w:rsidRPr="00CA5785" w:rsidRDefault="00CA5785" w:rsidP="00CA5785">
      <w:pPr>
        <w:widowControl w:val="0"/>
        <w:suppressAutoHyphens/>
        <w:ind w:firstLine="709"/>
        <w:jc w:val="both"/>
        <w:rPr>
          <w:rFonts w:eastAsia="Calibri"/>
          <w:noProof/>
          <w:sz w:val="28"/>
          <w:szCs w:val="28"/>
        </w:rPr>
      </w:pPr>
    </w:p>
    <w:p w14:paraId="5FBD21C9" w14:textId="77777777" w:rsidR="00CA5785" w:rsidRPr="00CA5785" w:rsidRDefault="00CA5785" w:rsidP="00CA5785">
      <w:pPr>
        <w:widowControl w:val="0"/>
        <w:suppressAutoHyphens/>
        <w:ind w:firstLine="709"/>
        <w:jc w:val="both"/>
        <w:rPr>
          <w:rFonts w:eastAsia="Calibri"/>
          <w:noProof/>
          <w:sz w:val="28"/>
          <w:szCs w:val="28"/>
        </w:rPr>
      </w:pPr>
      <w:r w:rsidRPr="00CA5785">
        <w:rPr>
          <w:rFonts w:eastAsia="Calibri"/>
          <w:noProof/>
          <w:sz w:val="28"/>
          <w:szCs w:val="28"/>
          <w:lang w:val="kk-KZ"/>
        </w:rPr>
        <w:t>Орамдар желіндіру</w:t>
      </w:r>
      <w:r w:rsidRPr="00CA5785">
        <w:rPr>
          <w:rFonts w:eastAsia="Calibri"/>
          <w:noProof/>
          <w:sz w:val="28"/>
          <w:szCs w:val="28"/>
        </w:rPr>
        <w:t xml:space="preserve"> </w:t>
      </w:r>
      <w:r w:rsidRPr="00CA5785">
        <w:rPr>
          <w:rFonts w:eastAsia="Calibri"/>
          <w:noProof/>
          <w:sz w:val="28"/>
          <w:szCs w:val="28"/>
          <w:lang w:val="kk-KZ"/>
        </w:rPr>
        <w:t>агрегат</w:t>
      </w:r>
      <w:r w:rsidRPr="00CA5785">
        <w:rPr>
          <w:rFonts w:eastAsia="Calibri"/>
          <w:noProof/>
          <w:sz w:val="28"/>
          <w:szCs w:val="28"/>
        </w:rPr>
        <w:t>ынан өт</w:t>
      </w:r>
      <w:r w:rsidRPr="00CA5785">
        <w:rPr>
          <w:rFonts w:eastAsia="Calibri"/>
          <w:noProof/>
          <w:sz w:val="28"/>
          <w:szCs w:val="28"/>
          <w:lang w:val="kk-KZ"/>
        </w:rPr>
        <w:t>кен</w:t>
      </w:r>
      <w:r w:rsidRPr="00CA5785">
        <w:rPr>
          <w:rFonts w:eastAsia="Calibri"/>
          <w:noProof/>
          <w:sz w:val="28"/>
          <w:szCs w:val="28"/>
        </w:rPr>
        <w:t xml:space="preserve"> кезде бүйір жиектері кесіліп</w:t>
      </w:r>
      <w:r w:rsidRPr="00CA5785">
        <w:rPr>
          <w:rFonts w:eastAsia="Calibri"/>
          <w:noProof/>
          <w:sz w:val="28"/>
          <w:szCs w:val="28"/>
          <w:lang w:val="kk-KZ"/>
        </w:rPr>
        <w:t>,</w:t>
      </w:r>
      <w:r w:rsidRPr="00CA5785">
        <w:rPr>
          <w:rFonts w:eastAsia="Calibri"/>
          <w:noProof/>
          <w:sz w:val="28"/>
          <w:szCs w:val="28"/>
        </w:rPr>
        <w:t xml:space="preserve"> салмағы 45 тоннаға дейін ұлғайтылады. Агрегат </w:t>
      </w:r>
      <w:r w:rsidRPr="00CA5785">
        <w:rPr>
          <w:rFonts w:eastAsia="Calibri"/>
          <w:noProof/>
          <w:sz w:val="28"/>
          <w:szCs w:val="28"/>
          <w:lang w:val="kk-KZ"/>
        </w:rPr>
        <w:t>үш бөліктен тұрады</w:t>
      </w:r>
      <w:r w:rsidRPr="00CA5785">
        <w:rPr>
          <w:rFonts w:eastAsia="Calibri"/>
          <w:noProof/>
          <w:sz w:val="28"/>
          <w:szCs w:val="28"/>
        </w:rPr>
        <w:t xml:space="preserve">: </w:t>
      </w:r>
      <w:r w:rsidRPr="00CA5785">
        <w:rPr>
          <w:rFonts w:eastAsia="Calibri"/>
          <w:noProof/>
          <w:sz w:val="28"/>
          <w:szCs w:val="28"/>
          <w:lang w:val="kk-KZ"/>
        </w:rPr>
        <w:t>жоғарғы</w:t>
      </w:r>
      <w:r w:rsidRPr="00CA5785">
        <w:rPr>
          <w:rFonts w:eastAsia="Calibri"/>
          <w:noProof/>
          <w:sz w:val="28"/>
          <w:szCs w:val="28"/>
        </w:rPr>
        <w:t>, орта</w:t>
      </w:r>
      <w:r w:rsidRPr="00CA5785">
        <w:rPr>
          <w:rFonts w:eastAsia="Calibri"/>
          <w:noProof/>
          <w:sz w:val="28"/>
          <w:szCs w:val="28"/>
          <w:lang w:val="kk-KZ"/>
        </w:rPr>
        <w:t>ңғы</w:t>
      </w:r>
      <w:r w:rsidRPr="00CA5785">
        <w:rPr>
          <w:rFonts w:eastAsia="Calibri"/>
          <w:noProof/>
          <w:sz w:val="28"/>
          <w:szCs w:val="28"/>
        </w:rPr>
        <w:t xml:space="preserve"> </w:t>
      </w:r>
      <w:r w:rsidRPr="00CA5785">
        <w:rPr>
          <w:rFonts w:eastAsia="Calibri"/>
          <w:noProof/>
          <w:sz w:val="28"/>
          <w:szCs w:val="28"/>
        </w:rPr>
        <w:lastRenderedPageBreak/>
        <w:t xml:space="preserve">(технологиялық) және </w:t>
      </w:r>
      <w:r w:rsidRPr="00CA5785">
        <w:rPr>
          <w:rFonts w:eastAsia="Calibri"/>
          <w:noProof/>
          <w:sz w:val="28"/>
          <w:szCs w:val="28"/>
          <w:lang w:val="kk-KZ"/>
        </w:rPr>
        <w:t>соңғы</w:t>
      </w:r>
      <w:r w:rsidRPr="00CA5785">
        <w:rPr>
          <w:rFonts w:eastAsia="Calibri"/>
          <w:noProof/>
          <w:sz w:val="28"/>
          <w:szCs w:val="28"/>
        </w:rPr>
        <w:t xml:space="preserve">. </w:t>
      </w:r>
      <w:r w:rsidRPr="00CA5785">
        <w:rPr>
          <w:rFonts w:eastAsia="Calibri"/>
          <w:noProof/>
          <w:sz w:val="28"/>
          <w:szCs w:val="28"/>
          <w:lang w:val="kk-KZ"/>
        </w:rPr>
        <w:t xml:space="preserve">Жоғарғы бөлігіне орамдарды тарқатқыш, отқақбұзғыш, түзеткіш мащина, гильотинді қайшылар, түйіспісіруші немесе жолақтарды пісіруші машина кіреді </w:t>
      </w:r>
      <w:r w:rsidRPr="00CA5785">
        <w:rPr>
          <w:rFonts w:eastAsia="Calibri"/>
          <w:noProof/>
          <w:sz w:val="28"/>
          <w:szCs w:val="28"/>
        </w:rPr>
        <w:t>(1-8</w:t>
      </w:r>
      <w:r w:rsidRPr="00CA5785">
        <w:rPr>
          <w:rFonts w:eastAsia="Calibri"/>
          <w:noProof/>
          <w:sz w:val="28"/>
          <w:szCs w:val="28"/>
          <w:lang w:val="kk-KZ"/>
        </w:rPr>
        <w:t>-позициялар</w:t>
      </w:r>
      <w:r w:rsidRPr="00CA5785">
        <w:rPr>
          <w:rFonts w:eastAsia="Calibri"/>
          <w:noProof/>
          <w:sz w:val="28"/>
          <w:szCs w:val="28"/>
        </w:rPr>
        <w:t xml:space="preserve">). </w:t>
      </w:r>
      <w:r w:rsidRPr="00CA5785">
        <w:rPr>
          <w:rFonts w:eastAsia="Calibri"/>
          <w:noProof/>
          <w:sz w:val="28"/>
          <w:szCs w:val="28"/>
          <w:lang w:val="kk-KZ"/>
        </w:rPr>
        <w:t xml:space="preserve">Агрегаттың ортаңғы </w:t>
      </w:r>
      <w:r w:rsidRPr="00CA5785">
        <w:rPr>
          <w:rFonts w:eastAsia="Calibri"/>
          <w:noProof/>
          <w:sz w:val="28"/>
          <w:szCs w:val="28"/>
        </w:rPr>
        <w:t>(технологи</w:t>
      </w:r>
      <w:r w:rsidRPr="00CA5785">
        <w:rPr>
          <w:rFonts w:eastAsia="Calibri"/>
          <w:noProof/>
          <w:sz w:val="28"/>
          <w:szCs w:val="28"/>
          <w:lang w:val="kk-KZ"/>
        </w:rPr>
        <w:t>ялық</w:t>
      </w:r>
      <w:r w:rsidRPr="00CA5785">
        <w:rPr>
          <w:rFonts w:eastAsia="Calibri"/>
          <w:noProof/>
          <w:sz w:val="28"/>
          <w:szCs w:val="28"/>
        </w:rPr>
        <w:t xml:space="preserve">) </w:t>
      </w:r>
      <w:r w:rsidRPr="00CA5785">
        <w:rPr>
          <w:rFonts w:eastAsia="Calibri"/>
          <w:noProof/>
          <w:sz w:val="28"/>
          <w:szCs w:val="28"/>
          <w:lang w:val="kk-KZ"/>
        </w:rPr>
        <w:t xml:space="preserve">бөлігіне отқақты қосымша механикалық бұзуға арналған ілгері-кейінді орнақ немесе кергіш машина, желіндіру және шаю ванналары, кептіргіш құрылғы кіреді </w:t>
      </w:r>
      <w:r w:rsidRPr="00CA5785">
        <w:rPr>
          <w:rFonts w:eastAsia="Calibri"/>
          <w:noProof/>
          <w:sz w:val="28"/>
          <w:szCs w:val="28"/>
        </w:rPr>
        <w:t>(9-15</w:t>
      </w:r>
      <w:r w:rsidRPr="00CA5785">
        <w:rPr>
          <w:rFonts w:eastAsia="Calibri"/>
          <w:noProof/>
          <w:sz w:val="28"/>
          <w:szCs w:val="28"/>
          <w:lang w:val="kk-KZ"/>
        </w:rPr>
        <w:t>-позициялар</w:t>
      </w:r>
      <w:r w:rsidRPr="00CA5785">
        <w:rPr>
          <w:rFonts w:eastAsia="Calibri"/>
          <w:noProof/>
          <w:sz w:val="28"/>
          <w:szCs w:val="28"/>
        </w:rPr>
        <w:t xml:space="preserve">). </w:t>
      </w:r>
      <w:r w:rsidRPr="00CA5785">
        <w:rPr>
          <w:rFonts w:eastAsia="Calibri"/>
          <w:noProof/>
          <w:sz w:val="28"/>
          <w:szCs w:val="28"/>
          <w:lang w:val="kk-KZ"/>
        </w:rPr>
        <w:t xml:space="preserve">Агрегаттың соңғы бөлігінде гильотинді және дискілі қайшылар, майлайтын құрылғы, орағыш орналасқан </w:t>
      </w:r>
      <w:r w:rsidRPr="00CA5785">
        <w:rPr>
          <w:rFonts w:eastAsia="Calibri"/>
          <w:noProof/>
          <w:sz w:val="28"/>
          <w:szCs w:val="28"/>
        </w:rPr>
        <w:t>(16-20</w:t>
      </w:r>
      <w:r w:rsidRPr="00CA5785">
        <w:rPr>
          <w:rFonts w:eastAsia="Calibri"/>
          <w:noProof/>
          <w:sz w:val="28"/>
          <w:szCs w:val="28"/>
          <w:lang w:val="kk-KZ"/>
        </w:rPr>
        <w:t>-позициялар</w:t>
      </w:r>
      <w:r w:rsidRPr="00CA5785">
        <w:rPr>
          <w:rFonts w:eastAsia="Calibri"/>
          <w:noProof/>
          <w:sz w:val="28"/>
          <w:szCs w:val="28"/>
        </w:rPr>
        <w:t>).</w:t>
      </w:r>
    </w:p>
    <w:p w14:paraId="75C6030B" w14:textId="77777777" w:rsidR="00CA5785" w:rsidRPr="00CA5785" w:rsidRDefault="00CA5785" w:rsidP="00CA5785">
      <w:pPr>
        <w:widowControl w:val="0"/>
        <w:suppressAutoHyphens/>
        <w:ind w:firstLine="709"/>
        <w:jc w:val="both"/>
        <w:rPr>
          <w:rFonts w:eastAsia="Calibri"/>
          <w:noProof/>
          <w:sz w:val="28"/>
          <w:szCs w:val="28"/>
        </w:rPr>
      </w:pPr>
      <w:r w:rsidRPr="00CA5785">
        <w:rPr>
          <w:rFonts w:eastAsia="Calibri"/>
          <w:noProof/>
          <w:sz w:val="28"/>
          <w:szCs w:val="28"/>
          <w:lang w:val="kk-KZ"/>
        </w:rPr>
        <w:t xml:space="preserve">Тарқатқыштан </w:t>
      </w:r>
      <w:r w:rsidRPr="00CA5785">
        <w:rPr>
          <w:rFonts w:eastAsia="Calibri"/>
          <w:noProof/>
          <w:sz w:val="28"/>
          <w:szCs w:val="28"/>
        </w:rPr>
        <w:t>1</w:t>
      </w:r>
      <w:r w:rsidRPr="00CA5785">
        <w:rPr>
          <w:rFonts w:eastAsia="Calibri"/>
          <w:noProof/>
          <w:sz w:val="28"/>
          <w:szCs w:val="28"/>
          <w:lang w:val="kk-KZ"/>
        </w:rPr>
        <w:t xml:space="preserve"> жолақ келіп түсетін отқақбұзғыш </w:t>
      </w:r>
      <w:r w:rsidRPr="00CA5785">
        <w:rPr>
          <w:rFonts w:eastAsia="Calibri"/>
          <w:noProof/>
          <w:sz w:val="28"/>
          <w:szCs w:val="28"/>
        </w:rPr>
        <w:t>2</w:t>
      </w:r>
      <w:r w:rsidRPr="00CA5785">
        <w:rPr>
          <w:rFonts w:eastAsia="Calibri"/>
          <w:noProof/>
          <w:sz w:val="28"/>
          <w:szCs w:val="28"/>
          <w:lang w:val="kk-KZ"/>
        </w:rPr>
        <w:t xml:space="preserve"> </w:t>
      </w:r>
      <w:r w:rsidRPr="00CA5785">
        <w:rPr>
          <w:rFonts w:eastAsia="Calibri"/>
          <w:noProof/>
          <w:sz w:val="28"/>
          <w:szCs w:val="28"/>
        </w:rPr>
        <w:t>шағын диаметрлі роликтердің айналасында</w:t>
      </w:r>
      <w:r w:rsidRPr="00CA5785">
        <w:rPr>
          <w:rFonts w:eastAsia="Calibri"/>
          <w:noProof/>
          <w:sz w:val="28"/>
          <w:szCs w:val="28"/>
          <w:lang w:val="kk-KZ"/>
        </w:rPr>
        <w:t xml:space="preserve"> </w:t>
      </w:r>
      <w:r w:rsidRPr="00CA5785">
        <w:rPr>
          <w:rFonts w:eastAsia="Calibri"/>
          <w:noProof/>
          <w:sz w:val="28"/>
          <w:szCs w:val="28"/>
        </w:rPr>
        <w:t xml:space="preserve">жолақты </w:t>
      </w:r>
      <w:r w:rsidRPr="00CA5785">
        <w:rPr>
          <w:rFonts w:eastAsia="Calibri"/>
          <w:noProof/>
          <w:sz w:val="28"/>
          <w:szCs w:val="28"/>
          <w:lang w:val="kk-KZ"/>
        </w:rPr>
        <w:t>қосарлы ию қағидаты</w:t>
      </w:r>
      <w:r w:rsidRPr="00CA5785">
        <w:rPr>
          <w:rFonts w:eastAsia="Calibri"/>
          <w:noProof/>
          <w:sz w:val="28"/>
          <w:szCs w:val="28"/>
        </w:rPr>
        <w:t xml:space="preserve"> бойынша </w:t>
      </w:r>
      <w:r w:rsidRPr="00CA5785">
        <w:rPr>
          <w:rFonts w:eastAsia="Calibri"/>
          <w:noProof/>
          <w:sz w:val="28"/>
          <w:szCs w:val="28"/>
          <w:lang w:val="kk-KZ"/>
        </w:rPr>
        <w:t>жұмыс істейді</w:t>
      </w:r>
      <w:r w:rsidRPr="00CA5785">
        <w:rPr>
          <w:rFonts w:eastAsia="Calibri"/>
          <w:noProof/>
          <w:sz w:val="28"/>
          <w:szCs w:val="28"/>
        </w:rPr>
        <w:t xml:space="preserve">. Бұл жағдайда </w:t>
      </w:r>
      <w:r w:rsidRPr="00CA5785">
        <w:rPr>
          <w:rFonts w:eastAsia="Calibri"/>
          <w:noProof/>
          <w:sz w:val="28"/>
          <w:szCs w:val="28"/>
          <w:lang w:val="kk-KZ"/>
        </w:rPr>
        <w:t>отқақ</w:t>
      </w:r>
      <w:r w:rsidRPr="00CA5785">
        <w:rPr>
          <w:rFonts w:eastAsia="Calibri"/>
          <w:noProof/>
          <w:sz w:val="28"/>
          <w:szCs w:val="28"/>
        </w:rPr>
        <w:t xml:space="preserve">тың бір бөлігі </w:t>
      </w:r>
      <w:r w:rsidRPr="00CA5785">
        <w:rPr>
          <w:rFonts w:eastAsia="Calibri"/>
          <w:noProof/>
          <w:sz w:val="28"/>
          <w:szCs w:val="28"/>
          <w:lang w:val="kk-KZ"/>
        </w:rPr>
        <w:t>кетіріледі</w:t>
      </w:r>
      <w:r w:rsidRPr="00CA5785">
        <w:rPr>
          <w:rFonts w:eastAsia="Calibri"/>
          <w:noProof/>
          <w:sz w:val="28"/>
          <w:szCs w:val="28"/>
        </w:rPr>
        <w:t xml:space="preserve"> (</w:t>
      </w:r>
      <w:r w:rsidRPr="00CA5785">
        <w:rPr>
          <w:rFonts w:eastAsia="Calibri"/>
          <w:noProof/>
          <w:sz w:val="28"/>
          <w:szCs w:val="28"/>
          <w:lang w:val="kk-KZ"/>
        </w:rPr>
        <w:t>сыдырыл</w:t>
      </w:r>
      <w:r w:rsidRPr="00CA5785">
        <w:rPr>
          <w:rFonts w:eastAsia="Calibri"/>
          <w:noProof/>
          <w:sz w:val="28"/>
          <w:szCs w:val="28"/>
        </w:rPr>
        <w:t xml:space="preserve">ады), ал екінші бөлігі </w:t>
      </w:r>
      <w:r w:rsidRPr="00CA5785">
        <w:rPr>
          <w:rFonts w:eastAsia="Calibri"/>
          <w:noProof/>
          <w:sz w:val="28"/>
          <w:szCs w:val="28"/>
          <w:lang w:val="kk-KZ"/>
        </w:rPr>
        <w:t xml:space="preserve">шытынаған күйде </w:t>
      </w:r>
      <w:r w:rsidRPr="00CA5785">
        <w:rPr>
          <w:rFonts w:eastAsia="Calibri"/>
          <w:noProof/>
          <w:sz w:val="28"/>
          <w:szCs w:val="28"/>
        </w:rPr>
        <w:t xml:space="preserve">жолақта қалады, бұл кейінгі </w:t>
      </w:r>
      <w:r w:rsidRPr="00CA5785">
        <w:rPr>
          <w:rFonts w:eastAsia="Calibri"/>
          <w:noProof/>
          <w:sz w:val="28"/>
          <w:szCs w:val="28"/>
          <w:lang w:val="kk-KZ"/>
        </w:rPr>
        <w:t>желіндіруді</w:t>
      </w:r>
      <w:r w:rsidRPr="00CA5785">
        <w:rPr>
          <w:rFonts w:eastAsia="Calibri"/>
          <w:noProof/>
          <w:sz w:val="28"/>
          <w:szCs w:val="28"/>
        </w:rPr>
        <w:t xml:space="preserve"> жеңілдетеді.</w:t>
      </w:r>
    </w:p>
    <w:p w14:paraId="486FB3D5" w14:textId="77777777" w:rsidR="00CA5785" w:rsidRPr="00CA5785" w:rsidRDefault="00CA5785" w:rsidP="00CA5785">
      <w:pPr>
        <w:widowControl w:val="0"/>
        <w:suppressAutoHyphens/>
        <w:ind w:firstLine="709"/>
        <w:jc w:val="both"/>
        <w:rPr>
          <w:rFonts w:eastAsia="Calibri"/>
          <w:noProof/>
          <w:sz w:val="28"/>
          <w:szCs w:val="28"/>
        </w:rPr>
      </w:pPr>
      <w:r w:rsidRPr="00CA5785">
        <w:rPr>
          <w:rFonts w:eastAsia="Calibri"/>
          <w:noProof/>
          <w:sz w:val="28"/>
          <w:szCs w:val="28"/>
          <w:lang w:val="kk-KZ"/>
        </w:rPr>
        <w:t xml:space="preserve">ҮЖА-да желіндірудің үздіксіз жүруін қамтамасыз ету үшін жолақтарды үздіксіз таспа жасай отырып біріктіру түйіспісіруші машинада </w:t>
      </w:r>
      <w:r w:rsidRPr="00CA5785">
        <w:rPr>
          <w:rFonts w:eastAsia="Calibri"/>
          <w:noProof/>
          <w:sz w:val="28"/>
          <w:szCs w:val="28"/>
        </w:rPr>
        <w:t>6</w:t>
      </w:r>
      <w:r w:rsidRPr="00CA5785">
        <w:rPr>
          <w:rFonts w:eastAsia="Calibri"/>
          <w:noProof/>
          <w:sz w:val="28"/>
          <w:szCs w:val="28"/>
          <w:lang w:val="kk-KZ"/>
        </w:rPr>
        <w:t xml:space="preserve"> жүзеге асырылады</w:t>
      </w:r>
      <w:r w:rsidRPr="00CA5785">
        <w:rPr>
          <w:rFonts w:eastAsia="Calibri"/>
          <w:noProof/>
          <w:sz w:val="28"/>
          <w:szCs w:val="28"/>
        </w:rPr>
        <w:t xml:space="preserve">. </w:t>
      </w:r>
      <w:r w:rsidRPr="00CA5785">
        <w:rPr>
          <w:rFonts w:eastAsia="Calibri"/>
          <w:noProof/>
          <w:sz w:val="28"/>
          <w:szCs w:val="28"/>
          <w:lang w:val="kk-KZ"/>
        </w:rPr>
        <w:t xml:space="preserve">Осының алдында жолақтар түзеткіш машинадан </w:t>
      </w:r>
      <w:r w:rsidRPr="00CA5785">
        <w:rPr>
          <w:rFonts w:eastAsia="Calibri"/>
          <w:noProof/>
          <w:sz w:val="28"/>
          <w:szCs w:val="28"/>
        </w:rPr>
        <w:t>4</w:t>
      </w:r>
      <w:r w:rsidRPr="00CA5785">
        <w:rPr>
          <w:rFonts w:eastAsia="Calibri"/>
          <w:noProof/>
          <w:sz w:val="28"/>
          <w:szCs w:val="28"/>
          <w:lang w:val="kk-KZ"/>
        </w:rPr>
        <w:t xml:space="preserve"> өтеді</w:t>
      </w:r>
      <w:r w:rsidRPr="00CA5785">
        <w:rPr>
          <w:rFonts w:eastAsia="Calibri"/>
          <w:noProof/>
          <w:sz w:val="28"/>
          <w:szCs w:val="28"/>
        </w:rPr>
        <w:t xml:space="preserve">, </w:t>
      </w:r>
      <w:r w:rsidRPr="00CA5785">
        <w:rPr>
          <w:rFonts w:eastAsia="Calibri"/>
          <w:noProof/>
          <w:sz w:val="28"/>
          <w:szCs w:val="28"/>
          <w:lang w:val="kk-KZ"/>
        </w:rPr>
        <w:t xml:space="preserve">олардың ұштары қайшылармен </w:t>
      </w:r>
      <w:r w:rsidRPr="00CA5785">
        <w:rPr>
          <w:rFonts w:eastAsia="Calibri"/>
          <w:noProof/>
          <w:sz w:val="28"/>
          <w:szCs w:val="28"/>
        </w:rPr>
        <w:t>5</w:t>
      </w:r>
      <w:r w:rsidRPr="00CA5785">
        <w:rPr>
          <w:rFonts w:eastAsia="Calibri"/>
          <w:noProof/>
          <w:sz w:val="28"/>
          <w:szCs w:val="28"/>
          <w:lang w:val="kk-KZ"/>
        </w:rPr>
        <w:t xml:space="preserve"> кесіледі</w:t>
      </w:r>
      <w:r w:rsidRPr="00CA5785">
        <w:rPr>
          <w:rFonts w:eastAsia="Calibri"/>
          <w:noProof/>
          <w:sz w:val="28"/>
          <w:szCs w:val="28"/>
        </w:rPr>
        <w:t xml:space="preserve">. </w:t>
      </w:r>
      <w:r w:rsidRPr="00CA5785">
        <w:rPr>
          <w:rFonts w:eastAsia="Calibri"/>
          <w:noProof/>
          <w:sz w:val="28"/>
          <w:szCs w:val="28"/>
          <w:lang w:val="kk-KZ"/>
        </w:rPr>
        <w:t xml:space="preserve">Пісірген соң </w:t>
      </w:r>
      <w:r w:rsidRPr="00CA5785">
        <w:rPr>
          <w:rFonts w:eastAsia="Calibri"/>
          <w:noProof/>
          <w:sz w:val="28"/>
          <w:szCs w:val="28"/>
        </w:rPr>
        <w:t>грат (</w:t>
      </w:r>
      <w:r w:rsidRPr="00CA5785">
        <w:rPr>
          <w:rFonts w:eastAsia="Calibri"/>
          <w:noProof/>
          <w:sz w:val="28"/>
          <w:szCs w:val="28"/>
          <w:lang w:val="kk-KZ"/>
        </w:rPr>
        <w:t>пісіру білікшесі)</w:t>
      </w:r>
      <w:r w:rsidRPr="00CA5785">
        <w:rPr>
          <w:rFonts w:eastAsia="Calibri"/>
          <w:noProof/>
          <w:sz w:val="28"/>
          <w:szCs w:val="28"/>
        </w:rPr>
        <w:t xml:space="preserve"> </w:t>
      </w:r>
      <w:r w:rsidRPr="00CA5785">
        <w:rPr>
          <w:rFonts w:eastAsia="Calibri"/>
          <w:noProof/>
          <w:sz w:val="28"/>
          <w:szCs w:val="28"/>
          <w:lang w:val="kk-KZ"/>
        </w:rPr>
        <w:t xml:space="preserve">қондырғыда </w:t>
      </w:r>
      <w:r w:rsidRPr="00CA5785">
        <w:rPr>
          <w:rFonts w:eastAsia="Calibri"/>
          <w:noProof/>
          <w:sz w:val="28"/>
          <w:szCs w:val="28"/>
        </w:rPr>
        <w:t>7</w:t>
      </w:r>
      <w:r w:rsidRPr="00CA5785">
        <w:rPr>
          <w:rFonts w:eastAsia="Calibri"/>
          <w:noProof/>
          <w:sz w:val="28"/>
          <w:szCs w:val="28"/>
          <w:lang w:val="kk-KZ"/>
        </w:rPr>
        <w:t xml:space="preserve"> кетіріледі</w:t>
      </w:r>
      <w:r w:rsidRPr="00CA5785">
        <w:rPr>
          <w:rFonts w:eastAsia="Calibri"/>
          <w:noProof/>
          <w:sz w:val="28"/>
          <w:szCs w:val="28"/>
        </w:rPr>
        <w:t xml:space="preserve">. </w:t>
      </w:r>
      <w:r w:rsidRPr="00CA5785">
        <w:rPr>
          <w:rFonts w:eastAsia="Calibri"/>
          <w:noProof/>
          <w:sz w:val="28"/>
          <w:szCs w:val="28"/>
          <w:lang w:val="kk-KZ"/>
        </w:rPr>
        <w:t xml:space="preserve">Пісірілуі қиын болаттан жасалған жолақтарды біріктіру үшін табақ ию машинасы </w:t>
      </w:r>
      <w:r w:rsidRPr="00CA5785">
        <w:rPr>
          <w:rFonts w:eastAsia="Calibri"/>
          <w:noProof/>
          <w:sz w:val="28"/>
          <w:szCs w:val="28"/>
        </w:rPr>
        <w:t>8</w:t>
      </w:r>
      <w:r w:rsidRPr="00CA5785">
        <w:rPr>
          <w:rFonts w:eastAsia="Calibri"/>
          <w:noProof/>
          <w:sz w:val="28"/>
          <w:szCs w:val="28"/>
          <w:lang w:val="kk-KZ"/>
        </w:rPr>
        <w:t xml:space="preserve"> қолданылады</w:t>
      </w:r>
      <w:r w:rsidRPr="00CA5785">
        <w:rPr>
          <w:rFonts w:eastAsia="Calibri"/>
          <w:noProof/>
          <w:sz w:val="28"/>
          <w:szCs w:val="28"/>
        </w:rPr>
        <w:t>.</w:t>
      </w:r>
    </w:p>
    <w:p w14:paraId="0052CF85" w14:textId="77777777" w:rsidR="00CA5785" w:rsidRPr="00CA5785" w:rsidRDefault="00CA5785" w:rsidP="00CA5785">
      <w:pPr>
        <w:widowControl w:val="0"/>
        <w:suppressAutoHyphens/>
        <w:ind w:firstLine="709"/>
        <w:jc w:val="both"/>
        <w:rPr>
          <w:rFonts w:eastAsia="Calibri"/>
          <w:noProof/>
          <w:sz w:val="28"/>
          <w:szCs w:val="28"/>
          <w:lang w:val="kk-KZ"/>
        </w:rPr>
      </w:pPr>
      <w:r w:rsidRPr="00CA5785">
        <w:rPr>
          <w:rFonts w:eastAsia="Calibri"/>
          <w:noProof/>
          <w:sz w:val="28"/>
          <w:szCs w:val="28"/>
          <w:lang w:val="kk-KZ"/>
        </w:rPr>
        <w:t xml:space="preserve">Ортаңғы технологиялық бөлікте </w:t>
      </w:r>
      <w:r w:rsidRPr="00CA5785">
        <w:rPr>
          <w:rFonts w:eastAsia="Calibri"/>
          <w:noProof/>
          <w:sz w:val="28"/>
          <w:szCs w:val="28"/>
        </w:rPr>
        <w:t>концентраци</w:t>
      </w:r>
      <w:r w:rsidRPr="00CA5785">
        <w:rPr>
          <w:rFonts w:eastAsia="Calibri"/>
          <w:noProof/>
          <w:sz w:val="28"/>
          <w:szCs w:val="28"/>
          <w:lang w:val="kk-KZ"/>
        </w:rPr>
        <w:t>ясы</w:t>
      </w:r>
      <w:r w:rsidRPr="00CA5785">
        <w:rPr>
          <w:rFonts w:eastAsia="Calibri"/>
          <w:noProof/>
          <w:sz w:val="28"/>
          <w:szCs w:val="28"/>
        </w:rPr>
        <w:t xml:space="preserve"> 5÷20% </w:t>
      </w:r>
      <w:r w:rsidRPr="00CA5785">
        <w:rPr>
          <w:rFonts w:eastAsia="Calibri"/>
          <w:noProof/>
          <w:sz w:val="28"/>
          <w:szCs w:val="28"/>
          <w:lang w:val="kk-KZ"/>
        </w:rPr>
        <w:t>және</w:t>
      </w:r>
      <w:r w:rsidRPr="00CA5785">
        <w:rPr>
          <w:rFonts w:eastAsia="Calibri"/>
          <w:noProof/>
          <w:sz w:val="28"/>
          <w:szCs w:val="28"/>
        </w:rPr>
        <w:t xml:space="preserve"> температур</w:t>
      </w:r>
      <w:r w:rsidRPr="00CA5785">
        <w:rPr>
          <w:rFonts w:eastAsia="Calibri"/>
          <w:noProof/>
          <w:sz w:val="28"/>
          <w:szCs w:val="28"/>
          <w:lang w:val="kk-KZ"/>
        </w:rPr>
        <w:t>асы</w:t>
      </w:r>
      <w:r w:rsidRPr="00CA5785">
        <w:rPr>
          <w:rFonts w:eastAsia="Calibri"/>
          <w:noProof/>
          <w:sz w:val="28"/>
          <w:szCs w:val="28"/>
        </w:rPr>
        <w:t xml:space="preserve"> 95 </w:t>
      </w:r>
      <w:r w:rsidRPr="00CA5785">
        <w:rPr>
          <w:rFonts w:eastAsia="Calibri"/>
          <w:noProof/>
          <w:sz w:val="28"/>
          <w:szCs w:val="28"/>
          <w:vertAlign w:val="superscript"/>
        </w:rPr>
        <w:t>о</w:t>
      </w:r>
      <w:r w:rsidRPr="00CA5785">
        <w:rPr>
          <w:rFonts w:eastAsia="Calibri"/>
          <w:noProof/>
          <w:sz w:val="28"/>
          <w:szCs w:val="28"/>
        </w:rPr>
        <w:t>С</w:t>
      </w:r>
      <w:r w:rsidRPr="00CA5785">
        <w:rPr>
          <w:rFonts w:eastAsia="Calibri"/>
          <w:noProof/>
          <w:sz w:val="28"/>
          <w:szCs w:val="28"/>
          <w:lang w:val="kk-KZ"/>
        </w:rPr>
        <w:t xml:space="preserve"> тұз қышқылы ерітіндісінде жолақ бетіндегі отқақты толық кетіру мақсатында жолақты желіндіру жүргізіледі. Жолақты желіндіру ваннасына түсірмей тұрып, отқақты қосымша механикалық бұзу жүргізіледі. Ол үшін ілгері-кейінді қапас 11 (сығу 2÷5%) немесе пластикалық керу машинасы (ұзарту 3 % дейін) қолданылады. Содан кейін негізгі операция - желіндіру жасалады. Желіндіру ваннасы әрқайсысының ұзындығы 25 м 5 секцияға бөлінген. Ваннаның секциялары қышқылды ерітіндіні жолақтың қозғалысына қарай құю үшін каскадты түрде орналасқан. Ерітіндінің біртектілігін сақтау ерітіндіні ваннаның әр бөлігіне берілетін бумен араластыру арқылы жүзеге асырылады. Желіндіру процесінде желіндіру ерітіндісінде хлорлы темір түзіледі, оның рұқсат етілген мөлшері 15÷20 % болуы керек. Жолақ соңғы желіндіру ваннасынан кейін шаю үшін алдымен суық су құйылған ваннаға 13, сосын ыстық су құйылған ваннаға 14 келіп түседі.  Осыдан кейін жолақ кептіргіш құрылғы 15 арқылы өтеді, ол жерде оған ыстық ауа үрленеді. </w:t>
      </w:r>
    </w:p>
    <w:p w14:paraId="03EFCC54" w14:textId="77777777" w:rsidR="00CA5785" w:rsidRPr="00CA5785" w:rsidRDefault="00CA5785" w:rsidP="00CA5785">
      <w:pPr>
        <w:widowControl w:val="0"/>
        <w:suppressAutoHyphens/>
        <w:ind w:firstLine="709"/>
        <w:jc w:val="both"/>
        <w:rPr>
          <w:rFonts w:eastAsia="Calibri"/>
          <w:noProof/>
          <w:sz w:val="28"/>
          <w:szCs w:val="28"/>
          <w:lang w:val="kk-KZ"/>
        </w:rPr>
      </w:pPr>
      <w:r w:rsidRPr="00CA5785">
        <w:rPr>
          <w:rFonts w:eastAsia="Calibri"/>
          <w:noProof/>
          <w:sz w:val="28"/>
          <w:szCs w:val="28"/>
          <w:lang w:val="kk-KZ"/>
        </w:rPr>
        <w:t>Агрегаттың соңғы бөлігінде пісірілген жерлері қайшылармен 17 кесіледі  (орам массасын қажетті деңгейге ұлғайтуды ескере отырып), бүйіржақ жиектері дискілі қайшылармен 18 кесіледі, металдың беті құрылғыда 19 майланады, жолақтарды орғаышта 21 орам жасап орайды. Берілген массадағы  орамдарды алу үшін қайшылар 20 қолданылады.</w:t>
      </w:r>
    </w:p>
    <w:p w14:paraId="217E7009" w14:textId="77777777" w:rsidR="00CA5785" w:rsidRPr="00CA5785" w:rsidRDefault="00CA5785" w:rsidP="00CA5785">
      <w:pPr>
        <w:widowControl w:val="0"/>
        <w:suppressAutoHyphens/>
        <w:ind w:firstLine="709"/>
        <w:jc w:val="both"/>
        <w:rPr>
          <w:rFonts w:eastAsia="Calibri"/>
          <w:noProof/>
          <w:sz w:val="28"/>
          <w:szCs w:val="28"/>
          <w:lang w:val="kk-KZ"/>
        </w:rPr>
      </w:pPr>
      <w:r w:rsidRPr="00CA5785">
        <w:rPr>
          <w:rFonts w:eastAsia="Calibri"/>
          <w:noProof/>
          <w:sz w:val="28"/>
          <w:szCs w:val="28"/>
          <w:lang w:val="kk-KZ"/>
        </w:rPr>
        <w:t>Жоғарыда айтылғандардан агрегаттың жоғарғы бөлігі мен соңғы бөлігі жолақтардың ұштарын (жоғарғы бөлігінде) пісіруге және пісірілген жерлерін кесуге немесе тоқтаусыз таспаны массасы өлшенген орамдарға (соңғы бөлігінде) кесуге қажетті мерзімді тоқтаулармен жұмыс істейтіні түсінікті болады.</w:t>
      </w:r>
      <w:r w:rsidRPr="00CA5785">
        <w:rPr>
          <w:rFonts w:eastAsia="Calibri"/>
          <w:sz w:val="28"/>
          <w:szCs w:val="22"/>
          <w:lang w:val="kk-KZ" w:eastAsia="en-US"/>
        </w:rPr>
        <w:t xml:space="preserve"> </w:t>
      </w:r>
      <w:r w:rsidRPr="00CA5785">
        <w:rPr>
          <w:rFonts w:eastAsia="Calibri"/>
          <w:noProof/>
          <w:sz w:val="28"/>
          <w:szCs w:val="28"/>
          <w:lang w:val="kk-KZ"/>
        </w:rPr>
        <w:t xml:space="preserve">Сонымен қатар, желіндіру ванналары арқылы қозғалатын жолақтың қозғалыс жылдамдығы технологиялық нұсқаулыққа сәйкес тұрақты болуы керек. Бұған агрегаттың құрамына жолақ жинағыштарды 9 және 16 (тоспа шұңқырларды) қосу арқылы қол </w:t>
      </w:r>
      <w:r w:rsidRPr="00CA5785">
        <w:rPr>
          <w:rFonts w:eastAsia="Calibri"/>
          <w:noProof/>
          <w:sz w:val="28"/>
          <w:szCs w:val="28"/>
          <w:lang w:val="kk-KZ"/>
        </w:rPr>
        <w:lastRenderedPageBreak/>
        <w:t>жеткізіледі. Гратты пісіру және кетіру кезінде жолақ тоспа шұңқырдан 9 желіндіру ванналарына келіп түседі;</w:t>
      </w:r>
      <w:r w:rsidRPr="00CA5785">
        <w:rPr>
          <w:rFonts w:eastAsia="Calibri"/>
          <w:sz w:val="28"/>
          <w:szCs w:val="22"/>
          <w:lang w:val="kk-KZ" w:eastAsia="en-US"/>
        </w:rPr>
        <w:t xml:space="preserve"> </w:t>
      </w:r>
      <w:r w:rsidRPr="00CA5785">
        <w:rPr>
          <w:rFonts w:eastAsia="Calibri"/>
          <w:noProof/>
          <w:sz w:val="28"/>
          <w:szCs w:val="28"/>
          <w:lang w:val="kk-KZ"/>
        </w:rPr>
        <w:t>көрсетілген операциялар аяқталғаннан кейін қондырғының жоғарғы бөлігі жоғары жылдамдықпен жұмыс істей бастайды, соның арқасында тоспа шұңқырда жолақ қоры қайтадан қалыптасады. Осыған ұқсас функцияны тоспа шұңқыр 16 орындайды. Жолақ пісірілген жерлерін кесіп жатқанда осы шұңқырға жиналады, содан кейін агрегаттың соңғы бөлігі жоғары жылдамдықпен іске қосылады. Көлденең типтегі агрегаттардағы желіндіру ванналары арқылы жолақтың максималды өту жылдамдығы 3÷6 м/с шегінде болады.</w:t>
      </w:r>
    </w:p>
    <w:p w14:paraId="0A9CCFFE"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3.6-кестеде желіндіру кезіндегі маркерлік ластағыш заттар концентрациясының мәндері берілген.</w:t>
      </w:r>
    </w:p>
    <w:p w14:paraId="3CE3F1D8" w14:textId="77777777" w:rsidR="00CA5785" w:rsidRPr="00CA5785" w:rsidRDefault="00CA5785" w:rsidP="00CA5785">
      <w:pPr>
        <w:ind w:firstLine="709"/>
        <w:jc w:val="both"/>
        <w:rPr>
          <w:rFonts w:eastAsia="Calibri"/>
          <w:sz w:val="28"/>
          <w:szCs w:val="22"/>
          <w:lang w:val="kk-KZ" w:eastAsia="en-US"/>
        </w:rPr>
      </w:pPr>
    </w:p>
    <w:p w14:paraId="0FC1ADE5" w14:textId="77777777" w:rsidR="00CA5785" w:rsidRPr="00CA5785" w:rsidRDefault="00CA5785" w:rsidP="00CA5785">
      <w:pPr>
        <w:keepNext/>
        <w:ind w:firstLine="709"/>
        <w:rPr>
          <w:rFonts w:eastAsia="Calibri" w:cs="Arial"/>
          <w:bCs/>
          <w:sz w:val="28"/>
          <w:szCs w:val="18"/>
          <w:lang w:val="kk-KZ" w:eastAsia="en-US"/>
        </w:rPr>
      </w:pPr>
      <w:bookmarkStart w:id="151" w:name="_Toc134538582"/>
      <w:bookmarkStart w:id="152" w:name="bookmark1018"/>
      <w:r w:rsidRPr="00CA5785">
        <w:rPr>
          <w:rFonts w:eastAsia="Calibri" w:cs="Arial"/>
          <w:bCs/>
          <w:sz w:val="28"/>
          <w:szCs w:val="18"/>
          <w:lang w:eastAsia="en-US"/>
        </w:rPr>
        <w:t>3.6</w:t>
      </w:r>
      <w:r w:rsidRPr="00CA5785">
        <w:rPr>
          <w:rFonts w:eastAsia="Calibri" w:cs="Arial"/>
          <w:bCs/>
          <w:sz w:val="28"/>
          <w:szCs w:val="18"/>
          <w:lang w:val="kk-KZ" w:eastAsia="en-US"/>
        </w:rPr>
        <w:t xml:space="preserve">-кесте. </w:t>
      </w:r>
      <w:r w:rsidRPr="00CA5785">
        <w:rPr>
          <w:rFonts w:eastAsia="Calibri" w:cs="Arial"/>
          <w:bCs/>
          <w:sz w:val="28"/>
          <w:szCs w:val="18"/>
          <w:lang w:eastAsia="en-US"/>
        </w:rPr>
        <w:t>Маркер</w:t>
      </w:r>
      <w:r w:rsidRPr="00CA5785">
        <w:rPr>
          <w:rFonts w:eastAsia="Calibri" w:cs="Arial"/>
          <w:bCs/>
          <w:sz w:val="28"/>
          <w:szCs w:val="18"/>
          <w:lang w:val="kk-KZ" w:eastAsia="en-US"/>
        </w:rPr>
        <w:t xml:space="preserve">лік заттар және олардың </w:t>
      </w:r>
      <w:r w:rsidRPr="00CA5785">
        <w:rPr>
          <w:rFonts w:eastAsia="Calibri" w:cs="Arial"/>
          <w:bCs/>
          <w:sz w:val="28"/>
          <w:szCs w:val="18"/>
          <w:lang w:eastAsia="en-US"/>
        </w:rPr>
        <w:t>концентрация</w:t>
      </w:r>
      <w:bookmarkEnd w:id="151"/>
      <w:r w:rsidRPr="00CA5785">
        <w:rPr>
          <w:rFonts w:eastAsia="Calibri" w:cs="Arial"/>
          <w:bCs/>
          <w:sz w:val="28"/>
          <w:szCs w:val="18"/>
          <w:lang w:val="kk-KZ" w:eastAsia="en-US"/>
        </w:rPr>
        <w:t>сы</w:t>
      </w:r>
    </w:p>
    <w:tbl>
      <w:tblPr>
        <w:tblW w:w="5004"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4"/>
        <w:gridCol w:w="4950"/>
        <w:gridCol w:w="4234"/>
      </w:tblGrid>
      <w:tr w:rsidR="00CA5785" w:rsidRPr="00CA5785" w14:paraId="57986E7C" w14:textId="77777777" w:rsidTr="00F96108">
        <w:trPr>
          <w:trHeight w:val="314"/>
        </w:trPr>
        <w:tc>
          <w:tcPr>
            <w:tcW w:w="304" w:type="pct"/>
          </w:tcPr>
          <w:bookmarkEnd w:id="152"/>
          <w:p w14:paraId="1438F1D3" w14:textId="77777777" w:rsidR="00CA5785" w:rsidRPr="00CA5785" w:rsidRDefault="00CA5785" w:rsidP="00CA5785">
            <w:pPr>
              <w:jc w:val="center"/>
              <w:rPr>
                <w:rFonts w:eastAsia="Calibri"/>
                <w:b/>
                <w:bCs/>
                <w:szCs w:val="22"/>
                <w:lang w:eastAsia="en-US"/>
              </w:rPr>
            </w:pPr>
            <w:r w:rsidRPr="00CA5785">
              <w:rPr>
                <w:rFonts w:eastAsia="Calibri"/>
                <w:b/>
                <w:bCs/>
                <w:szCs w:val="22"/>
                <w:lang w:val="kk-KZ" w:eastAsia="en-US"/>
              </w:rPr>
              <w:t xml:space="preserve">р/с </w:t>
            </w:r>
            <w:r w:rsidRPr="00CA5785">
              <w:rPr>
                <w:rFonts w:eastAsia="Calibri"/>
                <w:b/>
                <w:bCs/>
                <w:szCs w:val="22"/>
                <w:lang w:eastAsia="en-US"/>
              </w:rPr>
              <w:t xml:space="preserve">№ </w:t>
            </w:r>
          </w:p>
        </w:tc>
        <w:tc>
          <w:tcPr>
            <w:tcW w:w="2531" w:type="pct"/>
            <w:tcMar>
              <w:top w:w="12" w:type="dxa"/>
              <w:left w:w="12" w:type="dxa"/>
              <w:bottom w:w="0" w:type="dxa"/>
              <w:right w:w="12" w:type="dxa"/>
            </w:tcMar>
            <w:vAlign w:val="center"/>
          </w:tcPr>
          <w:p w14:paraId="67A1F801"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ЛЗ атауы</w:t>
            </w:r>
          </w:p>
        </w:tc>
        <w:tc>
          <w:tcPr>
            <w:tcW w:w="2165" w:type="pct"/>
            <w:tcMar>
              <w:top w:w="12" w:type="dxa"/>
              <w:left w:w="12" w:type="dxa"/>
              <w:bottom w:w="0" w:type="dxa"/>
              <w:right w:w="12" w:type="dxa"/>
            </w:tcMar>
            <w:vAlign w:val="center"/>
          </w:tcPr>
          <w:p w14:paraId="4BB41BB9" w14:textId="77777777" w:rsidR="00CA5785" w:rsidRPr="00CA5785" w:rsidRDefault="00CA5785" w:rsidP="00CA5785">
            <w:pPr>
              <w:jc w:val="center"/>
              <w:rPr>
                <w:rFonts w:eastAsia="Calibri"/>
                <w:b/>
                <w:bCs/>
                <w:szCs w:val="22"/>
                <w:lang w:eastAsia="en-US"/>
              </w:rPr>
            </w:pPr>
            <w:r w:rsidRPr="00CA5785">
              <w:rPr>
                <w:rFonts w:eastAsia="Calibri"/>
                <w:b/>
                <w:bCs/>
                <w:szCs w:val="22"/>
                <w:lang w:val="kk-KZ" w:eastAsia="en-US"/>
              </w:rPr>
              <w:t>Орта</w:t>
            </w:r>
            <w:r w:rsidRPr="00CA5785">
              <w:rPr>
                <w:rFonts w:eastAsia="Calibri"/>
                <w:b/>
                <w:bCs/>
                <w:szCs w:val="22"/>
                <w:lang w:eastAsia="en-US"/>
              </w:rPr>
              <w:t xml:space="preserve">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26FAD5C0" w14:textId="77777777" w:rsidTr="00F96108">
        <w:trPr>
          <w:trHeight w:val="99"/>
        </w:trPr>
        <w:tc>
          <w:tcPr>
            <w:tcW w:w="304" w:type="pct"/>
          </w:tcPr>
          <w:p w14:paraId="0DD36291"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1</w:t>
            </w:r>
          </w:p>
        </w:tc>
        <w:tc>
          <w:tcPr>
            <w:tcW w:w="2531" w:type="pct"/>
            <w:tcMar>
              <w:top w:w="12" w:type="dxa"/>
              <w:left w:w="12" w:type="dxa"/>
              <w:bottom w:w="0" w:type="dxa"/>
              <w:right w:w="12" w:type="dxa"/>
            </w:tcMar>
            <w:vAlign w:val="center"/>
          </w:tcPr>
          <w:p w14:paraId="01790E26"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2</w:t>
            </w:r>
          </w:p>
        </w:tc>
        <w:tc>
          <w:tcPr>
            <w:tcW w:w="2165" w:type="pct"/>
            <w:tcMar>
              <w:top w:w="12" w:type="dxa"/>
              <w:left w:w="12" w:type="dxa"/>
              <w:bottom w:w="0" w:type="dxa"/>
              <w:right w:w="12" w:type="dxa"/>
            </w:tcMar>
            <w:vAlign w:val="center"/>
          </w:tcPr>
          <w:p w14:paraId="1C20877F"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2849F758" w14:textId="77777777" w:rsidTr="00F96108">
        <w:trPr>
          <w:trHeight w:val="314"/>
        </w:trPr>
        <w:tc>
          <w:tcPr>
            <w:tcW w:w="304" w:type="pct"/>
          </w:tcPr>
          <w:p w14:paraId="7FE6F815"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531" w:type="pct"/>
            <w:tcMar>
              <w:top w:w="12" w:type="dxa"/>
              <w:left w:w="12" w:type="dxa"/>
              <w:bottom w:w="0" w:type="dxa"/>
              <w:right w:w="12" w:type="dxa"/>
            </w:tcMar>
            <w:vAlign w:val="bottom"/>
            <w:hideMark/>
          </w:tcPr>
          <w:p w14:paraId="5AC83134" w14:textId="77777777" w:rsidR="00CA5785" w:rsidRPr="00CA5785" w:rsidRDefault="00CA5785" w:rsidP="00CA5785">
            <w:pPr>
              <w:jc w:val="center"/>
              <w:rPr>
                <w:rFonts w:eastAsia="Calibri"/>
                <w:szCs w:val="22"/>
                <w:lang w:val="en-US" w:eastAsia="en-US"/>
              </w:rPr>
            </w:pPr>
            <w:r w:rsidRPr="00CA5785">
              <w:rPr>
                <w:rFonts w:eastAsia="Calibri"/>
                <w:szCs w:val="22"/>
                <w:lang w:val="en-US" w:eastAsia="en-US"/>
              </w:rPr>
              <w:t>HCl</w:t>
            </w:r>
          </w:p>
        </w:tc>
        <w:tc>
          <w:tcPr>
            <w:tcW w:w="2165" w:type="pct"/>
            <w:tcMar>
              <w:top w:w="12" w:type="dxa"/>
              <w:left w:w="12" w:type="dxa"/>
              <w:bottom w:w="0" w:type="dxa"/>
              <w:right w:w="12" w:type="dxa"/>
            </w:tcMar>
            <w:vAlign w:val="center"/>
            <w:hideMark/>
          </w:tcPr>
          <w:p w14:paraId="4D148BF4" w14:textId="77777777" w:rsidR="00CA5785" w:rsidRPr="00CA5785" w:rsidRDefault="00CA5785" w:rsidP="00CA5785">
            <w:pPr>
              <w:jc w:val="center"/>
              <w:rPr>
                <w:rFonts w:eastAsia="Calibri"/>
                <w:szCs w:val="22"/>
                <w:lang w:eastAsia="en-US"/>
              </w:rPr>
            </w:pPr>
            <w:r w:rsidRPr="00CA5785">
              <w:rPr>
                <w:rFonts w:eastAsia="Calibri"/>
                <w:szCs w:val="22"/>
                <w:lang w:eastAsia="en-US"/>
              </w:rPr>
              <w:t>36,255</w:t>
            </w:r>
          </w:p>
        </w:tc>
      </w:tr>
      <w:tr w:rsidR="00CA5785" w:rsidRPr="00CA5785" w14:paraId="00B80C62" w14:textId="77777777" w:rsidTr="00F96108">
        <w:trPr>
          <w:trHeight w:val="314"/>
        </w:trPr>
        <w:tc>
          <w:tcPr>
            <w:tcW w:w="304" w:type="pct"/>
          </w:tcPr>
          <w:p w14:paraId="38A2AD6E" w14:textId="77777777" w:rsidR="00CA5785" w:rsidRPr="00CA5785" w:rsidRDefault="00CA5785" w:rsidP="00CA5785">
            <w:pPr>
              <w:jc w:val="center"/>
              <w:rPr>
                <w:rFonts w:eastAsia="Calibri"/>
                <w:szCs w:val="22"/>
                <w:lang w:eastAsia="en-US"/>
              </w:rPr>
            </w:pPr>
            <w:r w:rsidRPr="00CA5785">
              <w:rPr>
                <w:rFonts w:eastAsia="Calibri"/>
                <w:szCs w:val="22"/>
                <w:lang w:eastAsia="en-US"/>
              </w:rPr>
              <w:t>2</w:t>
            </w:r>
          </w:p>
        </w:tc>
        <w:tc>
          <w:tcPr>
            <w:tcW w:w="2531" w:type="pct"/>
            <w:tcMar>
              <w:top w:w="12" w:type="dxa"/>
              <w:left w:w="12" w:type="dxa"/>
              <w:bottom w:w="0" w:type="dxa"/>
              <w:right w:w="12" w:type="dxa"/>
            </w:tcMar>
            <w:vAlign w:val="bottom"/>
            <w:hideMark/>
          </w:tcPr>
          <w:p w14:paraId="53E43338" w14:textId="77777777" w:rsidR="00CA5785" w:rsidRPr="00CA5785" w:rsidRDefault="00CA5785" w:rsidP="00CA5785">
            <w:pPr>
              <w:jc w:val="center"/>
              <w:rPr>
                <w:rFonts w:eastAsia="Calibri"/>
                <w:szCs w:val="22"/>
                <w:lang w:eastAsia="en-US"/>
              </w:rPr>
            </w:pPr>
            <w:r w:rsidRPr="00CA5785">
              <w:rPr>
                <w:rFonts w:eastAsia="Calibri"/>
                <w:szCs w:val="22"/>
                <w:lang w:val="kk-KZ" w:eastAsia="en-US"/>
              </w:rPr>
              <w:t>Күкірт д</w:t>
            </w:r>
            <w:r w:rsidRPr="00CA5785">
              <w:rPr>
                <w:rFonts w:eastAsia="Calibri"/>
                <w:szCs w:val="22"/>
                <w:lang w:val="en-US" w:eastAsia="en-US"/>
              </w:rPr>
              <w:t>иоксид</w:t>
            </w:r>
            <w:r w:rsidRPr="00CA5785">
              <w:rPr>
                <w:rFonts w:eastAsia="Calibri"/>
                <w:szCs w:val="22"/>
                <w:lang w:val="kk-KZ" w:eastAsia="en-US"/>
              </w:rPr>
              <w:t>і</w:t>
            </w:r>
            <w:r w:rsidRPr="00CA5785">
              <w:rPr>
                <w:rFonts w:eastAsia="Calibri"/>
                <w:szCs w:val="22"/>
                <w:lang w:val="en-US" w:eastAsia="en-US"/>
              </w:rPr>
              <w:t xml:space="preserve"> (SOx)</w:t>
            </w:r>
          </w:p>
        </w:tc>
        <w:tc>
          <w:tcPr>
            <w:tcW w:w="2165" w:type="pct"/>
            <w:tcMar>
              <w:top w:w="12" w:type="dxa"/>
              <w:left w:w="12" w:type="dxa"/>
              <w:bottom w:w="0" w:type="dxa"/>
              <w:right w:w="12" w:type="dxa"/>
            </w:tcMar>
            <w:vAlign w:val="center"/>
            <w:hideMark/>
          </w:tcPr>
          <w:p w14:paraId="748DD883" w14:textId="77777777" w:rsidR="00CA5785" w:rsidRPr="00CA5785" w:rsidRDefault="00CA5785" w:rsidP="00CA5785">
            <w:pPr>
              <w:jc w:val="center"/>
              <w:rPr>
                <w:rFonts w:eastAsia="Calibri"/>
                <w:szCs w:val="22"/>
                <w:lang w:eastAsia="en-US"/>
              </w:rPr>
            </w:pPr>
            <w:r w:rsidRPr="00CA5785">
              <w:rPr>
                <w:rFonts w:eastAsia="Calibri"/>
                <w:szCs w:val="22"/>
                <w:lang w:eastAsia="en-US"/>
              </w:rPr>
              <w:t>73,032</w:t>
            </w:r>
          </w:p>
        </w:tc>
      </w:tr>
    </w:tbl>
    <w:p w14:paraId="2FBFC992" w14:textId="77777777" w:rsidR="00CA5785" w:rsidRPr="00CA5785" w:rsidRDefault="00CA5785" w:rsidP="00CA5785">
      <w:pPr>
        <w:ind w:firstLine="709"/>
        <w:jc w:val="both"/>
        <w:rPr>
          <w:rFonts w:eastAsia="Calibri"/>
          <w:sz w:val="28"/>
          <w:szCs w:val="22"/>
          <w:lang w:eastAsia="en-US"/>
        </w:rPr>
      </w:pPr>
    </w:p>
    <w:p w14:paraId="6BA4A1D5" w14:textId="77777777" w:rsidR="00CA5785" w:rsidRPr="00CA5785" w:rsidRDefault="00CA5785">
      <w:pPr>
        <w:keepLines/>
        <w:widowControl w:val="0"/>
        <w:numPr>
          <w:ilvl w:val="2"/>
          <w:numId w:val="28"/>
        </w:numPr>
        <w:suppressAutoHyphens/>
        <w:ind w:firstLine="709"/>
        <w:jc w:val="both"/>
        <w:outlineLvl w:val="2"/>
        <w:rPr>
          <w:b/>
          <w:bCs/>
          <w:color w:val="000000"/>
          <w:sz w:val="28"/>
          <w:szCs w:val="28"/>
          <w:lang w:bidi="ru-RU"/>
        </w:rPr>
      </w:pPr>
      <w:bookmarkStart w:id="153" w:name="_Toc235027795"/>
      <w:r w:rsidRPr="00CA5785">
        <w:rPr>
          <w:b/>
          <w:bCs/>
          <w:sz w:val="28"/>
          <w:szCs w:val="28"/>
          <w:lang w:val="kk-KZ" w:eastAsia="en-US"/>
        </w:rPr>
        <w:t>Суықтай илемделген өнім өндірісі үшін, жабындалған өнім үшін желіндірілген ыстықтай илемделген орамдарды суықтай илемдеу</w:t>
      </w:r>
      <w:bookmarkEnd w:id="153"/>
      <w:r w:rsidRPr="00CA5785">
        <w:rPr>
          <w:b/>
          <w:bCs/>
          <w:sz w:val="28"/>
          <w:szCs w:val="28"/>
          <w:lang w:val="kk-KZ" w:eastAsia="en-US"/>
        </w:rPr>
        <w:t xml:space="preserve"> </w:t>
      </w:r>
    </w:p>
    <w:p w14:paraId="25E14BC6"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Желіндіріп, шайып, </w:t>
      </w:r>
      <w:r w:rsidRPr="00CA5785">
        <w:rPr>
          <w:color w:val="000000"/>
          <w:sz w:val="28"/>
          <w:szCs w:val="28"/>
          <w:lang w:val="cs-CZ" w:bidi="ru-RU"/>
        </w:rPr>
        <w:t>кептір</w:t>
      </w:r>
      <w:r w:rsidRPr="00CA5785">
        <w:rPr>
          <w:color w:val="000000"/>
          <w:sz w:val="28"/>
          <w:szCs w:val="28"/>
          <w:lang w:val="kk-KZ" w:bidi="ru-RU"/>
        </w:rPr>
        <w:t>ген соң</w:t>
      </w:r>
      <w:r w:rsidRPr="00CA5785">
        <w:rPr>
          <w:color w:val="000000"/>
          <w:sz w:val="28"/>
          <w:szCs w:val="28"/>
          <w:lang w:val="cs-CZ" w:bidi="ru-RU"/>
        </w:rPr>
        <w:t xml:space="preserve"> </w:t>
      </w:r>
      <w:r w:rsidRPr="00CA5785">
        <w:rPr>
          <w:color w:val="000000"/>
          <w:sz w:val="28"/>
          <w:szCs w:val="28"/>
          <w:lang w:val="kk-KZ" w:bidi="ru-RU"/>
        </w:rPr>
        <w:t xml:space="preserve">жолақтардың </w:t>
      </w:r>
      <w:r w:rsidRPr="00CA5785">
        <w:rPr>
          <w:color w:val="000000"/>
          <w:sz w:val="28"/>
          <w:szCs w:val="28"/>
          <w:lang w:val="cs-CZ" w:bidi="ru-RU"/>
        </w:rPr>
        <w:t>жиектер</w:t>
      </w:r>
      <w:r w:rsidRPr="00CA5785">
        <w:rPr>
          <w:color w:val="000000"/>
          <w:sz w:val="28"/>
          <w:szCs w:val="28"/>
          <w:lang w:val="kk-KZ" w:bidi="ru-RU"/>
        </w:rPr>
        <w:t>і</w:t>
      </w:r>
      <w:r w:rsidRPr="00CA5785">
        <w:rPr>
          <w:color w:val="000000"/>
          <w:sz w:val="28"/>
          <w:szCs w:val="28"/>
          <w:lang w:val="cs-CZ" w:bidi="ru-RU"/>
        </w:rPr>
        <w:t xml:space="preserve"> кесіледі, содан кейін жолақтар салмағы 20</w:t>
      </w:r>
      <w:r w:rsidRPr="00CA5785">
        <w:rPr>
          <w:color w:val="000000"/>
          <w:sz w:val="28"/>
          <w:szCs w:val="28"/>
          <w:lang w:val="kk-KZ" w:bidi="ru-RU"/>
        </w:rPr>
        <w:t xml:space="preserve"> </w:t>
      </w:r>
      <w:r w:rsidRPr="00CA5785">
        <w:rPr>
          <w:color w:val="000000"/>
          <w:sz w:val="28"/>
          <w:szCs w:val="28"/>
          <w:lang w:val="cs-CZ" w:bidi="ru-RU"/>
        </w:rPr>
        <w:t>т-тан 45</w:t>
      </w:r>
      <w:r w:rsidRPr="00CA5785">
        <w:rPr>
          <w:color w:val="000000"/>
          <w:sz w:val="28"/>
          <w:szCs w:val="28"/>
          <w:lang w:val="kk-KZ" w:bidi="ru-RU"/>
        </w:rPr>
        <w:t xml:space="preserve"> </w:t>
      </w:r>
      <w:r w:rsidRPr="00CA5785">
        <w:rPr>
          <w:color w:val="000000"/>
          <w:sz w:val="28"/>
          <w:szCs w:val="28"/>
          <w:lang w:val="cs-CZ" w:bidi="ru-RU"/>
        </w:rPr>
        <w:t>т-</w:t>
      </w:r>
      <w:r w:rsidRPr="00CA5785">
        <w:rPr>
          <w:color w:val="000000"/>
          <w:sz w:val="28"/>
          <w:szCs w:val="28"/>
          <w:lang w:val="kk-KZ" w:bidi="ru-RU"/>
        </w:rPr>
        <w:t>ғ</w:t>
      </w:r>
      <w:r w:rsidRPr="00CA5785">
        <w:rPr>
          <w:color w:val="000000"/>
          <w:sz w:val="28"/>
          <w:szCs w:val="28"/>
          <w:lang w:val="cs-CZ" w:bidi="ru-RU"/>
        </w:rPr>
        <w:t>а дейінгі үлкейтілген орамдарға оралады</w:t>
      </w:r>
      <w:r w:rsidRPr="00CA5785">
        <w:rPr>
          <w:color w:val="000000"/>
          <w:sz w:val="28"/>
          <w:szCs w:val="28"/>
          <w:lang w:val="kk-KZ" w:bidi="ru-RU"/>
        </w:rPr>
        <w:t xml:space="preserve">. Желіндірілген ыстықтай илемделген орамдардың бір бөлігі қаңылтыр өндірісіне, екіншісі 1700 бес қапастық суықтай илемдеу орнағының тиегіш құрылғысының тасымалдағышына беріледі. </w:t>
      </w:r>
    </w:p>
    <w:p w14:paraId="4F24AFA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Орнақ жабдықтарын қолданысына қарай келесі негізгі бөліктерге бөлуге болады:</w:t>
      </w:r>
    </w:p>
    <w:p w14:paraId="4D72EF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color w:val="000000"/>
          <w:sz w:val="28"/>
          <w:szCs w:val="28"/>
          <w:lang w:val="kk-KZ" w:eastAsia="en-US"/>
        </w:rPr>
        <w:t>орамдарды беру, дайындау және тарқату, түзету, пісіру және жолақты керіп тасымалдау механизмдері кіретін жоғарғы бөлік</w:t>
      </w:r>
      <w:r w:rsidRPr="00CA5785">
        <w:rPr>
          <w:rFonts w:eastAsia="Calibri"/>
          <w:sz w:val="28"/>
          <w:szCs w:val="28"/>
          <w:lang w:val="kk-KZ" w:eastAsia="en-US"/>
        </w:rPr>
        <w:t>;</w:t>
      </w:r>
    </w:p>
    <w:p w14:paraId="4D62D76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жолақтарды пісіру үшін жоғарғы бөлігі тоқтаған кезде орнақтың үздіксіз жұмысын қамтамасыз ету үшін жолақты керу, ұстап тұру және орталықтандыру механизмдерін қамтитын ілмекті құрылғы (ілмек аккумулятор);</w:t>
      </w:r>
    </w:p>
    <w:p w14:paraId="63EDA24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жолақты ілмекті құрылғыдан бірінші қапасқа беруді қамтамасыз ететін және жолақты керу және орталықтандыру механизмдерін қамтитын кіру бөлігі;</w:t>
      </w:r>
    </w:p>
    <w:p w14:paraId="2E76F87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қосалқы механизмдері бар бес қапастық топтан тұратын илемдеу орнағы;</w:t>
      </w:r>
    </w:p>
    <w:p w14:paraId="252717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жолақты керу, кесу және орау, дайын орамдарды алу және жинау механизмдерін қамтитын шығу бөлігі.</w:t>
      </w:r>
    </w:p>
    <w:p w14:paraId="67C7A3ED" w14:textId="77777777" w:rsidR="00CA5785" w:rsidRPr="00CA5785" w:rsidRDefault="00CA5785" w:rsidP="00CA5785">
      <w:pPr>
        <w:widowControl w:val="0"/>
        <w:suppressAutoHyphens/>
        <w:ind w:firstLine="709"/>
        <w:jc w:val="both"/>
        <w:rPr>
          <w:rFonts w:eastAsia="Calibri"/>
          <w:color w:val="000000"/>
          <w:sz w:val="28"/>
          <w:szCs w:val="28"/>
          <w:lang w:val="kk-KZ" w:bidi="ru-RU"/>
        </w:rPr>
      </w:pPr>
    </w:p>
    <w:p w14:paraId="70E8A040" w14:textId="77777777" w:rsidR="00CA5785" w:rsidRPr="00CA5785" w:rsidRDefault="00CA5785" w:rsidP="00CA5785">
      <w:pPr>
        <w:widowControl w:val="0"/>
        <w:suppressAutoHyphens/>
        <w:ind w:firstLine="660"/>
        <w:jc w:val="both"/>
        <w:rPr>
          <w:rFonts w:eastAsia="Calibri"/>
          <w:color w:val="000000"/>
          <w:sz w:val="28"/>
          <w:szCs w:val="28"/>
          <w:lang w:bidi="ru-RU"/>
        </w:rPr>
      </w:pPr>
      <w:r w:rsidRPr="00CA5785">
        <w:rPr>
          <w:rFonts w:eastAsia="Calibri"/>
          <w:noProof/>
          <w:color w:val="000000"/>
          <w:sz w:val="28"/>
          <w:szCs w:val="28"/>
        </w:rPr>
        <w:lastRenderedPageBreak/>
        <w:drawing>
          <wp:inline distT="0" distB="0" distL="0" distR="0" wp14:anchorId="7D05454E" wp14:editId="4E40C7D5">
            <wp:extent cx="5343525" cy="2046605"/>
            <wp:effectExtent l="0" t="0" r="9525" b="0"/>
            <wp:docPr id="194625366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43525" cy="2046605"/>
                    </a:xfrm>
                    <a:prstGeom prst="rect">
                      <a:avLst/>
                    </a:prstGeom>
                    <a:noFill/>
                    <a:ln>
                      <a:noFill/>
                    </a:ln>
                  </pic:spPr>
                </pic:pic>
              </a:graphicData>
            </a:graphic>
          </wp:inline>
        </w:drawing>
      </w:r>
    </w:p>
    <w:p w14:paraId="27589955" w14:textId="77777777" w:rsidR="00CA5785" w:rsidRPr="00CA5785" w:rsidRDefault="00CA5785" w:rsidP="00CA5785">
      <w:pPr>
        <w:widowControl w:val="0"/>
        <w:suppressAutoHyphens/>
        <w:ind w:firstLine="660"/>
        <w:jc w:val="both"/>
        <w:rPr>
          <w:rFonts w:eastAsia="Calibri"/>
          <w:color w:val="000000"/>
          <w:sz w:val="28"/>
          <w:szCs w:val="28"/>
          <w:lang w:bidi="ru-RU"/>
        </w:rPr>
      </w:pPr>
    </w:p>
    <w:p w14:paraId="0CFF22E1" w14:textId="77777777" w:rsidR="00CA5785" w:rsidRPr="00CA5785" w:rsidRDefault="00CA5785" w:rsidP="00CA5785">
      <w:pPr>
        <w:widowControl w:val="0"/>
        <w:suppressAutoHyphens/>
        <w:ind w:firstLine="709"/>
        <w:jc w:val="center"/>
        <w:rPr>
          <w:rFonts w:eastAsia="Calibri"/>
          <w:lang w:eastAsia="en-US"/>
        </w:rPr>
      </w:pPr>
      <w:bookmarkStart w:id="154" w:name="р20"/>
      <w:r w:rsidRPr="00CA5785">
        <w:rPr>
          <w:rFonts w:eastAsia="Calibri"/>
          <w:lang w:eastAsia="en-US"/>
        </w:rPr>
        <w:t>3.7</w:t>
      </w:r>
      <w:r w:rsidRPr="00CA5785">
        <w:rPr>
          <w:rFonts w:eastAsia="Calibri"/>
          <w:lang w:val="kk-KZ" w:eastAsia="en-US"/>
        </w:rPr>
        <w:t xml:space="preserve">-сурет. Орамдарды суықтай илемдейтін 1700 үздіксіз 5 қапасты орнақтың технологиялық </w:t>
      </w:r>
      <w:r w:rsidRPr="00CA5785">
        <w:rPr>
          <w:rFonts w:eastAsia="Calibri"/>
          <w:lang w:eastAsia="en-US"/>
        </w:rPr>
        <w:t>схема</w:t>
      </w:r>
      <w:r w:rsidRPr="00CA5785">
        <w:rPr>
          <w:rFonts w:eastAsia="Calibri"/>
          <w:lang w:val="kk-KZ" w:eastAsia="en-US"/>
        </w:rPr>
        <w:t>сы</w:t>
      </w:r>
    </w:p>
    <w:bookmarkEnd w:id="154"/>
    <w:p w14:paraId="32E9D2C7" w14:textId="77777777" w:rsidR="00CA5785" w:rsidRPr="00CA5785" w:rsidRDefault="00CA5785" w:rsidP="00CA5785">
      <w:pPr>
        <w:widowControl w:val="0"/>
        <w:suppressAutoHyphens/>
        <w:ind w:firstLine="709"/>
        <w:jc w:val="both"/>
        <w:rPr>
          <w:color w:val="000000"/>
          <w:lang w:bidi="ru-RU"/>
        </w:rPr>
      </w:pPr>
    </w:p>
    <w:p w14:paraId="4F47E93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Орамдар шынжырлы тасымалдағышпен тарқатқышқа келіп түседі, онда жолақты айнала отырып түзеткіш-кергіш машинаға және жолақтың ұшын №1 орнақтың қапасының білікпелері қармап алғанға дейін одан әрі жіберіледі.  Жолақтың алдыңғы ұшы арнайы құрылғымен бүгіліп, жолақты бірінші қапастың білікпелеріне жеткізетін тарту роликтеріне орнатылады. Барлық қапастардан өткеннен кейін (берілген қысумен) жолақтың алдыңғы ұшы орағыштың барабанына келіп түседі. Айқастырғыштың көмегімен жолақты барабанға орау басталады. Барлық аталған бастапқы операциялар төмен, қалыптандырғыш жылдамдықта орындалады (0,5 ÷ 2,0 м/с). Жолақтың 3-4 орамы барабанға оралған соң, орнақ жұмыс жылдамдығына ауысады. Орамды илемдеу аяқталған соң және тарқатқышта жолақтың 2-3 орамы қалған кезде, орнақтың жылдамдығы қалыптандырғыш жылдамдыққа дейін төмендейді. Тоқтаусыз илемдеу орнақтарында жолақтардың ұштары пісіріледі, сондықтан илемдеу кезінде үзілістер болмайды. Пісіру кезінде жолақтар ілмекті жинағыштың білікпелеріне келіп түсе береді. Бұл орнақтарда илемдеу жылдамдығы пісіру жігінен өткен кезде ғана, сонымен қатар жолақты ұшпа қайшылармен кесердің алдында және жолақтың ұшын бос орағышқа жүктер алдында ғана төмендейді. Егер орнаққа келіп түсетін орамдар бірнеше жолақтан құралса (пісірілсе), онда пісіру жіктерін илемдеу төмендетілген жылдамдықта (шамамен 5 м/с) жүзеге асырылады.</w:t>
      </w:r>
    </w:p>
    <w:p w14:paraId="14CBDE45"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Көміртекті және төмен қоспаланған конструкциялық болаттарды суықтай илемдеу орнақтарында жиынтық қысу көп жағдайда 50÷97 % шегінде болады.</w:t>
      </w:r>
    </w:p>
    <w:p w14:paraId="6C1AC25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Жолақтарды суықтай илемдеу әрқашан кернеумен жүзеге асырылады. Ол (еркін илемдеумен салыстырғанда) барлық қапастар арасында орамдардың айналу сандарының бір-біріне сәйкес келмеуі арқылы мәжбүрлі жасалады. Үздіксіз орнақтың соңғы қапасында алдыңғы кернеу орағыштың әсерінен пайда болады. Реверсивті орнақтарда орағыштар алдыңғы және артқы кернеуді жасайды.</w:t>
      </w:r>
    </w:p>
    <w:p w14:paraId="599FB763"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Кернеудің жағымды рөлі, біріншіден, металдың білікпеге қысымы төмендейтінімен және екіншіден, анағұрлым тегіс жолақтар шығарылатынымен түсіндіріледі. Дегенмен, тым жоғары кернеулерді қолдану илемдеу кезінде жолақтардың жарылуына байланысты қауіпті. Әдетте меншікті кернеудің шамасы</w:t>
      </w:r>
      <w:r w:rsidRPr="00CA5785">
        <w:rPr>
          <w:rFonts w:eastAsia="Calibri"/>
          <w:sz w:val="28"/>
          <w:szCs w:val="22"/>
          <w:lang w:val="kk-KZ" w:eastAsia="en-US"/>
        </w:rPr>
        <w:t xml:space="preserve"> </w:t>
      </w:r>
      <w:r w:rsidRPr="00CA5785">
        <w:rPr>
          <w:color w:val="000000"/>
          <w:sz w:val="28"/>
          <w:szCs w:val="28"/>
          <w:lang w:val="kk-KZ" w:bidi="ru-RU"/>
        </w:rPr>
        <w:lastRenderedPageBreak/>
        <w:t xml:space="preserve">тойтаруды ескере отырып, металдың аққыштық шегі  (0,2–0,5) </w:t>
      </w:r>
      <w:r w:rsidRPr="00CA5785">
        <w:rPr>
          <w:color w:val="000000"/>
          <w:sz w:val="28"/>
          <w:szCs w:val="28"/>
          <w:lang w:bidi="ru-RU"/>
        </w:rPr>
        <w:t>σ</w:t>
      </w:r>
      <w:r w:rsidRPr="00CA5785">
        <w:rPr>
          <w:color w:val="000000"/>
          <w:sz w:val="28"/>
          <w:szCs w:val="28"/>
          <w:vertAlign w:val="subscript"/>
          <w:lang w:val="kk-KZ" w:bidi="ru-RU"/>
        </w:rPr>
        <w:t>т</w:t>
      </w:r>
      <w:r w:rsidRPr="00CA5785">
        <w:rPr>
          <w:color w:val="000000"/>
          <w:sz w:val="28"/>
          <w:szCs w:val="28"/>
          <w:lang w:val="kk-KZ" w:bidi="ru-RU"/>
        </w:rPr>
        <w:t xml:space="preserve"> шегінде белгіленеді. Соңғы қапас пен орам арасындағы 0,1 </w:t>
      </w:r>
      <w:r w:rsidRPr="00CA5785">
        <w:rPr>
          <w:color w:val="000000"/>
          <w:sz w:val="28"/>
          <w:szCs w:val="28"/>
          <w:lang w:bidi="ru-RU"/>
        </w:rPr>
        <w:t>σ</w:t>
      </w:r>
      <w:r w:rsidRPr="00CA5785">
        <w:rPr>
          <w:color w:val="000000"/>
          <w:sz w:val="28"/>
          <w:szCs w:val="28"/>
          <w:vertAlign w:val="subscript"/>
          <w:lang w:val="kk-KZ" w:bidi="ru-RU"/>
        </w:rPr>
        <w:t>т</w:t>
      </w:r>
      <w:r w:rsidRPr="00CA5785">
        <w:rPr>
          <w:color w:val="000000"/>
          <w:sz w:val="28"/>
          <w:szCs w:val="28"/>
          <w:lang w:val="kk-KZ" w:bidi="ru-RU"/>
        </w:rPr>
        <w:t>-дан төмен меншікті кернеу, шамадан тыс тығыз орамдардың пайда болуын және кейіннен күйдіру кезінде орамдардың пісірілуін болдырмау үшін қабылданады.</w:t>
      </w:r>
    </w:p>
    <w:p w14:paraId="5F4B3AFD"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Соңғы рет өткізгеннен кейін, орау алдында арнайы ерітіндіні жолаққа беру арқылы бетті күйдірілген майлар мен кірден тазарту жүргізіледі. Илем  процесінде жолақтың қалыңдығын автоматты түрде реттеу жүзеге асырылады.</w:t>
      </w:r>
    </w:p>
    <w:p w14:paraId="6422D692"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Орнақта майлап суыту сұйықтығын (технологиялық майлау және су эмульсиялары) қолдана отырып қалыңдығы </w:t>
      </w:r>
      <w:r w:rsidRPr="00CA5785">
        <w:rPr>
          <w:color w:val="000000"/>
          <w:sz w:val="28"/>
          <w:szCs w:val="28"/>
          <w:lang w:val="cs-CZ" w:bidi="ru-RU"/>
        </w:rPr>
        <w:t>0</w:t>
      </w:r>
      <w:r w:rsidRPr="00CA5785">
        <w:rPr>
          <w:color w:val="000000"/>
          <w:sz w:val="28"/>
          <w:szCs w:val="28"/>
          <w:lang w:val="kk-KZ" w:bidi="ru-RU"/>
        </w:rPr>
        <w:t>,</w:t>
      </w:r>
      <w:r w:rsidRPr="00CA5785">
        <w:rPr>
          <w:color w:val="000000"/>
          <w:sz w:val="28"/>
          <w:szCs w:val="28"/>
          <w:lang w:val="cs-CZ" w:bidi="ru-RU"/>
        </w:rPr>
        <w:t xml:space="preserve">5 ÷ 2,5 мм </w:t>
      </w:r>
      <w:r w:rsidRPr="00CA5785">
        <w:rPr>
          <w:color w:val="000000"/>
          <w:sz w:val="28"/>
          <w:szCs w:val="28"/>
          <w:lang w:val="kk-KZ" w:bidi="ru-RU"/>
        </w:rPr>
        <w:t xml:space="preserve">суықтай илемделген жолақтарды илемдеу жүргізіледі. Қалыңдығы 0,17–0,5 мм жолақты илемдеген кезде пальма майы түріндегі технологиялық майлау майы және оның модификациясы қолданылады. Технологиялық майлаудың негізгі мақсаты - деформация ошағындағы жанасу беттеріндегі сыртқы үйкеліс күштерін төмендету. Осының арқасында илемдеу күші азаяды және энергия шығыны азаяды, сондықтан қысуды арттыруға мүмкіндік туады. Илемдеу кезінде жолақты майлау су-май қоспасы (СМҚ) және майлау-салқындату сұйықтығы (МСС) арқылы жүзеге асырылады. </w:t>
      </w:r>
    </w:p>
    <w:p w14:paraId="278E970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СМҚ технологиялық майлауды тұзсыздандырылған сумен араластыру арқылы алынады. МСС ретінде СМҚ құрамындағы технологиялық майлауды эмульсиялау нәтижесінде пайда болатын сұйықтық және білікпелерді салқындату үшін берілетін химиялық тазартылған су қолданылады.</w:t>
      </w:r>
    </w:p>
    <w:p w14:paraId="2443AD6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Илемдеу кезінде жолаққа СМҚ және МСС беру мыналарды қамтамасыз етуі тиіс:</w:t>
      </w:r>
    </w:p>
    <w:p w14:paraId="5360DA94" w14:textId="77777777" w:rsidR="00CA5785" w:rsidRPr="00CA5785" w:rsidRDefault="00CA5785" w:rsidP="00CA5785">
      <w:pPr>
        <w:widowControl w:val="0"/>
        <w:suppressAutoHyphens/>
        <w:ind w:firstLine="709"/>
        <w:rPr>
          <w:color w:val="000000"/>
          <w:sz w:val="28"/>
          <w:szCs w:val="28"/>
          <w:lang w:val="kk-KZ" w:bidi="ru-RU"/>
        </w:rPr>
      </w:pPr>
      <w:r w:rsidRPr="00CA5785">
        <w:rPr>
          <w:color w:val="000000"/>
          <w:sz w:val="28"/>
          <w:szCs w:val="28"/>
          <w:lang w:val="kk-KZ" w:bidi="ru-RU"/>
        </w:rPr>
        <w:t>желіндіру күшін азайту;</w:t>
      </w:r>
    </w:p>
    <w:p w14:paraId="45AE5182" w14:textId="77777777" w:rsidR="00CA5785" w:rsidRPr="00CA5785" w:rsidRDefault="00CA5785" w:rsidP="00CA5785">
      <w:pPr>
        <w:widowControl w:val="0"/>
        <w:suppressAutoHyphens/>
        <w:ind w:firstLine="709"/>
        <w:rPr>
          <w:color w:val="000000"/>
          <w:sz w:val="28"/>
          <w:szCs w:val="28"/>
          <w:lang w:val="kk-KZ" w:bidi="ru-RU"/>
        </w:rPr>
      </w:pPr>
      <w:r w:rsidRPr="00CA5785">
        <w:rPr>
          <w:color w:val="000000"/>
          <w:sz w:val="28"/>
          <w:szCs w:val="28"/>
          <w:lang w:val="kk-KZ" w:bidi="ru-RU"/>
        </w:rPr>
        <w:t>білікпелердің жылуын әкету;</w:t>
      </w:r>
    </w:p>
    <w:p w14:paraId="4B79B7BA" w14:textId="77777777" w:rsidR="00CA5785" w:rsidRPr="00CA5785" w:rsidRDefault="00CA5785" w:rsidP="00CA5785">
      <w:pPr>
        <w:widowControl w:val="0"/>
        <w:suppressAutoHyphens/>
        <w:ind w:firstLine="709"/>
        <w:rPr>
          <w:color w:val="000000"/>
          <w:sz w:val="28"/>
          <w:szCs w:val="28"/>
          <w:lang w:val="kk-KZ" w:bidi="ru-RU"/>
        </w:rPr>
      </w:pPr>
      <w:r w:rsidRPr="00CA5785">
        <w:rPr>
          <w:color w:val="000000"/>
          <w:sz w:val="28"/>
          <w:szCs w:val="28"/>
          <w:lang w:val="kk-KZ" w:bidi="ru-RU"/>
        </w:rPr>
        <w:t>білікпелер мен жолақтардың тозуынан шығатын өнімдерді барынша азайту;</w:t>
      </w:r>
    </w:p>
    <w:p w14:paraId="178A29B3" w14:textId="77777777" w:rsidR="00CA5785" w:rsidRPr="00CA5785" w:rsidRDefault="00CA5785" w:rsidP="00CA5785">
      <w:pPr>
        <w:widowControl w:val="0"/>
        <w:suppressAutoHyphens/>
        <w:ind w:firstLine="709"/>
        <w:rPr>
          <w:color w:val="000000"/>
          <w:sz w:val="28"/>
          <w:szCs w:val="28"/>
          <w:lang w:bidi="ru-RU"/>
        </w:rPr>
      </w:pPr>
      <w:r w:rsidRPr="00CA5785">
        <w:rPr>
          <w:color w:val="000000"/>
          <w:sz w:val="28"/>
          <w:szCs w:val="28"/>
          <w:lang w:val="kk-KZ" w:bidi="ru-RU"/>
        </w:rPr>
        <w:t>илемде</w:t>
      </w:r>
      <w:r w:rsidRPr="00CA5785">
        <w:rPr>
          <w:color w:val="000000"/>
          <w:sz w:val="28"/>
          <w:szCs w:val="28"/>
          <w:lang w:bidi="ru-RU"/>
        </w:rPr>
        <w:t>у кезінде майлаудың минималды ыдырауы;</w:t>
      </w:r>
    </w:p>
    <w:p w14:paraId="2A6E6450" w14:textId="77777777" w:rsidR="00CA5785" w:rsidRPr="00CA5785" w:rsidRDefault="00CA5785" w:rsidP="00CA5785">
      <w:pPr>
        <w:widowControl w:val="0"/>
        <w:suppressAutoHyphens/>
        <w:ind w:firstLine="709"/>
        <w:rPr>
          <w:color w:val="000000"/>
          <w:sz w:val="28"/>
          <w:szCs w:val="28"/>
          <w:lang w:bidi="ru-RU"/>
        </w:rPr>
      </w:pPr>
      <w:r w:rsidRPr="00CA5785">
        <w:rPr>
          <w:color w:val="000000"/>
          <w:sz w:val="28"/>
          <w:szCs w:val="28"/>
          <w:lang w:val="kk-KZ" w:bidi="ru-RU"/>
        </w:rPr>
        <w:t>білікпелер</w:t>
      </w:r>
      <w:r w:rsidRPr="00CA5785">
        <w:rPr>
          <w:color w:val="000000"/>
          <w:sz w:val="28"/>
          <w:szCs w:val="28"/>
          <w:lang w:bidi="ru-RU"/>
        </w:rPr>
        <w:t xml:space="preserve"> мен жолақтың тозу өнімдерінің жолағынан, технологиялық майлаудың ыдырау өнімдерін</w:t>
      </w:r>
      <w:r w:rsidRPr="00CA5785">
        <w:rPr>
          <w:color w:val="000000"/>
          <w:sz w:val="28"/>
          <w:szCs w:val="28"/>
          <w:lang w:val="kk-KZ" w:bidi="ru-RU"/>
        </w:rPr>
        <w:t xml:space="preserve"> оңай </w:t>
      </w:r>
      <w:r w:rsidRPr="00CA5785">
        <w:rPr>
          <w:color w:val="000000"/>
          <w:sz w:val="28"/>
          <w:szCs w:val="28"/>
          <w:lang w:bidi="ru-RU"/>
        </w:rPr>
        <w:t>алып тастау.</w:t>
      </w:r>
    </w:p>
    <w:p w14:paraId="680B11F3"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bidi="ru-RU"/>
        </w:rPr>
        <w:t>Қазіргі заманғы суық</w:t>
      </w:r>
      <w:r w:rsidRPr="00CA5785">
        <w:rPr>
          <w:color w:val="000000"/>
          <w:sz w:val="28"/>
          <w:szCs w:val="28"/>
          <w:lang w:val="kk-KZ" w:bidi="ru-RU"/>
        </w:rPr>
        <w:t>тай</w:t>
      </w:r>
      <w:r w:rsidRPr="00CA5785">
        <w:rPr>
          <w:color w:val="000000"/>
          <w:sz w:val="28"/>
          <w:szCs w:val="28"/>
          <w:lang w:bidi="ru-RU"/>
        </w:rPr>
        <w:t xml:space="preserve"> илемдеу </w:t>
      </w:r>
      <w:r w:rsidRPr="00CA5785">
        <w:rPr>
          <w:color w:val="000000"/>
          <w:sz w:val="28"/>
          <w:szCs w:val="28"/>
          <w:lang w:val="kk-KZ" w:bidi="ru-RU"/>
        </w:rPr>
        <w:t>орнақтары</w:t>
      </w:r>
      <w:r w:rsidRPr="00CA5785">
        <w:rPr>
          <w:color w:val="000000"/>
          <w:sz w:val="28"/>
          <w:szCs w:val="28"/>
          <w:lang w:bidi="ru-RU"/>
        </w:rPr>
        <w:t xml:space="preserve"> жоғары механикаландырылған және автоматтандырылған қондырғылардың қатарына жатады</w:t>
      </w:r>
      <w:r w:rsidRPr="00CA5785">
        <w:rPr>
          <w:color w:val="000000"/>
          <w:sz w:val="28"/>
          <w:szCs w:val="28"/>
          <w:lang w:val="cs-CZ" w:bidi="ru-RU"/>
        </w:rPr>
        <w:t xml:space="preserve">. Жолақтардың </w:t>
      </w:r>
      <w:r w:rsidRPr="00CA5785">
        <w:rPr>
          <w:color w:val="000000"/>
          <w:sz w:val="28"/>
          <w:szCs w:val="28"/>
          <w:lang w:val="kk-KZ" w:bidi="ru-RU"/>
        </w:rPr>
        <w:t>профилін</w:t>
      </w:r>
      <w:r w:rsidRPr="00CA5785">
        <w:rPr>
          <w:color w:val="000000"/>
          <w:sz w:val="28"/>
          <w:szCs w:val="28"/>
          <w:lang w:val="cs-CZ" w:bidi="ru-RU"/>
        </w:rPr>
        <w:t xml:space="preserve"> реттеу және илемдеу дәлдігін арттыру үшін жұмыс </w:t>
      </w:r>
      <w:r w:rsidRPr="00CA5785">
        <w:rPr>
          <w:color w:val="000000"/>
          <w:sz w:val="28"/>
          <w:szCs w:val="28"/>
          <w:lang w:val="kk-KZ" w:bidi="ru-RU"/>
        </w:rPr>
        <w:t>қапаст</w:t>
      </w:r>
      <w:r w:rsidRPr="00CA5785">
        <w:rPr>
          <w:color w:val="000000"/>
          <w:sz w:val="28"/>
          <w:szCs w:val="28"/>
          <w:lang w:val="cs-CZ" w:bidi="ru-RU"/>
        </w:rPr>
        <w:t>ары орамдарды мәжбүрлеп и</w:t>
      </w:r>
      <w:r w:rsidRPr="00CA5785">
        <w:rPr>
          <w:color w:val="000000"/>
          <w:sz w:val="28"/>
          <w:szCs w:val="28"/>
          <w:lang w:val="kk-KZ" w:bidi="ru-RU"/>
        </w:rPr>
        <w:t>ю</w:t>
      </w:r>
      <w:r w:rsidRPr="00CA5785">
        <w:rPr>
          <w:color w:val="000000"/>
          <w:sz w:val="28"/>
          <w:szCs w:val="28"/>
          <w:lang w:val="cs-CZ" w:bidi="ru-RU"/>
        </w:rPr>
        <w:t xml:space="preserve"> (и</w:t>
      </w:r>
      <w:r w:rsidRPr="00CA5785">
        <w:rPr>
          <w:color w:val="000000"/>
          <w:sz w:val="28"/>
          <w:szCs w:val="28"/>
          <w:lang w:val="kk-KZ" w:bidi="ru-RU"/>
        </w:rPr>
        <w:t>ю</w:t>
      </w:r>
      <w:r w:rsidRPr="00CA5785">
        <w:rPr>
          <w:color w:val="000000"/>
          <w:sz w:val="28"/>
          <w:szCs w:val="28"/>
          <w:lang w:val="cs-CZ" w:bidi="ru-RU"/>
        </w:rPr>
        <w:t xml:space="preserve">ге қарсы) қондырғыларымен жабдықталады. Технологиялық процеске әсер ету: </w:t>
      </w:r>
      <w:r w:rsidRPr="00CA5785">
        <w:rPr>
          <w:color w:val="000000"/>
          <w:sz w:val="28"/>
          <w:szCs w:val="28"/>
          <w:lang w:val="kk-KZ" w:bidi="ru-RU"/>
        </w:rPr>
        <w:t>жолақ қалыңдығын</w:t>
      </w:r>
      <w:r w:rsidRPr="00CA5785">
        <w:rPr>
          <w:color w:val="000000"/>
          <w:sz w:val="28"/>
          <w:szCs w:val="28"/>
          <w:lang w:val="cs-CZ" w:bidi="ru-RU"/>
        </w:rPr>
        <w:t xml:space="preserve"> (СAPT), </w:t>
      </w:r>
      <w:r w:rsidRPr="00CA5785">
        <w:rPr>
          <w:color w:val="000000"/>
          <w:sz w:val="28"/>
          <w:szCs w:val="28"/>
          <w:lang w:val="kk-KZ" w:bidi="ru-RU"/>
        </w:rPr>
        <w:t>кернеуін</w:t>
      </w:r>
      <w:r w:rsidRPr="00CA5785">
        <w:rPr>
          <w:color w:val="000000"/>
          <w:sz w:val="28"/>
          <w:szCs w:val="28"/>
          <w:lang w:val="cs-CZ" w:bidi="ru-RU"/>
        </w:rPr>
        <w:t xml:space="preserve"> (САРН), </w:t>
      </w:r>
      <w:r w:rsidRPr="00CA5785">
        <w:rPr>
          <w:color w:val="000000"/>
          <w:sz w:val="28"/>
          <w:szCs w:val="28"/>
          <w:lang w:val="kk-KZ" w:bidi="ru-RU"/>
        </w:rPr>
        <w:t>жолақтың профилі мен формасын</w:t>
      </w:r>
      <w:r w:rsidRPr="00CA5785">
        <w:rPr>
          <w:color w:val="000000"/>
          <w:sz w:val="28"/>
          <w:szCs w:val="28"/>
          <w:lang w:val="cs-CZ" w:bidi="ru-RU"/>
        </w:rPr>
        <w:t xml:space="preserve"> (САРПФ), </w:t>
      </w:r>
      <w:r w:rsidRPr="00CA5785">
        <w:rPr>
          <w:color w:val="000000"/>
          <w:sz w:val="28"/>
          <w:szCs w:val="28"/>
          <w:lang w:val="kk-KZ" w:bidi="ru-RU"/>
        </w:rPr>
        <w:t xml:space="preserve">майлау-салқындату сұйықтығын беруді </w:t>
      </w:r>
      <w:r w:rsidRPr="00CA5785">
        <w:rPr>
          <w:color w:val="000000"/>
          <w:sz w:val="28"/>
          <w:szCs w:val="28"/>
          <w:lang w:val="cs-CZ" w:bidi="ru-RU"/>
        </w:rPr>
        <w:t>(САПОЖ)</w:t>
      </w:r>
      <w:r w:rsidRPr="00CA5785">
        <w:rPr>
          <w:color w:val="000000"/>
          <w:sz w:val="28"/>
          <w:szCs w:val="28"/>
          <w:lang w:val="kk-KZ" w:bidi="ru-RU"/>
        </w:rPr>
        <w:t xml:space="preserve"> </w:t>
      </w:r>
      <w:r w:rsidRPr="00CA5785">
        <w:rPr>
          <w:color w:val="000000"/>
          <w:sz w:val="28"/>
          <w:szCs w:val="28"/>
          <w:lang w:val="cs-CZ" w:bidi="ru-RU"/>
        </w:rPr>
        <w:t>бірқатар автоматты реттеу жүйелерінің көмегімен жүзеге асырылады</w:t>
      </w:r>
      <w:r w:rsidRPr="00CA5785">
        <w:rPr>
          <w:color w:val="000000"/>
          <w:sz w:val="28"/>
          <w:szCs w:val="28"/>
          <w:lang w:val="kk-KZ" w:bidi="ru-RU"/>
        </w:rPr>
        <w:t>.</w:t>
      </w:r>
      <w:r w:rsidRPr="00CA5785">
        <w:rPr>
          <w:color w:val="000000"/>
          <w:sz w:val="28"/>
          <w:szCs w:val="28"/>
          <w:lang w:val="cs-CZ" w:bidi="ru-RU"/>
        </w:rPr>
        <w:t xml:space="preserve"> Бұл жүйелер, сондай-ақ әртүрлі операцияларды автоматты түрде орындау үшін қажет көптеген басқа жүйелер (</w:t>
      </w:r>
      <w:r w:rsidRPr="00CA5785">
        <w:rPr>
          <w:color w:val="000000"/>
          <w:sz w:val="28"/>
          <w:szCs w:val="28"/>
          <w:lang w:val="kk-KZ" w:bidi="ru-RU"/>
        </w:rPr>
        <w:t>орнақты</w:t>
      </w:r>
      <w:r w:rsidRPr="00CA5785">
        <w:rPr>
          <w:color w:val="000000"/>
          <w:sz w:val="28"/>
          <w:szCs w:val="28"/>
          <w:lang w:val="cs-CZ" w:bidi="ru-RU"/>
        </w:rPr>
        <w:t xml:space="preserve"> баптау, </w:t>
      </w:r>
      <w:r w:rsidRPr="00CA5785">
        <w:rPr>
          <w:color w:val="000000"/>
          <w:sz w:val="28"/>
          <w:szCs w:val="28"/>
          <w:lang w:val="kk-KZ" w:bidi="ru-RU"/>
        </w:rPr>
        <w:t>білікпелерді</w:t>
      </w:r>
      <w:r w:rsidRPr="00CA5785">
        <w:rPr>
          <w:color w:val="000000"/>
          <w:sz w:val="28"/>
          <w:szCs w:val="28"/>
          <w:lang w:val="cs-CZ" w:bidi="ru-RU"/>
        </w:rPr>
        <w:t xml:space="preserve"> ауыстыру және т.б.) </w:t>
      </w:r>
      <w:r w:rsidRPr="00CA5785">
        <w:rPr>
          <w:color w:val="000000"/>
          <w:sz w:val="28"/>
          <w:szCs w:val="28"/>
          <w:lang w:val="kk-KZ" w:bidi="ru-RU"/>
        </w:rPr>
        <w:t>орнақтың</w:t>
      </w:r>
      <w:r w:rsidRPr="00CA5785">
        <w:rPr>
          <w:color w:val="000000"/>
          <w:sz w:val="28"/>
          <w:szCs w:val="28"/>
          <w:lang w:val="cs-CZ" w:bidi="ru-RU"/>
        </w:rPr>
        <w:t xml:space="preserve"> ТП АБЖ құрайды</w:t>
      </w:r>
      <w:r w:rsidRPr="00CA5785">
        <w:rPr>
          <w:color w:val="000000"/>
          <w:sz w:val="28"/>
          <w:szCs w:val="28"/>
          <w:lang w:val="kk-KZ" w:bidi="ru-RU"/>
        </w:rPr>
        <w:t>.</w:t>
      </w:r>
    </w:p>
    <w:p w14:paraId="0BBC7CA9"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Төрт және бес қапасты үздіксіз орнақтарда илемдеудің максималды жылдамдығы </w:t>
      </w:r>
      <w:r w:rsidRPr="00CA5785">
        <w:rPr>
          <w:color w:val="000000"/>
          <w:sz w:val="28"/>
          <w:szCs w:val="28"/>
          <w:lang w:val="cs-CZ" w:bidi="ru-RU"/>
        </w:rPr>
        <w:t>25</w:t>
      </w:r>
      <w:r w:rsidRPr="00CA5785">
        <w:rPr>
          <w:color w:val="000000"/>
          <w:sz w:val="28"/>
          <w:szCs w:val="28"/>
          <w:lang w:val="kk-KZ" w:bidi="ru-RU"/>
        </w:rPr>
        <w:t xml:space="preserve"> </w:t>
      </w:r>
      <w:r w:rsidRPr="00CA5785">
        <w:rPr>
          <w:color w:val="000000"/>
          <w:sz w:val="28"/>
          <w:szCs w:val="28"/>
          <w:lang w:val="cs-CZ" w:bidi="ru-RU"/>
        </w:rPr>
        <w:t>÷</w:t>
      </w:r>
      <w:r w:rsidRPr="00CA5785">
        <w:rPr>
          <w:color w:val="000000"/>
          <w:sz w:val="28"/>
          <w:szCs w:val="28"/>
          <w:lang w:val="kk-KZ" w:bidi="ru-RU"/>
        </w:rPr>
        <w:t xml:space="preserve"> </w:t>
      </w:r>
      <w:r w:rsidRPr="00CA5785">
        <w:rPr>
          <w:color w:val="000000"/>
          <w:sz w:val="28"/>
          <w:szCs w:val="28"/>
          <w:lang w:val="cs-CZ" w:bidi="ru-RU"/>
        </w:rPr>
        <w:t>30 м/с</w:t>
      </w:r>
      <w:r w:rsidRPr="00CA5785">
        <w:rPr>
          <w:color w:val="000000"/>
          <w:sz w:val="28"/>
          <w:szCs w:val="28"/>
          <w:lang w:val="kk-KZ" w:bidi="ru-RU"/>
        </w:rPr>
        <w:t xml:space="preserve"> жетеді</w:t>
      </w:r>
      <w:r w:rsidRPr="00CA5785">
        <w:rPr>
          <w:color w:val="000000"/>
          <w:sz w:val="28"/>
          <w:szCs w:val="28"/>
          <w:lang w:val="cs-CZ" w:bidi="ru-RU"/>
        </w:rPr>
        <w:t xml:space="preserve">. </w:t>
      </w:r>
    </w:p>
    <w:p w14:paraId="590709A7"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Илемдеу орамдарының бір бөлігі ыстықтай алюминийлеу цехына беріледі. Илемделген орамдар қорғаныс газының атмосферасында «жеңіл» күйдіру үшін </w:t>
      </w:r>
      <w:r w:rsidRPr="00CA5785">
        <w:rPr>
          <w:color w:val="000000"/>
          <w:sz w:val="28"/>
          <w:szCs w:val="28"/>
          <w:lang w:val="kk-KZ" w:bidi="ru-RU"/>
        </w:rPr>
        <w:lastRenderedPageBreak/>
        <w:t>термиялық бөлімге келіп түседі</w:t>
      </w:r>
      <w:r w:rsidRPr="00CA5785">
        <w:rPr>
          <w:color w:val="000000"/>
          <w:sz w:val="28"/>
          <w:szCs w:val="28"/>
          <w:lang w:val="cs-CZ" w:bidi="ru-RU"/>
        </w:rPr>
        <w:t>.</w:t>
      </w:r>
    </w:p>
    <w:p w14:paraId="7E0A3696" w14:textId="77777777" w:rsidR="00CA5785" w:rsidRPr="00CA5785" w:rsidRDefault="00CA5785" w:rsidP="00CA5785">
      <w:pPr>
        <w:ind w:firstLine="709"/>
        <w:jc w:val="both"/>
        <w:rPr>
          <w:rFonts w:eastAsia="Calibri"/>
          <w:sz w:val="28"/>
          <w:szCs w:val="22"/>
          <w:lang w:val="cs-CZ" w:eastAsia="en-US"/>
        </w:rPr>
      </w:pPr>
      <w:r w:rsidRPr="00CA5785">
        <w:rPr>
          <w:rFonts w:eastAsia="Calibri"/>
          <w:sz w:val="28"/>
          <w:szCs w:val="22"/>
          <w:lang w:val="cs-CZ" w:eastAsia="en-US"/>
        </w:rPr>
        <w:t>3.7-кестеде полимерлі</w:t>
      </w:r>
      <w:r w:rsidRPr="00CA5785">
        <w:rPr>
          <w:rFonts w:eastAsia="Calibri"/>
          <w:sz w:val="28"/>
          <w:szCs w:val="22"/>
          <w:lang w:val="kk-KZ" w:eastAsia="en-US"/>
        </w:rPr>
        <w:t>к</w:t>
      </w:r>
      <w:r w:rsidRPr="00CA5785">
        <w:rPr>
          <w:rFonts w:eastAsia="Calibri"/>
          <w:sz w:val="28"/>
          <w:szCs w:val="22"/>
          <w:lang w:val="cs-CZ" w:eastAsia="en-US"/>
        </w:rPr>
        <w:t xml:space="preserve"> жабынды қолданған кезде</w:t>
      </w:r>
      <w:r w:rsidRPr="00CA5785">
        <w:rPr>
          <w:rFonts w:eastAsia="Calibri"/>
          <w:sz w:val="28"/>
          <w:szCs w:val="22"/>
          <w:lang w:val="kk-KZ" w:eastAsia="en-US"/>
        </w:rPr>
        <w:t>гі</w:t>
      </w:r>
      <w:r w:rsidRPr="00CA5785">
        <w:rPr>
          <w:rFonts w:eastAsia="Calibri"/>
          <w:sz w:val="28"/>
          <w:szCs w:val="22"/>
          <w:lang w:val="cs-CZ" w:eastAsia="en-US"/>
        </w:rPr>
        <w:t xml:space="preserve"> маркерлік ластағыш заттар концентрациясының мәндері </w:t>
      </w:r>
      <w:r w:rsidRPr="00CA5785">
        <w:rPr>
          <w:rFonts w:eastAsia="Calibri"/>
          <w:sz w:val="28"/>
          <w:szCs w:val="22"/>
          <w:lang w:val="kk-KZ" w:eastAsia="en-US"/>
        </w:rPr>
        <w:t>бе</w:t>
      </w:r>
      <w:r w:rsidRPr="00CA5785">
        <w:rPr>
          <w:rFonts w:eastAsia="Calibri"/>
          <w:sz w:val="28"/>
          <w:szCs w:val="22"/>
          <w:lang w:val="cs-CZ" w:eastAsia="en-US"/>
        </w:rPr>
        <w:t>рілген.</w:t>
      </w:r>
    </w:p>
    <w:p w14:paraId="68DD2069" w14:textId="77777777" w:rsidR="00CA5785" w:rsidRPr="00CA5785" w:rsidRDefault="00CA5785" w:rsidP="00CA5785">
      <w:pPr>
        <w:widowControl w:val="0"/>
        <w:suppressAutoHyphens/>
        <w:ind w:firstLine="709"/>
        <w:jc w:val="both"/>
        <w:rPr>
          <w:rFonts w:eastAsia="Calibri"/>
          <w:noProof/>
          <w:sz w:val="28"/>
          <w:szCs w:val="28"/>
          <w:lang w:val="cs-CZ"/>
        </w:rPr>
      </w:pPr>
    </w:p>
    <w:p w14:paraId="0631492B" w14:textId="77777777" w:rsidR="00CA5785" w:rsidRPr="00CA5785" w:rsidRDefault="00CA5785" w:rsidP="00CA5785">
      <w:pPr>
        <w:keepNext/>
        <w:ind w:firstLine="709"/>
        <w:rPr>
          <w:rFonts w:eastAsia="Calibri" w:cs="Arial"/>
          <w:bCs/>
          <w:sz w:val="28"/>
          <w:szCs w:val="18"/>
          <w:lang w:val="kk-KZ" w:eastAsia="en-US"/>
        </w:rPr>
      </w:pPr>
      <w:bookmarkStart w:id="155" w:name="bookmark1020"/>
      <w:r w:rsidRPr="00CA5785">
        <w:rPr>
          <w:rFonts w:eastAsia="Calibri" w:cs="Arial"/>
          <w:bCs/>
          <w:sz w:val="28"/>
          <w:szCs w:val="18"/>
          <w:lang w:eastAsia="en-US"/>
        </w:rPr>
        <w:t>3.7</w:t>
      </w:r>
      <w:r w:rsidRPr="00CA5785">
        <w:rPr>
          <w:rFonts w:eastAsia="Calibri" w:cs="Arial"/>
          <w:bCs/>
          <w:sz w:val="28"/>
          <w:szCs w:val="18"/>
          <w:lang w:val="kk-KZ" w:eastAsia="en-US"/>
        </w:rPr>
        <w:t xml:space="preserve">-кесте. </w:t>
      </w:r>
      <w:r w:rsidRPr="00CA5785">
        <w:rPr>
          <w:rFonts w:eastAsia="Calibri" w:cs="Arial"/>
          <w:bCs/>
          <w:sz w:val="28"/>
          <w:szCs w:val="18"/>
          <w:lang w:eastAsia="en-US"/>
        </w:rPr>
        <w:t>Маркер</w:t>
      </w:r>
      <w:r w:rsidRPr="00CA5785">
        <w:rPr>
          <w:rFonts w:eastAsia="Calibri" w:cs="Arial"/>
          <w:bCs/>
          <w:sz w:val="28"/>
          <w:szCs w:val="18"/>
          <w:lang w:val="kk-KZ" w:eastAsia="en-US"/>
        </w:rPr>
        <w:t>лік заттар және олардың к</w:t>
      </w:r>
      <w:r w:rsidRPr="00CA5785">
        <w:rPr>
          <w:rFonts w:eastAsia="Calibri" w:cs="Arial"/>
          <w:bCs/>
          <w:sz w:val="28"/>
          <w:szCs w:val="18"/>
          <w:lang w:eastAsia="en-US"/>
        </w:rPr>
        <w:t>онцентрация</w:t>
      </w:r>
      <w:r w:rsidRPr="00CA5785">
        <w:rPr>
          <w:rFonts w:eastAsia="Calibri" w:cs="Arial"/>
          <w:bCs/>
          <w:sz w:val="28"/>
          <w:szCs w:val="18"/>
          <w:lang w:val="kk-KZ" w:eastAsia="en-US"/>
        </w:rPr>
        <w:t>сы</w:t>
      </w:r>
    </w:p>
    <w:tbl>
      <w:tblPr>
        <w:tblW w:w="5004"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5"/>
        <w:gridCol w:w="4220"/>
        <w:gridCol w:w="4963"/>
      </w:tblGrid>
      <w:tr w:rsidR="00CA5785" w:rsidRPr="00CA5785" w14:paraId="799123E5" w14:textId="77777777" w:rsidTr="00F96108">
        <w:trPr>
          <w:trHeight w:val="314"/>
        </w:trPr>
        <w:tc>
          <w:tcPr>
            <w:tcW w:w="304" w:type="pct"/>
          </w:tcPr>
          <w:bookmarkEnd w:id="155"/>
          <w:p w14:paraId="2BD0B51D" w14:textId="77777777" w:rsidR="00CA5785" w:rsidRPr="00CA5785" w:rsidRDefault="00CA5785" w:rsidP="00CA5785">
            <w:pPr>
              <w:jc w:val="center"/>
              <w:rPr>
                <w:rFonts w:eastAsia="Calibri"/>
                <w:b/>
                <w:bCs/>
                <w:szCs w:val="22"/>
                <w:lang w:eastAsia="en-US"/>
              </w:rPr>
            </w:pPr>
            <w:r w:rsidRPr="00CA5785">
              <w:rPr>
                <w:rFonts w:eastAsia="Calibri"/>
                <w:b/>
                <w:bCs/>
                <w:szCs w:val="22"/>
                <w:lang w:val="kk-KZ" w:eastAsia="en-US"/>
              </w:rPr>
              <w:t xml:space="preserve">р/с </w:t>
            </w:r>
            <w:r w:rsidRPr="00CA5785">
              <w:rPr>
                <w:rFonts w:eastAsia="Calibri"/>
                <w:b/>
                <w:bCs/>
                <w:szCs w:val="22"/>
                <w:lang w:eastAsia="en-US"/>
              </w:rPr>
              <w:t xml:space="preserve">№ </w:t>
            </w:r>
          </w:p>
        </w:tc>
        <w:tc>
          <w:tcPr>
            <w:tcW w:w="2158" w:type="pct"/>
            <w:tcMar>
              <w:top w:w="12" w:type="dxa"/>
              <w:left w:w="12" w:type="dxa"/>
              <w:bottom w:w="0" w:type="dxa"/>
              <w:right w:w="12" w:type="dxa"/>
            </w:tcMar>
            <w:vAlign w:val="center"/>
          </w:tcPr>
          <w:p w14:paraId="00C0DFBF"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ЛЗ атауы</w:t>
            </w:r>
          </w:p>
        </w:tc>
        <w:tc>
          <w:tcPr>
            <w:tcW w:w="2538" w:type="pct"/>
            <w:tcMar>
              <w:top w:w="12" w:type="dxa"/>
              <w:left w:w="12" w:type="dxa"/>
              <w:bottom w:w="0" w:type="dxa"/>
              <w:right w:w="12" w:type="dxa"/>
            </w:tcMar>
            <w:vAlign w:val="center"/>
          </w:tcPr>
          <w:p w14:paraId="02545D6F"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Макс.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1F46DDAF" w14:textId="77777777" w:rsidTr="00F96108">
        <w:trPr>
          <w:trHeight w:val="124"/>
        </w:trPr>
        <w:tc>
          <w:tcPr>
            <w:tcW w:w="304" w:type="pct"/>
          </w:tcPr>
          <w:p w14:paraId="501AF2D9"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1</w:t>
            </w:r>
          </w:p>
        </w:tc>
        <w:tc>
          <w:tcPr>
            <w:tcW w:w="2158" w:type="pct"/>
            <w:tcMar>
              <w:top w:w="12" w:type="dxa"/>
              <w:left w:w="12" w:type="dxa"/>
              <w:bottom w:w="0" w:type="dxa"/>
              <w:right w:w="12" w:type="dxa"/>
            </w:tcMar>
            <w:vAlign w:val="center"/>
          </w:tcPr>
          <w:p w14:paraId="34E35AA8"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2</w:t>
            </w:r>
          </w:p>
        </w:tc>
        <w:tc>
          <w:tcPr>
            <w:tcW w:w="2538" w:type="pct"/>
            <w:tcMar>
              <w:top w:w="12" w:type="dxa"/>
              <w:left w:w="12" w:type="dxa"/>
              <w:bottom w:w="0" w:type="dxa"/>
              <w:right w:w="12" w:type="dxa"/>
            </w:tcMar>
            <w:vAlign w:val="center"/>
          </w:tcPr>
          <w:p w14:paraId="1119A11F"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35E3E5FC" w14:textId="77777777" w:rsidTr="00F96108">
        <w:trPr>
          <w:trHeight w:val="314"/>
        </w:trPr>
        <w:tc>
          <w:tcPr>
            <w:tcW w:w="304" w:type="pct"/>
          </w:tcPr>
          <w:p w14:paraId="7CB3379F"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158" w:type="pct"/>
            <w:tcMar>
              <w:top w:w="12" w:type="dxa"/>
              <w:left w:w="12" w:type="dxa"/>
              <w:bottom w:w="0" w:type="dxa"/>
              <w:right w:w="12" w:type="dxa"/>
            </w:tcMar>
            <w:vAlign w:val="bottom"/>
            <w:hideMark/>
          </w:tcPr>
          <w:p w14:paraId="0269BFAF" w14:textId="77777777" w:rsidR="00CA5785" w:rsidRPr="00CA5785" w:rsidRDefault="00CA5785" w:rsidP="00CA5785">
            <w:pPr>
              <w:jc w:val="center"/>
              <w:rPr>
                <w:rFonts w:eastAsia="Calibri"/>
                <w:szCs w:val="22"/>
                <w:lang w:val="kk-KZ" w:eastAsia="en-US"/>
              </w:rPr>
            </w:pPr>
            <w:r w:rsidRPr="00CA5785">
              <w:rPr>
                <w:rFonts w:eastAsia="Calibri"/>
                <w:szCs w:val="22"/>
                <w:lang w:val="kk-KZ" w:eastAsia="en-US"/>
              </w:rPr>
              <w:t>ҰОҚ</w:t>
            </w:r>
          </w:p>
        </w:tc>
        <w:tc>
          <w:tcPr>
            <w:tcW w:w="2538" w:type="pct"/>
            <w:tcMar>
              <w:top w:w="12" w:type="dxa"/>
              <w:left w:w="12" w:type="dxa"/>
              <w:bottom w:w="0" w:type="dxa"/>
              <w:right w:w="12" w:type="dxa"/>
            </w:tcMar>
            <w:vAlign w:val="center"/>
            <w:hideMark/>
          </w:tcPr>
          <w:p w14:paraId="2DEB45DC" w14:textId="77777777" w:rsidR="00CA5785" w:rsidRPr="00CA5785" w:rsidRDefault="00CA5785" w:rsidP="00CA5785">
            <w:pPr>
              <w:jc w:val="center"/>
              <w:rPr>
                <w:rFonts w:eastAsia="Calibri"/>
                <w:szCs w:val="22"/>
                <w:lang w:eastAsia="en-US"/>
              </w:rPr>
            </w:pPr>
            <w:r w:rsidRPr="00CA5785">
              <w:rPr>
                <w:rFonts w:eastAsia="Calibri"/>
                <w:szCs w:val="22"/>
                <w:lang w:eastAsia="en-US"/>
              </w:rPr>
              <w:t>351,9</w:t>
            </w:r>
          </w:p>
        </w:tc>
      </w:tr>
    </w:tbl>
    <w:p w14:paraId="02FAD5F5" w14:textId="77777777" w:rsidR="00CA5785" w:rsidRPr="00CA5785" w:rsidRDefault="00CA5785" w:rsidP="00CA5785">
      <w:pPr>
        <w:widowControl w:val="0"/>
        <w:suppressAutoHyphens/>
        <w:ind w:firstLine="709"/>
        <w:jc w:val="both"/>
        <w:rPr>
          <w:color w:val="000000"/>
          <w:sz w:val="28"/>
          <w:szCs w:val="28"/>
          <w:lang w:val="cs-CZ" w:bidi="ru-RU"/>
        </w:rPr>
      </w:pPr>
    </w:p>
    <w:p w14:paraId="6BEED093" w14:textId="77777777" w:rsidR="00CA5785" w:rsidRPr="00CA5785" w:rsidRDefault="00CA5785">
      <w:pPr>
        <w:keepLines/>
        <w:widowControl w:val="0"/>
        <w:numPr>
          <w:ilvl w:val="2"/>
          <w:numId w:val="28"/>
        </w:numPr>
        <w:suppressAutoHyphens/>
        <w:ind w:firstLine="709"/>
        <w:jc w:val="both"/>
        <w:outlineLvl w:val="2"/>
        <w:rPr>
          <w:b/>
          <w:bCs/>
          <w:sz w:val="28"/>
          <w:szCs w:val="22"/>
          <w:lang w:val="cs-CZ" w:eastAsia="en-US"/>
        </w:rPr>
      </w:pPr>
      <w:bookmarkStart w:id="156" w:name="_Toc235027796"/>
      <w:r w:rsidRPr="00CA5785">
        <w:rPr>
          <w:b/>
          <w:bCs/>
          <w:sz w:val="28"/>
          <w:szCs w:val="28"/>
          <w:lang w:val="kk-KZ" w:eastAsia="en-US"/>
        </w:rPr>
        <w:t>Металды қалпақты пештерде (ҚП) жасыту</w:t>
      </w:r>
      <w:bookmarkEnd w:id="156"/>
      <w:r w:rsidRPr="00CA5785">
        <w:rPr>
          <w:b/>
          <w:bCs/>
          <w:sz w:val="28"/>
          <w:szCs w:val="28"/>
          <w:lang w:val="kk-KZ" w:eastAsia="en-US"/>
        </w:rPr>
        <w:t xml:space="preserve"> </w:t>
      </w:r>
    </w:p>
    <w:p w14:paraId="43C47690" w14:textId="77777777" w:rsidR="00CA5785" w:rsidRPr="00CA5785" w:rsidRDefault="00CA5785" w:rsidP="00CA5785">
      <w:pPr>
        <w:widowControl w:val="0"/>
        <w:suppressAutoHyphens/>
        <w:ind w:firstLine="709"/>
        <w:jc w:val="both"/>
        <w:rPr>
          <w:rFonts w:eastAsia="Calibri"/>
          <w:sz w:val="28"/>
          <w:szCs w:val="28"/>
          <w:lang w:val="cs-CZ"/>
        </w:rPr>
      </w:pPr>
      <w:r w:rsidRPr="00CA5785">
        <w:rPr>
          <w:rFonts w:eastAsia="Calibri"/>
          <w:sz w:val="28"/>
          <w:szCs w:val="28"/>
          <w:lang w:val="kk-KZ"/>
        </w:rPr>
        <w:t>К</w:t>
      </w:r>
      <w:r w:rsidRPr="00CA5785">
        <w:rPr>
          <w:rFonts w:eastAsia="Calibri"/>
          <w:sz w:val="28"/>
          <w:szCs w:val="28"/>
          <w:lang w:val="cs-CZ"/>
        </w:rPr>
        <w:t xml:space="preserve">өміртекті болатты термиялық өңдеудің негізгі түрі </w:t>
      </w:r>
      <w:r w:rsidRPr="00CA5785">
        <w:rPr>
          <w:rFonts w:eastAsia="Calibri"/>
          <w:sz w:val="28"/>
          <w:szCs w:val="28"/>
          <w:lang w:val="kk-KZ"/>
        </w:rPr>
        <w:t>с</w:t>
      </w:r>
      <w:r w:rsidRPr="00CA5785">
        <w:rPr>
          <w:rFonts w:eastAsia="Calibri"/>
          <w:sz w:val="28"/>
          <w:szCs w:val="28"/>
          <w:lang w:val="cs-CZ"/>
        </w:rPr>
        <w:t>уық</w:t>
      </w:r>
      <w:r w:rsidRPr="00CA5785">
        <w:rPr>
          <w:rFonts w:eastAsia="Calibri"/>
          <w:sz w:val="28"/>
          <w:szCs w:val="28"/>
          <w:lang w:val="kk-KZ"/>
        </w:rPr>
        <w:t>тай</w:t>
      </w:r>
      <w:r w:rsidRPr="00CA5785">
        <w:rPr>
          <w:rFonts w:eastAsia="Calibri"/>
          <w:sz w:val="28"/>
          <w:szCs w:val="28"/>
          <w:lang w:val="cs-CZ"/>
        </w:rPr>
        <w:t xml:space="preserve"> иле</w:t>
      </w:r>
      <w:r w:rsidRPr="00CA5785">
        <w:rPr>
          <w:rFonts w:eastAsia="Calibri"/>
          <w:sz w:val="28"/>
          <w:szCs w:val="28"/>
          <w:lang w:val="kk-KZ"/>
        </w:rPr>
        <w:t>мд</w:t>
      </w:r>
      <w:r w:rsidRPr="00CA5785">
        <w:rPr>
          <w:rFonts w:eastAsia="Calibri"/>
          <w:sz w:val="28"/>
          <w:szCs w:val="28"/>
          <w:lang w:val="cs-CZ"/>
        </w:rPr>
        <w:t xml:space="preserve">еуден кейін </w:t>
      </w:r>
      <w:r w:rsidRPr="00CA5785">
        <w:rPr>
          <w:rFonts w:eastAsia="Calibri"/>
          <w:sz w:val="28"/>
          <w:szCs w:val="28"/>
          <w:lang w:val="kk-KZ"/>
        </w:rPr>
        <w:t>жасыт</w:t>
      </w:r>
      <w:r w:rsidRPr="00CA5785">
        <w:rPr>
          <w:rFonts w:eastAsia="Calibri"/>
          <w:sz w:val="28"/>
          <w:szCs w:val="28"/>
          <w:lang w:val="cs-CZ"/>
        </w:rPr>
        <w:t>у болып табылады, бұл суық</w:t>
      </w:r>
      <w:r w:rsidRPr="00CA5785">
        <w:rPr>
          <w:rFonts w:eastAsia="Calibri"/>
          <w:sz w:val="28"/>
          <w:szCs w:val="28"/>
          <w:lang w:val="kk-KZ"/>
        </w:rPr>
        <w:t>тай</w:t>
      </w:r>
      <w:r w:rsidRPr="00CA5785">
        <w:rPr>
          <w:rFonts w:eastAsia="Calibri"/>
          <w:sz w:val="28"/>
          <w:szCs w:val="28"/>
          <w:lang w:val="cs-CZ"/>
        </w:rPr>
        <w:t xml:space="preserve"> деформация</w:t>
      </w:r>
      <w:r w:rsidRPr="00CA5785">
        <w:rPr>
          <w:rFonts w:eastAsia="Calibri"/>
          <w:sz w:val="28"/>
          <w:szCs w:val="28"/>
          <w:lang w:val="kk-KZ"/>
        </w:rPr>
        <w:t>лау</w:t>
      </w:r>
      <w:r w:rsidRPr="00CA5785">
        <w:rPr>
          <w:rFonts w:eastAsia="Calibri"/>
          <w:sz w:val="28"/>
          <w:szCs w:val="28"/>
          <w:lang w:val="cs-CZ"/>
        </w:rPr>
        <w:t xml:space="preserve"> нәтижесінде пайда болған тойтарманы жою және металдың пластикалық қасиеттерін қалпына келтіру үшін қажет. </w:t>
      </w:r>
      <w:r w:rsidRPr="00CA5785">
        <w:rPr>
          <w:rFonts w:eastAsia="Calibri"/>
          <w:sz w:val="28"/>
          <w:szCs w:val="28"/>
          <w:lang w:val="kk-KZ"/>
        </w:rPr>
        <w:t>Металды қыздыру температурасы</w:t>
      </w:r>
      <w:r w:rsidRPr="00CA5785">
        <w:rPr>
          <w:rFonts w:eastAsia="Calibri"/>
          <w:sz w:val="28"/>
          <w:szCs w:val="28"/>
          <w:lang w:val="cs-CZ"/>
        </w:rPr>
        <w:t xml:space="preserve"> 680÷720 °С. Құрылымдық </w:t>
      </w:r>
      <w:r w:rsidRPr="00CA5785">
        <w:rPr>
          <w:rFonts w:eastAsia="Calibri"/>
          <w:sz w:val="28"/>
          <w:szCs w:val="28"/>
          <w:lang w:val="kk-KZ"/>
        </w:rPr>
        <w:t>өзгеру</w:t>
      </w:r>
      <w:r w:rsidRPr="00CA5785">
        <w:rPr>
          <w:rFonts w:eastAsia="Calibri"/>
          <w:sz w:val="28"/>
          <w:szCs w:val="28"/>
          <w:lang w:val="cs-CZ"/>
        </w:rPr>
        <w:t xml:space="preserve"> тұрғысынан бұл күйдіру қайта кристалдану болып табылады. </w:t>
      </w:r>
    </w:p>
    <w:p w14:paraId="6305571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cs-CZ"/>
        </w:rPr>
        <w:t xml:space="preserve">Металл өндірісінің </w:t>
      </w:r>
      <w:r w:rsidRPr="00CA5785">
        <w:rPr>
          <w:rFonts w:eastAsia="Calibri"/>
          <w:sz w:val="28"/>
          <w:szCs w:val="28"/>
          <w:lang w:val="kk-KZ"/>
        </w:rPr>
        <w:t>шамалы</w:t>
      </w:r>
      <w:r w:rsidRPr="00CA5785">
        <w:rPr>
          <w:rFonts w:eastAsia="Calibri"/>
          <w:sz w:val="28"/>
          <w:szCs w:val="28"/>
          <w:lang w:val="cs-CZ"/>
        </w:rPr>
        <w:t xml:space="preserve"> бөлігі </w:t>
      </w:r>
      <w:r w:rsidRPr="00CA5785">
        <w:rPr>
          <w:rFonts w:eastAsia="Calibri"/>
          <w:sz w:val="28"/>
          <w:szCs w:val="28"/>
          <w:lang w:val="kk-KZ"/>
        </w:rPr>
        <w:t>нормаланады</w:t>
      </w:r>
      <w:r w:rsidRPr="00CA5785">
        <w:rPr>
          <w:rFonts w:eastAsia="Calibri"/>
          <w:sz w:val="28"/>
          <w:szCs w:val="28"/>
          <w:lang w:val="cs-CZ"/>
        </w:rPr>
        <w:t xml:space="preserve"> немесе тұтынушыларға </w:t>
      </w:r>
      <w:r w:rsidRPr="00CA5785">
        <w:rPr>
          <w:rFonts w:eastAsia="Calibri"/>
          <w:sz w:val="28"/>
          <w:szCs w:val="28"/>
          <w:lang w:val="kk-KZ"/>
        </w:rPr>
        <w:t>беріктетілген</w:t>
      </w:r>
      <w:r w:rsidRPr="00CA5785">
        <w:rPr>
          <w:rFonts w:eastAsia="Calibri"/>
          <w:sz w:val="28"/>
          <w:szCs w:val="28"/>
          <w:lang w:val="cs-CZ"/>
        </w:rPr>
        <w:t xml:space="preserve"> күйде жеткізіледі. Суық</w:t>
      </w:r>
      <w:r w:rsidRPr="00CA5785">
        <w:rPr>
          <w:rFonts w:eastAsia="Calibri"/>
          <w:sz w:val="28"/>
          <w:szCs w:val="28"/>
          <w:lang w:val="kk-KZ"/>
        </w:rPr>
        <w:t>тай</w:t>
      </w:r>
      <w:r w:rsidRPr="00CA5785">
        <w:rPr>
          <w:rFonts w:eastAsia="Calibri"/>
          <w:sz w:val="28"/>
          <w:szCs w:val="28"/>
          <w:lang w:val="cs-CZ"/>
        </w:rPr>
        <w:t xml:space="preserve"> иле</w:t>
      </w:r>
      <w:r w:rsidRPr="00CA5785">
        <w:rPr>
          <w:rFonts w:eastAsia="Calibri"/>
          <w:sz w:val="28"/>
          <w:szCs w:val="28"/>
          <w:lang w:val="kk-KZ"/>
        </w:rPr>
        <w:t>мд</w:t>
      </w:r>
      <w:r w:rsidRPr="00CA5785">
        <w:rPr>
          <w:rFonts w:eastAsia="Calibri"/>
          <w:sz w:val="28"/>
          <w:szCs w:val="28"/>
          <w:lang w:val="cs-CZ"/>
        </w:rPr>
        <w:t xml:space="preserve">елген </w:t>
      </w:r>
      <w:r w:rsidRPr="00CA5785">
        <w:rPr>
          <w:rFonts w:eastAsia="Calibri"/>
          <w:sz w:val="28"/>
          <w:szCs w:val="28"/>
          <w:lang w:val="kk-KZ"/>
        </w:rPr>
        <w:t>табақтық болаттың</w:t>
      </w:r>
      <w:r w:rsidRPr="00CA5785">
        <w:rPr>
          <w:rFonts w:eastAsia="Calibri"/>
          <w:sz w:val="28"/>
          <w:szCs w:val="28"/>
          <w:lang w:val="cs-CZ"/>
        </w:rPr>
        <w:t xml:space="preserve"> негізгі көлемі қайта кристалдан</w:t>
      </w:r>
      <w:r w:rsidRPr="00CA5785">
        <w:rPr>
          <w:rFonts w:eastAsia="Calibri"/>
          <w:sz w:val="28"/>
          <w:szCs w:val="28"/>
          <w:lang w:val="kk-KZ"/>
        </w:rPr>
        <w:t>дыратын қыздырудан</w:t>
      </w:r>
      <w:r w:rsidRPr="00CA5785">
        <w:rPr>
          <w:rFonts w:eastAsia="Calibri"/>
          <w:sz w:val="28"/>
          <w:szCs w:val="28"/>
          <w:lang w:val="cs-CZ"/>
        </w:rPr>
        <w:t xml:space="preserve"> өтеді (</w:t>
      </w:r>
      <w:r w:rsidRPr="00CA5785">
        <w:rPr>
          <w:rFonts w:eastAsia="Calibri"/>
          <w:sz w:val="28"/>
          <w:szCs w:val="28"/>
          <w:lang w:val="kk-KZ"/>
        </w:rPr>
        <w:t xml:space="preserve">орамдар үшін – ұзақ мерзімді болуы және өтпелі пештердегі жолақ үшін </w:t>
      </w:r>
      <w:r w:rsidRPr="00CA5785">
        <w:rPr>
          <w:rFonts w:eastAsia="Calibri"/>
          <w:sz w:val="28"/>
          <w:szCs w:val="28"/>
          <w:lang w:val="cs-CZ"/>
        </w:rPr>
        <w:t xml:space="preserve">– </w:t>
      </w:r>
      <w:r w:rsidRPr="00CA5785">
        <w:rPr>
          <w:rFonts w:eastAsia="Calibri"/>
          <w:sz w:val="28"/>
          <w:szCs w:val="28"/>
          <w:lang w:val="kk-KZ"/>
        </w:rPr>
        <w:t>қысқа мерзімді болуы мүмкін</w:t>
      </w:r>
      <w:r w:rsidRPr="00CA5785">
        <w:rPr>
          <w:rFonts w:eastAsia="Calibri"/>
          <w:sz w:val="28"/>
          <w:szCs w:val="28"/>
          <w:lang w:val="cs-CZ"/>
        </w:rPr>
        <w:t xml:space="preserve">), ол 630÷700 °С температурада өндіріледі, муфель астындағы жеңіл салқындатудың соңғы температурасы </w:t>
      </w:r>
      <w:r w:rsidRPr="00CA5785">
        <w:rPr>
          <w:rFonts w:eastAsia="Calibri"/>
          <w:sz w:val="28"/>
          <w:szCs w:val="28"/>
          <w:lang w:val="kk-KZ"/>
        </w:rPr>
        <w:t xml:space="preserve">сапалы металл үшін - </w:t>
      </w:r>
      <w:r w:rsidRPr="00CA5785">
        <w:rPr>
          <w:rFonts w:eastAsia="Calibri"/>
          <w:sz w:val="28"/>
          <w:szCs w:val="28"/>
          <w:lang w:val="cs-CZ"/>
        </w:rPr>
        <w:t xml:space="preserve">120 </w:t>
      </w:r>
      <w:r w:rsidRPr="00CA5785">
        <w:rPr>
          <w:rFonts w:eastAsia="Calibri"/>
          <w:sz w:val="28"/>
          <w:szCs w:val="28"/>
          <w:vertAlign w:val="superscript"/>
          <w:lang w:val="cs-CZ"/>
        </w:rPr>
        <w:t>о</w:t>
      </w:r>
      <w:r w:rsidRPr="00CA5785">
        <w:rPr>
          <w:rFonts w:eastAsia="Calibri"/>
          <w:sz w:val="28"/>
          <w:szCs w:val="28"/>
          <w:lang w:val="cs-CZ"/>
        </w:rPr>
        <w:t xml:space="preserve">С </w:t>
      </w:r>
      <w:r w:rsidRPr="00CA5785">
        <w:rPr>
          <w:rFonts w:eastAsia="Calibri"/>
          <w:sz w:val="28"/>
          <w:szCs w:val="28"/>
          <w:lang w:val="kk-KZ"/>
        </w:rPr>
        <w:t xml:space="preserve">және </w:t>
      </w:r>
      <w:r w:rsidRPr="00CA5785">
        <w:rPr>
          <w:rFonts w:eastAsia="Calibri"/>
          <w:sz w:val="28"/>
          <w:szCs w:val="28"/>
          <w:lang w:val="cs-CZ"/>
        </w:rPr>
        <w:t xml:space="preserve"> </w:t>
      </w:r>
      <w:r w:rsidRPr="00CA5785">
        <w:rPr>
          <w:rFonts w:eastAsia="Calibri"/>
          <w:sz w:val="28"/>
          <w:szCs w:val="28"/>
          <w:lang w:val="kk-KZ"/>
        </w:rPr>
        <w:t>қатардағы металл үшін</w:t>
      </w:r>
      <w:r w:rsidRPr="00CA5785">
        <w:rPr>
          <w:rFonts w:eastAsia="Calibri"/>
          <w:sz w:val="28"/>
          <w:szCs w:val="28"/>
          <w:lang w:val="cs-CZ"/>
        </w:rPr>
        <w:t xml:space="preserve"> </w:t>
      </w:r>
      <w:r w:rsidRPr="00CA5785">
        <w:rPr>
          <w:rFonts w:eastAsia="Calibri"/>
          <w:sz w:val="28"/>
          <w:szCs w:val="28"/>
          <w:lang w:val="kk-KZ"/>
        </w:rPr>
        <w:t xml:space="preserve">- </w:t>
      </w:r>
      <w:r w:rsidRPr="00CA5785">
        <w:rPr>
          <w:rFonts w:eastAsia="Calibri"/>
          <w:sz w:val="28"/>
          <w:szCs w:val="28"/>
          <w:lang w:val="cs-CZ"/>
        </w:rPr>
        <w:t>140</w:t>
      </w:r>
      <w:r w:rsidRPr="00CA5785">
        <w:rPr>
          <w:rFonts w:eastAsia="Calibri"/>
          <w:sz w:val="28"/>
          <w:szCs w:val="28"/>
          <w:vertAlign w:val="superscript"/>
          <w:lang w:val="cs-CZ"/>
        </w:rPr>
        <w:t>о</w:t>
      </w:r>
      <w:r w:rsidRPr="00CA5785">
        <w:rPr>
          <w:rFonts w:eastAsia="Calibri"/>
          <w:sz w:val="28"/>
          <w:szCs w:val="28"/>
          <w:lang w:val="cs-CZ"/>
        </w:rPr>
        <w:t xml:space="preserve">÷160 </w:t>
      </w:r>
      <w:r w:rsidRPr="00CA5785">
        <w:rPr>
          <w:rFonts w:eastAsia="Calibri"/>
          <w:sz w:val="28"/>
          <w:szCs w:val="28"/>
          <w:vertAlign w:val="superscript"/>
          <w:lang w:val="cs-CZ"/>
        </w:rPr>
        <w:t>о</w:t>
      </w:r>
      <w:r w:rsidRPr="00CA5785">
        <w:rPr>
          <w:rFonts w:eastAsia="Calibri"/>
          <w:sz w:val="28"/>
          <w:szCs w:val="28"/>
          <w:lang w:val="cs-CZ"/>
        </w:rPr>
        <w:t>С. Қорға</w:t>
      </w:r>
      <w:r w:rsidRPr="00CA5785">
        <w:rPr>
          <w:rFonts w:eastAsia="Calibri"/>
          <w:sz w:val="28"/>
          <w:szCs w:val="28"/>
          <w:lang w:val="kk-KZ"/>
        </w:rPr>
        <w:t>у</w:t>
      </w:r>
      <w:r w:rsidRPr="00CA5785">
        <w:rPr>
          <w:rFonts w:eastAsia="Calibri"/>
          <w:sz w:val="28"/>
          <w:szCs w:val="28"/>
          <w:lang w:val="cs-CZ"/>
        </w:rPr>
        <w:t xml:space="preserve"> ортасы</w:t>
      </w:r>
      <w:r w:rsidRPr="00CA5785">
        <w:rPr>
          <w:rFonts w:eastAsia="Calibri"/>
          <w:sz w:val="28"/>
          <w:szCs w:val="28"/>
          <w:lang w:val="kk-KZ"/>
        </w:rPr>
        <w:t xml:space="preserve"> - </w:t>
      </w:r>
      <w:r w:rsidRPr="00CA5785">
        <w:rPr>
          <w:rFonts w:eastAsia="Calibri"/>
          <w:sz w:val="28"/>
          <w:szCs w:val="28"/>
          <w:lang w:val="cs-CZ"/>
        </w:rPr>
        <w:t xml:space="preserve">азот (3÷4 % </w:t>
      </w:r>
      <w:r w:rsidRPr="00CA5785">
        <w:rPr>
          <w:rFonts w:eastAsia="Calibri"/>
          <w:sz w:val="28"/>
          <w:szCs w:val="28"/>
          <w:lang w:val="kk-KZ"/>
        </w:rPr>
        <w:t>сутек</w:t>
      </w:r>
      <w:r w:rsidRPr="00CA5785">
        <w:rPr>
          <w:rFonts w:eastAsia="Calibri"/>
          <w:sz w:val="28"/>
          <w:szCs w:val="28"/>
          <w:lang w:val="cs-CZ"/>
        </w:rPr>
        <w:t>)</w:t>
      </w:r>
      <w:r w:rsidRPr="00CA5785">
        <w:rPr>
          <w:rFonts w:eastAsia="Calibri"/>
          <w:sz w:val="28"/>
          <w:szCs w:val="28"/>
          <w:lang w:val="kk-KZ"/>
        </w:rPr>
        <w:t>.</w:t>
      </w:r>
    </w:p>
    <w:p w14:paraId="5EEAF2F5"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Жасыту қалпақты және мұнара пештерінде, сондай-ақ ауасыз үздіксіз жасыту агрегаттарында (ҮЖА) жүзеге асырылады. </w:t>
      </w:r>
    </w:p>
    <w:p w14:paraId="7677868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Ең көп таралғаны - бір дестелі сорғыш пештер. </w:t>
      </w:r>
    </w:p>
    <w:p w14:paraId="6270EDF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Мұндай пештің схемасы 3.8-суретте көрсетілген.</w:t>
      </w:r>
    </w:p>
    <w:p w14:paraId="2165FF90" w14:textId="77777777" w:rsidR="00CA5785" w:rsidRPr="00CA5785" w:rsidRDefault="00CA5785" w:rsidP="00CA5785">
      <w:pPr>
        <w:widowControl w:val="0"/>
        <w:suppressAutoHyphens/>
        <w:ind w:firstLine="709"/>
        <w:jc w:val="both"/>
        <w:rPr>
          <w:rFonts w:eastAsia="Calibri"/>
          <w:sz w:val="28"/>
          <w:szCs w:val="28"/>
          <w:lang w:val="kk-KZ"/>
        </w:rPr>
      </w:pPr>
    </w:p>
    <w:p w14:paraId="610A0131" w14:textId="77777777" w:rsidR="00CA5785" w:rsidRPr="00CA5785" w:rsidRDefault="00CA5785" w:rsidP="00CA5785">
      <w:pPr>
        <w:widowControl w:val="0"/>
        <w:suppressAutoHyphens/>
        <w:jc w:val="center"/>
        <w:rPr>
          <w:rFonts w:eastAsia="Calibri"/>
          <w:sz w:val="28"/>
          <w:szCs w:val="28"/>
        </w:rPr>
      </w:pPr>
      <w:r w:rsidRPr="00CA5785">
        <w:rPr>
          <w:rFonts w:eastAsia="Calibri"/>
          <w:noProof/>
          <w:sz w:val="28"/>
          <w:szCs w:val="28"/>
        </w:rPr>
        <w:drawing>
          <wp:inline distT="0" distB="0" distL="0" distR="0" wp14:anchorId="263F1205" wp14:editId="5CA302E9">
            <wp:extent cx="2786743" cy="2862902"/>
            <wp:effectExtent l="0" t="0" r="0" b="0"/>
            <wp:docPr id="12" name="Рисунок 12"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86743" cy="2862902"/>
                    </a:xfrm>
                    <a:prstGeom prst="rect">
                      <a:avLst/>
                    </a:prstGeom>
                    <a:noFill/>
                  </pic:spPr>
                </pic:pic>
              </a:graphicData>
            </a:graphic>
          </wp:inline>
        </w:drawing>
      </w:r>
    </w:p>
    <w:p w14:paraId="57DC9263" w14:textId="77777777" w:rsidR="00CA5785" w:rsidRPr="00CA5785" w:rsidRDefault="00CA5785" w:rsidP="00CA5785">
      <w:pPr>
        <w:widowControl w:val="0"/>
        <w:suppressAutoHyphens/>
        <w:ind w:firstLine="709"/>
        <w:jc w:val="center"/>
        <w:rPr>
          <w:rFonts w:eastAsia="Calibri"/>
        </w:rPr>
      </w:pPr>
      <w:r w:rsidRPr="00CA5785">
        <w:rPr>
          <w:rFonts w:eastAsia="Calibri"/>
          <w:i/>
          <w:iCs/>
        </w:rPr>
        <w:t>1</w:t>
      </w:r>
      <w:r w:rsidRPr="00CA5785">
        <w:rPr>
          <w:rFonts w:eastAsia="Calibri"/>
        </w:rPr>
        <w:t xml:space="preserve"> — стенд; </w:t>
      </w:r>
      <w:r w:rsidRPr="00CA5785">
        <w:rPr>
          <w:rFonts w:eastAsia="Calibri"/>
          <w:i/>
          <w:iCs/>
        </w:rPr>
        <w:t>2</w:t>
      </w:r>
      <w:r w:rsidRPr="00CA5785">
        <w:rPr>
          <w:rFonts w:eastAsia="Calibri"/>
        </w:rPr>
        <w:t xml:space="preserve"> — </w:t>
      </w:r>
      <w:r w:rsidRPr="00CA5785">
        <w:rPr>
          <w:rFonts w:eastAsia="Calibri"/>
          <w:lang w:val="kk-KZ"/>
        </w:rPr>
        <w:t>орам дестесі</w:t>
      </w:r>
      <w:r w:rsidRPr="00CA5785">
        <w:rPr>
          <w:rFonts w:eastAsia="Calibri"/>
        </w:rPr>
        <w:t xml:space="preserve">; </w:t>
      </w:r>
      <w:r w:rsidRPr="00CA5785">
        <w:rPr>
          <w:rFonts w:eastAsia="Calibri"/>
          <w:i/>
          <w:iCs/>
        </w:rPr>
        <w:t>3</w:t>
      </w:r>
      <w:r w:rsidRPr="00CA5785">
        <w:rPr>
          <w:rFonts w:eastAsia="Calibri"/>
        </w:rPr>
        <w:t xml:space="preserve"> — муфель; </w:t>
      </w:r>
      <w:r w:rsidRPr="00CA5785">
        <w:rPr>
          <w:rFonts w:eastAsia="Calibri"/>
          <w:i/>
          <w:iCs/>
        </w:rPr>
        <w:t>4</w:t>
      </w:r>
      <w:r w:rsidRPr="00CA5785">
        <w:rPr>
          <w:rFonts w:eastAsia="Calibri"/>
        </w:rPr>
        <w:t xml:space="preserve"> — </w:t>
      </w:r>
      <w:r w:rsidRPr="00CA5785">
        <w:rPr>
          <w:rFonts w:eastAsia="Calibri"/>
          <w:lang w:val="kk-KZ"/>
        </w:rPr>
        <w:t>құм бекітпе</w:t>
      </w:r>
      <w:r w:rsidRPr="00CA5785">
        <w:rPr>
          <w:rFonts w:eastAsia="Calibri"/>
        </w:rPr>
        <w:t xml:space="preserve">; 5 — </w:t>
      </w:r>
      <w:r w:rsidRPr="00CA5785">
        <w:rPr>
          <w:rFonts w:eastAsia="Calibri"/>
          <w:lang w:val="kk-KZ"/>
        </w:rPr>
        <w:t>жылжымалы</w:t>
      </w:r>
      <w:r w:rsidRPr="00CA5785">
        <w:rPr>
          <w:rFonts w:eastAsia="Calibri"/>
        </w:rPr>
        <w:t xml:space="preserve"> жылыту қақпағы; </w:t>
      </w:r>
      <w:r w:rsidRPr="00CA5785">
        <w:rPr>
          <w:rFonts w:eastAsia="Calibri"/>
          <w:i/>
          <w:iCs/>
        </w:rPr>
        <w:t>6</w:t>
      </w:r>
      <w:r w:rsidRPr="00CA5785">
        <w:rPr>
          <w:rFonts w:eastAsia="Calibri"/>
        </w:rPr>
        <w:t xml:space="preserve"> — инжекци</w:t>
      </w:r>
      <w:r w:rsidRPr="00CA5785">
        <w:rPr>
          <w:rFonts w:eastAsia="Calibri"/>
          <w:lang w:val="kk-KZ"/>
        </w:rPr>
        <w:t>ялық оттық</w:t>
      </w:r>
      <w:r w:rsidRPr="00CA5785">
        <w:rPr>
          <w:rFonts w:eastAsia="Calibri"/>
        </w:rPr>
        <w:t xml:space="preserve">; 7 — </w:t>
      </w:r>
      <w:r w:rsidRPr="00CA5785">
        <w:rPr>
          <w:rFonts w:eastAsia="Calibri"/>
          <w:lang w:val="kk-KZ"/>
        </w:rPr>
        <w:t>түтін терезесі</w:t>
      </w:r>
      <w:r w:rsidRPr="00CA5785">
        <w:rPr>
          <w:rFonts w:eastAsia="Calibri"/>
        </w:rPr>
        <w:t xml:space="preserve">; </w:t>
      </w:r>
      <w:r w:rsidRPr="00CA5785">
        <w:rPr>
          <w:rFonts w:eastAsia="Calibri"/>
          <w:i/>
          <w:iCs/>
        </w:rPr>
        <w:t>8</w:t>
      </w:r>
      <w:r w:rsidRPr="00CA5785">
        <w:rPr>
          <w:rFonts w:eastAsia="Calibri"/>
        </w:rPr>
        <w:t xml:space="preserve"> — эжектор; </w:t>
      </w:r>
    </w:p>
    <w:p w14:paraId="43E8B4C9" w14:textId="77777777" w:rsidR="00CA5785" w:rsidRPr="00CA5785" w:rsidRDefault="00CA5785" w:rsidP="00CA5785">
      <w:pPr>
        <w:widowControl w:val="0"/>
        <w:suppressAutoHyphens/>
        <w:ind w:firstLine="709"/>
        <w:jc w:val="center"/>
        <w:rPr>
          <w:rFonts w:eastAsia="Calibri"/>
        </w:rPr>
      </w:pPr>
      <w:r w:rsidRPr="00CA5785">
        <w:rPr>
          <w:rFonts w:eastAsia="Calibri"/>
          <w:i/>
          <w:iCs/>
        </w:rPr>
        <w:t>9</w:t>
      </w:r>
      <w:r w:rsidRPr="00CA5785">
        <w:rPr>
          <w:rFonts w:eastAsia="Calibri"/>
        </w:rPr>
        <w:t xml:space="preserve"> — қорғаны</w:t>
      </w:r>
      <w:r w:rsidRPr="00CA5785">
        <w:rPr>
          <w:rFonts w:eastAsia="Calibri"/>
          <w:lang w:val="kk-KZ"/>
        </w:rPr>
        <w:t>ш</w:t>
      </w:r>
      <w:r w:rsidRPr="00CA5785">
        <w:rPr>
          <w:rFonts w:eastAsia="Calibri"/>
        </w:rPr>
        <w:t xml:space="preserve"> газын беруге арналған құбыр; </w:t>
      </w:r>
      <w:r w:rsidRPr="00CA5785">
        <w:rPr>
          <w:rFonts w:eastAsia="Calibri"/>
          <w:i/>
          <w:iCs/>
        </w:rPr>
        <w:t>10</w:t>
      </w:r>
      <w:r w:rsidRPr="00CA5785">
        <w:rPr>
          <w:rFonts w:eastAsia="Calibri"/>
        </w:rPr>
        <w:t xml:space="preserve"> — </w:t>
      </w:r>
      <w:r w:rsidRPr="00CA5785">
        <w:rPr>
          <w:rFonts w:eastAsia="Calibri"/>
          <w:lang w:val="kk-KZ"/>
        </w:rPr>
        <w:t>желдеткіш</w:t>
      </w:r>
      <w:r w:rsidRPr="00CA5785">
        <w:rPr>
          <w:rFonts w:eastAsia="Calibri"/>
        </w:rPr>
        <w:t xml:space="preserve">; </w:t>
      </w:r>
      <w:r w:rsidRPr="00CA5785">
        <w:rPr>
          <w:rFonts w:eastAsia="Calibri"/>
          <w:i/>
        </w:rPr>
        <w:t>11</w:t>
      </w:r>
      <w:r w:rsidRPr="00CA5785">
        <w:rPr>
          <w:rFonts w:eastAsia="Calibri"/>
        </w:rPr>
        <w:t xml:space="preserve"> — конвектор</w:t>
      </w:r>
      <w:r w:rsidRPr="00CA5785">
        <w:rPr>
          <w:rFonts w:eastAsia="Calibri"/>
          <w:lang w:val="kk-KZ"/>
        </w:rPr>
        <w:t xml:space="preserve">лық </w:t>
      </w:r>
      <w:r w:rsidRPr="00CA5785">
        <w:rPr>
          <w:rFonts w:eastAsia="Calibri"/>
          <w:lang w:val="kk-KZ"/>
        </w:rPr>
        <w:lastRenderedPageBreak/>
        <w:t>төсем</w:t>
      </w:r>
      <w:r w:rsidRPr="00CA5785">
        <w:rPr>
          <w:rFonts w:eastAsia="Calibri"/>
        </w:rPr>
        <w:t xml:space="preserve">; </w:t>
      </w:r>
      <w:r w:rsidRPr="00CA5785">
        <w:rPr>
          <w:rFonts w:eastAsia="Calibri"/>
          <w:i/>
          <w:iCs/>
        </w:rPr>
        <w:t>12</w:t>
      </w:r>
      <w:r w:rsidRPr="00CA5785">
        <w:rPr>
          <w:rFonts w:eastAsia="Calibri"/>
        </w:rPr>
        <w:t xml:space="preserve"> — қорғаны</w:t>
      </w:r>
      <w:r w:rsidRPr="00CA5785">
        <w:rPr>
          <w:rFonts w:eastAsia="Calibri"/>
          <w:lang w:val="kk-KZ"/>
        </w:rPr>
        <w:t>ш</w:t>
      </w:r>
      <w:r w:rsidRPr="00CA5785">
        <w:rPr>
          <w:rFonts w:eastAsia="Calibri"/>
        </w:rPr>
        <w:t xml:space="preserve"> газын шығ</w:t>
      </w:r>
      <w:r w:rsidRPr="00CA5785">
        <w:rPr>
          <w:rFonts w:eastAsia="Calibri"/>
          <w:lang w:val="kk-KZ"/>
        </w:rPr>
        <w:t>аруға</w:t>
      </w:r>
      <w:r w:rsidRPr="00CA5785">
        <w:rPr>
          <w:rFonts w:eastAsia="Calibri"/>
        </w:rPr>
        <w:t xml:space="preserve"> арналған құбыр</w:t>
      </w:r>
    </w:p>
    <w:p w14:paraId="516C4E2C" w14:textId="77777777" w:rsidR="00CA5785" w:rsidRPr="00CA5785" w:rsidRDefault="00CA5785" w:rsidP="00CA5785">
      <w:pPr>
        <w:widowControl w:val="0"/>
        <w:suppressAutoHyphens/>
        <w:ind w:firstLine="709"/>
        <w:jc w:val="center"/>
        <w:rPr>
          <w:rFonts w:eastAsia="Calibri"/>
        </w:rPr>
      </w:pPr>
      <w:bookmarkStart w:id="157" w:name="р21"/>
      <w:r w:rsidRPr="00CA5785">
        <w:rPr>
          <w:rFonts w:eastAsia="Calibri"/>
        </w:rPr>
        <w:t>3.8</w:t>
      </w:r>
      <w:r w:rsidRPr="00CA5785">
        <w:rPr>
          <w:rFonts w:eastAsia="Calibri"/>
          <w:lang w:val="kk-KZ"/>
        </w:rPr>
        <w:t>-сурет. Орамдарды күйдіруге арналған бір дестелі қалпақты пештің схемасы</w:t>
      </w:r>
    </w:p>
    <w:bookmarkEnd w:id="157"/>
    <w:p w14:paraId="42FFCEF1" w14:textId="77777777" w:rsidR="00CA5785" w:rsidRPr="00CA5785" w:rsidRDefault="00CA5785" w:rsidP="00CA5785">
      <w:pPr>
        <w:widowControl w:val="0"/>
        <w:suppressAutoHyphens/>
        <w:ind w:firstLine="709"/>
        <w:jc w:val="both"/>
        <w:rPr>
          <w:rFonts w:eastAsia="Calibri"/>
          <w:sz w:val="28"/>
          <w:szCs w:val="28"/>
        </w:rPr>
      </w:pPr>
    </w:p>
    <w:p w14:paraId="6AB2CF09"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Қозғалмайтын стендіде </w:t>
      </w:r>
      <w:r w:rsidRPr="00CA5785">
        <w:rPr>
          <w:rFonts w:eastAsia="Calibri"/>
          <w:sz w:val="28"/>
          <w:szCs w:val="28"/>
        </w:rPr>
        <w:t xml:space="preserve">1 3-4 </w:t>
      </w:r>
      <w:r w:rsidRPr="00CA5785">
        <w:rPr>
          <w:rFonts w:eastAsia="Calibri"/>
          <w:sz w:val="28"/>
          <w:szCs w:val="28"/>
          <w:lang w:val="kk-KZ"/>
        </w:rPr>
        <w:t xml:space="preserve">орамнан  тұратын десте </w:t>
      </w:r>
      <w:r w:rsidRPr="00CA5785">
        <w:rPr>
          <w:rFonts w:eastAsia="Calibri"/>
          <w:sz w:val="28"/>
          <w:szCs w:val="28"/>
        </w:rPr>
        <w:t>2</w:t>
      </w:r>
      <w:r w:rsidRPr="00CA5785">
        <w:rPr>
          <w:rFonts w:eastAsia="Calibri"/>
          <w:sz w:val="28"/>
          <w:szCs w:val="28"/>
          <w:lang w:val="kk-KZ"/>
        </w:rPr>
        <w:t xml:space="preserve"> орнатылады</w:t>
      </w:r>
      <w:r w:rsidRPr="00CA5785">
        <w:rPr>
          <w:rFonts w:eastAsia="Calibri"/>
          <w:sz w:val="28"/>
          <w:szCs w:val="28"/>
        </w:rPr>
        <w:t xml:space="preserve">, </w:t>
      </w:r>
      <w:r w:rsidRPr="00CA5785">
        <w:rPr>
          <w:rFonts w:eastAsia="Calibri"/>
          <w:sz w:val="28"/>
          <w:szCs w:val="28"/>
          <w:lang w:val="kk-KZ"/>
        </w:rPr>
        <w:t xml:space="preserve">ол </w:t>
      </w:r>
      <w:r w:rsidRPr="00CA5785">
        <w:rPr>
          <w:rFonts w:eastAsia="Calibri"/>
          <w:sz w:val="28"/>
          <w:szCs w:val="28"/>
        </w:rPr>
        <w:t xml:space="preserve"> </w:t>
      </w:r>
      <w:r w:rsidRPr="00CA5785">
        <w:rPr>
          <w:rFonts w:eastAsia="Calibri"/>
          <w:sz w:val="28"/>
          <w:szCs w:val="28"/>
          <w:lang w:val="kk-KZ"/>
        </w:rPr>
        <w:t xml:space="preserve">отқа төзімді болаттан жасалған </w:t>
      </w:r>
      <w:r w:rsidRPr="00CA5785">
        <w:rPr>
          <w:rFonts w:eastAsia="Calibri"/>
          <w:sz w:val="28"/>
          <w:szCs w:val="28"/>
        </w:rPr>
        <w:t>муфел</w:t>
      </w:r>
      <w:r w:rsidRPr="00CA5785">
        <w:rPr>
          <w:rFonts w:eastAsia="Calibri"/>
          <w:sz w:val="28"/>
          <w:szCs w:val="28"/>
          <w:lang w:val="kk-KZ"/>
        </w:rPr>
        <w:t xml:space="preserve">ьмен </w:t>
      </w:r>
      <w:r w:rsidRPr="00CA5785">
        <w:rPr>
          <w:rFonts w:eastAsia="Calibri"/>
          <w:sz w:val="28"/>
          <w:szCs w:val="28"/>
        </w:rPr>
        <w:t>3</w:t>
      </w:r>
      <w:r w:rsidRPr="00CA5785">
        <w:rPr>
          <w:rFonts w:eastAsia="Calibri"/>
          <w:sz w:val="28"/>
          <w:szCs w:val="28"/>
          <w:lang w:val="kk-KZ"/>
        </w:rPr>
        <w:t xml:space="preserve"> жабылады</w:t>
      </w:r>
      <w:r w:rsidRPr="00CA5785">
        <w:rPr>
          <w:rFonts w:eastAsia="Calibri"/>
          <w:sz w:val="28"/>
          <w:szCs w:val="28"/>
        </w:rPr>
        <w:t xml:space="preserve">. </w:t>
      </w:r>
      <w:r w:rsidRPr="00CA5785">
        <w:rPr>
          <w:rFonts w:eastAsia="Calibri"/>
          <w:sz w:val="28"/>
          <w:szCs w:val="28"/>
          <w:lang w:val="kk-KZ"/>
        </w:rPr>
        <w:t>М</w:t>
      </w:r>
      <w:r w:rsidRPr="00CA5785">
        <w:rPr>
          <w:rFonts w:eastAsia="Calibri"/>
          <w:sz w:val="28"/>
          <w:szCs w:val="28"/>
        </w:rPr>
        <w:t>уфель</w:t>
      </w:r>
      <w:r w:rsidRPr="00CA5785">
        <w:rPr>
          <w:rFonts w:eastAsia="Calibri"/>
          <w:sz w:val="28"/>
          <w:szCs w:val="28"/>
          <w:lang w:val="kk-KZ"/>
        </w:rPr>
        <w:t xml:space="preserve">дің астыңғы жағы құм бекітпемен </w:t>
      </w:r>
      <w:r w:rsidRPr="00CA5785">
        <w:rPr>
          <w:rFonts w:eastAsia="Calibri"/>
          <w:sz w:val="28"/>
          <w:szCs w:val="28"/>
        </w:rPr>
        <w:t>4</w:t>
      </w:r>
      <w:r w:rsidRPr="00CA5785">
        <w:rPr>
          <w:rFonts w:eastAsia="Calibri"/>
          <w:sz w:val="28"/>
          <w:szCs w:val="28"/>
          <w:lang w:val="kk-KZ"/>
        </w:rPr>
        <w:t xml:space="preserve"> герметикаландырылады. Орамдар жылжымалы жылыту қақпағының 5 көмегімен қыздырылады, оның төменгі жағында периметрі бойынша оттықтар 6 орнатылған. Қалпақ салмағы жеңіл отқа төзімді кірпішпен қапталған. Оттықтарға отын ретінде табиғи немесе кокс газы немесе осы газдардың домна газымен қоспасы қолданылады. Муфельді 3 қоршап тұрған жану өнімдері оны қыздырады және  түтін терезелері арқылы 7 эжектормен 8 сорылады. Қыздырар алдында орамдар орналасқан муфель астындағы кеңістік қорғаныш (бейтарап) газбен толтырылады, оған азот-сутек қоспасы (96 % азот және 4 % сутек) пайдаланылады. Қорғаныш газы қызған кезде металл бетінің тотығуына жол бермейді. Қорғаныш атмосферасында жасыту ерекше атаумен - ауасыз жасыту деп аталады.</w:t>
      </w:r>
    </w:p>
    <w:p w14:paraId="68BD842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Металлдың температурасын табанның биіктігімен теңестіру және желдеткішпен 10 қыздыру процесін жеделдету мақсатында  муфель астындағы кеңістікте қорғаныш газының мәжбүрлі айналымы жүзеге асырылады. Газдың орамдардың арасына өтуі үшін конвекторлық (қырлы) төсемдер 11 орнатылады.</w:t>
      </w:r>
    </w:p>
    <w:p w14:paraId="4983BDFC"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Бүкіл жасыту циклін үш кезеңге бөлуге болады: металды белгіленген температураға дейін қыздыру (10÷22 с); максималды температурада ұстау (24÷36 с); қоршаған орта температурасына дейін салқындату (60÷85 с). Металдың стендте болуының жалпы ұзақтығы орамдардың массасына, болат маркасына, жолақтың қалыңдығына және басқа факторларға байланысты 105 сағаттан 150 сағатқа дейін. </w:t>
      </w:r>
    </w:p>
    <w:p w14:paraId="5E1C4303"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Қаптамадан шығарғаннан кейін орамдар мәжбүрлі салқындату алаңына орнатылады, онда 40÷70 сағат ішінде салқындатылады. Салқындатып жасыту циклі 145÷220 сағатты құрайды. Пештердің жылу режимі автоматтандырылған.</w:t>
      </w:r>
    </w:p>
    <w:p w14:paraId="7D43BB7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3.8-кестеде жасыту процесінде жартылай фабрикатты қыздыру кезіндегі маркерлік ластағыш заттардың концентрациясының мәндері берілген.</w:t>
      </w:r>
    </w:p>
    <w:p w14:paraId="2A7B4A87" w14:textId="77777777" w:rsidR="00CA5785" w:rsidRPr="00CA5785" w:rsidRDefault="00CA5785" w:rsidP="00CA5785">
      <w:pPr>
        <w:widowControl w:val="0"/>
        <w:suppressAutoHyphens/>
        <w:ind w:firstLine="709"/>
        <w:jc w:val="both"/>
        <w:rPr>
          <w:rFonts w:eastAsia="Calibri"/>
          <w:noProof/>
          <w:sz w:val="28"/>
          <w:szCs w:val="28"/>
          <w:lang w:val="kk-KZ"/>
        </w:rPr>
      </w:pPr>
    </w:p>
    <w:p w14:paraId="56E6DA68" w14:textId="77777777" w:rsidR="00CA5785" w:rsidRPr="00CA5785" w:rsidRDefault="00CA5785" w:rsidP="00CA5785">
      <w:pPr>
        <w:keepNext/>
        <w:ind w:firstLine="709"/>
        <w:rPr>
          <w:rFonts w:eastAsia="Calibri" w:cs="Arial"/>
          <w:bCs/>
          <w:sz w:val="28"/>
          <w:szCs w:val="18"/>
          <w:lang w:val="kk-KZ" w:eastAsia="en-US"/>
        </w:rPr>
      </w:pPr>
      <w:bookmarkStart w:id="158" w:name="bookmark1067"/>
      <w:r w:rsidRPr="00CA5785">
        <w:rPr>
          <w:rFonts w:eastAsia="Calibri" w:cs="Arial"/>
          <w:bCs/>
          <w:sz w:val="28"/>
          <w:szCs w:val="18"/>
          <w:lang w:eastAsia="en-US"/>
        </w:rPr>
        <w:t>3.8</w:t>
      </w:r>
      <w:r w:rsidRPr="00CA5785">
        <w:rPr>
          <w:rFonts w:eastAsia="Calibri" w:cs="Arial"/>
          <w:bCs/>
          <w:sz w:val="28"/>
          <w:szCs w:val="18"/>
          <w:lang w:val="kk-KZ" w:eastAsia="en-US"/>
        </w:rPr>
        <w:t xml:space="preserve">-кесте. Маркерлік заттар және олардың </w:t>
      </w:r>
      <w:r w:rsidRPr="00CA5785">
        <w:rPr>
          <w:rFonts w:eastAsia="Calibri" w:cs="Arial"/>
          <w:bCs/>
          <w:sz w:val="28"/>
          <w:szCs w:val="18"/>
          <w:lang w:eastAsia="en-US"/>
        </w:rPr>
        <w:t>концентрация</w:t>
      </w:r>
      <w:r w:rsidRPr="00CA5785">
        <w:rPr>
          <w:rFonts w:eastAsia="Calibri" w:cs="Arial"/>
          <w:bCs/>
          <w:sz w:val="28"/>
          <w:szCs w:val="18"/>
          <w:lang w:val="kk-KZ" w:eastAsia="en-US"/>
        </w:rPr>
        <w:t>сы</w:t>
      </w:r>
    </w:p>
    <w:tbl>
      <w:tblPr>
        <w:tblW w:w="5004"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5"/>
        <w:gridCol w:w="4220"/>
        <w:gridCol w:w="4963"/>
      </w:tblGrid>
      <w:tr w:rsidR="00CA5785" w:rsidRPr="00CA5785" w14:paraId="26BBFADC" w14:textId="77777777" w:rsidTr="00F96108">
        <w:trPr>
          <w:trHeight w:val="314"/>
        </w:trPr>
        <w:tc>
          <w:tcPr>
            <w:tcW w:w="304" w:type="pct"/>
          </w:tcPr>
          <w:bookmarkEnd w:id="158"/>
          <w:p w14:paraId="7155BEEA" w14:textId="77777777" w:rsidR="00CA5785" w:rsidRPr="00CA5785" w:rsidRDefault="00CA5785" w:rsidP="00CA5785">
            <w:pPr>
              <w:jc w:val="center"/>
              <w:rPr>
                <w:rFonts w:eastAsia="Calibri"/>
                <w:b/>
                <w:bCs/>
                <w:szCs w:val="22"/>
                <w:lang w:eastAsia="en-US"/>
              </w:rPr>
            </w:pPr>
            <w:r w:rsidRPr="00CA5785">
              <w:rPr>
                <w:rFonts w:eastAsia="Calibri"/>
                <w:b/>
                <w:bCs/>
                <w:szCs w:val="22"/>
                <w:lang w:val="kk-KZ" w:eastAsia="en-US"/>
              </w:rPr>
              <w:t xml:space="preserve">р/с </w:t>
            </w:r>
            <w:r w:rsidRPr="00CA5785">
              <w:rPr>
                <w:rFonts w:eastAsia="Calibri"/>
                <w:b/>
                <w:bCs/>
                <w:szCs w:val="22"/>
                <w:lang w:eastAsia="en-US"/>
              </w:rPr>
              <w:t xml:space="preserve">№ </w:t>
            </w:r>
          </w:p>
        </w:tc>
        <w:tc>
          <w:tcPr>
            <w:tcW w:w="2158" w:type="pct"/>
            <w:tcMar>
              <w:top w:w="12" w:type="dxa"/>
              <w:left w:w="12" w:type="dxa"/>
              <w:bottom w:w="0" w:type="dxa"/>
              <w:right w:w="12" w:type="dxa"/>
            </w:tcMar>
            <w:vAlign w:val="center"/>
          </w:tcPr>
          <w:p w14:paraId="018A0FDF"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ЛЗ атауы</w:t>
            </w:r>
          </w:p>
        </w:tc>
        <w:tc>
          <w:tcPr>
            <w:tcW w:w="2538" w:type="pct"/>
            <w:tcMar>
              <w:top w:w="12" w:type="dxa"/>
              <w:left w:w="12" w:type="dxa"/>
              <w:bottom w:w="0" w:type="dxa"/>
              <w:right w:w="12" w:type="dxa"/>
            </w:tcMar>
            <w:vAlign w:val="center"/>
          </w:tcPr>
          <w:p w14:paraId="288F910A"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Макс.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00EFF788" w14:textId="77777777" w:rsidTr="00F96108">
        <w:trPr>
          <w:trHeight w:val="181"/>
        </w:trPr>
        <w:tc>
          <w:tcPr>
            <w:tcW w:w="304" w:type="pct"/>
          </w:tcPr>
          <w:p w14:paraId="1493A12E"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1</w:t>
            </w:r>
          </w:p>
        </w:tc>
        <w:tc>
          <w:tcPr>
            <w:tcW w:w="2158" w:type="pct"/>
            <w:tcMar>
              <w:top w:w="12" w:type="dxa"/>
              <w:left w:w="12" w:type="dxa"/>
              <w:bottom w:w="0" w:type="dxa"/>
              <w:right w:w="12" w:type="dxa"/>
            </w:tcMar>
            <w:vAlign w:val="center"/>
          </w:tcPr>
          <w:p w14:paraId="7E9B15F8"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2</w:t>
            </w:r>
          </w:p>
        </w:tc>
        <w:tc>
          <w:tcPr>
            <w:tcW w:w="2538" w:type="pct"/>
            <w:tcMar>
              <w:top w:w="12" w:type="dxa"/>
              <w:left w:w="12" w:type="dxa"/>
              <w:bottom w:w="0" w:type="dxa"/>
              <w:right w:w="12" w:type="dxa"/>
            </w:tcMar>
            <w:vAlign w:val="center"/>
          </w:tcPr>
          <w:p w14:paraId="1EA6D2C1"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64237AC1" w14:textId="77777777" w:rsidTr="00F96108">
        <w:trPr>
          <w:trHeight w:val="314"/>
        </w:trPr>
        <w:tc>
          <w:tcPr>
            <w:tcW w:w="304" w:type="pct"/>
          </w:tcPr>
          <w:p w14:paraId="10F7BF7A"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158" w:type="pct"/>
            <w:tcMar>
              <w:top w:w="12" w:type="dxa"/>
              <w:left w:w="12" w:type="dxa"/>
              <w:bottom w:w="0" w:type="dxa"/>
              <w:right w:w="12" w:type="dxa"/>
            </w:tcMar>
            <w:vAlign w:val="bottom"/>
            <w:hideMark/>
          </w:tcPr>
          <w:p w14:paraId="0B795F1A" w14:textId="77777777" w:rsidR="00CA5785" w:rsidRPr="00CA5785" w:rsidRDefault="00CA5785" w:rsidP="00CA5785">
            <w:pPr>
              <w:jc w:val="center"/>
              <w:rPr>
                <w:rFonts w:eastAsia="Calibri"/>
                <w:szCs w:val="22"/>
                <w:lang w:eastAsia="en-US"/>
              </w:rPr>
            </w:pPr>
            <w:r w:rsidRPr="00CA5785">
              <w:rPr>
                <w:rFonts w:eastAsia="Calibri"/>
                <w:szCs w:val="22"/>
                <w:lang w:val="en-US" w:eastAsia="en-US"/>
              </w:rPr>
              <w:t>NOx</w:t>
            </w:r>
          </w:p>
        </w:tc>
        <w:tc>
          <w:tcPr>
            <w:tcW w:w="2538" w:type="pct"/>
            <w:tcMar>
              <w:top w:w="12" w:type="dxa"/>
              <w:left w:w="12" w:type="dxa"/>
              <w:bottom w:w="0" w:type="dxa"/>
              <w:right w:w="12" w:type="dxa"/>
            </w:tcMar>
            <w:vAlign w:val="center"/>
            <w:hideMark/>
          </w:tcPr>
          <w:p w14:paraId="4A4214C4" w14:textId="77777777" w:rsidR="00CA5785" w:rsidRPr="00CA5785" w:rsidRDefault="00CA5785" w:rsidP="00CA5785">
            <w:pPr>
              <w:jc w:val="center"/>
              <w:rPr>
                <w:rFonts w:eastAsia="Calibri"/>
                <w:szCs w:val="22"/>
                <w:lang w:val="en-US" w:eastAsia="en-US"/>
              </w:rPr>
            </w:pPr>
            <w:r w:rsidRPr="00CA5785">
              <w:rPr>
                <w:rFonts w:eastAsia="Calibri"/>
                <w:szCs w:val="22"/>
                <w:lang w:val="en-US" w:eastAsia="en-US"/>
              </w:rPr>
              <w:t>292</w:t>
            </w:r>
            <w:r w:rsidRPr="00CA5785">
              <w:rPr>
                <w:rFonts w:eastAsia="Calibri"/>
                <w:szCs w:val="22"/>
                <w:lang w:eastAsia="en-US"/>
              </w:rPr>
              <w:t>,</w:t>
            </w:r>
            <w:r w:rsidRPr="00CA5785">
              <w:rPr>
                <w:rFonts w:eastAsia="Calibri"/>
                <w:szCs w:val="22"/>
                <w:lang w:val="en-US" w:eastAsia="en-US"/>
              </w:rPr>
              <w:t>99</w:t>
            </w:r>
          </w:p>
        </w:tc>
      </w:tr>
    </w:tbl>
    <w:p w14:paraId="402934A6" w14:textId="77777777" w:rsidR="00CA5785" w:rsidRPr="00CA5785" w:rsidRDefault="00CA5785" w:rsidP="00CA5785">
      <w:pPr>
        <w:widowControl w:val="0"/>
        <w:suppressAutoHyphens/>
        <w:ind w:firstLine="709"/>
        <w:jc w:val="both"/>
        <w:rPr>
          <w:rFonts w:eastAsia="Calibri"/>
          <w:sz w:val="28"/>
          <w:szCs w:val="28"/>
        </w:rPr>
      </w:pPr>
    </w:p>
    <w:p w14:paraId="07D5ABC9" w14:textId="77777777" w:rsidR="00CA5785" w:rsidRPr="00CA5785" w:rsidRDefault="00CA5785">
      <w:pPr>
        <w:keepLines/>
        <w:widowControl w:val="0"/>
        <w:numPr>
          <w:ilvl w:val="2"/>
          <w:numId w:val="28"/>
        </w:numPr>
        <w:suppressAutoHyphens/>
        <w:ind w:firstLine="709"/>
        <w:jc w:val="both"/>
        <w:outlineLvl w:val="2"/>
        <w:rPr>
          <w:b/>
          <w:bCs/>
          <w:sz w:val="28"/>
          <w:szCs w:val="28"/>
        </w:rPr>
      </w:pPr>
      <w:bookmarkStart w:id="159" w:name="_Toc235027797"/>
      <w:r w:rsidRPr="00CA5785">
        <w:rPr>
          <w:b/>
          <w:bCs/>
          <w:sz w:val="28"/>
          <w:szCs w:val="28"/>
          <w:lang w:val="kk-KZ" w:eastAsia="en-US"/>
        </w:rPr>
        <w:t>Үздіксіз жасыту агрегатында (ҮЖА) металды жасыту</w:t>
      </w:r>
      <w:bookmarkEnd w:id="159"/>
      <w:r w:rsidRPr="00CA5785">
        <w:rPr>
          <w:b/>
          <w:bCs/>
          <w:sz w:val="28"/>
          <w:szCs w:val="28"/>
          <w:lang w:val="kk-KZ" w:eastAsia="en-US"/>
        </w:rPr>
        <w:t xml:space="preserve"> </w:t>
      </w:r>
    </w:p>
    <w:p w14:paraId="2B2BEB94"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rPr>
        <w:t xml:space="preserve">Тік және көлденең </w:t>
      </w:r>
      <w:r w:rsidRPr="00CA5785">
        <w:rPr>
          <w:rFonts w:eastAsia="Calibri"/>
          <w:sz w:val="28"/>
          <w:szCs w:val="28"/>
          <w:lang w:val="kk-KZ"/>
        </w:rPr>
        <w:t>тартып өңдеу</w:t>
      </w:r>
      <w:r w:rsidRPr="00CA5785">
        <w:rPr>
          <w:rFonts w:eastAsia="Calibri"/>
          <w:sz w:val="28"/>
          <w:szCs w:val="28"/>
        </w:rPr>
        <w:t xml:space="preserve"> пештері бар </w:t>
      </w:r>
      <w:r w:rsidRPr="00CA5785">
        <w:rPr>
          <w:rFonts w:eastAsia="Calibri"/>
          <w:sz w:val="28"/>
          <w:szCs w:val="28"/>
          <w:lang w:val="kk-KZ"/>
        </w:rPr>
        <w:t xml:space="preserve">ауасыз </w:t>
      </w:r>
      <w:r w:rsidRPr="00CA5785">
        <w:rPr>
          <w:rFonts w:eastAsia="Calibri"/>
          <w:sz w:val="28"/>
          <w:szCs w:val="28"/>
        </w:rPr>
        <w:t xml:space="preserve">үздіксіз </w:t>
      </w:r>
      <w:r w:rsidRPr="00CA5785">
        <w:rPr>
          <w:rFonts w:eastAsia="Calibri"/>
          <w:sz w:val="28"/>
          <w:szCs w:val="28"/>
          <w:lang w:val="kk-KZ"/>
        </w:rPr>
        <w:t>жасыту агрегаттары</w:t>
      </w:r>
      <w:r w:rsidRPr="00CA5785">
        <w:rPr>
          <w:rFonts w:eastAsia="Calibri"/>
          <w:sz w:val="28"/>
          <w:szCs w:val="28"/>
        </w:rPr>
        <w:t xml:space="preserve"> кең</w:t>
      </w:r>
      <w:r w:rsidRPr="00CA5785">
        <w:rPr>
          <w:rFonts w:eastAsia="Calibri"/>
          <w:sz w:val="28"/>
          <w:szCs w:val="28"/>
          <w:lang w:val="kk-KZ"/>
        </w:rPr>
        <w:t xml:space="preserve"> қолданысқа ие болып отыр. Қалпақты пештермен салыстырғанда олардың айтарлықтай артықшылықтары бар: өндірімділігі анағұрлым жоғары (60÷80 т/с дейін), ықшамды, күрделі шығындары аз, қызмет көрсетуші персонал саны аз. Үздіксіз жасыту агрегаттары (ҮЖА) термиялық өңдеу режимдерін автоматтандыруға және өзгертуге ыңғайлы. Олар құрылымы біркелкі және қасиеттері тұрақты металл алуға көмектеседі. ҮАЖ схемасы 3.3.3-т. берілген.</w:t>
      </w:r>
    </w:p>
    <w:p w14:paraId="4EF95106" w14:textId="77777777" w:rsidR="00CA5785" w:rsidRPr="00CA5785" w:rsidRDefault="00CA5785" w:rsidP="00CA5785">
      <w:pPr>
        <w:widowControl w:val="0"/>
        <w:suppressAutoHyphens/>
        <w:ind w:firstLine="709"/>
        <w:jc w:val="both"/>
        <w:rPr>
          <w:rFonts w:eastAsia="Calibri"/>
          <w:sz w:val="28"/>
          <w:szCs w:val="28"/>
          <w:lang w:val="kk-KZ"/>
        </w:rPr>
      </w:pPr>
    </w:p>
    <w:p w14:paraId="4DA63F3A" w14:textId="77777777" w:rsidR="00CA5785" w:rsidRPr="00CA5785" w:rsidRDefault="00CA5785">
      <w:pPr>
        <w:keepLines/>
        <w:widowControl w:val="0"/>
        <w:numPr>
          <w:ilvl w:val="2"/>
          <w:numId w:val="28"/>
        </w:numPr>
        <w:suppressAutoHyphens/>
        <w:ind w:firstLine="709"/>
        <w:jc w:val="both"/>
        <w:outlineLvl w:val="2"/>
        <w:rPr>
          <w:b/>
          <w:bCs/>
          <w:sz w:val="28"/>
          <w:szCs w:val="22"/>
          <w:lang w:eastAsia="en-US"/>
        </w:rPr>
      </w:pPr>
      <w:bookmarkStart w:id="160" w:name="_Toc235027798"/>
      <w:r w:rsidRPr="00CA5785">
        <w:rPr>
          <w:b/>
          <w:bCs/>
          <w:sz w:val="28"/>
          <w:szCs w:val="28"/>
          <w:lang w:val="kk-KZ" w:eastAsia="en-US"/>
        </w:rPr>
        <w:t>Металды дрессирлеу</w:t>
      </w:r>
      <w:bookmarkEnd w:id="160"/>
    </w:p>
    <w:p w14:paraId="7DD46B0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Жасытқан соң жұқа табақтық болатты дрессирлейді. Бұл термин металл бетінің соңғы өңдеу процесін және соңғы механикалық қасиеттерді алуды білдіреді. Дрессирлеу – ішкі қабаттардың иілгіштігін сақтай отырып, беткі қабаттарды қатайтуға мүмкіндік беретін, әдетте 0,8÷5% шегінде аз қысыммен жасытылған металды суықтай илемдеу. Бұл жақсы қалыптаулықты қамтамасыз етеді, қалыптау кезінде сығысу сызықтарының (илемге кесе көлденең немесе бұрышпен қиысқан жарықтар түріндегі сызықтар) және қалдық кернеулердің пайда болуына жол бермейді.</w:t>
      </w:r>
      <w:r w:rsidRPr="00CA5785">
        <w:rPr>
          <w:color w:val="000000"/>
          <w:spacing w:val="-2"/>
          <w:sz w:val="28"/>
          <w:szCs w:val="28"/>
          <w:lang w:val="kk-KZ"/>
        </w:rPr>
        <w:t xml:space="preserve"> Егер дрессирлеуден өтпеген жасытылған табақтық болатты қалыптаса, онда бұйымның беті кедір-бұдыр болып қалады, «апельсин қабығы» деп аталатын бет қалыптасады. </w:t>
      </w:r>
      <w:r w:rsidRPr="00CA5785">
        <w:rPr>
          <w:color w:val="000000"/>
          <w:sz w:val="28"/>
          <w:szCs w:val="28"/>
          <w:lang w:val="kk-KZ" w:bidi="ru-RU"/>
        </w:rPr>
        <w:t xml:space="preserve">Бұл ығысу сызықтарының бетіне басылуының салдары (Чернов-Людерс сызығы). Беті осындай өнімдер бояуға, эмальдауға немесе басқа жабындарды қолдануға жарамайды. Дрессирлеу процесінде металдың жұқа контактілік қабаттары білікпелерде қысылады, осының нәтижесінде қалыптау кезінде бетінде ығысу сызықтары пайда болмайды. </w:t>
      </w:r>
    </w:p>
    <w:p w14:paraId="591C1A3B"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Дрессирлеу процесінде толқындылық пен майысулар жойылады, яғни  планшеттілігі ұлғайтылады. Металдың механикалық қасиеттері біршама жақсарады (аққыштық шегі аздап төмендейді, беріктігі артады), өнім бетінің қажетті микрорельефі қалыптасады.</w:t>
      </w:r>
    </w:p>
    <w:p w14:paraId="262725F9"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Дрессирлеу кезінде металдың дрессирлеу алдындағы қысу дәрежесі (деформация) және температурасы аса маңызды болады.</w:t>
      </w:r>
    </w:p>
    <w:p w14:paraId="46E88172"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Төмен көміртекті болаттар өте жұмсақ, аққыштық шегі жоғары болады және уақыт өте келе механикалық қасиеттерін өзгертеді: беріктігі, қаттылығы жоғарылайды және иілгіштігі төмендейді. Бұл құбылыс болаттың ескіруі деп аталады. Аққыштық шегін 0,8÷1,2% қысу арқылы азайтуға болады. Мұндай қысу механикалық қасиеттеріне аз әсер етеді, бірақ аққыштық шегін төмендетеді. Деформациялау дәрежесінің жоғарылауымен ескіру процесі баяулайды, алайда болаттың пластикалық қасиеттері нашарлайды. Ескіру жылдамдығына температура көп әсер етеді. Жазғы уақытта болат қысқы уақытқа қарағанда тезірек ескіреді, өйткені оған қоршаған ортаның температурасының жоғарылауы ықпал етеді.</w:t>
      </w:r>
    </w:p>
    <w:p w14:paraId="60BAD0E6"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Дрессирлеуден кейін металл әртүрлі дәрежеде ескіруі мүмкін: дрессирлеу алдында металл неғұрлым ұзақ ұсталса, термиялық өңдеуден кейін соғұрлым жақсы салқындатылады (температура 40 °C-тан аспауы керек), ескіру процесі баяу жүреді.    </w:t>
      </w:r>
    </w:p>
    <w:p w14:paraId="79ECE344"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Өндірістің орамдық тәсілі кезінде дрессирлеу алдыңғы және артқы кернеумен жүзеге асырылады. Іс жүзінде нақты кернеулердің мөлшері көбінесе мынадай шектерде болады: алдыңғы (0,2÷0,5) </w:t>
      </w:r>
      <w:r w:rsidRPr="00CA5785">
        <w:rPr>
          <w:rFonts w:eastAsia="Calibri"/>
          <w:sz w:val="28"/>
          <w:szCs w:val="28"/>
        </w:rPr>
        <w:t>σ</w:t>
      </w:r>
      <w:r w:rsidRPr="00CA5785">
        <w:rPr>
          <w:rFonts w:eastAsia="Calibri"/>
          <w:sz w:val="28"/>
          <w:szCs w:val="28"/>
          <w:vertAlign w:val="subscript"/>
          <w:lang w:val="kk-KZ"/>
        </w:rPr>
        <w:t>т</w:t>
      </w:r>
      <w:r w:rsidRPr="00CA5785">
        <w:rPr>
          <w:rFonts w:eastAsia="Calibri"/>
          <w:sz w:val="28"/>
          <w:szCs w:val="28"/>
          <w:lang w:val="kk-KZ"/>
        </w:rPr>
        <w:t xml:space="preserve">, артқы (0,1÷0,2) </w:t>
      </w:r>
      <w:r w:rsidRPr="00CA5785">
        <w:rPr>
          <w:rFonts w:eastAsia="Calibri"/>
          <w:sz w:val="28"/>
          <w:szCs w:val="28"/>
        </w:rPr>
        <w:t>σ</w:t>
      </w:r>
      <w:r w:rsidRPr="00CA5785">
        <w:rPr>
          <w:rFonts w:eastAsia="Calibri"/>
          <w:sz w:val="28"/>
          <w:szCs w:val="28"/>
          <w:vertAlign w:val="subscript"/>
          <w:lang w:val="kk-KZ"/>
        </w:rPr>
        <w:t>т</w:t>
      </w:r>
      <w:r w:rsidRPr="00CA5785">
        <w:rPr>
          <w:rFonts w:eastAsia="Calibri"/>
          <w:sz w:val="28"/>
          <w:szCs w:val="28"/>
          <w:lang w:val="kk-KZ"/>
        </w:rPr>
        <w:t>. Қолданылатын кернеулердің мөлшері илемделетін жолақтардың қалыңдығының төмендеуімен өседі.</w:t>
      </w:r>
    </w:p>
    <w:p w14:paraId="0FD78E22"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Технологиялық майлаумен дрессирлеу жақсы нәтиже береді. Майлауды (эмульсияны) қолдану білікпелерге қысымды біршама төмендетуге мүмкіндік береді және ең бастысы жолақтардың бетіндегі ластануларды кетіруге көмектеседі.</w:t>
      </w:r>
    </w:p>
    <w:p w14:paraId="5B746D84"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Қалыңдығына байланысты жолақ тікелей дрессирлеу қапасының жұмыс білікпелеріне (қалыңдығы 1,0÷3,5 мм) немесе кернеу құрылғысының роликтеріне (қалыңдығы 0,4 ÷ 1,0 мм) беріледі. Дрессирлеу 25 м/с дейінгі жылдамдықпен шағын қысу кезінде (3% дейін), кернеумен жүзеге асырылады.</w:t>
      </w:r>
      <w:r w:rsidRPr="00CA5785">
        <w:rPr>
          <w:rFonts w:eastAsia="Calibri"/>
          <w:sz w:val="28"/>
          <w:szCs w:val="22"/>
          <w:lang w:val="kk-KZ" w:eastAsia="en-US"/>
        </w:rPr>
        <w:t xml:space="preserve"> </w:t>
      </w:r>
      <w:r w:rsidRPr="00CA5785">
        <w:rPr>
          <w:rFonts w:eastAsia="Calibri"/>
          <w:sz w:val="28"/>
          <w:szCs w:val="28"/>
          <w:lang w:val="kk-KZ"/>
        </w:rPr>
        <w:t xml:space="preserve">Дрессирлеу қапасынан өткеннен кейін жолақтың соңы орағыш барабанына бекітіледі, орам түрінде оралады, тасымалдауышқа беріледі, онда механикаландырылған тәсілмен байланады және мақсатына қарай одан әрі жабын агрегатына немесе кесу және қаптау агрегатына беріледі. Кейде дрессирлеу суықтай илемдеу цехындағы соңғы технологиялық операция болып табылады. </w:t>
      </w:r>
      <w:r w:rsidRPr="00CA5785">
        <w:rPr>
          <w:rFonts w:eastAsia="Calibri"/>
          <w:sz w:val="28"/>
          <w:szCs w:val="28"/>
          <w:lang w:val="kk-KZ" w:eastAsia="en-US"/>
        </w:rPr>
        <w:t>Суықтай илемделген жолақты өңдеу (кесу, өңдеу, қаптау).</w:t>
      </w:r>
    </w:p>
    <w:p w14:paraId="1C9A3F8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Дрессирленген орамдар бойлық және көлденең кесу агрегаттарына бекітіледі, онда жиектері кесіледі, косервациялық маймен майланады және тапсырысқа қарай жолақтар орамға оралады не өлшенген ұзындықпен  табақтарға кесіледі. Әрі қарай, металл тұтынушыларға оралып, жөнелтіледі. Ағында табақтарды қалыңдығы бойынша автоматты түрде сұрыптайды. </w:t>
      </w:r>
    </w:p>
    <w:p w14:paraId="64836745"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1973 жылы пайдалануға берілген А кәсіпорны цехының жобалық қуаты жылына 1300,0 мың тоннаны құрады. Қазіргі уақытта бірқатар реконструктивтік іс-шаралардан кейін 1410.0 мың тоннаға дейін ұлғайтылды. </w:t>
      </w:r>
    </w:p>
    <w:p w14:paraId="201DA46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Орнақ жолақтың ені бойынша қажетті қысылуын және бірдей сорғышпен жолақ алуды, халықаралық, мемлекетаралық стандарттар мен техникалық шарттардың талаптарына сәйкес профиль алуды және жолақта ақаулардың болмауын қамтамасыз етуге тиіс.</w:t>
      </w:r>
    </w:p>
    <w:p w14:paraId="2C37B657"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2015 жылдан 2019 жылға дейінгі жұмыс кезеңінде суықтай иле</w:t>
      </w:r>
      <w:r w:rsidRPr="00CA5785">
        <w:rPr>
          <w:color w:val="000000"/>
          <w:sz w:val="28"/>
          <w:szCs w:val="28"/>
          <w:lang w:val="kk-KZ" w:bidi="ru-RU"/>
        </w:rPr>
        <w:t>мд</w:t>
      </w:r>
      <w:r w:rsidRPr="00CA5785">
        <w:rPr>
          <w:color w:val="000000"/>
          <w:sz w:val="28"/>
          <w:szCs w:val="28"/>
          <w:lang w:val="cs-CZ" w:bidi="ru-RU"/>
        </w:rPr>
        <w:t>елген металл өндірісі 3.4-кестеде келтірілген. Суық</w:t>
      </w:r>
      <w:r w:rsidRPr="00CA5785">
        <w:rPr>
          <w:color w:val="000000"/>
          <w:sz w:val="28"/>
          <w:szCs w:val="28"/>
          <w:lang w:val="kk-KZ" w:bidi="ru-RU"/>
        </w:rPr>
        <w:t>тай илемделген илем ө</w:t>
      </w:r>
      <w:r w:rsidRPr="00CA5785">
        <w:rPr>
          <w:color w:val="000000"/>
          <w:sz w:val="28"/>
          <w:szCs w:val="28"/>
          <w:lang w:val="cs-CZ" w:bidi="ru-RU"/>
        </w:rPr>
        <w:t>ндірісі 927534</w:t>
      </w:r>
      <w:r w:rsidRPr="00CA5785">
        <w:rPr>
          <w:color w:val="000000"/>
          <w:sz w:val="28"/>
          <w:szCs w:val="28"/>
          <w:lang w:val="kk-KZ" w:bidi="ru-RU"/>
        </w:rPr>
        <w:t xml:space="preserve"> т/жылдан </w:t>
      </w:r>
      <w:r w:rsidRPr="00CA5785">
        <w:rPr>
          <w:color w:val="000000"/>
          <w:sz w:val="28"/>
          <w:szCs w:val="28"/>
          <w:lang w:val="cs-CZ" w:bidi="ru-RU"/>
        </w:rPr>
        <w:t>1075032 т/жылға дейін өзгерді. Осы жұмыс кезеңінде суықтай иле</w:t>
      </w:r>
      <w:r w:rsidRPr="00CA5785">
        <w:rPr>
          <w:color w:val="000000"/>
          <w:sz w:val="28"/>
          <w:szCs w:val="28"/>
          <w:lang w:val="kk-KZ" w:bidi="ru-RU"/>
        </w:rPr>
        <w:t>мд</w:t>
      </w:r>
      <w:r w:rsidRPr="00CA5785">
        <w:rPr>
          <w:color w:val="000000"/>
          <w:sz w:val="28"/>
          <w:szCs w:val="28"/>
          <w:lang w:val="cs-CZ" w:bidi="ru-RU"/>
        </w:rPr>
        <w:t xml:space="preserve">елген жолақтың шығыны дайын </w:t>
      </w:r>
      <w:r w:rsidRPr="00CA5785">
        <w:rPr>
          <w:color w:val="000000"/>
          <w:sz w:val="28"/>
          <w:szCs w:val="28"/>
          <w:lang w:val="kk-KZ" w:bidi="ru-RU"/>
        </w:rPr>
        <w:t>илемнің</w:t>
      </w:r>
      <w:r w:rsidRPr="00CA5785">
        <w:rPr>
          <w:color w:val="000000"/>
          <w:sz w:val="28"/>
          <w:szCs w:val="28"/>
          <w:lang w:val="cs-CZ" w:bidi="ru-RU"/>
        </w:rPr>
        <w:t xml:space="preserve"> 1,0 т/т құрады.</w:t>
      </w:r>
    </w:p>
    <w:p w14:paraId="705AFBAC" w14:textId="77777777" w:rsidR="00CA5785" w:rsidRPr="00CA5785" w:rsidRDefault="00CA5785" w:rsidP="00CA5785">
      <w:pPr>
        <w:widowControl w:val="0"/>
        <w:suppressAutoHyphens/>
        <w:ind w:firstLine="709"/>
        <w:jc w:val="both"/>
        <w:rPr>
          <w:color w:val="000000"/>
          <w:sz w:val="28"/>
          <w:szCs w:val="28"/>
          <w:lang w:val="cs-CZ" w:bidi="ru-RU"/>
        </w:rPr>
      </w:pPr>
    </w:p>
    <w:p w14:paraId="6D75EE0B" w14:textId="77777777" w:rsidR="00CA5785" w:rsidRPr="00CA5785" w:rsidRDefault="00CA5785" w:rsidP="00CA5785">
      <w:pPr>
        <w:widowControl w:val="0"/>
        <w:suppressAutoHyphens/>
        <w:ind w:firstLine="709"/>
        <w:jc w:val="both"/>
        <w:rPr>
          <w:sz w:val="28"/>
          <w:szCs w:val="28"/>
          <w:lang w:val="cs-CZ" w:eastAsia="cs-CZ"/>
        </w:rPr>
      </w:pPr>
      <w:bookmarkStart w:id="161" w:name="Т10"/>
      <w:r w:rsidRPr="00CA5785">
        <w:rPr>
          <w:sz w:val="28"/>
          <w:szCs w:val="28"/>
          <w:lang w:val="cs-CZ" w:eastAsia="cs-CZ"/>
        </w:rPr>
        <w:t>3.</w:t>
      </w:r>
      <w:r w:rsidRPr="00CA5785">
        <w:rPr>
          <w:sz w:val="28"/>
          <w:szCs w:val="28"/>
          <w:lang w:val="kk-KZ" w:eastAsia="cs-CZ"/>
        </w:rPr>
        <w:t>9-кесте. Суықтай илемделген илем өндірісіне арналған материалдардың шығыны</w:t>
      </w:r>
    </w:p>
    <w:tbl>
      <w:tblPr>
        <w:tblStyle w:val="1010"/>
        <w:tblW w:w="5000" w:type="pct"/>
        <w:jc w:val="center"/>
        <w:tblLook w:val="04A0" w:firstRow="1" w:lastRow="0" w:firstColumn="1" w:lastColumn="0" w:noHBand="0" w:noVBand="1"/>
      </w:tblPr>
      <w:tblGrid>
        <w:gridCol w:w="589"/>
        <w:gridCol w:w="2328"/>
        <w:gridCol w:w="1241"/>
        <w:gridCol w:w="1122"/>
        <w:gridCol w:w="1122"/>
        <w:gridCol w:w="1122"/>
        <w:gridCol w:w="1122"/>
        <w:gridCol w:w="1124"/>
      </w:tblGrid>
      <w:tr w:rsidR="00CA5785" w:rsidRPr="00CA5785" w14:paraId="32CC2822" w14:textId="77777777" w:rsidTr="00F96108">
        <w:trPr>
          <w:trHeight w:val="557"/>
          <w:tblHeader/>
          <w:jc w:val="center"/>
        </w:trPr>
        <w:tc>
          <w:tcPr>
            <w:tcW w:w="302" w:type="pct"/>
            <w:vMerge w:val="restart"/>
          </w:tcPr>
          <w:bookmarkEnd w:id="161"/>
          <w:p w14:paraId="6039FFE0" w14:textId="77777777" w:rsidR="00CA5785" w:rsidRPr="00CA5785" w:rsidRDefault="00CA5785" w:rsidP="00CA5785">
            <w:pPr>
              <w:widowControl w:val="0"/>
              <w:suppressAutoHyphens/>
              <w:jc w:val="center"/>
              <w:rPr>
                <w:rFonts w:eastAsia="Calibri"/>
                <w:b/>
                <w:lang w:eastAsia="cs-CZ"/>
              </w:rPr>
            </w:pPr>
            <w:r w:rsidRPr="00CA5785">
              <w:rPr>
                <w:rFonts w:eastAsia="Calibri"/>
                <w:b/>
                <w:lang w:val="kk-KZ" w:eastAsia="cs-CZ"/>
              </w:rPr>
              <w:t xml:space="preserve">р/с </w:t>
            </w:r>
            <w:r w:rsidRPr="00CA5785">
              <w:rPr>
                <w:rFonts w:eastAsia="Calibri"/>
                <w:b/>
                <w:lang w:eastAsia="cs-CZ"/>
              </w:rPr>
              <w:t xml:space="preserve">№ </w:t>
            </w:r>
          </w:p>
        </w:tc>
        <w:tc>
          <w:tcPr>
            <w:tcW w:w="1192" w:type="pct"/>
            <w:vMerge w:val="restart"/>
          </w:tcPr>
          <w:p w14:paraId="2C1A1329"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635" w:type="pct"/>
            <w:vMerge w:val="restart"/>
          </w:tcPr>
          <w:p w14:paraId="7F5DDD1D" w14:textId="77777777" w:rsidR="00CA5785" w:rsidRPr="00CA5785" w:rsidRDefault="00CA5785" w:rsidP="00CA5785">
            <w:pPr>
              <w:widowControl w:val="0"/>
              <w:suppressAutoHyphens/>
              <w:jc w:val="center"/>
              <w:rPr>
                <w:rFonts w:eastAsia="Calibri"/>
                <w:b/>
                <w:lang w:val="kk-KZ" w:eastAsia="cs-CZ"/>
              </w:rPr>
            </w:pPr>
            <w:r w:rsidRPr="00CA5785">
              <w:rPr>
                <w:rFonts w:eastAsia="Calibri"/>
                <w:b/>
                <w:lang w:val="kk-KZ" w:eastAsia="cs-CZ"/>
              </w:rPr>
              <w:t>Өлшем бірлігі</w:t>
            </w:r>
          </w:p>
        </w:tc>
        <w:tc>
          <w:tcPr>
            <w:tcW w:w="2870" w:type="pct"/>
            <w:gridSpan w:val="5"/>
          </w:tcPr>
          <w:p w14:paraId="4EF89DD7"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12C9C084" w14:textId="77777777" w:rsidTr="00F96108">
        <w:trPr>
          <w:trHeight w:val="336"/>
          <w:tblHeader/>
          <w:jc w:val="center"/>
        </w:trPr>
        <w:tc>
          <w:tcPr>
            <w:tcW w:w="302" w:type="pct"/>
            <w:vMerge/>
          </w:tcPr>
          <w:p w14:paraId="5D2C70D3" w14:textId="77777777" w:rsidR="00CA5785" w:rsidRPr="00CA5785" w:rsidRDefault="00CA5785" w:rsidP="00CA5785">
            <w:pPr>
              <w:widowControl w:val="0"/>
              <w:suppressAutoHyphens/>
              <w:jc w:val="center"/>
              <w:rPr>
                <w:rFonts w:eastAsia="Calibri"/>
                <w:b/>
                <w:lang w:val="cs-CZ" w:eastAsia="cs-CZ"/>
              </w:rPr>
            </w:pPr>
          </w:p>
        </w:tc>
        <w:tc>
          <w:tcPr>
            <w:tcW w:w="1192" w:type="pct"/>
            <w:vMerge/>
          </w:tcPr>
          <w:p w14:paraId="0CF12BA4" w14:textId="77777777" w:rsidR="00CA5785" w:rsidRPr="00CA5785" w:rsidRDefault="00CA5785" w:rsidP="00CA5785">
            <w:pPr>
              <w:widowControl w:val="0"/>
              <w:suppressAutoHyphens/>
              <w:jc w:val="center"/>
              <w:rPr>
                <w:rFonts w:eastAsia="Calibri"/>
                <w:b/>
                <w:lang w:val="cs-CZ" w:eastAsia="cs-CZ"/>
              </w:rPr>
            </w:pPr>
          </w:p>
        </w:tc>
        <w:tc>
          <w:tcPr>
            <w:tcW w:w="635" w:type="pct"/>
            <w:vMerge/>
          </w:tcPr>
          <w:p w14:paraId="1B23F604" w14:textId="77777777" w:rsidR="00CA5785" w:rsidRPr="00CA5785" w:rsidRDefault="00CA5785" w:rsidP="00CA5785">
            <w:pPr>
              <w:widowControl w:val="0"/>
              <w:suppressAutoHyphens/>
              <w:jc w:val="center"/>
              <w:rPr>
                <w:rFonts w:eastAsia="Calibri"/>
                <w:b/>
                <w:lang w:val="cs-CZ" w:eastAsia="cs-CZ"/>
              </w:rPr>
            </w:pPr>
          </w:p>
        </w:tc>
        <w:tc>
          <w:tcPr>
            <w:tcW w:w="574" w:type="pct"/>
          </w:tcPr>
          <w:p w14:paraId="4DA1BD36"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2015</w:t>
            </w:r>
          </w:p>
        </w:tc>
        <w:tc>
          <w:tcPr>
            <w:tcW w:w="574" w:type="pct"/>
          </w:tcPr>
          <w:p w14:paraId="50E49E94"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2016</w:t>
            </w:r>
          </w:p>
        </w:tc>
        <w:tc>
          <w:tcPr>
            <w:tcW w:w="574" w:type="pct"/>
          </w:tcPr>
          <w:p w14:paraId="6DA4650F"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2017</w:t>
            </w:r>
          </w:p>
        </w:tc>
        <w:tc>
          <w:tcPr>
            <w:tcW w:w="574" w:type="pct"/>
          </w:tcPr>
          <w:p w14:paraId="56C5F3B9"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2018</w:t>
            </w:r>
          </w:p>
        </w:tc>
        <w:tc>
          <w:tcPr>
            <w:tcW w:w="575" w:type="pct"/>
          </w:tcPr>
          <w:p w14:paraId="0323E30B"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2019</w:t>
            </w:r>
          </w:p>
        </w:tc>
      </w:tr>
      <w:tr w:rsidR="00CA5785" w:rsidRPr="00CA5785" w14:paraId="1D4F35E4" w14:textId="77777777" w:rsidTr="00F96108">
        <w:trPr>
          <w:trHeight w:val="336"/>
          <w:tblHeader/>
          <w:jc w:val="center"/>
        </w:trPr>
        <w:tc>
          <w:tcPr>
            <w:tcW w:w="302" w:type="pct"/>
          </w:tcPr>
          <w:p w14:paraId="60EB3F2D"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192" w:type="pct"/>
          </w:tcPr>
          <w:p w14:paraId="3BE38D2C"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635" w:type="pct"/>
          </w:tcPr>
          <w:p w14:paraId="23AB9313"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574" w:type="pct"/>
          </w:tcPr>
          <w:p w14:paraId="0835FB53"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574" w:type="pct"/>
          </w:tcPr>
          <w:p w14:paraId="19F75434"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574" w:type="pct"/>
          </w:tcPr>
          <w:p w14:paraId="40661972"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574" w:type="pct"/>
          </w:tcPr>
          <w:p w14:paraId="27EAF9FD"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575" w:type="pct"/>
          </w:tcPr>
          <w:p w14:paraId="7C853500"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00C0AB90" w14:textId="77777777" w:rsidTr="00F96108">
        <w:trPr>
          <w:jc w:val="center"/>
        </w:trPr>
        <w:tc>
          <w:tcPr>
            <w:tcW w:w="302" w:type="pct"/>
          </w:tcPr>
          <w:p w14:paraId="02D32D18"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192" w:type="pct"/>
          </w:tcPr>
          <w:p w14:paraId="7A75AD3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Суық</w:t>
            </w:r>
            <w:r w:rsidRPr="00CA5785">
              <w:rPr>
                <w:rFonts w:eastAsia="Calibri"/>
                <w:lang w:val="kk-KZ" w:eastAsia="cs-CZ"/>
              </w:rPr>
              <w:t>тай</w:t>
            </w:r>
            <w:r w:rsidRPr="00CA5785">
              <w:rPr>
                <w:rFonts w:eastAsia="Calibri"/>
                <w:lang w:val="cs-CZ" w:eastAsia="cs-CZ"/>
              </w:rPr>
              <w:t xml:space="preserve"> иле</w:t>
            </w:r>
            <w:r w:rsidRPr="00CA5785">
              <w:rPr>
                <w:rFonts w:eastAsia="Calibri"/>
                <w:lang w:val="kk-KZ" w:eastAsia="cs-CZ"/>
              </w:rPr>
              <w:t>мд</w:t>
            </w:r>
            <w:r w:rsidRPr="00CA5785">
              <w:rPr>
                <w:rFonts w:eastAsia="Calibri"/>
                <w:lang w:val="cs-CZ" w:eastAsia="cs-CZ"/>
              </w:rPr>
              <w:t xml:space="preserve">елген </w:t>
            </w:r>
            <w:r w:rsidRPr="00CA5785">
              <w:rPr>
                <w:rFonts w:eastAsia="Calibri"/>
                <w:lang w:val="kk-KZ" w:eastAsia="cs-CZ"/>
              </w:rPr>
              <w:t>илем</w:t>
            </w:r>
            <w:r w:rsidRPr="00CA5785">
              <w:rPr>
                <w:rFonts w:eastAsia="Calibri"/>
                <w:lang w:val="cs-CZ" w:eastAsia="cs-CZ"/>
              </w:rPr>
              <w:t xml:space="preserve"> өндірісі</w:t>
            </w:r>
          </w:p>
        </w:tc>
        <w:tc>
          <w:tcPr>
            <w:tcW w:w="635" w:type="pct"/>
          </w:tcPr>
          <w:p w14:paraId="0F82D30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28E5847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977937</w:t>
            </w:r>
          </w:p>
        </w:tc>
        <w:tc>
          <w:tcPr>
            <w:tcW w:w="574" w:type="pct"/>
          </w:tcPr>
          <w:p w14:paraId="0816839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1075032</w:t>
            </w:r>
          </w:p>
        </w:tc>
        <w:tc>
          <w:tcPr>
            <w:tcW w:w="574" w:type="pct"/>
          </w:tcPr>
          <w:p w14:paraId="62C24B6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1123164</w:t>
            </w:r>
          </w:p>
        </w:tc>
        <w:tc>
          <w:tcPr>
            <w:tcW w:w="574" w:type="pct"/>
          </w:tcPr>
          <w:p w14:paraId="52D4C18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927534</w:t>
            </w:r>
          </w:p>
        </w:tc>
        <w:tc>
          <w:tcPr>
            <w:tcW w:w="575" w:type="pct"/>
          </w:tcPr>
          <w:p w14:paraId="471160F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1013057</w:t>
            </w:r>
          </w:p>
        </w:tc>
      </w:tr>
      <w:tr w:rsidR="00CA5785" w:rsidRPr="00CA5785" w14:paraId="7E127914" w14:textId="77777777" w:rsidTr="00F96108">
        <w:trPr>
          <w:jc w:val="center"/>
        </w:trPr>
        <w:tc>
          <w:tcPr>
            <w:tcW w:w="302" w:type="pct"/>
          </w:tcPr>
          <w:p w14:paraId="7A8254A7"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2</w:t>
            </w:r>
          </w:p>
        </w:tc>
        <w:tc>
          <w:tcPr>
            <w:tcW w:w="1192" w:type="pct"/>
          </w:tcPr>
          <w:p w14:paraId="74F6845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Тұзсыздандырылған су</w:t>
            </w:r>
          </w:p>
        </w:tc>
        <w:tc>
          <w:tcPr>
            <w:tcW w:w="635" w:type="pct"/>
          </w:tcPr>
          <w:p w14:paraId="3040557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м³</w:t>
            </w:r>
          </w:p>
        </w:tc>
        <w:tc>
          <w:tcPr>
            <w:tcW w:w="574" w:type="pct"/>
          </w:tcPr>
          <w:p w14:paraId="2F1BE8A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0,12</w:t>
            </w:r>
          </w:p>
        </w:tc>
        <w:tc>
          <w:tcPr>
            <w:tcW w:w="574" w:type="pct"/>
          </w:tcPr>
          <w:p w14:paraId="5CB87B5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0,116</w:t>
            </w:r>
          </w:p>
        </w:tc>
        <w:tc>
          <w:tcPr>
            <w:tcW w:w="574" w:type="pct"/>
          </w:tcPr>
          <w:p w14:paraId="2C60DFC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0,114</w:t>
            </w:r>
          </w:p>
        </w:tc>
        <w:tc>
          <w:tcPr>
            <w:tcW w:w="574" w:type="pct"/>
          </w:tcPr>
          <w:p w14:paraId="1B756BA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0,128</w:t>
            </w:r>
          </w:p>
        </w:tc>
        <w:tc>
          <w:tcPr>
            <w:tcW w:w="575" w:type="pct"/>
          </w:tcPr>
          <w:p w14:paraId="02AE918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0,124</w:t>
            </w:r>
          </w:p>
        </w:tc>
      </w:tr>
      <w:tr w:rsidR="00CA5785" w:rsidRPr="00CA5785" w14:paraId="562A75CC" w14:textId="77777777" w:rsidTr="00F96108">
        <w:trPr>
          <w:jc w:val="center"/>
        </w:trPr>
        <w:tc>
          <w:tcPr>
            <w:tcW w:w="302" w:type="pct"/>
          </w:tcPr>
          <w:p w14:paraId="25BBF093"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3</w:t>
            </w:r>
          </w:p>
        </w:tc>
        <w:tc>
          <w:tcPr>
            <w:tcW w:w="1192" w:type="pct"/>
          </w:tcPr>
          <w:p w14:paraId="36090EFF"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Домна</w:t>
            </w:r>
            <w:r w:rsidRPr="00CA5785">
              <w:rPr>
                <w:rFonts w:eastAsia="Calibri"/>
                <w:lang w:val="cs-CZ" w:eastAsia="cs-CZ"/>
              </w:rPr>
              <w:t xml:space="preserve"> газ</w:t>
            </w:r>
            <w:r w:rsidRPr="00CA5785">
              <w:rPr>
                <w:rFonts w:eastAsia="Calibri"/>
                <w:lang w:val="kk-KZ" w:eastAsia="cs-CZ"/>
              </w:rPr>
              <w:t>ы</w:t>
            </w:r>
          </w:p>
        </w:tc>
        <w:tc>
          <w:tcPr>
            <w:tcW w:w="635" w:type="pct"/>
          </w:tcPr>
          <w:p w14:paraId="14910D1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м³</w:t>
            </w:r>
          </w:p>
        </w:tc>
        <w:tc>
          <w:tcPr>
            <w:tcW w:w="574" w:type="pct"/>
          </w:tcPr>
          <w:p w14:paraId="1BAF73D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164,5</w:t>
            </w:r>
          </w:p>
        </w:tc>
        <w:tc>
          <w:tcPr>
            <w:tcW w:w="574" w:type="pct"/>
          </w:tcPr>
          <w:p w14:paraId="34FB9BB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184,5</w:t>
            </w:r>
          </w:p>
        </w:tc>
        <w:tc>
          <w:tcPr>
            <w:tcW w:w="574" w:type="pct"/>
          </w:tcPr>
          <w:p w14:paraId="3392173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172,2</w:t>
            </w:r>
          </w:p>
        </w:tc>
        <w:tc>
          <w:tcPr>
            <w:tcW w:w="574" w:type="pct"/>
          </w:tcPr>
          <w:p w14:paraId="06929C3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178,3</w:t>
            </w:r>
          </w:p>
        </w:tc>
        <w:tc>
          <w:tcPr>
            <w:tcW w:w="575" w:type="pct"/>
          </w:tcPr>
          <w:p w14:paraId="417F92A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198,</w:t>
            </w:r>
          </w:p>
        </w:tc>
      </w:tr>
      <w:tr w:rsidR="00CA5785" w:rsidRPr="00CA5785" w14:paraId="7006DDF0" w14:textId="77777777" w:rsidTr="00F96108">
        <w:trPr>
          <w:jc w:val="center"/>
        </w:trPr>
        <w:tc>
          <w:tcPr>
            <w:tcW w:w="302" w:type="pct"/>
          </w:tcPr>
          <w:p w14:paraId="35F5FE7C"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4</w:t>
            </w:r>
          </w:p>
        </w:tc>
        <w:tc>
          <w:tcPr>
            <w:tcW w:w="1192" w:type="pct"/>
          </w:tcPr>
          <w:p w14:paraId="393099B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Кокс</w:t>
            </w:r>
            <w:r w:rsidRPr="00CA5785">
              <w:rPr>
                <w:rFonts w:eastAsia="Calibri"/>
                <w:lang w:val="kk-KZ" w:eastAsia="cs-CZ"/>
              </w:rPr>
              <w:t xml:space="preserve"> газы </w:t>
            </w:r>
          </w:p>
        </w:tc>
        <w:tc>
          <w:tcPr>
            <w:tcW w:w="635" w:type="pct"/>
          </w:tcPr>
          <w:p w14:paraId="1884C91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м³</w:t>
            </w:r>
          </w:p>
        </w:tc>
        <w:tc>
          <w:tcPr>
            <w:tcW w:w="574" w:type="pct"/>
          </w:tcPr>
          <w:p w14:paraId="392303C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69,3</w:t>
            </w:r>
          </w:p>
        </w:tc>
        <w:tc>
          <w:tcPr>
            <w:tcW w:w="574" w:type="pct"/>
          </w:tcPr>
          <w:p w14:paraId="0F55626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61,5</w:t>
            </w:r>
          </w:p>
        </w:tc>
        <w:tc>
          <w:tcPr>
            <w:tcW w:w="574" w:type="pct"/>
          </w:tcPr>
          <w:p w14:paraId="59ADEE1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67,9</w:t>
            </w:r>
          </w:p>
        </w:tc>
        <w:tc>
          <w:tcPr>
            <w:tcW w:w="574" w:type="pct"/>
          </w:tcPr>
          <w:p w14:paraId="0093402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69,1</w:t>
            </w:r>
          </w:p>
        </w:tc>
        <w:tc>
          <w:tcPr>
            <w:tcW w:w="575" w:type="pct"/>
          </w:tcPr>
          <w:p w14:paraId="2C0FAA5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48,4</w:t>
            </w:r>
          </w:p>
        </w:tc>
      </w:tr>
      <w:tr w:rsidR="00CA5785" w:rsidRPr="00CA5785" w14:paraId="059AAC3B" w14:textId="77777777" w:rsidTr="00F96108">
        <w:trPr>
          <w:jc w:val="center"/>
        </w:trPr>
        <w:tc>
          <w:tcPr>
            <w:tcW w:w="302" w:type="pct"/>
          </w:tcPr>
          <w:p w14:paraId="527D4213"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5</w:t>
            </w:r>
          </w:p>
        </w:tc>
        <w:tc>
          <w:tcPr>
            <w:tcW w:w="1192" w:type="pct"/>
          </w:tcPr>
          <w:p w14:paraId="2A5CBB2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Консерваци</w:t>
            </w:r>
            <w:r w:rsidRPr="00CA5785">
              <w:rPr>
                <w:rFonts w:eastAsia="Calibri"/>
                <w:lang w:val="kk-KZ" w:eastAsia="cs-CZ"/>
              </w:rPr>
              <w:t>ялық май</w:t>
            </w:r>
          </w:p>
        </w:tc>
        <w:tc>
          <w:tcPr>
            <w:tcW w:w="635" w:type="pct"/>
          </w:tcPr>
          <w:p w14:paraId="4283ADD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50B1DF0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0,000183</w:t>
            </w:r>
          </w:p>
        </w:tc>
        <w:tc>
          <w:tcPr>
            <w:tcW w:w="574" w:type="pct"/>
          </w:tcPr>
          <w:p w14:paraId="52C7323E"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0,000075</w:t>
            </w:r>
          </w:p>
        </w:tc>
        <w:tc>
          <w:tcPr>
            <w:tcW w:w="574" w:type="pct"/>
          </w:tcPr>
          <w:p w14:paraId="3EDF4EA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0,000115</w:t>
            </w:r>
          </w:p>
        </w:tc>
        <w:tc>
          <w:tcPr>
            <w:tcW w:w="574" w:type="pct"/>
          </w:tcPr>
          <w:p w14:paraId="17D996F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0,000104</w:t>
            </w:r>
          </w:p>
        </w:tc>
        <w:tc>
          <w:tcPr>
            <w:tcW w:w="575" w:type="pct"/>
          </w:tcPr>
          <w:p w14:paraId="1180647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0,000103</w:t>
            </w:r>
          </w:p>
        </w:tc>
      </w:tr>
      <w:tr w:rsidR="00CA5785" w:rsidRPr="00CA5785" w14:paraId="0DCCC978" w14:textId="77777777" w:rsidTr="00F96108">
        <w:trPr>
          <w:jc w:val="center"/>
        </w:trPr>
        <w:tc>
          <w:tcPr>
            <w:tcW w:w="302" w:type="pct"/>
          </w:tcPr>
          <w:p w14:paraId="19CE111A"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6</w:t>
            </w:r>
          </w:p>
        </w:tc>
        <w:tc>
          <w:tcPr>
            <w:tcW w:w="1192" w:type="pct"/>
          </w:tcPr>
          <w:p w14:paraId="1172D8BB"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 xml:space="preserve">Бу </w:t>
            </w:r>
          </w:p>
        </w:tc>
        <w:tc>
          <w:tcPr>
            <w:tcW w:w="635" w:type="pct"/>
          </w:tcPr>
          <w:p w14:paraId="7DF13FF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Гкалл</w:t>
            </w:r>
          </w:p>
        </w:tc>
        <w:tc>
          <w:tcPr>
            <w:tcW w:w="574" w:type="pct"/>
          </w:tcPr>
          <w:p w14:paraId="2B2F01B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37,9</w:t>
            </w:r>
          </w:p>
        </w:tc>
        <w:tc>
          <w:tcPr>
            <w:tcW w:w="574" w:type="pct"/>
          </w:tcPr>
          <w:p w14:paraId="45621C1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51,9</w:t>
            </w:r>
          </w:p>
        </w:tc>
        <w:tc>
          <w:tcPr>
            <w:tcW w:w="574" w:type="pct"/>
          </w:tcPr>
          <w:p w14:paraId="5FDD01F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44,8</w:t>
            </w:r>
          </w:p>
        </w:tc>
        <w:tc>
          <w:tcPr>
            <w:tcW w:w="574" w:type="pct"/>
          </w:tcPr>
          <w:p w14:paraId="3CA21A0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39,</w:t>
            </w:r>
          </w:p>
        </w:tc>
        <w:tc>
          <w:tcPr>
            <w:tcW w:w="575" w:type="pct"/>
          </w:tcPr>
          <w:p w14:paraId="31CC831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47,8</w:t>
            </w:r>
          </w:p>
        </w:tc>
      </w:tr>
      <w:tr w:rsidR="00CA5785" w:rsidRPr="00CA5785" w14:paraId="48E6B88C" w14:textId="77777777" w:rsidTr="00F96108">
        <w:trPr>
          <w:jc w:val="center"/>
        </w:trPr>
        <w:tc>
          <w:tcPr>
            <w:tcW w:w="302" w:type="pct"/>
          </w:tcPr>
          <w:p w14:paraId="0459AD1B"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7</w:t>
            </w:r>
          </w:p>
        </w:tc>
        <w:tc>
          <w:tcPr>
            <w:tcW w:w="1192" w:type="pct"/>
          </w:tcPr>
          <w:p w14:paraId="7F52943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Ыстықтай иле</w:t>
            </w:r>
            <w:r w:rsidRPr="00CA5785">
              <w:rPr>
                <w:rFonts w:eastAsia="Calibri"/>
                <w:lang w:val="kk-KZ" w:eastAsia="cs-CZ"/>
              </w:rPr>
              <w:t>мд</w:t>
            </w:r>
            <w:r w:rsidRPr="00CA5785">
              <w:rPr>
                <w:rFonts w:eastAsia="Calibri"/>
                <w:lang w:val="cs-CZ" w:eastAsia="cs-CZ"/>
              </w:rPr>
              <w:t>елген болат жолақ</w:t>
            </w:r>
          </w:p>
        </w:tc>
        <w:tc>
          <w:tcPr>
            <w:tcW w:w="635" w:type="pct"/>
          </w:tcPr>
          <w:p w14:paraId="1E0DC12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10B8AD1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1,442</w:t>
            </w:r>
          </w:p>
        </w:tc>
        <w:tc>
          <w:tcPr>
            <w:tcW w:w="574" w:type="pct"/>
          </w:tcPr>
          <w:p w14:paraId="17D5521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1,416</w:t>
            </w:r>
          </w:p>
        </w:tc>
        <w:tc>
          <w:tcPr>
            <w:tcW w:w="574" w:type="pct"/>
          </w:tcPr>
          <w:p w14:paraId="6DBA935E"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1,387</w:t>
            </w:r>
          </w:p>
        </w:tc>
        <w:tc>
          <w:tcPr>
            <w:tcW w:w="574" w:type="pct"/>
          </w:tcPr>
          <w:p w14:paraId="29B46FA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1,343</w:t>
            </w:r>
          </w:p>
        </w:tc>
        <w:tc>
          <w:tcPr>
            <w:tcW w:w="575" w:type="pct"/>
          </w:tcPr>
          <w:p w14:paraId="0A2BAF0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1,179</w:t>
            </w:r>
          </w:p>
        </w:tc>
      </w:tr>
      <w:tr w:rsidR="00CA5785" w:rsidRPr="00CA5785" w14:paraId="463A354B" w14:textId="77777777" w:rsidTr="00F96108">
        <w:trPr>
          <w:jc w:val="center"/>
        </w:trPr>
        <w:tc>
          <w:tcPr>
            <w:tcW w:w="302" w:type="pct"/>
          </w:tcPr>
          <w:p w14:paraId="5642A940"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8</w:t>
            </w:r>
          </w:p>
        </w:tc>
        <w:tc>
          <w:tcPr>
            <w:tcW w:w="1192" w:type="pct"/>
          </w:tcPr>
          <w:p w14:paraId="5663E6A6"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Сығылған ауа</w:t>
            </w:r>
          </w:p>
        </w:tc>
        <w:tc>
          <w:tcPr>
            <w:tcW w:w="635" w:type="pct"/>
          </w:tcPr>
          <w:p w14:paraId="5194457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м³</w:t>
            </w:r>
          </w:p>
        </w:tc>
        <w:tc>
          <w:tcPr>
            <w:tcW w:w="574" w:type="pct"/>
          </w:tcPr>
          <w:p w14:paraId="403909C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119,551</w:t>
            </w:r>
          </w:p>
        </w:tc>
        <w:tc>
          <w:tcPr>
            <w:tcW w:w="574" w:type="pct"/>
          </w:tcPr>
          <w:p w14:paraId="67389ED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109,985</w:t>
            </w:r>
          </w:p>
        </w:tc>
        <w:tc>
          <w:tcPr>
            <w:tcW w:w="574" w:type="pct"/>
          </w:tcPr>
          <w:p w14:paraId="0233450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109,7498</w:t>
            </w:r>
          </w:p>
        </w:tc>
        <w:tc>
          <w:tcPr>
            <w:tcW w:w="574" w:type="pct"/>
          </w:tcPr>
          <w:p w14:paraId="03EBCEA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122,5562</w:t>
            </w:r>
          </w:p>
        </w:tc>
        <w:tc>
          <w:tcPr>
            <w:tcW w:w="575" w:type="pct"/>
          </w:tcPr>
          <w:p w14:paraId="086282A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103,4404</w:t>
            </w:r>
          </w:p>
        </w:tc>
      </w:tr>
      <w:tr w:rsidR="00CA5785" w:rsidRPr="00CA5785" w14:paraId="17E04056" w14:textId="77777777" w:rsidTr="00F96108">
        <w:trPr>
          <w:jc w:val="center"/>
        </w:trPr>
        <w:tc>
          <w:tcPr>
            <w:tcW w:w="302" w:type="pct"/>
          </w:tcPr>
          <w:p w14:paraId="421B4E86"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9</w:t>
            </w:r>
          </w:p>
        </w:tc>
        <w:tc>
          <w:tcPr>
            <w:tcW w:w="1192" w:type="pct"/>
          </w:tcPr>
          <w:p w14:paraId="2CA03A2E"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Тұз қышқылы</w:t>
            </w:r>
          </w:p>
        </w:tc>
        <w:tc>
          <w:tcPr>
            <w:tcW w:w="635" w:type="pct"/>
          </w:tcPr>
          <w:p w14:paraId="19E4C5D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7886756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3,07</w:t>
            </w:r>
          </w:p>
        </w:tc>
        <w:tc>
          <w:tcPr>
            <w:tcW w:w="574" w:type="pct"/>
          </w:tcPr>
          <w:p w14:paraId="59523E3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3,11</w:t>
            </w:r>
          </w:p>
        </w:tc>
        <w:tc>
          <w:tcPr>
            <w:tcW w:w="574" w:type="pct"/>
          </w:tcPr>
          <w:p w14:paraId="4329A98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3,81</w:t>
            </w:r>
          </w:p>
        </w:tc>
        <w:tc>
          <w:tcPr>
            <w:tcW w:w="574" w:type="pct"/>
          </w:tcPr>
          <w:p w14:paraId="3058BEC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3,73</w:t>
            </w:r>
          </w:p>
        </w:tc>
        <w:tc>
          <w:tcPr>
            <w:tcW w:w="575" w:type="pct"/>
          </w:tcPr>
          <w:p w14:paraId="579C07B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3,24</w:t>
            </w:r>
          </w:p>
        </w:tc>
      </w:tr>
      <w:tr w:rsidR="00CA5785" w:rsidRPr="00CA5785" w14:paraId="786A47C2" w14:textId="77777777" w:rsidTr="00F96108">
        <w:trPr>
          <w:jc w:val="center"/>
        </w:trPr>
        <w:tc>
          <w:tcPr>
            <w:tcW w:w="302" w:type="pct"/>
          </w:tcPr>
          <w:p w14:paraId="1110E2B6"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10</w:t>
            </w:r>
          </w:p>
        </w:tc>
        <w:tc>
          <w:tcPr>
            <w:tcW w:w="1192" w:type="pct"/>
          </w:tcPr>
          <w:p w14:paraId="4FD60DD3"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Жасытылған ы</w:t>
            </w:r>
            <w:r w:rsidRPr="00CA5785">
              <w:rPr>
                <w:rFonts w:eastAsia="Calibri"/>
                <w:lang w:val="cs-CZ" w:eastAsia="cs-CZ"/>
              </w:rPr>
              <w:t>стықтай иле</w:t>
            </w:r>
            <w:r w:rsidRPr="00CA5785">
              <w:rPr>
                <w:rFonts w:eastAsia="Calibri"/>
                <w:lang w:val="kk-KZ" w:eastAsia="cs-CZ"/>
              </w:rPr>
              <w:t>мд</w:t>
            </w:r>
            <w:r w:rsidRPr="00CA5785">
              <w:rPr>
                <w:rFonts w:eastAsia="Calibri"/>
                <w:lang w:val="cs-CZ" w:eastAsia="cs-CZ"/>
              </w:rPr>
              <w:t>елген жолақ</w:t>
            </w:r>
          </w:p>
        </w:tc>
        <w:tc>
          <w:tcPr>
            <w:tcW w:w="635" w:type="pct"/>
          </w:tcPr>
          <w:p w14:paraId="61DD29D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7C9B4DA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1,38</w:t>
            </w:r>
          </w:p>
        </w:tc>
        <w:tc>
          <w:tcPr>
            <w:tcW w:w="574" w:type="pct"/>
          </w:tcPr>
          <w:p w14:paraId="6CFE3DF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1,36</w:t>
            </w:r>
          </w:p>
        </w:tc>
        <w:tc>
          <w:tcPr>
            <w:tcW w:w="574" w:type="pct"/>
          </w:tcPr>
          <w:p w14:paraId="709BAE7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c>
          <w:tcPr>
            <w:tcW w:w="574" w:type="pct"/>
          </w:tcPr>
          <w:p w14:paraId="1F8078E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1,343</w:t>
            </w:r>
          </w:p>
        </w:tc>
        <w:tc>
          <w:tcPr>
            <w:tcW w:w="575" w:type="pct"/>
          </w:tcPr>
          <w:p w14:paraId="1EA9F00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1,135</w:t>
            </w:r>
          </w:p>
        </w:tc>
      </w:tr>
      <w:tr w:rsidR="00CA5785" w:rsidRPr="00CA5785" w14:paraId="22CA7CC0" w14:textId="77777777" w:rsidTr="00F96108">
        <w:trPr>
          <w:jc w:val="center"/>
        </w:trPr>
        <w:tc>
          <w:tcPr>
            <w:tcW w:w="302" w:type="pct"/>
          </w:tcPr>
          <w:p w14:paraId="204FCA0D"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11</w:t>
            </w:r>
          </w:p>
        </w:tc>
        <w:tc>
          <w:tcPr>
            <w:tcW w:w="1192" w:type="pct"/>
          </w:tcPr>
          <w:p w14:paraId="30070FD8"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Су</w:t>
            </w:r>
            <w:r w:rsidRPr="00CA5785">
              <w:rPr>
                <w:rFonts w:eastAsia="Calibri"/>
                <w:lang w:val="cs-CZ" w:eastAsia="cs-CZ"/>
              </w:rPr>
              <w:t>ықтай иле</w:t>
            </w:r>
            <w:r w:rsidRPr="00CA5785">
              <w:rPr>
                <w:rFonts w:eastAsia="Calibri"/>
                <w:lang w:val="kk-KZ" w:eastAsia="cs-CZ"/>
              </w:rPr>
              <w:t>мд</w:t>
            </w:r>
            <w:r w:rsidRPr="00CA5785">
              <w:rPr>
                <w:rFonts w:eastAsia="Calibri"/>
                <w:lang w:val="cs-CZ" w:eastAsia="cs-CZ"/>
              </w:rPr>
              <w:t xml:space="preserve">елген </w:t>
            </w:r>
            <w:r w:rsidRPr="00CA5785">
              <w:rPr>
                <w:rFonts w:eastAsia="Calibri"/>
                <w:lang w:val="kk-KZ" w:eastAsia="cs-CZ"/>
              </w:rPr>
              <w:t xml:space="preserve">дрессирленген </w:t>
            </w:r>
            <w:r w:rsidRPr="00CA5785">
              <w:rPr>
                <w:rFonts w:eastAsia="Calibri"/>
                <w:lang w:val="cs-CZ" w:eastAsia="cs-CZ"/>
              </w:rPr>
              <w:t>жолақ</w:t>
            </w:r>
          </w:p>
        </w:tc>
        <w:tc>
          <w:tcPr>
            <w:tcW w:w="635" w:type="pct"/>
          </w:tcPr>
          <w:p w14:paraId="19F7910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4982D4C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0,49</w:t>
            </w:r>
          </w:p>
        </w:tc>
        <w:tc>
          <w:tcPr>
            <w:tcW w:w="574" w:type="pct"/>
          </w:tcPr>
          <w:p w14:paraId="3B29314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0,555</w:t>
            </w:r>
          </w:p>
        </w:tc>
        <w:tc>
          <w:tcPr>
            <w:tcW w:w="574" w:type="pct"/>
          </w:tcPr>
          <w:p w14:paraId="365454F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0,578</w:t>
            </w:r>
          </w:p>
        </w:tc>
        <w:tc>
          <w:tcPr>
            <w:tcW w:w="574" w:type="pct"/>
          </w:tcPr>
          <w:p w14:paraId="5C4CA8A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0,56</w:t>
            </w:r>
          </w:p>
        </w:tc>
        <w:tc>
          <w:tcPr>
            <w:tcW w:w="575" w:type="pct"/>
          </w:tcPr>
          <w:p w14:paraId="03EFD4F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0,568</w:t>
            </w:r>
          </w:p>
        </w:tc>
      </w:tr>
      <w:tr w:rsidR="00CA5785" w:rsidRPr="00CA5785" w14:paraId="48EF9885" w14:textId="77777777" w:rsidTr="00F96108">
        <w:trPr>
          <w:jc w:val="center"/>
        </w:trPr>
        <w:tc>
          <w:tcPr>
            <w:tcW w:w="302" w:type="pct"/>
          </w:tcPr>
          <w:p w14:paraId="4D2083E0"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12</w:t>
            </w:r>
          </w:p>
        </w:tc>
        <w:tc>
          <w:tcPr>
            <w:tcW w:w="1192" w:type="pct"/>
          </w:tcPr>
          <w:p w14:paraId="73701611"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Су</w:t>
            </w:r>
            <w:r w:rsidRPr="00CA5785">
              <w:rPr>
                <w:rFonts w:eastAsia="Calibri"/>
                <w:lang w:val="cs-CZ" w:eastAsia="cs-CZ"/>
              </w:rPr>
              <w:t>ықтай иле</w:t>
            </w:r>
            <w:r w:rsidRPr="00CA5785">
              <w:rPr>
                <w:rFonts w:eastAsia="Calibri"/>
                <w:lang w:val="kk-KZ" w:eastAsia="cs-CZ"/>
              </w:rPr>
              <w:t>мд</w:t>
            </w:r>
            <w:r w:rsidRPr="00CA5785">
              <w:rPr>
                <w:rFonts w:eastAsia="Calibri"/>
                <w:lang w:val="cs-CZ" w:eastAsia="cs-CZ"/>
              </w:rPr>
              <w:t>елген</w:t>
            </w:r>
            <w:r w:rsidRPr="00CA5785">
              <w:rPr>
                <w:rFonts w:eastAsia="Calibri"/>
                <w:lang w:val="kk-KZ" w:eastAsia="cs-CZ"/>
              </w:rPr>
              <w:t xml:space="preserve"> жолақ</w:t>
            </w:r>
          </w:p>
        </w:tc>
        <w:tc>
          <w:tcPr>
            <w:tcW w:w="635" w:type="pct"/>
          </w:tcPr>
          <w:p w14:paraId="2E0B876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0B55822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c>
          <w:tcPr>
            <w:tcW w:w="574" w:type="pct"/>
          </w:tcPr>
          <w:p w14:paraId="6A6F244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c>
          <w:tcPr>
            <w:tcW w:w="574" w:type="pct"/>
          </w:tcPr>
          <w:p w14:paraId="44CF994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c>
          <w:tcPr>
            <w:tcW w:w="574" w:type="pct"/>
          </w:tcPr>
          <w:p w14:paraId="6B37F85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c>
          <w:tcPr>
            <w:tcW w:w="575" w:type="pct"/>
          </w:tcPr>
          <w:p w14:paraId="5D3EAFE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w:t>
            </w:r>
          </w:p>
        </w:tc>
      </w:tr>
      <w:tr w:rsidR="00CA5785" w:rsidRPr="00CA5785" w14:paraId="7782F8E0" w14:textId="77777777" w:rsidTr="00F96108">
        <w:trPr>
          <w:jc w:val="center"/>
        </w:trPr>
        <w:tc>
          <w:tcPr>
            <w:tcW w:w="302" w:type="pct"/>
          </w:tcPr>
          <w:p w14:paraId="2ABB1177"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13</w:t>
            </w:r>
          </w:p>
        </w:tc>
        <w:tc>
          <w:tcPr>
            <w:tcW w:w="1192" w:type="pct"/>
          </w:tcPr>
          <w:p w14:paraId="6599D254"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Су</w:t>
            </w:r>
            <w:r w:rsidRPr="00CA5785">
              <w:rPr>
                <w:rFonts w:eastAsia="Calibri"/>
                <w:lang w:val="cs-CZ" w:eastAsia="cs-CZ"/>
              </w:rPr>
              <w:t>ықтай иле</w:t>
            </w:r>
            <w:r w:rsidRPr="00CA5785">
              <w:rPr>
                <w:rFonts w:eastAsia="Calibri"/>
                <w:lang w:val="kk-KZ" w:eastAsia="cs-CZ"/>
              </w:rPr>
              <w:t>мд</w:t>
            </w:r>
            <w:r w:rsidRPr="00CA5785">
              <w:rPr>
                <w:rFonts w:eastAsia="Calibri"/>
                <w:lang w:val="cs-CZ" w:eastAsia="cs-CZ"/>
              </w:rPr>
              <w:t>елген</w:t>
            </w:r>
            <w:r w:rsidRPr="00CA5785">
              <w:rPr>
                <w:rFonts w:eastAsia="Calibri"/>
                <w:lang w:val="kk-KZ" w:eastAsia="cs-CZ"/>
              </w:rPr>
              <w:t xml:space="preserve"> жолақ</w:t>
            </w:r>
            <w:r w:rsidRPr="00CA5785">
              <w:rPr>
                <w:rFonts w:eastAsia="Calibri"/>
                <w:lang w:val="cs-CZ" w:eastAsia="cs-CZ"/>
              </w:rPr>
              <w:t xml:space="preserve"> (</w:t>
            </w:r>
            <w:r w:rsidRPr="00CA5785">
              <w:rPr>
                <w:rFonts w:eastAsia="Calibri"/>
                <w:lang w:val="kk-KZ" w:eastAsia="cs-CZ"/>
              </w:rPr>
              <w:t>жасытылғаннан кейінгі</w:t>
            </w:r>
            <w:r w:rsidRPr="00CA5785">
              <w:rPr>
                <w:rFonts w:eastAsia="Calibri"/>
                <w:lang w:val="cs-CZ" w:eastAsia="cs-CZ"/>
              </w:rPr>
              <w:t>)</w:t>
            </w:r>
          </w:p>
        </w:tc>
        <w:tc>
          <w:tcPr>
            <w:tcW w:w="635" w:type="pct"/>
          </w:tcPr>
          <w:p w14:paraId="5926C10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3EC7DB3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0,49</w:t>
            </w:r>
          </w:p>
        </w:tc>
        <w:tc>
          <w:tcPr>
            <w:tcW w:w="574" w:type="pct"/>
          </w:tcPr>
          <w:p w14:paraId="1431DD9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0,555</w:t>
            </w:r>
          </w:p>
        </w:tc>
        <w:tc>
          <w:tcPr>
            <w:tcW w:w="574" w:type="pct"/>
          </w:tcPr>
          <w:p w14:paraId="580ED96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0,578</w:t>
            </w:r>
          </w:p>
        </w:tc>
        <w:tc>
          <w:tcPr>
            <w:tcW w:w="574" w:type="pct"/>
          </w:tcPr>
          <w:p w14:paraId="4CB7EFD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0,56</w:t>
            </w:r>
          </w:p>
        </w:tc>
        <w:tc>
          <w:tcPr>
            <w:tcW w:w="575" w:type="pct"/>
          </w:tcPr>
          <w:p w14:paraId="477891E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0,568</w:t>
            </w:r>
          </w:p>
        </w:tc>
      </w:tr>
      <w:tr w:rsidR="00CA5785" w:rsidRPr="00CA5785" w14:paraId="40885D46" w14:textId="77777777" w:rsidTr="00F96108">
        <w:trPr>
          <w:jc w:val="center"/>
        </w:trPr>
        <w:tc>
          <w:tcPr>
            <w:tcW w:w="302" w:type="pct"/>
          </w:tcPr>
          <w:p w14:paraId="7692AA06"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14</w:t>
            </w:r>
          </w:p>
        </w:tc>
        <w:tc>
          <w:tcPr>
            <w:tcW w:w="1192" w:type="pct"/>
          </w:tcPr>
          <w:p w14:paraId="7391A3BC"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Электр</w:t>
            </w:r>
            <w:r w:rsidRPr="00CA5785">
              <w:rPr>
                <w:rFonts w:eastAsia="Calibri"/>
                <w:lang w:val="kk-KZ" w:eastAsia="cs-CZ"/>
              </w:rPr>
              <w:t xml:space="preserve"> </w:t>
            </w:r>
            <w:r w:rsidRPr="00CA5785">
              <w:rPr>
                <w:rFonts w:eastAsia="Calibri"/>
                <w:lang w:val="cs-CZ" w:eastAsia="cs-CZ"/>
              </w:rPr>
              <w:t>энергия</w:t>
            </w:r>
            <w:r w:rsidRPr="00CA5785">
              <w:rPr>
                <w:rFonts w:eastAsia="Calibri"/>
                <w:lang w:val="kk-KZ" w:eastAsia="cs-CZ"/>
              </w:rPr>
              <w:t>сы</w:t>
            </w:r>
          </w:p>
        </w:tc>
        <w:tc>
          <w:tcPr>
            <w:tcW w:w="635" w:type="pct"/>
          </w:tcPr>
          <w:p w14:paraId="3543515E"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кВт*</w:t>
            </w:r>
            <w:r w:rsidRPr="00CA5785">
              <w:rPr>
                <w:rFonts w:eastAsia="Calibri"/>
                <w:lang w:val="kk-KZ" w:eastAsia="cs-CZ"/>
              </w:rPr>
              <w:t>сағ</w:t>
            </w:r>
          </w:p>
        </w:tc>
        <w:tc>
          <w:tcPr>
            <w:tcW w:w="574" w:type="pct"/>
          </w:tcPr>
          <w:p w14:paraId="7295568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121,</w:t>
            </w:r>
          </w:p>
        </w:tc>
        <w:tc>
          <w:tcPr>
            <w:tcW w:w="574" w:type="pct"/>
          </w:tcPr>
          <w:p w14:paraId="6625F2B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119,8</w:t>
            </w:r>
          </w:p>
        </w:tc>
        <w:tc>
          <w:tcPr>
            <w:tcW w:w="574" w:type="pct"/>
          </w:tcPr>
          <w:p w14:paraId="58DCC5E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120,</w:t>
            </w:r>
          </w:p>
        </w:tc>
        <w:tc>
          <w:tcPr>
            <w:tcW w:w="574" w:type="pct"/>
          </w:tcPr>
          <w:p w14:paraId="28A1C31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124,4</w:t>
            </w:r>
          </w:p>
        </w:tc>
        <w:tc>
          <w:tcPr>
            <w:tcW w:w="575" w:type="pct"/>
          </w:tcPr>
          <w:p w14:paraId="60C6AA8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116,8</w:t>
            </w:r>
          </w:p>
        </w:tc>
      </w:tr>
      <w:tr w:rsidR="00CA5785" w:rsidRPr="00CA5785" w14:paraId="513E196F" w14:textId="77777777" w:rsidTr="00F96108">
        <w:trPr>
          <w:jc w:val="center"/>
        </w:trPr>
        <w:tc>
          <w:tcPr>
            <w:tcW w:w="302" w:type="pct"/>
          </w:tcPr>
          <w:p w14:paraId="4A6F1FAB"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15</w:t>
            </w:r>
          </w:p>
        </w:tc>
        <w:tc>
          <w:tcPr>
            <w:tcW w:w="1192" w:type="pct"/>
          </w:tcPr>
          <w:p w14:paraId="241EC9C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Эмульсол</w:t>
            </w:r>
          </w:p>
        </w:tc>
        <w:tc>
          <w:tcPr>
            <w:tcW w:w="635" w:type="pct"/>
          </w:tcPr>
          <w:p w14:paraId="4C2F84E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w:t>
            </w:r>
          </w:p>
        </w:tc>
        <w:tc>
          <w:tcPr>
            <w:tcW w:w="574" w:type="pct"/>
          </w:tcPr>
          <w:p w14:paraId="560B435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0,43</w:t>
            </w:r>
          </w:p>
        </w:tc>
        <w:tc>
          <w:tcPr>
            <w:tcW w:w="574" w:type="pct"/>
          </w:tcPr>
          <w:p w14:paraId="0922AF1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0,42</w:t>
            </w:r>
          </w:p>
        </w:tc>
        <w:tc>
          <w:tcPr>
            <w:tcW w:w="574" w:type="pct"/>
          </w:tcPr>
          <w:p w14:paraId="12A369A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0,42</w:t>
            </w:r>
          </w:p>
        </w:tc>
        <w:tc>
          <w:tcPr>
            <w:tcW w:w="574" w:type="pct"/>
          </w:tcPr>
          <w:p w14:paraId="22183DC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0,44</w:t>
            </w:r>
          </w:p>
        </w:tc>
        <w:tc>
          <w:tcPr>
            <w:tcW w:w="575" w:type="pct"/>
          </w:tcPr>
          <w:p w14:paraId="1705B6A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0,37</w:t>
            </w:r>
          </w:p>
        </w:tc>
      </w:tr>
    </w:tbl>
    <w:p w14:paraId="5662AA90" w14:textId="77777777" w:rsidR="00CA5785" w:rsidRPr="00CA5785" w:rsidRDefault="00CA5785" w:rsidP="00CA5785">
      <w:pPr>
        <w:ind w:firstLine="709"/>
        <w:jc w:val="both"/>
        <w:rPr>
          <w:rFonts w:eastAsia="Calibri"/>
          <w:sz w:val="28"/>
          <w:szCs w:val="28"/>
          <w:lang w:eastAsia="en-US"/>
        </w:rPr>
      </w:pPr>
    </w:p>
    <w:p w14:paraId="22363E17" w14:textId="77777777" w:rsidR="00CA5785" w:rsidRPr="00CA5785" w:rsidRDefault="00CA5785">
      <w:pPr>
        <w:keepLines/>
        <w:widowControl w:val="0"/>
        <w:numPr>
          <w:ilvl w:val="2"/>
          <w:numId w:val="28"/>
        </w:numPr>
        <w:suppressAutoHyphens/>
        <w:ind w:firstLine="709"/>
        <w:jc w:val="both"/>
        <w:outlineLvl w:val="2"/>
        <w:rPr>
          <w:b/>
          <w:bCs/>
          <w:sz w:val="28"/>
          <w:szCs w:val="28"/>
          <w:lang w:eastAsia="en-US"/>
        </w:rPr>
      </w:pPr>
      <w:bookmarkStart w:id="162" w:name="_Toc235027799"/>
      <w:r w:rsidRPr="00CA5785">
        <w:rPr>
          <w:b/>
          <w:bCs/>
          <w:sz w:val="28"/>
          <w:szCs w:val="28"/>
          <w:lang w:eastAsia="en-US"/>
        </w:rPr>
        <w:t>Суықтай иле</w:t>
      </w:r>
      <w:r w:rsidRPr="00CA5785">
        <w:rPr>
          <w:b/>
          <w:bCs/>
          <w:sz w:val="28"/>
          <w:szCs w:val="28"/>
          <w:lang w:val="kk-KZ" w:eastAsia="en-US"/>
        </w:rPr>
        <w:t>мд</w:t>
      </w:r>
      <w:r w:rsidRPr="00CA5785">
        <w:rPr>
          <w:b/>
          <w:bCs/>
          <w:sz w:val="28"/>
          <w:szCs w:val="28"/>
          <w:lang w:eastAsia="en-US"/>
        </w:rPr>
        <w:t xml:space="preserve">елген </w:t>
      </w:r>
      <w:r w:rsidRPr="00CA5785">
        <w:rPr>
          <w:b/>
          <w:bCs/>
          <w:sz w:val="28"/>
          <w:szCs w:val="28"/>
          <w:lang w:val="kk-KZ" w:eastAsia="en-US"/>
        </w:rPr>
        <w:t>илемнен</w:t>
      </w:r>
      <w:r w:rsidRPr="00CA5785">
        <w:rPr>
          <w:b/>
          <w:bCs/>
          <w:sz w:val="28"/>
          <w:szCs w:val="28"/>
          <w:lang w:eastAsia="en-US"/>
        </w:rPr>
        <w:t xml:space="preserve"> қоршаған ортаға эмиссиялардың ағымдағы деңгейлері</w:t>
      </w:r>
      <w:bookmarkEnd w:id="162"/>
    </w:p>
    <w:p w14:paraId="15F8C1CA"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 xml:space="preserve">Атмосфералық ауаға шығарындылар </w:t>
      </w:r>
    </w:p>
    <w:p w14:paraId="032F162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Орнақ жұмыс істеп тұрғанда ауаға шығарындылардың тандемінің құрамында май және тозаң – білікпелер мен илемделетін металдың тозуынан шығатын қатты бөлшектер болады.  </w:t>
      </w:r>
    </w:p>
    <w:p w14:paraId="4071EA1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Реверсивтік орнақтың жұмысы кезінде: ауаға шығарындыларда едәуір мөлшерде майлар болады. Ауа тартқыш желдету жүйесінен шыққан май регенерацияға жіберіледі. </w:t>
      </w:r>
    </w:p>
    <w:p w14:paraId="6D2DCA2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Төмен қоспаланған және қоспаланған болаттарды мерзімді жасыту кезінде ауаға шығарындыларда едәуір мөлшерде азот оксидтері және күкірт диоксиді болады.</w:t>
      </w:r>
    </w:p>
    <w:p w14:paraId="10B1E0B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Төмен қоспаланған және қоспаланған болаттарды үздіксіз жасыту кезінде жасыту пештерінің құрамында азот оксидтері мен күкірт диоксиді, көміртегі оксиді бар бөлінетін газдары атмосфералық ауаға шығарылатын негізгі эмиссиялар болып табылады.</w:t>
      </w:r>
    </w:p>
    <w:p w14:paraId="1306812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Жоғары қоспаланған болаттарды жасыту мен желіндірудің аралас желілерінде негізгі эмиссиялар пештерден шығатын газдар (желіндіру қондырғыларының скрубберлерінен шыққан құрамында күкірт диоксиді, азот оксидтері (құрамында азот оксидтері, фторлы сутегі бар)) және отқақты механикалық алып тастағаннан кейінгі тозаң болып табылады. </w:t>
      </w:r>
    </w:p>
    <w:p w14:paraId="7B95A99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илемделген жазық илем өндірісіне тән ластағыш заттардың құрамы 3.10-кестеде берілген.</w:t>
      </w:r>
    </w:p>
    <w:p w14:paraId="3798837D" w14:textId="77777777" w:rsidR="00CA5785" w:rsidRPr="00CA5785" w:rsidRDefault="00CA5785" w:rsidP="00CA5785">
      <w:pPr>
        <w:widowControl w:val="0"/>
        <w:suppressAutoHyphens/>
        <w:ind w:firstLine="709"/>
        <w:jc w:val="both"/>
        <w:rPr>
          <w:rFonts w:eastAsia="Calibri"/>
          <w:sz w:val="28"/>
          <w:szCs w:val="28"/>
          <w:lang w:val="kk-KZ" w:eastAsia="en-US"/>
        </w:rPr>
      </w:pPr>
    </w:p>
    <w:p w14:paraId="70F926B4" w14:textId="77777777" w:rsidR="00CA5785" w:rsidRPr="00CA5785" w:rsidRDefault="00CA5785" w:rsidP="00CA5785">
      <w:pPr>
        <w:widowControl w:val="0"/>
        <w:suppressAutoHyphens/>
        <w:ind w:firstLine="709"/>
        <w:jc w:val="both"/>
        <w:rPr>
          <w:rFonts w:eastAsia="Calibri"/>
          <w:sz w:val="28"/>
          <w:szCs w:val="28"/>
          <w:lang w:val="kk-KZ" w:eastAsia="en-US"/>
        </w:rPr>
      </w:pPr>
      <w:bookmarkStart w:id="163" w:name="Т11"/>
      <w:r w:rsidRPr="00CA5785">
        <w:rPr>
          <w:rFonts w:eastAsia="Calibri"/>
          <w:sz w:val="28"/>
          <w:szCs w:val="28"/>
          <w:lang w:val="kk-KZ" w:eastAsia="en-US"/>
        </w:rPr>
        <w:t>3.10-кесте. Суықтай илемделген жазық илем өндірісіне тән ластағыш заттардың құрамы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
        <w:gridCol w:w="3920"/>
        <w:gridCol w:w="4977"/>
      </w:tblGrid>
      <w:tr w:rsidR="00CA5785" w:rsidRPr="00CA5785" w14:paraId="5A10EDA4" w14:textId="77777777" w:rsidTr="00F96108">
        <w:trPr>
          <w:trHeight w:val="103"/>
          <w:tblHeader/>
        </w:trPr>
        <w:tc>
          <w:tcPr>
            <w:tcW w:w="447" w:type="pct"/>
          </w:tcPr>
          <w:bookmarkEnd w:id="163"/>
          <w:p w14:paraId="214EAE7F" w14:textId="77777777" w:rsidR="00CA5785" w:rsidRPr="00CA5785" w:rsidRDefault="00CA5785" w:rsidP="00CA5785">
            <w:pPr>
              <w:widowControl w:val="0"/>
              <w:suppressAutoHyphens/>
              <w:jc w:val="center"/>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2006" w:type="pct"/>
          </w:tcPr>
          <w:p w14:paraId="6288EF37" w14:textId="77777777" w:rsidR="00CA5785" w:rsidRPr="00CA5785" w:rsidRDefault="00CA5785" w:rsidP="00CA5785">
            <w:pPr>
              <w:widowControl w:val="0"/>
              <w:suppressAutoHyphens/>
              <w:jc w:val="center"/>
              <w:rPr>
                <w:rFonts w:eastAsia="Calibri"/>
                <w:b/>
                <w:lang w:eastAsia="en-US"/>
              </w:rPr>
            </w:pPr>
            <w:r w:rsidRPr="00CA5785">
              <w:rPr>
                <w:rFonts w:eastAsia="Calibri"/>
                <w:b/>
                <w:lang w:val="kk-KZ" w:eastAsia="en-US"/>
              </w:rPr>
              <w:t>П</w:t>
            </w:r>
            <w:r w:rsidRPr="00CA5785">
              <w:rPr>
                <w:rFonts w:eastAsia="Calibri"/>
                <w:b/>
                <w:lang w:eastAsia="en-US"/>
              </w:rPr>
              <w:t>роцес</w:t>
            </w:r>
            <w:r w:rsidRPr="00CA5785">
              <w:rPr>
                <w:rFonts w:eastAsia="Calibri"/>
                <w:b/>
                <w:lang w:val="kk-KZ" w:eastAsia="en-US"/>
              </w:rPr>
              <w:t>тің</w:t>
            </w:r>
            <w:r w:rsidRPr="00CA5785">
              <w:rPr>
                <w:rFonts w:eastAsia="Calibri"/>
                <w:b/>
                <w:lang w:eastAsia="en-US"/>
              </w:rPr>
              <w:t>/</w:t>
            </w:r>
            <w:r w:rsidRPr="00CA5785">
              <w:rPr>
                <w:rFonts w:eastAsia="Calibri"/>
                <w:b/>
                <w:lang w:val="kk-KZ" w:eastAsia="en-US"/>
              </w:rPr>
              <w:t xml:space="preserve">ішкі </w:t>
            </w:r>
            <w:r w:rsidRPr="00CA5785">
              <w:rPr>
                <w:rFonts w:eastAsia="Calibri"/>
                <w:b/>
                <w:lang w:eastAsia="en-US"/>
              </w:rPr>
              <w:t>процес</w:t>
            </w:r>
            <w:r w:rsidRPr="00CA5785">
              <w:rPr>
                <w:rFonts w:eastAsia="Calibri"/>
                <w:b/>
                <w:lang w:val="kk-KZ" w:eastAsia="en-US"/>
              </w:rPr>
              <w:t>тің кезеңі</w:t>
            </w:r>
          </w:p>
        </w:tc>
        <w:tc>
          <w:tcPr>
            <w:tcW w:w="2547" w:type="pct"/>
          </w:tcPr>
          <w:p w14:paraId="3A4DE9D9" w14:textId="77777777" w:rsidR="00CA5785" w:rsidRPr="00CA5785" w:rsidRDefault="00CA5785" w:rsidP="00CA5785">
            <w:pPr>
              <w:widowControl w:val="0"/>
              <w:suppressAutoHyphens/>
              <w:jc w:val="center"/>
              <w:rPr>
                <w:rFonts w:eastAsia="Calibri"/>
                <w:b/>
                <w:lang w:val="kk-KZ" w:eastAsia="en-US"/>
              </w:rPr>
            </w:pPr>
            <w:r w:rsidRPr="00CA5785">
              <w:rPr>
                <w:rFonts w:eastAsia="Calibri"/>
                <w:b/>
                <w:lang w:val="kk-KZ" w:eastAsia="en-US"/>
              </w:rPr>
              <w:t>Ластағыш заттар</w:t>
            </w:r>
          </w:p>
        </w:tc>
      </w:tr>
      <w:tr w:rsidR="00CA5785" w:rsidRPr="00CA5785" w14:paraId="4F7B2BA2" w14:textId="77777777" w:rsidTr="00F96108">
        <w:trPr>
          <w:trHeight w:val="103"/>
          <w:tblHeader/>
        </w:trPr>
        <w:tc>
          <w:tcPr>
            <w:tcW w:w="447" w:type="pct"/>
          </w:tcPr>
          <w:p w14:paraId="5679952D"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1</w:t>
            </w:r>
          </w:p>
        </w:tc>
        <w:tc>
          <w:tcPr>
            <w:tcW w:w="2006" w:type="pct"/>
          </w:tcPr>
          <w:p w14:paraId="115CCF12"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2</w:t>
            </w:r>
          </w:p>
        </w:tc>
        <w:tc>
          <w:tcPr>
            <w:tcW w:w="2547" w:type="pct"/>
          </w:tcPr>
          <w:p w14:paraId="30809259"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3</w:t>
            </w:r>
          </w:p>
        </w:tc>
      </w:tr>
      <w:tr w:rsidR="00CA5785" w:rsidRPr="00CA5785" w14:paraId="0DF34B0A" w14:textId="77777777" w:rsidTr="00F96108">
        <w:trPr>
          <w:trHeight w:val="103"/>
        </w:trPr>
        <w:tc>
          <w:tcPr>
            <w:tcW w:w="447" w:type="pct"/>
          </w:tcPr>
          <w:p w14:paraId="4345D4B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006" w:type="pct"/>
          </w:tcPr>
          <w:p w14:paraId="68FF76A1"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Кесу/тарқату</w:t>
            </w:r>
            <w:r w:rsidRPr="00CA5785">
              <w:rPr>
                <w:rFonts w:eastAsia="Calibri"/>
                <w:lang w:eastAsia="en-US"/>
              </w:rPr>
              <w:t xml:space="preserve"> </w:t>
            </w:r>
          </w:p>
        </w:tc>
        <w:tc>
          <w:tcPr>
            <w:tcW w:w="2547" w:type="pct"/>
          </w:tcPr>
          <w:p w14:paraId="2B76F720"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Тозаң</w:t>
            </w:r>
          </w:p>
        </w:tc>
      </w:tr>
      <w:tr w:rsidR="00CA5785" w:rsidRPr="00CA5785" w14:paraId="7A855550" w14:textId="77777777" w:rsidTr="00F96108">
        <w:trPr>
          <w:trHeight w:val="103"/>
        </w:trPr>
        <w:tc>
          <w:tcPr>
            <w:tcW w:w="447" w:type="pct"/>
          </w:tcPr>
          <w:p w14:paraId="49926BE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006" w:type="pct"/>
          </w:tcPr>
          <w:p w14:paraId="1141D895"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Тұз қышқылымен желіндіру</w:t>
            </w:r>
            <w:r w:rsidRPr="00CA5785">
              <w:rPr>
                <w:rFonts w:eastAsia="Calibri"/>
                <w:lang w:eastAsia="en-US"/>
              </w:rPr>
              <w:t xml:space="preserve"> </w:t>
            </w:r>
          </w:p>
        </w:tc>
        <w:tc>
          <w:tcPr>
            <w:tcW w:w="2547" w:type="pct"/>
          </w:tcPr>
          <w:p w14:paraId="261E7BEF"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Хлор</w:t>
            </w:r>
            <w:r w:rsidRPr="00CA5785">
              <w:rPr>
                <w:rFonts w:eastAsia="Calibri"/>
                <w:lang w:val="kk-KZ" w:eastAsia="en-US"/>
              </w:rPr>
              <w:t>лы сутек</w:t>
            </w:r>
            <w:r w:rsidRPr="00CA5785">
              <w:rPr>
                <w:rFonts w:eastAsia="Calibri"/>
                <w:lang w:eastAsia="en-US"/>
              </w:rPr>
              <w:t xml:space="preserve">, </w:t>
            </w:r>
            <w:r w:rsidRPr="00CA5785">
              <w:rPr>
                <w:rFonts w:eastAsia="Calibri"/>
                <w:lang w:val="kk-KZ" w:eastAsia="en-US"/>
              </w:rPr>
              <w:t>тозаң</w:t>
            </w:r>
          </w:p>
        </w:tc>
      </w:tr>
      <w:tr w:rsidR="00CA5785" w:rsidRPr="00CA5785" w14:paraId="48151D16" w14:textId="77777777" w:rsidTr="00F96108">
        <w:trPr>
          <w:trHeight w:val="103"/>
        </w:trPr>
        <w:tc>
          <w:tcPr>
            <w:tcW w:w="447" w:type="pct"/>
          </w:tcPr>
          <w:p w14:paraId="6826E7E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006" w:type="pct"/>
          </w:tcPr>
          <w:p w14:paraId="379C77B1"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Күкірт қышқылымен желіндіру</w:t>
            </w:r>
            <w:r w:rsidRPr="00CA5785">
              <w:rPr>
                <w:rFonts w:eastAsia="Calibri"/>
                <w:lang w:eastAsia="en-US"/>
              </w:rPr>
              <w:t xml:space="preserve"> </w:t>
            </w:r>
          </w:p>
        </w:tc>
        <w:tc>
          <w:tcPr>
            <w:tcW w:w="2547" w:type="pct"/>
          </w:tcPr>
          <w:p w14:paraId="08A8A02A"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Күкірт қышқылы</w:t>
            </w:r>
            <w:r w:rsidRPr="00CA5785">
              <w:rPr>
                <w:rFonts w:eastAsia="Calibri"/>
                <w:lang w:eastAsia="en-US"/>
              </w:rPr>
              <w:t xml:space="preserve">, </w:t>
            </w:r>
            <w:r w:rsidRPr="00CA5785">
              <w:rPr>
                <w:rFonts w:eastAsia="Calibri"/>
                <w:lang w:val="kk-KZ" w:eastAsia="en-US"/>
              </w:rPr>
              <w:t>күкірт</w:t>
            </w:r>
            <w:r w:rsidRPr="00CA5785">
              <w:rPr>
                <w:rFonts w:eastAsia="Calibri"/>
                <w:lang w:eastAsia="en-US"/>
              </w:rPr>
              <w:t xml:space="preserve"> диоксид</w:t>
            </w:r>
            <w:r w:rsidRPr="00CA5785">
              <w:rPr>
                <w:rFonts w:eastAsia="Calibri"/>
                <w:lang w:val="kk-KZ" w:eastAsia="en-US"/>
              </w:rPr>
              <w:t>і</w:t>
            </w:r>
            <w:r w:rsidRPr="00CA5785">
              <w:rPr>
                <w:rFonts w:eastAsia="Calibri"/>
                <w:lang w:eastAsia="en-US"/>
              </w:rPr>
              <w:t xml:space="preserve"> </w:t>
            </w:r>
          </w:p>
        </w:tc>
      </w:tr>
      <w:tr w:rsidR="00CA5785" w:rsidRPr="00CA5785" w14:paraId="3CA067EF" w14:textId="77777777" w:rsidTr="00F96108">
        <w:trPr>
          <w:trHeight w:val="103"/>
        </w:trPr>
        <w:tc>
          <w:tcPr>
            <w:tcW w:w="447" w:type="pct"/>
          </w:tcPr>
          <w:p w14:paraId="6D09A6D0"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2006" w:type="pct"/>
          </w:tcPr>
          <w:p w14:paraId="265160E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Қышқылды қоспалармен желіндіру </w:t>
            </w:r>
          </w:p>
        </w:tc>
        <w:tc>
          <w:tcPr>
            <w:tcW w:w="2547" w:type="pct"/>
          </w:tcPr>
          <w:p w14:paraId="1AFED0E3"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Азот оксид</w:t>
            </w:r>
            <w:r w:rsidRPr="00CA5785">
              <w:rPr>
                <w:rFonts w:eastAsia="Calibri"/>
                <w:lang w:val="kk-KZ" w:eastAsia="en-US"/>
              </w:rPr>
              <w:t>і</w:t>
            </w:r>
            <w:r w:rsidRPr="00CA5785">
              <w:rPr>
                <w:rFonts w:eastAsia="Calibri"/>
                <w:lang w:eastAsia="en-US"/>
              </w:rPr>
              <w:t>, фтор</w:t>
            </w:r>
            <w:r w:rsidRPr="00CA5785">
              <w:rPr>
                <w:rFonts w:eastAsia="Calibri"/>
                <w:lang w:val="kk-KZ" w:eastAsia="en-US"/>
              </w:rPr>
              <w:t>лы сутек</w:t>
            </w:r>
          </w:p>
        </w:tc>
      </w:tr>
      <w:tr w:rsidR="00CA5785" w:rsidRPr="00CA5785" w14:paraId="39083C03" w14:textId="77777777" w:rsidTr="00F96108">
        <w:trPr>
          <w:trHeight w:val="103"/>
        </w:trPr>
        <w:tc>
          <w:tcPr>
            <w:tcW w:w="447" w:type="pct"/>
          </w:tcPr>
          <w:p w14:paraId="70C022F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2006" w:type="pct"/>
          </w:tcPr>
          <w:p w14:paraId="160B956A"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Илем</w:t>
            </w:r>
          </w:p>
        </w:tc>
        <w:tc>
          <w:tcPr>
            <w:tcW w:w="2547" w:type="pct"/>
          </w:tcPr>
          <w:p w14:paraId="556FB1E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Көмірсутек</w:t>
            </w:r>
            <w:r w:rsidRPr="00CA5785">
              <w:rPr>
                <w:rFonts w:eastAsia="Calibri"/>
                <w:lang w:eastAsia="en-US"/>
              </w:rPr>
              <w:t xml:space="preserve"> (</w:t>
            </w:r>
            <w:r w:rsidRPr="00CA5785">
              <w:rPr>
                <w:rFonts w:eastAsia="Calibri"/>
                <w:lang w:val="kk-KZ" w:eastAsia="en-US"/>
              </w:rPr>
              <w:t>ҰОҚ сияқты</w:t>
            </w:r>
            <w:r w:rsidRPr="00CA5785">
              <w:rPr>
                <w:rFonts w:eastAsia="Calibri"/>
                <w:lang w:eastAsia="en-US"/>
              </w:rPr>
              <w:t xml:space="preserve">), </w:t>
            </w:r>
            <w:r w:rsidRPr="00CA5785">
              <w:rPr>
                <w:rFonts w:eastAsia="Calibri"/>
                <w:lang w:val="kk-KZ" w:eastAsia="en-US"/>
              </w:rPr>
              <w:t>тозаң</w:t>
            </w:r>
            <w:r w:rsidRPr="00CA5785">
              <w:rPr>
                <w:rFonts w:eastAsia="Calibri"/>
                <w:lang w:eastAsia="en-US"/>
              </w:rPr>
              <w:t xml:space="preserve"> </w:t>
            </w:r>
          </w:p>
        </w:tc>
      </w:tr>
      <w:tr w:rsidR="00CA5785" w:rsidRPr="00CA5785" w14:paraId="2047A6AA" w14:textId="77777777" w:rsidTr="00F96108">
        <w:trPr>
          <w:trHeight w:val="103"/>
        </w:trPr>
        <w:tc>
          <w:tcPr>
            <w:tcW w:w="447" w:type="pct"/>
          </w:tcPr>
          <w:p w14:paraId="0BF3242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2006" w:type="pct"/>
          </w:tcPr>
          <w:p w14:paraId="09BF60B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Жасыту</w:t>
            </w:r>
            <w:r w:rsidRPr="00CA5785">
              <w:rPr>
                <w:rFonts w:eastAsia="Calibri"/>
                <w:lang w:eastAsia="en-US"/>
              </w:rPr>
              <w:t xml:space="preserve"> </w:t>
            </w:r>
          </w:p>
        </w:tc>
        <w:tc>
          <w:tcPr>
            <w:tcW w:w="2547" w:type="pct"/>
          </w:tcPr>
          <w:p w14:paraId="0DEEE158"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Тозаң</w:t>
            </w:r>
            <w:r w:rsidRPr="00CA5785">
              <w:rPr>
                <w:rFonts w:eastAsia="Calibri"/>
                <w:lang w:eastAsia="en-US"/>
              </w:rPr>
              <w:t>, азот оксид</w:t>
            </w:r>
            <w:r w:rsidRPr="00CA5785">
              <w:rPr>
                <w:rFonts w:eastAsia="Calibri"/>
                <w:lang w:val="kk-KZ" w:eastAsia="en-US"/>
              </w:rPr>
              <w:t>і</w:t>
            </w:r>
            <w:r w:rsidRPr="00CA5785">
              <w:rPr>
                <w:rFonts w:eastAsia="Calibri"/>
                <w:lang w:eastAsia="en-US"/>
              </w:rPr>
              <w:t xml:space="preserve">, </w:t>
            </w:r>
            <w:r w:rsidRPr="00CA5785">
              <w:rPr>
                <w:rFonts w:eastAsia="Calibri"/>
                <w:lang w:val="kk-KZ" w:eastAsia="en-US"/>
              </w:rPr>
              <w:t>күкірт</w:t>
            </w:r>
            <w:r w:rsidRPr="00CA5785">
              <w:rPr>
                <w:rFonts w:eastAsia="Calibri"/>
                <w:lang w:eastAsia="en-US"/>
              </w:rPr>
              <w:t xml:space="preserve"> диоксид</w:t>
            </w:r>
            <w:r w:rsidRPr="00CA5785">
              <w:rPr>
                <w:rFonts w:eastAsia="Calibri"/>
                <w:lang w:val="kk-KZ" w:eastAsia="en-US"/>
              </w:rPr>
              <w:t>і</w:t>
            </w:r>
            <w:r w:rsidRPr="00CA5785">
              <w:rPr>
                <w:rFonts w:eastAsia="Calibri"/>
                <w:lang w:eastAsia="en-US"/>
              </w:rPr>
              <w:t xml:space="preserve"> </w:t>
            </w:r>
          </w:p>
        </w:tc>
      </w:tr>
      <w:tr w:rsidR="00CA5785" w:rsidRPr="00CA5785" w14:paraId="69C1FD64" w14:textId="77777777" w:rsidTr="00F96108">
        <w:trPr>
          <w:trHeight w:val="248"/>
        </w:trPr>
        <w:tc>
          <w:tcPr>
            <w:tcW w:w="447" w:type="pct"/>
          </w:tcPr>
          <w:p w14:paraId="77D19C5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2006" w:type="pct"/>
          </w:tcPr>
          <w:p w14:paraId="3F68054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Тұз қышқылымен р</w:t>
            </w:r>
            <w:r w:rsidRPr="00CA5785">
              <w:rPr>
                <w:rFonts w:eastAsia="Calibri"/>
                <w:lang w:eastAsia="en-US"/>
              </w:rPr>
              <w:t>егенерация</w:t>
            </w:r>
            <w:r w:rsidRPr="00CA5785">
              <w:rPr>
                <w:rFonts w:eastAsia="Calibri"/>
                <w:lang w:val="kk-KZ" w:eastAsia="en-US"/>
              </w:rPr>
              <w:t xml:space="preserve">лау </w:t>
            </w:r>
          </w:p>
        </w:tc>
        <w:tc>
          <w:tcPr>
            <w:tcW w:w="2547" w:type="pct"/>
          </w:tcPr>
          <w:p w14:paraId="14A06EA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Хлор</w:t>
            </w:r>
            <w:r w:rsidRPr="00CA5785">
              <w:rPr>
                <w:rFonts w:eastAsia="Calibri"/>
                <w:lang w:val="kk-KZ" w:eastAsia="en-US"/>
              </w:rPr>
              <w:t>лы сутек</w:t>
            </w:r>
            <w:r w:rsidRPr="00CA5785">
              <w:rPr>
                <w:rFonts w:eastAsia="Calibri"/>
                <w:lang w:eastAsia="en-US"/>
              </w:rPr>
              <w:t xml:space="preserve">, </w:t>
            </w:r>
            <w:r w:rsidRPr="00CA5785">
              <w:rPr>
                <w:rFonts w:eastAsia="Calibri"/>
                <w:lang w:val="kk-KZ" w:eastAsia="en-US"/>
              </w:rPr>
              <w:t>тозаң</w:t>
            </w:r>
            <w:r w:rsidRPr="00CA5785">
              <w:rPr>
                <w:rFonts w:eastAsia="Calibri"/>
                <w:lang w:eastAsia="en-US"/>
              </w:rPr>
              <w:t xml:space="preserve">, </w:t>
            </w:r>
            <w:r w:rsidRPr="00CA5785">
              <w:rPr>
                <w:rFonts w:eastAsia="Calibri"/>
                <w:lang w:val="kk-KZ" w:eastAsia="en-US"/>
              </w:rPr>
              <w:t>күкірт</w:t>
            </w:r>
            <w:r w:rsidRPr="00CA5785">
              <w:rPr>
                <w:rFonts w:eastAsia="Calibri"/>
                <w:lang w:eastAsia="en-US"/>
              </w:rPr>
              <w:t xml:space="preserve"> диоксид</w:t>
            </w:r>
            <w:r w:rsidRPr="00CA5785">
              <w:rPr>
                <w:rFonts w:eastAsia="Calibri"/>
                <w:lang w:val="kk-KZ" w:eastAsia="en-US"/>
              </w:rPr>
              <w:t>і</w:t>
            </w:r>
            <w:r w:rsidRPr="00CA5785">
              <w:rPr>
                <w:rFonts w:eastAsia="Calibri"/>
                <w:lang w:eastAsia="en-US"/>
              </w:rPr>
              <w:t>, азот оксид</w:t>
            </w:r>
            <w:r w:rsidRPr="00CA5785">
              <w:rPr>
                <w:rFonts w:eastAsia="Calibri"/>
                <w:lang w:val="kk-KZ" w:eastAsia="en-US"/>
              </w:rPr>
              <w:t>і</w:t>
            </w:r>
            <w:r w:rsidRPr="00CA5785">
              <w:rPr>
                <w:rFonts w:eastAsia="Calibri"/>
                <w:lang w:eastAsia="en-US"/>
              </w:rPr>
              <w:t xml:space="preserve"> </w:t>
            </w:r>
          </w:p>
        </w:tc>
      </w:tr>
      <w:tr w:rsidR="00CA5785" w:rsidRPr="00CA5785" w14:paraId="26375D57" w14:textId="77777777" w:rsidTr="00F96108">
        <w:trPr>
          <w:trHeight w:val="103"/>
        </w:trPr>
        <w:tc>
          <w:tcPr>
            <w:tcW w:w="447" w:type="pct"/>
          </w:tcPr>
          <w:p w14:paraId="5222E7C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2006" w:type="pct"/>
          </w:tcPr>
          <w:p w14:paraId="2022A03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Күкірт қышқылымен р</w:t>
            </w:r>
            <w:r w:rsidRPr="00CA5785">
              <w:rPr>
                <w:rFonts w:eastAsia="Calibri"/>
                <w:lang w:eastAsia="en-US"/>
              </w:rPr>
              <w:t>егенерация</w:t>
            </w:r>
            <w:r w:rsidRPr="00CA5785">
              <w:rPr>
                <w:rFonts w:eastAsia="Calibri"/>
                <w:lang w:val="kk-KZ" w:eastAsia="en-US"/>
              </w:rPr>
              <w:t>лау</w:t>
            </w:r>
          </w:p>
        </w:tc>
        <w:tc>
          <w:tcPr>
            <w:tcW w:w="2547" w:type="pct"/>
          </w:tcPr>
          <w:p w14:paraId="6B68955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Күкірт қышқылы</w:t>
            </w:r>
            <w:r w:rsidRPr="00CA5785">
              <w:rPr>
                <w:rFonts w:eastAsia="Calibri"/>
                <w:lang w:eastAsia="en-US"/>
              </w:rPr>
              <w:t xml:space="preserve">, </w:t>
            </w:r>
            <w:r w:rsidRPr="00CA5785">
              <w:rPr>
                <w:rFonts w:eastAsia="Calibri"/>
                <w:lang w:val="kk-KZ" w:eastAsia="en-US"/>
              </w:rPr>
              <w:t>күкірт</w:t>
            </w:r>
            <w:r w:rsidRPr="00CA5785">
              <w:rPr>
                <w:rFonts w:eastAsia="Calibri"/>
                <w:lang w:eastAsia="en-US"/>
              </w:rPr>
              <w:t xml:space="preserve"> диоксид</w:t>
            </w:r>
            <w:r w:rsidRPr="00CA5785">
              <w:rPr>
                <w:rFonts w:eastAsia="Calibri"/>
                <w:lang w:val="kk-KZ" w:eastAsia="en-US"/>
              </w:rPr>
              <w:t>і</w:t>
            </w:r>
          </w:p>
        </w:tc>
      </w:tr>
      <w:tr w:rsidR="00CA5785" w:rsidRPr="00CA5785" w14:paraId="3A10DDA9" w14:textId="77777777" w:rsidTr="00F96108">
        <w:trPr>
          <w:trHeight w:val="103"/>
        </w:trPr>
        <w:tc>
          <w:tcPr>
            <w:tcW w:w="447" w:type="pct"/>
          </w:tcPr>
          <w:p w14:paraId="3504A7F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w:t>
            </w:r>
          </w:p>
        </w:tc>
        <w:tc>
          <w:tcPr>
            <w:tcW w:w="2006" w:type="pct"/>
          </w:tcPr>
          <w:p w14:paraId="0EABEAD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Қышқылды қоспалармен р</w:t>
            </w:r>
            <w:r w:rsidRPr="00CA5785">
              <w:rPr>
                <w:rFonts w:eastAsia="Calibri"/>
                <w:lang w:eastAsia="en-US"/>
              </w:rPr>
              <w:t>егенерация</w:t>
            </w:r>
            <w:r w:rsidRPr="00CA5785">
              <w:rPr>
                <w:rFonts w:eastAsia="Calibri"/>
                <w:lang w:val="kk-KZ" w:eastAsia="en-US"/>
              </w:rPr>
              <w:t>лау</w:t>
            </w:r>
          </w:p>
        </w:tc>
        <w:tc>
          <w:tcPr>
            <w:tcW w:w="2547" w:type="pct"/>
          </w:tcPr>
          <w:p w14:paraId="745D4AF0"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Тозаң</w:t>
            </w:r>
            <w:r w:rsidRPr="00CA5785">
              <w:rPr>
                <w:rFonts w:eastAsia="Calibri"/>
                <w:lang w:eastAsia="en-US"/>
              </w:rPr>
              <w:t>, фтор</w:t>
            </w:r>
            <w:r w:rsidRPr="00CA5785">
              <w:rPr>
                <w:rFonts w:eastAsia="Calibri"/>
                <w:lang w:val="kk-KZ" w:eastAsia="en-US"/>
              </w:rPr>
              <w:t>лы сутек</w:t>
            </w:r>
            <w:r w:rsidRPr="00CA5785">
              <w:rPr>
                <w:rFonts w:eastAsia="Calibri"/>
                <w:lang w:eastAsia="en-US"/>
              </w:rPr>
              <w:t>, азот оксид</w:t>
            </w:r>
            <w:r w:rsidRPr="00CA5785">
              <w:rPr>
                <w:rFonts w:eastAsia="Calibri"/>
                <w:lang w:val="kk-KZ" w:eastAsia="en-US"/>
              </w:rPr>
              <w:t>і</w:t>
            </w:r>
          </w:p>
        </w:tc>
      </w:tr>
    </w:tbl>
    <w:p w14:paraId="34147BA1" w14:textId="77777777" w:rsidR="00CA5785" w:rsidRPr="00CA5785" w:rsidRDefault="00CA5785" w:rsidP="00CA5785">
      <w:pPr>
        <w:widowControl w:val="0"/>
        <w:suppressAutoHyphens/>
        <w:ind w:firstLine="709"/>
        <w:jc w:val="both"/>
        <w:rPr>
          <w:rFonts w:eastAsia="Calibri"/>
          <w:sz w:val="28"/>
          <w:szCs w:val="28"/>
          <w:lang w:eastAsia="en-US"/>
        </w:rPr>
      </w:pPr>
    </w:p>
    <w:p w14:paraId="10D7A429"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sz w:val="28"/>
          <w:szCs w:val="28"/>
          <w:lang w:val="kk-KZ" w:eastAsia="en-US"/>
        </w:rPr>
        <w:t>Металды қышқылдарда желіндіру</w:t>
      </w:r>
      <w:r w:rsidRPr="00CA5785">
        <w:rPr>
          <w:rFonts w:eastAsia="Calibri"/>
          <w:sz w:val="28"/>
          <w:szCs w:val="28"/>
          <w:lang w:eastAsia="en-US"/>
        </w:rPr>
        <w:t xml:space="preserve"> кезінде атмосфераға зиянды газдар мен булардың көп мөлшері бөлінеді: азот оксид</w:t>
      </w:r>
      <w:r w:rsidRPr="00CA5785">
        <w:rPr>
          <w:rFonts w:eastAsia="Calibri"/>
          <w:sz w:val="28"/>
          <w:szCs w:val="28"/>
          <w:lang w:val="kk-KZ" w:eastAsia="en-US"/>
        </w:rPr>
        <w:t>і</w:t>
      </w:r>
      <w:r w:rsidRPr="00CA5785">
        <w:rPr>
          <w:rFonts w:eastAsia="Calibri"/>
          <w:sz w:val="28"/>
          <w:szCs w:val="28"/>
          <w:lang w:eastAsia="en-US"/>
        </w:rPr>
        <w:t>, фтор</w:t>
      </w:r>
      <w:r w:rsidRPr="00CA5785">
        <w:rPr>
          <w:rFonts w:eastAsia="Calibri"/>
          <w:sz w:val="28"/>
          <w:szCs w:val="28"/>
          <w:lang w:val="kk-KZ" w:eastAsia="en-US"/>
        </w:rPr>
        <w:t>лы сутек</w:t>
      </w:r>
      <w:r w:rsidRPr="00CA5785">
        <w:rPr>
          <w:rFonts w:eastAsia="Calibri"/>
          <w:sz w:val="28"/>
          <w:szCs w:val="28"/>
          <w:lang w:eastAsia="en-US"/>
        </w:rPr>
        <w:t xml:space="preserve">, күкірт қышқылының буы, </w:t>
      </w:r>
      <w:r w:rsidRPr="00CA5785">
        <w:rPr>
          <w:rFonts w:eastAsia="Calibri"/>
          <w:sz w:val="28"/>
          <w:szCs w:val="28"/>
          <w:lang w:val="kk-KZ" w:eastAsia="en-US"/>
        </w:rPr>
        <w:t>металл тұздары</w:t>
      </w:r>
      <w:r w:rsidRPr="00CA5785">
        <w:rPr>
          <w:rFonts w:eastAsia="Calibri"/>
          <w:sz w:val="28"/>
          <w:szCs w:val="28"/>
          <w:lang w:eastAsia="en-US"/>
        </w:rPr>
        <w:t xml:space="preserve">. </w:t>
      </w:r>
      <w:r w:rsidRPr="00CA5785">
        <w:rPr>
          <w:rFonts w:eastAsia="Calibri"/>
          <w:sz w:val="28"/>
          <w:szCs w:val="28"/>
          <w:lang w:val="kk-KZ" w:eastAsia="en-US"/>
        </w:rPr>
        <w:t>Илемдеу</w:t>
      </w:r>
      <w:r w:rsidRPr="00CA5785">
        <w:rPr>
          <w:rFonts w:eastAsia="Calibri"/>
          <w:sz w:val="28"/>
          <w:szCs w:val="28"/>
          <w:lang w:eastAsia="en-US"/>
        </w:rPr>
        <w:t xml:space="preserve"> цехтарының </w:t>
      </w:r>
      <w:r w:rsidRPr="00CA5785">
        <w:rPr>
          <w:rFonts w:eastAsia="Calibri"/>
          <w:sz w:val="28"/>
          <w:szCs w:val="28"/>
          <w:lang w:val="kk-KZ" w:eastAsia="en-US"/>
        </w:rPr>
        <w:t xml:space="preserve">желіндіру </w:t>
      </w:r>
      <w:r w:rsidRPr="00CA5785">
        <w:rPr>
          <w:rFonts w:eastAsia="Calibri"/>
          <w:sz w:val="28"/>
          <w:szCs w:val="28"/>
          <w:lang w:eastAsia="en-US"/>
        </w:rPr>
        <w:t>бөлімшелерінде және жабын</w:t>
      </w:r>
      <w:r w:rsidRPr="00CA5785">
        <w:rPr>
          <w:rFonts w:eastAsia="Calibri"/>
          <w:sz w:val="28"/>
          <w:szCs w:val="28"/>
          <w:lang w:val="kk-KZ" w:eastAsia="en-US"/>
        </w:rPr>
        <w:t>дау</w:t>
      </w:r>
      <w:r w:rsidRPr="00CA5785">
        <w:rPr>
          <w:rFonts w:eastAsia="Calibri"/>
          <w:sz w:val="28"/>
          <w:szCs w:val="28"/>
          <w:lang w:eastAsia="en-US"/>
        </w:rPr>
        <w:t xml:space="preserve"> бөлімшелерінде (мырыштау, алюминий</w:t>
      </w:r>
      <w:r w:rsidRPr="00CA5785">
        <w:rPr>
          <w:rFonts w:eastAsia="Calibri"/>
          <w:sz w:val="28"/>
          <w:szCs w:val="28"/>
          <w:lang w:val="kk-KZ" w:eastAsia="en-US"/>
        </w:rPr>
        <w:t>леу</w:t>
      </w:r>
      <w:r w:rsidRPr="00CA5785">
        <w:rPr>
          <w:rFonts w:eastAsia="Calibri"/>
          <w:sz w:val="28"/>
          <w:szCs w:val="28"/>
          <w:lang w:eastAsia="en-US"/>
        </w:rPr>
        <w:t xml:space="preserve"> және т.б.) зиянды шығарындыларды азайту үшін барлық ванналарды, машиналар мен аппараттарды герметизациялай отырып және скрубберлер мен циклондардағы шығарындыларды одан әрі тазалай отырып, аспирация жүйелерін ұйымдастыра отырып, үздіксіз әрекет ететін агрегаттар орнатылады.</w:t>
      </w:r>
    </w:p>
    <w:p w14:paraId="3BC1761D"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 xml:space="preserve">Су тұтыну және </w:t>
      </w:r>
      <w:r w:rsidRPr="00CA5785">
        <w:rPr>
          <w:rFonts w:eastAsia="Calibri"/>
          <w:bCs/>
          <w:sz w:val="28"/>
          <w:szCs w:val="28"/>
          <w:lang w:val="kk-KZ" w:eastAsia="en-US"/>
        </w:rPr>
        <w:t>сарқ</w:t>
      </w:r>
      <w:r w:rsidRPr="00CA5785">
        <w:rPr>
          <w:rFonts w:eastAsia="Calibri"/>
          <w:bCs/>
          <w:sz w:val="28"/>
          <w:szCs w:val="28"/>
          <w:lang w:eastAsia="en-US"/>
        </w:rPr>
        <w:t xml:space="preserve">ынды сулар </w:t>
      </w:r>
    </w:p>
    <w:p w14:paraId="07DCF96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Суық</w:t>
      </w:r>
      <w:r w:rsidRPr="00CA5785">
        <w:rPr>
          <w:rFonts w:eastAsia="Calibri"/>
          <w:sz w:val="28"/>
          <w:szCs w:val="28"/>
          <w:lang w:val="kk-KZ" w:eastAsia="en-US"/>
        </w:rPr>
        <w:t>тай</w:t>
      </w:r>
      <w:r w:rsidRPr="00CA5785">
        <w:rPr>
          <w:rFonts w:eastAsia="Calibri"/>
          <w:sz w:val="28"/>
          <w:szCs w:val="28"/>
          <w:lang w:eastAsia="en-US"/>
        </w:rPr>
        <w:t xml:space="preserve"> илемдеу цехтарында су материалдың бетін тазарту, </w:t>
      </w:r>
      <w:r w:rsidRPr="00CA5785">
        <w:rPr>
          <w:rFonts w:eastAsia="Calibri"/>
          <w:sz w:val="28"/>
          <w:szCs w:val="28"/>
          <w:lang w:val="kk-KZ" w:eastAsia="en-US"/>
        </w:rPr>
        <w:t xml:space="preserve">желіндіру </w:t>
      </w:r>
      <w:r w:rsidRPr="00CA5785">
        <w:rPr>
          <w:rFonts w:eastAsia="Calibri"/>
          <w:sz w:val="28"/>
          <w:szCs w:val="28"/>
          <w:lang w:eastAsia="en-US"/>
        </w:rPr>
        <w:t xml:space="preserve">және майсыздандыру ерітінділерін дайындау, материалды жуу және салқындату үшін қолданылады. </w:t>
      </w:r>
      <w:r w:rsidRPr="00CA5785">
        <w:rPr>
          <w:rFonts w:eastAsia="Calibri"/>
          <w:sz w:val="28"/>
          <w:szCs w:val="28"/>
          <w:lang w:val="kk-KZ" w:eastAsia="en-US"/>
        </w:rPr>
        <w:t xml:space="preserve">Желіндіру </w:t>
      </w:r>
      <w:r w:rsidRPr="00CA5785">
        <w:rPr>
          <w:rFonts w:eastAsia="Calibri"/>
          <w:sz w:val="28"/>
          <w:szCs w:val="28"/>
          <w:lang w:eastAsia="en-US"/>
        </w:rPr>
        <w:t xml:space="preserve">және басқа процестер кезінде (жуу, газ тазарту, қышқылдардың регенерациясы) қышқыл ағындар пайда болады, майсыздандыру кезінде сілтілі ағындар да пайда болады. </w:t>
      </w:r>
    </w:p>
    <w:p w14:paraId="43578C4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Салқындату және майлау үшін иле</w:t>
      </w:r>
      <w:r w:rsidRPr="00CA5785">
        <w:rPr>
          <w:rFonts w:eastAsia="Calibri"/>
          <w:sz w:val="28"/>
          <w:szCs w:val="28"/>
          <w:lang w:val="kk-KZ" w:eastAsia="en-US"/>
        </w:rPr>
        <w:t>мд</w:t>
      </w:r>
      <w:r w:rsidRPr="00CA5785">
        <w:rPr>
          <w:rFonts w:eastAsia="Calibri"/>
          <w:sz w:val="28"/>
          <w:szCs w:val="28"/>
          <w:lang w:eastAsia="en-US"/>
        </w:rPr>
        <w:t xml:space="preserve">еу кезінде су-май эмульсиялары қолданылады, нәтижесінде </w:t>
      </w:r>
      <w:r w:rsidRPr="00CA5785">
        <w:rPr>
          <w:rFonts w:eastAsia="Calibri"/>
          <w:sz w:val="28"/>
          <w:szCs w:val="28"/>
          <w:lang w:val="kk-KZ" w:eastAsia="en-US"/>
        </w:rPr>
        <w:t xml:space="preserve">құрамында </w:t>
      </w:r>
      <w:r w:rsidRPr="00CA5785">
        <w:rPr>
          <w:rFonts w:eastAsia="Calibri"/>
          <w:sz w:val="28"/>
          <w:szCs w:val="28"/>
          <w:lang w:eastAsia="en-US"/>
        </w:rPr>
        <w:t xml:space="preserve">майлар мен қатты қалдықтар бар </w:t>
      </w:r>
      <w:r w:rsidRPr="00CA5785">
        <w:rPr>
          <w:rFonts w:eastAsia="Calibri"/>
          <w:sz w:val="28"/>
          <w:szCs w:val="28"/>
          <w:lang w:val="kk-KZ" w:eastAsia="en-US"/>
        </w:rPr>
        <w:t>сарқ</w:t>
      </w:r>
      <w:r w:rsidRPr="00CA5785">
        <w:rPr>
          <w:rFonts w:eastAsia="Calibri"/>
          <w:sz w:val="28"/>
          <w:szCs w:val="28"/>
          <w:lang w:eastAsia="en-US"/>
        </w:rPr>
        <w:t xml:space="preserve">ынды сулар пайда болады. Технологиялық майлаудың функционалдық мақсатына, оның түріне, </w:t>
      </w:r>
      <w:r w:rsidRPr="00CA5785">
        <w:rPr>
          <w:rFonts w:eastAsia="Calibri"/>
          <w:sz w:val="28"/>
          <w:szCs w:val="28"/>
          <w:lang w:val="kk-KZ" w:eastAsia="en-US"/>
        </w:rPr>
        <w:t>орнақтың</w:t>
      </w:r>
      <w:r w:rsidRPr="00CA5785">
        <w:rPr>
          <w:rFonts w:eastAsia="Calibri"/>
          <w:sz w:val="28"/>
          <w:szCs w:val="28"/>
          <w:lang w:eastAsia="en-US"/>
        </w:rPr>
        <w:t xml:space="preserve"> конструкциясына және оның </w:t>
      </w:r>
      <w:r w:rsidRPr="00CA5785">
        <w:rPr>
          <w:rFonts w:eastAsia="Calibri"/>
          <w:sz w:val="28"/>
          <w:szCs w:val="28"/>
          <w:lang w:val="kk-KZ" w:eastAsia="en-US"/>
        </w:rPr>
        <w:t>түржиынына</w:t>
      </w:r>
      <w:r w:rsidRPr="00CA5785">
        <w:rPr>
          <w:rFonts w:eastAsia="Calibri"/>
          <w:sz w:val="28"/>
          <w:szCs w:val="28"/>
          <w:lang w:eastAsia="en-US"/>
        </w:rPr>
        <w:t xml:space="preserve"> байланысты технологиялық майлауды беру үшін майлау және майлау-салқындату сұйықтықтарын беру</w:t>
      </w:r>
      <w:r w:rsidRPr="00CA5785">
        <w:rPr>
          <w:rFonts w:eastAsia="Calibri"/>
          <w:sz w:val="28"/>
          <w:szCs w:val="28"/>
          <w:lang w:val="kk-KZ" w:eastAsia="en-US"/>
        </w:rPr>
        <w:t xml:space="preserve">ге арналған </w:t>
      </w:r>
      <w:r w:rsidRPr="00CA5785">
        <w:rPr>
          <w:rFonts w:eastAsia="Calibri"/>
          <w:sz w:val="28"/>
          <w:szCs w:val="28"/>
          <w:lang w:eastAsia="en-US"/>
        </w:rPr>
        <w:t>әртүрлі жүйелер – тікелей әсер ететін, айналымд</w:t>
      </w:r>
      <w:r w:rsidRPr="00CA5785">
        <w:rPr>
          <w:rFonts w:eastAsia="Calibri"/>
          <w:sz w:val="28"/>
          <w:szCs w:val="28"/>
          <w:lang w:val="kk-KZ" w:eastAsia="en-US"/>
        </w:rPr>
        <w:t>ық</w:t>
      </w:r>
      <w:r w:rsidRPr="00CA5785">
        <w:rPr>
          <w:rFonts w:eastAsia="Calibri"/>
          <w:sz w:val="28"/>
          <w:szCs w:val="28"/>
          <w:lang w:eastAsia="en-US"/>
        </w:rPr>
        <w:t xml:space="preserve">, сондай-ақ аралас типтегі </w:t>
      </w:r>
      <w:r w:rsidRPr="00CA5785">
        <w:rPr>
          <w:rFonts w:eastAsia="Calibri"/>
          <w:sz w:val="28"/>
          <w:szCs w:val="28"/>
          <w:lang w:val="kk-KZ" w:eastAsia="en-US"/>
        </w:rPr>
        <w:t xml:space="preserve">жүйелер </w:t>
      </w:r>
      <w:r w:rsidRPr="00CA5785">
        <w:rPr>
          <w:rFonts w:eastAsia="Calibri"/>
          <w:sz w:val="28"/>
          <w:szCs w:val="28"/>
          <w:lang w:eastAsia="en-US"/>
        </w:rPr>
        <w:t>қолданылады</w:t>
      </w:r>
      <w:r w:rsidRPr="00CA5785">
        <w:rPr>
          <w:rFonts w:eastAsia="Calibri"/>
          <w:sz w:val="28"/>
          <w:szCs w:val="28"/>
          <w:lang w:val="kk-KZ" w:eastAsia="en-US"/>
        </w:rPr>
        <w:t xml:space="preserve">. </w:t>
      </w:r>
    </w:p>
    <w:p w14:paraId="10AC4BD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Жаңа көп қапасты илемдеу орнақтары бөлек екі-үш айналым жүйесімен жабдықталады. Орнақты үш жүйемен жабдықтау кезінде бірінші қапас бөлек жүйемен жабдықталады, бұл қалған жүйелердің желіндіру шламымен және майлау майымен ластануын болдырмайды. Ортаңғы қапастарда илемдеу үшін қолданылатын негізгі МСС беруге арналған жекелеген жүйе бар.  Соңғы қапас сонымен қатар эмульсия (аз концентрацияда), су немесе жуу ерітіндісін беру үшін бөлек жүйемен жабдықталады. Бөлек жүйелер эмульсияның тазалығын және табақтардың бетінің сапасын арттырады. </w:t>
      </w:r>
    </w:p>
    <w:p w14:paraId="3CE55F3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орнақтарында салқындатқыш су  илемдеу процесінен және жасыту пештерінен шығатын жылуды ыдырату үшін қажет болады.</w:t>
      </w:r>
      <w:r w:rsidRPr="00CA5785">
        <w:rPr>
          <w:rFonts w:eastAsia="Calibri"/>
          <w:sz w:val="28"/>
          <w:szCs w:val="22"/>
          <w:lang w:val="kk-KZ" w:eastAsia="en-US"/>
        </w:rPr>
        <w:t xml:space="preserve"> </w:t>
      </w:r>
      <w:r w:rsidRPr="00CA5785">
        <w:rPr>
          <w:rFonts w:eastAsia="Calibri"/>
          <w:sz w:val="28"/>
          <w:szCs w:val="28"/>
          <w:lang w:val="kk-KZ" w:eastAsia="en-US"/>
        </w:rPr>
        <w:t>Илемдеу процесінің жылуы салқындатқыш суға негізінен эмульсия немесе оның салқындатқышы арқылы және ішінара МСС арқылы беріледі.</w:t>
      </w:r>
    </w:p>
    <w:p w14:paraId="468306C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Салқындатқыш судың негізгі тұтынушылары: </w:t>
      </w:r>
    </w:p>
    <w:p w14:paraId="2BA8619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тандем желілерінде эмульсияны салқындату; </w:t>
      </w:r>
    </w:p>
    <w:p w14:paraId="75B5323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мерзімді жасыту қондырғысынан кейінгі дрессирлеу қапасы; </w:t>
      </w:r>
    </w:p>
    <w:p w14:paraId="4353C5E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дрессирлеу қапасы бар үздіксіз жасыту қондырғысы; </w:t>
      </w:r>
    </w:p>
    <w:p w14:paraId="7FDB7CF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трансформаторлар мен қозғағыштарды салқындату; </w:t>
      </w:r>
    </w:p>
    <w:p w14:paraId="2254FD7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сұйық майлау құрылғылары. </w:t>
      </w:r>
    </w:p>
    <w:p w14:paraId="318CCF3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Қыздырылған салқындатқыш су пластиналы жылу алмастырғыштардағы техникалық сумен немесе градирняда буландыру арқылы салқындатылады.</w:t>
      </w:r>
      <w:r w:rsidRPr="00CA5785">
        <w:rPr>
          <w:rFonts w:eastAsia="Calibri"/>
          <w:sz w:val="28"/>
          <w:szCs w:val="22"/>
          <w:lang w:val="kk-KZ" w:eastAsia="en-US"/>
        </w:rPr>
        <w:t xml:space="preserve"> </w:t>
      </w:r>
      <w:r w:rsidRPr="00CA5785">
        <w:rPr>
          <w:rFonts w:eastAsia="Calibri"/>
          <w:sz w:val="28"/>
          <w:szCs w:val="28"/>
          <w:lang w:val="kk-KZ" w:eastAsia="en-US"/>
        </w:rPr>
        <w:t>Жылу алмастырғыштардағы салқындатудың артықшылығы - химиялық заттарды айтарлықтай үнемдеу (коррозия ингибиторлары, жұмсартқыштар, диспергаторлар және биоцидтер), олар төгілмейді, керісінше циклге қайтарылады.</w:t>
      </w:r>
      <w:r w:rsidRPr="00CA5785">
        <w:rPr>
          <w:rFonts w:eastAsia="Calibri"/>
          <w:sz w:val="28"/>
          <w:szCs w:val="22"/>
          <w:lang w:val="kk-KZ" w:eastAsia="en-US"/>
        </w:rPr>
        <w:t xml:space="preserve"> </w:t>
      </w:r>
      <w:r w:rsidRPr="00CA5785">
        <w:rPr>
          <w:rFonts w:eastAsia="Calibri"/>
          <w:sz w:val="28"/>
          <w:szCs w:val="28"/>
          <w:lang w:val="kk-KZ" w:eastAsia="en-US"/>
        </w:rPr>
        <w:t xml:space="preserve">Градирняда салқындатқан кезде, керісінше, булану салдарынан тұз концентрациясының жоғарылауына байланысты су тұрақты түрде ішінара ағызылуы қажет. Белгілі бір салқындату жүйесін таңдау жергілікті жағдайларға байланысты. </w:t>
      </w:r>
    </w:p>
    <w:p w14:paraId="01F65D0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Төмен қоспаланған және қоспаланған болаттарды мерзімді және үздіксіз жасыту кезінде салқындатқыш су айналым жүйелерінде қолданылады. Жанама салқындату үшін пайдаланылатын су жабық жүйелерде айналдырылады.</w:t>
      </w:r>
    </w:p>
    <w:p w14:paraId="635BAC8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Металды суықтай илемдеу кезінде жабдықты, қыздыру қондырғыларын, май мен ауа салқындатқыштарын салқындатудан пайда болатын сарқынды сулар ластанбайды, тек 5÷8 </w:t>
      </w:r>
      <w:r w:rsidRPr="00CA5785">
        <w:rPr>
          <w:rFonts w:eastAsia="Calibri"/>
          <w:sz w:val="28"/>
          <w:szCs w:val="28"/>
          <w:vertAlign w:val="superscript"/>
          <w:lang w:val="kk-KZ" w:eastAsia="en-US"/>
        </w:rPr>
        <w:t>о</w:t>
      </w:r>
      <w:r w:rsidRPr="00CA5785">
        <w:rPr>
          <w:rFonts w:eastAsia="Calibri"/>
          <w:sz w:val="28"/>
          <w:szCs w:val="28"/>
          <w:lang w:val="kk-KZ" w:eastAsia="en-US"/>
        </w:rPr>
        <w:t>C қыздырылады.</w:t>
      </w:r>
    </w:p>
    <w:p w14:paraId="4EF6D93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Тандем орнағы жұмыс істеген кезде тазартылуы тиіс сарқынды сулар пайда болады. Реверсивті орнақ жұмыс істеген кезде сарқынды суларда қатты сүзінділер, темір және қоспалаушы металл тұздары, май іздері болады. Төмен қоспаланған және қоспаланған болаттарды үздіксіз жасыту кезінде пайда болған сарқынды сулардың құрамында майлар мен қатты бөлшектер болады. </w:t>
      </w:r>
    </w:p>
    <w:p w14:paraId="6EF6F9F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цехтарында суды технологиялық майлағыштардан, эмульсиялардан және механикалық қоспалардан тазартатын айналымды сумен жабдықтау жүйесі қолданылады.</w:t>
      </w:r>
      <w:r w:rsidRPr="00CA5785">
        <w:rPr>
          <w:rFonts w:eastAsia="Calibri"/>
          <w:sz w:val="28"/>
          <w:szCs w:val="22"/>
          <w:lang w:val="kk-KZ" w:eastAsia="en-US"/>
        </w:rPr>
        <w:t xml:space="preserve"> </w:t>
      </w:r>
      <w:r w:rsidRPr="00CA5785">
        <w:rPr>
          <w:rFonts w:eastAsia="Calibri"/>
          <w:sz w:val="28"/>
          <w:szCs w:val="28"/>
          <w:lang w:val="kk-KZ" w:eastAsia="en-US"/>
        </w:rPr>
        <w:t xml:space="preserve">Орнаққа берер алдында судың қажетті сапасына көлденең тұндырғыштарда дәйекті тазалаудың үйлесімі және сүзгілерде алдын ала тазалаумен флотациялау қондырғысы арқылы қол жеткізіледі. </w:t>
      </w:r>
    </w:p>
    <w:p w14:paraId="13E0C9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Суықтай илемдеу операцияларының қайта пайдалануға жарамсыз  сарқынды суларын төгер алдында тазалау керек. </w:t>
      </w:r>
    </w:p>
    <w:p w14:paraId="318FF03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Бүгінгі таңда сарқынды сулардың құрамындағы негізгі ластағыш заттарға: көмірсутектер (майлар), қалқыма қатты бөлшектер, ауыр металдар (темір, жалпы хром, никель, мырыш) жатады.</w:t>
      </w:r>
    </w:p>
    <w:p w14:paraId="79FE6A6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Желіндіру кезеңі ең маңыздысы деп белгіленіп отыр, онда келесі параметрлерді бақылау керек: қышқыл сарқынды сулардың мөлшері, қышқыл сарқынды сулардағы органикалық заттардың (ХПК бойынша), Cr(VI)), фторидтердің (фторсутек қышқылын пайдалану кезінде) мөлшері.</w:t>
      </w:r>
    </w:p>
    <w:p w14:paraId="3044F31F" w14:textId="77777777" w:rsidR="00CA5785" w:rsidRPr="00CA5785" w:rsidRDefault="00CA5785" w:rsidP="00CA5785">
      <w:pPr>
        <w:widowControl w:val="0"/>
        <w:ind w:firstLine="709"/>
        <w:contextualSpacing/>
        <w:jc w:val="both"/>
        <w:rPr>
          <w:rFonts w:eastAsia="Calibri"/>
          <w:sz w:val="28"/>
          <w:szCs w:val="28"/>
          <w:lang w:val="kk-KZ" w:eastAsia="en-US"/>
        </w:rPr>
      </w:pPr>
      <w:r w:rsidRPr="00CA5785">
        <w:rPr>
          <w:rFonts w:eastAsia="Calibri"/>
          <w:sz w:val="28"/>
          <w:szCs w:val="28"/>
          <w:lang w:val="kk-KZ" w:eastAsia="en-US"/>
        </w:rPr>
        <w:t>Қышқыл сарқынды сулар қышқылды жуғаннан кейін немесе регенерациялағаннан кейін әдетте кальций гидроксиді немесе натрий гидроксиді сияқты агенттермен бейтараптандыру арқылы өңделеді. Еріген металл иондары гидроксидтер түрінде тұнбаға түседі, содан кейін седиментация әдістерімен, соның ішінде ағарту немесе сүзу арқылы бөлінеді.</w:t>
      </w:r>
      <w:r w:rsidRPr="00CA5785">
        <w:rPr>
          <w:rFonts w:eastAsia="Calibri"/>
          <w:sz w:val="28"/>
          <w:szCs w:val="22"/>
          <w:lang w:val="kk-KZ" w:eastAsia="en-US"/>
        </w:rPr>
        <w:t xml:space="preserve"> </w:t>
      </w:r>
      <w:r w:rsidRPr="00CA5785">
        <w:rPr>
          <w:rFonts w:eastAsia="Calibri"/>
          <w:sz w:val="28"/>
          <w:szCs w:val="28"/>
          <w:lang w:val="kk-KZ" w:eastAsia="en-US"/>
        </w:rPr>
        <w:t xml:space="preserve">Кейде процесті жеңілдету үшін флокулянттар қолданылады. Тұнба, мысалы, шөгінділердің соңғы көлемін азайту үшін сүзгі престерімен суарылмайды.  </w:t>
      </w:r>
    </w:p>
    <w:p w14:paraId="602FAFEC" w14:textId="77777777" w:rsidR="00CA5785" w:rsidRPr="00CA5785" w:rsidRDefault="00CA5785" w:rsidP="00CA5785">
      <w:pPr>
        <w:widowControl w:val="0"/>
        <w:ind w:firstLine="709"/>
        <w:contextualSpacing/>
        <w:jc w:val="both"/>
        <w:rPr>
          <w:rFonts w:eastAsia="Calibri"/>
          <w:sz w:val="28"/>
          <w:szCs w:val="28"/>
          <w:lang w:val="kk-KZ" w:eastAsia="en-US"/>
        </w:rPr>
      </w:pPr>
      <w:r w:rsidRPr="00CA5785">
        <w:rPr>
          <w:rFonts w:eastAsia="Calibri"/>
          <w:sz w:val="28"/>
          <w:szCs w:val="28"/>
          <w:lang w:val="kk-KZ" w:eastAsia="en-US"/>
        </w:rPr>
        <w:t>Электролиттік химиялық алдын ала өңдеу процестерін пайдаланған кезде сарқынды суларды тазартудың қосымша кезеңдері қажет болуы мүмкін. Олар әдетте натрий бисульфитін немесе темір (II) қосылыстарын қолдана отырып хромды (VI) қалпына келтіру процестерін қамтуы мүмкін.</w:t>
      </w:r>
    </w:p>
    <w:p w14:paraId="207CCB66" w14:textId="77777777" w:rsidR="00CA5785" w:rsidRPr="00CA5785" w:rsidRDefault="00CA5785" w:rsidP="00CA5785">
      <w:pPr>
        <w:widowControl w:val="0"/>
        <w:ind w:firstLine="709"/>
        <w:contextualSpacing/>
        <w:jc w:val="both"/>
        <w:rPr>
          <w:rFonts w:eastAsia="Calibri"/>
          <w:sz w:val="28"/>
          <w:szCs w:val="28"/>
          <w:lang w:val="kk-KZ" w:eastAsia="en-US"/>
        </w:rPr>
      </w:pPr>
      <w:r w:rsidRPr="00CA5785">
        <w:rPr>
          <w:rFonts w:eastAsia="Calibri"/>
          <w:sz w:val="28"/>
          <w:szCs w:val="28"/>
          <w:lang w:val="kk-KZ" w:eastAsia="en-US"/>
        </w:rPr>
        <w:t>Сілтілі сарқынды сулардың ағындарын HCl көмегімен бейтараптандыруға, сүзуге, содан кейін төгуге болады.</w:t>
      </w:r>
    </w:p>
    <w:p w14:paraId="6E93D9A6" w14:textId="77777777" w:rsidR="00CA5785" w:rsidRPr="00CA5785" w:rsidRDefault="00CA5785" w:rsidP="00CA5785">
      <w:pPr>
        <w:widowControl w:val="0"/>
        <w:ind w:firstLine="709"/>
        <w:contextualSpacing/>
        <w:jc w:val="both"/>
        <w:rPr>
          <w:rFonts w:eastAsia="Calibri"/>
          <w:sz w:val="28"/>
          <w:szCs w:val="28"/>
          <w:lang w:val="kk-KZ" w:eastAsia="en-US"/>
        </w:rPr>
      </w:pPr>
      <w:r w:rsidRPr="00CA5785">
        <w:rPr>
          <w:rFonts w:eastAsia="Calibri"/>
          <w:sz w:val="28"/>
          <w:szCs w:val="28"/>
          <w:lang w:val="kk-KZ" w:eastAsia="en-US"/>
        </w:rPr>
        <w:t xml:space="preserve">Пайдаланылған салқындатқыш сұйықтықтар/майлау материалдары (эмульсиялар) эмульсияны бұзып немесе термиялық, химиялық, механикалық немесе физикалық, содан кейін су мен май фазасын айырып өңделеді. </w:t>
      </w:r>
    </w:p>
    <w:p w14:paraId="3911AE17"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Желіндіру қондырғысынан шыққан қышқылды жуу суын газ тазартқыштарға арналған шаятын су және регенерация қондырғысында технологиялық су ретінде пайдалануға болады.</w:t>
      </w:r>
      <w:r w:rsidRPr="00CA5785">
        <w:rPr>
          <w:rFonts w:eastAsia="Calibri"/>
          <w:sz w:val="28"/>
          <w:szCs w:val="22"/>
          <w:lang w:val="kk-KZ" w:eastAsia="en-US"/>
        </w:rPr>
        <w:t xml:space="preserve"> </w:t>
      </w:r>
      <w:r w:rsidRPr="00CA5785">
        <w:rPr>
          <w:sz w:val="28"/>
          <w:szCs w:val="28"/>
          <w:lang w:val="kk-KZ" w:bidi="ru-RU"/>
        </w:rPr>
        <w:t>Егер қышқыл су қайта пайдаланылмаса немесе ішінара технологиялық су ретінде пайдаланылмаса, оны төгер алдында бейтараптандыру қондырғысында әкпен немесе NaOH бейтараптандырады. Тұнба сүзгі престерінде сусыздандырылады, содан кейін кәдге жаратылады.</w:t>
      </w:r>
    </w:p>
    <w:p w14:paraId="76507AB3"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 xml:space="preserve">Газды тазартудан шыққан қышқыл сарқынды сулар және басқа қышқыл сарқынды сулар жиі бейтараптандырылып, тұнба жойылғанымен, бұл сарқынды суларды қайта айналымға жіберуге мүмкіндік беретін процестер бар. </w:t>
      </w:r>
    </w:p>
    <w:p w14:paraId="088016C6"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Өндіріс қалдықтары</w:t>
      </w:r>
    </w:p>
    <w:p w14:paraId="34F653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Суықтай илемдеу кезінде өндіріс қалдықтары түрінде әртүрлі қатты қалдықтар, сарқынды суларды, тозаңды тазартудан алынған шламдар, сондай-ақ сұйық қалдықтар пайда болады. Орнақтар жұмыс істегенде қалдықтар ретінде эмульсияларды бөлуден және илем қапастарынан шыққан ауаны тазартудан майлы шламдар пайда болады. Жасыту процесінде қатты қалдықтар пайда болады: шламды кес, отқақ, майланған шлам. </w:t>
      </w:r>
    </w:p>
    <w:p w14:paraId="68E3420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Күкірт қышқылының регенерациясынан (FeSO</w:t>
      </w:r>
      <w:r w:rsidRPr="00CA5785">
        <w:rPr>
          <w:rFonts w:eastAsia="Calibri"/>
          <w:sz w:val="28"/>
          <w:szCs w:val="28"/>
          <w:vertAlign w:val="subscript"/>
          <w:lang w:val="kk-KZ" w:eastAsia="en-US"/>
        </w:rPr>
        <w:t>4</w:t>
      </w:r>
      <w:r w:rsidRPr="00CA5785">
        <w:rPr>
          <w:rFonts w:eastAsia="Calibri"/>
          <w:sz w:val="28"/>
          <w:szCs w:val="28"/>
          <w:lang w:val="kk-KZ" w:eastAsia="en-US"/>
        </w:rPr>
        <w:t>·7 H</w:t>
      </w:r>
      <w:r w:rsidRPr="00CA5785">
        <w:rPr>
          <w:rFonts w:eastAsia="Calibri"/>
          <w:sz w:val="28"/>
          <w:szCs w:val="28"/>
          <w:vertAlign w:val="subscript"/>
          <w:lang w:val="kk-KZ" w:eastAsia="en-US"/>
        </w:rPr>
        <w:t>2</w:t>
      </w:r>
      <w:r w:rsidRPr="00CA5785">
        <w:rPr>
          <w:rFonts w:eastAsia="Calibri"/>
          <w:sz w:val="28"/>
          <w:szCs w:val="28"/>
          <w:lang w:val="kk-KZ" w:eastAsia="en-US"/>
        </w:rPr>
        <w:t>O) темір сульфатын (FeSO4·7 H2O): кешенді темір тұздарын өндіру үшін; сарқынды суларды тазарту үшін флокулянт ретінде; адсорбенттерді өндіру үшін; мелиорациялық агент ретінде; темір оксиді негізіндегі пигменттерді өндіру үшін; күкірт қышқылын өндіру үшін қолдануға болады.</w:t>
      </w:r>
    </w:p>
    <w:p w14:paraId="71696A6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Тұз қышқылының регенерациясынан алынған темір оксидтерін бастапқы материал ретінде пайдалануға болады: ферромагниттік материалдар өндірісі үшін; ұнтақтық темір өндірісі үшін; құрылыс материалдарын, пигменттерді, шыны мен керамиканы өндіру үшін. </w:t>
      </w:r>
    </w:p>
    <w:p w14:paraId="7423B30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Сарқынды суларды тазартудан алынған шламдар аз ғана мөлшерде қайта өңделеді және негізінен қалдықтар полигонына жіберіледі. </w:t>
      </w:r>
    </w:p>
    <w:p w14:paraId="1898FE6C" w14:textId="77777777" w:rsidR="00CA5785" w:rsidRPr="00CA5785" w:rsidRDefault="00CA5785" w:rsidP="00CA5785">
      <w:pPr>
        <w:widowControl w:val="0"/>
        <w:suppressAutoHyphens/>
        <w:ind w:firstLine="709"/>
        <w:jc w:val="both"/>
        <w:rPr>
          <w:rFonts w:eastAsia="Calibri"/>
          <w:sz w:val="28"/>
          <w:szCs w:val="28"/>
          <w:lang w:val="kk-KZ" w:eastAsia="en-US"/>
        </w:rPr>
      </w:pPr>
    </w:p>
    <w:p w14:paraId="40654316" w14:textId="77777777" w:rsidR="00CA5785" w:rsidRPr="00CA5785" w:rsidRDefault="00CA5785" w:rsidP="00CA5785">
      <w:pPr>
        <w:keepNext/>
        <w:ind w:firstLine="709"/>
        <w:jc w:val="both"/>
        <w:outlineLvl w:val="1"/>
        <w:rPr>
          <w:rFonts w:cs="Arial"/>
          <w:b/>
          <w:bCs/>
          <w:iCs/>
          <w:sz w:val="28"/>
          <w:szCs w:val="26"/>
          <w:lang w:val="cs-CZ" w:eastAsia="cs-CZ"/>
        </w:rPr>
      </w:pPr>
      <w:bookmarkStart w:id="164" w:name="_Toc235027800"/>
      <w:r w:rsidRPr="00CA5785">
        <w:rPr>
          <w:rFonts w:cs="Arial"/>
          <w:b/>
          <w:bCs/>
          <w:iCs/>
          <w:sz w:val="28"/>
          <w:szCs w:val="26"/>
          <w:lang w:val="kk-KZ" w:eastAsia="cs-CZ"/>
        </w:rPr>
        <w:t xml:space="preserve">3.3. </w:t>
      </w:r>
      <w:r w:rsidRPr="00CA5785">
        <w:rPr>
          <w:rFonts w:cs="Arial"/>
          <w:b/>
          <w:bCs/>
          <w:iCs/>
          <w:sz w:val="28"/>
          <w:szCs w:val="26"/>
          <w:lang w:val="cs-CZ" w:eastAsia="cs-CZ"/>
        </w:rPr>
        <w:t>Қа</w:t>
      </w:r>
      <w:r w:rsidRPr="00CA5785">
        <w:rPr>
          <w:rFonts w:cs="Arial"/>
          <w:b/>
          <w:bCs/>
          <w:iCs/>
          <w:sz w:val="28"/>
          <w:szCs w:val="26"/>
          <w:lang w:val="kk-KZ" w:eastAsia="cs-CZ"/>
        </w:rPr>
        <w:t xml:space="preserve">ңылтыр </w:t>
      </w:r>
      <w:r w:rsidRPr="00CA5785">
        <w:rPr>
          <w:rFonts w:cs="Arial"/>
          <w:b/>
          <w:bCs/>
          <w:iCs/>
          <w:sz w:val="28"/>
          <w:szCs w:val="26"/>
          <w:lang w:val="cs-CZ" w:eastAsia="cs-CZ"/>
        </w:rPr>
        <w:t>өндірісі</w:t>
      </w:r>
      <w:bookmarkEnd w:id="164"/>
    </w:p>
    <w:p w14:paraId="07CB7245" w14:textId="77777777" w:rsidR="00CA5785" w:rsidRPr="00CA5785" w:rsidRDefault="00CA5785" w:rsidP="00CA5785">
      <w:pPr>
        <w:widowControl w:val="0"/>
        <w:suppressAutoHyphens/>
        <w:ind w:firstLine="709"/>
        <w:jc w:val="both"/>
        <w:rPr>
          <w:rFonts w:eastAsia="Calibri"/>
          <w:sz w:val="28"/>
          <w:szCs w:val="28"/>
          <w:shd w:val="clear" w:color="auto" w:fill="FFFFFF"/>
          <w:lang w:val="kk-KZ" w:eastAsia="en-US"/>
        </w:rPr>
      </w:pPr>
      <w:r w:rsidRPr="00CA5785">
        <w:rPr>
          <w:rFonts w:eastAsia="Calibri"/>
          <w:sz w:val="28"/>
          <w:szCs w:val="28"/>
          <w:shd w:val="clear" w:color="auto" w:fill="FFFFFF"/>
          <w:lang w:val="kk-KZ" w:eastAsia="en-US"/>
        </w:rPr>
        <w:t>Ақ</w:t>
      </w:r>
      <w:r w:rsidRPr="00CA5785">
        <w:rPr>
          <w:rFonts w:eastAsia="Calibri"/>
          <w:sz w:val="28"/>
          <w:szCs w:val="28"/>
          <w:shd w:val="clear" w:color="auto" w:fill="FFFFFF"/>
          <w:lang w:val="cs-CZ" w:eastAsia="en-US"/>
        </w:rPr>
        <w:t xml:space="preserve"> (</w:t>
      </w:r>
      <w:r w:rsidRPr="00CA5785">
        <w:rPr>
          <w:rFonts w:eastAsia="Calibri"/>
          <w:sz w:val="28"/>
          <w:szCs w:val="28"/>
          <w:shd w:val="clear" w:color="auto" w:fill="FFFFFF"/>
          <w:lang w:val="kk-KZ" w:eastAsia="en-US"/>
        </w:rPr>
        <w:t>қалайыланған</w:t>
      </w:r>
      <w:r w:rsidRPr="00CA5785">
        <w:rPr>
          <w:rFonts w:eastAsia="Calibri"/>
          <w:sz w:val="28"/>
          <w:szCs w:val="28"/>
          <w:shd w:val="clear" w:color="auto" w:fill="FFFFFF"/>
          <w:lang w:val="cs-CZ" w:eastAsia="en-US"/>
        </w:rPr>
        <w:t xml:space="preserve">) </w:t>
      </w:r>
      <w:r w:rsidRPr="00CA5785">
        <w:rPr>
          <w:rFonts w:eastAsia="Calibri"/>
          <w:sz w:val="28"/>
          <w:szCs w:val="28"/>
          <w:shd w:val="clear" w:color="auto" w:fill="FFFFFF"/>
          <w:lang w:val="kk-KZ" w:eastAsia="en-US"/>
        </w:rPr>
        <w:t>қаңылтыр</w:t>
      </w:r>
      <w:r w:rsidRPr="00CA5785">
        <w:rPr>
          <w:rFonts w:eastAsia="Calibri"/>
          <w:sz w:val="28"/>
          <w:szCs w:val="28"/>
          <w:shd w:val="clear" w:color="auto" w:fill="FFFFFF"/>
          <w:lang w:val="cs-CZ" w:eastAsia="en-US"/>
        </w:rPr>
        <w:t xml:space="preserve"> – әртүрлі коррозиялық ортада қалайы жабынының жоғары коррозияға төзімділігі, сондай-ақ </w:t>
      </w:r>
      <w:r w:rsidRPr="00CA5785">
        <w:rPr>
          <w:rFonts w:eastAsia="Calibri"/>
          <w:sz w:val="28"/>
          <w:szCs w:val="28"/>
          <w:shd w:val="clear" w:color="auto" w:fill="FFFFFF"/>
          <w:lang w:val="kk-KZ" w:eastAsia="en-US"/>
        </w:rPr>
        <w:t xml:space="preserve">қалыптау қасиеті жақсы болғандықтан </w:t>
      </w:r>
      <w:r w:rsidRPr="00CA5785">
        <w:rPr>
          <w:rFonts w:eastAsia="Calibri"/>
          <w:sz w:val="28"/>
          <w:szCs w:val="28"/>
          <w:shd w:val="clear" w:color="auto" w:fill="FFFFFF"/>
          <w:lang w:val="cs-CZ" w:eastAsia="en-US"/>
        </w:rPr>
        <w:t>контейнерлік ыдыстар мен ыдыс</w:t>
      </w:r>
      <w:r w:rsidRPr="00CA5785">
        <w:rPr>
          <w:rFonts w:eastAsia="Calibri"/>
          <w:sz w:val="28"/>
          <w:szCs w:val="28"/>
          <w:shd w:val="clear" w:color="auto" w:fill="FFFFFF"/>
          <w:lang w:val="kk-KZ" w:eastAsia="en-US"/>
        </w:rPr>
        <w:t>-қаптау</w:t>
      </w:r>
      <w:r w:rsidRPr="00CA5785">
        <w:rPr>
          <w:rFonts w:eastAsia="Calibri"/>
          <w:sz w:val="28"/>
          <w:szCs w:val="28"/>
          <w:shd w:val="clear" w:color="auto" w:fill="FFFFFF"/>
          <w:lang w:val="cs-CZ" w:eastAsia="en-US"/>
        </w:rPr>
        <w:t xml:space="preserve"> өнімдерін өндіруге арналған негізгі материал</w:t>
      </w:r>
      <w:r w:rsidRPr="00CA5785">
        <w:rPr>
          <w:rFonts w:eastAsia="Calibri"/>
          <w:sz w:val="28"/>
          <w:szCs w:val="28"/>
          <w:shd w:val="clear" w:color="auto" w:fill="FFFFFF"/>
          <w:lang w:val="kk-KZ" w:eastAsia="en-US"/>
        </w:rPr>
        <w:t>,</w:t>
      </w:r>
      <w:r w:rsidRPr="00CA5785">
        <w:rPr>
          <w:rFonts w:eastAsia="Calibri"/>
          <w:sz w:val="28"/>
          <w:szCs w:val="28"/>
          <w:shd w:val="clear" w:color="auto" w:fill="FFFFFF"/>
          <w:lang w:val="cs-CZ" w:eastAsia="en-US"/>
        </w:rPr>
        <w:t xml:space="preserve"> тамақ, химия, машина жасау және басқа да салаларда кеңінен қолданылады</w:t>
      </w:r>
      <w:r w:rsidRPr="00CA5785">
        <w:rPr>
          <w:rFonts w:eastAsia="Calibri"/>
          <w:sz w:val="28"/>
          <w:szCs w:val="28"/>
          <w:shd w:val="clear" w:color="auto" w:fill="FFFFFF"/>
          <w:lang w:val="kk-KZ" w:eastAsia="en-US"/>
        </w:rPr>
        <w:t xml:space="preserve">. </w:t>
      </w:r>
    </w:p>
    <w:p w14:paraId="22EB7B4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Қаңылтыр ақ және қара болып екі түрге бөлінеді. Ең көп тарағаны - қалайының жұқа қабатын жағу арқылы қара қаңылтырдан жасалған ақ (қалайыланған) қаңылтыр. Қаңылтырға арналған металл негіз тынық, жартылай тынық және қайнағыш болаттан жасалған. Қалайы шығынын азайту үшін қаңылтырдың беті белгілі бір сапада болуы керек. Соңғы уақытта лакпен қапталған қаңылтыр көбірек өндіріліп жатыр. </w:t>
      </w:r>
    </w:p>
    <w:p w14:paraId="3EE57E8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Қаңылтырдың қазіргі заманғы өндірісіне тән сипаты - оны үздіксіз желіндіру, жасыту, дрессирлеу, электролиттік қалайылау процестерін қолдана отырып, орамдарда суықтай илемдеу. </w:t>
      </w:r>
    </w:p>
    <w:p w14:paraId="0533E72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Қаңылтыр өндіру процесі мен қаңылтыр цехының жабдықтары автотабақтар мен мырышталған табақтарды өндіру процестеріне ұқсас. Негізгі айырмашылығы: дрессирлеуден кейін суықтай илемделген жолақ орамдары қалайымен (қалайы жабыны) қаптау қондырғыларына келіп түседі.</w:t>
      </w:r>
    </w:p>
    <w:p w14:paraId="33384C9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 кәсіпорны келесі сұрыпты қаңылтыр шығарады: </w:t>
      </w:r>
    </w:p>
    <w:p w14:paraId="11DE186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қалыңдығы 0,17÷0,36 мм, ені 712÷1024 мм электролиттік қалайыланған ақ қаңылтыр; </w:t>
      </w:r>
    </w:p>
    <w:p w14:paraId="105A734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қалыңдығы 0,17÷0,36 мм, ені 712÷1024 мм қара қаңылтыр; </w:t>
      </w:r>
    </w:p>
    <w:p w14:paraId="7904E7B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қалыңдығы 0,35÷0,63 мм, ені 712÷1020 мм суықтай илемделген табақтық болат (конструкциялық және жаппа болаттың орамдары мен парақтары). </w:t>
      </w:r>
    </w:p>
    <w:p w14:paraId="4C3A6CE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color w:val="000000"/>
          <w:sz w:val="28"/>
          <w:szCs w:val="28"/>
          <w:lang w:val="kk-KZ" w:bidi="ru-RU"/>
        </w:rPr>
        <w:t>Өнімнің әр түрінің өзіндік технологиялық ағыны бар.</w:t>
      </w:r>
    </w:p>
    <w:p w14:paraId="787021C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Қаңылтыр қаңылтыр цехында жасалады, оның құрамына мыналар кіреді: шексіз илемдейтін 1400 алты қапасты орнағы бар, 1400 дрессирлеу орнағы бар екі қапасты, 1400 илемдеу-дрессирлеу орнағы бар екі қапасты илемдеу бөлімшесі.</w:t>
      </w:r>
    </w:p>
    <w:p w14:paraId="00CD6714" w14:textId="77777777" w:rsidR="00CA5785" w:rsidRPr="00CA5785" w:rsidRDefault="00CA5785" w:rsidP="00CA5785">
      <w:pPr>
        <w:widowControl w:val="0"/>
        <w:suppressAutoHyphens/>
        <w:ind w:firstLine="709"/>
        <w:jc w:val="both"/>
        <w:rPr>
          <w:rFonts w:eastAsia="Calibri"/>
          <w:color w:val="000000"/>
          <w:sz w:val="28"/>
          <w:szCs w:val="28"/>
          <w:lang w:val="kk-KZ" w:bidi="ru-RU"/>
        </w:rPr>
      </w:pPr>
      <w:r w:rsidRPr="00CA5785">
        <w:rPr>
          <w:rFonts w:eastAsia="Calibri"/>
          <w:color w:val="000000"/>
          <w:sz w:val="28"/>
          <w:szCs w:val="28"/>
          <w:lang w:val="kk-KZ" w:bidi="ru-RU"/>
        </w:rPr>
        <w:t>А кәсіпорны цехының өндірістік қуаты 850,0 мың тонна илемді құрайды.</w:t>
      </w:r>
    </w:p>
    <w:p w14:paraId="62F82755" w14:textId="77777777" w:rsidR="00CA5785" w:rsidRPr="00CA5785" w:rsidRDefault="00CA5785" w:rsidP="00CA5785">
      <w:pPr>
        <w:widowControl w:val="0"/>
        <w:suppressAutoHyphens/>
        <w:ind w:firstLine="709"/>
        <w:jc w:val="both"/>
        <w:rPr>
          <w:rFonts w:eastAsia="Calibri"/>
          <w:b/>
          <w:bCs/>
          <w:i/>
          <w:iCs/>
          <w:color w:val="000000"/>
          <w:sz w:val="28"/>
          <w:szCs w:val="28"/>
          <w:lang w:val="kk-KZ" w:bidi="ru-RU"/>
        </w:rPr>
      </w:pPr>
      <w:r w:rsidRPr="00CA5785">
        <w:rPr>
          <w:rFonts w:eastAsia="Calibri"/>
          <w:color w:val="000000"/>
          <w:sz w:val="28"/>
          <w:szCs w:val="28"/>
          <w:lang w:val="kk-KZ" w:bidi="ru-RU"/>
        </w:rPr>
        <w:t xml:space="preserve">Қаңылтыр өндірісінің 2015-2019 жылдардағы көрсеткіштері                       (КТА деректеріне сәйкес) 3.11-кестеде берілген. </w:t>
      </w:r>
    </w:p>
    <w:p w14:paraId="6509C324" w14:textId="77777777" w:rsidR="00CA5785" w:rsidRPr="00CA5785" w:rsidRDefault="00CA5785" w:rsidP="00CA5785">
      <w:pPr>
        <w:widowControl w:val="0"/>
        <w:suppressAutoHyphens/>
        <w:ind w:firstLine="709"/>
        <w:jc w:val="both"/>
        <w:rPr>
          <w:rFonts w:eastAsia="Calibri"/>
          <w:b/>
          <w:bCs/>
          <w:i/>
          <w:iCs/>
          <w:color w:val="000000"/>
          <w:sz w:val="28"/>
          <w:szCs w:val="28"/>
          <w:lang w:val="kk-KZ" w:bidi="ru-RU"/>
        </w:rPr>
      </w:pPr>
    </w:p>
    <w:p w14:paraId="42902A86" w14:textId="77777777" w:rsidR="00CA5785" w:rsidRPr="00CA5785" w:rsidRDefault="00CA5785" w:rsidP="00CA5785">
      <w:pPr>
        <w:widowControl w:val="0"/>
        <w:suppressAutoHyphens/>
        <w:ind w:firstLine="709"/>
        <w:jc w:val="both"/>
        <w:rPr>
          <w:rFonts w:eastAsia="Calibri"/>
          <w:sz w:val="28"/>
          <w:szCs w:val="28"/>
          <w:lang w:val="kk-KZ" w:eastAsia="en-US"/>
        </w:rPr>
      </w:pPr>
      <w:bookmarkStart w:id="165" w:name="Т12"/>
      <w:r w:rsidRPr="00CA5785">
        <w:rPr>
          <w:rFonts w:eastAsia="Calibri"/>
          <w:sz w:val="28"/>
          <w:szCs w:val="28"/>
          <w:lang w:val="kk-KZ" w:eastAsia="en-US"/>
        </w:rPr>
        <w:t>3.11-кесте. Суықтай илемделген илем өндірісіне арналған материалдар шығыны (қаңылтыр, конструкция, жаппа, ЫМАЦ-ға арналған болат илем)</w:t>
      </w:r>
    </w:p>
    <w:tbl>
      <w:tblPr>
        <w:tblStyle w:val="120"/>
        <w:tblW w:w="4903" w:type="pct"/>
        <w:jc w:val="center"/>
        <w:tblLook w:val="04A0" w:firstRow="1" w:lastRow="0" w:firstColumn="1" w:lastColumn="0" w:noHBand="0" w:noVBand="1"/>
      </w:tblPr>
      <w:tblGrid>
        <w:gridCol w:w="535"/>
        <w:gridCol w:w="2659"/>
        <w:gridCol w:w="1376"/>
        <w:gridCol w:w="1002"/>
        <w:gridCol w:w="1002"/>
        <w:gridCol w:w="1002"/>
        <w:gridCol w:w="1002"/>
        <w:gridCol w:w="1002"/>
      </w:tblGrid>
      <w:tr w:rsidR="00CA5785" w:rsidRPr="00CA5785" w14:paraId="236CB2D6" w14:textId="77777777" w:rsidTr="00F96108">
        <w:trPr>
          <w:trHeight w:val="557"/>
          <w:tblHeader/>
          <w:jc w:val="center"/>
        </w:trPr>
        <w:tc>
          <w:tcPr>
            <w:tcW w:w="279" w:type="pct"/>
            <w:vMerge w:val="restart"/>
          </w:tcPr>
          <w:bookmarkEnd w:id="165"/>
          <w:p w14:paraId="2FBC267B"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1388" w:type="pct"/>
            <w:vMerge w:val="restart"/>
          </w:tcPr>
          <w:p w14:paraId="601D0151"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Өндіріске арналған шикізаттың, материалдардың атауы</w:t>
            </w:r>
          </w:p>
        </w:tc>
        <w:tc>
          <w:tcPr>
            <w:tcW w:w="718" w:type="pct"/>
            <w:vMerge w:val="restart"/>
          </w:tcPr>
          <w:p w14:paraId="53C868F3" w14:textId="77777777" w:rsidR="00CA5785" w:rsidRPr="00CA5785" w:rsidRDefault="00CA5785" w:rsidP="00CA5785">
            <w:pPr>
              <w:widowControl w:val="0"/>
              <w:suppressAutoHyphens/>
              <w:jc w:val="both"/>
              <w:rPr>
                <w:rFonts w:eastAsia="Calibri"/>
                <w:b/>
                <w:lang w:val="kk-KZ" w:eastAsia="en-US"/>
              </w:rPr>
            </w:pPr>
            <w:r w:rsidRPr="00CA5785">
              <w:rPr>
                <w:rFonts w:eastAsia="Calibri"/>
                <w:b/>
                <w:lang w:val="kk-KZ" w:eastAsia="en-US"/>
              </w:rPr>
              <w:t>Өлшем бірлігі</w:t>
            </w:r>
          </w:p>
        </w:tc>
        <w:tc>
          <w:tcPr>
            <w:tcW w:w="2614" w:type="pct"/>
            <w:gridSpan w:val="5"/>
          </w:tcPr>
          <w:p w14:paraId="4A6F1B07"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Өнім бірлігіне материалдарды тұтыну, т/т</w:t>
            </w:r>
          </w:p>
        </w:tc>
      </w:tr>
      <w:tr w:rsidR="00CA5785" w:rsidRPr="00CA5785" w14:paraId="2486F859" w14:textId="77777777" w:rsidTr="00F96108">
        <w:trPr>
          <w:trHeight w:val="336"/>
          <w:tblHeader/>
          <w:jc w:val="center"/>
        </w:trPr>
        <w:tc>
          <w:tcPr>
            <w:tcW w:w="279" w:type="pct"/>
            <w:vMerge/>
          </w:tcPr>
          <w:p w14:paraId="1C1586AC" w14:textId="77777777" w:rsidR="00CA5785" w:rsidRPr="00CA5785" w:rsidRDefault="00CA5785" w:rsidP="00CA5785">
            <w:pPr>
              <w:widowControl w:val="0"/>
              <w:suppressAutoHyphens/>
              <w:jc w:val="both"/>
              <w:rPr>
                <w:rFonts w:eastAsia="Calibri"/>
                <w:b/>
                <w:lang w:eastAsia="en-US"/>
              </w:rPr>
            </w:pPr>
          </w:p>
        </w:tc>
        <w:tc>
          <w:tcPr>
            <w:tcW w:w="1388" w:type="pct"/>
            <w:vMerge/>
          </w:tcPr>
          <w:p w14:paraId="00DC408A" w14:textId="77777777" w:rsidR="00CA5785" w:rsidRPr="00CA5785" w:rsidRDefault="00CA5785" w:rsidP="00CA5785">
            <w:pPr>
              <w:widowControl w:val="0"/>
              <w:suppressAutoHyphens/>
              <w:jc w:val="both"/>
              <w:rPr>
                <w:rFonts w:eastAsia="Calibri"/>
                <w:b/>
                <w:lang w:eastAsia="en-US"/>
              </w:rPr>
            </w:pPr>
          </w:p>
        </w:tc>
        <w:tc>
          <w:tcPr>
            <w:tcW w:w="718" w:type="pct"/>
            <w:vMerge/>
          </w:tcPr>
          <w:p w14:paraId="1CA4AF9F" w14:textId="77777777" w:rsidR="00CA5785" w:rsidRPr="00CA5785" w:rsidRDefault="00CA5785" w:rsidP="00CA5785">
            <w:pPr>
              <w:widowControl w:val="0"/>
              <w:suppressAutoHyphens/>
              <w:jc w:val="both"/>
              <w:rPr>
                <w:rFonts w:eastAsia="Calibri"/>
                <w:b/>
                <w:lang w:eastAsia="en-US"/>
              </w:rPr>
            </w:pPr>
          </w:p>
        </w:tc>
        <w:tc>
          <w:tcPr>
            <w:tcW w:w="523" w:type="pct"/>
          </w:tcPr>
          <w:p w14:paraId="74F23728"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2015</w:t>
            </w:r>
          </w:p>
        </w:tc>
        <w:tc>
          <w:tcPr>
            <w:tcW w:w="523" w:type="pct"/>
          </w:tcPr>
          <w:p w14:paraId="0B3B016B"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2016</w:t>
            </w:r>
          </w:p>
        </w:tc>
        <w:tc>
          <w:tcPr>
            <w:tcW w:w="523" w:type="pct"/>
          </w:tcPr>
          <w:p w14:paraId="71B215BF"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2017</w:t>
            </w:r>
          </w:p>
        </w:tc>
        <w:tc>
          <w:tcPr>
            <w:tcW w:w="523" w:type="pct"/>
          </w:tcPr>
          <w:p w14:paraId="57F94336"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2018</w:t>
            </w:r>
          </w:p>
        </w:tc>
        <w:tc>
          <w:tcPr>
            <w:tcW w:w="523" w:type="pct"/>
          </w:tcPr>
          <w:p w14:paraId="10944E27"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2019</w:t>
            </w:r>
          </w:p>
        </w:tc>
      </w:tr>
      <w:tr w:rsidR="00CA5785" w:rsidRPr="00CA5785" w14:paraId="35F27E4B" w14:textId="77777777" w:rsidTr="00F96108">
        <w:trPr>
          <w:trHeight w:val="336"/>
          <w:tblHeader/>
          <w:jc w:val="center"/>
        </w:trPr>
        <w:tc>
          <w:tcPr>
            <w:tcW w:w="279" w:type="pct"/>
          </w:tcPr>
          <w:p w14:paraId="68F2416D"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1</w:t>
            </w:r>
          </w:p>
        </w:tc>
        <w:tc>
          <w:tcPr>
            <w:tcW w:w="1388" w:type="pct"/>
          </w:tcPr>
          <w:p w14:paraId="30C4DD4C"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2</w:t>
            </w:r>
          </w:p>
        </w:tc>
        <w:tc>
          <w:tcPr>
            <w:tcW w:w="718" w:type="pct"/>
          </w:tcPr>
          <w:p w14:paraId="0B6A7944"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3</w:t>
            </w:r>
          </w:p>
        </w:tc>
        <w:tc>
          <w:tcPr>
            <w:tcW w:w="523" w:type="pct"/>
          </w:tcPr>
          <w:p w14:paraId="0EBAD237"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4</w:t>
            </w:r>
          </w:p>
        </w:tc>
        <w:tc>
          <w:tcPr>
            <w:tcW w:w="523" w:type="pct"/>
          </w:tcPr>
          <w:p w14:paraId="301F3769"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5</w:t>
            </w:r>
          </w:p>
        </w:tc>
        <w:tc>
          <w:tcPr>
            <w:tcW w:w="523" w:type="pct"/>
          </w:tcPr>
          <w:p w14:paraId="389D9029"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6</w:t>
            </w:r>
          </w:p>
        </w:tc>
        <w:tc>
          <w:tcPr>
            <w:tcW w:w="523" w:type="pct"/>
          </w:tcPr>
          <w:p w14:paraId="0FB046A5"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7</w:t>
            </w:r>
          </w:p>
        </w:tc>
        <w:tc>
          <w:tcPr>
            <w:tcW w:w="523" w:type="pct"/>
          </w:tcPr>
          <w:p w14:paraId="7892E1EF" w14:textId="77777777" w:rsidR="00CA5785" w:rsidRPr="00CA5785" w:rsidRDefault="00CA5785" w:rsidP="00CA5785">
            <w:pPr>
              <w:widowControl w:val="0"/>
              <w:suppressAutoHyphens/>
              <w:jc w:val="center"/>
              <w:rPr>
                <w:rFonts w:eastAsia="Calibri"/>
                <w:b/>
                <w:lang w:eastAsia="en-US"/>
              </w:rPr>
            </w:pPr>
            <w:r w:rsidRPr="00CA5785">
              <w:rPr>
                <w:rFonts w:eastAsia="Calibri"/>
                <w:b/>
                <w:lang w:eastAsia="en-US"/>
              </w:rPr>
              <w:t>8</w:t>
            </w:r>
          </w:p>
        </w:tc>
      </w:tr>
      <w:tr w:rsidR="00CA5785" w:rsidRPr="00CA5785" w14:paraId="5FBA26FC" w14:textId="77777777" w:rsidTr="00F96108">
        <w:trPr>
          <w:jc w:val="center"/>
        </w:trPr>
        <w:tc>
          <w:tcPr>
            <w:tcW w:w="279" w:type="pct"/>
          </w:tcPr>
          <w:p w14:paraId="32E3CF7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1388" w:type="pct"/>
          </w:tcPr>
          <w:p w14:paraId="689A3E3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Суықтай илемделген илем өндірісіне арналған материалдар шығыны </w:t>
            </w:r>
            <w:r w:rsidRPr="00CA5785">
              <w:rPr>
                <w:rFonts w:eastAsia="Calibri"/>
                <w:lang w:eastAsia="en-US"/>
              </w:rPr>
              <w:t>(</w:t>
            </w:r>
            <w:r w:rsidRPr="00CA5785">
              <w:rPr>
                <w:rFonts w:eastAsia="Calibri"/>
                <w:lang w:val="kk-KZ" w:eastAsia="en-US"/>
              </w:rPr>
              <w:t>қаңылтыр</w:t>
            </w:r>
            <w:r w:rsidRPr="00CA5785">
              <w:rPr>
                <w:rFonts w:eastAsia="Calibri"/>
                <w:lang w:eastAsia="en-US"/>
              </w:rPr>
              <w:t xml:space="preserve">, конструкция, </w:t>
            </w:r>
            <w:r w:rsidRPr="00CA5785">
              <w:rPr>
                <w:rFonts w:eastAsia="Calibri"/>
                <w:lang w:val="kk-KZ" w:eastAsia="en-US"/>
              </w:rPr>
              <w:t>жаппа</w:t>
            </w:r>
            <w:r w:rsidRPr="00CA5785">
              <w:rPr>
                <w:rFonts w:eastAsia="Calibri"/>
                <w:lang w:eastAsia="en-US"/>
              </w:rPr>
              <w:t xml:space="preserve">, </w:t>
            </w:r>
            <w:r w:rsidRPr="00CA5785">
              <w:rPr>
                <w:rFonts w:eastAsia="Calibri"/>
                <w:lang w:val="kk-KZ" w:eastAsia="en-US"/>
              </w:rPr>
              <w:t>ЫМАЦ-ға арналған болат илем</w:t>
            </w:r>
            <w:r w:rsidRPr="00CA5785">
              <w:rPr>
                <w:rFonts w:eastAsia="Calibri"/>
                <w:lang w:eastAsia="en-US"/>
              </w:rPr>
              <w:t>)</w:t>
            </w:r>
          </w:p>
        </w:tc>
        <w:tc>
          <w:tcPr>
            <w:tcW w:w="718" w:type="pct"/>
          </w:tcPr>
          <w:p w14:paraId="0051190D"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т</w:t>
            </w:r>
          </w:p>
        </w:tc>
        <w:tc>
          <w:tcPr>
            <w:tcW w:w="523" w:type="pct"/>
          </w:tcPr>
          <w:p w14:paraId="423AB820"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363814</w:t>
            </w:r>
          </w:p>
        </w:tc>
        <w:tc>
          <w:tcPr>
            <w:tcW w:w="523" w:type="pct"/>
          </w:tcPr>
          <w:p w14:paraId="61B68A80"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389769</w:t>
            </w:r>
          </w:p>
        </w:tc>
        <w:tc>
          <w:tcPr>
            <w:tcW w:w="523" w:type="pct"/>
          </w:tcPr>
          <w:p w14:paraId="32EC47C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429727</w:t>
            </w:r>
          </w:p>
        </w:tc>
        <w:tc>
          <w:tcPr>
            <w:tcW w:w="523" w:type="pct"/>
          </w:tcPr>
          <w:p w14:paraId="2D8ACA7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313562</w:t>
            </w:r>
          </w:p>
        </w:tc>
        <w:tc>
          <w:tcPr>
            <w:tcW w:w="523" w:type="pct"/>
          </w:tcPr>
          <w:p w14:paraId="4085953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140503</w:t>
            </w:r>
          </w:p>
        </w:tc>
      </w:tr>
      <w:tr w:rsidR="00CA5785" w:rsidRPr="00CA5785" w14:paraId="08C32FF5" w14:textId="77777777" w:rsidTr="00F96108">
        <w:trPr>
          <w:jc w:val="center"/>
        </w:trPr>
        <w:tc>
          <w:tcPr>
            <w:tcW w:w="279" w:type="pct"/>
          </w:tcPr>
          <w:p w14:paraId="037680B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1388" w:type="pct"/>
          </w:tcPr>
          <w:p w14:paraId="7435C1C7"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Домна газы</w:t>
            </w:r>
          </w:p>
        </w:tc>
        <w:tc>
          <w:tcPr>
            <w:tcW w:w="718" w:type="pct"/>
          </w:tcPr>
          <w:p w14:paraId="4D57D771"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м³</w:t>
            </w:r>
          </w:p>
        </w:tc>
        <w:tc>
          <w:tcPr>
            <w:tcW w:w="523" w:type="pct"/>
          </w:tcPr>
          <w:p w14:paraId="3DF0F67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100,104</w:t>
            </w:r>
          </w:p>
        </w:tc>
        <w:tc>
          <w:tcPr>
            <w:tcW w:w="523" w:type="pct"/>
          </w:tcPr>
          <w:p w14:paraId="602C536D"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126,804</w:t>
            </w:r>
          </w:p>
        </w:tc>
        <w:tc>
          <w:tcPr>
            <w:tcW w:w="523" w:type="pct"/>
          </w:tcPr>
          <w:p w14:paraId="1F8963C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164,036</w:t>
            </w:r>
          </w:p>
        </w:tc>
        <w:tc>
          <w:tcPr>
            <w:tcW w:w="523" w:type="pct"/>
          </w:tcPr>
          <w:p w14:paraId="74C5815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158,562</w:t>
            </w:r>
          </w:p>
        </w:tc>
        <w:tc>
          <w:tcPr>
            <w:tcW w:w="523" w:type="pct"/>
          </w:tcPr>
          <w:p w14:paraId="57FFBB5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234,075</w:t>
            </w:r>
          </w:p>
        </w:tc>
      </w:tr>
      <w:tr w:rsidR="00CA5785" w:rsidRPr="00CA5785" w14:paraId="2264018B" w14:textId="77777777" w:rsidTr="00F96108">
        <w:trPr>
          <w:jc w:val="center"/>
        </w:trPr>
        <w:tc>
          <w:tcPr>
            <w:tcW w:w="279" w:type="pct"/>
          </w:tcPr>
          <w:p w14:paraId="43138FB0"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1388" w:type="pct"/>
          </w:tcPr>
          <w:p w14:paraId="607C29ED"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Кокс газы</w:t>
            </w:r>
          </w:p>
        </w:tc>
        <w:tc>
          <w:tcPr>
            <w:tcW w:w="718" w:type="pct"/>
          </w:tcPr>
          <w:p w14:paraId="166164E2"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м³</w:t>
            </w:r>
          </w:p>
        </w:tc>
        <w:tc>
          <w:tcPr>
            <w:tcW w:w="523" w:type="pct"/>
          </w:tcPr>
          <w:p w14:paraId="3167E84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63,371</w:t>
            </w:r>
          </w:p>
        </w:tc>
        <w:tc>
          <w:tcPr>
            <w:tcW w:w="523" w:type="pct"/>
          </w:tcPr>
          <w:p w14:paraId="7A46ABC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57,447</w:t>
            </w:r>
          </w:p>
        </w:tc>
        <w:tc>
          <w:tcPr>
            <w:tcW w:w="523" w:type="pct"/>
          </w:tcPr>
          <w:p w14:paraId="0438F625"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90,997</w:t>
            </w:r>
          </w:p>
        </w:tc>
        <w:tc>
          <w:tcPr>
            <w:tcW w:w="523" w:type="pct"/>
          </w:tcPr>
          <w:p w14:paraId="18479EDE"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88,334</w:t>
            </w:r>
          </w:p>
        </w:tc>
        <w:tc>
          <w:tcPr>
            <w:tcW w:w="523" w:type="pct"/>
          </w:tcPr>
          <w:p w14:paraId="0EA671AF"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70,282</w:t>
            </w:r>
          </w:p>
        </w:tc>
      </w:tr>
      <w:tr w:rsidR="00CA5785" w:rsidRPr="00CA5785" w14:paraId="7FA6C4B7" w14:textId="77777777" w:rsidTr="00F96108">
        <w:trPr>
          <w:jc w:val="center"/>
        </w:trPr>
        <w:tc>
          <w:tcPr>
            <w:tcW w:w="279" w:type="pct"/>
          </w:tcPr>
          <w:p w14:paraId="719C097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1388" w:type="pct"/>
          </w:tcPr>
          <w:p w14:paraId="0A23D727"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 xml:space="preserve">Қалайы </w:t>
            </w:r>
          </w:p>
        </w:tc>
        <w:tc>
          <w:tcPr>
            <w:tcW w:w="718" w:type="pct"/>
          </w:tcPr>
          <w:p w14:paraId="1C019A35" w14:textId="77777777" w:rsidR="00CA5785" w:rsidRPr="00CA5785" w:rsidRDefault="00CA5785" w:rsidP="00CA5785">
            <w:pPr>
              <w:widowControl w:val="0"/>
              <w:suppressAutoHyphens/>
              <w:jc w:val="both"/>
              <w:rPr>
                <w:rFonts w:eastAsia="Calibri"/>
                <w:highlight w:val="yellow"/>
                <w:lang w:eastAsia="en-US"/>
              </w:rPr>
            </w:pPr>
            <w:r w:rsidRPr="00CA5785">
              <w:rPr>
                <w:rFonts w:eastAsia="Calibri"/>
                <w:lang w:eastAsia="en-US"/>
              </w:rPr>
              <w:t>Кг/т</w:t>
            </w:r>
          </w:p>
        </w:tc>
        <w:tc>
          <w:tcPr>
            <w:tcW w:w="523" w:type="pct"/>
          </w:tcPr>
          <w:p w14:paraId="0485AF1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5,51</w:t>
            </w:r>
          </w:p>
        </w:tc>
        <w:tc>
          <w:tcPr>
            <w:tcW w:w="523" w:type="pct"/>
          </w:tcPr>
          <w:p w14:paraId="179A8B9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5,5</w:t>
            </w:r>
          </w:p>
        </w:tc>
        <w:tc>
          <w:tcPr>
            <w:tcW w:w="523" w:type="pct"/>
          </w:tcPr>
          <w:p w14:paraId="1EE9632A"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5,43</w:t>
            </w:r>
          </w:p>
        </w:tc>
        <w:tc>
          <w:tcPr>
            <w:tcW w:w="523" w:type="pct"/>
          </w:tcPr>
          <w:p w14:paraId="7A8E172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5,17</w:t>
            </w:r>
          </w:p>
        </w:tc>
        <w:tc>
          <w:tcPr>
            <w:tcW w:w="523" w:type="pct"/>
          </w:tcPr>
          <w:p w14:paraId="381B054A"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5,27</w:t>
            </w:r>
          </w:p>
        </w:tc>
      </w:tr>
      <w:tr w:rsidR="00CA5785" w:rsidRPr="00CA5785" w14:paraId="0B5EC830" w14:textId="77777777" w:rsidTr="00F96108">
        <w:trPr>
          <w:jc w:val="center"/>
        </w:trPr>
        <w:tc>
          <w:tcPr>
            <w:tcW w:w="279" w:type="pct"/>
          </w:tcPr>
          <w:p w14:paraId="3BD5A2B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1388" w:type="pct"/>
          </w:tcPr>
          <w:p w14:paraId="0DCFC7E8"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Ыстықтай илемделген болат илем</w:t>
            </w:r>
          </w:p>
        </w:tc>
        <w:tc>
          <w:tcPr>
            <w:tcW w:w="718" w:type="pct"/>
          </w:tcPr>
          <w:p w14:paraId="7734D410" w14:textId="77777777" w:rsidR="00CA5785" w:rsidRPr="00CA5785" w:rsidRDefault="00CA5785" w:rsidP="00CA5785">
            <w:pPr>
              <w:widowControl w:val="0"/>
              <w:suppressAutoHyphens/>
              <w:jc w:val="both"/>
              <w:rPr>
                <w:rFonts w:eastAsia="Calibri"/>
                <w:lang w:val="kk-KZ" w:eastAsia="en-US"/>
              </w:rPr>
            </w:pPr>
            <w:r w:rsidRPr="00CA5785">
              <w:rPr>
                <w:rFonts w:eastAsia="Calibri"/>
                <w:lang w:eastAsia="en-US"/>
              </w:rPr>
              <w:t>тонн</w:t>
            </w:r>
            <w:r w:rsidRPr="00CA5785">
              <w:rPr>
                <w:rFonts w:eastAsia="Calibri"/>
                <w:lang w:val="kk-KZ" w:eastAsia="en-US"/>
              </w:rPr>
              <w:t>а</w:t>
            </w:r>
          </w:p>
        </w:tc>
        <w:tc>
          <w:tcPr>
            <w:tcW w:w="523" w:type="pct"/>
          </w:tcPr>
          <w:p w14:paraId="40B8604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1,124</w:t>
            </w:r>
          </w:p>
        </w:tc>
        <w:tc>
          <w:tcPr>
            <w:tcW w:w="523" w:type="pct"/>
          </w:tcPr>
          <w:p w14:paraId="7C523E02"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1,093</w:t>
            </w:r>
          </w:p>
        </w:tc>
        <w:tc>
          <w:tcPr>
            <w:tcW w:w="523" w:type="pct"/>
          </w:tcPr>
          <w:p w14:paraId="7A21D818"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1,095</w:t>
            </w:r>
          </w:p>
        </w:tc>
        <w:tc>
          <w:tcPr>
            <w:tcW w:w="523" w:type="pct"/>
          </w:tcPr>
          <w:p w14:paraId="7F6C1D35"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1,122</w:t>
            </w:r>
          </w:p>
        </w:tc>
        <w:tc>
          <w:tcPr>
            <w:tcW w:w="523" w:type="pct"/>
          </w:tcPr>
          <w:p w14:paraId="71A96A45"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1,164</w:t>
            </w:r>
          </w:p>
        </w:tc>
      </w:tr>
      <w:tr w:rsidR="00CA5785" w:rsidRPr="00CA5785" w14:paraId="5F0D7CF9" w14:textId="77777777" w:rsidTr="00F96108">
        <w:trPr>
          <w:jc w:val="center"/>
        </w:trPr>
        <w:tc>
          <w:tcPr>
            <w:tcW w:w="279" w:type="pct"/>
          </w:tcPr>
          <w:p w14:paraId="4E329B4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1388" w:type="pct"/>
          </w:tcPr>
          <w:p w14:paraId="067CA5DA" w14:textId="77777777" w:rsidR="00CA5785" w:rsidRPr="00CA5785" w:rsidRDefault="00CA5785" w:rsidP="00CA5785">
            <w:pPr>
              <w:widowControl w:val="0"/>
              <w:suppressAutoHyphens/>
              <w:jc w:val="both"/>
              <w:rPr>
                <w:rFonts w:eastAsia="Calibri"/>
                <w:lang w:val="kk-KZ" w:eastAsia="en-US"/>
              </w:rPr>
            </w:pPr>
            <w:r w:rsidRPr="00CA5785">
              <w:rPr>
                <w:rFonts w:eastAsia="Calibri"/>
                <w:lang w:eastAsia="en-US"/>
              </w:rPr>
              <w:t>Электр</w:t>
            </w:r>
            <w:r w:rsidRPr="00CA5785">
              <w:rPr>
                <w:rFonts w:eastAsia="Calibri"/>
                <w:lang w:val="kk-KZ" w:eastAsia="en-US"/>
              </w:rPr>
              <w:t xml:space="preserve"> </w:t>
            </w:r>
            <w:r w:rsidRPr="00CA5785">
              <w:rPr>
                <w:rFonts w:eastAsia="Calibri"/>
                <w:lang w:eastAsia="en-US"/>
              </w:rPr>
              <w:t>энергия</w:t>
            </w:r>
            <w:r w:rsidRPr="00CA5785">
              <w:rPr>
                <w:rFonts w:eastAsia="Calibri"/>
                <w:lang w:val="kk-KZ" w:eastAsia="en-US"/>
              </w:rPr>
              <w:t>сы</w:t>
            </w:r>
          </w:p>
        </w:tc>
        <w:tc>
          <w:tcPr>
            <w:tcW w:w="718" w:type="pct"/>
          </w:tcPr>
          <w:p w14:paraId="76F35D9B" w14:textId="77777777" w:rsidR="00CA5785" w:rsidRPr="00CA5785" w:rsidRDefault="00CA5785" w:rsidP="00CA5785">
            <w:pPr>
              <w:widowControl w:val="0"/>
              <w:suppressAutoHyphens/>
              <w:jc w:val="both"/>
              <w:rPr>
                <w:rFonts w:eastAsia="Calibri"/>
                <w:lang w:val="kk-KZ" w:eastAsia="en-US"/>
              </w:rPr>
            </w:pPr>
            <w:r w:rsidRPr="00CA5785">
              <w:rPr>
                <w:rFonts w:eastAsia="Calibri"/>
                <w:lang w:eastAsia="en-US"/>
              </w:rPr>
              <w:t>кВт*</w:t>
            </w:r>
            <w:r w:rsidRPr="00CA5785">
              <w:rPr>
                <w:rFonts w:eastAsia="Calibri"/>
                <w:lang w:val="kk-KZ" w:eastAsia="en-US"/>
              </w:rPr>
              <w:t>с</w:t>
            </w:r>
          </w:p>
        </w:tc>
        <w:tc>
          <w:tcPr>
            <w:tcW w:w="523" w:type="pct"/>
          </w:tcPr>
          <w:p w14:paraId="715AF31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370,</w:t>
            </w:r>
          </w:p>
        </w:tc>
        <w:tc>
          <w:tcPr>
            <w:tcW w:w="523" w:type="pct"/>
          </w:tcPr>
          <w:p w14:paraId="492D0695"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350,</w:t>
            </w:r>
          </w:p>
        </w:tc>
        <w:tc>
          <w:tcPr>
            <w:tcW w:w="523" w:type="pct"/>
          </w:tcPr>
          <w:p w14:paraId="5F626FBF"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340,</w:t>
            </w:r>
          </w:p>
        </w:tc>
        <w:tc>
          <w:tcPr>
            <w:tcW w:w="523" w:type="pct"/>
          </w:tcPr>
          <w:p w14:paraId="5E65E89F"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340,</w:t>
            </w:r>
          </w:p>
        </w:tc>
        <w:tc>
          <w:tcPr>
            <w:tcW w:w="523" w:type="pct"/>
          </w:tcPr>
          <w:p w14:paraId="069A0DB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579,</w:t>
            </w:r>
          </w:p>
        </w:tc>
      </w:tr>
    </w:tbl>
    <w:p w14:paraId="23804595" w14:textId="77777777" w:rsidR="00CA5785" w:rsidRPr="00CA5785" w:rsidRDefault="00CA5785" w:rsidP="00CA5785">
      <w:pPr>
        <w:widowControl w:val="0"/>
        <w:suppressAutoHyphens/>
        <w:ind w:firstLine="709"/>
        <w:jc w:val="both"/>
        <w:rPr>
          <w:rFonts w:eastAsia="Calibri"/>
          <w:sz w:val="28"/>
          <w:szCs w:val="28"/>
          <w:lang w:eastAsia="cs-CZ"/>
        </w:rPr>
      </w:pPr>
    </w:p>
    <w:p w14:paraId="0AFA38E7" w14:textId="77777777" w:rsidR="00CA5785" w:rsidRPr="00CA5785" w:rsidRDefault="00CA5785" w:rsidP="00CA5785">
      <w:pPr>
        <w:widowControl w:val="0"/>
        <w:suppressAutoHyphens/>
        <w:ind w:firstLine="709"/>
        <w:jc w:val="both"/>
        <w:outlineLvl w:val="2"/>
        <w:rPr>
          <w:b/>
          <w:bCs/>
          <w:color w:val="000000"/>
          <w:sz w:val="28"/>
          <w:szCs w:val="28"/>
          <w:lang w:bidi="ru-RU"/>
        </w:rPr>
      </w:pPr>
      <w:bookmarkStart w:id="166" w:name="_Toc235027801"/>
      <w:r w:rsidRPr="00CA5785">
        <w:rPr>
          <w:b/>
          <w:bCs/>
          <w:sz w:val="28"/>
          <w:szCs w:val="28"/>
        </w:rPr>
        <w:t>3.3.1.</w:t>
      </w:r>
      <w:r w:rsidRPr="00CA5785">
        <w:rPr>
          <w:b/>
          <w:bCs/>
          <w:sz w:val="28"/>
          <w:szCs w:val="28"/>
        </w:rPr>
        <w:tab/>
        <w:t>Қа</w:t>
      </w:r>
      <w:r w:rsidRPr="00CA5785">
        <w:rPr>
          <w:b/>
          <w:bCs/>
          <w:sz w:val="28"/>
          <w:szCs w:val="28"/>
          <w:lang w:val="kk-KZ"/>
        </w:rPr>
        <w:t>ңылтыр</w:t>
      </w:r>
      <w:r w:rsidRPr="00CA5785">
        <w:rPr>
          <w:b/>
          <w:bCs/>
          <w:sz w:val="28"/>
          <w:szCs w:val="28"/>
        </w:rPr>
        <w:t xml:space="preserve"> өндіруге</w:t>
      </w:r>
      <w:r w:rsidRPr="00CA5785">
        <w:rPr>
          <w:b/>
          <w:bCs/>
          <w:sz w:val="28"/>
          <w:szCs w:val="28"/>
          <w:lang w:val="kk-KZ"/>
        </w:rPr>
        <w:t xml:space="preserve"> арналған</w:t>
      </w:r>
      <w:r w:rsidRPr="00CA5785">
        <w:rPr>
          <w:b/>
          <w:bCs/>
          <w:sz w:val="28"/>
          <w:szCs w:val="28"/>
        </w:rPr>
        <w:t xml:space="preserve">, жабыны бар өнім өндіруге арналған </w:t>
      </w:r>
      <w:r w:rsidRPr="00CA5785">
        <w:rPr>
          <w:b/>
          <w:bCs/>
          <w:sz w:val="28"/>
          <w:szCs w:val="28"/>
          <w:lang w:val="kk-KZ"/>
        </w:rPr>
        <w:t>желіндірілген</w:t>
      </w:r>
      <w:r w:rsidRPr="00CA5785">
        <w:rPr>
          <w:b/>
          <w:bCs/>
          <w:sz w:val="28"/>
          <w:szCs w:val="28"/>
        </w:rPr>
        <w:t xml:space="preserve"> ыстық</w:t>
      </w:r>
      <w:r w:rsidRPr="00CA5785">
        <w:rPr>
          <w:b/>
          <w:bCs/>
          <w:sz w:val="28"/>
          <w:szCs w:val="28"/>
          <w:lang w:val="kk-KZ"/>
        </w:rPr>
        <w:t>тай</w:t>
      </w:r>
      <w:r w:rsidRPr="00CA5785">
        <w:rPr>
          <w:b/>
          <w:bCs/>
          <w:sz w:val="28"/>
          <w:szCs w:val="28"/>
        </w:rPr>
        <w:t xml:space="preserve"> иле</w:t>
      </w:r>
      <w:r w:rsidRPr="00CA5785">
        <w:rPr>
          <w:b/>
          <w:bCs/>
          <w:sz w:val="28"/>
          <w:szCs w:val="28"/>
          <w:lang w:val="kk-KZ"/>
        </w:rPr>
        <w:t>мд</w:t>
      </w:r>
      <w:r w:rsidRPr="00CA5785">
        <w:rPr>
          <w:b/>
          <w:bCs/>
          <w:sz w:val="28"/>
          <w:szCs w:val="28"/>
        </w:rPr>
        <w:t>елген орамдарды суық</w:t>
      </w:r>
      <w:r w:rsidRPr="00CA5785">
        <w:rPr>
          <w:b/>
          <w:bCs/>
          <w:sz w:val="28"/>
          <w:szCs w:val="28"/>
          <w:lang w:val="kk-KZ"/>
        </w:rPr>
        <w:t>тай</w:t>
      </w:r>
      <w:r w:rsidRPr="00CA5785">
        <w:rPr>
          <w:b/>
          <w:bCs/>
          <w:sz w:val="28"/>
          <w:szCs w:val="28"/>
        </w:rPr>
        <w:t xml:space="preserve"> илемдеу</w:t>
      </w:r>
      <w:bookmarkEnd w:id="166"/>
    </w:p>
    <w:p w14:paraId="3C65AC3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Қаңылтырға, конструкцияға, АНГА-ға арналған болат илемге қолданылатын ж</w:t>
      </w:r>
      <w:r w:rsidRPr="00CA5785">
        <w:rPr>
          <w:rFonts w:eastAsia="Calibri"/>
          <w:sz w:val="28"/>
          <w:szCs w:val="28"/>
          <w:lang w:val="kk-KZ"/>
        </w:rPr>
        <w:t>еліндірілген</w:t>
      </w:r>
      <w:r w:rsidRPr="00CA5785">
        <w:rPr>
          <w:rFonts w:eastAsia="Calibri"/>
          <w:sz w:val="28"/>
          <w:szCs w:val="28"/>
          <w:lang w:val="cs-CZ"/>
        </w:rPr>
        <w:t xml:space="preserve"> ыстық</w:t>
      </w:r>
      <w:r w:rsidRPr="00CA5785">
        <w:rPr>
          <w:rFonts w:eastAsia="Calibri"/>
          <w:sz w:val="28"/>
          <w:szCs w:val="28"/>
          <w:lang w:val="kk-KZ"/>
        </w:rPr>
        <w:t>тай</w:t>
      </w:r>
      <w:r w:rsidRPr="00CA5785">
        <w:rPr>
          <w:rFonts w:eastAsia="Calibri"/>
          <w:sz w:val="28"/>
          <w:szCs w:val="28"/>
          <w:lang w:val="cs-CZ"/>
        </w:rPr>
        <w:t xml:space="preserve"> иле</w:t>
      </w:r>
      <w:r w:rsidRPr="00CA5785">
        <w:rPr>
          <w:rFonts w:eastAsia="Calibri"/>
          <w:sz w:val="28"/>
          <w:szCs w:val="28"/>
          <w:lang w:val="kk-KZ"/>
        </w:rPr>
        <w:t>мд</w:t>
      </w:r>
      <w:r w:rsidRPr="00CA5785">
        <w:rPr>
          <w:rFonts w:eastAsia="Calibri"/>
          <w:sz w:val="28"/>
          <w:szCs w:val="28"/>
          <w:lang w:val="cs-CZ"/>
        </w:rPr>
        <w:t>елген орамдарды суық</w:t>
      </w:r>
      <w:r w:rsidRPr="00CA5785">
        <w:rPr>
          <w:rFonts w:eastAsia="Calibri"/>
          <w:sz w:val="28"/>
          <w:szCs w:val="28"/>
          <w:lang w:val="kk-KZ"/>
        </w:rPr>
        <w:t>тай</w:t>
      </w:r>
      <w:r w:rsidRPr="00CA5785">
        <w:rPr>
          <w:rFonts w:eastAsia="Calibri"/>
          <w:sz w:val="28"/>
          <w:szCs w:val="28"/>
          <w:lang w:val="cs-CZ"/>
        </w:rPr>
        <w:t xml:space="preserve"> илемдеу</w:t>
      </w:r>
      <w:r w:rsidRPr="00CA5785">
        <w:rPr>
          <w:rFonts w:eastAsia="Calibri"/>
          <w:sz w:val="28"/>
          <w:szCs w:val="28"/>
          <w:lang w:val="kk-KZ"/>
        </w:rPr>
        <w:t xml:space="preserve"> илемі 1400 алты қапасты орнағында берілген қалыңдықта өндіріледі. </w:t>
      </w:r>
    </w:p>
    <w:p w14:paraId="238D9473"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ЛПЦ-2</w:t>
      </w:r>
      <w:r w:rsidRPr="00CA5785">
        <w:rPr>
          <w:color w:val="000000"/>
          <w:sz w:val="28"/>
          <w:szCs w:val="28"/>
          <w:lang w:val="kk-KZ" w:bidi="ru-RU"/>
        </w:rPr>
        <w:t>-ден жасалған желіндірілген орамдар алты қапасты орнаққа келіп түседі. Орнақтың жоғарғы бөлігінде илемдеу орнағына келіп түсетін жолақтарды үздіксіз таспаға пісіру жүргізіледі. Т</w:t>
      </w:r>
      <w:r w:rsidRPr="00CA5785">
        <w:rPr>
          <w:color w:val="000000"/>
          <w:sz w:val="28"/>
          <w:szCs w:val="28"/>
          <w:lang w:val="cs-CZ" w:bidi="ru-RU"/>
        </w:rPr>
        <w:t>ехнологи</w:t>
      </w:r>
      <w:r w:rsidRPr="00CA5785">
        <w:rPr>
          <w:color w:val="000000"/>
          <w:sz w:val="28"/>
          <w:szCs w:val="28"/>
          <w:lang w:val="kk-KZ" w:bidi="ru-RU"/>
        </w:rPr>
        <w:t>ялық майлау қолданылатын орнақта қаңылтыр илемделеді және қалыңдығы</w:t>
      </w:r>
      <w:r w:rsidRPr="00CA5785">
        <w:rPr>
          <w:color w:val="000000"/>
          <w:sz w:val="28"/>
          <w:szCs w:val="28"/>
          <w:lang w:val="cs-CZ" w:bidi="ru-RU"/>
        </w:rPr>
        <w:t xml:space="preserve"> 0,</w:t>
      </w:r>
      <w:r w:rsidRPr="00CA5785">
        <w:rPr>
          <w:color w:val="000000"/>
          <w:sz w:val="28"/>
          <w:szCs w:val="28"/>
          <w:lang w:val="kk-KZ" w:bidi="ru-RU"/>
        </w:rPr>
        <w:t>17</w:t>
      </w:r>
      <w:r w:rsidRPr="00CA5785">
        <w:rPr>
          <w:color w:val="000000"/>
          <w:sz w:val="28"/>
          <w:szCs w:val="28"/>
          <w:lang w:val="cs-CZ" w:bidi="ru-RU"/>
        </w:rPr>
        <w:t>÷0.6</w:t>
      </w:r>
      <w:r w:rsidRPr="00CA5785">
        <w:rPr>
          <w:color w:val="000000"/>
          <w:sz w:val="28"/>
          <w:szCs w:val="28"/>
          <w:lang w:val="kk-KZ" w:bidi="ru-RU"/>
        </w:rPr>
        <w:t>3</w:t>
      </w:r>
      <w:r w:rsidRPr="00CA5785">
        <w:rPr>
          <w:color w:val="000000"/>
          <w:sz w:val="28"/>
          <w:szCs w:val="28"/>
          <w:lang w:val="cs-CZ" w:bidi="ru-RU"/>
        </w:rPr>
        <w:t xml:space="preserve"> мм </w:t>
      </w:r>
      <w:r w:rsidRPr="00CA5785">
        <w:rPr>
          <w:color w:val="000000"/>
          <w:sz w:val="28"/>
          <w:szCs w:val="28"/>
          <w:lang w:val="kk-KZ" w:bidi="ru-RU"/>
        </w:rPr>
        <w:t>және ені</w:t>
      </w:r>
      <w:r w:rsidRPr="00CA5785">
        <w:rPr>
          <w:color w:val="000000"/>
          <w:sz w:val="28"/>
          <w:szCs w:val="28"/>
          <w:lang w:val="cs-CZ" w:bidi="ru-RU"/>
        </w:rPr>
        <w:t xml:space="preserve"> 750÷1</w:t>
      </w:r>
      <w:r w:rsidRPr="00CA5785">
        <w:rPr>
          <w:color w:val="000000"/>
          <w:sz w:val="28"/>
          <w:szCs w:val="28"/>
          <w:lang w:val="kk-KZ" w:bidi="ru-RU"/>
        </w:rPr>
        <w:t>25</w:t>
      </w:r>
      <w:r w:rsidRPr="00CA5785">
        <w:rPr>
          <w:color w:val="000000"/>
          <w:sz w:val="28"/>
          <w:szCs w:val="28"/>
          <w:lang w:val="cs-CZ" w:bidi="ru-RU"/>
        </w:rPr>
        <w:t>0 мм</w:t>
      </w:r>
      <w:r w:rsidRPr="00CA5785">
        <w:rPr>
          <w:color w:val="000000"/>
          <w:sz w:val="28"/>
          <w:szCs w:val="28"/>
          <w:lang w:val="kk-KZ" w:bidi="ru-RU"/>
        </w:rPr>
        <w:t xml:space="preserve"> суықтай илемделген жолақтар өндіріледі</w:t>
      </w:r>
      <w:r w:rsidRPr="00CA5785">
        <w:rPr>
          <w:color w:val="000000"/>
          <w:sz w:val="28"/>
          <w:szCs w:val="28"/>
          <w:lang w:val="cs-CZ" w:bidi="ru-RU"/>
        </w:rPr>
        <w:t xml:space="preserve">. </w:t>
      </w:r>
      <w:r w:rsidRPr="00CA5785">
        <w:rPr>
          <w:color w:val="000000"/>
          <w:sz w:val="28"/>
          <w:szCs w:val="28"/>
          <w:lang w:val="kk-KZ" w:bidi="ru-RU"/>
        </w:rPr>
        <w:t xml:space="preserve">Илемдеу жолақтары массасы 30 т дейінгі орамдарға оралады. Илемделген орамдардың бір бөлігі ыстық алюминийлеу цехына беріледі. </w:t>
      </w:r>
    </w:p>
    <w:p w14:paraId="0984D606"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cs-CZ" w:bidi="ru-RU"/>
        </w:rPr>
        <w:t xml:space="preserve">Тапсырыс бойынша қаңылтыр цехында металл өнімдерінің келесі түрлері шығарылады: </w:t>
      </w:r>
      <w:r w:rsidRPr="00CA5785">
        <w:rPr>
          <w:color w:val="000000"/>
          <w:sz w:val="28"/>
          <w:szCs w:val="28"/>
          <w:lang w:val="kk-KZ" w:bidi="ru-RU"/>
        </w:rPr>
        <w:t>ақ және қара қаңылтыр</w:t>
      </w:r>
      <w:r w:rsidRPr="00CA5785">
        <w:rPr>
          <w:color w:val="000000"/>
          <w:sz w:val="28"/>
          <w:szCs w:val="28"/>
          <w:lang w:val="cs-CZ" w:bidi="ru-RU"/>
        </w:rPr>
        <w:t>, конструкци</w:t>
      </w:r>
      <w:r w:rsidRPr="00CA5785">
        <w:rPr>
          <w:color w:val="000000"/>
          <w:sz w:val="28"/>
          <w:szCs w:val="28"/>
          <w:lang w:val="kk-KZ" w:bidi="ru-RU"/>
        </w:rPr>
        <w:t>ялық және жаппа илем</w:t>
      </w:r>
      <w:r w:rsidRPr="00CA5785">
        <w:rPr>
          <w:color w:val="000000"/>
          <w:sz w:val="28"/>
          <w:szCs w:val="28"/>
          <w:lang w:val="cs-CZ" w:bidi="ru-RU"/>
        </w:rPr>
        <w:t>, мырышталған өнімдер мен полимерлі</w:t>
      </w:r>
      <w:r w:rsidRPr="00CA5785">
        <w:rPr>
          <w:color w:val="000000"/>
          <w:sz w:val="28"/>
          <w:szCs w:val="28"/>
          <w:lang w:val="kk-KZ" w:bidi="ru-RU"/>
        </w:rPr>
        <w:t>к</w:t>
      </w:r>
      <w:r w:rsidRPr="00CA5785">
        <w:rPr>
          <w:color w:val="000000"/>
          <w:sz w:val="28"/>
          <w:szCs w:val="28"/>
          <w:lang w:val="cs-CZ" w:bidi="ru-RU"/>
        </w:rPr>
        <w:t xml:space="preserve"> жабыны бар өнімдерді өндіруге арналған </w:t>
      </w:r>
      <w:r w:rsidRPr="00CA5785">
        <w:rPr>
          <w:color w:val="000000"/>
          <w:sz w:val="28"/>
          <w:szCs w:val="28"/>
          <w:lang w:val="kk-KZ" w:bidi="ru-RU"/>
        </w:rPr>
        <w:t>болат илем</w:t>
      </w:r>
      <w:r w:rsidRPr="00CA5785">
        <w:rPr>
          <w:color w:val="000000"/>
          <w:sz w:val="28"/>
          <w:szCs w:val="28"/>
          <w:lang w:val="cs-CZ" w:bidi="ru-RU"/>
        </w:rPr>
        <w:t xml:space="preserve">. Өнімнің әр түрінің өзіндік технологиялық ағыны бар. </w:t>
      </w:r>
      <w:r w:rsidRPr="00CA5785">
        <w:rPr>
          <w:color w:val="000000"/>
          <w:sz w:val="28"/>
          <w:szCs w:val="28"/>
          <w:lang w:val="kk-KZ" w:bidi="ru-RU"/>
        </w:rPr>
        <w:t xml:space="preserve">    </w:t>
      </w:r>
      <w:r w:rsidRPr="00CA5785">
        <w:rPr>
          <w:color w:val="000000"/>
          <w:sz w:val="28"/>
          <w:szCs w:val="28"/>
          <w:lang w:val="cs-CZ" w:bidi="ru-RU"/>
        </w:rPr>
        <w:t xml:space="preserve">6 </w:t>
      </w:r>
      <w:r w:rsidRPr="00CA5785">
        <w:rPr>
          <w:color w:val="000000"/>
          <w:sz w:val="28"/>
          <w:szCs w:val="28"/>
          <w:lang w:val="kk-KZ" w:bidi="ru-RU"/>
        </w:rPr>
        <w:t>қапасты орнақта қ</w:t>
      </w:r>
      <w:r w:rsidRPr="00CA5785">
        <w:rPr>
          <w:color w:val="000000"/>
          <w:sz w:val="28"/>
          <w:szCs w:val="28"/>
          <w:lang w:val="cs-CZ" w:bidi="ru-RU"/>
        </w:rPr>
        <w:t>алыңдығы 0,17÷0,36 мм қа</w:t>
      </w:r>
      <w:r w:rsidRPr="00CA5785">
        <w:rPr>
          <w:color w:val="000000"/>
          <w:sz w:val="28"/>
          <w:szCs w:val="28"/>
          <w:lang w:val="kk-KZ" w:bidi="ru-RU"/>
        </w:rPr>
        <w:t>ңылтыр илемделеді. Конструкциялық табақ және жаппа илем өндірісі мыналарды қамтиды</w:t>
      </w:r>
      <w:r w:rsidRPr="00CA5785">
        <w:rPr>
          <w:color w:val="000000"/>
          <w:sz w:val="28"/>
          <w:szCs w:val="28"/>
          <w:lang w:val="cs-CZ" w:bidi="ru-RU"/>
        </w:rPr>
        <w:t xml:space="preserve">: </w:t>
      </w:r>
      <w:r w:rsidRPr="00CA5785">
        <w:rPr>
          <w:color w:val="000000"/>
          <w:sz w:val="28"/>
          <w:szCs w:val="28"/>
          <w:lang w:val="kk-KZ" w:bidi="ru-RU"/>
        </w:rPr>
        <w:t xml:space="preserve">            6 қапасты орнақта жолақтарды илемдеу</w:t>
      </w:r>
      <w:r w:rsidRPr="00CA5785">
        <w:rPr>
          <w:color w:val="000000"/>
          <w:sz w:val="28"/>
          <w:szCs w:val="28"/>
          <w:lang w:val="cs-CZ" w:bidi="ru-RU"/>
        </w:rPr>
        <w:t xml:space="preserve">, </w:t>
      </w:r>
      <w:r w:rsidRPr="00CA5785">
        <w:rPr>
          <w:color w:val="000000"/>
          <w:sz w:val="28"/>
          <w:szCs w:val="28"/>
          <w:lang w:val="kk-KZ" w:bidi="ru-RU"/>
        </w:rPr>
        <w:t>қалпақты пеште «ауасыз» жасыту немесе мұнаралық пештерде үздіксіз жасыту</w:t>
      </w:r>
      <w:r w:rsidRPr="00CA5785">
        <w:rPr>
          <w:color w:val="000000"/>
          <w:sz w:val="28"/>
          <w:szCs w:val="28"/>
          <w:lang w:val="cs-CZ" w:bidi="ru-RU"/>
        </w:rPr>
        <w:t xml:space="preserve">, </w:t>
      </w:r>
      <w:r w:rsidRPr="00CA5785">
        <w:rPr>
          <w:color w:val="000000"/>
          <w:sz w:val="28"/>
          <w:szCs w:val="28"/>
          <w:lang w:val="kk-KZ" w:bidi="ru-RU"/>
        </w:rPr>
        <w:t>жолақтарды 2 қапасты орнақта дрессирлеу</w:t>
      </w:r>
      <w:r w:rsidRPr="00CA5785">
        <w:rPr>
          <w:color w:val="000000"/>
          <w:sz w:val="28"/>
          <w:szCs w:val="28"/>
          <w:lang w:val="cs-CZ" w:bidi="ru-RU"/>
        </w:rPr>
        <w:t xml:space="preserve">, </w:t>
      </w:r>
      <w:r w:rsidRPr="00CA5785">
        <w:rPr>
          <w:color w:val="000000"/>
          <w:sz w:val="28"/>
          <w:szCs w:val="28"/>
          <w:lang w:val="kk-KZ" w:bidi="ru-RU"/>
        </w:rPr>
        <w:t>кесу, қаптау, таңбалау агрегаттарында кесу</w:t>
      </w:r>
      <w:r w:rsidRPr="00CA5785">
        <w:rPr>
          <w:color w:val="000000"/>
          <w:sz w:val="28"/>
          <w:szCs w:val="28"/>
          <w:lang w:val="cs-CZ" w:bidi="ru-RU"/>
        </w:rPr>
        <w:t>.</w:t>
      </w:r>
    </w:p>
    <w:p w14:paraId="48135A47"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Қаңылтыр цехына болат илем ретінде массасы 30 т дейінгі орамдағы қалыңдығы </w:t>
      </w:r>
      <w:bookmarkStart w:id="167" w:name="_Hlk130136010"/>
      <w:r w:rsidRPr="00CA5785">
        <w:rPr>
          <w:color w:val="000000"/>
          <w:sz w:val="28"/>
          <w:szCs w:val="28"/>
          <w:lang w:val="cs-CZ" w:bidi="ru-RU"/>
        </w:rPr>
        <w:t xml:space="preserve">2,0÷2,8 </w:t>
      </w:r>
      <w:bookmarkEnd w:id="167"/>
      <w:r w:rsidRPr="00CA5785">
        <w:rPr>
          <w:color w:val="000000"/>
          <w:sz w:val="28"/>
          <w:szCs w:val="28"/>
          <w:lang w:val="cs-CZ" w:bidi="ru-RU"/>
        </w:rPr>
        <w:t xml:space="preserve">мм, </w:t>
      </w:r>
      <w:r w:rsidRPr="00CA5785">
        <w:rPr>
          <w:color w:val="000000"/>
          <w:sz w:val="28"/>
          <w:szCs w:val="28"/>
          <w:lang w:val="kk-KZ" w:bidi="ru-RU"/>
        </w:rPr>
        <w:t xml:space="preserve">ені </w:t>
      </w:r>
      <w:r w:rsidRPr="00CA5785">
        <w:rPr>
          <w:color w:val="000000"/>
          <w:sz w:val="28"/>
          <w:szCs w:val="28"/>
          <w:lang w:val="cs-CZ" w:bidi="ru-RU"/>
        </w:rPr>
        <w:t xml:space="preserve">750÷1250 мм </w:t>
      </w:r>
      <w:r w:rsidRPr="00CA5785">
        <w:rPr>
          <w:color w:val="000000"/>
          <w:sz w:val="28"/>
          <w:szCs w:val="28"/>
          <w:lang w:val="kk-KZ" w:bidi="ru-RU"/>
        </w:rPr>
        <w:t>ыстықтай илемделген жолақ қолданылады</w:t>
      </w:r>
      <w:r w:rsidRPr="00CA5785">
        <w:rPr>
          <w:color w:val="000000"/>
          <w:sz w:val="28"/>
          <w:szCs w:val="28"/>
          <w:lang w:val="cs-CZ" w:bidi="ru-RU"/>
        </w:rPr>
        <w:t>. Қа</w:t>
      </w:r>
      <w:r w:rsidRPr="00CA5785">
        <w:rPr>
          <w:color w:val="000000"/>
          <w:sz w:val="28"/>
          <w:szCs w:val="28"/>
          <w:lang w:val="kk-KZ" w:bidi="ru-RU"/>
        </w:rPr>
        <w:t xml:space="preserve">ңылтыр </w:t>
      </w:r>
      <w:r w:rsidRPr="00CA5785">
        <w:rPr>
          <w:color w:val="000000"/>
          <w:sz w:val="28"/>
          <w:szCs w:val="28"/>
          <w:lang w:val="cs-CZ" w:bidi="ru-RU"/>
        </w:rPr>
        <w:t>төмен көміртекті болаттан жасал</w:t>
      </w:r>
      <w:r w:rsidRPr="00CA5785">
        <w:rPr>
          <w:color w:val="000000"/>
          <w:sz w:val="28"/>
          <w:szCs w:val="28"/>
          <w:lang w:val="kk-KZ" w:bidi="ru-RU"/>
        </w:rPr>
        <w:t>ады</w:t>
      </w:r>
      <w:r w:rsidRPr="00CA5785">
        <w:rPr>
          <w:color w:val="000000"/>
          <w:sz w:val="28"/>
          <w:szCs w:val="28"/>
          <w:lang w:val="cs-CZ" w:bidi="ru-RU"/>
        </w:rPr>
        <w:t xml:space="preserve"> (0,07÷0,1 % С). </w:t>
      </w:r>
    </w:p>
    <w:p w14:paraId="297B352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Қалыңдығы</w:t>
      </w:r>
      <w:r w:rsidRPr="00CA5785">
        <w:rPr>
          <w:color w:val="000000"/>
          <w:sz w:val="28"/>
          <w:szCs w:val="28"/>
          <w:lang w:val="cs-CZ" w:bidi="ru-RU"/>
        </w:rPr>
        <w:t xml:space="preserve"> 2,0÷2,8 мм </w:t>
      </w:r>
      <w:r w:rsidRPr="00CA5785">
        <w:rPr>
          <w:color w:val="000000"/>
          <w:sz w:val="28"/>
          <w:szCs w:val="28"/>
          <w:lang w:val="kk-KZ" w:bidi="ru-RU"/>
        </w:rPr>
        <w:t>бастап</w:t>
      </w:r>
      <w:r w:rsidRPr="00CA5785">
        <w:rPr>
          <w:color w:val="000000"/>
          <w:sz w:val="28"/>
          <w:szCs w:val="28"/>
          <w:lang w:val="cs-CZ" w:bidi="ru-RU"/>
        </w:rPr>
        <w:t xml:space="preserve"> 0,17÷0,63 мм</w:t>
      </w:r>
      <w:r w:rsidRPr="00CA5785">
        <w:rPr>
          <w:color w:val="000000"/>
          <w:sz w:val="28"/>
          <w:szCs w:val="28"/>
          <w:lang w:val="kk-KZ" w:bidi="ru-RU"/>
        </w:rPr>
        <w:t xml:space="preserve"> дейінгі ыстықтай илемделген жолақты суықтай илемдеу диаметрі </w:t>
      </w:r>
      <w:r w:rsidRPr="00CA5785">
        <w:rPr>
          <w:color w:val="000000"/>
          <w:sz w:val="28"/>
          <w:szCs w:val="28"/>
          <w:lang w:val="cs-CZ" w:bidi="ru-RU"/>
        </w:rPr>
        <w:t xml:space="preserve">605÷585 мм </w:t>
      </w:r>
      <w:r w:rsidRPr="00CA5785">
        <w:rPr>
          <w:color w:val="000000"/>
          <w:sz w:val="28"/>
          <w:szCs w:val="28"/>
          <w:lang w:val="kk-KZ" w:bidi="ru-RU"/>
        </w:rPr>
        <w:t xml:space="preserve">жұмыс білікпелері және диаметрі </w:t>
      </w:r>
      <w:r w:rsidRPr="00CA5785">
        <w:rPr>
          <w:color w:val="000000"/>
          <w:sz w:val="28"/>
          <w:szCs w:val="28"/>
          <w:lang w:val="cs-CZ" w:bidi="ru-RU"/>
        </w:rPr>
        <w:t>1400÷1360 мм</w:t>
      </w:r>
      <w:r w:rsidRPr="00CA5785">
        <w:rPr>
          <w:color w:val="000000"/>
          <w:sz w:val="28"/>
          <w:szCs w:val="28"/>
          <w:lang w:val="kk-KZ" w:bidi="ru-RU"/>
        </w:rPr>
        <w:t xml:space="preserve"> тіреу білікпелері бар; жүктеу жылдамдығы – 2 м/с дейін; қалыптасқан илемдеу режимінде максималды жылдамдығы 30 м/с дейін 1400 (білікпе бөшкесінің ені) алты қапасты үздіксіз орнақта жүзеге асырылады. </w:t>
      </w:r>
    </w:p>
    <w:p w14:paraId="76B3E1F3"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6 қапасты суықтай илемдеу орнағында алдыңғы және кейінгі орамдардың ағынында пісірілген ыстықтай илемделген жолақтарды ұзақ уақыт илемдеу жүзеге асырылады. </w:t>
      </w:r>
    </w:p>
    <w:p w14:paraId="6DF028F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Илемдеу процесінің ұзақ уақыттық үздіксіздігін («шексіздігін») қамтамасыз ету үшін орнақтың жоғарғы бөлігінде алдыңғы орам жолақтарының ұштарын кейінгі ұштарымен электрмен пісіруге арналған машина және осыған байланысты жолақтардың ұштарын пісіру кезінде илемдеу процесі тоқтамайтын жолақтың ілмекті жинақтағышы (аккумулятор) орнатылған. Түйіспісіру машинасында жолақтардың ұштары кесіледі, жолақтар түйістіріліп пісіріледі және пісіру жігі (гарт) тегістеледі. Әрі қарай жолақ жерасты ілмекті жинақтағышқа келіп түседі және кергіш роликті құрылғылардың көмегімен орнақтың бірінші қапасының білікпелеріне жіберіледі.</w:t>
      </w:r>
    </w:p>
    <w:p w14:paraId="3160E8D8"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Орнақтың соңғы қапасынан шыққан кезде үздіксіз қозғалатын жұқа жолақ ұшатын қайшымен кесіледі және екі орағышпен (кезек-кезек) қажетті массадағы орамдарға оралады. Орамдар орағыштардың барабандарынан түсіргіштермен түсіріледі, шеңбер бойымен жолақпен байланады, таразыға тартылады және екі шынжырлы тасымалдағышқа беріледі.</w:t>
      </w:r>
    </w:p>
    <w:p w14:paraId="6DD1813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Қаңылтырды суықтай илемдеу 85÷95 %-ға жететін үлкен жиынтық қысумен сипатталады. Осыған байланысты илемдеу процесінде болаттың қасиеттері айтарлықтай өзгереді. Иілгіштік көрсеткіштері төмендейді, ал беріктік көрсеткіштері артады. Сонымен қатар, илемдеу керумен жүргізілетінін және соңғы қапастардағы илемделген металдың қалыңдығы 0,3 мм-ден аз болуы мүмкін екенін ескере отырып, жолақтың жарылу қаупі едәуір артады. Жолақтардың ұштары, қатты тойтарудың салдарынан, орнақ жабдықтары үшін және, ең алдымен, орамдар үшін өте қауіпті. </w:t>
      </w:r>
    </w:p>
    <w:p w14:paraId="1956A6D2"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Осылайша, жолақ жарылып кеткен жағдайда, бұзылған білікпелерді ауыстырып тиеуге қосымша уақыт жұмсау ықтималдығы жоғары, бұл орнақтың өнімділігін төмендетеді және білікпелердің шығынын арттырады. Бұған қоса, қаңылтыр өндірісінде орын алатын илемделген металдың иілгіштігі жеткіліксіз болған кезде, жолақтың беткі ақауларының пайда болу және көбею қаупі жоғары болады, бұл сонымен қатар илемдеу процесінде металдың иілгіштігіне және дайын өнімнің сапасына әсер етеді. 6 қапасты орнақта білікпелердегі қысымды өлшеуге, қапастар арасындағы керілуді өлшеуге, жолақтың қалыңдығын өлшеуге, жолақ профилін өлшеуге арналған аспаптар орнатылған.</w:t>
      </w:r>
    </w:p>
    <w:p w14:paraId="2C4A94B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Конструкциялық парақ пен жаппа илем өндірісіне мыналар жатады: жолақтарды 6 қапасты орнақта илемдеу, қалпақты пештерде «ауасыз» жасыту  немесе мұнаралы пеште үздіксіз жасыту, жолақтарды 2 қапасты дрессирлеу орнағында дрессирлеу, кесу, қаптау, таңбалау агрегаттарында кесу.</w:t>
      </w:r>
    </w:p>
    <w:p w14:paraId="4438F751"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Қара қаңылтыр өндірісі тазарту агрегаттарындағы жолақтарды тазартудан және орамның ақаулы учаскелерін алып тастай отырып жолақтарды дайындау агрегаттарындағы орамдарды өңдеуден қосымша өтеді. </w:t>
      </w:r>
    </w:p>
    <w:p w14:paraId="5874C46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Ақ қаңылтыр өндірісі, қара қалайы өндірісімен салыстырғанда, электролиттік қалайылау қондырғыларының желілерінде қара қаңылтырға қалайы жағудың қосымша технологиясын қамтиды. Қалайылау агрегаттарының желілерінде майсыздандыру, таттан тазарту (желіндіру), жолақтарды жуу, қалайыны электролиттік тәсілмен жағу, майлау және ақ қаңылтырды салмағы 16 тоннаға дейінгі орамдарға орау жүргізіледі. Тапсырыстарға сәйкес жолақ бетінің 1 м</w:t>
      </w:r>
      <w:r w:rsidRPr="00CA5785">
        <w:rPr>
          <w:color w:val="000000"/>
          <w:sz w:val="28"/>
          <w:szCs w:val="28"/>
          <w:vertAlign w:val="superscript"/>
          <w:lang w:val="kk-KZ" w:bidi="ru-RU"/>
        </w:rPr>
        <w:t>2</w:t>
      </w:r>
      <w:r w:rsidRPr="00CA5785">
        <w:rPr>
          <w:color w:val="000000"/>
          <w:sz w:val="28"/>
          <w:szCs w:val="28"/>
          <w:lang w:val="kk-KZ" w:bidi="ru-RU"/>
        </w:rPr>
        <w:t>-не 2,8 г-ден 8,4 г-ге дейінгі қалайы жабынының берілген массасы қолданылады. Орамдар табақтарды берілген өлшемдерге дейін кесу агрегаттарына беріледі. Бумаланған және орамдалған қаңылтыр қапталып, таңбаланып, тұтынушыларға жөнелтіледі.</w:t>
      </w:r>
    </w:p>
    <w:p w14:paraId="129F856D" w14:textId="77777777" w:rsidR="00CA5785" w:rsidRPr="00CA5785" w:rsidRDefault="00CA5785" w:rsidP="00CA5785">
      <w:pPr>
        <w:ind w:left="709"/>
        <w:jc w:val="both"/>
        <w:rPr>
          <w:rFonts w:eastAsia="Calibri"/>
          <w:sz w:val="28"/>
          <w:szCs w:val="22"/>
          <w:lang w:val="kk-KZ" w:eastAsia="en-US"/>
        </w:rPr>
      </w:pPr>
    </w:p>
    <w:p w14:paraId="0CCE708E" w14:textId="77777777" w:rsidR="00CA5785" w:rsidRPr="00CA5785" w:rsidRDefault="00CA5785" w:rsidP="00CA5785">
      <w:pPr>
        <w:widowControl w:val="0"/>
        <w:suppressAutoHyphens/>
        <w:ind w:firstLine="709"/>
        <w:jc w:val="both"/>
        <w:outlineLvl w:val="2"/>
        <w:rPr>
          <w:b/>
          <w:bCs/>
          <w:color w:val="000000"/>
          <w:sz w:val="28"/>
          <w:szCs w:val="28"/>
          <w:lang w:val="kk-KZ" w:bidi="ru-RU"/>
        </w:rPr>
      </w:pPr>
      <w:bookmarkStart w:id="168" w:name="_Toc235027802"/>
      <w:r w:rsidRPr="00CA5785">
        <w:rPr>
          <w:b/>
          <w:bCs/>
          <w:sz w:val="28"/>
          <w:szCs w:val="28"/>
          <w:lang w:val="kk-KZ"/>
        </w:rPr>
        <w:t>3.3.2.</w:t>
      </w:r>
      <w:r w:rsidRPr="00CA5785">
        <w:rPr>
          <w:b/>
          <w:bCs/>
          <w:sz w:val="28"/>
          <w:szCs w:val="28"/>
          <w:lang w:val="kk-KZ"/>
        </w:rPr>
        <w:tab/>
        <w:t>Орамдарды электролиттік тазарту</w:t>
      </w:r>
      <w:bookmarkEnd w:id="168"/>
    </w:p>
    <w:p w14:paraId="66C0B5C6"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Жолақтар илемделгеннен кейін бетіндегі май қалдықтары мен ластағыш заттарды кетіру үшін міндетті түрде тазаланады. Әдетте электролиттік тазарту қондырғылары қолданылады, онда ластағыш заттарды жоюдың мынадай әртүрлі тәсілдері біріктірілген:</w:t>
      </w:r>
      <w:r w:rsidRPr="00CA5785">
        <w:rPr>
          <w:rFonts w:eastAsia="Calibri"/>
          <w:sz w:val="28"/>
          <w:szCs w:val="22"/>
          <w:lang w:val="kk-KZ" w:eastAsia="en-US"/>
        </w:rPr>
        <w:t xml:space="preserve"> </w:t>
      </w:r>
      <w:r w:rsidRPr="00CA5785">
        <w:rPr>
          <w:color w:val="000000"/>
          <w:sz w:val="28"/>
          <w:szCs w:val="28"/>
          <w:lang w:val="kk-KZ" w:bidi="ru-RU"/>
        </w:rPr>
        <w:t>май қалдықтарын сілтілі ерітіндіде еріту (сабындау), щеткамен сүртіп тазалау, сумен шаю, жолақты электролиттік майсыздандыру ваннасы арқылы өткізу, қайта сүртіп тазалау және шаю.</w:t>
      </w:r>
      <w:r w:rsidRPr="00CA5785">
        <w:rPr>
          <w:rFonts w:eastAsia="Calibri"/>
          <w:sz w:val="28"/>
          <w:szCs w:val="22"/>
          <w:lang w:val="kk-KZ" w:eastAsia="en-US"/>
        </w:rPr>
        <w:t xml:space="preserve"> </w:t>
      </w:r>
      <w:r w:rsidRPr="00CA5785">
        <w:rPr>
          <w:color w:val="000000"/>
          <w:sz w:val="28"/>
          <w:szCs w:val="28"/>
          <w:lang w:val="kk-KZ" w:bidi="ru-RU"/>
        </w:rPr>
        <w:t xml:space="preserve">80 ºС температурада сілтілі ерітіндіде электролиттік майсыздандыру. </w:t>
      </w:r>
    </w:p>
    <w:p w14:paraId="0A0A63F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Майсыздандыру әдісі катодты, анодты, анодты немесе контактісіз катодты болуы мүмкін.</w:t>
      </w:r>
      <w:r w:rsidRPr="00CA5785">
        <w:rPr>
          <w:rFonts w:eastAsia="Calibri"/>
          <w:sz w:val="28"/>
          <w:szCs w:val="22"/>
          <w:lang w:val="kk-KZ" w:eastAsia="en-US"/>
        </w:rPr>
        <w:t xml:space="preserve"> </w:t>
      </w:r>
      <w:r w:rsidRPr="00CA5785">
        <w:rPr>
          <w:color w:val="000000"/>
          <w:sz w:val="28"/>
          <w:szCs w:val="28"/>
          <w:lang w:val="kk-KZ" w:bidi="ru-RU"/>
        </w:rPr>
        <w:t>Анодты-катодты әдіспен майсыздандыру кезінде тот баспайтын болаттан жасалған электродтарға ток беріледі. Жолақ әр ваннаның бір өткелінде біреуінде – анод, екіншісінде – катод болады.  Ванналардағы өткелдер арасында гуммирленген болат оқшаулағыш арақабырға орнатылған.</w:t>
      </w:r>
    </w:p>
    <w:p w14:paraId="4BAAD2CD"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Тұрақты электр тоғын майсыздандыру ерітіндісі арқылы өткізген кезде жолақтың теріс зарядталған учаскесінде (катодта) сутек, оң зарядталған учаскесінде (анодта) оттек бөлінеді.</w:t>
      </w:r>
    </w:p>
    <w:p w14:paraId="7365DFE8"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Катод (–): H</w:t>
      </w:r>
      <w:r w:rsidRPr="00CA5785">
        <w:rPr>
          <w:color w:val="000000"/>
          <w:sz w:val="28"/>
          <w:szCs w:val="28"/>
          <w:vertAlign w:val="subscript"/>
          <w:lang w:val="kk-KZ" w:bidi="ru-RU"/>
        </w:rPr>
        <w:t>2</w:t>
      </w:r>
      <w:r w:rsidRPr="00CA5785">
        <w:rPr>
          <w:color w:val="000000"/>
          <w:sz w:val="28"/>
          <w:szCs w:val="28"/>
          <w:lang w:val="kk-KZ" w:bidi="ru-RU"/>
        </w:rPr>
        <w:t>O + 2ē ® H</w:t>
      </w:r>
      <w:r w:rsidRPr="00CA5785">
        <w:rPr>
          <w:color w:val="000000"/>
          <w:sz w:val="28"/>
          <w:szCs w:val="28"/>
          <w:vertAlign w:val="subscript"/>
          <w:lang w:val="kk-KZ" w:bidi="ru-RU"/>
        </w:rPr>
        <w:t>2</w:t>
      </w:r>
      <w:r w:rsidRPr="00CA5785">
        <w:rPr>
          <w:color w:val="000000"/>
          <w:sz w:val="28"/>
          <w:szCs w:val="28"/>
          <w:lang w:val="kk-KZ" w:bidi="ru-RU"/>
        </w:rPr>
        <w:softHyphen/>
        <w:t>+ 2OH</w:t>
      </w:r>
      <w:r w:rsidRPr="00CA5785">
        <w:rPr>
          <w:color w:val="000000"/>
          <w:sz w:val="28"/>
          <w:szCs w:val="28"/>
          <w:vertAlign w:val="superscript"/>
          <w:lang w:val="kk-KZ" w:bidi="ru-RU"/>
        </w:rPr>
        <w:t>–</w:t>
      </w:r>
    </w:p>
    <w:p w14:paraId="264BB48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Анод (+): 2ОН</w:t>
      </w:r>
      <w:r w:rsidRPr="00CA5785">
        <w:rPr>
          <w:color w:val="000000"/>
          <w:sz w:val="28"/>
          <w:szCs w:val="28"/>
          <w:vertAlign w:val="superscript"/>
          <w:lang w:val="kk-KZ" w:bidi="ru-RU"/>
        </w:rPr>
        <w:t>–</w:t>
      </w:r>
      <w:r w:rsidRPr="00CA5785">
        <w:rPr>
          <w:color w:val="000000"/>
          <w:sz w:val="28"/>
          <w:szCs w:val="28"/>
          <w:lang w:val="kk-KZ" w:bidi="ru-RU"/>
        </w:rPr>
        <w:t xml:space="preserve"> — 4ē ® О</w:t>
      </w:r>
      <w:r w:rsidRPr="00CA5785">
        <w:rPr>
          <w:color w:val="000000"/>
          <w:sz w:val="28"/>
          <w:szCs w:val="28"/>
          <w:vertAlign w:val="subscript"/>
          <w:lang w:val="kk-KZ" w:bidi="ru-RU"/>
        </w:rPr>
        <w:t>2</w:t>
      </w:r>
      <w:r w:rsidRPr="00CA5785">
        <w:rPr>
          <w:color w:val="000000"/>
          <w:sz w:val="28"/>
          <w:szCs w:val="28"/>
          <w:vertAlign w:val="subscript"/>
          <w:lang w:val="kk-KZ" w:bidi="ru-RU"/>
        </w:rPr>
        <w:softHyphen/>
      </w:r>
      <w:r w:rsidRPr="00CA5785">
        <w:rPr>
          <w:color w:val="000000"/>
          <w:sz w:val="28"/>
          <w:szCs w:val="28"/>
          <w:lang w:val="kk-KZ" w:bidi="ru-RU"/>
        </w:rPr>
        <w:t>+ 2H</w:t>
      </w:r>
      <w:r w:rsidRPr="00CA5785">
        <w:rPr>
          <w:color w:val="000000"/>
          <w:sz w:val="28"/>
          <w:szCs w:val="28"/>
          <w:vertAlign w:val="superscript"/>
          <w:lang w:val="kk-KZ" w:bidi="ru-RU"/>
        </w:rPr>
        <w:t>+</w:t>
      </w:r>
    </w:p>
    <w:p w14:paraId="4159729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Майлы үлдір мен ластанулар газ көпіршіктерінің бөлінуі есебінен жолақтың бетінен ажырайды. Ерітінді-газ шекарасындағы беттік энергия май-ерітінді шекарасына қарағанда көбірек болғандықтан, әрбір көпіршікке бір тамшы май сіңіріледі.</w:t>
      </w:r>
      <w:r w:rsidRPr="00CA5785">
        <w:rPr>
          <w:rFonts w:eastAsia="Calibri"/>
          <w:sz w:val="28"/>
          <w:szCs w:val="22"/>
          <w:lang w:val="kk-KZ" w:eastAsia="en-US"/>
        </w:rPr>
        <w:t xml:space="preserve"> </w:t>
      </w:r>
      <w:r w:rsidRPr="00CA5785">
        <w:rPr>
          <w:color w:val="000000"/>
          <w:sz w:val="28"/>
          <w:szCs w:val="28"/>
          <w:lang w:val="kk-KZ" w:bidi="ru-RU"/>
        </w:rPr>
        <w:t>Көпіршіктер үлкейген сайын ерітіндінің бетінен маймен бірге бөлініп шығады.</w:t>
      </w:r>
    </w:p>
    <w:p w14:paraId="1F8DD2A4"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Майсыздандырудан кейін жолақтың бетінен майсыздандыру ерітіндісінің қалдықтарын кетіру үшін металды сумен жуу жүргізіледі. </w:t>
      </w:r>
    </w:p>
    <w:p w14:paraId="1ED69181" w14:textId="77777777" w:rsidR="00CA5785" w:rsidRPr="00CA5785" w:rsidRDefault="00CA5785" w:rsidP="00CA5785">
      <w:pPr>
        <w:widowControl w:val="0"/>
        <w:suppressAutoHyphens/>
        <w:ind w:firstLine="709"/>
        <w:jc w:val="both"/>
        <w:rPr>
          <w:rFonts w:eastAsia="Calibri"/>
          <w:sz w:val="28"/>
          <w:szCs w:val="28"/>
          <w:lang w:val="kk-KZ"/>
        </w:rPr>
      </w:pPr>
    </w:p>
    <w:p w14:paraId="2898D6FC" w14:textId="77777777" w:rsidR="00CA5785" w:rsidRPr="00CA5785" w:rsidRDefault="00CA5785" w:rsidP="00CA5785">
      <w:pPr>
        <w:widowControl w:val="0"/>
        <w:suppressAutoHyphens/>
        <w:ind w:firstLine="709"/>
        <w:jc w:val="both"/>
        <w:outlineLvl w:val="2"/>
        <w:rPr>
          <w:b/>
          <w:bCs/>
          <w:sz w:val="28"/>
          <w:szCs w:val="28"/>
          <w:lang w:val="kk-KZ"/>
        </w:rPr>
      </w:pPr>
      <w:bookmarkStart w:id="169" w:name="_Toc235027803"/>
      <w:r w:rsidRPr="00CA5785">
        <w:rPr>
          <w:b/>
          <w:bCs/>
          <w:sz w:val="28"/>
          <w:szCs w:val="28"/>
          <w:lang w:val="kk-KZ"/>
        </w:rPr>
        <w:t>3.3.3.</w:t>
      </w:r>
      <w:r w:rsidRPr="00CA5785">
        <w:rPr>
          <w:b/>
          <w:bCs/>
          <w:sz w:val="28"/>
          <w:szCs w:val="28"/>
          <w:lang w:val="kk-KZ"/>
        </w:rPr>
        <w:tab/>
        <w:t>Орамдарды үздіксіз жасыту агрегаттарында (ҮЖА) және қалпақты пештерде (ҚП) жасыту</w:t>
      </w:r>
      <w:bookmarkEnd w:id="169"/>
    </w:p>
    <w:p w14:paraId="0A7C423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Суықтай илемдеу орнақтарында қаңылтырды илемдеу кезінде жалпы қысу 85÷95% құрайды, бұл металдың қасиеттерінің өзгеруіне әкеледі. Металдың қажетті сипаттамаларын қамтамасыз ету үшін термиялық жасыту жүргізіледі.</w:t>
      </w:r>
    </w:p>
    <w:p w14:paraId="5C04E21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Жолақты ү</w:t>
      </w:r>
      <w:r w:rsidRPr="00CA5785">
        <w:rPr>
          <w:rFonts w:eastAsia="Calibri"/>
          <w:sz w:val="28"/>
          <w:szCs w:val="28"/>
          <w:lang w:val="cs-CZ"/>
        </w:rPr>
        <w:t>здіксіз күйдіру агрегаттарында (АНО) және қа</w:t>
      </w:r>
      <w:r w:rsidRPr="00CA5785">
        <w:rPr>
          <w:rFonts w:eastAsia="Calibri"/>
          <w:sz w:val="28"/>
          <w:szCs w:val="28"/>
          <w:lang w:val="kk-KZ"/>
        </w:rPr>
        <w:t>л</w:t>
      </w:r>
      <w:r w:rsidRPr="00CA5785">
        <w:rPr>
          <w:rFonts w:eastAsia="Calibri"/>
          <w:sz w:val="28"/>
          <w:szCs w:val="28"/>
          <w:lang w:val="cs-CZ"/>
        </w:rPr>
        <w:t>пақты пештерде (</w:t>
      </w:r>
      <w:r w:rsidRPr="00CA5785">
        <w:rPr>
          <w:rFonts w:eastAsia="Calibri"/>
          <w:sz w:val="28"/>
          <w:szCs w:val="28"/>
          <w:lang w:val="kk-KZ"/>
        </w:rPr>
        <w:t>Қ</w:t>
      </w:r>
      <w:r w:rsidRPr="00CA5785">
        <w:rPr>
          <w:rFonts w:eastAsia="Calibri"/>
          <w:sz w:val="28"/>
          <w:szCs w:val="28"/>
          <w:lang w:val="cs-CZ"/>
        </w:rPr>
        <w:t xml:space="preserve">П) </w:t>
      </w:r>
      <w:r w:rsidRPr="00CA5785">
        <w:rPr>
          <w:rFonts w:eastAsia="Calibri"/>
          <w:sz w:val="28"/>
          <w:szCs w:val="28"/>
          <w:lang w:val="kk-KZ"/>
        </w:rPr>
        <w:t>жасыту</w:t>
      </w:r>
      <w:r w:rsidRPr="00CA5785">
        <w:rPr>
          <w:rFonts w:eastAsia="Calibri"/>
          <w:sz w:val="28"/>
          <w:szCs w:val="28"/>
          <w:lang w:val="cs-CZ"/>
        </w:rPr>
        <w:t xml:space="preserve"> </w:t>
      </w:r>
      <w:r w:rsidRPr="00CA5785">
        <w:rPr>
          <w:rFonts w:eastAsia="Calibri"/>
          <w:sz w:val="28"/>
          <w:szCs w:val="28"/>
          <w:lang w:val="kk-KZ"/>
        </w:rPr>
        <w:t xml:space="preserve">илемде </w:t>
      </w:r>
      <w:r w:rsidRPr="00CA5785">
        <w:rPr>
          <w:rFonts w:eastAsia="Calibri"/>
          <w:sz w:val="28"/>
          <w:szCs w:val="28"/>
          <w:lang w:val="cs-CZ"/>
        </w:rPr>
        <w:t>берілген механикалық қасиеттер</w:t>
      </w:r>
      <w:r w:rsidRPr="00CA5785">
        <w:rPr>
          <w:rFonts w:eastAsia="Calibri"/>
          <w:sz w:val="28"/>
          <w:szCs w:val="28"/>
          <w:lang w:val="kk-KZ"/>
        </w:rPr>
        <w:t>ді</w:t>
      </w:r>
      <w:r w:rsidRPr="00CA5785">
        <w:rPr>
          <w:rFonts w:eastAsia="Calibri"/>
          <w:sz w:val="28"/>
          <w:szCs w:val="28"/>
          <w:lang w:val="cs-CZ"/>
        </w:rPr>
        <w:t xml:space="preserve"> (қаттылықты) </w:t>
      </w:r>
      <w:r w:rsidRPr="00CA5785">
        <w:rPr>
          <w:rFonts w:eastAsia="Calibri"/>
          <w:sz w:val="28"/>
          <w:szCs w:val="28"/>
          <w:lang w:val="kk-KZ"/>
        </w:rPr>
        <w:t>қалыптастыруға</w:t>
      </w:r>
      <w:r w:rsidRPr="00CA5785">
        <w:rPr>
          <w:rFonts w:eastAsia="Calibri"/>
          <w:sz w:val="28"/>
          <w:szCs w:val="28"/>
          <w:lang w:val="cs-CZ"/>
        </w:rPr>
        <w:t xml:space="preserve"> арналған.</w:t>
      </w:r>
      <w:r w:rsidRPr="00CA5785">
        <w:rPr>
          <w:rFonts w:eastAsia="Calibri"/>
          <w:sz w:val="28"/>
          <w:szCs w:val="22"/>
          <w:lang w:val="kk-KZ" w:eastAsia="en-US"/>
        </w:rPr>
        <w:t xml:space="preserve"> </w:t>
      </w:r>
      <w:r w:rsidRPr="00CA5785">
        <w:rPr>
          <w:rFonts w:eastAsia="Calibri"/>
          <w:sz w:val="28"/>
          <w:szCs w:val="28"/>
          <w:lang w:val="kk-KZ"/>
        </w:rPr>
        <w:t>Жасыт</w:t>
      </w:r>
      <w:r w:rsidRPr="00CA5785">
        <w:rPr>
          <w:rFonts w:eastAsia="Calibri"/>
          <w:sz w:val="28"/>
          <w:szCs w:val="28"/>
          <w:lang w:val="cs-CZ"/>
        </w:rPr>
        <w:t xml:space="preserve">у әдісін таңдау </w:t>
      </w:r>
      <w:r w:rsidRPr="00CA5785">
        <w:rPr>
          <w:rFonts w:eastAsia="Calibri"/>
          <w:sz w:val="28"/>
          <w:szCs w:val="28"/>
          <w:lang w:val="kk-KZ"/>
        </w:rPr>
        <w:t xml:space="preserve">ақ </w:t>
      </w:r>
      <w:r w:rsidRPr="00CA5785">
        <w:rPr>
          <w:rFonts w:eastAsia="Calibri"/>
          <w:sz w:val="28"/>
          <w:szCs w:val="28"/>
          <w:lang w:val="cs-CZ"/>
        </w:rPr>
        <w:t>қаңылтыр</w:t>
      </w:r>
      <w:r w:rsidRPr="00CA5785">
        <w:rPr>
          <w:rFonts w:eastAsia="Calibri"/>
          <w:sz w:val="28"/>
          <w:szCs w:val="28"/>
          <w:lang w:val="kk-KZ"/>
        </w:rPr>
        <w:t>ды</w:t>
      </w:r>
      <w:r w:rsidRPr="00CA5785">
        <w:rPr>
          <w:rFonts w:eastAsia="Calibri"/>
          <w:sz w:val="28"/>
          <w:szCs w:val="28"/>
          <w:lang w:val="cs-CZ"/>
        </w:rPr>
        <w:t xml:space="preserve"> тұтынушылар</w:t>
      </w:r>
      <w:r w:rsidRPr="00CA5785">
        <w:rPr>
          <w:rFonts w:eastAsia="Calibri"/>
          <w:sz w:val="28"/>
          <w:szCs w:val="28"/>
          <w:lang w:val="kk-KZ"/>
        </w:rPr>
        <w:t>д</w:t>
      </w:r>
      <w:r w:rsidRPr="00CA5785">
        <w:rPr>
          <w:rFonts w:eastAsia="Calibri"/>
          <w:sz w:val="28"/>
          <w:szCs w:val="28"/>
          <w:lang w:val="cs-CZ"/>
        </w:rPr>
        <w:t>ың талаптарына сәйкес қаңылтырдың механикалық қасиеттерінің қажетті деңгейімен анықталады</w:t>
      </w:r>
      <w:r w:rsidRPr="00CA5785">
        <w:rPr>
          <w:rFonts w:eastAsia="Calibri"/>
          <w:sz w:val="28"/>
          <w:szCs w:val="28"/>
          <w:lang w:val="kk-KZ"/>
        </w:rPr>
        <w:t>.</w:t>
      </w:r>
    </w:p>
    <w:p w14:paraId="42626957"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Терең кермелеуге арналған қаңылтыр мен жаппа және конструкциялық болат табақтарды өндіру кезінде 1400 орнағынан шыққан орамдар екі бөлек электролиттік тазарту агрегаттарында майсыздандырылады және қалпақты пештерде ауасыз жасытылады. Қалпақты пештерде (ҚП) жасыту кезінде қаттылығы әртүрлі қаңылтыр шығарылады, ол үшін жасыту режимін тиісті деңгецде реттеу қажет.</w:t>
      </w:r>
      <w:r w:rsidRPr="00CA5785">
        <w:rPr>
          <w:rFonts w:eastAsia="Calibri"/>
          <w:sz w:val="28"/>
          <w:szCs w:val="22"/>
          <w:lang w:val="kk-KZ" w:eastAsia="en-US"/>
        </w:rPr>
        <w:t xml:space="preserve"> </w:t>
      </w:r>
      <w:r w:rsidRPr="00CA5785">
        <w:rPr>
          <w:rFonts w:eastAsia="Calibri"/>
          <w:sz w:val="28"/>
          <w:szCs w:val="28"/>
          <w:lang w:val="kk-KZ"/>
        </w:rPr>
        <w:t>Қаңылтырды жасыту әдетте қорғаныш атмосферасында жүзеге асырылады.</w:t>
      </w:r>
      <w:r w:rsidRPr="00CA5785">
        <w:rPr>
          <w:rFonts w:eastAsia="Calibri"/>
          <w:sz w:val="28"/>
          <w:szCs w:val="22"/>
          <w:lang w:val="kk-KZ" w:eastAsia="en-US"/>
        </w:rPr>
        <w:t xml:space="preserve"> </w:t>
      </w:r>
      <w:r w:rsidRPr="00CA5785">
        <w:rPr>
          <w:rFonts w:eastAsia="Calibri"/>
          <w:sz w:val="28"/>
          <w:szCs w:val="28"/>
          <w:lang w:val="kk-KZ"/>
        </w:rPr>
        <w:t xml:space="preserve">Әдеттегі қорғаныш газының құрамының 6÷10% сутек, ал қалғаны азот болады. Муфель астындағы кеңістіктегі қорғаныш газының айналымы стендтік желдеткіштермен қамтамасыз етіледі. Пеш пен металдың температурасын бақылау жылу сезгіш элементтің көмегімен жүзеге асырылады. </w:t>
      </w:r>
    </w:p>
    <w:p w14:paraId="54701867" w14:textId="77777777" w:rsidR="00CA5785" w:rsidRPr="00CA5785" w:rsidRDefault="00CA5785" w:rsidP="00CA5785">
      <w:pPr>
        <w:widowControl w:val="0"/>
        <w:suppressAutoHyphens/>
        <w:ind w:firstLine="709"/>
        <w:jc w:val="both"/>
        <w:rPr>
          <w:rFonts w:eastAsia="Calibri"/>
          <w:sz w:val="28"/>
          <w:szCs w:val="28"/>
        </w:rPr>
      </w:pPr>
      <w:r w:rsidRPr="00CA5785">
        <w:rPr>
          <w:rFonts w:eastAsia="Calibri"/>
          <w:sz w:val="28"/>
          <w:szCs w:val="28"/>
          <w:lang w:val="kk-KZ"/>
        </w:rPr>
        <w:t xml:space="preserve">Қалпақты пештер бір, екі, үш, төрт, сегіз дестелі болады. </w:t>
      </w:r>
      <w:r w:rsidRPr="00CA5785">
        <w:rPr>
          <w:rFonts w:eastAsia="Calibri"/>
          <w:sz w:val="28"/>
          <w:szCs w:val="28"/>
        </w:rPr>
        <w:t>Пештер әдетте аралас кокс</w:t>
      </w:r>
      <w:r w:rsidRPr="00CA5785">
        <w:rPr>
          <w:rFonts w:eastAsia="Calibri"/>
          <w:sz w:val="28"/>
          <w:szCs w:val="28"/>
          <w:lang w:val="kk-KZ"/>
        </w:rPr>
        <w:t>-домна</w:t>
      </w:r>
      <w:r w:rsidRPr="00CA5785">
        <w:rPr>
          <w:rFonts w:eastAsia="Calibri"/>
          <w:sz w:val="28"/>
          <w:szCs w:val="28"/>
        </w:rPr>
        <w:t xml:space="preserve"> газымен жылытылады. Ақ қаңылтырды өндіру үшін электролиттік тазарту агрегаттарында тазартудан өткен суық</w:t>
      </w:r>
      <w:r w:rsidRPr="00CA5785">
        <w:rPr>
          <w:rFonts w:eastAsia="Calibri"/>
          <w:sz w:val="28"/>
          <w:szCs w:val="28"/>
          <w:lang w:val="kk-KZ"/>
        </w:rPr>
        <w:t>тай</w:t>
      </w:r>
      <w:r w:rsidRPr="00CA5785">
        <w:rPr>
          <w:rFonts w:eastAsia="Calibri"/>
          <w:sz w:val="28"/>
          <w:szCs w:val="28"/>
        </w:rPr>
        <w:t xml:space="preserve"> иле</w:t>
      </w:r>
      <w:r w:rsidRPr="00CA5785">
        <w:rPr>
          <w:rFonts w:eastAsia="Calibri"/>
          <w:sz w:val="28"/>
          <w:szCs w:val="28"/>
          <w:lang w:val="kk-KZ"/>
        </w:rPr>
        <w:t>мд</w:t>
      </w:r>
      <w:r w:rsidRPr="00CA5785">
        <w:rPr>
          <w:rFonts w:eastAsia="Calibri"/>
          <w:sz w:val="28"/>
          <w:szCs w:val="28"/>
        </w:rPr>
        <w:t>елген орамдар қа</w:t>
      </w:r>
      <w:r w:rsidRPr="00CA5785">
        <w:rPr>
          <w:rFonts w:eastAsia="Calibri"/>
          <w:sz w:val="28"/>
          <w:szCs w:val="28"/>
          <w:lang w:val="kk-KZ"/>
        </w:rPr>
        <w:t>лп</w:t>
      </w:r>
      <w:r w:rsidRPr="00CA5785">
        <w:rPr>
          <w:rFonts w:eastAsia="Calibri"/>
          <w:sz w:val="28"/>
          <w:szCs w:val="28"/>
        </w:rPr>
        <w:t>пақ</w:t>
      </w:r>
      <w:r w:rsidRPr="00CA5785">
        <w:rPr>
          <w:rFonts w:eastAsia="Calibri"/>
          <w:sz w:val="28"/>
          <w:szCs w:val="28"/>
          <w:lang w:val="kk-KZ"/>
        </w:rPr>
        <w:t>ты</w:t>
      </w:r>
      <w:r w:rsidRPr="00CA5785">
        <w:rPr>
          <w:rFonts w:eastAsia="Calibri"/>
          <w:sz w:val="28"/>
          <w:szCs w:val="28"/>
        </w:rPr>
        <w:t xml:space="preserve"> пештерде </w:t>
      </w:r>
      <w:r w:rsidRPr="00CA5785">
        <w:rPr>
          <w:rFonts w:eastAsia="Calibri"/>
          <w:sz w:val="28"/>
          <w:szCs w:val="28"/>
          <w:lang w:val="kk-KZ"/>
        </w:rPr>
        <w:t>жасытылады</w:t>
      </w:r>
      <w:r w:rsidRPr="00CA5785">
        <w:rPr>
          <w:rFonts w:eastAsia="Calibri"/>
          <w:sz w:val="28"/>
          <w:szCs w:val="28"/>
        </w:rPr>
        <w:t xml:space="preserve">. </w:t>
      </w:r>
      <w:r w:rsidRPr="00CA5785">
        <w:rPr>
          <w:rFonts w:eastAsia="Calibri"/>
          <w:sz w:val="28"/>
          <w:szCs w:val="28"/>
          <w:lang w:val="kk-KZ"/>
        </w:rPr>
        <w:t>Жасыт</w:t>
      </w:r>
      <w:r w:rsidRPr="00CA5785">
        <w:rPr>
          <w:rFonts w:eastAsia="Calibri"/>
          <w:sz w:val="28"/>
          <w:szCs w:val="28"/>
        </w:rPr>
        <w:t>у, әдетте, әр сатыда әртүрлі температурада бірнеше сатыда жүзеге асырылады. Температураны реттеу автоматты режимде жүзеге асырылады.</w:t>
      </w:r>
    </w:p>
    <w:p w14:paraId="6B65138A"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rPr>
        <w:t xml:space="preserve">Үздіксіз </w:t>
      </w:r>
      <w:r w:rsidRPr="00CA5785">
        <w:rPr>
          <w:rFonts w:eastAsia="Calibri"/>
          <w:sz w:val="28"/>
          <w:szCs w:val="28"/>
          <w:lang w:val="kk-KZ"/>
        </w:rPr>
        <w:t>жасыту</w:t>
      </w:r>
      <w:r w:rsidRPr="00CA5785">
        <w:rPr>
          <w:rFonts w:eastAsia="Calibri"/>
          <w:sz w:val="28"/>
          <w:szCs w:val="28"/>
        </w:rPr>
        <w:t xml:space="preserve"> агрегаты 85÷95 % қысумен 1400 </w:t>
      </w:r>
      <w:r w:rsidRPr="00CA5785">
        <w:rPr>
          <w:rFonts w:eastAsia="Calibri"/>
          <w:sz w:val="28"/>
          <w:szCs w:val="28"/>
          <w:lang w:val="kk-KZ"/>
        </w:rPr>
        <w:t xml:space="preserve">орнақта </w:t>
      </w:r>
      <w:r w:rsidRPr="00CA5785">
        <w:rPr>
          <w:rFonts w:eastAsia="Calibri"/>
          <w:sz w:val="28"/>
          <w:szCs w:val="28"/>
        </w:rPr>
        <w:t>иле</w:t>
      </w:r>
      <w:r w:rsidRPr="00CA5785">
        <w:rPr>
          <w:rFonts w:eastAsia="Calibri"/>
          <w:sz w:val="28"/>
          <w:szCs w:val="28"/>
          <w:lang w:val="kk-KZ"/>
        </w:rPr>
        <w:t>мд</w:t>
      </w:r>
      <w:r w:rsidRPr="00CA5785">
        <w:rPr>
          <w:rFonts w:eastAsia="Calibri"/>
          <w:sz w:val="28"/>
          <w:szCs w:val="28"/>
        </w:rPr>
        <w:t xml:space="preserve">елгеннен кейін айтарлықтай </w:t>
      </w:r>
      <w:r w:rsidRPr="00CA5785">
        <w:rPr>
          <w:rFonts w:eastAsia="Calibri"/>
          <w:sz w:val="28"/>
          <w:szCs w:val="28"/>
          <w:lang w:val="kk-KZ"/>
        </w:rPr>
        <w:t>тойтарып бекітілген</w:t>
      </w:r>
      <w:r w:rsidRPr="00CA5785">
        <w:rPr>
          <w:rFonts w:eastAsia="Calibri"/>
          <w:sz w:val="28"/>
          <w:szCs w:val="28"/>
        </w:rPr>
        <w:t xml:space="preserve"> қаңылтыр жолағын </w:t>
      </w:r>
      <w:r w:rsidRPr="00CA5785">
        <w:rPr>
          <w:rFonts w:eastAsia="Calibri"/>
          <w:sz w:val="28"/>
          <w:szCs w:val="28"/>
          <w:lang w:val="kk-KZ"/>
        </w:rPr>
        <w:t>ауасыз</w:t>
      </w:r>
      <w:r w:rsidRPr="00CA5785">
        <w:rPr>
          <w:rFonts w:eastAsia="Calibri"/>
          <w:sz w:val="28"/>
          <w:szCs w:val="28"/>
        </w:rPr>
        <w:t xml:space="preserve"> қайта кристалдандыруға арналған.</w:t>
      </w:r>
      <w:r w:rsidRPr="00CA5785">
        <w:rPr>
          <w:rFonts w:eastAsia="Calibri"/>
          <w:sz w:val="28"/>
          <w:szCs w:val="28"/>
          <w:lang w:val="kk-KZ"/>
        </w:rPr>
        <w:t xml:space="preserve"> Агрегаттың жоғарғы бөлігінде жолақты электролиттік тазарту (майсыздандыру) қондырғысы бар. Агрегаттың орта (пеш) бөліміндегі жолақ жылдамдығы 5÷10 м/с. </w:t>
      </w:r>
    </w:p>
    <w:p w14:paraId="1FAB7318"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Үздіксіз жасыту агрегаттарының қалпақты пештерге қарағанда бірқатар артықшылықтары бар: қаңылтырдың қаттылығының кең ауқымы, жасытылған жолақтың бүкіл ұзындығы бойынша металдың физикалық және механикалық қасиеттерінің жоғары біркелкілігі, бір тазарту және жасыту агрегатында біріктіру, дайын өнімді алу процесін жеделдету, цехтың ауданын үнемдеу  (3.9-сурет).</w:t>
      </w:r>
    </w:p>
    <w:p w14:paraId="0F6B312B" w14:textId="77777777" w:rsidR="00CA5785" w:rsidRPr="00CA5785" w:rsidRDefault="00CA5785" w:rsidP="00CA5785">
      <w:pPr>
        <w:widowControl w:val="0"/>
        <w:suppressAutoHyphens/>
        <w:ind w:firstLine="709"/>
        <w:jc w:val="both"/>
        <w:rPr>
          <w:rFonts w:eastAsia="Calibri"/>
          <w:sz w:val="28"/>
          <w:szCs w:val="28"/>
          <w:lang w:val="kk-KZ"/>
        </w:rPr>
      </w:pPr>
    </w:p>
    <w:p w14:paraId="1E4A031C" w14:textId="77777777" w:rsidR="00CA5785" w:rsidRPr="00CA5785" w:rsidRDefault="00CA5785" w:rsidP="00CA5785">
      <w:pPr>
        <w:framePr w:wrap="none" w:vAnchor="page" w:hAnchor="page" w:x="3402" w:y="4462"/>
        <w:widowControl w:val="0"/>
        <w:suppressAutoHyphens/>
        <w:rPr>
          <w:rFonts w:eastAsia="Courier New"/>
          <w:color w:val="000000"/>
          <w:sz w:val="28"/>
          <w:szCs w:val="28"/>
          <w:lang w:val="kk-KZ"/>
        </w:rPr>
      </w:pPr>
    </w:p>
    <w:p w14:paraId="1865FD66" w14:textId="77777777" w:rsidR="00CA5785" w:rsidRPr="00CA5785" w:rsidRDefault="00CA5785" w:rsidP="00CA5785">
      <w:pPr>
        <w:widowControl w:val="0"/>
        <w:tabs>
          <w:tab w:val="left" w:pos="5895"/>
        </w:tabs>
        <w:suppressAutoHyphens/>
        <w:jc w:val="both"/>
        <w:rPr>
          <w:rFonts w:eastAsia="Calibri"/>
          <w:sz w:val="28"/>
          <w:szCs w:val="28"/>
        </w:rPr>
      </w:pPr>
      <w:r w:rsidRPr="00CA5785">
        <w:rPr>
          <w:rFonts w:eastAsia="Courier New"/>
          <w:noProof/>
          <w:color w:val="000000"/>
          <w:sz w:val="28"/>
          <w:szCs w:val="28"/>
        </w:rPr>
        <w:drawing>
          <wp:inline distT="0" distB="0" distL="0" distR="0" wp14:anchorId="74B38E37" wp14:editId="2763D190">
            <wp:extent cx="5895975" cy="1851660"/>
            <wp:effectExtent l="0" t="0" r="9525" b="0"/>
            <wp:docPr id="27" name="Рисунок 27"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11211" cy="1856445"/>
                    </a:xfrm>
                    <a:prstGeom prst="rect">
                      <a:avLst/>
                    </a:prstGeom>
                    <a:noFill/>
                    <a:ln>
                      <a:noFill/>
                    </a:ln>
                  </pic:spPr>
                </pic:pic>
              </a:graphicData>
            </a:graphic>
          </wp:inline>
        </w:drawing>
      </w:r>
    </w:p>
    <w:p w14:paraId="1BB6FCB0" w14:textId="77777777" w:rsidR="00CA5785" w:rsidRPr="00CA5785" w:rsidRDefault="00CA5785" w:rsidP="00CA5785">
      <w:pPr>
        <w:widowControl w:val="0"/>
        <w:suppressAutoHyphens/>
        <w:ind w:firstLine="709"/>
        <w:jc w:val="center"/>
        <w:rPr>
          <w:rFonts w:eastAsia="Calibri"/>
          <w:lang w:val="kk-KZ"/>
        </w:rPr>
      </w:pPr>
      <w:r w:rsidRPr="00CA5785">
        <w:rPr>
          <w:rFonts w:eastAsia="Calibri"/>
          <w:i/>
          <w:iCs/>
        </w:rPr>
        <w:t>1</w:t>
      </w:r>
      <w:r w:rsidRPr="00CA5785">
        <w:rPr>
          <w:rFonts w:eastAsia="Calibri"/>
        </w:rPr>
        <w:t xml:space="preserve"> — </w:t>
      </w:r>
      <w:r w:rsidRPr="00CA5785">
        <w:rPr>
          <w:rFonts w:eastAsia="Calibri"/>
          <w:lang w:val="kk-KZ"/>
        </w:rPr>
        <w:t>тарқатқыштар</w:t>
      </w:r>
      <w:r w:rsidRPr="00CA5785">
        <w:rPr>
          <w:rFonts w:eastAsia="Calibri"/>
        </w:rPr>
        <w:t xml:space="preserve">; </w:t>
      </w:r>
      <w:r w:rsidRPr="00CA5785">
        <w:rPr>
          <w:rFonts w:eastAsia="Calibri"/>
          <w:i/>
          <w:iCs/>
        </w:rPr>
        <w:t>2</w:t>
      </w:r>
      <w:r w:rsidRPr="00CA5785">
        <w:rPr>
          <w:rFonts w:eastAsia="Calibri"/>
        </w:rPr>
        <w:t xml:space="preserve"> — </w:t>
      </w:r>
      <w:r w:rsidRPr="00CA5785">
        <w:rPr>
          <w:rFonts w:eastAsia="Calibri"/>
          <w:lang w:val="kk-KZ"/>
        </w:rPr>
        <w:t>тартқыш роликтер</w:t>
      </w:r>
      <w:r w:rsidRPr="00CA5785">
        <w:rPr>
          <w:rFonts w:eastAsia="Calibri"/>
        </w:rPr>
        <w:t xml:space="preserve">; </w:t>
      </w:r>
      <w:r w:rsidRPr="00CA5785">
        <w:rPr>
          <w:rFonts w:eastAsia="Calibri"/>
          <w:i/>
          <w:iCs/>
        </w:rPr>
        <w:t>3</w:t>
      </w:r>
      <w:r w:rsidRPr="00CA5785">
        <w:rPr>
          <w:rFonts w:eastAsia="Calibri"/>
        </w:rPr>
        <w:t xml:space="preserve"> — </w:t>
      </w:r>
      <w:r w:rsidRPr="00CA5785">
        <w:rPr>
          <w:rFonts w:eastAsia="Calibri"/>
          <w:lang w:val="kk-KZ"/>
        </w:rPr>
        <w:t>қайшылар</w:t>
      </w:r>
      <w:r w:rsidRPr="00CA5785">
        <w:rPr>
          <w:rFonts w:eastAsia="Calibri"/>
        </w:rPr>
        <w:t xml:space="preserve">; </w:t>
      </w:r>
      <w:r w:rsidRPr="00CA5785">
        <w:rPr>
          <w:rFonts w:eastAsia="Calibri"/>
          <w:i/>
          <w:iCs/>
        </w:rPr>
        <w:t>4</w:t>
      </w:r>
      <w:r w:rsidRPr="00CA5785">
        <w:rPr>
          <w:rFonts w:eastAsia="Calibri"/>
        </w:rPr>
        <w:t xml:space="preserve"> — </w:t>
      </w:r>
      <w:r w:rsidRPr="00CA5785">
        <w:rPr>
          <w:rFonts w:eastAsia="Calibri"/>
          <w:lang w:val="kk-KZ"/>
        </w:rPr>
        <w:t>жолақ ұштарын пісіруге арналған машина</w:t>
      </w:r>
      <w:r w:rsidRPr="00CA5785">
        <w:rPr>
          <w:rFonts w:eastAsia="Calibri"/>
        </w:rPr>
        <w:t xml:space="preserve">; 5 — </w:t>
      </w:r>
      <w:r w:rsidRPr="00CA5785">
        <w:rPr>
          <w:rFonts w:eastAsia="Calibri"/>
          <w:lang w:val="kk-KZ"/>
        </w:rPr>
        <w:t>жолақты тазартатын құрылғы</w:t>
      </w:r>
      <w:r w:rsidRPr="00CA5785">
        <w:rPr>
          <w:rFonts w:eastAsia="Calibri"/>
        </w:rPr>
        <w:t xml:space="preserve">; </w:t>
      </w:r>
      <w:r w:rsidRPr="00CA5785">
        <w:rPr>
          <w:rFonts w:eastAsia="Calibri"/>
          <w:i/>
          <w:iCs/>
        </w:rPr>
        <w:t>6, 9 —</w:t>
      </w:r>
      <w:r w:rsidRPr="00CA5785">
        <w:rPr>
          <w:rFonts w:eastAsia="Calibri"/>
        </w:rPr>
        <w:t xml:space="preserve"> </w:t>
      </w:r>
      <w:r w:rsidRPr="00CA5785">
        <w:rPr>
          <w:rFonts w:eastAsia="Calibri"/>
          <w:lang w:val="kk-KZ"/>
        </w:rPr>
        <w:t>жолақ жинақтағыштар</w:t>
      </w:r>
      <w:r w:rsidRPr="00CA5785">
        <w:rPr>
          <w:rFonts w:eastAsia="Calibri"/>
        </w:rPr>
        <w:t xml:space="preserve"> (</w:t>
      </w:r>
      <w:r w:rsidRPr="00CA5785">
        <w:rPr>
          <w:rFonts w:eastAsia="Calibri"/>
          <w:lang w:val="kk-KZ"/>
        </w:rPr>
        <w:t>ілмекті мұнаралар</w:t>
      </w:r>
      <w:r w:rsidRPr="00CA5785">
        <w:rPr>
          <w:rFonts w:eastAsia="Calibri"/>
        </w:rPr>
        <w:t xml:space="preserve">); 7 — </w:t>
      </w:r>
      <w:r w:rsidRPr="00CA5785">
        <w:rPr>
          <w:rFonts w:eastAsia="Calibri"/>
          <w:lang w:val="kk-KZ"/>
        </w:rPr>
        <w:t>бүйірлік жиектерді еесуге арналған дискілі қайшылар</w:t>
      </w:r>
      <w:r w:rsidRPr="00CA5785">
        <w:rPr>
          <w:rFonts w:eastAsia="Calibri"/>
        </w:rPr>
        <w:t xml:space="preserve">; </w:t>
      </w:r>
      <w:r w:rsidRPr="00CA5785">
        <w:rPr>
          <w:rFonts w:eastAsia="Calibri"/>
          <w:i/>
          <w:iCs/>
        </w:rPr>
        <w:t>8</w:t>
      </w:r>
      <w:r w:rsidRPr="00CA5785">
        <w:rPr>
          <w:rFonts w:eastAsia="Calibri"/>
        </w:rPr>
        <w:t xml:space="preserve"> — </w:t>
      </w:r>
      <w:r w:rsidRPr="00CA5785">
        <w:rPr>
          <w:rFonts w:eastAsia="Calibri"/>
          <w:lang w:val="kk-KZ"/>
        </w:rPr>
        <w:t>жасыту пеші</w:t>
      </w:r>
      <w:r w:rsidRPr="00CA5785">
        <w:rPr>
          <w:rFonts w:eastAsia="Calibri"/>
        </w:rPr>
        <w:t xml:space="preserve"> (камер</w:t>
      </w:r>
      <w:r w:rsidRPr="00CA5785">
        <w:rPr>
          <w:rFonts w:eastAsia="Calibri"/>
          <w:lang w:val="kk-KZ"/>
        </w:rPr>
        <w:t>алар</w:t>
      </w:r>
      <w:r w:rsidRPr="00CA5785">
        <w:rPr>
          <w:rFonts w:eastAsia="Calibri"/>
        </w:rPr>
        <w:t xml:space="preserve">: </w:t>
      </w:r>
      <w:r w:rsidRPr="00CA5785">
        <w:rPr>
          <w:rFonts w:eastAsia="Calibri"/>
          <w:i/>
          <w:iCs/>
        </w:rPr>
        <w:t>а</w:t>
      </w:r>
      <w:r w:rsidRPr="00CA5785">
        <w:rPr>
          <w:rFonts w:eastAsia="Calibri"/>
        </w:rPr>
        <w:t xml:space="preserve"> — </w:t>
      </w:r>
      <w:r w:rsidRPr="00CA5785">
        <w:rPr>
          <w:rFonts w:eastAsia="Calibri"/>
          <w:lang w:val="kk-KZ"/>
        </w:rPr>
        <w:t>қыздыру</w:t>
      </w:r>
      <w:r w:rsidRPr="00CA5785">
        <w:rPr>
          <w:rFonts w:eastAsia="Calibri"/>
        </w:rPr>
        <w:t xml:space="preserve">; </w:t>
      </w:r>
      <w:r w:rsidRPr="00CA5785">
        <w:rPr>
          <w:rFonts w:eastAsia="Calibri"/>
          <w:i/>
          <w:iCs/>
        </w:rPr>
        <w:t>б</w:t>
      </w:r>
      <w:r w:rsidRPr="00CA5785">
        <w:rPr>
          <w:rFonts w:eastAsia="Calibri"/>
        </w:rPr>
        <w:t xml:space="preserve"> —  </w:t>
      </w:r>
      <w:r w:rsidRPr="00CA5785">
        <w:rPr>
          <w:rFonts w:eastAsia="Calibri"/>
          <w:lang w:val="kk-KZ"/>
        </w:rPr>
        <w:t>ұсталым</w:t>
      </w:r>
      <w:r w:rsidRPr="00CA5785">
        <w:rPr>
          <w:rFonts w:eastAsia="Calibri"/>
        </w:rPr>
        <w:t xml:space="preserve">; </w:t>
      </w:r>
      <w:r w:rsidRPr="00CA5785">
        <w:rPr>
          <w:rFonts w:eastAsia="Calibri"/>
          <w:i/>
        </w:rPr>
        <w:t>в</w:t>
      </w:r>
      <w:r w:rsidRPr="00CA5785">
        <w:rPr>
          <w:rFonts w:eastAsia="Calibri"/>
        </w:rPr>
        <w:t xml:space="preserve"> —  </w:t>
      </w:r>
      <w:r w:rsidRPr="00CA5785">
        <w:rPr>
          <w:rFonts w:eastAsia="Calibri"/>
          <w:lang w:val="kk-KZ"/>
        </w:rPr>
        <w:t>баяу салқындату</w:t>
      </w:r>
      <w:r w:rsidRPr="00CA5785">
        <w:rPr>
          <w:rFonts w:eastAsia="Calibri"/>
        </w:rPr>
        <w:t xml:space="preserve">; </w:t>
      </w:r>
      <w:r w:rsidRPr="00CA5785">
        <w:rPr>
          <w:rFonts w:eastAsia="Calibri"/>
          <w:i/>
        </w:rPr>
        <w:t>г</w:t>
      </w:r>
      <w:r w:rsidRPr="00CA5785">
        <w:rPr>
          <w:rFonts w:eastAsia="Calibri"/>
        </w:rPr>
        <w:t xml:space="preserve"> — </w:t>
      </w:r>
      <w:r w:rsidRPr="00CA5785">
        <w:rPr>
          <w:rFonts w:eastAsia="Calibri"/>
          <w:lang w:val="kk-KZ"/>
        </w:rPr>
        <w:t>жылдам салқындату</w:t>
      </w:r>
      <w:r w:rsidRPr="00CA5785">
        <w:rPr>
          <w:rFonts w:eastAsia="Calibri"/>
        </w:rPr>
        <w:t xml:space="preserve">; </w:t>
      </w:r>
      <w:r w:rsidRPr="00CA5785">
        <w:rPr>
          <w:rFonts w:eastAsia="Calibri"/>
          <w:i/>
        </w:rPr>
        <w:t>д</w:t>
      </w:r>
      <w:r w:rsidRPr="00CA5785">
        <w:rPr>
          <w:rFonts w:eastAsia="Calibri"/>
        </w:rPr>
        <w:t xml:space="preserve"> —  </w:t>
      </w:r>
      <w:r w:rsidRPr="00CA5785">
        <w:rPr>
          <w:rFonts w:eastAsia="Calibri"/>
          <w:lang w:val="kk-KZ"/>
        </w:rPr>
        <w:t>соңғы салқындату</w:t>
      </w:r>
      <w:r w:rsidRPr="00CA5785">
        <w:rPr>
          <w:rFonts w:eastAsia="Calibri"/>
        </w:rPr>
        <w:t xml:space="preserve">); </w:t>
      </w:r>
      <w:r w:rsidRPr="00CA5785">
        <w:rPr>
          <w:rFonts w:eastAsia="Calibri"/>
          <w:i/>
          <w:iCs/>
        </w:rPr>
        <w:t>10</w:t>
      </w:r>
      <w:r w:rsidRPr="00CA5785">
        <w:rPr>
          <w:rFonts w:eastAsia="Calibri"/>
        </w:rPr>
        <w:t xml:space="preserve"> —  </w:t>
      </w:r>
      <w:r w:rsidRPr="00CA5785">
        <w:rPr>
          <w:rFonts w:eastAsia="Calibri"/>
          <w:lang w:val="kk-KZ"/>
        </w:rPr>
        <w:t>пісірілген жерлерді кесетін қайшы</w:t>
      </w:r>
      <w:r w:rsidRPr="00CA5785">
        <w:rPr>
          <w:rFonts w:eastAsia="Calibri"/>
        </w:rPr>
        <w:t xml:space="preserve">; 11 —  </w:t>
      </w:r>
      <w:r w:rsidRPr="00CA5785">
        <w:rPr>
          <w:rFonts w:eastAsia="Calibri"/>
          <w:lang w:val="kk-KZ"/>
        </w:rPr>
        <w:t>орағыштар</w:t>
      </w:r>
    </w:p>
    <w:p w14:paraId="56089C1E" w14:textId="77777777" w:rsidR="00CA5785" w:rsidRPr="00CA5785" w:rsidRDefault="00CA5785" w:rsidP="00CA5785">
      <w:pPr>
        <w:widowControl w:val="0"/>
        <w:suppressAutoHyphens/>
        <w:ind w:firstLine="709"/>
        <w:jc w:val="center"/>
        <w:rPr>
          <w:rFonts w:eastAsia="Calibri"/>
          <w:lang w:val="kk-KZ"/>
        </w:rPr>
      </w:pPr>
      <w:bookmarkStart w:id="170" w:name="р22"/>
      <w:r w:rsidRPr="00CA5785">
        <w:rPr>
          <w:rFonts w:eastAsia="Calibri"/>
          <w:lang w:val="kk-KZ"/>
        </w:rPr>
        <w:t xml:space="preserve">3.9-сурет. Үздіксіз жасыту агрегатының схемасы </w:t>
      </w:r>
      <w:bookmarkEnd w:id="170"/>
    </w:p>
    <w:p w14:paraId="2359FCDF" w14:textId="77777777" w:rsidR="00CA5785" w:rsidRPr="00CA5785" w:rsidRDefault="00CA5785" w:rsidP="00CA5785">
      <w:pPr>
        <w:widowControl w:val="0"/>
        <w:suppressAutoHyphens/>
        <w:ind w:firstLine="709"/>
        <w:jc w:val="both"/>
        <w:rPr>
          <w:rFonts w:eastAsia="Calibri"/>
          <w:sz w:val="28"/>
          <w:szCs w:val="28"/>
          <w:lang w:val="kk-KZ"/>
        </w:rPr>
      </w:pPr>
    </w:p>
    <w:p w14:paraId="4E46C5E9"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Үздіксіз жасыту агрегаты қаңылтыр жолағын химиялық тазарту учаскесін қамтиды, онда жолақтан суықтай илемдеу кезінде қолданылатын технологиялық майланған май кетіріледі.</w:t>
      </w:r>
    </w:p>
    <w:p w14:paraId="0C235FC1"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Жолақты қайта кристалдандыру бірнеше қыздыру, ұстау, реттелетін салқындату, жылдам салқындату және соңғы салқындату камераларынан тұратын мұнара пешінде жүзеге асырылады. Қыздыру камерасында жолақ газды радиациялық құбырлардың сәулеленуімен қажетті температураға дейін қызады (әдетте 500÷600 °C). Ұстау камерасында жолақ электр қыздырғыштардың көмегімен жасыту температурасында ұсталады.</w:t>
      </w:r>
      <w:r w:rsidRPr="00CA5785">
        <w:rPr>
          <w:rFonts w:eastAsia="Calibri"/>
          <w:sz w:val="28"/>
          <w:szCs w:val="22"/>
          <w:lang w:val="kk-KZ" w:eastAsia="en-US"/>
        </w:rPr>
        <w:t xml:space="preserve"> </w:t>
      </w:r>
      <w:r w:rsidRPr="00CA5785">
        <w:rPr>
          <w:rFonts w:eastAsia="Calibri"/>
          <w:sz w:val="28"/>
          <w:szCs w:val="28"/>
          <w:lang w:val="kk-KZ"/>
        </w:rPr>
        <w:t>Реттелетін салқындату камерасында жолақ ауаны салқындату құбырлары арқылы цехтан ауаны сору арқылы салқындатылады (әдетте 400÷450 °C дейін).</w:t>
      </w:r>
      <w:r w:rsidRPr="00CA5785">
        <w:rPr>
          <w:rFonts w:eastAsia="Calibri"/>
          <w:sz w:val="28"/>
          <w:szCs w:val="22"/>
          <w:lang w:val="kk-KZ" w:eastAsia="en-US"/>
        </w:rPr>
        <w:t xml:space="preserve"> </w:t>
      </w:r>
      <w:r w:rsidRPr="00CA5785">
        <w:rPr>
          <w:rFonts w:eastAsia="Calibri"/>
          <w:sz w:val="28"/>
          <w:szCs w:val="28"/>
          <w:lang w:val="kk-KZ"/>
        </w:rPr>
        <w:t>Әрі қарай, жолақ жылдам салқындату камерасына келіп түсіп, анағұрлым төмен температураға дейін салқындатылады (әдетте 100÷120 °C).</w:t>
      </w:r>
      <w:r w:rsidRPr="00CA5785">
        <w:rPr>
          <w:rFonts w:eastAsia="Calibri"/>
          <w:sz w:val="28"/>
          <w:szCs w:val="22"/>
          <w:lang w:val="kk-KZ" w:eastAsia="en-US"/>
        </w:rPr>
        <w:t xml:space="preserve"> </w:t>
      </w:r>
      <w:r w:rsidRPr="00CA5785">
        <w:rPr>
          <w:rFonts w:eastAsia="Calibri"/>
          <w:sz w:val="28"/>
          <w:szCs w:val="28"/>
          <w:lang w:val="kk-KZ"/>
        </w:rPr>
        <w:t>Салқындату айналмалы желдеткіштердің көмегімен сулы жылу алмастырғыштар (тоңазытқыштар) арқылы тұйық контурлар бойынша айналатын қорғаныш газ ағындарымен жүргізіледі.</w:t>
      </w:r>
      <w:r w:rsidRPr="00CA5785">
        <w:rPr>
          <w:rFonts w:eastAsia="Calibri"/>
          <w:sz w:val="28"/>
          <w:szCs w:val="22"/>
          <w:lang w:val="kk-KZ" w:eastAsia="en-US"/>
        </w:rPr>
        <w:t xml:space="preserve"> </w:t>
      </w:r>
      <w:r w:rsidRPr="00CA5785">
        <w:rPr>
          <w:rFonts w:eastAsia="Calibri"/>
          <w:sz w:val="28"/>
          <w:szCs w:val="28"/>
          <w:lang w:val="kk-KZ"/>
        </w:rPr>
        <w:t>Соңғы салқындату камерасында жолақ 60÷70 °C температураға дейін ағынды ауамен салқындатылады.</w:t>
      </w:r>
      <w:r w:rsidRPr="00CA5785">
        <w:rPr>
          <w:rFonts w:eastAsia="Calibri"/>
          <w:sz w:val="28"/>
          <w:szCs w:val="22"/>
          <w:lang w:val="kk-KZ" w:eastAsia="en-US"/>
        </w:rPr>
        <w:t xml:space="preserve"> </w:t>
      </w:r>
      <w:r w:rsidRPr="00CA5785">
        <w:rPr>
          <w:rFonts w:eastAsia="Calibri"/>
          <w:sz w:val="28"/>
          <w:szCs w:val="28"/>
          <w:lang w:val="kk-KZ"/>
        </w:rPr>
        <w:t>Соңғы салқындату камерасынан басқа барлық камераларда азотсутекті қорғаныш атмосферасы бар.</w:t>
      </w:r>
      <w:r w:rsidRPr="00CA5785">
        <w:rPr>
          <w:rFonts w:eastAsia="Calibri"/>
          <w:sz w:val="28"/>
          <w:szCs w:val="22"/>
          <w:lang w:val="kk-KZ" w:eastAsia="en-US"/>
        </w:rPr>
        <w:t xml:space="preserve"> </w:t>
      </w:r>
      <w:r w:rsidRPr="00CA5785">
        <w:rPr>
          <w:rFonts w:eastAsia="Calibri"/>
          <w:sz w:val="28"/>
          <w:szCs w:val="28"/>
          <w:lang w:val="kk-KZ"/>
        </w:rPr>
        <w:t>Берілген қаттылық параметрлері бар өндірілген қара қаңылтырдың таза жолағы үздіксіз жасыту агрегатынан түсіріліп, одан әрі өңдеу үшін цехтың кейінгі қайта өңдеу бөлімдеріне жіберіледі.</w:t>
      </w:r>
    </w:p>
    <w:p w14:paraId="441D1600"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Алайда, үздіксіз жасыту кезінде қыздыру мен салқындатудың үлкен жылдамдығына байланысты, нәтижесінде металдың беріктігң біршама жоғарылайды және иілгіштігі төмендейді, бұл қасиеттері оны терең және өте терең кермелеуге пайдалануға кедергі келтіреді.</w:t>
      </w:r>
      <w:r w:rsidRPr="00CA5785">
        <w:rPr>
          <w:rFonts w:eastAsia="Calibri"/>
          <w:sz w:val="28"/>
          <w:szCs w:val="22"/>
          <w:lang w:val="kk-KZ" w:eastAsia="en-US"/>
        </w:rPr>
        <w:t xml:space="preserve"> </w:t>
      </w:r>
      <w:r w:rsidRPr="00CA5785">
        <w:rPr>
          <w:rFonts w:eastAsia="Calibri"/>
          <w:sz w:val="28"/>
          <w:szCs w:val="28"/>
          <w:lang w:val="kk-KZ"/>
        </w:rPr>
        <w:t>Сондықтан цехтарда қалпақты пештер де, ҮЖА да орнатылады.</w:t>
      </w:r>
      <w:r w:rsidRPr="00CA5785">
        <w:rPr>
          <w:rFonts w:eastAsia="Calibri"/>
          <w:sz w:val="28"/>
          <w:szCs w:val="22"/>
          <w:lang w:val="kk-KZ" w:eastAsia="en-US"/>
        </w:rPr>
        <w:t xml:space="preserve"> </w:t>
      </w:r>
      <w:r w:rsidRPr="00CA5785">
        <w:rPr>
          <w:rFonts w:eastAsia="Calibri"/>
          <w:sz w:val="28"/>
          <w:szCs w:val="28"/>
          <w:lang w:val="kk-KZ"/>
        </w:rPr>
        <w:t xml:space="preserve">Терең кермелеуге арналған қаңылтыр мен жаппа және конструкциялық болат табақтарды өндіру кезінде 1400 орнағынан шыққан орамдар екі бөлек электролиттік тазарту агрегаттарында майсыздандырылады және қалпақты пештерде ауасыз жасытылады. </w:t>
      </w:r>
    </w:p>
    <w:p w14:paraId="2AE1E241" w14:textId="77777777" w:rsidR="00CA5785" w:rsidRPr="00CA5785" w:rsidRDefault="00CA5785" w:rsidP="00CA5785">
      <w:pPr>
        <w:widowControl w:val="0"/>
        <w:suppressAutoHyphens/>
        <w:ind w:firstLine="709"/>
        <w:jc w:val="both"/>
        <w:rPr>
          <w:rFonts w:eastAsia="Calibri"/>
          <w:sz w:val="28"/>
          <w:szCs w:val="28"/>
          <w:lang w:val="kk-KZ"/>
        </w:rPr>
      </w:pPr>
    </w:p>
    <w:p w14:paraId="36B1B2CD" w14:textId="77777777" w:rsidR="00CA5785" w:rsidRPr="00CA5785" w:rsidRDefault="00CA5785" w:rsidP="00CA5785">
      <w:pPr>
        <w:widowControl w:val="0"/>
        <w:suppressAutoHyphens/>
        <w:ind w:firstLine="709"/>
        <w:jc w:val="both"/>
        <w:outlineLvl w:val="2"/>
        <w:rPr>
          <w:b/>
          <w:bCs/>
          <w:color w:val="000000"/>
          <w:sz w:val="28"/>
          <w:szCs w:val="28"/>
          <w:lang w:val="kk-KZ" w:bidi="ru-RU"/>
        </w:rPr>
      </w:pPr>
      <w:bookmarkStart w:id="171" w:name="_Toc235027804"/>
      <w:r w:rsidRPr="00CA5785">
        <w:rPr>
          <w:b/>
          <w:bCs/>
          <w:sz w:val="28"/>
          <w:szCs w:val="28"/>
          <w:lang w:val="kk-KZ"/>
        </w:rPr>
        <w:t>3.3.4.</w:t>
      </w:r>
      <w:r w:rsidRPr="00CA5785">
        <w:rPr>
          <w:b/>
          <w:bCs/>
          <w:sz w:val="28"/>
          <w:szCs w:val="28"/>
          <w:lang w:val="kk-KZ"/>
        </w:rPr>
        <w:tab/>
        <w:t>Орамдарды дрессирлеу</w:t>
      </w:r>
      <w:bookmarkEnd w:id="171"/>
    </w:p>
    <w:p w14:paraId="5A253E7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Көміртекті болатты жасытудан кейінгі өңдеу операциясы салыстырмалы деформациялау шамасы 0,5÷3,0% болатын дрессирлеу немесе илемдеу-дрессирлеу орнақтарында табақты (жолақты) суықтай илемдеуден тұратын дрессирлеу болып табылады. Дрессирлеу процесінің міндеті - суықтай илемдеу мен жасытудан кейін жұқа табақтық болаттың беткі сапасын жақсарту, сондай-ақ қалыптауды қамтамасыз ету үшін беттік қатайту (тойтарып бекіту).</w:t>
      </w:r>
      <w:r w:rsidRPr="00CA5785">
        <w:rPr>
          <w:rFonts w:eastAsia="Calibri"/>
          <w:sz w:val="28"/>
          <w:szCs w:val="22"/>
          <w:lang w:val="kk-KZ" w:eastAsia="en-US"/>
        </w:rPr>
        <w:t xml:space="preserve"> </w:t>
      </w:r>
      <w:r w:rsidRPr="00CA5785">
        <w:rPr>
          <w:color w:val="000000"/>
          <w:sz w:val="28"/>
          <w:szCs w:val="28"/>
          <w:lang w:val="kk-KZ" w:bidi="ru-RU"/>
        </w:rPr>
        <w:t>Соңғы айтылған әдіс кейіннен суықтай қалыпталатын табақтар үшін өте маңызды, өйткені металдың беті жеткілікті деңгейде қатты болмаған кезде онда ығысу сызықтары пайда болуы мүмкін (ығысу жазықтықтарының табақтың сыртқы бетімен қиылысуынан қалған іздер).</w:t>
      </w:r>
      <w:r w:rsidRPr="00CA5785">
        <w:rPr>
          <w:rFonts w:eastAsia="Calibri"/>
          <w:sz w:val="28"/>
          <w:szCs w:val="22"/>
          <w:lang w:val="kk-KZ" w:eastAsia="en-US"/>
        </w:rPr>
        <w:t xml:space="preserve"> </w:t>
      </w:r>
      <w:r w:rsidRPr="00CA5785">
        <w:rPr>
          <w:color w:val="000000"/>
          <w:sz w:val="28"/>
          <w:szCs w:val="28"/>
          <w:lang w:val="kk-KZ" w:bidi="ru-RU"/>
        </w:rPr>
        <w:t xml:space="preserve">Бұл ретте, қалыпталған бұйымдарды басқа металдармен, лактармен, бояулармен жабындауға болмайды. Бұған негізінен автотракторлық табақтар, қаңылтыр және тоттан тазартылған (жасытылған және желіндірілген) табақтар жатады. </w:t>
      </w:r>
    </w:p>
    <w:p w14:paraId="61DAF6FB"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Екі қапасты орнақтарды қалыңдығы 0,22÷0,25 жолақтарды, бір қапасты орнақтарды — 0,3÷0,38 мм және одан көп жолақтарды дрессирлеу үшін қолданады.</w:t>
      </w:r>
    </w:p>
    <w:p w14:paraId="2841F684"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Илемдеу-дрессирлеу орнақтары өз мақсатына сәйкес шығарылатын қаңылтырдың қалыңдығын айтарлықтай жұқартады. Негізгі 5 және 6 қапасты орнақтарда қалыңдығы 0,16÷0,18 мм-ден аз жолақтарды илемдеу қиын екенін ескеру қажет. Осыған байланысты қалыңдығы 0,08÷0,15 мм болатын жұқа қаңылтырды алу үшін қосымша, қайталама илемдеуді қолдану керек, ол екі-үш қапастан тұратын илемдеу-дрессирлеу орнақтарында жүзеге асырылады.</w:t>
      </w:r>
      <w:r w:rsidRPr="00CA5785">
        <w:rPr>
          <w:rFonts w:eastAsia="Calibri"/>
          <w:sz w:val="28"/>
          <w:szCs w:val="22"/>
          <w:lang w:val="kk-KZ" w:eastAsia="en-US"/>
        </w:rPr>
        <w:t xml:space="preserve"> </w:t>
      </w:r>
      <w:r w:rsidRPr="00CA5785">
        <w:rPr>
          <w:color w:val="000000"/>
          <w:sz w:val="28"/>
          <w:szCs w:val="28"/>
          <w:lang w:val="kk-KZ" w:bidi="ru-RU"/>
        </w:rPr>
        <w:t>Бұл жағдайда қалыңдығы 0,16÷0,30 мм жолақтар дайындама ретінде пайдаланылады. Илемдеу-дрессирлеу орнақтарында илемдегеннен кейін металл, әдетте, қайта жасытылмайды, яғни жолақтар шегенделген күйде шығарылады.</w:t>
      </w:r>
    </w:p>
    <w:p w14:paraId="059AFF0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Дрессирлеу кезінде технологиялық майлауды қолдану табақтардың бетін жақсартады және бекітпелердің шығынын азайтады.</w:t>
      </w:r>
    </w:p>
    <w:p w14:paraId="263721B7"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Жоғары сапалы табақты алудың қажетті шарты - дрессирлеу процесінің тұрақтылығы, ол негізінен арнайы керілу құрылғылары жасайтын артқы және алдыңғы кермелеулердің тұрақтылығымен қамтамасыз етіледі.</w:t>
      </w:r>
      <w:r w:rsidRPr="00CA5785">
        <w:rPr>
          <w:rFonts w:eastAsia="Calibri"/>
          <w:sz w:val="28"/>
          <w:szCs w:val="22"/>
          <w:lang w:val="kk-KZ" w:eastAsia="en-US"/>
        </w:rPr>
        <w:t xml:space="preserve"> </w:t>
      </w:r>
      <w:r w:rsidRPr="00CA5785">
        <w:rPr>
          <w:color w:val="000000"/>
          <w:sz w:val="28"/>
          <w:szCs w:val="28"/>
          <w:lang w:val="kk-KZ" w:bidi="ru-RU"/>
        </w:rPr>
        <w:t>Артқы және алдыңғы кермелеу, әдетте, кем дегенде 0,40 құрайды. Табақтарды бір-бірлеп дрессирлеу кезінде, әрине, кермелеуді жүзеге асыру мүмкін емес.</w:t>
      </w:r>
    </w:p>
    <w:p w14:paraId="2C151F5B"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Кейбір заманауи кең жолақты орнақтарда жүктеу жылдамдығымен жүзеге асырылатын дрессирлеу процесі әлі де ұзақ уақытты алады. Мұның өзі әр орамда жолақтың біршама ұзындықтағы бөлігі дрессирлеуден сапалық көрсеткіштерге жеткізілмейтінін көрсетеді. Сондықтан табақты үздіксіз дрессирлеу процесін қамтамасыз ететін агрегаттар қажет, ол үшін сол агрегатта орамдарды пісіру керек. Бұл дрессирлеу режимін тұрақты етуге, дрессирленген табақтардың сапасын едәуір жақсартуға және өнімділікті арттыруға мүмкіндік береді.</w:t>
      </w:r>
    </w:p>
    <w:p w14:paraId="4160B08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Жолақты дайындау агрегатында </w:t>
      </w:r>
      <w:r w:rsidRPr="00CA5785">
        <w:rPr>
          <w:color w:val="000000"/>
          <w:sz w:val="28"/>
          <w:szCs w:val="28"/>
          <w:lang w:val="kk-KZ" w:bidi="ru-RU"/>
        </w:rPr>
        <w:t xml:space="preserve">(ЖДА) </w:t>
      </w:r>
      <w:r w:rsidRPr="00CA5785">
        <w:rPr>
          <w:color w:val="000000"/>
          <w:sz w:val="28"/>
          <w:szCs w:val="28"/>
          <w:lang w:val="cs-CZ" w:bidi="ru-RU"/>
        </w:rPr>
        <w:t>жиектерді кесу, қалыңда</w:t>
      </w:r>
      <w:r w:rsidRPr="00CA5785">
        <w:rPr>
          <w:color w:val="000000"/>
          <w:sz w:val="28"/>
          <w:szCs w:val="28"/>
          <w:lang w:val="kk-KZ" w:bidi="ru-RU"/>
        </w:rPr>
        <w:t>у</w:t>
      </w:r>
      <w:r w:rsidRPr="00CA5785">
        <w:rPr>
          <w:color w:val="000000"/>
          <w:sz w:val="28"/>
          <w:szCs w:val="28"/>
          <w:lang w:val="cs-CZ" w:bidi="ru-RU"/>
        </w:rPr>
        <w:t xml:space="preserve"> және ақаулы учаскелерді кесу</w:t>
      </w:r>
      <w:r w:rsidRPr="00CA5785">
        <w:rPr>
          <w:color w:val="000000"/>
          <w:sz w:val="28"/>
          <w:szCs w:val="28"/>
          <w:lang w:val="kk-KZ" w:bidi="ru-RU"/>
        </w:rPr>
        <w:t xml:space="preserve">. </w:t>
      </w:r>
    </w:p>
    <w:p w14:paraId="356166BD"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Жұқа табақты көміртекті болатты басқа өңдеу операциялары орамдарға оралған жолақты бойлық және көлденең кесу болып табылады, ол үшін мөлшерлі ұзындыққа көлденең кесу агрегаттары; кең жолақты бойлық кесу агрегаттары, көлденең және бойлық кесуге арналған біріктірілген агрегаттар  қолданылады.</w:t>
      </w:r>
      <w:r w:rsidRPr="00CA5785">
        <w:rPr>
          <w:rFonts w:eastAsia="Calibri"/>
          <w:sz w:val="28"/>
          <w:szCs w:val="22"/>
          <w:lang w:val="kk-KZ" w:eastAsia="en-US"/>
        </w:rPr>
        <w:t xml:space="preserve"> </w:t>
      </w:r>
      <w:r w:rsidRPr="00CA5785">
        <w:rPr>
          <w:color w:val="000000"/>
          <w:sz w:val="28"/>
          <w:szCs w:val="28"/>
          <w:lang w:val="kk-KZ" w:bidi="ru-RU"/>
        </w:rPr>
        <w:t xml:space="preserve">Көлденең және бойлық кесу агрегаттарына берілетін бастапқы орамдардың массасы 40 т немесе одан да көп болады; кесу процесінде жолақтың қозғалу жылдамдығы 1÷7 м/с құрайды. </w:t>
      </w:r>
      <w:r w:rsidRPr="00CA5785">
        <w:rPr>
          <w:bCs/>
          <w:sz w:val="28"/>
          <w:szCs w:val="28"/>
          <w:lang w:val="kk-KZ"/>
        </w:rPr>
        <w:t>[20]</w:t>
      </w:r>
    </w:p>
    <w:p w14:paraId="74AF3ADF" w14:textId="77777777" w:rsidR="00CA5785" w:rsidRPr="00CA5785" w:rsidRDefault="00CA5785" w:rsidP="00CA5785">
      <w:pPr>
        <w:ind w:left="709"/>
        <w:jc w:val="both"/>
        <w:rPr>
          <w:rFonts w:eastAsia="Calibri"/>
          <w:sz w:val="28"/>
          <w:szCs w:val="22"/>
          <w:lang w:val="kk-KZ" w:eastAsia="en-US"/>
        </w:rPr>
      </w:pPr>
    </w:p>
    <w:p w14:paraId="01727188" w14:textId="77777777" w:rsidR="00CA5785" w:rsidRPr="00CA5785" w:rsidRDefault="00CA5785" w:rsidP="00CA5785">
      <w:pPr>
        <w:widowControl w:val="0"/>
        <w:suppressAutoHyphens/>
        <w:ind w:firstLine="709"/>
        <w:jc w:val="both"/>
        <w:outlineLvl w:val="2"/>
        <w:rPr>
          <w:b/>
          <w:bCs/>
          <w:color w:val="000000"/>
          <w:sz w:val="28"/>
          <w:szCs w:val="28"/>
          <w:lang w:val="kk-KZ" w:bidi="ru-RU"/>
        </w:rPr>
      </w:pPr>
      <w:bookmarkStart w:id="172" w:name="_Toc235027805"/>
      <w:r w:rsidRPr="00CA5785">
        <w:rPr>
          <w:b/>
          <w:bCs/>
          <w:sz w:val="28"/>
          <w:szCs w:val="28"/>
          <w:lang w:val="kk-KZ"/>
        </w:rPr>
        <w:t>3.3.5.</w:t>
      </w:r>
      <w:r w:rsidRPr="00CA5785">
        <w:rPr>
          <w:b/>
          <w:bCs/>
          <w:sz w:val="28"/>
          <w:szCs w:val="28"/>
          <w:lang w:val="kk-KZ"/>
        </w:rPr>
        <w:tab/>
        <w:t>Қаңылтыр орамдарын қалайылауға дайындау. Қара қаңылтыр өндірісі</w:t>
      </w:r>
      <w:bookmarkEnd w:id="172"/>
      <w:r w:rsidRPr="00CA5785">
        <w:rPr>
          <w:b/>
          <w:bCs/>
          <w:sz w:val="28"/>
          <w:szCs w:val="28"/>
          <w:lang w:val="kk-KZ"/>
        </w:rPr>
        <w:t xml:space="preserve"> </w:t>
      </w:r>
    </w:p>
    <w:p w14:paraId="1E7A0CE8"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К</w:t>
      </w:r>
      <w:r w:rsidRPr="00CA5785">
        <w:rPr>
          <w:color w:val="000000"/>
          <w:sz w:val="28"/>
          <w:szCs w:val="28"/>
          <w:lang w:val="cs-CZ" w:bidi="ru-RU"/>
        </w:rPr>
        <w:t>онцентраци</w:t>
      </w:r>
      <w:r w:rsidRPr="00CA5785">
        <w:rPr>
          <w:color w:val="000000"/>
          <w:sz w:val="28"/>
          <w:szCs w:val="28"/>
          <w:lang w:val="kk-KZ" w:bidi="ru-RU"/>
        </w:rPr>
        <w:t>ясы</w:t>
      </w:r>
      <w:r w:rsidRPr="00CA5785">
        <w:rPr>
          <w:color w:val="000000"/>
          <w:sz w:val="28"/>
          <w:szCs w:val="28"/>
          <w:lang w:val="cs-CZ" w:bidi="ru-RU"/>
        </w:rPr>
        <w:t xml:space="preserve"> 80÷100 г/л</w:t>
      </w:r>
      <w:r w:rsidRPr="00CA5785">
        <w:rPr>
          <w:color w:val="000000"/>
          <w:sz w:val="28"/>
          <w:szCs w:val="28"/>
          <w:lang w:val="kk-KZ" w:bidi="ru-RU"/>
        </w:rPr>
        <w:t xml:space="preserve"> күкірт қышқылының ерітіндісінде э</w:t>
      </w:r>
      <w:r w:rsidRPr="00CA5785">
        <w:rPr>
          <w:color w:val="000000"/>
          <w:sz w:val="28"/>
          <w:szCs w:val="28"/>
          <w:lang w:val="cs-CZ" w:bidi="ru-RU"/>
        </w:rPr>
        <w:t>лектролит</w:t>
      </w:r>
      <w:r w:rsidRPr="00CA5785">
        <w:rPr>
          <w:color w:val="000000"/>
          <w:sz w:val="28"/>
          <w:szCs w:val="28"/>
          <w:lang w:val="kk-KZ" w:bidi="ru-RU"/>
        </w:rPr>
        <w:t>тік желіндіру</w:t>
      </w:r>
      <w:r w:rsidRPr="00CA5785">
        <w:rPr>
          <w:color w:val="000000"/>
          <w:sz w:val="28"/>
          <w:szCs w:val="28"/>
          <w:lang w:val="cs-CZ" w:bidi="ru-RU"/>
        </w:rPr>
        <w:t xml:space="preserve">, </w:t>
      </w:r>
      <w:r w:rsidRPr="00CA5785">
        <w:rPr>
          <w:color w:val="000000"/>
          <w:sz w:val="28"/>
          <w:szCs w:val="28"/>
          <w:lang w:val="kk-KZ" w:bidi="ru-RU"/>
        </w:rPr>
        <w:t>ағындық жуу</w:t>
      </w:r>
      <w:r w:rsidRPr="00CA5785">
        <w:rPr>
          <w:color w:val="000000"/>
          <w:sz w:val="28"/>
          <w:szCs w:val="28"/>
          <w:lang w:val="cs-CZ" w:bidi="ru-RU"/>
        </w:rPr>
        <w:t>, щет</w:t>
      </w:r>
      <w:r w:rsidRPr="00CA5785">
        <w:rPr>
          <w:color w:val="000000"/>
          <w:sz w:val="28"/>
          <w:szCs w:val="28"/>
          <w:lang w:val="kk-KZ" w:bidi="ru-RU"/>
        </w:rPr>
        <w:t>камен жуып өңдеу</w:t>
      </w:r>
      <w:r w:rsidRPr="00CA5785">
        <w:rPr>
          <w:color w:val="000000"/>
          <w:sz w:val="28"/>
          <w:szCs w:val="28"/>
          <w:lang w:val="cs-CZ" w:bidi="ru-RU"/>
        </w:rPr>
        <w:t xml:space="preserve">, </w:t>
      </w:r>
      <w:r w:rsidRPr="00CA5785">
        <w:rPr>
          <w:color w:val="000000"/>
          <w:sz w:val="28"/>
          <w:szCs w:val="28"/>
          <w:lang w:val="kk-KZ" w:bidi="ru-RU"/>
        </w:rPr>
        <w:t>шаю.</w:t>
      </w:r>
      <w:r w:rsidRPr="00CA5785">
        <w:rPr>
          <w:color w:val="000000"/>
          <w:sz w:val="28"/>
          <w:szCs w:val="28"/>
          <w:lang w:val="cs-CZ" w:bidi="ru-RU"/>
        </w:rPr>
        <w:t xml:space="preserve"> </w:t>
      </w:r>
    </w:p>
    <w:p w14:paraId="4B4DD0FC"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Жасыту және дрессирлеуден (немесе қосымша суықтай илемдеуден) кейін алынатын қаңылтыр </w:t>
      </w:r>
      <w:r w:rsidRPr="00CA5785">
        <w:rPr>
          <w:i/>
          <w:iCs/>
          <w:color w:val="000000"/>
          <w:sz w:val="28"/>
          <w:szCs w:val="28"/>
          <w:lang w:val="kk-KZ" w:bidi="ru-RU"/>
        </w:rPr>
        <w:t>қара қаңылтыр</w:t>
      </w:r>
      <w:r w:rsidRPr="00CA5785">
        <w:rPr>
          <w:color w:val="000000"/>
          <w:sz w:val="28"/>
          <w:szCs w:val="28"/>
          <w:lang w:val="kk-KZ" w:bidi="ru-RU"/>
        </w:rPr>
        <w:t xml:space="preserve"> деп аталады. Азғантай мөлшерде бұл материал соңғы өнім болып табылады. </w:t>
      </w:r>
      <w:r w:rsidRPr="00CA5785">
        <w:rPr>
          <w:color w:val="000000"/>
          <w:sz w:val="28"/>
          <w:szCs w:val="28"/>
          <w:lang w:val="cs-CZ" w:bidi="ru-RU"/>
        </w:rPr>
        <w:t>Қара қаңылтыр өндірісі тазарту агрегаттарындағы жолақтарды тазартудан және орамның ақаулы учаскелерін алып тастай отырып жолақтарды дайындау агрегаттарындағы орамдарды өңдеуден қосымша өтеді.</w:t>
      </w:r>
    </w:p>
    <w:p w14:paraId="03573B70" w14:textId="77777777" w:rsidR="00CA5785" w:rsidRPr="00CA5785" w:rsidRDefault="00CA5785" w:rsidP="00CA5785">
      <w:pPr>
        <w:ind w:left="709"/>
        <w:jc w:val="both"/>
        <w:rPr>
          <w:rFonts w:eastAsia="Calibri"/>
          <w:sz w:val="28"/>
          <w:szCs w:val="22"/>
          <w:lang w:val="kk-KZ" w:eastAsia="en-US"/>
        </w:rPr>
      </w:pPr>
    </w:p>
    <w:p w14:paraId="448FF86D" w14:textId="77777777" w:rsidR="00CA5785" w:rsidRPr="00CA5785" w:rsidRDefault="00CA5785" w:rsidP="00CA5785">
      <w:pPr>
        <w:widowControl w:val="0"/>
        <w:suppressAutoHyphens/>
        <w:ind w:firstLine="709"/>
        <w:jc w:val="both"/>
        <w:outlineLvl w:val="2"/>
        <w:rPr>
          <w:b/>
          <w:bCs/>
          <w:color w:val="000000"/>
          <w:sz w:val="28"/>
          <w:szCs w:val="28"/>
          <w:lang w:val="kk-KZ" w:bidi="ru-RU"/>
        </w:rPr>
      </w:pPr>
      <w:bookmarkStart w:id="173" w:name="_Toc235027806"/>
      <w:r w:rsidRPr="00CA5785">
        <w:rPr>
          <w:b/>
          <w:bCs/>
          <w:sz w:val="28"/>
          <w:szCs w:val="28"/>
          <w:lang w:val="kk-KZ"/>
        </w:rPr>
        <w:t>3.3.6.</w:t>
      </w:r>
      <w:r w:rsidRPr="00CA5785">
        <w:rPr>
          <w:b/>
          <w:bCs/>
          <w:sz w:val="28"/>
          <w:szCs w:val="28"/>
          <w:lang w:val="kk-KZ"/>
        </w:rPr>
        <w:tab/>
        <w:t>Электролиттік қалайылау</w:t>
      </w:r>
      <w:bookmarkEnd w:id="173"/>
    </w:p>
    <w:p w14:paraId="623A450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Қаңылтыр илемдеу цехтары өнімдерінің негізгі үлесін ақ, қалайыланған қаңылтыр құрайды. Суықтай илемдеуден кейін қаңылтырды, әдетте, коррозиядан қорғау үшін қалайылайды.</w:t>
      </w:r>
      <w:r w:rsidRPr="00CA5785">
        <w:rPr>
          <w:rFonts w:eastAsia="Calibri"/>
          <w:sz w:val="28"/>
          <w:szCs w:val="22"/>
          <w:lang w:val="kk-KZ" w:eastAsia="en-US"/>
        </w:rPr>
        <w:t xml:space="preserve"> </w:t>
      </w:r>
      <w:r w:rsidRPr="00CA5785">
        <w:rPr>
          <w:color w:val="000000"/>
          <w:sz w:val="28"/>
          <w:szCs w:val="28"/>
          <w:lang w:val="kk-KZ" w:bidi="ru-RU"/>
        </w:rPr>
        <w:t>Негізінен консервілеу өнеркәсібіне арналған қаңылтырға қалайы жабынын қолдану қалайының әртүрлі тағамдардың агрессивті әсеріне жақсы коррозиялық төзімділігіне байланысты.</w:t>
      </w:r>
      <w:r w:rsidRPr="00CA5785">
        <w:rPr>
          <w:rFonts w:eastAsia="Calibri"/>
          <w:sz w:val="28"/>
          <w:szCs w:val="22"/>
          <w:lang w:val="kk-KZ" w:eastAsia="en-US"/>
        </w:rPr>
        <w:t xml:space="preserve"> </w:t>
      </w:r>
      <w:r w:rsidRPr="00CA5785">
        <w:rPr>
          <w:color w:val="000000"/>
          <w:sz w:val="28"/>
          <w:szCs w:val="28"/>
          <w:lang w:val="kk-KZ" w:bidi="ru-RU"/>
        </w:rPr>
        <w:t>Бұған қоса, қалайы жабыны жақсы дәнекерлеуге мүмкіндік береді және қаңылтырды осы жабынның тұтастығын бұзбай қалыптауға мүмкіндік береді.</w:t>
      </w:r>
    </w:p>
    <w:p w14:paraId="7077697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Қаңылтырды қалайылау екі жолмен жүзеге асырылады: ыстық және электролиттік. </w:t>
      </w:r>
    </w:p>
    <w:p w14:paraId="3017175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Қағида бойынша, қаңылтырды ыстықтай қалайылау табақтарда (карточкаларда) жүзеге асырылады, сондықтан қаңылтыр орамдары дрессирлеуден кейін қажетті мөлшердегі табақтарға кесу үшін көлденең кесу агрегатына келіп түседі.</w:t>
      </w:r>
      <w:r w:rsidRPr="00CA5785">
        <w:rPr>
          <w:rFonts w:eastAsia="Calibri"/>
          <w:sz w:val="28"/>
          <w:szCs w:val="22"/>
          <w:lang w:val="kk-KZ" w:eastAsia="en-US"/>
        </w:rPr>
        <w:t xml:space="preserve"> </w:t>
      </w:r>
      <w:r w:rsidRPr="00CA5785">
        <w:rPr>
          <w:color w:val="000000"/>
          <w:sz w:val="28"/>
          <w:szCs w:val="28"/>
          <w:lang w:val="kk-KZ" w:bidi="ru-RU"/>
        </w:rPr>
        <w:t>Орамдардағы қаңылтырды ыстықтай қалайылау агрегаттары кең қолданысқа ие болған жоқ: олар ені 500 мм-ден аспайтын жолақтарды қалайылау үшін ғана қолданылады.</w:t>
      </w:r>
      <w:r w:rsidRPr="00CA5785">
        <w:rPr>
          <w:rFonts w:eastAsia="Calibri"/>
          <w:sz w:val="28"/>
          <w:szCs w:val="22"/>
          <w:lang w:val="kk-KZ" w:eastAsia="en-US"/>
        </w:rPr>
        <w:t xml:space="preserve"> </w:t>
      </w:r>
      <w:r w:rsidRPr="00CA5785">
        <w:rPr>
          <w:color w:val="000000"/>
          <w:sz w:val="28"/>
          <w:szCs w:val="28"/>
          <w:lang w:val="kk-KZ" w:bidi="ru-RU"/>
        </w:rPr>
        <w:t>Бұл агрегаттардағы қалайылау процесі табақтардағы қалайылау процесіне ұқсас.</w:t>
      </w:r>
    </w:p>
    <w:p w14:paraId="00E61A61"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Қазіргі уақытта қаңылтырды ыстықтай қалайылауды электролиттік қалайылау процесі ығыстырып жатыр. Соңғы айтылған тәсіл 5÷7 кг/т қалайы шығындап, қалыңдығы 0,5÷1,5 мкм жабын шығаруға мүмкіндік береді.</w:t>
      </w:r>
      <w:r w:rsidRPr="00CA5785">
        <w:rPr>
          <w:rFonts w:eastAsia="Calibri"/>
          <w:sz w:val="28"/>
          <w:szCs w:val="22"/>
          <w:lang w:val="kk-KZ" w:eastAsia="en-US"/>
        </w:rPr>
        <w:t xml:space="preserve"> </w:t>
      </w:r>
      <w:r w:rsidRPr="00CA5785">
        <w:rPr>
          <w:color w:val="000000"/>
          <w:sz w:val="28"/>
          <w:szCs w:val="28"/>
          <w:lang w:val="kk-KZ" w:bidi="ru-RU"/>
        </w:rPr>
        <w:t>Электролиттік қалайылау агрегаттары (АЭЛ) үздіксіз жұмыс істеуімен, механикаландырудың және автоматтандырудың жоғары деңгейімен, жоғары өнімділігімен (жылына 300 мың тоннаға дейін) ерекшеленеді.</w:t>
      </w:r>
      <w:r w:rsidRPr="00CA5785">
        <w:rPr>
          <w:rFonts w:eastAsia="Calibri"/>
          <w:sz w:val="28"/>
          <w:szCs w:val="22"/>
          <w:lang w:val="kk-KZ" w:eastAsia="en-US"/>
        </w:rPr>
        <w:t xml:space="preserve"> </w:t>
      </w:r>
      <w:r w:rsidRPr="00CA5785">
        <w:rPr>
          <w:color w:val="000000"/>
          <w:sz w:val="28"/>
          <w:szCs w:val="28"/>
          <w:lang w:val="kk-KZ" w:bidi="ru-RU"/>
        </w:rPr>
        <w:t xml:space="preserve">Жаңа қаңылтыр илемдеу цехтарында ақ қаңылтыр алу үшін тек АЭЛ орнатылады (3.10-сурет). Алайда электролиттік қалайыланған қаңылтырдың ыстық қалайыланған қаңылтырға қарағанда коррозияға төзімділігі төмен. Сондықтан АЭЛ-да шығарылған ақ қаңылтырды көбінесе қосымша лакпен жабындайды. </w:t>
      </w:r>
    </w:p>
    <w:p w14:paraId="168EA533" w14:textId="77777777" w:rsidR="00CA5785" w:rsidRPr="00CA5785" w:rsidRDefault="00CA5785" w:rsidP="00CA5785">
      <w:pPr>
        <w:widowControl w:val="0"/>
        <w:suppressAutoHyphens/>
        <w:ind w:firstLine="709"/>
        <w:jc w:val="both"/>
        <w:rPr>
          <w:color w:val="000000"/>
          <w:sz w:val="28"/>
          <w:szCs w:val="28"/>
          <w:lang w:val="kk-KZ" w:bidi="ru-RU"/>
        </w:rPr>
      </w:pPr>
    </w:p>
    <w:p w14:paraId="79646493" w14:textId="77777777" w:rsidR="00CA5785" w:rsidRPr="00CA5785" w:rsidRDefault="00CA5785" w:rsidP="00CA5785">
      <w:pPr>
        <w:widowControl w:val="0"/>
        <w:suppressAutoHyphens/>
        <w:jc w:val="both"/>
        <w:rPr>
          <w:color w:val="000000"/>
          <w:sz w:val="28"/>
          <w:szCs w:val="28"/>
          <w:lang w:bidi="ru-RU"/>
        </w:rPr>
      </w:pPr>
      <w:r w:rsidRPr="00CA5785">
        <w:rPr>
          <w:rFonts w:eastAsia="Calibri"/>
          <w:noProof/>
          <w:sz w:val="28"/>
          <w:szCs w:val="28"/>
        </w:rPr>
        <w:drawing>
          <wp:inline distT="0" distB="0" distL="0" distR="0" wp14:anchorId="3B6B4546" wp14:editId="1D4D5E9B">
            <wp:extent cx="6029325" cy="1675130"/>
            <wp:effectExtent l="0" t="0" r="952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075667" cy="1688005"/>
                    </a:xfrm>
                    <a:prstGeom prst="rect">
                      <a:avLst/>
                    </a:prstGeom>
                  </pic:spPr>
                </pic:pic>
              </a:graphicData>
            </a:graphic>
          </wp:inline>
        </w:drawing>
      </w:r>
    </w:p>
    <w:p w14:paraId="1B7358F2" w14:textId="77777777" w:rsidR="00CA5785" w:rsidRPr="00CA5785" w:rsidRDefault="00CA5785" w:rsidP="00CA5785">
      <w:pPr>
        <w:widowControl w:val="0"/>
        <w:suppressAutoHyphens/>
        <w:jc w:val="center"/>
        <w:rPr>
          <w:color w:val="000000"/>
          <w:lang w:bidi="ru-RU"/>
        </w:rPr>
      </w:pPr>
      <w:r w:rsidRPr="00CA5785">
        <w:rPr>
          <w:i/>
          <w:color w:val="000000"/>
          <w:lang w:bidi="ru-RU"/>
        </w:rPr>
        <w:t>1</w:t>
      </w:r>
      <w:r w:rsidRPr="00CA5785">
        <w:rPr>
          <w:color w:val="000000"/>
          <w:lang w:bidi="ru-RU"/>
        </w:rPr>
        <w:t xml:space="preserve">— </w:t>
      </w:r>
      <w:r w:rsidRPr="00CA5785">
        <w:rPr>
          <w:color w:val="000000"/>
          <w:lang w:val="kk-KZ" w:bidi="ru-RU"/>
        </w:rPr>
        <w:t>тарқатқыштар</w:t>
      </w:r>
      <w:r w:rsidRPr="00CA5785">
        <w:rPr>
          <w:color w:val="000000"/>
          <w:lang w:bidi="ru-RU"/>
        </w:rPr>
        <w:t xml:space="preserve">; </w:t>
      </w:r>
      <w:r w:rsidRPr="00CA5785">
        <w:rPr>
          <w:i/>
          <w:iCs/>
          <w:color w:val="000000"/>
          <w:lang w:bidi="ru-RU"/>
        </w:rPr>
        <w:t>2</w:t>
      </w:r>
      <w:r w:rsidRPr="00CA5785">
        <w:rPr>
          <w:color w:val="000000"/>
          <w:lang w:bidi="ru-RU"/>
        </w:rPr>
        <w:t xml:space="preserve"> — </w:t>
      </w:r>
      <w:r w:rsidRPr="00CA5785">
        <w:rPr>
          <w:color w:val="000000"/>
          <w:lang w:val="kk-KZ" w:bidi="ru-RU"/>
        </w:rPr>
        <w:t>тартқыш роликтер</w:t>
      </w:r>
      <w:r w:rsidRPr="00CA5785">
        <w:rPr>
          <w:color w:val="000000"/>
          <w:lang w:bidi="ru-RU"/>
        </w:rPr>
        <w:t xml:space="preserve">; </w:t>
      </w:r>
      <w:r w:rsidRPr="00CA5785">
        <w:rPr>
          <w:i/>
          <w:iCs/>
          <w:color w:val="000000"/>
          <w:lang w:bidi="ru-RU"/>
        </w:rPr>
        <w:t>3, 15</w:t>
      </w:r>
      <w:r w:rsidRPr="00CA5785">
        <w:rPr>
          <w:color w:val="000000"/>
          <w:lang w:bidi="ru-RU"/>
        </w:rPr>
        <w:t xml:space="preserve"> — </w:t>
      </w:r>
      <w:r w:rsidRPr="00CA5785">
        <w:rPr>
          <w:color w:val="000000"/>
          <w:lang w:val="kk-KZ" w:bidi="ru-RU"/>
        </w:rPr>
        <w:t>қайшылар</w:t>
      </w:r>
      <w:r w:rsidRPr="00CA5785">
        <w:rPr>
          <w:color w:val="000000"/>
          <w:lang w:bidi="ru-RU"/>
        </w:rPr>
        <w:t xml:space="preserve">; </w:t>
      </w:r>
      <w:r w:rsidRPr="00CA5785">
        <w:rPr>
          <w:i/>
          <w:iCs/>
          <w:color w:val="000000"/>
          <w:lang w:bidi="ru-RU"/>
        </w:rPr>
        <w:t>4</w:t>
      </w:r>
      <w:r w:rsidRPr="00CA5785">
        <w:rPr>
          <w:color w:val="000000"/>
          <w:lang w:bidi="ru-RU"/>
        </w:rPr>
        <w:t xml:space="preserve"> — </w:t>
      </w:r>
      <w:r w:rsidRPr="00CA5785">
        <w:rPr>
          <w:color w:val="000000"/>
          <w:lang w:val="kk-KZ" w:bidi="ru-RU"/>
        </w:rPr>
        <w:t>пісіру</w:t>
      </w:r>
      <w:r w:rsidRPr="00CA5785">
        <w:rPr>
          <w:color w:val="000000"/>
          <w:lang w:bidi="ru-RU"/>
        </w:rPr>
        <w:t xml:space="preserve"> машина</w:t>
      </w:r>
      <w:r w:rsidRPr="00CA5785">
        <w:rPr>
          <w:color w:val="000000"/>
          <w:lang w:val="kk-KZ" w:bidi="ru-RU"/>
        </w:rPr>
        <w:t>сы</w:t>
      </w:r>
      <w:r w:rsidRPr="00CA5785">
        <w:rPr>
          <w:color w:val="000000"/>
          <w:lang w:bidi="ru-RU"/>
        </w:rPr>
        <w:t xml:space="preserve">; </w:t>
      </w:r>
    </w:p>
    <w:p w14:paraId="33280F9C" w14:textId="77777777" w:rsidR="00CA5785" w:rsidRPr="00CA5785" w:rsidRDefault="00CA5785" w:rsidP="00CA5785">
      <w:pPr>
        <w:widowControl w:val="0"/>
        <w:suppressAutoHyphens/>
        <w:jc w:val="center"/>
        <w:rPr>
          <w:color w:val="000000"/>
          <w:lang w:bidi="ru-RU"/>
        </w:rPr>
      </w:pPr>
      <w:r w:rsidRPr="00CA5785">
        <w:rPr>
          <w:i/>
          <w:color w:val="000000"/>
          <w:lang w:bidi="ru-RU"/>
        </w:rPr>
        <w:t>5</w:t>
      </w:r>
      <w:r w:rsidRPr="00CA5785">
        <w:rPr>
          <w:color w:val="000000"/>
          <w:lang w:bidi="ru-RU"/>
        </w:rPr>
        <w:t xml:space="preserve">, </w:t>
      </w:r>
      <w:r w:rsidRPr="00CA5785">
        <w:rPr>
          <w:i/>
          <w:iCs/>
          <w:color w:val="000000"/>
          <w:lang w:bidi="ru-RU"/>
        </w:rPr>
        <w:t>14</w:t>
      </w:r>
      <w:r w:rsidRPr="00CA5785">
        <w:rPr>
          <w:color w:val="000000"/>
          <w:lang w:bidi="ru-RU"/>
        </w:rPr>
        <w:t xml:space="preserve"> — </w:t>
      </w:r>
      <w:r w:rsidRPr="00CA5785">
        <w:rPr>
          <w:color w:val="000000"/>
          <w:lang w:val="kk-KZ" w:bidi="ru-RU"/>
        </w:rPr>
        <w:t>тоспа шұңқыр</w:t>
      </w:r>
      <w:r w:rsidRPr="00CA5785">
        <w:rPr>
          <w:color w:val="000000"/>
          <w:lang w:bidi="ru-RU"/>
        </w:rPr>
        <w:t xml:space="preserve">; </w:t>
      </w:r>
      <w:r w:rsidRPr="00CA5785">
        <w:rPr>
          <w:i/>
          <w:iCs/>
          <w:color w:val="000000"/>
          <w:lang w:bidi="ru-RU"/>
        </w:rPr>
        <w:t>6</w:t>
      </w:r>
      <w:r w:rsidRPr="00CA5785">
        <w:rPr>
          <w:color w:val="000000"/>
          <w:lang w:bidi="ru-RU"/>
        </w:rPr>
        <w:t xml:space="preserve"> —электролит</w:t>
      </w:r>
      <w:r w:rsidRPr="00CA5785">
        <w:rPr>
          <w:color w:val="000000"/>
          <w:lang w:val="kk-KZ" w:bidi="ru-RU"/>
        </w:rPr>
        <w:t>тік тазалау ваннасы</w:t>
      </w:r>
      <w:r w:rsidRPr="00CA5785">
        <w:rPr>
          <w:color w:val="000000"/>
          <w:lang w:bidi="ru-RU"/>
        </w:rPr>
        <w:t xml:space="preserve">; </w:t>
      </w:r>
      <w:r w:rsidRPr="00CA5785">
        <w:rPr>
          <w:i/>
          <w:color w:val="000000"/>
          <w:lang w:bidi="ru-RU"/>
        </w:rPr>
        <w:t>7</w:t>
      </w:r>
      <w:r w:rsidRPr="00CA5785">
        <w:rPr>
          <w:color w:val="000000"/>
          <w:lang w:bidi="ru-RU"/>
        </w:rPr>
        <w:t xml:space="preserve"> — </w:t>
      </w:r>
      <w:r w:rsidRPr="00CA5785">
        <w:rPr>
          <w:color w:val="000000"/>
          <w:lang w:val="kk-KZ" w:bidi="ru-RU"/>
        </w:rPr>
        <w:t>желіндіру</w:t>
      </w:r>
      <w:r w:rsidRPr="00CA5785">
        <w:rPr>
          <w:color w:val="000000"/>
          <w:lang w:bidi="ru-RU"/>
        </w:rPr>
        <w:t xml:space="preserve"> ванна</w:t>
      </w:r>
      <w:r w:rsidRPr="00CA5785">
        <w:rPr>
          <w:color w:val="000000"/>
          <w:lang w:val="kk-KZ" w:bidi="ru-RU"/>
        </w:rPr>
        <w:t>сы</w:t>
      </w:r>
      <w:r w:rsidRPr="00CA5785">
        <w:rPr>
          <w:color w:val="000000"/>
          <w:lang w:bidi="ru-RU"/>
        </w:rPr>
        <w:t xml:space="preserve">; </w:t>
      </w:r>
    </w:p>
    <w:p w14:paraId="22EBA964" w14:textId="77777777" w:rsidR="00CA5785" w:rsidRPr="00CA5785" w:rsidRDefault="00CA5785" w:rsidP="00CA5785">
      <w:pPr>
        <w:widowControl w:val="0"/>
        <w:suppressAutoHyphens/>
        <w:jc w:val="center"/>
        <w:rPr>
          <w:color w:val="000000"/>
          <w:lang w:bidi="ru-RU"/>
        </w:rPr>
      </w:pPr>
      <w:r w:rsidRPr="00CA5785">
        <w:rPr>
          <w:i/>
          <w:color w:val="000000"/>
          <w:lang w:bidi="ru-RU"/>
        </w:rPr>
        <w:t>8</w:t>
      </w:r>
      <w:r w:rsidRPr="00CA5785">
        <w:rPr>
          <w:i/>
          <w:iCs/>
          <w:color w:val="000000"/>
          <w:lang w:bidi="ru-RU"/>
        </w:rPr>
        <w:t>, 10</w:t>
      </w:r>
      <w:r w:rsidRPr="00CA5785">
        <w:rPr>
          <w:color w:val="000000"/>
          <w:lang w:bidi="ru-RU"/>
        </w:rPr>
        <w:t xml:space="preserve"> — жуу және сүрту құрылғылары; </w:t>
      </w:r>
      <w:r w:rsidRPr="00CA5785">
        <w:rPr>
          <w:i/>
          <w:iCs/>
          <w:color w:val="000000"/>
          <w:lang w:bidi="ru-RU"/>
        </w:rPr>
        <w:t>9</w:t>
      </w:r>
      <w:r w:rsidRPr="00CA5785">
        <w:rPr>
          <w:color w:val="000000"/>
          <w:lang w:bidi="ru-RU"/>
        </w:rPr>
        <w:t xml:space="preserve"> — </w:t>
      </w:r>
      <w:r w:rsidRPr="00CA5785">
        <w:rPr>
          <w:color w:val="000000"/>
          <w:lang w:val="kk-KZ" w:bidi="ru-RU"/>
        </w:rPr>
        <w:t xml:space="preserve">қалайымен </w:t>
      </w:r>
      <w:r w:rsidRPr="00CA5785">
        <w:rPr>
          <w:color w:val="000000"/>
          <w:lang w:bidi="ru-RU"/>
        </w:rPr>
        <w:t>электролит</w:t>
      </w:r>
      <w:r w:rsidRPr="00CA5785">
        <w:rPr>
          <w:color w:val="000000"/>
          <w:lang w:val="kk-KZ" w:bidi="ru-RU"/>
        </w:rPr>
        <w:t>тік жабындау ваннасы</w:t>
      </w:r>
      <w:r w:rsidRPr="00CA5785">
        <w:rPr>
          <w:color w:val="000000"/>
          <w:lang w:bidi="ru-RU"/>
        </w:rPr>
        <w:t xml:space="preserve">; </w:t>
      </w:r>
      <w:r w:rsidRPr="00CA5785">
        <w:rPr>
          <w:i/>
          <w:color w:val="000000"/>
          <w:lang w:bidi="ru-RU"/>
        </w:rPr>
        <w:t>11</w:t>
      </w:r>
      <w:r w:rsidRPr="00CA5785">
        <w:rPr>
          <w:color w:val="000000"/>
          <w:lang w:bidi="ru-RU"/>
        </w:rPr>
        <w:t xml:space="preserve">— </w:t>
      </w:r>
      <w:r w:rsidRPr="00CA5785">
        <w:rPr>
          <w:color w:val="000000"/>
          <w:lang w:val="kk-KZ" w:bidi="ru-RU"/>
        </w:rPr>
        <w:t>жабынды балқыту қондырғысы</w:t>
      </w:r>
      <w:r w:rsidRPr="00CA5785">
        <w:rPr>
          <w:color w:val="000000"/>
          <w:lang w:bidi="ru-RU"/>
        </w:rPr>
        <w:t xml:space="preserve">; </w:t>
      </w:r>
      <w:r w:rsidRPr="00CA5785">
        <w:rPr>
          <w:i/>
          <w:iCs/>
          <w:color w:val="000000"/>
          <w:lang w:bidi="ru-RU"/>
        </w:rPr>
        <w:t>12</w:t>
      </w:r>
      <w:r w:rsidRPr="00CA5785">
        <w:rPr>
          <w:color w:val="000000"/>
          <w:lang w:bidi="ru-RU"/>
        </w:rPr>
        <w:t xml:space="preserve"> — </w:t>
      </w:r>
      <w:r w:rsidRPr="00CA5785">
        <w:rPr>
          <w:color w:val="000000"/>
          <w:lang w:val="kk-KZ" w:bidi="ru-RU"/>
        </w:rPr>
        <w:t xml:space="preserve">жабынды пассивтеу </w:t>
      </w:r>
      <w:r w:rsidRPr="00CA5785">
        <w:rPr>
          <w:color w:val="000000"/>
          <w:lang w:bidi="ru-RU"/>
        </w:rPr>
        <w:t>ванна</w:t>
      </w:r>
      <w:r w:rsidRPr="00CA5785">
        <w:rPr>
          <w:color w:val="000000"/>
          <w:lang w:val="kk-KZ" w:bidi="ru-RU"/>
        </w:rPr>
        <w:t>сы</w:t>
      </w:r>
      <w:r w:rsidRPr="00CA5785">
        <w:rPr>
          <w:color w:val="000000"/>
          <w:lang w:bidi="ru-RU"/>
        </w:rPr>
        <w:t xml:space="preserve">; </w:t>
      </w:r>
    </w:p>
    <w:p w14:paraId="45CE3360" w14:textId="77777777" w:rsidR="00CA5785" w:rsidRPr="00CA5785" w:rsidRDefault="00CA5785" w:rsidP="00CA5785">
      <w:pPr>
        <w:widowControl w:val="0"/>
        <w:suppressAutoHyphens/>
        <w:jc w:val="center"/>
        <w:rPr>
          <w:color w:val="000000"/>
          <w:lang w:bidi="ru-RU"/>
        </w:rPr>
      </w:pPr>
      <w:r w:rsidRPr="00CA5785">
        <w:rPr>
          <w:i/>
          <w:iCs/>
          <w:color w:val="000000"/>
          <w:lang w:bidi="ru-RU"/>
        </w:rPr>
        <w:t>13</w:t>
      </w:r>
      <w:r w:rsidRPr="00CA5785">
        <w:rPr>
          <w:color w:val="000000"/>
          <w:lang w:bidi="ru-RU"/>
        </w:rPr>
        <w:t xml:space="preserve"> — </w:t>
      </w:r>
      <w:r w:rsidRPr="00CA5785">
        <w:rPr>
          <w:color w:val="000000"/>
          <w:lang w:val="kk-KZ" w:bidi="ru-RU"/>
        </w:rPr>
        <w:t>майлаушы қондырғы</w:t>
      </w:r>
      <w:r w:rsidRPr="00CA5785">
        <w:rPr>
          <w:color w:val="000000"/>
          <w:lang w:bidi="ru-RU"/>
        </w:rPr>
        <w:t xml:space="preserve">; </w:t>
      </w:r>
      <w:r w:rsidRPr="00CA5785">
        <w:rPr>
          <w:i/>
          <w:iCs/>
          <w:color w:val="000000"/>
          <w:lang w:bidi="ru-RU"/>
        </w:rPr>
        <w:t>16</w:t>
      </w:r>
      <w:r w:rsidRPr="00CA5785">
        <w:rPr>
          <w:color w:val="000000"/>
          <w:lang w:bidi="ru-RU"/>
        </w:rPr>
        <w:t xml:space="preserve"> — </w:t>
      </w:r>
      <w:r w:rsidRPr="00CA5785">
        <w:rPr>
          <w:color w:val="000000"/>
          <w:lang w:val="kk-KZ" w:bidi="ru-RU"/>
        </w:rPr>
        <w:t>орағыш</w:t>
      </w:r>
      <w:r w:rsidRPr="00CA5785">
        <w:rPr>
          <w:color w:val="000000"/>
          <w:lang w:bidi="ru-RU"/>
        </w:rPr>
        <w:t xml:space="preserve">; </w:t>
      </w:r>
      <w:r w:rsidRPr="00CA5785">
        <w:rPr>
          <w:i/>
          <w:iCs/>
          <w:color w:val="000000"/>
          <w:lang w:bidi="ru-RU"/>
        </w:rPr>
        <w:t>17</w:t>
      </w:r>
      <w:r w:rsidRPr="00CA5785">
        <w:rPr>
          <w:color w:val="000000"/>
          <w:lang w:bidi="ru-RU"/>
        </w:rPr>
        <w:t xml:space="preserve"> — </w:t>
      </w:r>
      <w:r w:rsidRPr="00CA5785">
        <w:rPr>
          <w:color w:val="000000"/>
          <w:lang w:val="kk-KZ" w:bidi="ru-RU"/>
        </w:rPr>
        <w:t>ұшпа қайшылар</w:t>
      </w:r>
      <w:r w:rsidRPr="00CA5785">
        <w:rPr>
          <w:color w:val="000000"/>
          <w:lang w:bidi="ru-RU"/>
        </w:rPr>
        <w:t xml:space="preserve">; </w:t>
      </w:r>
    </w:p>
    <w:p w14:paraId="1295BFBF" w14:textId="77777777" w:rsidR="00CA5785" w:rsidRPr="00CA5785" w:rsidRDefault="00CA5785" w:rsidP="00CA5785">
      <w:pPr>
        <w:widowControl w:val="0"/>
        <w:suppressAutoHyphens/>
        <w:jc w:val="center"/>
        <w:rPr>
          <w:color w:val="000000"/>
          <w:lang w:val="kk-KZ" w:bidi="ru-RU"/>
        </w:rPr>
      </w:pPr>
      <w:r w:rsidRPr="00CA5785">
        <w:rPr>
          <w:i/>
          <w:iCs/>
          <w:color w:val="000000"/>
          <w:lang w:bidi="ru-RU"/>
        </w:rPr>
        <w:t>18</w:t>
      </w:r>
      <w:r w:rsidRPr="00CA5785">
        <w:rPr>
          <w:color w:val="000000"/>
          <w:lang w:bidi="ru-RU"/>
        </w:rPr>
        <w:t xml:space="preserve"> — </w:t>
      </w:r>
      <w:r w:rsidRPr="00CA5785">
        <w:rPr>
          <w:color w:val="000000"/>
          <w:lang w:val="kk-KZ" w:bidi="ru-RU"/>
        </w:rPr>
        <w:t>табақ салғыштар</w:t>
      </w:r>
    </w:p>
    <w:p w14:paraId="15E9BC02" w14:textId="77777777" w:rsidR="00CA5785" w:rsidRPr="00CA5785" w:rsidRDefault="00CA5785" w:rsidP="00CA5785">
      <w:pPr>
        <w:widowControl w:val="0"/>
        <w:suppressAutoHyphens/>
        <w:ind w:firstLine="709"/>
        <w:jc w:val="center"/>
        <w:rPr>
          <w:color w:val="000000"/>
          <w:sz w:val="28"/>
          <w:szCs w:val="28"/>
          <w:lang w:bidi="ru-RU"/>
        </w:rPr>
      </w:pPr>
      <w:bookmarkStart w:id="174" w:name="р23"/>
      <w:r w:rsidRPr="00CA5785">
        <w:rPr>
          <w:color w:val="000000"/>
          <w:lang w:bidi="ru-RU"/>
        </w:rPr>
        <w:t>3.10</w:t>
      </w:r>
      <w:r w:rsidRPr="00CA5785">
        <w:rPr>
          <w:color w:val="000000"/>
          <w:lang w:val="kk-KZ" w:bidi="ru-RU"/>
        </w:rPr>
        <w:t>-сурет. Қаңылтырды үздіксіз электролиттік қалайылау агрегатының схемасы</w:t>
      </w:r>
      <w:bookmarkEnd w:id="174"/>
    </w:p>
    <w:p w14:paraId="42DE665A"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Осы</w:t>
      </w:r>
      <w:r w:rsidRPr="00CA5785">
        <w:rPr>
          <w:color w:val="000000"/>
          <w:sz w:val="28"/>
          <w:szCs w:val="28"/>
          <w:lang w:bidi="ru-RU"/>
        </w:rPr>
        <w:t xml:space="preserve"> </w:t>
      </w:r>
      <w:r w:rsidRPr="00CA5785">
        <w:rPr>
          <w:color w:val="000000"/>
          <w:sz w:val="28"/>
          <w:szCs w:val="28"/>
          <w:lang w:val="kk-KZ" w:bidi="ru-RU"/>
        </w:rPr>
        <w:t>агрегатта</w:t>
      </w:r>
      <w:r w:rsidRPr="00CA5785">
        <w:rPr>
          <w:color w:val="000000"/>
          <w:sz w:val="28"/>
          <w:szCs w:val="28"/>
          <w:lang w:bidi="ru-RU"/>
        </w:rPr>
        <w:t xml:space="preserve"> келесі операциялар орындалады: орамдарды орау, жолақтарды </w:t>
      </w:r>
      <w:r w:rsidRPr="00CA5785">
        <w:rPr>
          <w:color w:val="000000"/>
          <w:sz w:val="28"/>
          <w:szCs w:val="28"/>
          <w:lang w:val="kk-KZ" w:bidi="ru-RU"/>
        </w:rPr>
        <w:t>пісір</w:t>
      </w:r>
      <w:r w:rsidRPr="00CA5785">
        <w:rPr>
          <w:color w:val="000000"/>
          <w:sz w:val="28"/>
          <w:szCs w:val="28"/>
          <w:lang w:bidi="ru-RU"/>
        </w:rPr>
        <w:t xml:space="preserve">у, электролиттік майсыздандыру, </w:t>
      </w:r>
      <w:r w:rsidRPr="00CA5785">
        <w:rPr>
          <w:color w:val="000000"/>
          <w:sz w:val="28"/>
          <w:szCs w:val="28"/>
          <w:lang w:val="kk-KZ" w:bidi="ru-RU"/>
        </w:rPr>
        <w:t>желіндіру</w:t>
      </w:r>
      <w:r w:rsidRPr="00CA5785">
        <w:rPr>
          <w:color w:val="000000"/>
          <w:sz w:val="28"/>
          <w:szCs w:val="28"/>
          <w:lang w:bidi="ru-RU"/>
        </w:rPr>
        <w:t xml:space="preserve">, </w:t>
      </w:r>
      <w:r w:rsidRPr="00CA5785">
        <w:rPr>
          <w:color w:val="000000"/>
          <w:sz w:val="28"/>
          <w:szCs w:val="28"/>
          <w:lang w:val="kk-KZ" w:bidi="ru-RU"/>
        </w:rPr>
        <w:t>қ</w:t>
      </w:r>
      <w:r w:rsidRPr="00CA5785">
        <w:rPr>
          <w:color w:val="000000"/>
          <w:sz w:val="28"/>
          <w:szCs w:val="28"/>
          <w:lang w:bidi="ru-RU"/>
        </w:rPr>
        <w:t>алайыны электролиттік жағу, қалайы жабынын балқыту және пассив</w:t>
      </w:r>
      <w:r w:rsidRPr="00CA5785">
        <w:rPr>
          <w:color w:val="000000"/>
          <w:sz w:val="28"/>
          <w:szCs w:val="28"/>
          <w:lang w:val="kk-KZ" w:bidi="ru-RU"/>
        </w:rPr>
        <w:t>теу</w:t>
      </w:r>
      <w:r w:rsidRPr="00CA5785">
        <w:rPr>
          <w:color w:val="000000"/>
          <w:sz w:val="28"/>
          <w:szCs w:val="28"/>
          <w:lang w:bidi="ru-RU"/>
        </w:rPr>
        <w:t xml:space="preserve">, майлау, жолақтарды орамдарға орау немесе </w:t>
      </w:r>
      <w:r w:rsidRPr="00CA5785">
        <w:rPr>
          <w:color w:val="000000"/>
          <w:sz w:val="28"/>
          <w:szCs w:val="28"/>
          <w:lang w:val="kk-KZ" w:bidi="ru-RU"/>
        </w:rPr>
        <w:t>таб</w:t>
      </w:r>
      <w:r w:rsidRPr="00CA5785">
        <w:rPr>
          <w:color w:val="000000"/>
          <w:sz w:val="28"/>
          <w:szCs w:val="28"/>
          <w:lang w:bidi="ru-RU"/>
        </w:rPr>
        <w:t>ақтарға кесу</w:t>
      </w:r>
      <w:r w:rsidRPr="00CA5785">
        <w:rPr>
          <w:color w:val="000000"/>
          <w:sz w:val="28"/>
          <w:szCs w:val="28"/>
          <w:lang w:val="kk-KZ" w:bidi="ru-RU"/>
        </w:rPr>
        <w:t>.</w:t>
      </w:r>
    </w:p>
    <w:p w14:paraId="69096B6D"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Негізгі операция ванналарда электролиттік қалайылау болып табылады, онда жолақ ілмектерінің арасына орналастырылған таза қалайы кесектері анод, жолақтың өзі - катод болады (тоқ айналмалы қола роликтер арқылы беріледі). Ваннадағы температурасы электролит қалайы сульфатынан (SnSO</w:t>
      </w:r>
      <w:r w:rsidRPr="00CA5785">
        <w:rPr>
          <w:color w:val="000000"/>
          <w:sz w:val="28"/>
          <w:szCs w:val="28"/>
          <w:vertAlign w:val="subscript"/>
          <w:lang w:val="kk-KZ" w:bidi="ru-RU"/>
        </w:rPr>
        <w:t>4</w:t>
      </w:r>
      <w:r w:rsidRPr="00CA5785">
        <w:rPr>
          <w:color w:val="000000"/>
          <w:sz w:val="28"/>
          <w:szCs w:val="28"/>
          <w:lang w:val="kk-KZ" w:bidi="ru-RU"/>
        </w:rPr>
        <w:t>)</w:t>
      </w:r>
      <w:r w:rsidRPr="00CA5785">
        <w:rPr>
          <w:color w:val="000000"/>
          <w:sz w:val="28"/>
          <w:szCs w:val="28"/>
          <w:lang w:val="cs-CZ" w:bidi="ru-RU"/>
        </w:rPr>
        <w:t xml:space="preserve"> 54 г/л</w:t>
      </w:r>
      <w:r w:rsidRPr="00CA5785">
        <w:rPr>
          <w:color w:val="000000"/>
          <w:sz w:val="28"/>
          <w:szCs w:val="28"/>
          <w:lang w:val="kk-KZ" w:bidi="ru-RU"/>
        </w:rPr>
        <w:t xml:space="preserve">, </w:t>
      </w:r>
      <w:r w:rsidRPr="00CA5785">
        <w:rPr>
          <w:color w:val="000000"/>
          <w:sz w:val="28"/>
          <w:szCs w:val="28"/>
          <w:lang w:val="cs-CZ" w:bidi="ru-RU"/>
        </w:rPr>
        <w:t>феносульфон</w:t>
      </w:r>
      <w:r w:rsidRPr="00CA5785">
        <w:rPr>
          <w:color w:val="000000"/>
          <w:sz w:val="28"/>
          <w:szCs w:val="28"/>
          <w:lang w:val="kk-KZ" w:bidi="ru-RU"/>
        </w:rPr>
        <w:t xml:space="preserve">ды (сульфаминді не метилсульфонды), 90 г/л қышқылдан және процесті тұрақтандыруға және ұсақ түйіршікті, біркелкі жабынды алуға ықпал ететін беттік белсенді заттардың әртүрлі қоспаларынан тұрады. </w:t>
      </w:r>
    </w:p>
    <w:p w14:paraId="296B218C"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Қалайылау және жуудан кейін жолақ жабынды балқыту қондырғысына келіп түседі. Жолақ индуктордың көмегімен немесе электр кедергісі әдісімен 232°C температураға дейін қыздырылады. Балқыту жабынның кеуектілігін жоюға мүмкіндік береді. Балқытылғаннан кейін жолақ тұзсыздандырылған суда 60÷70 °C температурада жылдам салқындатылады, нәтижесінде қаңылтырдың беті жылтыр болады. </w:t>
      </w:r>
    </w:p>
    <w:p w14:paraId="0DF2AF62"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Жабынды 90 °C температурада электролиттік пассивтеу оны келесі ерітіндіде өңдеуден тұрады</w:t>
      </w:r>
      <w:r w:rsidRPr="00CA5785">
        <w:rPr>
          <w:color w:val="000000"/>
          <w:sz w:val="28"/>
          <w:szCs w:val="28"/>
          <w:lang w:val="cs-CZ" w:bidi="ru-RU"/>
        </w:rPr>
        <w:t>: натри</w:t>
      </w:r>
      <w:r w:rsidRPr="00CA5785">
        <w:rPr>
          <w:color w:val="000000"/>
          <w:sz w:val="28"/>
          <w:szCs w:val="28"/>
          <w:lang w:val="kk-KZ" w:bidi="ru-RU"/>
        </w:rPr>
        <w:t>й</w:t>
      </w:r>
      <w:r w:rsidRPr="00CA5785">
        <w:rPr>
          <w:color w:val="000000"/>
          <w:sz w:val="28"/>
          <w:szCs w:val="28"/>
          <w:lang w:val="cs-CZ" w:bidi="ru-RU"/>
        </w:rPr>
        <w:t xml:space="preserve"> бихромат</w:t>
      </w:r>
      <w:r w:rsidRPr="00CA5785">
        <w:rPr>
          <w:color w:val="000000"/>
          <w:sz w:val="28"/>
          <w:szCs w:val="28"/>
          <w:lang w:val="kk-KZ" w:bidi="ru-RU"/>
        </w:rPr>
        <w:t>ы</w:t>
      </w:r>
      <w:r w:rsidRPr="00CA5785">
        <w:rPr>
          <w:color w:val="000000"/>
          <w:sz w:val="28"/>
          <w:szCs w:val="28"/>
          <w:lang w:val="cs-CZ" w:bidi="ru-RU"/>
        </w:rPr>
        <w:t xml:space="preserve"> - 3 г/л</w:t>
      </w:r>
      <w:r w:rsidRPr="00CA5785">
        <w:rPr>
          <w:color w:val="000000"/>
          <w:sz w:val="28"/>
          <w:szCs w:val="28"/>
          <w:lang w:val="kk-KZ" w:bidi="ru-RU"/>
        </w:rPr>
        <w:t>,</w:t>
      </w:r>
      <w:r w:rsidRPr="00CA5785">
        <w:rPr>
          <w:color w:val="000000"/>
          <w:sz w:val="28"/>
          <w:szCs w:val="28"/>
          <w:lang w:val="cs-CZ" w:bidi="ru-RU"/>
        </w:rPr>
        <w:t xml:space="preserve"> </w:t>
      </w:r>
      <w:r w:rsidRPr="00CA5785">
        <w:rPr>
          <w:color w:val="000000"/>
          <w:sz w:val="28"/>
          <w:szCs w:val="28"/>
          <w:lang w:val="kk-KZ" w:bidi="ru-RU"/>
        </w:rPr>
        <w:t xml:space="preserve">натрий тотығы </w:t>
      </w:r>
      <w:r w:rsidRPr="00CA5785">
        <w:rPr>
          <w:color w:val="000000"/>
          <w:sz w:val="28"/>
          <w:szCs w:val="28"/>
          <w:lang w:val="cs-CZ" w:bidi="ru-RU"/>
        </w:rPr>
        <w:t>гидрат</w:t>
      </w:r>
      <w:r w:rsidRPr="00CA5785">
        <w:rPr>
          <w:color w:val="000000"/>
          <w:sz w:val="28"/>
          <w:szCs w:val="28"/>
          <w:lang w:val="kk-KZ" w:bidi="ru-RU"/>
        </w:rPr>
        <w:t>ы</w:t>
      </w:r>
      <w:r w:rsidRPr="00CA5785">
        <w:rPr>
          <w:color w:val="000000"/>
          <w:sz w:val="28"/>
          <w:szCs w:val="28"/>
          <w:lang w:val="cs-CZ" w:bidi="ru-RU"/>
        </w:rPr>
        <w:t xml:space="preserve"> - 0,8 г/л</w:t>
      </w:r>
      <w:r w:rsidRPr="00CA5785">
        <w:rPr>
          <w:color w:val="000000"/>
          <w:sz w:val="28"/>
          <w:szCs w:val="28"/>
          <w:lang w:val="kk-KZ" w:bidi="ru-RU"/>
        </w:rPr>
        <w:t>,</w:t>
      </w:r>
      <w:r w:rsidRPr="00CA5785">
        <w:rPr>
          <w:color w:val="000000"/>
          <w:sz w:val="28"/>
          <w:szCs w:val="28"/>
          <w:lang w:val="cs-CZ" w:bidi="ru-RU"/>
        </w:rPr>
        <w:t xml:space="preserve"> </w:t>
      </w:r>
      <w:r w:rsidRPr="00CA5785">
        <w:rPr>
          <w:color w:val="000000"/>
          <w:sz w:val="28"/>
          <w:szCs w:val="28"/>
          <w:lang w:val="kk-KZ" w:bidi="ru-RU"/>
        </w:rPr>
        <w:t xml:space="preserve">натрий </w:t>
      </w:r>
      <w:r w:rsidRPr="00CA5785">
        <w:rPr>
          <w:color w:val="000000"/>
          <w:sz w:val="28"/>
          <w:szCs w:val="28"/>
          <w:lang w:val="cs-CZ" w:bidi="ru-RU"/>
        </w:rPr>
        <w:t>фосфат</w:t>
      </w:r>
      <w:r w:rsidRPr="00CA5785">
        <w:rPr>
          <w:color w:val="000000"/>
          <w:sz w:val="28"/>
          <w:szCs w:val="28"/>
          <w:lang w:val="kk-KZ" w:bidi="ru-RU"/>
        </w:rPr>
        <w:t>ы</w:t>
      </w:r>
      <w:r w:rsidRPr="00CA5785">
        <w:rPr>
          <w:color w:val="000000"/>
          <w:sz w:val="28"/>
          <w:szCs w:val="28"/>
          <w:lang w:val="cs-CZ" w:bidi="ru-RU"/>
        </w:rPr>
        <w:t xml:space="preserve"> - 15 г/л</w:t>
      </w:r>
      <w:r w:rsidRPr="00CA5785">
        <w:rPr>
          <w:color w:val="000000"/>
          <w:sz w:val="28"/>
          <w:szCs w:val="28"/>
          <w:lang w:val="kk-KZ" w:bidi="ru-RU"/>
        </w:rPr>
        <w:t>,</w:t>
      </w:r>
      <w:r w:rsidRPr="00CA5785">
        <w:rPr>
          <w:color w:val="000000"/>
          <w:sz w:val="28"/>
          <w:szCs w:val="28"/>
          <w:lang w:val="cs-CZ" w:bidi="ru-RU"/>
        </w:rPr>
        <w:t xml:space="preserve"> </w:t>
      </w:r>
      <w:r w:rsidRPr="00CA5785">
        <w:rPr>
          <w:color w:val="000000"/>
          <w:sz w:val="28"/>
          <w:szCs w:val="28"/>
          <w:lang w:val="kk-KZ" w:bidi="ru-RU"/>
        </w:rPr>
        <w:t>күкірт қышқылды</w:t>
      </w:r>
      <w:r w:rsidRPr="00CA5785">
        <w:rPr>
          <w:color w:val="000000"/>
          <w:sz w:val="28"/>
          <w:szCs w:val="28"/>
          <w:lang w:val="cs-CZ" w:bidi="ru-RU"/>
        </w:rPr>
        <w:t xml:space="preserve"> натрий - 15 г/л</w:t>
      </w:r>
      <w:r w:rsidRPr="00CA5785">
        <w:rPr>
          <w:color w:val="000000"/>
          <w:sz w:val="28"/>
          <w:szCs w:val="28"/>
          <w:lang w:val="kk-KZ" w:bidi="ru-RU"/>
        </w:rPr>
        <w:t xml:space="preserve">; бұл жағдайда қалайы бетінде өте жұқа түссіз үлдір пайда болады, ол жабынды тотығудан қорғайды. </w:t>
      </w:r>
    </w:p>
    <w:p w14:paraId="323F0CE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Қорытындылай келе, жолақ жуылады, кептіріледі, электростатикалық майланады, дефектоскопиядан өтеді және орамаларға жіберіледі немесе табақтарға кесіледі.</w:t>
      </w:r>
    </w:p>
    <w:p w14:paraId="37DFE77E"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Ақ қаңылтыр өндірісі, қара қалайы өндірісімен салыстырғанда, электролиттік қалайылау қондырғыларының желілерінде қара қаңылтырға қалайы жағудың қосымша технологиясын қамтиды. Қалайылау агрегаттарының желілерінде майсыздандыру, </w:t>
      </w:r>
      <w:r w:rsidRPr="00CA5785">
        <w:rPr>
          <w:color w:val="000000"/>
          <w:sz w:val="28"/>
          <w:szCs w:val="28"/>
          <w:lang w:val="kk-KZ" w:bidi="ru-RU"/>
        </w:rPr>
        <w:t>тоттан тазарту</w:t>
      </w:r>
      <w:r w:rsidRPr="00CA5785">
        <w:rPr>
          <w:color w:val="000000"/>
          <w:sz w:val="28"/>
          <w:szCs w:val="28"/>
          <w:lang w:val="cs-CZ" w:bidi="ru-RU"/>
        </w:rPr>
        <w:t xml:space="preserve"> (</w:t>
      </w:r>
      <w:r w:rsidRPr="00CA5785">
        <w:rPr>
          <w:color w:val="000000"/>
          <w:sz w:val="28"/>
          <w:szCs w:val="28"/>
          <w:lang w:val="kk-KZ" w:bidi="ru-RU"/>
        </w:rPr>
        <w:t>желіндіру</w:t>
      </w:r>
      <w:r w:rsidRPr="00CA5785">
        <w:rPr>
          <w:color w:val="000000"/>
          <w:sz w:val="28"/>
          <w:szCs w:val="28"/>
          <w:lang w:val="cs-CZ" w:bidi="ru-RU"/>
        </w:rPr>
        <w:t>), жолақтарды жуу, қалайы</w:t>
      </w:r>
      <w:r w:rsidRPr="00CA5785">
        <w:rPr>
          <w:color w:val="000000"/>
          <w:sz w:val="28"/>
          <w:szCs w:val="28"/>
          <w:lang w:val="kk-KZ" w:bidi="ru-RU"/>
        </w:rPr>
        <w:t>ны</w:t>
      </w:r>
      <w:r w:rsidRPr="00CA5785">
        <w:rPr>
          <w:color w:val="000000"/>
          <w:sz w:val="28"/>
          <w:szCs w:val="28"/>
          <w:lang w:val="cs-CZ" w:bidi="ru-RU"/>
        </w:rPr>
        <w:t xml:space="preserve"> электролиттік тәсілмен жағу, майлау және ақ қаңылтырды салмағы 16 тоннаға дейінгі орамдарға орау жүргізіледі. Тапсырыстарға сәйкес жолақтың 1 м</w:t>
      </w:r>
      <w:r w:rsidRPr="00CA5785">
        <w:rPr>
          <w:color w:val="000000"/>
          <w:sz w:val="28"/>
          <w:szCs w:val="28"/>
          <w:vertAlign w:val="superscript"/>
          <w:lang w:val="cs-CZ" w:bidi="ru-RU"/>
        </w:rPr>
        <w:t>2</w:t>
      </w:r>
      <w:r w:rsidRPr="00CA5785">
        <w:rPr>
          <w:color w:val="000000"/>
          <w:sz w:val="28"/>
          <w:szCs w:val="28"/>
          <w:lang w:val="cs-CZ" w:bidi="ru-RU"/>
        </w:rPr>
        <w:t xml:space="preserve"> бетіне 1,4÷8,4 г қалайы жабынының берілген массасы </w:t>
      </w:r>
      <w:r w:rsidRPr="00CA5785">
        <w:rPr>
          <w:color w:val="000000"/>
          <w:sz w:val="28"/>
          <w:szCs w:val="28"/>
          <w:lang w:val="kk-KZ" w:bidi="ru-RU"/>
        </w:rPr>
        <w:t>жағы</w:t>
      </w:r>
      <w:r w:rsidRPr="00CA5785">
        <w:rPr>
          <w:color w:val="000000"/>
          <w:sz w:val="28"/>
          <w:szCs w:val="28"/>
          <w:lang w:val="cs-CZ" w:bidi="ru-RU"/>
        </w:rPr>
        <w:t>лады</w:t>
      </w:r>
      <w:r w:rsidRPr="00CA5785">
        <w:rPr>
          <w:color w:val="000000"/>
          <w:sz w:val="28"/>
          <w:szCs w:val="28"/>
          <w:lang w:val="kk-KZ" w:bidi="ru-RU"/>
        </w:rPr>
        <w:t>.</w:t>
      </w:r>
    </w:p>
    <w:p w14:paraId="23C0AF3B"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Жоғары сапалы дайын қаңылтыр өндіру үшін (бетінің тазалығы мен планшеті, минималды бойлық және көлденең қалыңдығы бойынша) төмендегілер көзделеді: </w:t>
      </w:r>
    </w:p>
    <w:p w14:paraId="320F37D6"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гидравликалық құрылғылардың көмегімен жұмыс білікпелерін иілуге қарсы профильдеу; </w:t>
      </w:r>
    </w:p>
    <w:p w14:paraId="0CDDD893"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илемдеу кезінде жолақтың қалыңдығы мен керілуін жіңішке және қалың етіп реттеу; </w:t>
      </w:r>
    </w:p>
    <w:p w14:paraId="35CA2BFC"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илемдеу кезінде жолақтың ластануын болдырмау үшін жуғыш ерітіндіні тірек білікпелеріне мерзімді беріп тұру; </w:t>
      </w:r>
    </w:p>
    <w:p w14:paraId="28063F4F"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технологиялық майлау мен салқындатқыш судың берілуін реттеу арқылы білікпелердің тұрақты температурасын автоматты түрде ұстап тұру (илемдеу жылдамдығына байланысты); </w:t>
      </w:r>
    </w:p>
    <w:p w14:paraId="12B78E99"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жолақтың тұрақты кермелеп илемдеуді қамтамасыз ететін барабандары бар қалқымалы типті тарқатқыштарды қолдану;</w:t>
      </w:r>
    </w:p>
    <w:p w14:paraId="26E62F58"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орамды тиеу және тасымалдау құрылғыларында олардың бетіне зақым келтіретін орау операцияларына жол берілмейді; </w:t>
      </w:r>
    </w:p>
    <w:p w14:paraId="67B2F971"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жергілікті автоматтандыру жүйелері мен ЭЕМ қолдану.</w:t>
      </w:r>
    </w:p>
    <w:p w14:paraId="58183FE9" w14:textId="77777777" w:rsidR="00CA5785" w:rsidRPr="00CA5785" w:rsidRDefault="00CA5785" w:rsidP="00CA5785">
      <w:pPr>
        <w:widowControl w:val="0"/>
        <w:suppressAutoHyphens/>
        <w:ind w:firstLine="709"/>
        <w:jc w:val="both"/>
        <w:rPr>
          <w:rFonts w:eastAsia="Calibri"/>
          <w:sz w:val="28"/>
          <w:szCs w:val="28"/>
          <w:lang w:val="kk-KZ"/>
        </w:rPr>
      </w:pPr>
    </w:p>
    <w:p w14:paraId="3558C202" w14:textId="77777777" w:rsidR="00CA5785" w:rsidRPr="00CA5785" w:rsidRDefault="00CA5785" w:rsidP="00CA5785">
      <w:pPr>
        <w:widowControl w:val="0"/>
        <w:suppressAutoHyphens/>
        <w:ind w:firstLine="709"/>
        <w:jc w:val="both"/>
        <w:outlineLvl w:val="2"/>
        <w:rPr>
          <w:b/>
          <w:bCs/>
          <w:color w:val="000000"/>
          <w:sz w:val="28"/>
          <w:szCs w:val="28"/>
          <w:lang w:val="kk-KZ" w:bidi="ru-RU"/>
        </w:rPr>
      </w:pPr>
      <w:bookmarkStart w:id="175" w:name="_Toc235027807"/>
      <w:r w:rsidRPr="00CA5785">
        <w:rPr>
          <w:b/>
          <w:bCs/>
          <w:sz w:val="28"/>
          <w:szCs w:val="28"/>
          <w:lang w:val="kk-KZ"/>
        </w:rPr>
        <w:t>3.3.7.</w:t>
      </w:r>
      <w:r w:rsidRPr="00CA5785">
        <w:rPr>
          <w:b/>
          <w:bCs/>
          <w:sz w:val="28"/>
          <w:szCs w:val="28"/>
          <w:lang w:val="kk-KZ"/>
        </w:rPr>
        <w:tab/>
        <w:t>Қаңылтыр табақтарының орамдары мен бумаларын өңдеу, кесу, орау</w:t>
      </w:r>
      <w:bookmarkEnd w:id="175"/>
    </w:p>
    <w:p w14:paraId="2917A3F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Қаңылтырды өндірудің ең жетілдірілген және өнімді тәсілі барлық технологиялық операцияларды механикаландыруға және автоматтандыруға мүмкіндік беретін орамдық өндіріс болып табылады. Бұл ретте, барлық технологиялық қондырғылар массасы үлкен және жолақ ұзындығы үлкен орамдармен жұмыс істейді. Тұтынушыларға дайын өнімді ораммен жіберу анағұрлым үнемді болып табылады. Алайда, тұтынушыларда қаңылтырдың болмауы (мысалы, консервілеу зауыттарында), орам жолағын кесуге арналған тиісті жабдықтың болмауы бұл операцияны металлургия зауытында жасауға және дайын өнімді тапсырыс берушілерге табақтармен (бумамен) жіберуге мәжбүр етеді.</w:t>
      </w:r>
    </w:p>
    <w:p w14:paraId="0AF90688"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Жолақты орамдарға орау немесе </w:t>
      </w:r>
      <w:r w:rsidRPr="00CA5785">
        <w:rPr>
          <w:color w:val="000000"/>
          <w:sz w:val="28"/>
          <w:szCs w:val="28"/>
          <w:lang w:val="kk-KZ" w:bidi="ru-RU"/>
        </w:rPr>
        <w:t>таб</w:t>
      </w:r>
      <w:r w:rsidRPr="00CA5785">
        <w:rPr>
          <w:color w:val="000000"/>
          <w:sz w:val="28"/>
          <w:szCs w:val="28"/>
          <w:lang w:val="cs-CZ" w:bidi="ru-RU"/>
        </w:rPr>
        <w:t xml:space="preserve">ақтарға кесу, </w:t>
      </w:r>
      <w:r w:rsidRPr="00CA5785">
        <w:rPr>
          <w:color w:val="000000"/>
          <w:sz w:val="28"/>
          <w:szCs w:val="28"/>
          <w:lang w:val="kk-KZ" w:bidi="ru-RU"/>
        </w:rPr>
        <w:t>таб</w:t>
      </w:r>
      <w:r w:rsidRPr="00CA5785">
        <w:rPr>
          <w:color w:val="000000"/>
          <w:sz w:val="28"/>
          <w:szCs w:val="28"/>
          <w:lang w:val="cs-CZ" w:bidi="ru-RU"/>
        </w:rPr>
        <w:t>ақтарды сұрыптау, бумаларға салу</w:t>
      </w:r>
      <w:r w:rsidRPr="00CA5785">
        <w:rPr>
          <w:color w:val="000000"/>
          <w:sz w:val="28"/>
          <w:szCs w:val="28"/>
          <w:lang w:val="kk-KZ" w:bidi="ru-RU"/>
        </w:rPr>
        <w:t xml:space="preserve">. Қаңылтырды </w:t>
      </w:r>
      <w:r w:rsidRPr="00CA5785">
        <w:rPr>
          <w:color w:val="000000"/>
          <w:sz w:val="28"/>
          <w:szCs w:val="28"/>
          <w:lang w:val="cs-CZ" w:bidi="ru-RU"/>
        </w:rPr>
        <w:t>3÷4 м/сек</w:t>
      </w:r>
      <w:r w:rsidRPr="00CA5785">
        <w:rPr>
          <w:color w:val="000000"/>
          <w:sz w:val="28"/>
          <w:szCs w:val="28"/>
          <w:lang w:val="kk-KZ" w:bidi="ru-RU"/>
        </w:rPr>
        <w:t xml:space="preserve"> жоғары жылдамдықта қалайылаған кезде, қалайылау агрегаттарындағы жолақтар кейіннен бөлек тұрған көлденең кесу агрегатында немесе қалайылау агрегатының кесу учаскелерінде табақтарға кесіліп, сұрыпталып, бумаларға жиналып, өлшеніп, қапталып және таңбаланып орамдарға оралады; қалайылау және көлденең кесу агрегаттарында, бумаларды сұрыптауда бракталған қаңылтырды қайта сұрыптау; бумаларды қаптау және таңбалау. </w:t>
      </w:r>
    </w:p>
    <w:p w14:paraId="0E7C48CE" w14:textId="77777777" w:rsidR="00CA5785" w:rsidRPr="00CA5785" w:rsidRDefault="00CA5785" w:rsidP="00CA5785">
      <w:pPr>
        <w:widowControl w:val="0"/>
        <w:suppressAutoHyphens/>
        <w:ind w:firstLine="709"/>
        <w:jc w:val="both"/>
        <w:rPr>
          <w:color w:val="000000"/>
          <w:sz w:val="28"/>
          <w:szCs w:val="28"/>
          <w:lang w:val="cs-CZ" w:bidi="ru-RU"/>
        </w:rPr>
      </w:pPr>
      <w:r w:rsidRPr="00CA5785">
        <w:rPr>
          <w:color w:val="000000"/>
          <w:sz w:val="28"/>
          <w:szCs w:val="28"/>
          <w:lang w:val="kk-KZ" w:bidi="ru-RU"/>
        </w:rPr>
        <w:t xml:space="preserve">Орамдар табақтарды берілген өлшемдерге дейін кесу агрегаттарына беріледі. Бумалар мен орамдардағы қаңылтыр қапталады, таңбаланады және тұтынушыларға жөнелтіледі. </w:t>
      </w:r>
    </w:p>
    <w:p w14:paraId="5101BF8E" w14:textId="77777777" w:rsidR="00CA5785" w:rsidRPr="00CA5785" w:rsidRDefault="00CA5785" w:rsidP="00CA5785">
      <w:pPr>
        <w:ind w:firstLine="709"/>
        <w:jc w:val="both"/>
        <w:rPr>
          <w:rFonts w:eastAsia="Calibri"/>
          <w:sz w:val="28"/>
          <w:szCs w:val="22"/>
          <w:lang w:val="cs-CZ" w:eastAsia="en-US"/>
        </w:rPr>
      </w:pPr>
      <w:r w:rsidRPr="00CA5785">
        <w:rPr>
          <w:rFonts w:eastAsia="Calibri"/>
          <w:sz w:val="28"/>
          <w:szCs w:val="22"/>
          <w:lang w:val="cs-CZ" w:eastAsia="en-US"/>
        </w:rPr>
        <w:t xml:space="preserve">3.12-кестеде механикалық өңдеу кезінде маркерлік ластағыш заттар концентрациясының мәндері </w:t>
      </w:r>
      <w:r w:rsidRPr="00CA5785">
        <w:rPr>
          <w:rFonts w:eastAsia="Calibri"/>
          <w:sz w:val="28"/>
          <w:szCs w:val="22"/>
          <w:lang w:val="kk-KZ" w:eastAsia="en-US"/>
        </w:rPr>
        <w:t>бе</w:t>
      </w:r>
      <w:r w:rsidRPr="00CA5785">
        <w:rPr>
          <w:rFonts w:eastAsia="Calibri"/>
          <w:sz w:val="28"/>
          <w:szCs w:val="22"/>
          <w:lang w:val="cs-CZ" w:eastAsia="en-US"/>
        </w:rPr>
        <w:t>рілген.</w:t>
      </w:r>
    </w:p>
    <w:p w14:paraId="4B1E97AE" w14:textId="77777777" w:rsidR="00CA5785" w:rsidRPr="00CA5785" w:rsidRDefault="00CA5785" w:rsidP="00CA5785">
      <w:pPr>
        <w:widowControl w:val="0"/>
        <w:suppressAutoHyphens/>
        <w:ind w:firstLine="709"/>
        <w:jc w:val="both"/>
        <w:rPr>
          <w:rFonts w:eastAsia="Calibri"/>
          <w:noProof/>
          <w:sz w:val="28"/>
          <w:szCs w:val="28"/>
          <w:lang w:val="cs-CZ"/>
        </w:rPr>
      </w:pPr>
    </w:p>
    <w:p w14:paraId="6FADDA08" w14:textId="77777777" w:rsidR="00CA5785" w:rsidRPr="00CA5785" w:rsidRDefault="00CA5785" w:rsidP="00CA5785">
      <w:pPr>
        <w:keepNext/>
        <w:ind w:firstLine="709"/>
        <w:jc w:val="both"/>
        <w:rPr>
          <w:rFonts w:eastAsia="Calibri" w:cs="Arial"/>
          <w:bCs/>
          <w:sz w:val="28"/>
          <w:szCs w:val="18"/>
          <w:lang w:val="kk-KZ" w:eastAsia="en-US"/>
        </w:rPr>
      </w:pPr>
      <w:bookmarkStart w:id="176" w:name="bookmark1069"/>
      <w:r w:rsidRPr="00CA5785">
        <w:rPr>
          <w:rFonts w:eastAsia="Calibri" w:cs="Arial"/>
          <w:bCs/>
          <w:sz w:val="28"/>
          <w:szCs w:val="18"/>
          <w:lang w:eastAsia="en-US"/>
        </w:rPr>
        <w:t>3.12</w:t>
      </w:r>
      <w:r w:rsidRPr="00CA5785">
        <w:rPr>
          <w:rFonts w:eastAsia="Calibri" w:cs="Arial"/>
          <w:bCs/>
          <w:sz w:val="28"/>
          <w:szCs w:val="18"/>
          <w:lang w:val="kk-KZ" w:eastAsia="en-US"/>
        </w:rPr>
        <w:t xml:space="preserve">-кесте. </w:t>
      </w:r>
      <w:r w:rsidRPr="00CA5785">
        <w:rPr>
          <w:rFonts w:eastAsia="Calibri" w:cs="Arial"/>
          <w:bCs/>
          <w:sz w:val="28"/>
          <w:szCs w:val="18"/>
          <w:lang w:eastAsia="en-US"/>
        </w:rPr>
        <w:t>Маркер</w:t>
      </w:r>
      <w:r w:rsidRPr="00CA5785">
        <w:rPr>
          <w:rFonts w:eastAsia="Calibri" w:cs="Arial"/>
          <w:bCs/>
          <w:sz w:val="28"/>
          <w:szCs w:val="18"/>
          <w:lang w:val="kk-KZ" w:eastAsia="en-US"/>
        </w:rPr>
        <w:t xml:space="preserve">лік заттар және олардың </w:t>
      </w:r>
      <w:r w:rsidRPr="00CA5785">
        <w:rPr>
          <w:rFonts w:eastAsia="Calibri" w:cs="Arial"/>
          <w:bCs/>
          <w:sz w:val="28"/>
          <w:szCs w:val="18"/>
          <w:lang w:eastAsia="en-US"/>
        </w:rPr>
        <w:t>концентрация</w:t>
      </w:r>
      <w:r w:rsidRPr="00CA5785">
        <w:rPr>
          <w:rFonts w:eastAsia="Calibri" w:cs="Arial"/>
          <w:bCs/>
          <w:sz w:val="28"/>
          <w:szCs w:val="18"/>
          <w:lang w:val="kk-KZ" w:eastAsia="en-US"/>
        </w:rPr>
        <w:t>сы</w:t>
      </w:r>
    </w:p>
    <w:tbl>
      <w:tblPr>
        <w:tblW w:w="5004"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30"/>
        <w:gridCol w:w="4523"/>
        <w:gridCol w:w="4525"/>
      </w:tblGrid>
      <w:tr w:rsidR="00CA5785" w:rsidRPr="00CA5785" w14:paraId="7ABB78E1" w14:textId="77777777" w:rsidTr="00F96108">
        <w:trPr>
          <w:trHeight w:val="314"/>
        </w:trPr>
        <w:tc>
          <w:tcPr>
            <w:tcW w:w="373" w:type="pct"/>
          </w:tcPr>
          <w:bookmarkEnd w:id="176"/>
          <w:p w14:paraId="7B924D5A" w14:textId="77777777" w:rsidR="00CA5785" w:rsidRPr="00CA5785" w:rsidRDefault="00CA5785" w:rsidP="00CA5785">
            <w:pPr>
              <w:jc w:val="both"/>
              <w:rPr>
                <w:rFonts w:eastAsia="Calibri"/>
                <w:b/>
                <w:bCs/>
                <w:szCs w:val="22"/>
                <w:lang w:val="kk-KZ" w:eastAsia="en-US"/>
              </w:rPr>
            </w:pPr>
            <w:r w:rsidRPr="00CA5785">
              <w:rPr>
                <w:rFonts w:eastAsia="Calibri"/>
                <w:b/>
                <w:bCs/>
                <w:szCs w:val="22"/>
                <w:lang w:val="kk-KZ" w:eastAsia="en-US"/>
              </w:rPr>
              <w:t>р/с</w:t>
            </w:r>
          </w:p>
          <w:p w14:paraId="36AE7DFE" w14:textId="77777777" w:rsidR="00CA5785" w:rsidRPr="00CA5785" w:rsidRDefault="00CA5785" w:rsidP="00CA5785">
            <w:pPr>
              <w:jc w:val="both"/>
              <w:rPr>
                <w:rFonts w:eastAsia="Calibri"/>
                <w:b/>
                <w:bCs/>
                <w:szCs w:val="22"/>
                <w:lang w:eastAsia="en-US"/>
              </w:rPr>
            </w:pPr>
            <w:r w:rsidRPr="00CA5785">
              <w:rPr>
                <w:rFonts w:eastAsia="Calibri"/>
                <w:b/>
                <w:bCs/>
                <w:szCs w:val="22"/>
                <w:lang w:val="kk-KZ" w:eastAsia="en-US"/>
              </w:rPr>
              <w:t xml:space="preserve"> </w:t>
            </w:r>
            <w:r w:rsidRPr="00CA5785">
              <w:rPr>
                <w:rFonts w:eastAsia="Calibri"/>
                <w:b/>
                <w:bCs/>
                <w:szCs w:val="22"/>
                <w:lang w:eastAsia="en-US"/>
              </w:rPr>
              <w:t xml:space="preserve">№ </w:t>
            </w:r>
          </w:p>
        </w:tc>
        <w:tc>
          <w:tcPr>
            <w:tcW w:w="2313" w:type="pct"/>
            <w:tcMar>
              <w:top w:w="12" w:type="dxa"/>
              <w:left w:w="12" w:type="dxa"/>
              <w:bottom w:w="0" w:type="dxa"/>
              <w:right w:w="12" w:type="dxa"/>
            </w:tcMar>
            <w:vAlign w:val="center"/>
          </w:tcPr>
          <w:p w14:paraId="5F243C55"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ЛЗ атауы</w:t>
            </w:r>
          </w:p>
        </w:tc>
        <w:tc>
          <w:tcPr>
            <w:tcW w:w="2314" w:type="pct"/>
            <w:tcMar>
              <w:top w:w="12" w:type="dxa"/>
              <w:left w:w="12" w:type="dxa"/>
              <w:bottom w:w="0" w:type="dxa"/>
              <w:right w:w="12" w:type="dxa"/>
            </w:tcMar>
            <w:vAlign w:val="center"/>
          </w:tcPr>
          <w:p w14:paraId="0C2B7887"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Макс. концентрация</w:t>
            </w:r>
            <w:r w:rsidRPr="00CA5785">
              <w:rPr>
                <w:rFonts w:eastAsia="Calibri"/>
                <w:b/>
                <w:bCs/>
                <w:szCs w:val="22"/>
                <w:lang w:val="kk-KZ" w:eastAsia="en-US"/>
              </w:rPr>
              <w:t>сы</w:t>
            </w:r>
            <w:r w:rsidRPr="00CA5785">
              <w:rPr>
                <w:rFonts w:eastAsia="Calibri"/>
                <w:b/>
                <w:bCs/>
                <w:szCs w:val="22"/>
                <w:lang w:eastAsia="en-US"/>
              </w:rPr>
              <w:t>, мг/Нм</w:t>
            </w:r>
            <w:r w:rsidRPr="00CA5785">
              <w:rPr>
                <w:rFonts w:eastAsia="Calibri"/>
                <w:b/>
                <w:bCs/>
                <w:szCs w:val="22"/>
                <w:vertAlign w:val="superscript"/>
                <w:lang w:eastAsia="en-US"/>
              </w:rPr>
              <w:t>3</w:t>
            </w:r>
          </w:p>
        </w:tc>
      </w:tr>
      <w:tr w:rsidR="00CA5785" w:rsidRPr="00CA5785" w14:paraId="1B538720" w14:textId="77777777" w:rsidTr="00F96108">
        <w:trPr>
          <w:trHeight w:val="314"/>
        </w:trPr>
        <w:tc>
          <w:tcPr>
            <w:tcW w:w="373" w:type="pct"/>
            <w:vAlign w:val="center"/>
          </w:tcPr>
          <w:p w14:paraId="05194588"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1</w:t>
            </w:r>
          </w:p>
        </w:tc>
        <w:tc>
          <w:tcPr>
            <w:tcW w:w="2313" w:type="pct"/>
            <w:tcMar>
              <w:top w:w="12" w:type="dxa"/>
              <w:left w:w="12" w:type="dxa"/>
              <w:bottom w:w="0" w:type="dxa"/>
              <w:right w:w="12" w:type="dxa"/>
            </w:tcMar>
            <w:vAlign w:val="center"/>
          </w:tcPr>
          <w:p w14:paraId="358D1433" w14:textId="77777777" w:rsidR="00CA5785" w:rsidRPr="00CA5785" w:rsidRDefault="00CA5785" w:rsidP="00CA5785">
            <w:pPr>
              <w:jc w:val="center"/>
              <w:rPr>
                <w:rFonts w:eastAsia="Calibri"/>
                <w:b/>
                <w:bCs/>
                <w:szCs w:val="22"/>
                <w:lang w:val="kk-KZ" w:eastAsia="en-US"/>
              </w:rPr>
            </w:pPr>
            <w:r w:rsidRPr="00CA5785">
              <w:rPr>
                <w:rFonts w:eastAsia="Calibri"/>
                <w:b/>
                <w:bCs/>
                <w:szCs w:val="22"/>
                <w:lang w:val="kk-KZ" w:eastAsia="en-US"/>
              </w:rPr>
              <w:t>2</w:t>
            </w:r>
          </w:p>
        </w:tc>
        <w:tc>
          <w:tcPr>
            <w:tcW w:w="2314" w:type="pct"/>
            <w:tcMar>
              <w:top w:w="12" w:type="dxa"/>
              <w:left w:w="12" w:type="dxa"/>
              <w:bottom w:w="0" w:type="dxa"/>
              <w:right w:w="12" w:type="dxa"/>
            </w:tcMar>
            <w:vAlign w:val="center"/>
          </w:tcPr>
          <w:p w14:paraId="004CBF4C" w14:textId="77777777" w:rsidR="00CA5785" w:rsidRPr="00CA5785" w:rsidRDefault="00CA5785" w:rsidP="00CA5785">
            <w:pPr>
              <w:jc w:val="center"/>
              <w:rPr>
                <w:rFonts w:eastAsia="Calibri"/>
                <w:b/>
                <w:bCs/>
                <w:szCs w:val="22"/>
                <w:lang w:eastAsia="en-US"/>
              </w:rPr>
            </w:pPr>
            <w:r w:rsidRPr="00CA5785">
              <w:rPr>
                <w:rFonts w:eastAsia="Calibri"/>
                <w:b/>
                <w:bCs/>
                <w:szCs w:val="22"/>
                <w:lang w:eastAsia="en-US"/>
              </w:rPr>
              <w:t>3</w:t>
            </w:r>
          </w:p>
        </w:tc>
      </w:tr>
      <w:tr w:rsidR="00CA5785" w:rsidRPr="00CA5785" w14:paraId="197E81BF" w14:textId="77777777" w:rsidTr="00F96108">
        <w:trPr>
          <w:trHeight w:val="314"/>
        </w:trPr>
        <w:tc>
          <w:tcPr>
            <w:tcW w:w="373" w:type="pct"/>
            <w:vAlign w:val="center"/>
          </w:tcPr>
          <w:p w14:paraId="6E739929" w14:textId="77777777" w:rsidR="00CA5785" w:rsidRPr="00CA5785" w:rsidRDefault="00CA5785" w:rsidP="00CA5785">
            <w:pPr>
              <w:jc w:val="center"/>
              <w:rPr>
                <w:rFonts w:eastAsia="Calibri"/>
                <w:szCs w:val="22"/>
                <w:lang w:eastAsia="en-US"/>
              </w:rPr>
            </w:pPr>
            <w:r w:rsidRPr="00CA5785">
              <w:rPr>
                <w:rFonts w:eastAsia="Calibri"/>
                <w:szCs w:val="22"/>
                <w:lang w:eastAsia="en-US"/>
              </w:rPr>
              <w:t>1</w:t>
            </w:r>
          </w:p>
        </w:tc>
        <w:tc>
          <w:tcPr>
            <w:tcW w:w="2313" w:type="pct"/>
            <w:tcMar>
              <w:top w:w="12" w:type="dxa"/>
              <w:left w:w="12" w:type="dxa"/>
              <w:bottom w:w="0" w:type="dxa"/>
              <w:right w:w="12" w:type="dxa"/>
            </w:tcMar>
            <w:vAlign w:val="center"/>
            <w:hideMark/>
          </w:tcPr>
          <w:p w14:paraId="63C7AD82" w14:textId="77777777" w:rsidR="00CA5785" w:rsidRPr="00CA5785" w:rsidRDefault="00CA5785" w:rsidP="00CA5785">
            <w:pPr>
              <w:jc w:val="center"/>
              <w:rPr>
                <w:rFonts w:eastAsia="Calibri"/>
                <w:szCs w:val="22"/>
                <w:lang w:val="kk-KZ" w:eastAsia="en-US"/>
              </w:rPr>
            </w:pPr>
            <w:r w:rsidRPr="00CA5785">
              <w:rPr>
                <w:rFonts w:eastAsia="Calibri"/>
                <w:szCs w:val="22"/>
                <w:lang w:val="kk-KZ" w:eastAsia="en-US"/>
              </w:rPr>
              <w:t>Тозаң</w:t>
            </w:r>
          </w:p>
        </w:tc>
        <w:tc>
          <w:tcPr>
            <w:tcW w:w="2314" w:type="pct"/>
            <w:tcMar>
              <w:top w:w="12" w:type="dxa"/>
              <w:left w:w="12" w:type="dxa"/>
              <w:bottom w:w="0" w:type="dxa"/>
              <w:right w:w="12" w:type="dxa"/>
            </w:tcMar>
            <w:vAlign w:val="center"/>
            <w:hideMark/>
          </w:tcPr>
          <w:p w14:paraId="7E58388D" w14:textId="77777777" w:rsidR="00CA5785" w:rsidRPr="00CA5785" w:rsidRDefault="00CA5785" w:rsidP="00CA5785">
            <w:pPr>
              <w:jc w:val="center"/>
              <w:rPr>
                <w:rFonts w:eastAsia="Calibri"/>
                <w:szCs w:val="22"/>
                <w:lang w:eastAsia="en-US"/>
              </w:rPr>
            </w:pPr>
            <w:r w:rsidRPr="00CA5785">
              <w:rPr>
                <w:rFonts w:eastAsia="Calibri"/>
                <w:szCs w:val="22"/>
                <w:lang w:eastAsia="en-US"/>
              </w:rPr>
              <w:t>144,89</w:t>
            </w:r>
          </w:p>
        </w:tc>
      </w:tr>
    </w:tbl>
    <w:p w14:paraId="25442E11" w14:textId="77777777" w:rsidR="00CA5785" w:rsidRPr="00CA5785" w:rsidRDefault="00CA5785" w:rsidP="00CA5785">
      <w:pPr>
        <w:widowControl w:val="0"/>
        <w:suppressAutoHyphens/>
        <w:ind w:firstLine="709"/>
        <w:jc w:val="both"/>
        <w:rPr>
          <w:color w:val="000000"/>
          <w:sz w:val="28"/>
          <w:szCs w:val="28"/>
          <w:lang w:val="cs-CZ" w:bidi="ru-RU"/>
        </w:rPr>
      </w:pPr>
    </w:p>
    <w:p w14:paraId="43A80610"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А кәсіпорны </w:t>
      </w:r>
      <w:r w:rsidRPr="00CA5785">
        <w:rPr>
          <w:color w:val="000000"/>
          <w:sz w:val="28"/>
          <w:szCs w:val="28"/>
          <w:lang w:val="cs-CZ" w:bidi="ru-RU"/>
        </w:rPr>
        <w:t xml:space="preserve">цехының 850.0 мың тонна </w:t>
      </w:r>
      <w:r w:rsidRPr="00CA5785">
        <w:rPr>
          <w:color w:val="000000"/>
          <w:sz w:val="28"/>
          <w:szCs w:val="28"/>
          <w:lang w:val="kk-KZ" w:bidi="ru-RU"/>
        </w:rPr>
        <w:t>илемді құрайтын</w:t>
      </w:r>
      <w:r w:rsidRPr="00CA5785">
        <w:rPr>
          <w:color w:val="000000"/>
          <w:sz w:val="28"/>
          <w:szCs w:val="28"/>
          <w:lang w:val="cs-CZ" w:bidi="ru-RU"/>
        </w:rPr>
        <w:t xml:space="preserve"> өндірістік қуат</w:t>
      </w:r>
      <w:r w:rsidRPr="00CA5785">
        <w:rPr>
          <w:color w:val="000000"/>
          <w:sz w:val="28"/>
          <w:szCs w:val="28"/>
          <w:lang w:val="kk-KZ" w:bidi="ru-RU"/>
        </w:rPr>
        <w:t>тылығ</w:t>
      </w:r>
      <w:r w:rsidRPr="00CA5785">
        <w:rPr>
          <w:color w:val="000000"/>
          <w:sz w:val="28"/>
          <w:szCs w:val="28"/>
          <w:lang w:val="cs-CZ" w:bidi="ru-RU"/>
        </w:rPr>
        <w:t>ы</w:t>
      </w:r>
      <w:r w:rsidRPr="00CA5785">
        <w:rPr>
          <w:color w:val="000000"/>
          <w:sz w:val="28"/>
          <w:szCs w:val="28"/>
          <w:lang w:val="kk-KZ" w:bidi="ru-RU"/>
        </w:rPr>
        <w:t xml:space="preserve"> </w:t>
      </w:r>
      <w:r w:rsidRPr="00CA5785">
        <w:rPr>
          <w:color w:val="000000"/>
          <w:sz w:val="28"/>
          <w:szCs w:val="28"/>
          <w:lang w:val="cs-CZ" w:bidi="ru-RU"/>
        </w:rPr>
        <w:t>тапсырыстардың болмауына байланысты толық пайдаланылмайды</w:t>
      </w:r>
      <w:r w:rsidRPr="00CA5785">
        <w:rPr>
          <w:color w:val="000000"/>
          <w:sz w:val="28"/>
          <w:szCs w:val="28"/>
          <w:lang w:val="kk-KZ" w:bidi="ru-RU"/>
        </w:rPr>
        <w:t>.</w:t>
      </w:r>
      <w:r w:rsidRPr="00CA5785">
        <w:rPr>
          <w:rFonts w:eastAsia="Calibri"/>
          <w:sz w:val="28"/>
          <w:szCs w:val="22"/>
          <w:lang w:val="cs-CZ" w:eastAsia="en-US"/>
        </w:rPr>
        <w:t xml:space="preserve"> </w:t>
      </w:r>
      <w:r w:rsidRPr="00CA5785">
        <w:rPr>
          <w:color w:val="000000"/>
          <w:sz w:val="28"/>
          <w:szCs w:val="28"/>
          <w:lang w:val="kk-KZ" w:bidi="ru-RU"/>
        </w:rPr>
        <w:t>Қаңылтыр өндірісінің 2015-2019 жылдардағы көрсеткіштері 3.13-кестеде берілген.</w:t>
      </w:r>
    </w:p>
    <w:p w14:paraId="1FFD5D05"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 xml:space="preserve"> </w:t>
      </w:r>
    </w:p>
    <w:p w14:paraId="55E64E0D" w14:textId="77777777" w:rsidR="00CA5785" w:rsidRPr="00CA5785" w:rsidRDefault="00CA5785" w:rsidP="00CA5785">
      <w:pPr>
        <w:widowControl w:val="0"/>
        <w:suppressAutoHyphens/>
        <w:ind w:firstLine="709"/>
        <w:jc w:val="both"/>
        <w:rPr>
          <w:rFonts w:eastAsia="Calibri"/>
          <w:sz w:val="28"/>
          <w:szCs w:val="28"/>
          <w:lang w:val="cs-CZ" w:eastAsia="cs-CZ"/>
        </w:rPr>
      </w:pPr>
      <w:bookmarkStart w:id="177" w:name="Т13"/>
      <w:r w:rsidRPr="00CA5785">
        <w:rPr>
          <w:rFonts w:eastAsia="Calibri"/>
          <w:sz w:val="28"/>
          <w:szCs w:val="28"/>
          <w:lang w:val="cs-CZ" w:eastAsia="cs-CZ"/>
        </w:rPr>
        <w:t>3.13</w:t>
      </w:r>
      <w:r w:rsidRPr="00CA5785">
        <w:rPr>
          <w:rFonts w:eastAsia="Calibri"/>
          <w:sz w:val="28"/>
          <w:szCs w:val="28"/>
          <w:lang w:val="kk-KZ" w:eastAsia="cs-CZ"/>
        </w:rPr>
        <w:t xml:space="preserve">-кесте. Суықтай илемделген илем өндірісіне жұмсалған материалдар шығыны </w:t>
      </w:r>
      <w:r w:rsidRPr="00CA5785">
        <w:rPr>
          <w:rFonts w:eastAsia="Calibri"/>
          <w:sz w:val="28"/>
          <w:szCs w:val="28"/>
          <w:lang w:val="cs-CZ" w:eastAsia="cs-CZ"/>
        </w:rPr>
        <w:t>(</w:t>
      </w:r>
      <w:r w:rsidRPr="00CA5785">
        <w:rPr>
          <w:rFonts w:eastAsia="Calibri"/>
          <w:sz w:val="28"/>
          <w:szCs w:val="28"/>
          <w:lang w:val="kk-KZ" w:eastAsia="cs-CZ"/>
        </w:rPr>
        <w:t>қаңылтыр</w:t>
      </w:r>
      <w:r w:rsidRPr="00CA5785">
        <w:rPr>
          <w:rFonts w:eastAsia="Calibri"/>
          <w:sz w:val="28"/>
          <w:szCs w:val="28"/>
          <w:lang w:val="cs-CZ" w:eastAsia="cs-CZ"/>
        </w:rPr>
        <w:t xml:space="preserve">, конструкция, </w:t>
      </w:r>
      <w:r w:rsidRPr="00CA5785">
        <w:rPr>
          <w:rFonts w:eastAsia="Calibri"/>
          <w:sz w:val="28"/>
          <w:szCs w:val="28"/>
          <w:lang w:val="kk-KZ" w:eastAsia="cs-CZ"/>
        </w:rPr>
        <w:t>жаппа</w:t>
      </w:r>
      <w:r w:rsidRPr="00CA5785">
        <w:rPr>
          <w:rFonts w:eastAsia="Calibri"/>
          <w:sz w:val="28"/>
          <w:szCs w:val="28"/>
          <w:lang w:val="cs-CZ" w:eastAsia="cs-CZ"/>
        </w:rPr>
        <w:t xml:space="preserve">, </w:t>
      </w:r>
      <w:r w:rsidRPr="00CA5785">
        <w:rPr>
          <w:rFonts w:eastAsia="Calibri"/>
          <w:sz w:val="28"/>
          <w:szCs w:val="28"/>
          <w:lang w:val="kk-KZ" w:eastAsia="cs-CZ"/>
        </w:rPr>
        <w:t>ЫМАЦ-ға арналған болат илем</w:t>
      </w:r>
      <w:r w:rsidRPr="00CA5785">
        <w:rPr>
          <w:rFonts w:eastAsia="Calibri"/>
          <w:sz w:val="28"/>
          <w:szCs w:val="28"/>
          <w:lang w:val="cs-CZ" w:eastAsia="cs-CZ"/>
        </w:rPr>
        <w:t>)</w:t>
      </w:r>
    </w:p>
    <w:tbl>
      <w:tblPr>
        <w:tblStyle w:val="1150"/>
        <w:tblW w:w="4880" w:type="pct"/>
        <w:jc w:val="center"/>
        <w:tblLook w:val="04A0" w:firstRow="1" w:lastRow="0" w:firstColumn="1" w:lastColumn="0" w:noHBand="0" w:noVBand="1"/>
      </w:tblPr>
      <w:tblGrid>
        <w:gridCol w:w="564"/>
        <w:gridCol w:w="2569"/>
        <w:gridCol w:w="1375"/>
        <w:gridCol w:w="1001"/>
        <w:gridCol w:w="1001"/>
        <w:gridCol w:w="1001"/>
        <w:gridCol w:w="1001"/>
        <w:gridCol w:w="1024"/>
      </w:tblGrid>
      <w:tr w:rsidR="00CA5785" w:rsidRPr="00CA5785" w14:paraId="60FB9F0B" w14:textId="77777777" w:rsidTr="00F96108">
        <w:trPr>
          <w:trHeight w:val="557"/>
          <w:tblHeader/>
          <w:jc w:val="center"/>
        </w:trPr>
        <w:tc>
          <w:tcPr>
            <w:tcW w:w="295" w:type="pct"/>
            <w:vMerge w:val="restart"/>
            <w:vAlign w:val="center"/>
          </w:tcPr>
          <w:bookmarkEnd w:id="177"/>
          <w:p w14:paraId="7F4D1C44" w14:textId="77777777" w:rsidR="00CA5785" w:rsidRPr="00CA5785" w:rsidRDefault="00CA5785" w:rsidP="00CA5785">
            <w:pPr>
              <w:widowControl w:val="0"/>
              <w:suppressAutoHyphens/>
              <w:jc w:val="center"/>
              <w:rPr>
                <w:rFonts w:eastAsia="Calibri"/>
                <w:b/>
                <w:lang w:eastAsia="cs-CZ"/>
              </w:rPr>
            </w:pPr>
            <w:r w:rsidRPr="00CA5785">
              <w:rPr>
                <w:rFonts w:eastAsia="Calibri"/>
                <w:b/>
                <w:lang w:val="kk-KZ" w:eastAsia="cs-CZ"/>
              </w:rPr>
              <w:t xml:space="preserve">р/с </w:t>
            </w:r>
            <w:r w:rsidRPr="00CA5785">
              <w:rPr>
                <w:rFonts w:eastAsia="Calibri"/>
                <w:b/>
                <w:lang w:eastAsia="cs-CZ"/>
              </w:rPr>
              <w:t>№</w:t>
            </w:r>
          </w:p>
        </w:tc>
        <w:tc>
          <w:tcPr>
            <w:tcW w:w="1347" w:type="pct"/>
            <w:vMerge w:val="restart"/>
            <w:vAlign w:val="center"/>
          </w:tcPr>
          <w:p w14:paraId="4C424AD9"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721" w:type="pct"/>
            <w:vMerge w:val="restart"/>
            <w:vAlign w:val="center"/>
          </w:tcPr>
          <w:p w14:paraId="263E4146" w14:textId="77777777" w:rsidR="00CA5785" w:rsidRPr="00CA5785" w:rsidRDefault="00CA5785" w:rsidP="00CA5785">
            <w:pPr>
              <w:widowControl w:val="0"/>
              <w:suppressAutoHyphens/>
              <w:jc w:val="center"/>
              <w:rPr>
                <w:rFonts w:eastAsia="Calibri"/>
                <w:b/>
                <w:lang w:val="kk-KZ" w:eastAsia="cs-CZ"/>
              </w:rPr>
            </w:pPr>
            <w:r w:rsidRPr="00CA5785">
              <w:rPr>
                <w:rFonts w:eastAsia="Calibri"/>
                <w:b/>
                <w:lang w:val="kk-KZ" w:eastAsia="cs-CZ"/>
              </w:rPr>
              <w:t>Өлшем бірлігі</w:t>
            </w:r>
          </w:p>
        </w:tc>
        <w:tc>
          <w:tcPr>
            <w:tcW w:w="2637" w:type="pct"/>
            <w:gridSpan w:val="5"/>
            <w:vAlign w:val="center"/>
          </w:tcPr>
          <w:p w14:paraId="3D5AD71F"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160724A4" w14:textId="77777777" w:rsidTr="00F96108">
        <w:trPr>
          <w:trHeight w:val="336"/>
          <w:tblHeader/>
          <w:jc w:val="center"/>
        </w:trPr>
        <w:tc>
          <w:tcPr>
            <w:tcW w:w="295" w:type="pct"/>
            <w:vMerge/>
            <w:vAlign w:val="center"/>
          </w:tcPr>
          <w:p w14:paraId="30116095" w14:textId="77777777" w:rsidR="00CA5785" w:rsidRPr="00CA5785" w:rsidRDefault="00CA5785" w:rsidP="00CA5785">
            <w:pPr>
              <w:widowControl w:val="0"/>
              <w:suppressAutoHyphens/>
              <w:jc w:val="center"/>
              <w:rPr>
                <w:rFonts w:eastAsia="Calibri"/>
                <w:b/>
                <w:lang w:val="cs-CZ" w:eastAsia="cs-CZ"/>
              </w:rPr>
            </w:pPr>
          </w:p>
        </w:tc>
        <w:tc>
          <w:tcPr>
            <w:tcW w:w="1347" w:type="pct"/>
            <w:vMerge/>
            <w:vAlign w:val="center"/>
          </w:tcPr>
          <w:p w14:paraId="25B30A13" w14:textId="77777777" w:rsidR="00CA5785" w:rsidRPr="00CA5785" w:rsidRDefault="00CA5785" w:rsidP="00CA5785">
            <w:pPr>
              <w:widowControl w:val="0"/>
              <w:suppressAutoHyphens/>
              <w:jc w:val="center"/>
              <w:rPr>
                <w:rFonts w:eastAsia="Calibri"/>
                <w:b/>
                <w:lang w:val="cs-CZ" w:eastAsia="cs-CZ"/>
              </w:rPr>
            </w:pPr>
          </w:p>
        </w:tc>
        <w:tc>
          <w:tcPr>
            <w:tcW w:w="721" w:type="pct"/>
            <w:vMerge/>
            <w:vAlign w:val="center"/>
          </w:tcPr>
          <w:p w14:paraId="60963B7D" w14:textId="77777777" w:rsidR="00CA5785" w:rsidRPr="00CA5785" w:rsidRDefault="00CA5785" w:rsidP="00CA5785">
            <w:pPr>
              <w:widowControl w:val="0"/>
              <w:suppressAutoHyphens/>
              <w:jc w:val="center"/>
              <w:rPr>
                <w:rFonts w:eastAsia="Calibri"/>
                <w:b/>
                <w:lang w:val="cs-CZ" w:eastAsia="cs-CZ"/>
              </w:rPr>
            </w:pPr>
          </w:p>
        </w:tc>
        <w:tc>
          <w:tcPr>
            <w:tcW w:w="525" w:type="pct"/>
            <w:vAlign w:val="center"/>
          </w:tcPr>
          <w:p w14:paraId="7E751A46"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2015</w:t>
            </w:r>
          </w:p>
        </w:tc>
        <w:tc>
          <w:tcPr>
            <w:tcW w:w="525" w:type="pct"/>
            <w:vAlign w:val="center"/>
          </w:tcPr>
          <w:p w14:paraId="6D7DF6E6"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2016</w:t>
            </w:r>
          </w:p>
        </w:tc>
        <w:tc>
          <w:tcPr>
            <w:tcW w:w="525" w:type="pct"/>
            <w:vAlign w:val="center"/>
          </w:tcPr>
          <w:p w14:paraId="1475BEFB"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2017</w:t>
            </w:r>
          </w:p>
        </w:tc>
        <w:tc>
          <w:tcPr>
            <w:tcW w:w="525" w:type="pct"/>
            <w:vAlign w:val="center"/>
          </w:tcPr>
          <w:p w14:paraId="042C6C8B"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2018</w:t>
            </w:r>
          </w:p>
        </w:tc>
        <w:tc>
          <w:tcPr>
            <w:tcW w:w="537" w:type="pct"/>
            <w:vAlign w:val="center"/>
          </w:tcPr>
          <w:p w14:paraId="374CBD4E" w14:textId="77777777" w:rsidR="00CA5785" w:rsidRPr="00CA5785" w:rsidRDefault="00CA5785" w:rsidP="00CA5785">
            <w:pPr>
              <w:widowControl w:val="0"/>
              <w:suppressAutoHyphens/>
              <w:jc w:val="center"/>
              <w:rPr>
                <w:rFonts w:eastAsia="Calibri"/>
                <w:b/>
                <w:lang w:val="cs-CZ" w:eastAsia="cs-CZ"/>
              </w:rPr>
            </w:pPr>
            <w:r w:rsidRPr="00CA5785">
              <w:rPr>
                <w:rFonts w:eastAsia="Calibri"/>
                <w:b/>
                <w:lang w:val="cs-CZ" w:eastAsia="cs-CZ"/>
              </w:rPr>
              <w:t>2019</w:t>
            </w:r>
          </w:p>
        </w:tc>
      </w:tr>
      <w:tr w:rsidR="00CA5785" w:rsidRPr="00CA5785" w14:paraId="33EF9B3C" w14:textId="77777777" w:rsidTr="00F96108">
        <w:trPr>
          <w:trHeight w:val="336"/>
          <w:tblHeader/>
          <w:jc w:val="center"/>
        </w:trPr>
        <w:tc>
          <w:tcPr>
            <w:tcW w:w="295" w:type="pct"/>
            <w:vAlign w:val="center"/>
          </w:tcPr>
          <w:p w14:paraId="2B15701C"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347" w:type="pct"/>
            <w:vAlign w:val="center"/>
          </w:tcPr>
          <w:p w14:paraId="707AB56A"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721" w:type="pct"/>
            <w:vAlign w:val="center"/>
          </w:tcPr>
          <w:p w14:paraId="2E8E9C25"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525" w:type="pct"/>
            <w:vAlign w:val="center"/>
          </w:tcPr>
          <w:p w14:paraId="3008FC01"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525" w:type="pct"/>
            <w:vAlign w:val="center"/>
          </w:tcPr>
          <w:p w14:paraId="63B86D8E"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525" w:type="pct"/>
            <w:vAlign w:val="center"/>
          </w:tcPr>
          <w:p w14:paraId="354FCD75"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525" w:type="pct"/>
            <w:vAlign w:val="center"/>
          </w:tcPr>
          <w:p w14:paraId="5189D86C"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537" w:type="pct"/>
            <w:vAlign w:val="center"/>
          </w:tcPr>
          <w:p w14:paraId="304075B0"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25BBD62D" w14:textId="77777777" w:rsidTr="00F96108">
        <w:trPr>
          <w:jc w:val="center"/>
        </w:trPr>
        <w:tc>
          <w:tcPr>
            <w:tcW w:w="295" w:type="pct"/>
          </w:tcPr>
          <w:p w14:paraId="0A230C6A"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347" w:type="pct"/>
          </w:tcPr>
          <w:p w14:paraId="7D9FFA26"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 xml:space="preserve">Суықтай илемделген илем өндірісі </w:t>
            </w:r>
            <w:r w:rsidRPr="00CA5785">
              <w:rPr>
                <w:rFonts w:eastAsia="Calibri"/>
                <w:lang w:val="cs-CZ" w:eastAsia="cs-CZ"/>
              </w:rPr>
              <w:t>(</w:t>
            </w:r>
            <w:r w:rsidRPr="00CA5785">
              <w:rPr>
                <w:rFonts w:eastAsia="Calibri"/>
                <w:lang w:val="kk-KZ" w:eastAsia="cs-CZ"/>
              </w:rPr>
              <w:t>қаңылтыр</w:t>
            </w:r>
            <w:r w:rsidRPr="00CA5785">
              <w:rPr>
                <w:rFonts w:eastAsia="Calibri"/>
                <w:lang w:val="cs-CZ" w:eastAsia="cs-CZ"/>
              </w:rPr>
              <w:t xml:space="preserve">, конструкция, </w:t>
            </w:r>
            <w:r w:rsidRPr="00CA5785">
              <w:rPr>
                <w:rFonts w:eastAsia="Calibri"/>
                <w:lang w:val="kk-KZ" w:eastAsia="cs-CZ"/>
              </w:rPr>
              <w:t>жаппа</w:t>
            </w:r>
            <w:r w:rsidRPr="00CA5785">
              <w:rPr>
                <w:rFonts w:eastAsia="Calibri"/>
                <w:lang w:val="cs-CZ" w:eastAsia="cs-CZ"/>
              </w:rPr>
              <w:t xml:space="preserve">, </w:t>
            </w:r>
            <w:r w:rsidRPr="00CA5785">
              <w:rPr>
                <w:rFonts w:eastAsia="Calibri"/>
                <w:lang w:val="kk-KZ" w:eastAsia="cs-CZ"/>
              </w:rPr>
              <w:t>ЫМАЦ-ға арналған болат илем</w:t>
            </w:r>
            <w:r w:rsidRPr="00CA5785">
              <w:rPr>
                <w:rFonts w:eastAsia="Calibri"/>
                <w:lang w:val="cs-CZ" w:eastAsia="cs-CZ"/>
              </w:rPr>
              <w:t>)</w:t>
            </w:r>
          </w:p>
        </w:tc>
        <w:tc>
          <w:tcPr>
            <w:tcW w:w="721" w:type="pct"/>
          </w:tcPr>
          <w:p w14:paraId="7D4C741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525" w:type="pct"/>
          </w:tcPr>
          <w:p w14:paraId="790FADE3"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363814</w:t>
            </w:r>
          </w:p>
        </w:tc>
        <w:tc>
          <w:tcPr>
            <w:tcW w:w="525" w:type="pct"/>
          </w:tcPr>
          <w:p w14:paraId="698EDB9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389769</w:t>
            </w:r>
          </w:p>
        </w:tc>
        <w:tc>
          <w:tcPr>
            <w:tcW w:w="525" w:type="pct"/>
          </w:tcPr>
          <w:p w14:paraId="288A3E7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429727</w:t>
            </w:r>
          </w:p>
        </w:tc>
        <w:tc>
          <w:tcPr>
            <w:tcW w:w="525" w:type="pct"/>
          </w:tcPr>
          <w:p w14:paraId="5A8C221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313562</w:t>
            </w:r>
          </w:p>
        </w:tc>
        <w:tc>
          <w:tcPr>
            <w:tcW w:w="537" w:type="pct"/>
          </w:tcPr>
          <w:p w14:paraId="4D03CC2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140503</w:t>
            </w:r>
          </w:p>
        </w:tc>
      </w:tr>
      <w:tr w:rsidR="00CA5785" w:rsidRPr="00CA5785" w14:paraId="2F520B58" w14:textId="77777777" w:rsidTr="00F96108">
        <w:trPr>
          <w:jc w:val="center"/>
        </w:trPr>
        <w:tc>
          <w:tcPr>
            <w:tcW w:w="295" w:type="pct"/>
          </w:tcPr>
          <w:p w14:paraId="3214464E" w14:textId="77777777" w:rsidR="00CA5785" w:rsidRPr="00CA5785" w:rsidRDefault="00CA5785" w:rsidP="00CA5785">
            <w:pPr>
              <w:widowControl w:val="0"/>
              <w:suppressAutoHyphens/>
              <w:jc w:val="both"/>
              <w:rPr>
                <w:rFonts w:eastAsia="Calibri"/>
                <w:lang w:eastAsia="cs-CZ"/>
              </w:rPr>
            </w:pPr>
            <w:r w:rsidRPr="00CA5785">
              <w:rPr>
                <w:rFonts w:eastAsia="Calibri"/>
                <w:lang w:eastAsia="cs-CZ"/>
              </w:rPr>
              <w:t>2</w:t>
            </w:r>
          </w:p>
        </w:tc>
        <w:tc>
          <w:tcPr>
            <w:tcW w:w="1347" w:type="pct"/>
          </w:tcPr>
          <w:p w14:paraId="4ED9DC8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Дом</w:t>
            </w:r>
            <w:r w:rsidRPr="00CA5785">
              <w:rPr>
                <w:rFonts w:eastAsia="Calibri"/>
                <w:lang w:val="kk-KZ" w:eastAsia="cs-CZ"/>
              </w:rPr>
              <w:t xml:space="preserve">на газы </w:t>
            </w:r>
          </w:p>
        </w:tc>
        <w:tc>
          <w:tcPr>
            <w:tcW w:w="721" w:type="pct"/>
          </w:tcPr>
          <w:p w14:paraId="16EDF7B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525" w:type="pct"/>
          </w:tcPr>
          <w:p w14:paraId="4245FF8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100,104</w:t>
            </w:r>
          </w:p>
        </w:tc>
        <w:tc>
          <w:tcPr>
            <w:tcW w:w="525" w:type="pct"/>
          </w:tcPr>
          <w:p w14:paraId="1269A1A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126,804</w:t>
            </w:r>
          </w:p>
        </w:tc>
        <w:tc>
          <w:tcPr>
            <w:tcW w:w="525" w:type="pct"/>
          </w:tcPr>
          <w:p w14:paraId="796B974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164,036</w:t>
            </w:r>
          </w:p>
        </w:tc>
        <w:tc>
          <w:tcPr>
            <w:tcW w:w="525" w:type="pct"/>
          </w:tcPr>
          <w:p w14:paraId="2F97523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158,562</w:t>
            </w:r>
          </w:p>
        </w:tc>
        <w:tc>
          <w:tcPr>
            <w:tcW w:w="537" w:type="pct"/>
          </w:tcPr>
          <w:p w14:paraId="5B38DBB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234,075</w:t>
            </w:r>
          </w:p>
        </w:tc>
      </w:tr>
      <w:tr w:rsidR="00CA5785" w:rsidRPr="00CA5785" w14:paraId="3DF690CC" w14:textId="77777777" w:rsidTr="00F96108">
        <w:trPr>
          <w:jc w:val="center"/>
        </w:trPr>
        <w:tc>
          <w:tcPr>
            <w:tcW w:w="295" w:type="pct"/>
            <w:vAlign w:val="center"/>
          </w:tcPr>
          <w:p w14:paraId="7989FF37"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3</w:t>
            </w:r>
          </w:p>
        </w:tc>
        <w:tc>
          <w:tcPr>
            <w:tcW w:w="1347" w:type="pct"/>
          </w:tcPr>
          <w:p w14:paraId="3E10CF6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Кокс</w:t>
            </w:r>
            <w:r w:rsidRPr="00CA5785">
              <w:rPr>
                <w:rFonts w:eastAsia="Calibri"/>
                <w:lang w:val="kk-KZ" w:eastAsia="cs-CZ"/>
              </w:rPr>
              <w:t xml:space="preserve"> газы </w:t>
            </w:r>
          </w:p>
        </w:tc>
        <w:tc>
          <w:tcPr>
            <w:tcW w:w="721" w:type="pct"/>
          </w:tcPr>
          <w:p w14:paraId="25F2588C"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525" w:type="pct"/>
          </w:tcPr>
          <w:p w14:paraId="5D3BC56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63,371</w:t>
            </w:r>
          </w:p>
        </w:tc>
        <w:tc>
          <w:tcPr>
            <w:tcW w:w="525" w:type="pct"/>
          </w:tcPr>
          <w:p w14:paraId="5911ED3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57,447</w:t>
            </w:r>
          </w:p>
        </w:tc>
        <w:tc>
          <w:tcPr>
            <w:tcW w:w="525" w:type="pct"/>
          </w:tcPr>
          <w:p w14:paraId="1FC74D0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90,997</w:t>
            </w:r>
          </w:p>
        </w:tc>
        <w:tc>
          <w:tcPr>
            <w:tcW w:w="525" w:type="pct"/>
          </w:tcPr>
          <w:p w14:paraId="3BE2AF6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88,334</w:t>
            </w:r>
          </w:p>
        </w:tc>
        <w:tc>
          <w:tcPr>
            <w:tcW w:w="537" w:type="pct"/>
          </w:tcPr>
          <w:p w14:paraId="0270D70C"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70,282</w:t>
            </w:r>
          </w:p>
        </w:tc>
      </w:tr>
      <w:tr w:rsidR="00CA5785" w:rsidRPr="00CA5785" w14:paraId="64752AA3" w14:textId="77777777" w:rsidTr="00F96108">
        <w:trPr>
          <w:jc w:val="center"/>
        </w:trPr>
        <w:tc>
          <w:tcPr>
            <w:tcW w:w="295" w:type="pct"/>
            <w:vAlign w:val="center"/>
          </w:tcPr>
          <w:p w14:paraId="371DA6BF"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4</w:t>
            </w:r>
          </w:p>
        </w:tc>
        <w:tc>
          <w:tcPr>
            <w:tcW w:w="1347" w:type="pct"/>
          </w:tcPr>
          <w:p w14:paraId="0792C68E"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 xml:space="preserve">Қалайы </w:t>
            </w:r>
          </w:p>
        </w:tc>
        <w:tc>
          <w:tcPr>
            <w:tcW w:w="721" w:type="pct"/>
          </w:tcPr>
          <w:p w14:paraId="24D7EEE8" w14:textId="77777777" w:rsidR="00CA5785" w:rsidRPr="00CA5785" w:rsidRDefault="00CA5785" w:rsidP="00CA5785">
            <w:pPr>
              <w:widowControl w:val="0"/>
              <w:suppressAutoHyphens/>
              <w:jc w:val="center"/>
              <w:rPr>
                <w:rFonts w:eastAsia="Calibri"/>
                <w:lang w:val="cs-CZ" w:eastAsia="cs-CZ"/>
              </w:rPr>
            </w:pPr>
            <w:r w:rsidRPr="00CA5785">
              <w:rPr>
                <w:rFonts w:eastAsia="Calibri"/>
                <w:lang w:eastAsia="cs-CZ"/>
              </w:rPr>
              <w:t>кг\</w:t>
            </w:r>
            <w:r w:rsidRPr="00CA5785">
              <w:rPr>
                <w:rFonts w:eastAsia="Calibri"/>
                <w:lang w:val="cs-CZ" w:eastAsia="cs-CZ"/>
              </w:rPr>
              <w:t>т</w:t>
            </w:r>
          </w:p>
        </w:tc>
        <w:tc>
          <w:tcPr>
            <w:tcW w:w="525" w:type="pct"/>
          </w:tcPr>
          <w:p w14:paraId="0AF5126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5,51</w:t>
            </w:r>
          </w:p>
        </w:tc>
        <w:tc>
          <w:tcPr>
            <w:tcW w:w="525" w:type="pct"/>
          </w:tcPr>
          <w:p w14:paraId="76CF9DE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5,5</w:t>
            </w:r>
          </w:p>
        </w:tc>
        <w:tc>
          <w:tcPr>
            <w:tcW w:w="525" w:type="pct"/>
          </w:tcPr>
          <w:p w14:paraId="15E9B8BB"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5,43</w:t>
            </w:r>
          </w:p>
        </w:tc>
        <w:tc>
          <w:tcPr>
            <w:tcW w:w="525" w:type="pct"/>
          </w:tcPr>
          <w:p w14:paraId="4260A3B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5,17</w:t>
            </w:r>
          </w:p>
        </w:tc>
        <w:tc>
          <w:tcPr>
            <w:tcW w:w="537" w:type="pct"/>
          </w:tcPr>
          <w:p w14:paraId="10749B44"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5,27</w:t>
            </w:r>
          </w:p>
        </w:tc>
      </w:tr>
      <w:tr w:rsidR="00CA5785" w:rsidRPr="00CA5785" w14:paraId="28695419" w14:textId="77777777" w:rsidTr="00F96108">
        <w:trPr>
          <w:jc w:val="center"/>
        </w:trPr>
        <w:tc>
          <w:tcPr>
            <w:tcW w:w="295" w:type="pct"/>
            <w:vAlign w:val="center"/>
          </w:tcPr>
          <w:p w14:paraId="7DF18C1F"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5</w:t>
            </w:r>
          </w:p>
        </w:tc>
        <w:tc>
          <w:tcPr>
            <w:tcW w:w="1347" w:type="pct"/>
          </w:tcPr>
          <w:p w14:paraId="36998A75"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Ыстықтай илемделген болат илем</w:t>
            </w:r>
          </w:p>
        </w:tc>
        <w:tc>
          <w:tcPr>
            <w:tcW w:w="721" w:type="pct"/>
          </w:tcPr>
          <w:p w14:paraId="3B617475"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тонн</w:t>
            </w:r>
            <w:r w:rsidRPr="00CA5785">
              <w:rPr>
                <w:rFonts w:eastAsia="Calibri"/>
                <w:lang w:val="kk-KZ" w:eastAsia="cs-CZ"/>
              </w:rPr>
              <w:t>а</w:t>
            </w:r>
          </w:p>
        </w:tc>
        <w:tc>
          <w:tcPr>
            <w:tcW w:w="525" w:type="pct"/>
          </w:tcPr>
          <w:p w14:paraId="24BD910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1,124</w:t>
            </w:r>
          </w:p>
        </w:tc>
        <w:tc>
          <w:tcPr>
            <w:tcW w:w="525" w:type="pct"/>
          </w:tcPr>
          <w:p w14:paraId="1772BD2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1,093</w:t>
            </w:r>
          </w:p>
        </w:tc>
        <w:tc>
          <w:tcPr>
            <w:tcW w:w="525" w:type="pct"/>
          </w:tcPr>
          <w:p w14:paraId="27CF265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1,095</w:t>
            </w:r>
          </w:p>
        </w:tc>
        <w:tc>
          <w:tcPr>
            <w:tcW w:w="525" w:type="pct"/>
          </w:tcPr>
          <w:p w14:paraId="50FE6850"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1,122</w:t>
            </w:r>
          </w:p>
        </w:tc>
        <w:tc>
          <w:tcPr>
            <w:tcW w:w="537" w:type="pct"/>
          </w:tcPr>
          <w:p w14:paraId="4AF4B24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1,164</w:t>
            </w:r>
          </w:p>
        </w:tc>
      </w:tr>
      <w:tr w:rsidR="00CA5785" w:rsidRPr="00CA5785" w14:paraId="793F3810" w14:textId="77777777" w:rsidTr="00F96108">
        <w:trPr>
          <w:jc w:val="center"/>
        </w:trPr>
        <w:tc>
          <w:tcPr>
            <w:tcW w:w="295" w:type="pct"/>
            <w:vAlign w:val="center"/>
          </w:tcPr>
          <w:p w14:paraId="6BCBFCED"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6</w:t>
            </w:r>
          </w:p>
        </w:tc>
        <w:tc>
          <w:tcPr>
            <w:tcW w:w="1347" w:type="pct"/>
          </w:tcPr>
          <w:p w14:paraId="0BB2F2A2"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Электр</w:t>
            </w:r>
            <w:r w:rsidRPr="00CA5785">
              <w:rPr>
                <w:rFonts w:eastAsia="Calibri"/>
                <w:lang w:val="kk-KZ" w:eastAsia="cs-CZ"/>
              </w:rPr>
              <w:t xml:space="preserve"> </w:t>
            </w:r>
            <w:r w:rsidRPr="00CA5785">
              <w:rPr>
                <w:rFonts w:eastAsia="Calibri"/>
                <w:lang w:val="cs-CZ" w:eastAsia="cs-CZ"/>
              </w:rPr>
              <w:t>энергия</w:t>
            </w:r>
            <w:r w:rsidRPr="00CA5785">
              <w:rPr>
                <w:rFonts w:eastAsia="Calibri"/>
                <w:lang w:val="kk-KZ" w:eastAsia="cs-CZ"/>
              </w:rPr>
              <w:t>сы</w:t>
            </w:r>
          </w:p>
        </w:tc>
        <w:tc>
          <w:tcPr>
            <w:tcW w:w="721" w:type="pct"/>
          </w:tcPr>
          <w:p w14:paraId="6B12DEEE"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кВт*</w:t>
            </w:r>
            <w:r w:rsidRPr="00CA5785">
              <w:rPr>
                <w:rFonts w:eastAsia="Calibri"/>
                <w:lang w:val="kk-KZ" w:eastAsia="cs-CZ"/>
              </w:rPr>
              <w:t>с</w:t>
            </w:r>
          </w:p>
        </w:tc>
        <w:tc>
          <w:tcPr>
            <w:tcW w:w="525" w:type="pct"/>
          </w:tcPr>
          <w:p w14:paraId="4DFF4580"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370,</w:t>
            </w:r>
          </w:p>
        </w:tc>
        <w:tc>
          <w:tcPr>
            <w:tcW w:w="525" w:type="pct"/>
          </w:tcPr>
          <w:p w14:paraId="551A0ED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350,</w:t>
            </w:r>
          </w:p>
        </w:tc>
        <w:tc>
          <w:tcPr>
            <w:tcW w:w="525" w:type="pct"/>
          </w:tcPr>
          <w:p w14:paraId="63B88262"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340,</w:t>
            </w:r>
          </w:p>
        </w:tc>
        <w:tc>
          <w:tcPr>
            <w:tcW w:w="525" w:type="pct"/>
          </w:tcPr>
          <w:p w14:paraId="386EC47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340,</w:t>
            </w:r>
          </w:p>
        </w:tc>
        <w:tc>
          <w:tcPr>
            <w:tcW w:w="537" w:type="pct"/>
          </w:tcPr>
          <w:p w14:paraId="0C74D5EA"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579,</w:t>
            </w:r>
          </w:p>
        </w:tc>
      </w:tr>
    </w:tbl>
    <w:p w14:paraId="0956B7A6" w14:textId="77777777" w:rsidR="00CA5785" w:rsidRPr="00CA5785" w:rsidRDefault="00CA5785" w:rsidP="00CA5785">
      <w:pPr>
        <w:ind w:left="709"/>
        <w:jc w:val="both"/>
        <w:rPr>
          <w:rFonts w:eastAsia="Calibri"/>
          <w:sz w:val="28"/>
          <w:szCs w:val="22"/>
          <w:lang w:eastAsia="en-US"/>
        </w:rPr>
      </w:pPr>
    </w:p>
    <w:p w14:paraId="5ED01C44" w14:textId="77777777" w:rsidR="00CA5785" w:rsidRPr="00CA5785" w:rsidRDefault="00CA5785" w:rsidP="00CA5785">
      <w:pPr>
        <w:widowControl w:val="0"/>
        <w:suppressAutoHyphens/>
        <w:ind w:firstLine="709"/>
        <w:jc w:val="both"/>
        <w:outlineLvl w:val="1"/>
        <w:rPr>
          <w:b/>
          <w:bCs/>
          <w:iCs/>
          <w:sz w:val="28"/>
          <w:szCs w:val="28"/>
          <w:lang w:val="cs-CZ" w:eastAsia="cs-CZ"/>
        </w:rPr>
      </w:pPr>
      <w:bookmarkStart w:id="178" w:name="_Toc235027808"/>
      <w:r w:rsidRPr="00CA5785">
        <w:rPr>
          <w:b/>
          <w:bCs/>
          <w:iCs/>
          <w:sz w:val="28"/>
          <w:szCs w:val="28"/>
          <w:lang w:eastAsia="cs-CZ"/>
        </w:rPr>
        <w:t>3.4. Мырыш, алюминий-мырыш жабыны бар илем өндірісі</w:t>
      </w:r>
      <w:bookmarkEnd w:id="178"/>
    </w:p>
    <w:p w14:paraId="70D9490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Ауқымды</w:t>
      </w:r>
      <w:r w:rsidRPr="00CA5785">
        <w:rPr>
          <w:rFonts w:eastAsia="Calibri"/>
          <w:sz w:val="28"/>
          <w:szCs w:val="28"/>
          <w:lang w:val="cs-CZ" w:eastAsia="cs-CZ"/>
        </w:rPr>
        <w:t xml:space="preserve"> </w:t>
      </w:r>
      <w:r w:rsidRPr="00CA5785">
        <w:rPr>
          <w:rFonts w:eastAsia="Calibri"/>
          <w:sz w:val="28"/>
          <w:szCs w:val="28"/>
          <w:lang w:val="kk-KZ" w:eastAsia="cs-CZ"/>
        </w:rPr>
        <w:t>әрі көп мөлшерде өндірілетін</w:t>
      </w:r>
      <w:r w:rsidRPr="00CA5785">
        <w:rPr>
          <w:rFonts w:eastAsia="Calibri"/>
          <w:sz w:val="28"/>
          <w:szCs w:val="28"/>
          <w:lang w:val="cs-CZ" w:eastAsia="cs-CZ"/>
        </w:rPr>
        <w:t xml:space="preserve"> </w:t>
      </w:r>
      <w:r w:rsidRPr="00CA5785">
        <w:rPr>
          <w:rFonts w:eastAsia="Calibri"/>
          <w:sz w:val="28"/>
          <w:szCs w:val="28"/>
          <w:lang w:val="kk-KZ" w:eastAsia="cs-CZ"/>
        </w:rPr>
        <w:t xml:space="preserve">суықтай </w:t>
      </w:r>
      <w:r w:rsidRPr="00CA5785">
        <w:rPr>
          <w:rFonts w:eastAsia="Calibri"/>
          <w:sz w:val="28"/>
          <w:szCs w:val="28"/>
          <w:lang w:val="cs-CZ" w:eastAsia="cs-CZ"/>
        </w:rPr>
        <w:t>иле</w:t>
      </w:r>
      <w:r w:rsidRPr="00CA5785">
        <w:rPr>
          <w:rFonts w:eastAsia="Calibri"/>
          <w:sz w:val="28"/>
          <w:szCs w:val="28"/>
          <w:lang w:val="kk-KZ" w:eastAsia="cs-CZ"/>
        </w:rPr>
        <w:t>мд</w:t>
      </w:r>
      <w:r w:rsidRPr="00CA5785">
        <w:rPr>
          <w:rFonts w:eastAsia="Calibri"/>
          <w:sz w:val="28"/>
          <w:szCs w:val="28"/>
          <w:lang w:val="cs-CZ" w:eastAsia="cs-CZ"/>
        </w:rPr>
        <w:t xml:space="preserve">елген </w:t>
      </w:r>
      <w:r w:rsidRPr="00CA5785">
        <w:rPr>
          <w:rFonts w:eastAsia="Calibri"/>
          <w:sz w:val="28"/>
          <w:szCs w:val="28"/>
          <w:lang w:val="kk-KZ" w:eastAsia="cs-CZ"/>
        </w:rPr>
        <w:t>ж</w:t>
      </w:r>
      <w:r w:rsidRPr="00CA5785">
        <w:rPr>
          <w:rFonts w:eastAsia="Calibri"/>
          <w:sz w:val="28"/>
          <w:szCs w:val="28"/>
          <w:lang w:val="cs-CZ" w:eastAsia="cs-CZ"/>
        </w:rPr>
        <w:t>ұқа табақты</w:t>
      </w:r>
      <w:r w:rsidRPr="00CA5785">
        <w:rPr>
          <w:rFonts w:eastAsia="Calibri"/>
          <w:sz w:val="28"/>
          <w:szCs w:val="28"/>
          <w:lang w:val="kk-KZ" w:eastAsia="cs-CZ"/>
        </w:rPr>
        <w:t>қ</w:t>
      </w:r>
      <w:r w:rsidRPr="00CA5785">
        <w:rPr>
          <w:rFonts w:eastAsia="Calibri"/>
          <w:sz w:val="28"/>
          <w:szCs w:val="28"/>
          <w:lang w:val="cs-CZ" w:eastAsia="cs-CZ"/>
        </w:rPr>
        <w:t xml:space="preserve"> </w:t>
      </w:r>
      <w:r w:rsidRPr="00CA5785">
        <w:rPr>
          <w:rFonts w:eastAsia="Calibri"/>
          <w:sz w:val="28"/>
          <w:szCs w:val="28"/>
          <w:lang w:val="kk-KZ" w:eastAsia="cs-CZ"/>
        </w:rPr>
        <w:t>б</w:t>
      </w:r>
      <w:r w:rsidRPr="00CA5785">
        <w:rPr>
          <w:rFonts w:eastAsia="Calibri"/>
          <w:sz w:val="28"/>
          <w:szCs w:val="28"/>
          <w:lang w:val="cs-CZ" w:eastAsia="cs-CZ"/>
        </w:rPr>
        <w:t>олат</w:t>
      </w:r>
      <w:r w:rsidRPr="00CA5785">
        <w:rPr>
          <w:rFonts w:eastAsia="Calibri"/>
          <w:sz w:val="28"/>
          <w:szCs w:val="28"/>
          <w:lang w:val="kk-KZ" w:eastAsia="cs-CZ"/>
        </w:rPr>
        <w:t xml:space="preserve"> </w:t>
      </w:r>
      <w:r w:rsidRPr="00CA5785">
        <w:rPr>
          <w:rFonts w:eastAsia="Calibri"/>
          <w:sz w:val="28"/>
          <w:szCs w:val="28"/>
          <w:lang w:val="cs-CZ" w:eastAsia="cs-CZ"/>
        </w:rPr>
        <w:t>коррозияға қарсы қорғаныс жабындарымен, ең алдымен мырыш, алюминий</w:t>
      </w:r>
      <w:r w:rsidRPr="00CA5785">
        <w:rPr>
          <w:rFonts w:eastAsia="Calibri"/>
          <w:sz w:val="28"/>
          <w:szCs w:val="28"/>
          <w:lang w:val="kk-KZ" w:eastAsia="cs-CZ"/>
        </w:rPr>
        <w:t>-</w:t>
      </w:r>
      <w:r w:rsidRPr="00CA5785">
        <w:rPr>
          <w:rFonts w:eastAsia="Calibri"/>
          <w:sz w:val="28"/>
          <w:szCs w:val="28"/>
          <w:lang w:val="cs-CZ" w:eastAsia="cs-CZ"/>
        </w:rPr>
        <w:t xml:space="preserve">мырыш және полимермен </w:t>
      </w:r>
      <w:r w:rsidRPr="00CA5785">
        <w:rPr>
          <w:rFonts w:eastAsia="Calibri"/>
          <w:sz w:val="28"/>
          <w:szCs w:val="28"/>
          <w:lang w:val="kk-KZ" w:eastAsia="cs-CZ"/>
        </w:rPr>
        <w:t xml:space="preserve">жабындалып </w:t>
      </w:r>
      <w:r w:rsidRPr="00CA5785">
        <w:rPr>
          <w:rFonts w:eastAsia="Calibri"/>
          <w:sz w:val="28"/>
          <w:szCs w:val="28"/>
          <w:lang w:val="cs-CZ" w:eastAsia="cs-CZ"/>
        </w:rPr>
        <w:t>шығарылады</w:t>
      </w:r>
      <w:r w:rsidRPr="00CA5785">
        <w:rPr>
          <w:rFonts w:eastAsia="Calibri"/>
          <w:sz w:val="28"/>
          <w:szCs w:val="28"/>
          <w:lang w:val="kk-KZ" w:eastAsia="cs-CZ"/>
        </w:rPr>
        <w:t>.</w:t>
      </w:r>
      <w:r w:rsidRPr="00CA5785">
        <w:rPr>
          <w:rFonts w:eastAsia="Calibri"/>
          <w:sz w:val="28"/>
          <w:szCs w:val="22"/>
          <w:lang w:val="cs-CZ" w:eastAsia="en-US"/>
        </w:rPr>
        <w:t xml:space="preserve"> </w:t>
      </w:r>
      <w:r w:rsidRPr="00CA5785">
        <w:rPr>
          <w:rFonts w:eastAsia="Calibri"/>
          <w:sz w:val="28"/>
          <w:szCs w:val="28"/>
          <w:lang w:val="kk-KZ" w:eastAsia="cs-CZ"/>
        </w:rPr>
        <w:t>Мырышты жабынмен жабындау мырыш балқымасына батыру әдісімен (ыстықтай мырыштау) немесе электролиттік әдіспен жүзеге асырылады.</w:t>
      </w:r>
      <w:r w:rsidRPr="00CA5785">
        <w:rPr>
          <w:rFonts w:eastAsia="Calibri"/>
          <w:sz w:val="28"/>
          <w:szCs w:val="22"/>
          <w:lang w:val="cs-CZ" w:eastAsia="en-US"/>
        </w:rPr>
        <w:t xml:space="preserve"> </w:t>
      </w:r>
      <w:r w:rsidRPr="00CA5785">
        <w:rPr>
          <w:rFonts w:eastAsia="Calibri"/>
          <w:sz w:val="28"/>
          <w:szCs w:val="28"/>
          <w:lang w:val="kk-KZ" w:eastAsia="cs-CZ"/>
        </w:rPr>
        <w:t xml:space="preserve">Ыстықтай мырыштау кезінде жабынның қалыңдығы 50 мкм, электролитпен - 10 мкм дейін жетеді. Ең көп қолданылатыны - ыстықтай мырыштау әдісі. </w:t>
      </w:r>
    </w:p>
    <w:p w14:paraId="5AD44439"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Мырышталған өнімді өндіруге арналған бастапқы материал - суықтай илемделген жолақ (болат илем).</w:t>
      </w:r>
      <w:r w:rsidRPr="00CA5785">
        <w:rPr>
          <w:rFonts w:eastAsia="Calibri"/>
          <w:sz w:val="28"/>
          <w:szCs w:val="22"/>
          <w:lang w:val="kk-KZ" w:eastAsia="en-US"/>
        </w:rPr>
        <w:t xml:space="preserve"> </w:t>
      </w:r>
      <w:r w:rsidRPr="00CA5785">
        <w:rPr>
          <w:rFonts w:eastAsia="Calibri"/>
          <w:sz w:val="28"/>
          <w:szCs w:val="28"/>
          <w:lang w:val="kk-KZ" w:eastAsia="cs-CZ"/>
        </w:rPr>
        <w:t>5 және 6 қапасты орнақтарда илемделген суықтай илемделген орамдар ыстықтай мырыштау және алюминий цехына 3 желіге беріледі.</w:t>
      </w:r>
      <w:r w:rsidRPr="00CA5785">
        <w:rPr>
          <w:rFonts w:eastAsia="Calibri"/>
          <w:sz w:val="28"/>
          <w:szCs w:val="22"/>
          <w:lang w:val="kk-KZ" w:eastAsia="en-US"/>
        </w:rPr>
        <w:t xml:space="preserve"> </w:t>
      </w:r>
      <w:r w:rsidRPr="00CA5785">
        <w:rPr>
          <w:rFonts w:eastAsia="Calibri"/>
          <w:sz w:val="28"/>
          <w:szCs w:val="28"/>
          <w:lang w:val="kk-KZ" w:eastAsia="cs-CZ"/>
        </w:rPr>
        <w:t xml:space="preserve">ҮЫАМА (үздіксіз ыстықтай алюминийлеу-мырыштау агрегаты) мырыштау агрегаттарының және ҮЫМЖ (үздіксіз ыстықтай мырыштау желісі) желілерінде әртүрлі механикалық, физика-химиялық және термиялық операциялар орындалады. </w:t>
      </w:r>
    </w:p>
    <w:p w14:paraId="1C4A2A1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Алюминий-мырыш және мырыш жабыны бар илем өндіру технологиясына жолақтарды дайындау, металл балқытылған ваннада жабын жағу және бетті пассивтеу операциялары кіреді. Жабыны бар жолақтарды дрессирлеу жүргізілуі мүмкін. </w:t>
      </w:r>
    </w:p>
    <w:p w14:paraId="643D264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ҮЫАМА агрегатында өңделетін жолақтардың қалыңдығы 0,4÷2,0 мм, ҮЫМЖ-да 0,2÷1,6 мм, ені 750÷1450 мм. Тапсырыстарға сәйкес жабынның массасы жолақтың 1 м</w:t>
      </w:r>
      <w:r w:rsidRPr="00CA5785">
        <w:rPr>
          <w:rFonts w:eastAsia="Calibri"/>
          <w:sz w:val="28"/>
          <w:szCs w:val="28"/>
          <w:vertAlign w:val="superscript"/>
          <w:lang w:val="kk-KZ" w:eastAsia="cs-CZ"/>
        </w:rPr>
        <w:t>2</w:t>
      </w:r>
      <w:r w:rsidRPr="00CA5785">
        <w:rPr>
          <w:rFonts w:eastAsia="Calibri"/>
          <w:sz w:val="28"/>
          <w:szCs w:val="28"/>
          <w:lang w:val="kk-KZ" w:eastAsia="cs-CZ"/>
        </w:rPr>
        <w:t xml:space="preserve"> бетіне 80 г-ден 600 г-ға дейін. ҮЫАМА-да алюминий-мырыш жабынды, ал ҮЫМЖ-да – тек мырышталған илемді өндіруге болады. </w:t>
      </w:r>
    </w:p>
    <w:p w14:paraId="18F1F937"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Үздіксіз ыстықтай алюминийлеу-мырыштау агрегаты (ҮЫАМА</w:t>
      </w:r>
      <w:r w:rsidRPr="00CA5785">
        <w:rPr>
          <w:rFonts w:eastAsia="Calibri"/>
          <w:b/>
          <w:sz w:val="28"/>
          <w:szCs w:val="28"/>
          <w:lang w:val="kk-KZ" w:eastAsia="cs-CZ"/>
        </w:rPr>
        <w:t>-</w:t>
      </w:r>
      <w:r w:rsidRPr="00CA5785">
        <w:rPr>
          <w:rFonts w:eastAsia="Calibri"/>
          <w:sz w:val="28"/>
          <w:szCs w:val="28"/>
          <w:lang w:val="kk-KZ" w:eastAsia="cs-CZ"/>
        </w:rPr>
        <w:t>1700)</w:t>
      </w:r>
      <w:r w:rsidRPr="00CA5785">
        <w:rPr>
          <w:rFonts w:eastAsia="Calibri"/>
          <w:sz w:val="28"/>
          <w:szCs w:val="22"/>
          <w:lang w:val="kk-KZ" w:eastAsia="en-US"/>
        </w:rPr>
        <w:t xml:space="preserve"> үздіксіз технологиялық процесте </w:t>
      </w:r>
      <w:r w:rsidRPr="00CA5785">
        <w:rPr>
          <w:rFonts w:eastAsia="Calibri"/>
          <w:sz w:val="28"/>
          <w:szCs w:val="28"/>
          <w:lang w:val="kk-KZ" w:eastAsia="cs-CZ"/>
        </w:rPr>
        <w:t xml:space="preserve">суықтай илемделген илем орнағында илемделген жолаққа жабын жағуға байланысты </w:t>
      </w:r>
      <w:r w:rsidRPr="00CA5785">
        <w:rPr>
          <w:rFonts w:eastAsia="Calibri"/>
          <w:sz w:val="28"/>
          <w:szCs w:val="22"/>
          <w:lang w:val="kk-KZ" w:eastAsia="en-US"/>
        </w:rPr>
        <w:t xml:space="preserve">барлық технологиялық операцияларды жүргізе отырып </w:t>
      </w:r>
      <w:r w:rsidRPr="00CA5785">
        <w:rPr>
          <w:rFonts w:eastAsia="Calibri"/>
          <w:sz w:val="28"/>
          <w:szCs w:val="28"/>
          <w:lang w:val="kk-KZ" w:eastAsia="cs-CZ"/>
        </w:rPr>
        <w:t xml:space="preserve">дайын өнімді орамдарға оралған жолақ түрінде шығара отырып, жолақты болатқа тоттандырмайтын мырыш немесе алюминий жабынды ыстық балқымаға батыру әдісімен екі жақты жағуға арналған. </w:t>
      </w:r>
    </w:p>
    <w:p w14:paraId="15F265C9"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ҮЫАМА</w:t>
      </w:r>
      <w:r w:rsidRPr="00CA5785">
        <w:rPr>
          <w:rFonts w:eastAsia="Calibri"/>
          <w:b/>
          <w:sz w:val="28"/>
          <w:szCs w:val="28"/>
          <w:lang w:val="kk-KZ" w:eastAsia="cs-CZ"/>
        </w:rPr>
        <w:t>-</w:t>
      </w:r>
      <w:r w:rsidRPr="00CA5785">
        <w:rPr>
          <w:rFonts w:eastAsia="Calibri"/>
          <w:sz w:val="28"/>
          <w:szCs w:val="28"/>
          <w:lang w:val="kk-KZ" w:eastAsia="cs-CZ"/>
        </w:rPr>
        <w:t>1700 келесі учаскелерден тұрады:</w:t>
      </w:r>
    </w:p>
    <w:p w14:paraId="0F37895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Кіру (жоғарғы) бөлігінің жабдықтары:</w:t>
      </w:r>
    </w:p>
    <w:p w14:paraId="609CA6B8" w14:textId="77777777" w:rsidR="00CA5785" w:rsidRPr="00CA5785" w:rsidRDefault="00CA5785" w:rsidP="00CA5785">
      <w:pPr>
        <w:widowControl w:val="0"/>
        <w:suppressAutoHyphens/>
        <w:ind w:left="709"/>
        <w:jc w:val="both"/>
        <w:rPr>
          <w:rFonts w:eastAsia="Calibri"/>
          <w:sz w:val="28"/>
          <w:szCs w:val="28"/>
          <w:lang w:val="kk-KZ" w:eastAsia="cs-CZ"/>
        </w:rPr>
      </w:pPr>
      <w:r w:rsidRPr="00CA5785">
        <w:rPr>
          <w:rFonts w:eastAsia="Calibri"/>
          <w:sz w:val="28"/>
          <w:szCs w:val="28"/>
          <w:lang w:val="kk-KZ" w:eastAsia="cs-CZ"/>
        </w:rPr>
        <w:t>түзеткіш машиналары бар екі қалқымалы типті тарқатқыш;</w:t>
      </w:r>
    </w:p>
    <w:p w14:paraId="74B4D20F"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түйіспісіру машинасы</w:t>
      </w:r>
      <w:r w:rsidRPr="00CA5785">
        <w:rPr>
          <w:rFonts w:eastAsia="Calibri"/>
          <w:sz w:val="28"/>
          <w:szCs w:val="28"/>
          <w:lang w:eastAsia="cs-CZ"/>
        </w:rPr>
        <w:t>;</w:t>
      </w:r>
    </w:p>
    <w:p w14:paraId="57EB74E5"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химиялық тазарту торабы</w:t>
      </w:r>
      <w:r w:rsidRPr="00CA5785">
        <w:rPr>
          <w:rFonts w:eastAsia="Calibri"/>
          <w:sz w:val="28"/>
          <w:szCs w:val="28"/>
          <w:lang w:eastAsia="cs-CZ"/>
        </w:rPr>
        <w:t>;</w:t>
      </w:r>
    </w:p>
    <w:p w14:paraId="7EF0614F"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көлденең типті ілмекті құрылғы</w:t>
      </w:r>
      <w:r w:rsidRPr="00CA5785">
        <w:rPr>
          <w:rFonts w:eastAsia="Calibri"/>
          <w:sz w:val="28"/>
          <w:szCs w:val="28"/>
          <w:lang w:eastAsia="cs-CZ"/>
        </w:rPr>
        <w:t>.</w:t>
      </w:r>
    </w:p>
    <w:p w14:paraId="66D21805"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Ортаңғы технологиялық бөліктің жабдықтары</w:t>
      </w:r>
      <w:r w:rsidRPr="00CA5785">
        <w:rPr>
          <w:rFonts w:eastAsia="Calibri"/>
          <w:sz w:val="28"/>
          <w:szCs w:val="28"/>
          <w:lang w:eastAsia="cs-CZ"/>
        </w:rPr>
        <w:t>:</w:t>
      </w:r>
    </w:p>
    <w:p w14:paraId="24F06FA1"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 xml:space="preserve">6 камерадан тұратын </w:t>
      </w:r>
      <w:r w:rsidRPr="00CA5785">
        <w:rPr>
          <w:rFonts w:eastAsia="Calibri"/>
          <w:sz w:val="28"/>
          <w:szCs w:val="28"/>
          <w:lang w:eastAsia="cs-CZ"/>
        </w:rPr>
        <w:t>термохимиялық өңдеу пеші (ТХ</w:t>
      </w:r>
      <w:r w:rsidRPr="00CA5785">
        <w:rPr>
          <w:rFonts w:eastAsia="Calibri"/>
          <w:sz w:val="28"/>
          <w:szCs w:val="28"/>
          <w:lang w:val="kk-KZ" w:eastAsia="cs-CZ"/>
        </w:rPr>
        <w:t>Ө</w:t>
      </w:r>
      <w:r w:rsidRPr="00CA5785">
        <w:rPr>
          <w:rFonts w:eastAsia="Calibri"/>
          <w:sz w:val="28"/>
          <w:szCs w:val="28"/>
          <w:lang w:eastAsia="cs-CZ"/>
        </w:rPr>
        <w:t>);</w:t>
      </w:r>
    </w:p>
    <w:p w14:paraId="36F737F9"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үш арналы индукциялық пеш-ванналарды, батыру жабдығын, мырыш жабынының қалыңдығын реттеуге арналған жабдықты қамтитын жабын жағу торабы</w:t>
      </w:r>
      <w:r w:rsidRPr="00CA5785">
        <w:rPr>
          <w:rFonts w:eastAsia="Calibri"/>
          <w:sz w:val="28"/>
          <w:szCs w:val="28"/>
          <w:lang w:eastAsia="cs-CZ"/>
        </w:rPr>
        <w:t>;</w:t>
      </w:r>
    </w:p>
    <w:p w14:paraId="452B260C"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салқындату мұнарасы, жұмсарту пеші және фиништік салқындату ваннасынан тұратын салқындату учаскесі</w:t>
      </w:r>
      <w:r w:rsidRPr="00CA5785">
        <w:rPr>
          <w:rFonts w:eastAsia="Calibri"/>
          <w:sz w:val="28"/>
          <w:szCs w:val="28"/>
          <w:lang w:eastAsia="cs-CZ"/>
        </w:rPr>
        <w:t>;</w:t>
      </w:r>
    </w:p>
    <w:p w14:paraId="235F64FD"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eastAsia="cs-CZ"/>
        </w:rPr>
        <w:t>дрессир</w:t>
      </w:r>
      <w:r w:rsidRPr="00CA5785">
        <w:rPr>
          <w:rFonts w:eastAsia="Calibri"/>
          <w:sz w:val="28"/>
          <w:szCs w:val="28"/>
          <w:lang w:val="kk-KZ" w:eastAsia="cs-CZ"/>
        </w:rPr>
        <w:t>леу қапасы және иіп және созып түзеткіш машина</w:t>
      </w:r>
      <w:r w:rsidRPr="00CA5785">
        <w:rPr>
          <w:rFonts w:eastAsia="Calibri"/>
          <w:sz w:val="28"/>
          <w:szCs w:val="28"/>
          <w:lang w:eastAsia="cs-CZ"/>
        </w:rPr>
        <w:t>;</w:t>
      </w:r>
    </w:p>
    <w:p w14:paraId="1DB21474"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eastAsia="cs-CZ"/>
        </w:rPr>
        <w:t>пассив</w:t>
      </w:r>
      <w:r w:rsidRPr="00CA5785">
        <w:rPr>
          <w:rFonts w:eastAsia="Calibri"/>
          <w:sz w:val="28"/>
          <w:szCs w:val="28"/>
          <w:lang w:val="kk-KZ" w:eastAsia="cs-CZ"/>
        </w:rPr>
        <w:t>теу уческесі</w:t>
      </w:r>
      <w:r w:rsidRPr="00CA5785">
        <w:rPr>
          <w:rFonts w:eastAsia="Calibri"/>
          <w:sz w:val="28"/>
          <w:szCs w:val="28"/>
          <w:lang w:eastAsia="cs-CZ"/>
        </w:rPr>
        <w:t>.</w:t>
      </w:r>
    </w:p>
    <w:p w14:paraId="53C7781C"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 xml:space="preserve">Шығу жабдығы </w:t>
      </w:r>
      <w:r w:rsidRPr="00CA5785">
        <w:rPr>
          <w:rFonts w:eastAsia="Calibri"/>
          <w:sz w:val="28"/>
          <w:szCs w:val="28"/>
          <w:lang w:eastAsia="cs-CZ"/>
        </w:rPr>
        <w:t>(</w:t>
      </w:r>
      <w:r w:rsidRPr="00CA5785">
        <w:rPr>
          <w:rFonts w:eastAsia="Calibri"/>
          <w:sz w:val="28"/>
          <w:szCs w:val="28"/>
          <w:lang w:val="kk-KZ" w:eastAsia="cs-CZ"/>
        </w:rPr>
        <w:t>соңғы бөлік</w:t>
      </w:r>
      <w:r w:rsidRPr="00CA5785">
        <w:rPr>
          <w:rFonts w:eastAsia="Calibri"/>
          <w:sz w:val="28"/>
          <w:szCs w:val="28"/>
          <w:lang w:eastAsia="cs-CZ"/>
        </w:rPr>
        <w:t>):</w:t>
      </w:r>
    </w:p>
    <w:p w14:paraId="2657BF70"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тік типті ілмекті құрылғы</w:t>
      </w:r>
      <w:r w:rsidRPr="00CA5785">
        <w:rPr>
          <w:rFonts w:eastAsia="Calibri"/>
          <w:sz w:val="28"/>
          <w:szCs w:val="28"/>
          <w:lang w:eastAsia="cs-CZ"/>
        </w:rPr>
        <w:t>;</w:t>
      </w:r>
    </w:p>
    <w:p w14:paraId="0F57E96F"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майлаушы</w:t>
      </w:r>
      <w:r w:rsidRPr="00CA5785">
        <w:rPr>
          <w:rFonts w:eastAsia="Calibri"/>
          <w:sz w:val="28"/>
          <w:szCs w:val="28"/>
          <w:lang w:eastAsia="cs-CZ"/>
        </w:rPr>
        <w:t xml:space="preserve"> машина;</w:t>
      </w:r>
    </w:p>
    <w:p w14:paraId="3AA2EE36" w14:textId="77777777" w:rsidR="00CA5785" w:rsidRPr="00CA5785" w:rsidRDefault="00CA5785" w:rsidP="00CA5785">
      <w:pPr>
        <w:widowControl w:val="0"/>
        <w:suppressAutoHyphens/>
        <w:ind w:left="709"/>
        <w:jc w:val="both"/>
        <w:rPr>
          <w:rFonts w:eastAsia="Calibri"/>
          <w:sz w:val="28"/>
          <w:szCs w:val="28"/>
          <w:lang w:eastAsia="cs-CZ"/>
        </w:rPr>
      </w:pPr>
      <w:r w:rsidRPr="00CA5785">
        <w:rPr>
          <w:rFonts w:eastAsia="Calibri"/>
          <w:sz w:val="28"/>
          <w:szCs w:val="28"/>
          <w:lang w:val="kk-KZ" w:eastAsia="cs-CZ"/>
        </w:rPr>
        <w:t>екі орағыш</w:t>
      </w:r>
      <w:r w:rsidRPr="00CA5785">
        <w:rPr>
          <w:rFonts w:eastAsia="Calibri"/>
          <w:sz w:val="28"/>
          <w:szCs w:val="28"/>
          <w:lang w:eastAsia="cs-CZ"/>
        </w:rPr>
        <w:t>.</w:t>
      </w:r>
    </w:p>
    <w:p w14:paraId="179971E0"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eastAsia="cs-CZ"/>
        </w:rPr>
        <w:t>Кер</w:t>
      </w:r>
      <w:r w:rsidRPr="00CA5785">
        <w:rPr>
          <w:rFonts w:eastAsia="Calibri"/>
          <w:sz w:val="28"/>
          <w:szCs w:val="28"/>
          <w:lang w:val="kk-KZ" w:eastAsia="cs-CZ"/>
        </w:rPr>
        <w:t>мел</w:t>
      </w:r>
      <w:r w:rsidRPr="00CA5785">
        <w:rPr>
          <w:rFonts w:eastAsia="Calibri"/>
          <w:sz w:val="28"/>
          <w:szCs w:val="28"/>
          <w:lang w:eastAsia="cs-CZ"/>
        </w:rPr>
        <w:t>еу және тасымалдау әрқайсысы 2-4 роликтен тұратын 8 тарту станциясымен жүзеге асырылады</w:t>
      </w:r>
      <w:r w:rsidRPr="00CA5785">
        <w:rPr>
          <w:rFonts w:eastAsia="Calibri"/>
          <w:sz w:val="28"/>
          <w:szCs w:val="28"/>
          <w:lang w:val="kk-KZ" w:eastAsia="cs-CZ"/>
        </w:rPr>
        <w:t>.</w:t>
      </w:r>
      <w:r w:rsidRPr="00CA5785">
        <w:rPr>
          <w:rFonts w:eastAsia="Calibri"/>
          <w:sz w:val="28"/>
          <w:szCs w:val="22"/>
          <w:lang w:eastAsia="en-US"/>
        </w:rPr>
        <w:t xml:space="preserve"> </w:t>
      </w:r>
      <w:r w:rsidRPr="00CA5785">
        <w:rPr>
          <w:rFonts w:eastAsia="Calibri"/>
          <w:sz w:val="28"/>
          <w:szCs w:val="28"/>
          <w:lang w:val="kk-KZ" w:eastAsia="cs-CZ"/>
        </w:rPr>
        <w:t>Жолақты центрлеу үшін бақылау жүйелері бар 8 центрлеу станциясы қолданылады.</w:t>
      </w:r>
    </w:p>
    <w:p w14:paraId="74B25332"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bCs/>
          <w:iCs/>
          <w:sz w:val="28"/>
          <w:szCs w:val="28"/>
          <w:lang w:val="kk-KZ" w:eastAsia="cs-CZ"/>
        </w:rPr>
        <w:t>ТХӨ пешінде жолақ қорғаныс атмосферасында термохимиялық өңдеуден өтеді.</w:t>
      </w:r>
      <w:r w:rsidRPr="00CA5785">
        <w:rPr>
          <w:rFonts w:eastAsia="Calibri"/>
          <w:sz w:val="28"/>
          <w:szCs w:val="22"/>
          <w:lang w:val="kk-KZ" w:eastAsia="en-US"/>
        </w:rPr>
        <w:t xml:space="preserve"> </w:t>
      </w:r>
      <w:r w:rsidRPr="00CA5785">
        <w:rPr>
          <w:rFonts w:eastAsia="Calibri"/>
          <w:bCs/>
          <w:iCs/>
          <w:sz w:val="28"/>
          <w:szCs w:val="28"/>
          <w:lang w:val="kk-KZ" w:eastAsia="cs-CZ"/>
        </w:rPr>
        <w:t>Пештің жұмыс кеңістігі технологиялық фазаларға сәйкес келетін бірқатар өңдеу аймақтарына - қыздыру, белгілі бір температурада ұстау, салқындату аймақтарына бөлінеді.</w:t>
      </w:r>
      <w:r w:rsidRPr="00CA5785">
        <w:rPr>
          <w:rFonts w:eastAsia="Calibri"/>
          <w:sz w:val="28"/>
          <w:szCs w:val="22"/>
          <w:lang w:val="kk-KZ" w:eastAsia="en-US"/>
        </w:rPr>
        <w:t xml:space="preserve"> </w:t>
      </w:r>
      <w:r w:rsidRPr="00CA5785">
        <w:rPr>
          <w:rFonts w:eastAsia="Calibri"/>
          <w:bCs/>
          <w:iCs/>
          <w:sz w:val="28"/>
          <w:szCs w:val="28"/>
          <w:lang w:val="kk-KZ" w:eastAsia="cs-CZ"/>
        </w:rPr>
        <w:t xml:space="preserve">Жолақ пештің жұмыс кеңістігі арқылы қозғала отырып әр аймақта қоршаған ортаға термохимиялық әсерге ұшыратылады. </w:t>
      </w:r>
    </w:p>
    <w:p w14:paraId="782EA789"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bCs/>
          <w:iCs/>
          <w:sz w:val="28"/>
          <w:szCs w:val="28"/>
          <w:lang w:val="kk-KZ" w:eastAsia="cs-CZ"/>
        </w:rPr>
        <w:t xml:space="preserve">ТХӨ пешінде келесі операциялар жүзеге асырылады: </w:t>
      </w:r>
    </w:p>
    <w:p w14:paraId="30DE3512"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sz w:val="28"/>
          <w:szCs w:val="28"/>
          <w:lang w:val="kk-KZ" w:eastAsia="cs-CZ"/>
        </w:rPr>
        <w:t>қыздыру камерасында (ҚК) жолақты тотықтырмайтын қыздыру камерасынан (ТҚК) және жағып бітіру камерасынан (ЖБК) келіп түсетін жағу өнімдерімен қыздыру;</w:t>
      </w:r>
    </w:p>
    <w:p w14:paraId="57A6C895"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sz w:val="28"/>
          <w:szCs w:val="28"/>
          <w:lang w:val="kk-KZ" w:eastAsia="cs-CZ"/>
        </w:rPr>
        <w:t>жолақты тотықтырмайтын қыздыру камерасында (ТҚК) пропан-бутанның толық емес жану өнімдерінің атмосферасында 500÷700 ºС дейін қыздыру;</w:t>
      </w:r>
    </w:p>
    <w:p w14:paraId="3469DC30"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sz w:val="28"/>
          <w:szCs w:val="28"/>
          <w:lang w:val="kk-KZ" w:eastAsia="cs-CZ"/>
        </w:rPr>
        <w:t>металды тотықсыздап қыздыру камерасында (ТҚК) сутекті қорғаныс газының атмосферасында жасыту және нормалау;</w:t>
      </w:r>
    </w:p>
    <w:p w14:paraId="5C30F20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күйдіру немесе қалыпқа келтіру температурасында ұстау және жолақты ұстау және реттелмелі салқындату камерасында (ҰРСК) салқындату;</w:t>
      </w:r>
    </w:p>
    <w:p w14:paraId="5CC1F984" w14:textId="77777777" w:rsidR="00CA5785" w:rsidRPr="00CA5785" w:rsidRDefault="00CA5785" w:rsidP="00CA5785">
      <w:pPr>
        <w:widowControl w:val="0"/>
        <w:suppressAutoHyphens/>
        <w:ind w:firstLine="709"/>
        <w:jc w:val="both"/>
        <w:rPr>
          <w:rFonts w:eastAsia="Calibri"/>
          <w:bCs/>
          <w:iCs/>
          <w:sz w:val="28"/>
          <w:szCs w:val="28"/>
          <w:lang w:val="kk-KZ" w:eastAsia="cs-CZ"/>
        </w:rPr>
      </w:pPr>
      <w:r w:rsidRPr="00CA5785">
        <w:rPr>
          <w:rFonts w:eastAsia="Calibri"/>
          <w:sz w:val="28"/>
          <w:szCs w:val="28"/>
          <w:lang w:val="kk-KZ" w:eastAsia="cs-CZ"/>
        </w:rPr>
        <w:t>жолақты ағынды салқындату камерасында (АСК) салқындату.</w:t>
      </w:r>
    </w:p>
    <w:p w14:paraId="188E2A47"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ТҚК-де СО/СО</w:t>
      </w:r>
      <w:r w:rsidRPr="00CA5785">
        <w:rPr>
          <w:rFonts w:eastAsia="Calibri"/>
          <w:sz w:val="28"/>
          <w:szCs w:val="28"/>
          <w:vertAlign w:val="subscript"/>
          <w:lang w:val="kk-KZ" w:eastAsia="cs-CZ"/>
        </w:rPr>
        <w:t>2</w:t>
      </w:r>
      <w:r w:rsidRPr="00CA5785">
        <w:rPr>
          <w:rFonts w:eastAsia="Calibri"/>
          <w:sz w:val="28"/>
          <w:szCs w:val="28"/>
          <w:lang w:val="kk-KZ" w:eastAsia="cs-CZ"/>
        </w:rPr>
        <w:t xml:space="preserve"> көлемдік үлестердің арақатынасы 0,2÷0,3 болуы, оттектің көлемдік үлесі – 0,002 % көп емес болуы, көміртек тотығы мен сутектнің жалпы көлемдік үлесі 3÷6 % болуы керек.</w:t>
      </w:r>
    </w:p>
    <w:p w14:paraId="20F899C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Пеш камераларындағы қорғаныш газының қысымы 100-160 Па деңгейінде сақталады. АСК-де шық нүктесінің температурасы бойынша ылғалдылық минус 30 ºС аспауы тиіс.</w:t>
      </w:r>
    </w:p>
    <w:p w14:paraId="7C30DCD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Термохимиялық өңдеудің (ТХӨ) бойлық пешіне арналған қорғаныш газдары газ дайындау станциясынан қосымша тазарту және араластыру тораптары арқылы келеді.</w:t>
      </w:r>
    </w:p>
    <w:p w14:paraId="7994BA4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Жолақ ТХӨ арқылы, өтпелі тамбур және жапқышы бар көлбеу желі арқылы өтіп, жабын жағатын пеш-ваннаға келіп түседі.</w:t>
      </w:r>
    </w:p>
    <w:p w14:paraId="59BB535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Мырыш жабынды жағу.</w:t>
      </w:r>
    </w:p>
    <w:p w14:paraId="027A16B1"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Қорытпаны дайындау және мырышты жабынды жағу 3ТЕG жабынын жағатын каналдық индукциялық пеш-ваннада жүзеге асырылады. </w:t>
      </w:r>
    </w:p>
    <w:p w14:paraId="20C53A1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 жағатын пеш-ваннаға мырышты немесе мырыш және алюминийді блоктармен жүктеу электртельфермен жүргізіледі. Қорытпаға жүктер алдында блоктар қыздырылады.</w:t>
      </w:r>
    </w:p>
    <w:p w14:paraId="4952BAF5" w14:textId="77777777" w:rsidR="00CA5785" w:rsidRPr="00CA5785" w:rsidRDefault="00CA5785" w:rsidP="00CA5785">
      <w:pPr>
        <w:widowControl w:val="0"/>
        <w:suppressAutoHyphens/>
        <w:ind w:firstLine="709"/>
        <w:jc w:val="both"/>
        <w:rPr>
          <w:rFonts w:eastAsia="Calibri"/>
          <w:sz w:val="28"/>
          <w:szCs w:val="28"/>
          <w:lang w:val="kk-KZ" w:eastAsia="cs-CZ"/>
        </w:rPr>
      </w:pPr>
    </w:p>
    <w:p w14:paraId="05DB2CB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 жағатын пеш-ваннадағы химиялық элементтердің массалық үлесі:</w:t>
      </w:r>
    </w:p>
    <w:p w14:paraId="444FF912"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Алюминий ………………………………………0,15÷0,30 %</w:t>
      </w:r>
    </w:p>
    <w:p w14:paraId="4B12FA09"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Қорғасын …………………………………………. 0,05÷0,20 %</w:t>
      </w:r>
    </w:p>
    <w:p w14:paraId="320F049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Темір …………………………………………. 0,04, көп емес </w:t>
      </w:r>
    </w:p>
    <w:p w14:paraId="052FB5C1"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Мырыш ……………………………………………  қалғаны.</w:t>
      </w:r>
    </w:p>
    <w:p w14:paraId="125C56A0"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Қорытпа температурасы …………………………. 445÷460 ºС.</w:t>
      </w:r>
    </w:p>
    <w:p w14:paraId="7B7403B9" w14:textId="77777777" w:rsidR="00CA5785" w:rsidRPr="00CA5785" w:rsidRDefault="00CA5785" w:rsidP="00CA5785">
      <w:pPr>
        <w:widowControl w:val="0"/>
        <w:suppressAutoHyphens/>
        <w:ind w:firstLine="709"/>
        <w:jc w:val="both"/>
        <w:rPr>
          <w:rFonts w:eastAsia="Calibri"/>
          <w:sz w:val="28"/>
          <w:szCs w:val="28"/>
          <w:lang w:val="kk-KZ" w:eastAsia="cs-CZ"/>
        </w:rPr>
      </w:pPr>
    </w:p>
    <w:p w14:paraId="2CBFDAF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Егер пеш-ваннаға мырыш жүктелсе, онда қорытпаның құрамын сақтау үшін жабын жағатын пеш-ваннаға алюминий және қорғасын енгізіледі.</w:t>
      </w:r>
    </w:p>
    <w:p w14:paraId="57406B9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Алюминий ваннаға құймамен еру шамасына қарай әрбір 2-3 сағат сайын жүктеледі. Ваннадағы алюминийдің массалық үлесі 0,27÷0,30 % жеткенде, түзету тоқтатылады.  </w:t>
      </w:r>
    </w:p>
    <w:p w14:paraId="5D6C06E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Алюминий-мырыш жабынын жағу.</w:t>
      </w:r>
    </w:p>
    <w:p w14:paraId="1451823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Атмосфералық ауамен жанаспай тазартылған және жасытылған жолақ бөлгіш тамбур және көлбеу желі арқылы 4ТЕG жабынын жағатын каналдық индукциялық пеш-ваннаға келіп түседі.</w:t>
      </w:r>
    </w:p>
    <w:p w14:paraId="15FE527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Қорытпаны жабын жағуға дайындау 2ТЕG алдын ала балқыту каналдық индукциялық пеш-ваннасында жүргізіледі.  </w:t>
      </w:r>
    </w:p>
    <w:p w14:paraId="58ADDC0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Алдын ала балқыту пеш-ваннасына жүктеу жабынға арналған алюминий-мырыш қорытпасының шығынымен анықталады және АЦ55 қорытпасының кесектерімен немесе АК3 қорытпасының екі кесегімен және Ц0 немесе Ц1 мырышымен механикалық түрде  жүзеге асырылады.</w:t>
      </w:r>
    </w:p>
    <w:p w14:paraId="20DE8848" w14:textId="77777777" w:rsidR="00CA5785" w:rsidRPr="00CA5785" w:rsidRDefault="00CA5785" w:rsidP="00CA5785">
      <w:pPr>
        <w:widowControl w:val="0"/>
        <w:suppressAutoHyphens/>
        <w:ind w:firstLine="709"/>
        <w:jc w:val="both"/>
        <w:rPr>
          <w:rFonts w:eastAsia="Calibri"/>
          <w:sz w:val="28"/>
          <w:szCs w:val="28"/>
          <w:lang w:val="kk-KZ" w:eastAsia="cs-CZ"/>
        </w:rPr>
      </w:pPr>
    </w:p>
    <w:p w14:paraId="141EEB2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 жағатын пеш-ваннадағы химиялық элементтердің массалық үлесі:</w:t>
      </w:r>
    </w:p>
    <w:p w14:paraId="0130FFF5"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Алюминий …………………………………………… 53÷57 %</w:t>
      </w:r>
    </w:p>
    <w:p w14:paraId="4FD80EFA"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Кремний ……………………………………………… 1,4÷1,7 %</w:t>
      </w:r>
    </w:p>
    <w:p w14:paraId="2EC376C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Темір</w:t>
      </w:r>
      <w:r w:rsidRPr="00CA5785">
        <w:rPr>
          <w:rFonts w:eastAsia="Calibri"/>
          <w:sz w:val="28"/>
          <w:szCs w:val="28"/>
          <w:lang w:eastAsia="cs-CZ"/>
        </w:rPr>
        <w:t xml:space="preserve"> ………………………………………………0,65 %, </w:t>
      </w:r>
      <w:r w:rsidRPr="00CA5785">
        <w:rPr>
          <w:rFonts w:eastAsia="Calibri"/>
          <w:sz w:val="28"/>
          <w:szCs w:val="28"/>
          <w:lang w:val="kk-KZ" w:eastAsia="cs-CZ"/>
        </w:rPr>
        <w:t>көп емес</w:t>
      </w:r>
    </w:p>
    <w:p w14:paraId="1BB042BA"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Мырыш</w:t>
      </w:r>
      <w:r w:rsidRPr="00CA5785">
        <w:rPr>
          <w:rFonts w:eastAsia="Calibri"/>
          <w:sz w:val="28"/>
          <w:szCs w:val="28"/>
          <w:lang w:eastAsia="cs-CZ"/>
        </w:rPr>
        <w:t xml:space="preserve"> ………………………………………………… </w:t>
      </w:r>
      <w:r w:rsidRPr="00CA5785">
        <w:rPr>
          <w:rFonts w:eastAsia="Calibri"/>
          <w:sz w:val="28"/>
          <w:szCs w:val="28"/>
          <w:lang w:val="kk-KZ" w:eastAsia="cs-CZ"/>
        </w:rPr>
        <w:t>қалғаны</w:t>
      </w:r>
      <w:r w:rsidRPr="00CA5785">
        <w:rPr>
          <w:rFonts w:eastAsia="Calibri"/>
          <w:sz w:val="28"/>
          <w:szCs w:val="28"/>
          <w:lang w:eastAsia="cs-CZ"/>
        </w:rPr>
        <w:t>.</w:t>
      </w:r>
    </w:p>
    <w:p w14:paraId="53FCA745" w14:textId="77777777" w:rsidR="00CA5785" w:rsidRPr="00CA5785" w:rsidRDefault="00CA5785" w:rsidP="00CA5785">
      <w:pPr>
        <w:widowControl w:val="0"/>
        <w:suppressAutoHyphens/>
        <w:ind w:firstLine="709"/>
        <w:jc w:val="both"/>
        <w:rPr>
          <w:rFonts w:eastAsia="Calibri"/>
          <w:sz w:val="28"/>
          <w:szCs w:val="28"/>
          <w:lang w:eastAsia="cs-CZ"/>
        </w:rPr>
      </w:pPr>
    </w:p>
    <w:p w14:paraId="1EA9E9C5"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Тұрақтандырушы</w:t>
      </w:r>
      <w:r w:rsidRPr="00CA5785">
        <w:rPr>
          <w:rFonts w:eastAsia="Calibri"/>
          <w:sz w:val="28"/>
          <w:szCs w:val="28"/>
          <w:lang w:eastAsia="cs-CZ"/>
        </w:rPr>
        <w:t xml:space="preserve"> ролик</w:t>
      </w:r>
      <w:r w:rsidRPr="00CA5785">
        <w:rPr>
          <w:rFonts w:eastAsia="Calibri"/>
          <w:sz w:val="28"/>
          <w:szCs w:val="28"/>
          <w:lang w:val="kk-KZ" w:eastAsia="cs-CZ"/>
        </w:rPr>
        <w:t xml:space="preserve"> жолақтың ұшпа қайшылар аймағына кіргенше біркелкі өтуі үшін жолақтың түптік барабан мен түзетуші ролик арасында, сонымен қатар көлденең бағытта қозғалу арқылы керілуін қамтамасыз етеді</w:t>
      </w:r>
      <w:r w:rsidRPr="00CA5785">
        <w:rPr>
          <w:rFonts w:eastAsia="Calibri"/>
          <w:sz w:val="28"/>
          <w:szCs w:val="28"/>
          <w:lang w:eastAsia="cs-CZ"/>
        </w:rPr>
        <w:t xml:space="preserve">, </w:t>
      </w:r>
      <w:r w:rsidRPr="00CA5785">
        <w:rPr>
          <w:rFonts w:eastAsia="Calibri"/>
          <w:sz w:val="28"/>
          <w:szCs w:val="28"/>
          <w:lang w:val="kk-KZ" w:eastAsia="cs-CZ"/>
        </w:rPr>
        <w:t>жолақ профилінің кермелеу нәтижесінде иілуін болдырмайды.</w:t>
      </w:r>
    </w:p>
    <w:p w14:paraId="7779ED0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w:t>
      </w:r>
      <w:r w:rsidRPr="00CA5785">
        <w:rPr>
          <w:rFonts w:eastAsia="Calibri"/>
          <w:sz w:val="28"/>
          <w:szCs w:val="28"/>
          <w:lang w:eastAsia="cs-CZ"/>
        </w:rPr>
        <w:t xml:space="preserve">ның қалыңдығын реттеу </w:t>
      </w:r>
      <w:r w:rsidRPr="00CA5785">
        <w:rPr>
          <w:rFonts w:eastAsia="Calibri"/>
          <w:sz w:val="28"/>
          <w:szCs w:val="28"/>
          <w:lang w:val="kk-KZ" w:eastAsia="cs-CZ"/>
        </w:rPr>
        <w:t>ұшпа</w:t>
      </w:r>
      <w:r w:rsidRPr="00CA5785">
        <w:rPr>
          <w:rFonts w:eastAsia="Calibri"/>
          <w:sz w:val="28"/>
          <w:szCs w:val="28"/>
          <w:lang w:eastAsia="cs-CZ"/>
        </w:rPr>
        <w:t xml:space="preserve"> </w:t>
      </w:r>
      <w:r w:rsidRPr="00CA5785">
        <w:rPr>
          <w:rFonts w:eastAsia="Calibri"/>
          <w:sz w:val="28"/>
          <w:szCs w:val="28"/>
          <w:lang w:val="kk-KZ" w:eastAsia="cs-CZ"/>
        </w:rPr>
        <w:t>қайшыл</w:t>
      </w:r>
      <w:r w:rsidRPr="00CA5785">
        <w:rPr>
          <w:rFonts w:eastAsia="Calibri"/>
          <w:sz w:val="28"/>
          <w:szCs w:val="28"/>
          <w:lang w:eastAsia="cs-CZ"/>
        </w:rPr>
        <w:t>ар</w:t>
      </w:r>
      <w:r w:rsidRPr="00CA5785">
        <w:rPr>
          <w:rFonts w:eastAsia="Calibri"/>
          <w:sz w:val="28"/>
          <w:szCs w:val="28"/>
          <w:lang w:val="kk-KZ" w:eastAsia="cs-CZ"/>
        </w:rPr>
        <w:t>ды</w:t>
      </w:r>
      <w:r w:rsidRPr="00CA5785">
        <w:rPr>
          <w:rFonts w:eastAsia="Calibri"/>
          <w:sz w:val="28"/>
          <w:szCs w:val="28"/>
          <w:lang w:eastAsia="cs-CZ"/>
        </w:rPr>
        <w:t>, ауа беру жүйесін, басқару мен бақылауды, электр және электронды жабдықты қамтитын жүйе арқылы жүзеге асырылады</w:t>
      </w:r>
      <w:r w:rsidRPr="00CA5785">
        <w:rPr>
          <w:rFonts w:eastAsia="Calibri"/>
          <w:sz w:val="28"/>
          <w:szCs w:val="28"/>
          <w:lang w:val="kk-KZ" w:eastAsia="cs-CZ"/>
        </w:rPr>
        <w:t>. Жабынның қалыңдығын реттеу жүйесі қол режимімен жұмыс істейді.</w:t>
      </w:r>
    </w:p>
    <w:p w14:paraId="1B8703C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Мырыштау 450 °C температурада сұйық мырыш ваннасы арқылы жолақты өткізу арқылы жүзеге асырылады. Мырышпен қаптау желілері жабын массасы 100÷275 г/м</w:t>
      </w:r>
      <w:r w:rsidRPr="00CA5785">
        <w:rPr>
          <w:rFonts w:eastAsia="Calibri"/>
          <w:sz w:val="28"/>
          <w:szCs w:val="28"/>
          <w:vertAlign w:val="superscript"/>
          <w:lang w:val="kk-KZ" w:eastAsia="cs-CZ"/>
        </w:rPr>
        <w:t>2</w:t>
      </w:r>
      <w:r w:rsidRPr="00CA5785">
        <w:rPr>
          <w:rFonts w:eastAsia="Calibri"/>
          <w:sz w:val="28"/>
          <w:szCs w:val="28"/>
          <w:lang w:val="kk-KZ" w:eastAsia="cs-CZ"/>
        </w:rPr>
        <w:t xml:space="preserve"> металл шығарады.</w:t>
      </w:r>
    </w:p>
    <w:p w14:paraId="25A9BCC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Жабынның қалыңдығы ығыстырғыш роликтермен немесе реттелетін қысымы бар газ ағынымен («ұшпа қайшылар») реттеледі. Жабынның қалыңдығы берілетін ауа қысымына, жолақтың қозғалу жылдамдығына, ұшпа қайшылардың саптамаларынан жолақ бетіне дейінгі қашықтыққа байланысты. Ұшпа қайшыларды баптау тапсырыс беруші талап ететін ең төменгі мәннен 3 г/м</w:t>
      </w:r>
      <w:r w:rsidRPr="00CA5785">
        <w:rPr>
          <w:rFonts w:eastAsia="Calibri"/>
          <w:sz w:val="28"/>
          <w:szCs w:val="28"/>
          <w:vertAlign w:val="superscript"/>
          <w:lang w:val="kk-KZ" w:eastAsia="cs-CZ"/>
        </w:rPr>
        <w:t>2</w:t>
      </w:r>
      <w:r w:rsidRPr="00CA5785">
        <w:rPr>
          <w:rFonts w:eastAsia="Calibri"/>
          <w:sz w:val="28"/>
          <w:szCs w:val="28"/>
          <w:lang w:val="kk-KZ" w:eastAsia="cs-CZ"/>
        </w:rPr>
        <w:t xml:space="preserve"> аспайтын қалыңдық өлшегіш көрсеткіштері бойынша жүргізіледі. Жолақ жиектеріндегі жабынның қалыңдығы тегістеуіш ретінде әрекет ететін металл перделерден жасалған арнайы құрылғымен реттеледі. Перделер пневматикалық цилиндрлердің көмегімен қозғалады.</w:t>
      </w:r>
    </w:p>
    <w:p w14:paraId="7BBC921B"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Жабындалған жолақты салқындату:</w:t>
      </w:r>
    </w:p>
    <w:p w14:paraId="0C3E184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бірінші кезеңде жолақ бірінші айналмалы роликке дейін жабынның жылдам кристалдануын қамтамасыз ету мақсатында 350 ºС дейін жүйелі орналасқан камералардан тұратын салқындату қондырғысында ауа ағынымен екіжақты үрлеп салқындатылады. Айналмалы роликтегі температура 350 ºС аспауы керек.</w:t>
      </w:r>
    </w:p>
    <w:p w14:paraId="45357EF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екінші кезеңде жабындалған жолақ жұмсарту пешіне келіп түседі, онда 200÷250 ºС температура кезінде баяу салқындатылады;</w:t>
      </w:r>
    </w:p>
    <w:p w14:paraId="305454D2"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үшінші кезеңде жұмсарту пешінен кейінгі салқындату қондырғысында жолақ су құйылған ваннаға берер алдында ауа ағынын үрлеп салқындатылады.</w:t>
      </w:r>
    </w:p>
    <w:p w14:paraId="2E46D1A2"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Жабындалған жолақ химиялық суы бар ваннада 80 ºС аспайтын температураға дейін салқындатылады.</w:t>
      </w:r>
    </w:p>
    <w:p w14:paraId="6DE5096B"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Жабында</w:t>
      </w:r>
      <w:r w:rsidRPr="00CA5785">
        <w:rPr>
          <w:rFonts w:eastAsia="Calibri"/>
          <w:sz w:val="28"/>
          <w:szCs w:val="28"/>
          <w:lang w:eastAsia="cs-CZ"/>
        </w:rPr>
        <w:t>лған жолақ 80÷90 ºС температурада ыстық ауамен кептіріледі.</w:t>
      </w:r>
    </w:p>
    <w:p w14:paraId="06A73859"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Түзету-дрессирлеу орнағына келіп</w:t>
      </w:r>
      <w:r w:rsidRPr="00CA5785">
        <w:rPr>
          <w:rFonts w:eastAsia="Calibri"/>
          <w:sz w:val="28"/>
          <w:szCs w:val="28"/>
          <w:lang w:eastAsia="cs-CZ"/>
        </w:rPr>
        <w:t xml:space="preserve"> түсетін жолақтың температурасы</w:t>
      </w:r>
      <w:r w:rsidRPr="00CA5785">
        <w:rPr>
          <w:rFonts w:eastAsia="Calibri"/>
          <w:sz w:val="28"/>
          <w:szCs w:val="28"/>
          <w:lang w:val="kk-KZ" w:eastAsia="cs-CZ"/>
        </w:rPr>
        <w:t xml:space="preserve"> </w:t>
      </w:r>
      <w:r w:rsidRPr="00CA5785">
        <w:rPr>
          <w:rFonts w:eastAsia="Calibri"/>
          <w:sz w:val="28"/>
          <w:szCs w:val="28"/>
          <w:lang w:eastAsia="cs-CZ"/>
        </w:rPr>
        <w:t>40 ºС аспауы керек.</w:t>
      </w:r>
    </w:p>
    <w:p w14:paraId="58296627"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Жабын</w:t>
      </w:r>
      <w:r w:rsidRPr="00CA5785">
        <w:rPr>
          <w:rFonts w:eastAsia="Calibri"/>
          <w:sz w:val="28"/>
          <w:szCs w:val="28"/>
          <w:lang w:eastAsia="cs-CZ"/>
        </w:rPr>
        <w:t xml:space="preserve"> түріне, өнімнің </w:t>
      </w:r>
      <w:r w:rsidRPr="00CA5785">
        <w:rPr>
          <w:rFonts w:eastAsia="Calibri"/>
          <w:sz w:val="28"/>
          <w:szCs w:val="28"/>
          <w:lang w:val="kk-KZ" w:eastAsia="cs-CZ"/>
        </w:rPr>
        <w:t>қолданыс</w:t>
      </w:r>
      <w:r w:rsidRPr="00CA5785">
        <w:rPr>
          <w:rFonts w:eastAsia="Calibri"/>
          <w:sz w:val="28"/>
          <w:szCs w:val="28"/>
          <w:lang w:eastAsia="cs-CZ"/>
        </w:rPr>
        <w:t>ына, жолақтардың сұрыпталымына және бастапқы профиліне байланысты деформациялық өңдеудің келесі түрлері қолданылады:</w:t>
      </w:r>
    </w:p>
    <w:p w14:paraId="4740CC5F"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дрессир</w:t>
      </w:r>
      <w:r w:rsidRPr="00CA5785">
        <w:rPr>
          <w:rFonts w:eastAsia="Calibri"/>
          <w:sz w:val="28"/>
          <w:szCs w:val="28"/>
          <w:lang w:val="kk-KZ" w:eastAsia="cs-CZ"/>
        </w:rPr>
        <w:t>леу</w:t>
      </w:r>
      <w:r w:rsidRPr="00CA5785">
        <w:rPr>
          <w:rFonts w:eastAsia="Calibri"/>
          <w:sz w:val="28"/>
          <w:szCs w:val="28"/>
          <w:lang w:eastAsia="cs-CZ"/>
        </w:rPr>
        <w:t xml:space="preserve">; </w:t>
      </w:r>
    </w:p>
    <w:p w14:paraId="1BED2910"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кермелеп ауыспа таңбалы иіліспен түзету</w:t>
      </w:r>
      <w:r w:rsidRPr="00CA5785">
        <w:rPr>
          <w:rFonts w:eastAsia="Calibri"/>
          <w:sz w:val="28"/>
          <w:szCs w:val="28"/>
          <w:lang w:eastAsia="cs-CZ"/>
        </w:rPr>
        <w:t>;</w:t>
      </w:r>
    </w:p>
    <w:p w14:paraId="744D0867"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екі процесті дәйекті жүргізумен біріктірілген өңдеу;</w:t>
      </w:r>
    </w:p>
    <w:p w14:paraId="4A483D18"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кер</w:t>
      </w:r>
      <w:r w:rsidRPr="00CA5785">
        <w:rPr>
          <w:rFonts w:eastAsia="Calibri"/>
          <w:sz w:val="28"/>
          <w:szCs w:val="28"/>
          <w:lang w:val="kk-KZ" w:eastAsia="cs-CZ"/>
        </w:rPr>
        <w:t xml:space="preserve">мелеу астындағы </w:t>
      </w:r>
      <w:r w:rsidRPr="00CA5785">
        <w:rPr>
          <w:rFonts w:eastAsia="Calibri"/>
          <w:sz w:val="28"/>
          <w:szCs w:val="28"/>
          <w:lang w:eastAsia="cs-CZ"/>
        </w:rPr>
        <w:t xml:space="preserve">жолақты </w:t>
      </w:r>
      <w:r w:rsidRPr="00CA5785">
        <w:rPr>
          <w:rFonts w:eastAsia="Calibri"/>
          <w:sz w:val="28"/>
          <w:szCs w:val="28"/>
          <w:lang w:val="kk-KZ" w:eastAsia="cs-CZ"/>
        </w:rPr>
        <w:t>дрессирлеу</w:t>
      </w:r>
      <w:r w:rsidRPr="00CA5785">
        <w:rPr>
          <w:rFonts w:eastAsia="Calibri"/>
          <w:sz w:val="28"/>
          <w:szCs w:val="28"/>
          <w:lang w:eastAsia="cs-CZ"/>
        </w:rPr>
        <w:t>сіз және түзетусіз тасымалдау режимі.</w:t>
      </w:r>
    </w:p>
    <w:p w14:paraId="505CAE4A"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Түзету-дрессирлеу орнағында</w:t>
      </w:r>
      <w:r w:rsidRPr="00CA5785">
        <w:rPr>
          <w:rFonts w:eastAsia="Calibri"/>
          <w:sz w:val="28"/>
          <w:szCs w:val="28"/>
          <w:lang w:eastAsia="cs-CZ"/>
        </w:rPr>
        <w:t xml:space="preserve"> </w:t>
      </w:r>
      <w:r w:rsidRPr="00CA5785">
        <w:rPr>
          <w:rFonts w:eastAsia="Calibri"/>
          <w:sz w:val="28"/>
          <w:szCs w:val="28"/>
          <w:lang w:val="kk-KZ" w:eastAsia="cs-CZ"/>
        </w:rPr>
        <w:t>(ТДО) жабынд</w:t>
      </w:r>
      <w:r w:rsidRPr="00CA5785">
        <w:rPr>
          <w:rFonts w:eastAsia="Calibri"/>
          <w:sz w:val="28"/>
          <w:szCs w:val="28"/>
          <w:lang w:eastAsia="cs-CZ"/>
        </w:rPr>
        <w:t>алған жолақты деформациялық өңдеудің мақсаты:</w:t>
      </w:r>
    </w:p>
    <w:p w14:paraId="0E972E4B"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val="kk-KZ" w:eastAsia="cs-CZ"/>
        </w:rPr>
        <w:t>жабынд</w:t>
      </w:r>
      <w:r w:rsidRPr="00CA5785">
        <w:rPr>
          <w:rFonts w:eastAsia="Calibri"/>
          <w:sz w:val="28"/>
          <w:szCs w:val="28"/>
          <w:lang w:eastAsia="cs-CZ"/>
        </w:rPr>
        <w:t>алған жолақтың механикалық қасиеттерін жақсарту;</w:t>
      </w:r>
    </w:p>
    <w:p w14:paraId="58D7ABD1"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 xml:space="preserve">жабынның бетін қажетті </w:t>
      </w:r>
      <w:r w:rsidRPr="00CA5785">
        <w:rPr>
          <w:rFonts w:eastAsia="Calibri"/>
          <w:sz w:val="28"/>
          <w:szCs w:val="28"/>
          <w:lang w:val="kk-KZ" w:eastAsia="cs-CZ"/>
        </w:rPr>
        <w:t>түрге келтіру</w:t>
      </w:r>
      <w:r w:rsidRPr="00CA5785">
        <w:rPr>
          <w:rFonts w:eastAsia="Calibri"/>
          <w:sz w:val="28"/>
          <w:szCs w:val="28"/>
          <w:lang w:eastAsia="cs-CZ"/>
        </w:rPr>
        <w:t>;</w:t>
      </w:r>
    </w:p>
    <w:p w14:paraId="64E75015" w14:textId="77777777" w:rsidR="00CA5785" w:rsidRPr="00CA5785" w:rsidRDefault="00CA5785" w:rsidP="00CA5785">
      <w:pPr>
        <w:widowControl w:val="0"/>
        <w:suppressAutoHyphens/>
        <w:ind w:firstLine="709"/>
        <w:jc w:val="both"/>
        <w:rPr>
          <w:rFonts w:eastAsia="Calibri"/>
          <w:sz w:val="28"/>
          <w:szCs w:val="28"/>
          <w:lang w:eastAsia="cs-CZ"/>
        </w:rPr>
      </w:pPr>
      <w:r w:rsidRPr="00CA5785">
        <w:rPr>
          <w:rFonts w:eastAsia="Calibri"/>
          <w:sz w:val="28"/>
          <w:szCs w:val="28"/>
          <w:lang w:eastAsia="cs-CZ"/>
        </w:rPr>
        <w:t xml:space="preserve">өңделетін жолақтардың </w:t>
      </w:r>
      <w:r w:rsidRPr="00CA5785">
        <w:rPr>
          <w:rFonts w:eastAsia="Calibri"/>
          <w:sz w:val="28"/>
          <w:szCs w:val="28"/>
          <w:lang w:val="kk-KZ" w:eastAsia="cs-CZ"/>
        </w:rPr>
        <w:t xml:space="preserve">жазық еместігін </w:t>
      </w:r>
      <w:r w:rsidRPr="00CA5785">
        <w:rPr>
          <w:rFonts w:eastAsia="Calibri"/>
          <w:sz w:val="28"/>
          <w:szCs w:val="28"/>
          <w:lang w:eastAsia="cs-CZ"/>
        </w:rPr>
        <w:t>төмендету.</w:t>
      </w:r>
    </w:p>
    <w:p w14:paraId="18F829B2"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eastAsia="cs-CZ"/>
        </w:rPr>
        <w:t xml:space="preserve">Жолақтарды </w:t>
      </w:r>
      <w:r w:rsidRPr="00CA5785">
        <w:rPr>
          <w:rFonts w:eastAsia="Calibri"/>
          <w:sz w:val="28"/>
          <w:szCs w:val="28"/>
          <w:lang w:val="kk-KZ" w:eastAsia="cs-CZ"/>
        </w:rPr>
        <w:t>дрессирлеудің</w:t>
      </w:r>
      <w:r w:rsidRPr="00CA5785">
        <w:rPr>
          <w:rFonts w:eastAsia="Calibri"/>
          <w:sz w:val="28"/>
          <w:szCs w:val="28"/>
          <w:lang w:eastAsia="cs-CZ"/>
        </w:rPr>
        <w:t xml:space="preserve"> үздіксіз процесі екі </w:t>
      </w:r>
      <w:r w:rsidRPr="00CA5785">
        <w:rPr>
          <w:rFonts w:eastAsia="Calibri"/>
          <w:sz w:val="28"/>
          <w:szCs w:val="28"/>
          <w:lang w:val="kk-KZ" w:eastAsia="cs-CZ"/>
        </w:rPr>
        <w:t>қапасты</w:t>
      </w:r>
      <w:r w:rsidRPr="00CA5785">
        <w:rPr>
          <w:rFonts w:eastAsia="Calibri"/>
          <w:sz w:val="28"/>
          <w:szCs w:val="28"/>
          <w:lang w:eastAsia="cs-CZ"/>
        </w:rPr>
        <w:t xml:space="preserve"> кварто </w:t>
      </w:r>
      <w:r w:rsidRPr="00CA5785">
        <w:rPr>
          <w:rFonts w:eastAsia="Calibri"/>
          <w:sz w:val="28"/>
          <w:szCs w:val="28"/>
          <w:lang w:val="kk-KZ" w:eastAsia="cs-CZ"/>
        </w:rPr>
        <w:t>орнағында</w:t>
      </w:r>
      <w:r w:rsidRPr="00CA5785">
        <w:rPr>
          <w:rFonts w:eastAsia="Calibri"/>
          <w:sz w:val="28"/>
          <w:szCs w:val="28"/>
          <w:lang w:eastAsia="cs-CZ"/>
        </w:rPr>
        <w:t xml:space="preserve"> метал</w:t>
      </w:r>
      <w:r w:rsidRPr="00CA5785">
        <w:rPr>
          <w:rFonts w:eastAsia="Calibri"/>
          <w:sz w:val="28"/>
          <w:szCs w:val="28"/>
          <w:lang w:val="kk-KZ" w:eastAsia="cs-CZ"/>
        </w:rPr>
        <w:t xml:space="preserve">дың білікпелерге </w:t>
      </w:r>
      <w:r w:rsidRPr="00CA5785">
        <w:rPr>
          <w:rFonts w:eastAsia="Calibri"/>
          <w:sz w:val="28"/>
          <w:szCs w:val="28"/>
          <w:lang w:eastAsia="cs-CZ"/>
        </w:rPr>
        <w:t xml:space="preserve">800 </w:t>
      </w:r>
      <w:r w:rsidRPr="00CA5785">
        <w:rPr>
          <w:rFonts w:eastAsia="Calibri"/>
          <w:sz w:val="28"/>
          <w:szCs w:val="28"/>
          <w:lang w:val="kk-KZ" w:eastAsia="cs-CZ"/>
        </w:rPr>
        <w:t>тс</w:t>
      </w:r>
      <w:r w:rsidRPr="00CA5785">
        <w:rPr>
          <w:rFonts w:eastAsia="Calibri"/>
          <w:sz w:val="28"/>
          <w:szCs w:val="28"/>
          <w:lang w:eastAsia="cs-CZ"/>
        </w:rPr>
        <w:t xml:space="preserve"> дейін қысым</w:t>
      </w:r>
      <w:r w:rsidRPr="00CA5785">
        <w:rPr>
          <w:rFonts w:eastAsia="Calibri"/>
          <w:sz w:val="28"/>
          <w:szCs w:val="28"/>
          <w:lang w:val="kk-KZ" w:eastAsia="cs-CZ"/>
        </w:rPr>
        <w:t xml:space="preserve"> түсіруі</w:t>
      </w:r>
      <w:r w:rsidRPr="00CA5785">
        <w:rPr>
          <w:rFonts w:eastAsia="Calibri"/>
          <w:sz w:val="28"/>
          <w:szCs w:val="28"/>
          <w:lang w:eastAsia="cs-CZ"/>
        </w:rPr>
        <w:t>мен жүргізіледі</w:t>
      </w:r>
      <w:r w:rsidRPr="00CA5785">
        <w:rPr>
          <w:rFonts w:eastAsia="Calibri"/>
          <w:sz w:val="28"/>
          <w:szCs w:val="28"/>
          <w:lang w:val="kk-KZ" w:eastAsia="cs-CZ"/>
        </w:rPr>
        <w:t xml:space="preserve">. Қос жұмыс және тіреу білікпелерінің біреуі - жұмыс білікпесі, екіншісі - резервтік білікпе болып табылады. </w:t>
      </w:r>
    </w:p>
    <w:p w14:paraId="03645301"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Берілген деформация дәрежесі білікпелерге тұрақты металл қысымын жасау және тарту роликтерінің жылдамдығына әсер ету арқылы қапастың алдындағы жолақтың керілуін реттеу арқылы сақталады. Деформациялық өңдеу режимдері қажетті механикалық қасиеттерге байланысты белгіленеді.</w:t>
      </w:r>
    </w:p>
    <w:p w14:paraId="3AD10FD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Деформациялық өңдеу процесін басқарудың автоматты жүйесі бақылау және басқару функцияларын қамтамасыз етеді.</w:t>
      </w:r>
    </w:p>
    <w:p w14:paraId="0158EFEB"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Бақылау функцияларына мыналар кіреді:</w:t>
      </w:r>
    </w:p>
    <w:p w14:paraId="4BF8AAD1"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металдың білікпелерге түсіретін қысымының, дрессирлеу кезінде жолақтың керілу қысымының өзгерістері;</w:t>
      </w:r>
    </w:p>
    <w:p w14:paraId="1DBDE05B"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ию арқылы түзету кезінде жолақтың пішіні мен керілуінің өзгерістері.</w:t>
      </w:r>
    </w:p>
    <w:p w14:paraId="1854CC7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Басқару функцияларына мыналар кіреді:</w:t>
      </w:r>
    </w:p>
    <w:p w14:paraId="0835B18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дрессирлеу және өңдеу кезінде деформациялау дәрежесін өзгерту және реттеу;</w:t>
      </w:r>
    </w:p>
    <w:p w14:paraId="0EE9356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дрессирлеу орнағының алдында пісіру жігін анықтау.</w:t>
      </w:r>
    </w:p>
    <w:p w14:paraId="23B29FB0"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Қолмен басқару кезінде дрессирлеу режимін реттеуді қақтаушы жүргізеді.</w:t>
      </w:r>
    </w:p>
    <w:p w14:paraId="16A4F2A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Агрегатты іске қосу кезінде жұмыс орамдары білікпелерге түсірілетін металдың ең аз қысымымен қозғалатын жолақпен жанасады.</w:t>
      </w:r>
    </w:p>
    <w:p w14:paraId="50FE216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Пайдалану процесінде дрессирлеу режимін реттеу келесі жағдайларда жүзеге асырылады:</w:t>
      </w:r>
    </w:p>
    <w:p w14:paraId="405518E1"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орамның ортаңғы бөлігімен салыстырғанда әртүрлі жазықтығы бар жолақтың артқы және алдыңғы ұштарының өтуі;</w:t>
      </w:r>
    </w:p>
    <w:p w14:paraId="1BA8581E" w14:textId="77777777" w:rsidR="00CA5785" w:rsidRPr="00CA5785" w:rsidRDefault="00CA5785" w:rsidP="00CA5785">
      <w:pPr>
        <w:widowControl w:val="0"/>
        <w:suppressAutoHyphens/>
        <w:ind w:left="709"/>
        <w:contextualSpacing/>
        <w:jc w:val="both"/>
        <w:rPr>
          <w:rFonts w:eastAsia="Calibri"/>
          <w:sz w:val="28"/>
          <w:szCs w:val="28"/>
          <w:lang w:val="kk-KZ" w:eastAsia="cs-CZ"/>
        </w:rPr>
      </w:pPr>
      <w:r w:rsidRPr="00CA5785">
        <w:rPr>
          <w:rFonts w:eastAsia="Calibri"/>
          <w:sz w:val="28"/>
          <w:szCs w:val="28"/>
          <w:lang w:val="kk-KZ" w:eastAsia="cs-CZ"/>
        </w:rPr>
        <w:t>жұмыс білікпелерінің температурасын көтеру;</w:t>
      </w:r>
    </w:p>
    <w:p w14:paraId="24492B5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жолақтардың бір өлшемінен екіншісіне ауысу немесе шығарылатын өнімнің механикалық қасиеттерінің өзгеруі, маркасының өзгеруі және баптау режимінің бұзылуына әкелетін басқа да жағдайлар.</w:t>
      </w:r>
    </w:p>
    <w:p w14:paraId="2610D4D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Дрессирлеуден кейінгі шамалы жиек толқындары өңдеу процесінде жойылады.</w:t>
      </w:r>
    </w:p>
    <w:p w14:paraId="6EC312D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Жолақтарды түзету шағын диаметрлі роликтерде кермелей отырып ауыспа таңбалы иіліс әдісімен жүргізіледі. </w:t>
      </w:r>
    </w:p>
    <w:p w14:paraId="4CB6221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Жабындалған жолақты пассивтеу «Okemcoat F1» немесе «Metfin CHO6» (хромды ангидрид ерітіндісінде) пассивтеуші ерітінділерінде оны саптамалар арқылы металдың бетіне 80÷85 °С температурада бүрку арқылы жүргізіледі. </w:t>
      </w:r>
    </w:p>
    <w:p w14:paraId="024776F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Пассивтеуден кейін жолақ кептіргіште қыздырылған ауамен кептіріледі, ауа температурасы кемінде 120 ºС.</w:t>
      </w:r>
    </w:p>
    <w:p w14:paraId="0AAAF58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Жабынның массасын бақылау қалыңдық өлшегіштің көрсеткіші бойынша жүргізіледі.</w:t>
      </w:r>
    </w:p>
    <w:p w14:paraId="5B9A5785"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Жабындалған жолақтың бір жағын майлау консервациялық маймен  майлау машинасында жүзеге асырылады.</w:t>
      </w:r>
    </w:p>
    <w:p w14:paraId="4B1C767A"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Жарамды металл қаптауға, көлденең кесу қондырғысына немесе профиль игіш агрегатқа жіберіледі.</w:t>
      </w:r>
    </w:p>
    <w:p w14:paraId="1DFA09D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Өнім қапталып, таңбаланғаннан кейін бумамен және орамдармен жеткізіледі. Негізінің қалыңдығы 0,7÷0,9 мм ені 750÷845 мм трапециялық гофрлы табақтық болат профильдер өндірілуі мүмкін </w:t>
      </w:r>
      <w:r w:rsidRPr="00CA5785">
        <w:rPr>
          <w:bCs/>
          <w:sz w:val="28"/>
          <w:szCs w:val="28"/>
          <w:lang w:val="kk-KZ"/>
        </w:rPr>
        <w:t>[21].</w:t>
      </w:r>
    </w:p>
    <w:p w14:paraId="1C57C5E3"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Мырышталған </w:t>
      </w:r>
      <w:r w:rsidRPr="00CA5785">
        <w:rPr>
          <w:color w:val="000000"/>
          <w:sz w:val="28"/>
          <w:szCs w:val="28"/>
          <w:lang w:val="kk-KZ" w:bidi="ru-RU"/>
        </w:rPr>
        <w:t>илем</w:t>
      </w:r>
      <w:r w:rsidRPr="00CA5785">
        <w:rPr>
          <w:color w:val="000000"/>
          <w:sz w:val="28"/>
          <w:szCs w:val="28"/>
          <w:lang w:val="cs-CZ" w:bidi="ru-RU"/>
        </w:rPr>
        <w:t xml:space="preserve"> өндірісі (қорғасынсыз) осы жұмыс кезеңінде </w:t>
      </w:r>
      <w:r w:rsidRPr="00CA5785">
        <w:rPr>
          <w:color w:val="000000"/>
          <w:sz w:val="28"/>
          <w:szCs w:val="28"/>
          <w:lang w:val="kk-KZ" w:bidi="ru-RU"/>
        </w:rPr>
        <w:t xml:space="preserve">               </w:t>
      </w:r>
      <w:r w:rsidRPr="00CA5785">
        <w:rPr>
          <w:color w:val="000000"/>
          <w:sz w:val="28"/>
          <w:szCs w:val="28"/>
          <w:lang w:val="cs-CZ" w:bidi="ru-RU"/>
        </w:rPr>
        <w:t xml:space="preserve">135488 тоннадан 271233 тоннаға дейін, ал мырышпен қапталған </w:t>
      </w:r>
      <w:r w:rsidRPr="00CA5785">
        <w:rPr>
          <w:color w:val="000000"/>
          <w:sz w:val="28"/>
          <w:szCs w:val="28"/>
          <w:lang w:val="kk-KZ" w:bidi="ru-RU"/>
        </w:rPr>
        <w:t>илем</w:t>
      </w:r>
      <w:r w:rsidRPr="00CA5785">
        <w:rPr>
          <w:color w:val="000000"/>
          <w:sz w:val="28"/>
          <w:szCs w:val="28"/>
          <w:lang w:val="cs-CZ" w:bidi="ru-RU"/>
        </w:rPr>
        <w:t xml:space="preserve"> өндірісі (қорғасынмен) 326546 тонна</w:t>
      </w:r>
      <w:r w:rsidRPr="00CA5785">
        <w:rPr>
          <w:color w:val="000000"/>
          <w:sz w:val="28"/>
          <w:szCs w:val="28"/>
          <w:lang w:val="kk-KZ" w:bidi="ru-RU"/>
        </w:rPr>
        <w:t xml:space="preserve"> дайын өнімнен </w:t>
      </w:r>
      <w:r w:rsidRPr="00CA5785">
        <w:rPr>
          <w:color w:val="000000"/>
          <w:sz w:val="28"/>
          <w:szCs w:val="28"/>
          <w:lang w:val="cs-CZ" w:bidi="ru-RU"/>
        </w:rPr>
        <w:t>371031 тонна</w:t>
      </w:r>
      <w:r w:rsidRPr="00CA5785">
        <w:rPr>
          <w:color w:val="000000"/>
          <w:sz w:val="28"/>
          <w:szCs w:val="28"/>
          <w:lang w:val="kk-KZ" w:bidi="ru-RU"/>
        </w:rPr>
        <w:t xml:space="preserve"> дайын өнімге </w:t>
      </w:r>
      <w:r w:rsidRPr="00CA5785">
        <w:rPr>
          <w:color w:val="000000"/>
          <w:sz w:val="28"/>
          <w:szCs w:val="28"/>
          <w:lang w:val="cs-CZ" w:bidi="ru-RU"/>
        </w:rPr>
        <w:t>дейін өзгерді</w:t>
      </w:r>
      <w:r w:rsidRPr="00CA5785">
        <w:rPr>
          <w:color w:val="000000"/>
          <w:sz w:val="28"/>
          <w:szCs w:val="28"/>
          <w:lang w:val="kk-KZ" w:bidi="ru-RU"/>
        </w:rPr>
        <w:t>. Өндіріс көлемі өнімнің осы түріне сұранысқа байланысты.</w:t>
      </w:r>
    </w:p>
    <w:p w14:paraId="6E4F4DF5" w14:textId="77777777" w:rsidR="00CA5785" w:rsidRPr="00CA5785" w:rsidRDefault="00CA5785" w:rsidP="00CA5785">
      <w:pPr>
        <w:widowControl w:val="0"/>
        <w:tabs>
          <w:tab w:val="left" w:pos="6420"/>
        </w:tabs>
        <w:suppressAutoHyphens/>
        <w:ind w:firstLine="709"/>
        <w:jc w:val="both"/>
        <w:rPr>
          <w:rFonts w:eastAsia="Calibri"/>
          <w:sz w:val="28"/>
          <w:szCs w:val="28"/>
          <w:lang w:val="kk-KZ" w:eastAsia="cs-CZ"/>
        </w:rPr>
      </w:pPr>
      <w:r w:rsidRPr="00CA5785">
        <w:rPr>
          <w:rFonts w:eastAsia="Calibri"/>
          <w:sz w:val="28"/>
          <w:szCs w:val="28"/>
          <w:lang w:val="cs-CZ" w:eastAsia="cs-CZ"/>
        </w:rPr>
        <w:t xml:space="preserve">А кәсіпорнының мырышталған </w:t>
      </w:r>
      <w:r w:rsidRPr="00CA5785">
        <w:rPr>
          <w:rFonts w:eastAsia="Calibri"/>
          <w:sz w:val="28"/>
          <w:szCs w:val="28"/>
          <w:lang w:val="kk-KZ" w:eastAsia="cs-CZ"/>
        </w:rPr>
        <w:t>илем</w:t>
      </w:r>
      <w:r w:rsidRPr="00CA5785">
        <w:rPr>
          <w:rFonts w:eastAsia="Calibri"/>
          <w:sz w:val="28"/>
          <w:szCs w:val="28"/>
          <w:lang w:val="cs-CZ" w:eastAsia="cs-CZ"/>
        </w:rPr>
        <w:t xml:space="preserve"> (қорғасынсыз) өндірісінің көрсеткіштері 3.14-кестеде </w:t>
      </w:r>
      <w:r w:rsidRPr="00CA5785">
        <w:rPr>
          <w:rFonts w:eastAsia="Calibri"/>
          <w:sz w:val="28"/>
          <w:szCs w:val="28"/>
          <w:lang w:val="kk-KZ" w:eastAsia="cs-CZ"/>
        </w:rPr>
        <w:t>бе</w:t>
      </w:r>
      <w:r w:rsidRPr="00CA5785">
        <w:rPr>
          <w:rFonts w:eastAsia="Calibri"/>
          <w:sz w:val="28"/>
          <w:szCs w:val="28"/>
          <w:lang w:val="cs-CZ" w:eastAsia="cs-CZ"/>
        </w:rPr>
        <w:t>рілген</w:t>
      </w:r>
      <w:r w:rsidRPr="00CA5785">
        <w:rPr>
          <w:rFonts w:eastAsia="Calibri"/>
          <w:sz w:val="28"/>
          <w:szCs w:val="28"/>
          <w:lang w:val="kk-KZ" w:eastAsia="cs-CZ"/>
        </w:rPr>
        <w:t>.</w:t>
      </w:r>
    </w:p>
    <w:p w14:paraId="736EAE8E" w14:textId="77777777" w:rsidR="00CA5785" w:rsidRPr="00CA5785" w:rsidRDefault="00CA5785" w:rsidP="00CA5785">
      <w:pPr>
        <w:widowControl w:val="0"/>
        <w:tabs>
          <w:tab w:val="left" w:pos="6420"/>
        </w:tabs>
        <w:suppressAutoHyphens/>
        <w:ind w:firstLine="709"/>
        <w:jc w:val="both"/>
        <w:rPr>
          <w:rFonts w:eastAsia="Calibri"/>
          <w:sz w:val="28"/>
          <w:szCs w:val="28"/>
          <w:lang w:val="kk-KZ" w:eastAsia="cs-CZ"/>
        </w:rPr>
      </w:pPr>
    </w:p>
    <w:p w14:paraId="782B75D8" w14:textId="77777777" w:rsidR="00CA5785" w:rsidRPr="00CA5785" w:rsidRDefault="00CA5785" w:rsidP="00CA5785">
      <w:pPr>
        <w:widowControl w:val="0"/>
        <w:tabs>
          <w:tab w:val="left" w:pos="6420"/>
        </w:tabs>
        <w:suppressAutoHyphens/>
        <w:ind w:firstLine="709"/>
        <w:jc w:val="both"/>
        <w:rPr>
          <w:rFonts w:eastAsia="Calibri"/>
          <w:sz w:val="28"/>
          <w:szCs w:val="28"/>
          <w:lang w:val="kk-KZ" w:eastAsia="cs-CZ"/>
        </w:rPr>
      </w:pPr>
    </w:p>
    <w:p w14:paraId="3654CDD7" w14:textId="77777777" w:rsidR="00CA5785" w:rsidRPr="00CA5785" w:rsidRDefault="00CA5785" w:rsidP="00CA5785">
      <w:pPr>
        <w:widowControl w:val="0"/>
        <w:suppressAutoHyphens/>
        <w:ind w:firstLine="709"/>
        <w:jc w:val="both"/>
        <w:rPr>
          <w:sz w:val="28"/>
          <w:szCs w:val="28"/>
          <w:lang w:val="cs-CZ" w:eastAsia="cs-CZ" w:bidi="ru-RU"/>
        </w:rPr>
      </w:pPr>
      <w:bookmarkStart w:id="179" w:name="Т14"/>
      <w:r w:rsidRPr="00CA5785">
        <w:rPr>
          <w:sz w:val="28"/>
          <w:szCs w:val="28"/>
          <w:lang w:val="kk-KZ" w:eastAsia="cs-CZ" w:bidi="ru-RU"/>
        </w:rPr>
        <w:t xml:space="preserve">3.14-кесте. </w:t>
      </w:r>
      <w:r w:rsidRPr="00CA5785">
        <w:rPr>
          <w:sz w:val="28"/>
          <w:szCs w:val="28"/>
          <w:lang w:val="cs-CZ" w:eastAsia="cs-CZ" w:bidi="ru-RU"/>
        </w:rPr>
        <w:t xml:space="preserve">Мырышталған </w:t>
      </w:r>
      <w:r w:rsidRPr="00CA5785">
        <w:rPr>
          <w:sz w:val="28"/>
          <w:szCs w:val="28"/>
          <w:lang w:val="kk-KZ" w:eastAsia="cs-CZ" w:bidi="ru-RU"/>
        </w:rPr>
        <w:t>илем</w:t>
      </w:r>
      <w:r w:rsidRPr="00CA5785">
        <w:rPr>
          <w:sz w:val="28"/>
          <w:szCs w:val="28"/>
          <w:lang w:val="cs-CZ" w:eastAsia="cs-CZ" w:bidi="ru-RU"/>
        </w:rPr>
        <w:t xml:space="preserve"> өндірісіне арналған материалдар шығыны </w:t>
      </w:r>
    </w:p>
    <w:p w14:paraId="6E697A02" w14:textId="77777777" w:rsidR="00CA5785" w:rsidRPr="00CA5785" w:rsidRDefault="00CA5785" w:rsidP="00CA5785">
      <w:pPr>
        <w:widowControl w:val="0"/>
        <w:suppressAutoHyphens/>
        <w:ind w:firstLine="709"/>
        <w:jc w:val="both"/>
        <w:rPr>
          <w:sz w:val="28"/>
          <w:szCs w:val="28"/>
          <w:lang w:val="cs-CZ" w:eastAsia="cs-CZ" w:bidi="ru-RU"/>
        </w:rPr>
      </w:pPr>
    </w:p>
    <w:tbl>
      <w:tblPr>
        <w:tblStyle w:val="712"/>
        <w:tblpPr w:leftFromText="180" w:rightFromText="180" w:vertAnchor="text" w:horzAnchor="margin" w:tblpX="108" w:tblpY="191"/>
        <w:tblW w:w="4871" w:type="pct"/>
        <w:tblLook w:val="04A0" w:firstRow="1" w:lastRow="0" w:firstColumn="1" w:lastColumn="0" w:noHBand="0" w:noVBand="1"/>
      </w:tblPr>
      <w:tblGrid>
        <w:gridCol w:w="528"/>
        <w:gridCol w:w="2774"/>
        <w:gridCol w:w="1331"/>
        <w:gridCol w:w="942"/>
        <w:gridCol w:w="942"/>
        <w:gridCol w:w="1001"/>
        <w:gridCol w:w="1001"/>
        <w:gridCol w:w="999"/>
      </w:tblGrid>
      <w:tr w:rsidR="00CA5785" w:rsidRPr="00CA5785" w14:paraId="0F55FDEF" w14:textId="77777777" w:rsidTr="00F96108">
        <w:trPr>
          <w:trHeight w:val="557"/>
        </w:trPr>
        <w:tc>
          <w:tcPr>
            <w:tcW w:w="277" w:type="pct"/>
            <w:vMerge w:val="restart"/>
          </w:tcPr>
          <w:bookmarkEnd w:id="179"/>
          <w:p w14:paraId="5F7A94D0" w14:textId="77777777" w:rsidR="00CA5785" w:rsidRPr="00CA5785" w:rsidRDefault="00CA5785" w:rsidP="00CA5785">
            <w:pPr>
              <w:widowControl w:val="0"/>
              <w:suppressAutoHyphens/>
              <w:jc w:val="both"/>
              <w:rPr>
                <w:rFonts w:eastAsia="Calibri"/>
                <w:b/>
                <w:lang w:eastAsia="cs-CZ"/>
              </w:rPr>
            </w:pPr>
            <w:r w:rsidRPr="00CA5785">
              <w:rPr>
                <w:rFonts w:eastAsia="Calibri"/>
                <w:b/>
                <w:lang w:val="kk-KZ" w:eastAsia="cs-CZ"/>
              </w:rPr>
              <w:t xml:space="preserve">р/с </w:t>
            </w:r>
            <w:r w:rsidRPr="00CA5785">
              <w:rPr>
                <w:rFonts w:eastAsia="Calibri"/>
                <w:b/>
                <w:lang w:eastAsia="cs-CZ"/>
              </w:rPr>
              <w:t xml:space="preserve">№ </w:t>
            </w:r>
          </w:p>
        </w:tc>
        <w:tc>
          <w:tcPr>
            <w:tcW w:w="1457" w:type="pct"/>
            <w:vMerge w:val="restart"/>
          </w:tcPr>
          <w:p w14:paraId="7CABD397"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699" w:type="pct"/>
            <w:vMerge w:val="restart"/>
          </w:tcPr>
          <w:p w14:paraId="66E13480" w14:textId="77777777" w:rsidR="00CA5785" w:rsidRPr="00CA5785" w:rsidRDefault="00CA5785" w:rsidP="00CA5785">
            <w:pPr>
              <w:widowControl w:val="0"/>
              <w:suppressAutoHyphens/>
              <w:jc w:val="both"/>
              <w:rPr>
                <w:rFonts w:eastAsia="Calibri"/>
                <w:b/>
                <w:lang w:val="kk-KZ" w:eastAsia="cs-CZ"/>
              </w:rPr>
            </w:pPr>
            <w:r w:rsidRPr="00CA5785">
              <w:rPr>
                <w:rFonts w:eastAsia="Calibri"/>
                <w:b/>
                <w:lang w:val="kk-KZ" w:eastAsia="cs-CZ"/>
              </w:rPr>
              <w:t>Өлшем бірлігі</w:t>
            </w:r>
          </w:p>
        </w:tc>
        <w:tc>
          <w:tcPr>
            <w:tcW w:w="2568" w:type="pct"/>
            <w:gridSpan w:val="5"/>
          </w:tcPr>
          <w:p w14:paraId="68A7FB06"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7F3837A0" w14:textId="77777777" w:rsidTr="00F96108">
        <w:trPr>
          <w:trHeight w:val="336"/>
        </w:trPr>
        <w:tc>
          <w:tcPr>
            <w:tcW w:w="277" w:type="pct"/>
            <w:vMerge/>
          </w:tcPr>
          <w:p w14:paraId="70FB6AC0" w14:textId="77777777" w:rsidR="00CA5785" w:rsidRPr="00CA5785" w:rsidRDefault="00CA5785" w:rsidP="00CA5785">
            <w:pPr>
              <w:widowControl w:val="0"/>
              <w:suppressAutoHyphens/>
              <w:jc w:val="both"/>
              <w:rPr>
                <w:rFonts w:eastAsia="Calibri"/>
                <w:b/>
                <w:lang w:val="cs-CZ" w:eastAsia="cs-CZ"/>
              </w:rPr>
            </w:pPr>
          </w:p>
        </w:tc>
        <w:tc>
          <w:tcPr>
            <w:tcW w:w="1457" w:type="pct"/>
            <w:vMerge/>
          </w:tcPr>
          <w:p w14:paraId="783B390A" w14:textId="77777777" w:rsidR="00CA5785" w:rsidRPr="00CA5785" w:rsidRDefault="00CA5785" w:rsidP="00CA5785">
            <w:pPr>
              <w:widowControl w:val="0"/>
              <w:suppressAutoHyphens/>
              <w:jc w:val="both"/>
              <w:rPr>
                <w:rFonts w:eastAsia="Calibri"/>
                <w:b/>
                <w:lang w:val="cs-CZ" w:eastAsia="cs-CZ"/>
              </w:rPr>
            </w:pPr>
          </w:p>
        </w:tc>
        <w:tc>
          <w:tcPr>
            <w:tcW w:w="699" w:type="pct"/>
            <w:vMerge/>
          </w:tcPr>
          <w:p w14:paraId="1308270D" w14:textId="77777777" w:rsidR="00CA5785" w:rsidRPr="00CA5785" w:rsidRDefault="00CA5785" w:rsidP="00CA5785">
            <w:pPr>
              <w:widowControl w:val="0"/>
              <w:suppressAutoHyphens/>
              <w:jc w:val="both"/>
              <w:rPr>
                <w:rFonts w:eastAsia="Calibri"/>
                <w:b/>
                <w:lang w:val="cs-CZ" w:eastAsia="cs-CZ"/>
              </w:rPr>
            </w:pPr>
          </w:p>
        </w:tc>
        <w:tc>
          <w:tcPr>
            <w:tcW w:w="495" w:type="pct"/>
          </w:tcPr>
          <w:p w14:paraId="3ACEDF49"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2015</w:t>
            </w:r>
          </w:p>
        </w:tc>
        <w:tc>
          <w:tcPr>
            <w:tcW w:w="495" w:type="pct"/>
          </w:tcPr>
          <w:p w14:paraId="2D58CAE3"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2016</w:t>
            </w:r>
          </w:p>
        </w:tc>
        <w:tc>
          <w:tcPr>
            <w:tcW w:w="526" w:type="pct"/>
          </w:tcPr>
          <w:p w14:paraId="426C385D"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2017</w:t>
            </w:r>
          </w:p>
        </w:tc>
        <w:tc>
          <w:tcPr>
            <w:tcW w:w="526" w:type="pct"/>
          </w:tcPr>
          <w:p w14:paraId="4CBB0FB7"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2018</w:t>
            </w:r>
          </w:p>
        </w:tc>
        <w:tc>
          <w:tcPr>
            <w:tcW w:w="526" w:type="pct"/>
          </w:tcPr>
          <w:p w14:paraId="3F56C7B5"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2019</w:t>
            </w:r>
          </w:p>
        </w:tc>
      </w:tr>
      <w:tr w:rsidR="00CA5785" w:rsidRPr="00CA5785" w14:paraId="01609193" w14:textId="77777777" w:rsidTr="00F96108">
        <w:trPr>
          <w:trHeight w:val="336"/>
        </w:trPr>
        <w:tc>
          <w:tcPr>
            <w:tcW w:w="277" w:type="pct"/>
            <w:vAlign w:val="center"/>
          </w:tcPr>
          <w:p w14:paraId="2ABB0344"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457" w:type="pct"/>
            <w:vAlign w:val="center"/>
          </w:tcPr>
          <w:p w14:paraId="63791135"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699" w:type="pct"/>
            <w:vAlign w:val="center"/>
          </w:tcPr>
          <w:p w14:paraId="3695FF5D"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495" w:type="pct"/>
            <w:vAlign w:val="center"/>
          </w:tcPr>
          <w:p w14:paraId="337255D9"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495" w:type="pct"/>
            <w:vAlign w:val="center"/>
          </w:tcPr>
          <w:p w14:paraId="44542F1D"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526" w:type="pct"/>
            <w:vAlign w:val="center"/>
          </w:tcPr>
          <w:p w14:paraId="6CA037BC"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526" w:type="pct"/>
            <w:vAlign w:val="center"/>
          </w:tcPr>
          <w:p w14:paraId="59871D15"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526" w:type="pct"/>
            <w:vAlign w:val="center"/>
          </w:tcPr>
          <w:p w14:paraId="2F739D26"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1DF409D1" w14:textId="77777777" w:rsidTr="00F96108">
        <w:tc>
          <w:tcPr>
            <w:tcW w:w="277" w:type="pct"/>
          </w:tcPr>
          <w:p w14:paraId="70BD74EA"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457" w:type="pct"/>
          </w:tcPr>
          <w:p w14:paraId="2F3B1DE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 xml:space="preserve">Қорғасынсыз мырышталған </w:t>
            </w:r>
            <w:r w:rsidRPr="00CA5785">
              <w:rPr>
                <w:rFonts w:eastAsia="Calibri"/>
                <w:lang w:val="kk-KZ" w:eastAsia="cs-CZ"/>
              </w:rPr>
              <w:t>илем</w:t>
            </w:r>
            <w:r w:rsidRPr="00CA5785">
              <w:rPr>
                <w:rFonts w:eastAsia="Calibri"/>
                <w:lang w:val="cs-CZ" w:eastAsia="cs-CZ"/>
              </w:rPr>
              <w:t xml:space="preserve"> өндірісі</w:t>
            </w:r>
          </w:p>
        </w:tc>
        <w:tc>
          <w:tcPr>
            <w:tcW w:w="699" w:type="pct"/>
          </w:tcPr>
          <w:p w14:paraId="09F73E0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6D143A5B"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256631</w:t>
            </w:r>
          </w:p>
        </w:tc>
        <w:tc>
          <w:tcPr>
            <w:tcW w:w="495" w:type="pct"/>
          </w:tcPr>
          <w:p w14:paraId="3C0FB9C2"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249401</w:t>
            </w:r>
          </w:p>
        </w:tc>
        <w:tc>
          <w:tcPr>
            <w:tcW w:w="526" w:type="pct"/>
          </w:tcPr>
          <w:p w14:paraId="42561554"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271233</w:t>
            </w:r>
          </w:p>
        </w:tc>
        <w:tc>
          <w:tcPr>
            <w:tcW w:w="526" w:type="pct"/>
          </w:tcPr>
          <w:p w14:paraId="7B7D06C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243300</w:t>
            </w:r>
          </w:p>
        </w:tc>
        <w:tc>
          <w:tcPr>
            <w:tcW w:w="526" w:type="pct"/>
          </w:tcPr>
          <w:p w14:paraId="067A53F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135488</w:t>
            </w:r>
          </w:p>
        </w:tc>
      </w:tr>
      <w:tr w:rsidR="00CA5785" w:rsidRPr="00CA5785" w14:paraId="31A7AF0F" w14:textId="77777777" w:rsidTr="00F96108">
        <w:tc>
          <w:tcPr>
            <w:tcW w:w="277" w:type="pct"/>
          </w:tcPr>
          <w:p w14:paraId="36295DA9"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2</w:t>
            </w:r>
          </w:p>
        </w:tc>
        <w:tc>
          <w:tcPr>
            <w:tcW w:w="1457" w:type="pct"/>
          </w:tcPr>
          <w:p w14:paraId="6BFAE1DA"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Домна газы</w:t>
            </w:r>
          </w:p>
        </w:tc>
        <w:tc>
          <w:tcPr>
            <w:tcW w:w="699" w:type="pct"/>
          </w:tcPr>
          <w:p w14:paraId="12B750A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95" w:type="pct"/>
          </w:tcPr>
          <w:p w14:paraId="1D9DABE0"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12,804</w:t>
            </w:r>
          </w:p>
        </w:tc>
        <w:tc>
          <w:tcPr>
            <w:tcW w:w="495" w:type="pct"/>
          </w:tcPr>
          <w:p w14:paraId="44D7735C"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14,334</w:t>
            </w:r>
          </w:p>
        </w:tc>
        <w:tc>
          <w:tcPr>
            <w:tcW w:w="526" w:type="pct"/>
          </w:tcPr>
          <w:p w14:paraId="1871791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10,9094</w:t>
            </w:r>
          </w:p>
        </w:tc>
        <w:tc>
          <w:tcPr>
            <w:tcW w:w="526" w:type="pct"/>
          </w:tcPr>
          <w:p w14:paraId="543F846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12,4373</w:t>
            </w:r>
          </w:p>
        </w:tc>
        <w:tc>
          <w:tcPr>
            <w:tcW w:w="526" w:type="pct"/>
          </w:tcPr>
          <w:p w14:paraId="23C758D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19,4556</w:t>
            </w:r>
          </w:p>
        </w:tc>
      </w:tr>
      <w:tr w:rsidR="00CA5785" w:rsidRPr="00CA5785" w14:paraId="67C20812" w14:textId="77777777" w:rsidTr="00F96108">
        <w:tc>
          <w:tcPr>
            <w:tcW w:w="277" w:type="pct"/>
          </w:tcPr>
          <w:p w14:paraId="08F39776"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3</w:t>
            </w:r>
          </w:p>
        </w:tc>
        <w:tc>
          <w:tcPr>
            <w:tcW w:w="1457" w:type="pct"/>
          </w:tcPr>
          <w:p w14:paraId="04064883"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Кокс газы</w:t>
            </w:r>
          </w:p>
        </w:tc>
        <w:tc>
          <w:tcPr>
            <w:tcW w:w="699" w:type="pct"/>
          </w:tcPr>
          <w:p w14:paraId="00187760"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95" w:type="pct"/>
          </w:tcPr>
          <w:p w14:paraId="45A850A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8,269</w:t>
            </w:r>
          </w:p>
        </w:tc>
        <w:tc>
          <w:tcPr>
            <w:tcW w:w="495" w:type="pct"/>
          </w:tcPr>
          <w:p w14:paraId="652BDC8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6,788</w:t>
            </w:r>
          </w:p>
        </w:tc>
        <w:tc>
          <w:tcPr>
            <w:tcW w:w="526" w:type="pct"/>
          </w:tcPr>
          <w:p w14:paraId="5EB8332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6,4078</w:t>
            </w:r>
          </w:p>
        </w:tc>
        <w:tc>
          <w:tcPr>
            <w:tcW w:w="526" w:type="pct"/>
          </w:tcPr>
          <w:p w14:paraId="5B8F78F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6,9215</w:t>
            </w:r>
          </w:p>
        </w:tc>
        <w:tc>
          <w:tcPr>
            <w:tcW w:w="526" w:type="pct"/>
          </w:tcPr>
          <w:p w14:paraId="2A21A4F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5,4765</w:t>
            </w:r>
          </w:p>
        </w:tc>
      </w:tr>
      <w:tr w:rsidR="00CA5785" w:rsidRPr="00CA5785" w14:paraId="235FDB97" w14:textId="77777777" w:rsidTr="00F96108">
        <w:tc>
          <w:tcPr>
            <w:tcW w:w="277" w:type="pct"/>
          </w:tcPr>
          <w:p w14:paraId="19BC75CE"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4</w:t>
            </w:r>
          </w:p>
        </w:tc>
        <w:tc>
          <w:tcPr>
            <w:tcW w:w="1457" w:type="pct"/>
          </w:tcPr>
          <w:p w14:paraId="6E001C73"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Суықтай илемделген болат илем</w:t>
            </w:r>
          </w:p>
        </w:tc>
        <w:tc>
          <w:tcPr>
            <w:tcW w:w="699" w:type="pct"/>
          </w:tcPr>
          <w:p w14:paraId="155065F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48643D5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0,994</w:t>
            </w:r>
          </w:p>
        </w:tc>
        <w:tc>
          <w:tcPr>
            <w:tcW w:w="495" w:type="pct"/>
          </w:tcPr>
          <w:p w14:paraId="489254E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0,997</w:t>
            </w:r>
          </w:p>
        </w:tc>
        <w:tc>
          <w:tcPr>
            <w:tcW w:w="526" w:type="pct"/>
          </w:tcPr>
          <w:p w14:paraId="30CFE60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0,9938</w:t>
            </w:r>
          </w:p>
        </w:tc>
        <w:tc>
          <w:tcPr>
            <w:tcW w:w="526" w:type="pct"/>
          </w:tcPr>
          <w:p w14:paraId="32B878A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0,9938</w:t>
            </w:r>
          </w:p>
        </w:tc>
        <w:tc>
          <w:tcPr>
            <w:tcW w:w="526" w:type="pct"/>
          </w:tcPr>
          <w:p w14:paraId="69F97DE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0,994</w:t>
            </w:r>
          </w:p>
        </w:tc>
      </w:tr>
      <w:tr w:rsidR="00CA5785" w:rsidRPr="00CA5785" w14:paraId="264676CE" w14:textId="77777777" w:rsidTr="00F96108">
        <w:tc>
          <w:tcPr>
            <w:tcW w:w="277" w:type="pct"/>
          </w:tcPr>
          <w:p w14:paraId="2F77ED13"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5</w:t>
            </w:r>
          </w:p>
        </w:tc>
        <w:tc>
          <w:tcPr>
            <w:tcW w:w="1457" w:type="pct"/>
          </w:tcPr>
          <w:p w14:paraId="26CEB4BE"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Сұйытылған газ</w:t>
            </w:r>
          </w:p>
        </w:tc>
        <w:tc>
          <w:tcPr>
            <w:tcW w:w="699" w:type="pct"/>
          </w:tcPr>
          <w:p w14:paraId="62F8916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74EECE9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0,009</w:t>
            </w:r>
          </w:p>
        </w:tc>
        <w:tc>
          <w:tcPr>
            <w:tcW w:w="495" w:type="pct"/>
          </w:tcPr>
          <w:p w14:paraId="0879781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0,009</w:t>
            </w:r>
          </w:p>
        </w:tc>
        <w:tc>
          <w:tcPr>
            <w:tcW w:w="526" w:type="pct"/>
          </w:tcPr>
          <w:p w14:paraId="36FFD09C"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0,0073</w:t>
            </w:r>
          </w:p>
        </w:tc>
        <w:tc>
          <w:tcPr>
            <w:tcW w:w="526" w:type="pct"/>
          </w:tcPr>
          <w:p w14:paraId="0EF2BF80"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0,0077</w:t>
            </w:r>
          </w:p>
        </w:tc>
        <w:tc>
          <w:tcPr>
            <w:tcW w:w="526" w:type="pct"/>
          </w:tcPr>
          <w:p w14:paraId="11A9484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0,0098</w:t>
            </w:r>
          </w:p>
        </w:tc>
      </w:tr>
      <w:tr w:rsidR="00CA5785" w:rsidRPr="00CA5785" w14:paraId="2ED00F85" w14:textId="77777777" w:rsidTr="00F96108">
        <w:tc>
          <w:tcPr>
            <w:tcW w:w="277" w:type="pct"/>
          </w:tcPr>
          <w:p w14:paraId="78487A59"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6</w:t>
            </w:r>
          </w:p>
        </w:tc>
        <w:tc>
          <w:tcPr>
            <w:tcW w:w="1457" w:type="pct"/>
          </w:tcPr>
          <w:p w14:paraId="0F8AAD68"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 xml:space="preserve">Мырыш </w:t>
            </w:r>
          </w:p>
        </w:tc>
        <w:tc>
          <w:tcPr>
            <w:tcW w:w="699" w:type="pct"/>
          </w:tcPr>
          <w:p w14:paraId="562B3909"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5337E85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0,046</w:t>
            </w:r>
          </w:p>
        </w:tc>
        <w:tc>
          <w:tcPr>
            <w:tcW w:w="495" w:type="pct"/>
          </w:tcPr>
          <w:p w14:paraId="22D8EB7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0,044</w:t>
            </w:r>
          </w:p>
        </w:tc>
        <w:tc>
          <w:tcPr>
            <w:tcW w:w="526" w:type="pct"/>
          </w:tcPr>
          <w:p w14:paraId="76CDB48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0,0408</w:t>
            </w:r>
          </w:p>
        </w:tc>
        <w:tc>
          <w:tcPr>
            <w:tcW w:w="526" w:type="pct"/>
          </w:tcPr>
          <w:p w14:paraId="4C9394C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0,0424</w:t>
            </w:r>
          </w:p>
        </w:tc>
        <w:tc>
          <w:tcPr>
            <w:tcW w:w="526" w:type="pct"/>
          </w:tcPr>
          <w:p w14:paraId="54BE97B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0,0402</w:t>
            </w:r>
          </w:p>
        </w:tc>
      </w:tr>
      <w:tr w:rsidR="00CA5785" w:rsidRPr="00CA5785" w14:paraId="3253E00E" w14:textId="77777777" w:rsidTr="00F96108">
        <w:tc>
          <w:tcPr>
            <w:tcW w:w="277" w:type="pct"/>
          </w:tcPr>
          <w:p w14:paraId="7EF01D55"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7</w:t>
            </w:r>
          </w:p>
        </w:tc>
        <w:tc>
          <w:tcPr>
            <w:tcW w:w="1457" w:type="pct"/>
          </w:tcPr>
          <w:p w14:paraId="5CA232AC"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Электр</w:t>
            </w:r>
            <w:r w:rsidRPr="00CA5785">
              <w:rPr>
                <w:rFonts w:eastAsia="Calibri"/>
                <w:lang w:val="kk-KZ" w:eastAsia="cs-CZ"/>
              </w:rPr>
              <w:t xml:space="preserve"> </w:t>
            </w:r>
            <w:r w:rsidRPr="00CA5785">
              <w:rPr>
                <w:rFonts w:eastAsia="Calibri"/>
                <w:lang w:val="cs-CZ" w:eastAsia="cs-CZ"/>
              </w:rPr>
              <w:t>энергия</w:t>
            </w:r>
            <w:r w:rsidRPr="00CA5785">
              <w:rPr>
                <w:rFonts w:eastAsia="Calibri"/>
                <w:lang w:val="kk-KZ" w:eastAsia="cs-CZ"/>
              </w:rPr>
              <w:t>сы</w:t>
            </w:r>
          </w:p>
        </w:tc>
        <w:tc>
          <w:tcPr>
            <w:tcW w:w="699" w:type="pct"/>
          </w:tcPr>
          <w:p w14:paraId="557EE6CC"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кВт*</w:t>
            </w:r>
            <w:r w:rsidRPr="00CA5785">
              <w:rPr>
                <w:rFonts w:eastAsia="Calibri"/>
                <w:lang w:val="kk-KZ" w:eastAsia="cs-CZ"/>
              </w:rPr>
              <w:t>сағ</w:t>
            </w:r>
          </w:p>
        </w:tc>
        <w:tc>
          <w:tcPr>
            <w:tcW w:w="495" w:type="pct"/>
          </w:tcPr>
          <w:p w14:paraId="0068F2A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70,81</w:t>
            </w:r>
          </w:p>
        </w:tc>
        <w:tc>
          <w:tcPr>
            <w:tcW w:w="495" w:type="pct"/>
          </w:tcPr>
          <w:p w14:paraId="5532DD7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71,9</w:t>
            </w:r>
          </w:p>
        </w:tc>
        <w:tc>
          <w:tcPr>
            <w:tcW w:w="526" w:type="pct"/>
          </w:tcPr>
          <w:p w14:paraId="1B681447"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65,51</w:t>
            </w:r>
          </w:p>
        </w:tc>
        <w:tc>
          <w:tcPr>
            <w:tcW w:w="526" w:type="pct"/>
          </w:tcPr>
          <w:p w14:paraId="02DEA01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69,62</w:t>
            </w:r>
          </w:p>
        </w:tc>
        <w:tc>
          <w:tcPr>
            <w:tcW w:w="526" w:type="pct"/>
          </w:tcPr>
          <w:p w14:paraId="31AF6F7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70,9995</w:t>
            </w:r>
          </w:p>
        </w:tc>
      </w:tr>
    </w:tbl>
    <w:p w14:paraId="56C74FED" w14:textId="77777777" w:rsidR="00CA5785" w:rsidRPr="00CA5785" w:rsidRDefault="00CA5785" w:rsidP="00CA5785">
      <w:pPr>
        <w:widowControl w:val="0"/>
        <w:suppressAutoHyphens/>
        <w:ind w:firstLine="640"/>
        <w:jc w:val="both"/>
        <w:rPr>
          <w:b/>
          <w:bCs/>
          <w:sz w:val="28"/>
          <w:szCs w:val="28"/>
          <w:lang w:val="cs-CZ" w:eastAsia="cs-CZ" w:bidi="ru-RU"/>
        </w:rPr>
      </w:pPr>
    </w:p>
    <w:p w14:paraId="375224F2" w14:textId="77777777" w:rsidR="00CA5785" w:rsidRPr="00CA5785" w:rsidRDefault="00CA5785" w:rsidP="00CA5785">
      <w:pPr>
        <w:widowControl w:val="0"/>
        <w:suppressAutoHyphens/>
        <w:ind w:firstLine="709"/>
        <w:jc w:val="both"/>
        <w:rPr>
          <w:rFonts w:eastAsia="Calibri"/>
          <w:sz w:val="28"/>
          <w:szCs w:val="28"/>
          <w:lang w:val="cs-CZ" w:eastAsia="cs-CZ"/>
        </w:rPr>
      </w:pPr>
      <w:r w:rsidRPr="00CA5785">
        <w:rPr>
          <w:rFonts w:eastAsia="Calibri"/>
          <w:sz w:val="28"/>
          <w:szCs w:val="28"/>
          <w:lang w:val="cs-CZ" w:eastAsia="cs-CZ"/>
        </w:rPr>
        <w:t>А кәсіпорнының мырышпен қапталған (қорғасынмен</w:t>
      </w:r>
      <w:r w:rsidRPr="00CA5785">
        <w:rPr>
          <w:rFonts w:eastAsia="Calibri"/>
          <w:sz w:val="28"/>
          <w:szCs w:val="28"/>
          <w:lang w:val="kk-KZ" w:eastAsia="cs-CZ"/>
        </w:rPr>
        <w:t xml:space="preserve">) илем </w:t>
      </w:r>
      <w:r w:rsidRPr="00CA5785">
        <w:rPr>
          <w:rFonts w:eastAsia="Calibri"/>
          <w:sz w:val="28"/>
          <w:szCs w:val="28"/>
          <w:lang w:val="cs-CZ" w:eastAsia="cs-CZ"/>
        </w:rPr>
        <w:t xml:space="preserve">өндірісінің көрсеткіштері 3.15-кестеде </w:t>
      </w:r>
      <w:r w:rsidRPr="00CA5785">
        <w:rPr>
          <w:rFonts w:eastAsia="Calibri"/>
          <w:sz w:val="28"/>
          <w:szCs w:val="28"/>
          <w:lang w:val="kk-KZ" w:eastAsia="cs-CZ"/>
        </w:rPr>
        <w:t>бе</w:t>
      </w:r>
      <w:r w:rsidRPr="00CA5785">
        <w:rPr>
          <w:rFonts w:eastAsia="Calibri"/>
          <w:sz w:val="28"/>
          <w:szCs w:val="28"/>
          <w:lang w:val="cs-CZ" w:eastAsia="cs-CZ"/>
        </w:rPr>
        <w:t>рілген.</w:t>
      </w:r>
    </w:p>
    <w:p w14:paraId="65601654" w14:textId="77777777" w:rsidR="00CA5785" w:rsidRPr="00CA5785" w:rsidRDefault="00CA5785" w:rsidP="00CA5785">
      <w:pPr>
        <w:widowControl w:val="0"/>
        <w:suppressAutoHyphens/>
        <w:ind w:firstLine="709"/>
        <w:jc w:val="both"/>
        <w:rPr>
          <w:rFonts w:eastAsia="Calibri"/>
          <w:sz w:val="28"/>
          <w:szCs w:val="28"/>
          <w:lang w:val="cs-CZ" w:eastAsia="cs-CZ"/>
        </w:rPr>
      </w:pPr>
    </w:p>
    <w:p w14:paraId="32457A1F" w14:textId="77777777" w:rsidR="00CA5785" w:rsidRPr="00CA5785" w:rsidRDefault="00CA5785" w:rsidP="00CA5785">
      <w:pPr>
        <w:widowControl w:val="0"/>
        <w:suppressAutoHyphens/>
        <w:ind w:firstLine="709"/>
        <w:jc w:val="both"/>
        <w:rPr>
          <w:rFonts w:eastAsia="Calibri"/>
          <w:sz w:val="28"/>
          <w:szCs w:val="28"/>
          <w:lang w:val="cs-CZ" w:eastAsia="cs-CZ"/>
        </w:rPr>
      </w:pPr>
      <w:bookmarkStart w:id="180" w:name="Т15"/>
      <w:r w:rsidRPr="00CA5785">
        <w:rPr>
          <w:rFonts w:eastAsia="Calibri"/>
          <w:sz w:val="28"/>
          <w:szCs w:val="28"/>
          <w:lang w:val="cs-CZ" w:eastAsia="cs-CZ"/>
        </w:rPr>
        <w:t>3.15</w:t>
      </w:r>
      <w:r w:rsidRPr="00CA5785">
        <w:rPr>
          <w:rFonts w:eastAsia="Calibri"/>
          <w:sz w:val="28"/>
          <w:szCs w:val="28"/>
          <w:lang w:val="kk-KZ" w:eastAsia="cs-CZ"/>
        </w:rPr>
        <w:t>-кесте. Мырышпен қапталған (қорғасынмен) илем өндірісіне арналған материалдардың шығысы</w:t>
      </w:r>
    </w:p>
    <w:tbl>
      <w:tblPr>
        <w:tblStyle w:val="920"/>
        <w:tblW w:w="4871" w:type="pct"/>
        <w:jc w:val="center"/>
        <w:tblLook w:val="04A0" w:firstRow="1" w:lastRow="0" w:firstColumn="1" w:lastColumn="0" w:noHBand="0" w:noVBand="1"/>
      </w:tblPr>
      <w:tblGrid>
        <w:gridCol w:w="528"/>
        <w:gridCol w:w="2959"/>
        <w:gridCol w:w="1323"/>
        <w:gridCol w:w="942"/>
        <w:gridCol w:w="942"/>
        <w:gridCol w:w="942"/>
        <w:gridCol w:w="942"/>
        <w:gridCol w:w="940"/>
      </w:tblGrid>
      <w:tr w:rsidR="00CA5785" w:rsidRPr="00CA5785" w14:paraId="683EFB8F" w14:textId="77777777" w:rsidTr="00F96108">
        <w:trPr>
          <w:trHeight w:val="557"/>
          <w:tblHeader/>
          <w:jc w:val="center"/>
        </w:trPr>
        <w:tc>
          <w:tcPr>
            <w:tcW w:w="277" w:type="pct"/>
            <w:vMerge w:val="restart"/>
          </w:tcPr>
          <w:bookmarkEnd w:id="180"/>
          <w:p w14:paraId="2E6AB66D" w14:textId="77777777" w:rsidR="00CA5785" w:rsidRPr="00CA5785" w:rsidRDefault="00CA5785" w:rsidP="00CA5785">
            <w:pPr>
              <w:widowControl w:val="0"/>
              <w:suppressAutoHyphens/>
              <w:jc w:val="both"/>
              <w:rPr>
                <w:rFonts w:eastAsia="Calibri"/>
                <w:b/>
                <w:lang w:eastAsia="cs-CZ"/>
              </w:rPr>
            </w:pPr>
            <w:r w:rsidRPr="00CA5785">
              <w:rPr>
                <w:rFonts w:eastAsia="Calibri"/>
                <w:b/>
                <w:lang w:val="kk-KZ" w:eastAsia="cs-CZ"/>
              </w:rPr>
              <w:t xml:space="preserve">р/с </w:t>
            </w:r>
            <w:r w:rsidRPr="00CA5785">
              <w:rPr>
                <w:rFonts w:eastAsia="Calibri"/>
                <w:b/>
                <w:lang w:eastAsia="cs-CZ"/>
              </w:rPr>
              <w:t xml:space="preserve">№ </w:t>
            </w:r>
          </w:p>
        </w:tc>
        <w:tc>
          <w:tcPr>
            <w:tcW w:w="1554" w:type="pct"/>
            <w:vMerge w:val="restart"/>
          </w:tcPr>
          <w:p w14:paraId="4EE55228"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695" w:type="pct"/>
            <w:vMerge w:val="restart"/>
          </w:tcPr>
          <w:p w14:paraId="4E8DAB36"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kk-KZ" w:eastAsia="cs-CZ"/>
              </w:rPr>
              <w:t>Өлшем бірлігі</w:t>
            </w:r>
          </w:p>
        </w:tc>
        <w:tc>
          <w:tcPr>
            <w:tcW w:w="2474" w:type="pct"/>
            <w:gridSpan w:val="5"/>
          </w:tcPr>
          <w:p w14:paraId="2BEE18ED"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19D19831" w14:textId="77777777" w:rsidTr="00F96108">
        <w:trPr>
          <w:trHeight w:val="336"/>
          <w:tblHeader/>
          <w:jc w:val="center"/>
        </w:trPr>
        <w:tc>
          <w:tcPr>
            <w:tcW w:w="277" w:type="pct"/>
            <w:vMerge/>
          </w:tcPr>
          <w:p w14:paraId="53459762" w14:textId="77777777" w:rsidR="00CA5785" w:rsidRPr="00CA5785" w:rsidRDefault="00CA5785" w:rsidP="00CA5785">
            <w:pPr>
              <w:widowControl w:val="0"/>
              <w:suppressAutoHyphens/>
              <w:jc w:val="both"/>
              <w:rPr>
                <w:rFonts w:eastAsia="Calibri"/>
                <w:b/>
                <w:lang w:val="cs-CZ" w:eastAsia="cs-CZ"/>
              </w:rPr>
            </w:pPr>
          </w:p>
        </w:tc>
        <w:tc>
          <w:tcPr>
            <w:tcW w:w="1554" w:type="pct"/>
            <w:vMerge/>
          </w:tcPr>
          <w:p w14:paraId="2FCD5CCD" w14:textId="77777777" w:rsidR="00CA5785" w:rsidRPr="00CA5785" w:rsidRDefault="00CA5785" w:rsidP="00CA5785">
            <w:pPr>
              <w:widowControl w:val="0"/>
              <w:suppressAutoHyphens/>
              <w:jc w:val="both"/>
              <w:rPr>
                <w:rFonts w:eastAsia="Calibri"/>
                <w:b/>
                <w:lang w:val="cs-CZ" w:eastAsia="cs-CZ"/>
              </w:rPr>
            </w:pPr>
          </w:p>
        </w:tc>
        <w:tc>
          <w:tcPr>
            <w:tcW w:w="695" w:type="pct"/>
            <w:vMerge/>
          </w:tcPr>
          <w:p w14:paraId="746DE1E9" w14:textId="77777777" w:rsidR="00CA5785" w:rsidRPr="00CA5785" w:rsidRDefault="00CA5785" w:rsidP="00CA5785">
            <w:pPr>
              <w:widowControl w:val="0"/>
              <w:suppressAutoHyphens/>
              <w:jc w:val="both"/>
              <w:rPr>
                <w:rFonts w:eastAsia="Calibri"/>
                <w:b/>
                <w:lang w:val="cs-CZ" w:eastAsia="cs-CZ"/>
              </w:rPr>
            </w:pPr>
          </w:p>
        </w:tc>
        <w:tc>
          <w:tcPr>
            <w:tcW w:w="495" w:type="pct"/>
          </w:tcPr>
          <w:p w14:paraId="3680A5C0"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2015</w:t>
            </w:r>
          </w:p>
        </w:tc>
        <w:tc>
          <w:tcPr>
            <w:tcW w:w="495" w:type="pct"/>
          </w:tcPr>
          <w:p w14:paraId="00638534"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2016</w:t>
            </w:r>
          </w:p>
        </w:tc>
        <w:tc>
          <w:tcPr>
            <w:tcW w:w="495" w:type="pct"/>
          </w:tcPr>
          <w:p w14:paraId="04F9D630"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2017</w:t>
            </w:r>
          </w:p>
        </w:tc>
        <w:tc>
          <w:tcPr>
            <w:tcW w:w="495" w:type="pct"/>
          </w:tcPr>
          <w:p w14:paraId="7F9AAF0D"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2018</w:t>
            </w:r>
          </w:p>
        </w:tc>
        <w:tc>
          <w:tcPr>
            <w:tcW w:w="495" w:type="pct"/>
          </w:tcPr>
          <w:p w14:paraId="6C3A7619"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2019</w:t>
            </w:r>
          </w:p>
        </w:tc>
      </w:tr>
      <w:tr w:rsidR="00CA5785" w:rsidRPr="00CA5785" w14:paraId="3C4EA8C1" w14:textId="77777777" w:rsidTr="00F96108">
        <w:trPr>
          <w:trHeight w:val="336"/>
          <w:tblHeader/>
          <w:jc w:val="center"/>
        </w:trPr>
        <w:tc>
          <w:tcPr>
            <w:tcW w:w="277" w:type="pct"/>
            <w:vAlign w:val="center"/>
          </w:tcPr>
          <w:p w14:paraId="18C85410"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554" w:type="pct"/>
            <w:vAlign w:val="center"/>
          </w:tcPr>
          <w:p w14:paraId="584DAF7F"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695" w:type="pct"/>
            <w:vAlign w:val="center"/>
          </w:tcPr>
          <w:p w14:paraId="37527221"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495" w:type="pct"/>
            <w:vAlign w:val="center"/>
          </w:tcPr>
          <w:p w14:paraId="70F13167"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495" w:type="pct"/>
            <w:vAlign w:val="center"/>
          </w:tcPr>
          <w:p w14:paraId="70013F51"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495" w:type="pct"/>
            <w:vAlign w:val="center"/>
          </w:tcPr>
          <w:p w14:paraId="7AE6ECD9"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495" w:type="pct"/>
            <w:vAlign w:val="center"/>
          </w:tcPr>
          <w:p w14:paraId="08194CBA"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495" w:type="pct"/>
            <w:vAlign w:val="center"/>
          </w:tcPr>
          <w:p w14:paraId="4DA133D7"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3A0AE7F3" w14:textId="77777777" w:rsidTr="00F96108">
        <w:trPr>
          <w:jc w:val="center"/>
        </w:trPr>
        <w:tc>
          <w:tcPr>
            <w:tcW w:w="277" w:type="pct"/>
          </w:tcPr>
          <w:p w14:paraId="30ACD24D"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554" w:type="pct"/>
          </w:tcPr>
          <w:p w14:paraId="710C93CF"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М</w:t>
            </w:r>
            <w:r w:rsidRPr="00CA5785">
              <w:rPr>
                <w:rFonts w:eastAsia="Calibri"/>
                <w:lang w:val="cs-CZ" w:eastAsia="cs-CZ"/>
              </w:rPr>
              <w:t>ырышпен (қорғасынмен)</w:t>
            </w:r>
            <w:r w:rsidRPr="00CA5785">
              <w:rPr>
                <w:rFonts w:eastAsia="Calibri"/>
                <w:lang w:val="kk-KZ" w:eastAsia="cs-CZ"/>
              </w:rPr>
              <w:t xml:space="preserve"> </w:t>
            </w:r>
            <w:r w:rsidRPr="00CA5785">
              <w:rPr>
                <w:rFonts w:eastAsia="Calibri"/>
                <w:lang w:val="cs-CZ" w:eastAsia="cs-CZ"/>
              </w:rPr>
              <w:t xml:space="preserve">қапталған </w:t>
            </w:r>
            <w:r w:rsidRPr="00CA5785">
              <w:rPr>
                <w:rFonts w:eastAsia="Calibri"/>
                <w:lang w:val="kk-KZ" w:eastAsia="cs-CZ"/>
              </w:rPr>
              <w:t>илем</w:t>
            </w:r>
            <w:r w:rsidRPr="00CA5785">
              <w:rPr>
                <w:rFonts w:eastAsia="Calibri"/>
                <w:lang w:val="cs-CZ" w:eastAsia="cs-CZ"/>
              </w:rPr>
              <w:t xml:space="preserve"> өндірісі </w:t>
            </w:r>
          </w:p>
        </w:tc>
        <w:tc>
          <w:tcPr>
            <w:tcW w:w="695" w:type="pct"/>
          </w:tcPr>
          <w:p w14:paraId="0A8F631D"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39DA0D3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346429</w:t>
            </w:r>
          </w:p>
        </w:tc>
        <w:tc>
          <w:tcPr>
            <w:tcW w:w="495" w:type="pct"/>
          </w:tcPr>
          <w:p w14:paraId="7D394A2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338108</w:t>
            </w:r>
          </w:p>
        </w:tc>
        <w:tc>
          <w:tcPr>
            <w:tcW w:w="495" w:type="pct"/>
          </w:tcPr>
          <w:p w14:paraId="19DF625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371031</w:t>
            </w:r>
          </w:p>
        </w:tc>
        <w:tc>
          <w:tcPr>
            <w:tcW w:w="495" w:type="pct"/>
          </w:tcPr>
          <w:p w14:paraId="29CD3E5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328380</w:t>
            </w:r>
          </w:p>
        </w:tc>
        <w:tc>
          <w:tcPr>
            <w:tcW w:w="495" w:type="pct"/>
          </w:tcPr>
          <w:p w14:paraId="41DC433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326546</w:t>
            </w:r>
          </w:p>
        </w:tc>
      </w:tr>
      <w:tr w:rsidR="00CA5785" w:rsidRPr="00CA5785" w14:paraId="572909E1" w14:textId="77777777" w:rsidTr="00F96108">
        <w:trPr>
          <w:jc w:val="center"/>
        </w:trPr>
        <w:tc>
          <w:tcPr>
            <w:tcW w:w="277" w:type="pct"/>
          </w:tcPr>
          <w:p w14:paraId="4F7128BF"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2</w:t>
            </w:r>
          </w:p>
        </w:tc>
        <w:tc>
          <w:tcPr>
            <w:tcW w:w="1554" w:type="pct"/>
          </w:tcPr>
          <w:p w14:paraId="43350E90"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Домна газы</w:t>
            </w:r>
          </w:p>
        </w:tc>
        <w:tc>
          <w:tcPr>
            <w:tcW w:w="695" w:type="pct"/>
          </w:tcPr>
          <w:p w14:paraId="657C88B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95" w:type="pct"/>
          </w:tcPr>
          <w:p w14:paraId="7595F5F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28,534</w:t>
            </w:r>
          </w:p>
        </w:tc>
        <w:tc>
          <w:tcPr>
            <w:tcW w:w="495" w:type="pct"/>
          </w:tcPr>
          <w:p w14:paraId="150955D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26,16</w:t>
            </w:r>
          </w:p>
        </w:tc>
        <w:tc>
          <w:tcPr>
            <w:tcW w:w="495" w:type="pct"/>
          </w:tcPr>
          <w:p w14:paraId="222E64E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24,928</w:t>
            </w:r>
          </w:p>
        </w:tc>
        <w:tc>
          <w:tcPr>
            <w:tcW w:w="495" w:type="pct"/>
          </w:tcPr>
          <w:p w14:paraId="68E0F4C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28,702</w:t>
            </w:r>
          </w:p>
        </w:tc>
        <w:tc>
          <w:tcPr>
            <w:tcW w:w="495" w:type="pct"/>
          </w:tcPr>
          <w:p w14:paraId="191BB63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33,294</w:t>
            </w:r>
          </w:p>
        </w:tc>
      </w:tr>
      <w:tr w:rsidR="00CA5785" w:rsidRPr="00CA5785" w14:paraId="0A93495A" w14:textId="77777777" w:rsidTr="00F96108">
        <w:trPr>
          <w:jc w:val="center"/>
        </w:trPr>
        <w:tc>
          <w:tcPr>
            <w:tcW w:w="277" w:type="pct"/>
          </w:tcPr>
          <w:p w14:paraId="5C6CF0A7"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3</w:t>
            </w:r>
          </w:p>
        </w:tc>
        <w:tc>
          <w:tcPr>
            <w:tcW w:w="1554" w:type="pct"/>
          </w:tcPr>
          <w:p w14:paraId="5A59106E"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Кокс газы</w:t>
            </w:r>
          </w:p>
        </w:tc>
        <w:tc>
          <w:tcPr>
            <w:tcW w:w="695" w:type="pct"/>
          </w:tcPr>
          <w:p w14:paraId="25D83D08"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95" w:type="pct"/>
          </w:tcPr>
          <w:p w14:paraId="73AA130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17,914</w:t>
            </w:r>
          </w:p>
        </w:tc>
        <w:tc>
          <w:tcPr>
            <w:tcW w:w="495" w:type="pct"/>
          </w:tcPr>
          <w:p w14:paraId="5EA9CDE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12,792</w:t>
            </w:r>
          </w:p>
        </w:tc>
        <w:tc>
          <w:tcPr>
            <w:tcW w:w="495" w:type="pct"/>
          </w:tcPr>
          <w:p w14:paraId="334E3F8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14,093</w:t>
            </w:r>
          </w:p>
        </w:tc>
        <w:tc>
          <w:tcPr>
            <w:tcW w:w="495" w:type="pct"/>
          </w:tcPr>
          <w:p w14:paraId="5BE8525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16,32</w:t>
            </w:r>
          </w:p>
        </w:tc>
        <w:tc>
          <w:tcPr>
            <w:tcW w:w="495" w:type="pct"/>
          </w:tcPr>
          <w:p w14:paraId="7AAAEEA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10,942</w:t>
            </w:r>
          </w:p>
        </w:tc>
      </w:tr>
      <w:tr w:rsidR="00CA5785" w:rsidRPr="00CA5785" w14:paraId="3FB572F5" w14:textId="77777777" w:rsidTr="00F96108">
        <w:trPr>
          <w:jc w:val="center"/>
        </w:trPr>
        <w:tc>
          <w:tcPr>
            <w:tcW w:w="277" w:type="pct"/>
          </w:tcPr>
          <w:p w14:paraId="4F71C7C1"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4</w:t>
            </w:r>
          </w:p>
        </w:tc>
        <w:tc>
          <w:tcPr>
            <w:tcW w:w="1554" w:type="pct"/>
          </w:tcPr>
          <w:p w14:paraId="5B090A95"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Суықтай илемделген болат илем</w:t>
            </w:r>
          </w:p>
        </w:tc>
        <w:tc>
          <w:tcPr>
            <w:tcW w:w="695" w:type="pct"/>
          </w:tcPr>
          <w:p w14:paraId="04E7DD4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4E21D7B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0,998</w:t>
            </w:r>
          </w:p>
        </w:tc>
        <w:tc>
          <w:tcPr>
            <w:tcW w:w="495" w:type="pct"/>
          </w:tcPr>
          <w:p w14:paraId="035E8F2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1,001</w:t>
            </w:r>
          </w:p>
        </w:tc>
        <w:tc>
          <w:tcPr>
            <w:tcW w:w="495" w:type="pct"/>
          </w:tcPr>
          <w:p w14:paraId="5DA5CF8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0,996</w:t>
            </w:r>
          </w:p>
        </w:tc>
        <w:tc>
          <w:tcPr>
            <w:tcW w:w="495" w:type="pct"/>
          </w:tcPr>
          <w:p w14:paraId="3D179FD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0,996</w:t>
            </w:r>
          </w:p>
        </w:tc>
        <w:tc>
          <w:tcPr>
            <w:tcW w:w="495" w:type="pct"/>
          </w:tcPr>
          <w:p w14:paraId="4E5C22F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0,995</w:t>
            </w:r>
          </w:p>
        </w:tc>
      </w:tr>
      <w:tr w:rsidR="00CA5785" w:rsidRPr="00CA5785" w14:paraId="0784E7E6" w14:textId="77777777" w:rsidTr="00F96108">
        <w:trPr>
          <w:jc w:val="center"/>
        </w:trPr>
        <w:tc>
          <w:tcPr>
            <w:tcW w:w="277" w:type="pct"/>
          </w:tcPr>
          <w:p w14:paraId="2F080110"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5</w:t>
            </w:r>
          </w:p>
        </w:tc>
        <w:tc>
          <w:tcPr>
            <w:tcW w:w="1554" w:type="pct"/>
          </w:tcPr>
          <w:p w14:paraId="611D9768"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Сұйытылған газ</w:t>
            </w:r>
          </w:p>
        </w:tc>
        <w:tc>
          <w:tcPr>
            <w:tcW w:w="695" w:type="pct"/>
          </w:tcPr>
          <w:p w14:paraId="47464D64"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6F13E2A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0,008</w:t>
            </w:r>
          </w:p>
        </w:tc>
        <w:tc>
          <w:tcPr>
            <w:tcW w:w="495" w:type="pct"/>
          </w:tcPr>
          <w:p w14:paraId="68EAD4A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0,007</w:t>
            </w:r>
          </w:p>
        </w:tc>
        <w:tc>
          <w:tcPr>
            <w:tcW w:w="495" w:type="pct"/>
          </w:tcPr>
          <w:p w14:paraId="13ED805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0,007</w:t>
            </w:r>
          </w:p>
        </w:tc>
        <w:tc>
          <w:tcPr>
            <w:tcW w:w="495" w:type="pct"/>
          </w:tcPr>
          <w:p w14:paraId="196213E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0,007</w:t>
            </w:r>
          </w:p>
        </w:tc>
        <w:tc>
          <w:tcPr>
            <w:tcW w:w="495" w:type="pct"/>
          </w:tcPr>
          <w:p w14:paraId="62A24D8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0,008</w:t>
            </w:r>
          </w:p>
        </w:tc>
      </w:tr>
      <w:tr w:rsidR="00CA5785" w:rsidRPr="00CA5785" w14:paraId="06C92AC8" w14:textId="77777777" w:rsidTr="00F96108">
        <w:trPr>
          <w:jc w:val="center"/>
        </w:trPr>
        <w:tc>
          <w:tcPr>
            <w:tcW w:w="277" w:type="pct"/>
          </w:tcPr>
          <w:p w14:paraId="10C10A58"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6</w:t>
            </w:r>
          </w:p>
        </w:tc>
        <w:tc>
          <w:tcPr>
            <w:tcW w:w="1554" w:type="pct"/>
          </w:tcPr>
          <w:p w14:paraId="58B696C0"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 xml:space="preserve">Мырыш </w:t>
            </w:r>
          </w:p>
        </w:tc>
        <w:tc>
          <w:tcPr>
            <w:tcW w:w="695" w:type="pct"/>
          </w:tcPr>
          <w:p w14:paraId="6FC23A36"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95" w:type="pct"/>
          </w:tcPr>
          <w:p w14:paraId="09400A2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0,029</w:t>
            </w:r>
          </w:p>
        </w:tc>
        <w:tc>
          <w:tcPr>
            <w:tcW w:w="495" w:type="pct"/>
          </w:tcPr>
          <w:p w14:paraId="78D145A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0,028</w:t>
            </w:r>
          </w:p>
        </w:tc>
        <w:tc>
          <w:tcPr>
            <w:tcW w:w="495" w:type="pct"/>
          </w:tcPr>
          <w:p w14:paraId="0F6A750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0,026</w:t>
            </w:r>
          </w:p>
        </w:tc>
        <w:tc>
          <w:tcPr>
            <w:tcW w:w="495" w:type="pct"/>
          </w:tcPr>
          <w:p w14:paraId="0217971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0,026</w:t>
            </w:r>
          </w:p>
        </w:tc>
        <w:tc>
          <w:tcPr>
            <w:tcW w:w="495" w:type="pct"/>
          </w:tcPr>
          <w:p w14:paraId="5E0BD3C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0,03</w:t>
            </w:r>
          </w:p>
        </w:tc>
      </w:tr>
      <w:tr w:rsidR="00CA5785" w:rsidRPr="00CA5785" w14:paraId="043D33A9" w14:textId="77777777" w:rsidTr="00F96108">
        <w:trPr>
          <w:jc w:val="center"/>
        </w:trPr>
        <w:tc>
          <w:tcPr>
            <w:tcW w:w="277" w:type="pct"/>
          </w:tcPr>
          <w:p w14:paraId="6E7AF3D3"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7</w:t>
            </w:r>
          </w:p>
        </w:tc>
        <w:tc>
          <w:tcPr>
            <w:tcW w:w="1554" w:type="pct"/>
          </w:tcPr>
          <w:p w14:paraId="7DE8D63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Электр</w:t>
            </w:r>
            <w:r w:rsidRPr="00CA5785">
              <w:rPr>
                <w:rFonts w:eastAsia="Calibri"/>
                <w:lang w:val="kk-KZ" w:eastAsia="cs-CZ"/>
              </w:rPr>
              <w:t xml:space="preserve"> </w:t>
            </w:r>
            <w:r w:rsidRPr="00CA5785">
              <w:rPr>
                <w:rFonts w:eastAsia="Calibri"/>
                <w:lang w:val="cs-CZ" w:eastAsia="cs-CZ"/>
              </w:rPr>
              <w:t>энергия</w:t>
            </w:r>
            <w:r w:rsidRPr="00CA5785">
              <w:rPr>
                <w:rFonts w:eastAsia="Calibri"/>
                <w:lang w:val="kk-KZ" w:eastAsia="cs-CZ"/>
              </w:rPr>
              <w:t>сы</w:t>
            </w:r>
          </w:p>
        </w:tc>
        <w:tc>
          <w:tcPr>
            <w:tcW w:w="695" w:type="pct"/>
          </w:tcPr>
          <w:p w14:paraId="686E0F68" w14:textId="77777777" w:rsidR="00CA5785" w:rsidRPr="00CA5785" w:rsidRDefault="00CA5785" w:rsidP="00CA5785">
            <w:pPr>
              <w:widowControl w:val="0"/>
              <w:suppressAutoHyphens/>
              <w:jc w:val="center"/>
              <w:rPr>
                <w:rFonts w:eastAsia="Calibri"/>
                <w:lang w:val="kk-KZ" w:eastAsia="cs-CZ"/>
              </w:rPr>
            </w:pPr>
            <w:r w:rsidRPr="00CA5785">
              <w:rPr>
                <w:rFonts w:eastAsia="Calibri"/>
                <w:lang w:val="cs-CZ" w:eastAsia="cs-CZ"/>
              </w:rPr>
              <w:t>кВт*</w:t>
            </w:r>
            <w:r w:rsidRPr="00CA5785">
              <w:rPr>
                <w:rFonts w:eastAsia="Calibri"/>
                <w:lang w:val="kk-KZ" w:eastAsia="cs-CZ"/>
              </w:rPr>
              <w:t>сағ</w:t>
            </w:r>
          </w:p>
        </w:tc>
        <w:tc>
          <w:tcPr>
            <w:tcW w:w="495" w:type="pct"/>
          </w:tcPr>
          <w:p w14:paraId="6152017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80,95</w:t>
            </w:r>
          </w:p>
        </w:tc>
        <w:tc>
          <w:tcPr>
            <w:tcW w:w="495" w:type="pct"/>
          </w:tcPr>
          <w:p w14:paraId="22100A2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81,76</w:t>
            </w:r>
          </w:p>
        </w:tc>
        <w:tc>
          <w:tcPr>
            <w:tcW w:w="495" w:type="pct"/>
          </w:tcPr>
          <w:p w14:paraId="5C6249A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81,11</w:t>
            </w:r>
          </w:p>
        </w:tc>
        <w:tc>
          <w:tcPr>
            <w:tcW w:w="495" w:type="pct"/>
          </w:tcPr>
          <w:p w14:paraId="41B0F43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78,52</w:t>
            </w:r>
          </w:p>
        </w:tc>
        <w:tc>
          <w:tcPr>
            <w:tcW w:w="495" w:type="pct"/>
          </w:tcPr>
          <w:p w14:paraId="3C96E78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78,22</w:t>
            </w:r>
          </w:p>
        </w:tc>
      </w:tr>
    </w:tbl>
    <w:p w14:paraId="3AF39969" w14:textId="77777777" w:rsidR="00CA5785" w:rsidRPr="00CA5785" w:rsidRDefault="00CA5785" w:rsidP="00CA5785">
      <w:pPr>
        <w:ind w:left="709"/>
        <w:jc w:val="both"/>
        <w:rPr>
          <w:rFonts w:eastAsia="Calibri"/>
          <w:sz w:val="28"/>
          <w:szCs w:val="22"/>
          <w:lang w:eastAsia="en-US"/>
        </w:rPr>
      </w:pPr>
    </w:p>
    <w:p w14:paraId="2E5121C5" w14:textId="77777777" w:rsidR="00CA5785" w:rsidRPr="00CA5785" w:rsidRDefault="00CA5785" w:rsidP="00CA5785">
      <w:pPr>
        <w:widowControl w:val="0"/>
        <w:suppressAutoHyphens/>
        <w:ind w:firstLine="709"/>
        <w:jc w:val="both"/>
        <w:outlineLvl w:val="1"/>
        <w:rPr>
          <w:b/>
          <w:bCs/>
          <w:iCs/>
          <w:color w:val="000000"/>
          <w:sz w:val="28"/>
          <w:szCs w:val="28"/>
          <w:lang w:val="cs-CZ" w:bidi="ru-RU"/>
        </w:rPr>
      </w:pPr>
      <w:bookmarkStart w:id="181" w:name="_Toc235027809"/>
      <w:r w:rsidRPr="00CA5785">
        <w:rPr>
          <w:b/>
          <w:bCs/>
          <w:iCs/>
          <w:sz w:val="28"/>
          <w:szCs w:val="28"/>
          <w:lang w:eastAsia="cs-CZ"/>
        </w:rPr>
        <w:t>3.5. Полимер жабыны бар мырышталған илем өндірісі</w:t>
      </w:r>
      <w:bookmarkEnd w:id="181"/>
    </w:p>
    <w:p w14:paraId="7989471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Полимерлі</w:t>
      </w:r>
      <w:r w:rsidRPr="00CA5785">
        <w:rPr>
          <w:color w:val="000000"/>
          <w:sz w:val="28"/>
          <w:szCs w:val="28"/>
          <w:lang w:val="kk-KZ" w:bidi="ru-RU"/>
        </w:rPr>
        <w:t>к</w:t>
      </w:r>
      <w:r w:rsidRPr="00CA5785">
        <w:rPr>
          <w:color w:val="000000"/>
          <w:sz w:val="28"/>
          <w:szCs w:val="28"/>
          <w:lang w:val="cs-CZ" w:bidi="ru-RU"/>
        </w:rPr>
        <w:t xml:space="preserve"> жабындарды қолданудың кең таралған әдістерінің бірі суық</w:t>
      </w:r>
      <w:r w:rsidRPr="00CA5785">
        <w:rPr>
          <w:color w:val="000000"/>
          <w:sz w:val="28"/>
          <w:szCs w:val="28"/>
          <w:lang w:val="kk-KZ" w:bidi="ru-RU"/>
        </w:rPr>
        <w:t>тай</w:t>
      </w:r>
      <w:r w:rsidRPr="00CA5785">
        <w:rPr>
          <w:color w:val="000000"/>
          <w:sz w:val="28"/>
          <w:szCs w:val="28"/>
          <w:lang w:val="cs-CZ" w:bidi="ru-RU"/>
        </w:rPr>
        <w:t xml:space="preserve"> иле</w:t>
      </w:r>
      <w:r w:rsidRPr="00CA5785">
        <w:rPr>
          <w:color w:val="000000"/>
          <w:sz w:val="28"/>
          <w:szCs w:val="28"/>
          <w:lang w:val="kk-KZ" w:bidi="ru-RU"/>
        </w:rPr>
        <w:t>мд</w:t>
      </w:r>
      <w:r w:rsidRPr="00CA5785">
        <w:rPr>
          <w:color w:val="000000"/>
          <w:sz w:val="28"/>
          <w:szCs w:val="28"/>
          <w:lang w:val="cs-CZ" w:bidi="ru-RU"/>
        </w:rPr>
        <w:t>елген жолақтардың бетіне полимерлі</w:t>
      </w:r>
      <w:r w:rsidRPr="00CA5785">
        <w:rPr>
          <w:color w:val="000000"/>
          <w:sz w:val="28"/>
          <w:szCs w:val="28"/>
          <w:lang w:val="kk-KZ" w:bidi="ru-RU"/>
        </w:rPr>
        <w:t xml:space="preserve">к үлдір </w:t>
      </w:r>
      <w:r w:rsidRPr="00CA5785">
        <w:rPr>
          <w:color w:val="000000"/>
          <w:sz w:val="28"/>
          <w:szCs w:val="28"/>
          <w:lang w:val="cs-CZ" w:bidi="ru-RU"/>
        </w:rPr>
        <w:t>жабыстыру</w:t>
      </w:r>
      <w:r w:rsidRPr="00CA5785">
        <w:rPr>
          <w:color w:val="000000"/>
          <w:sz w:val="28"/>
          <w:szCs w:val="28"/>
          <w:lang w:val="kk-KZ" w:bidi="ru-RU"/>
        </w:rPr>
        <w:t>. Алынған материал металлопласт деп аталады.</w:t>
      </w:r>
      <w:r w:rsidRPr="00CA5785">
        <w:rPr>
          <w:rFonts w:eastAsia="Calibri"/>
          <w:sz w:val="28"/>
          <w:szCs w:val="22"/>
          <w:lang w:val="kk-KZ" w:eastAsia="en-US"/>
        </w:rPr>
        <w:t xml:space="preserve"> </w:t>
      </w:r>
      <w:r w:rsidRPr="00CA5785">
        <w:rPr>
          <w:color w:val="000000"/>
          <w:sz w:val="28"/>
          <w:szCs w:val="28"/>
          <w:lang w:val="kk-KZ" w:bidi="ru-RU"/>
        </w:rPr>
        <w:t>Полимермен жабындалған илем өндіру технологиясы жолақтарды дайындау, бояу жағу (бітемелік қабатты және негізгі бояу қабатын жағу бояу камераларында роликтермен жасалады) және жабынды пеште кептіру операцияларын қамтиды.</w:t>
      </w:r>
    </w:p>
    <w:p w14:paraId="227A782F"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cs-CZ" w:bidi="ru-RU"/>
        </w:rPr>
        <w:t xml:space="preserve">Полимермен </w:t>
      </w:r>
      <w:r w:rsidRPr="00CA5785">
        <w:rPr>
          <w:color w:val="000000"/>
          <w:sz w:val="28"/>
          <w:szCs w:val="28"/>
          <w:lang w:val="kk-KZ" w:bidi="ru-RU"/>
        </w:rPr>
        <w:t>жабынд</w:t>
      </w:r>
      <w:r w:rsidRPr="00CA5785">
        <w:rPr>
          <w:color w:val="000000"/>
          <w:sz w:val="28"/>
          <w:szCs w:val="28"/>
          <w:lang w:val="cs-CZ" w:bidi="ru-RU"/>
        </w:rPr>
        <w:t xml:space="preserve">алған жолақтарды өндіруге арналған бастапқы материалдар </w:t>
      </w:r>
      <w:r w:rsidRPr="00CA5785">
        <w:rPr>
          <w:color w:val="000000"/>
          <w:sz w:val="28"/>
          <w:szCs w:val="28"/>
          <w:lang w:val="kk-KZ" w:bidi="ru-RU"/>
        </w:rPr>
        <w:t>дрессирленген</w:t>
      </w:r>
      <w:r w:rsidRPr="00CA5785">
        <w:rPr>
          <w:color w:val="000000"/>
          <w:sz w:val="28"/>
          <w:szCs w:val="28"/>
          <w:lang w:val="cs-CZ" w:bidi="ru-RU"/>
        </w:rPr>
        <w:t>, майланбаған, пассивте</w:t>
      </w:r>
      <w:r w:rsidRPr="00CA5785">
        <w:rPr>
          <w:color w:val="000000"/>
          <w:sz w:val="28"/>
          <w:szCs w:val="28"/>
          <w:lang w:val="kk-KZ" w:bidi="ru-RU"/>
        </w:rPr>
        <w:t>лм</w:t>
      </w:r>
      <w:r w:rsidRPr="00CA5785">
        <w:rPr>
          <w:color w:val="000000"/>
          <w:sz w:val="28"/>
          <w:szCs w:val="28"/>
          <w:lang w:val="cs-CZ" w:bidi="ru-RU"/>
        </w:rPr>
        <w:t>еген суықтай иле</w:t>
      </w:r>
      <w:r w:rsidRPr="00CA5785">
        <w:rPr>
          <w:color w:val="000000"/>
          <w:sz w:val="28"/>
          <w:szCs w:val="28"/>
          <w:lang w:val="kk-KZ" w:bidi="ru-RU"/>
        </w:rPr>
        <w:t>мд</w:t>
      </w:r>
      <w:r w:rsidRPr="00CA5785">
        <w:rPr>
          <w:color w:val="000000"/>
          <w:sz w:val="28"/>
          <w:szCs w:val="28"/>
          <w:lang w:val="cs-CZ" w:bidi="ru-RU"/>
        </w:rPr>
        <w:t xml:space="preserve">елген </w:t>
      </w:r>
      <w:r w:rsidRPr="00CA5785">
        <w:rPr>
          <w:color w:val="000000"/>
          <w:sz w:val="28"/>
          <w:szCs w:val="28"/>
          <w:lang w:val="kk-KZ" w:bidi="ru-RU"/>
        </w:rPr>
        <w:t>ыстықтай м</w:t>
      </w:r>
      <w:r w:rsidRPr="00CA5785">
        <w:rPr>
          <w:color w:val="000000"/>
          <w:sz w:val="28"/>
          <w:szCs w:val="28"/>
          <w:lang w:val="cs-CZ" w:bidi="ru-RU"/>
        </w:rPr>
        <w:t xml:space="preserve">ырышталған </w:t>
      </w:r>
      <w:r w:rsidRPr="00CA5785">
        <w:rPr>
          <w:color w:val="000000"/>
          <w:sz w:val="28"/>
          <w:szCs w:val="28"/>
          <w:lang w:val="kk-KZ" w:bidi="ru-RU"/>
        </w:rPr>
        <w:t xml:space="preserve">илем және </w:t>
      </w:r>
      <w:r w:rsidRPr="00CA5785">
        <w:rPr>
          <w:color w:val="000000"/>
          <w:sz w:val="28"/>
          <w:szCs w:val="28"/>
          <w:lang w:val="cs-CZ" w:bidi="ru-RU"/>
        </w:rPr>
        <w:t>арнайы және қа</w:t>
      </w:r>
      <w:r w:rsidRPr="00CA5785">
        <w:rPr>
          <w:color w:val="000000"/>
          <w:sz w:val="28"/>
          <w:szCs w:val="28"/>
          <w:lang w:val="kk-KZ" w:bidi="ru-RU"/>
        </w:rPr>
        <w:t xml:space="preserve">тардағы </w:t>
      </w:r>
      <w:r w:rsidRPr="00CA5785">
        <w:rPr>
          <w:color w:val="000000"/>
          <w:sz w:val="28"/>
          <w:szCs w:val="28"/>
          <w:lang w:val="cs-CZ" w:bidi="ru-RU"/>
        </w:rPr>
        <w:t xml:space="preserve">маркалы төмен көміртекті және көміртекті болаттардан дайындалған </w:t>
      </w:r>
      <w:r w:rsidRPr="00CA5785">
        <w:rPr>
          <w:color w:val="000000"/>
          <w:sz w:val="28"/>
          <w:szCs w:val="28"/>
          <w:lang w:val="kk-KZ" w:bidi="ru-RU"/>
        </w:rPr>
        <w:t xml:space="preserve">жолақты суықтай илемделген илем </w:t>
      </w:r>
      <w:r w:rsidRPr="00CA5785">
        <w:rPr>
          <w:color w:val="000000"/>
          <w:sz w:val="28"/>
          <w:szCs w:val="28"/>
          <w:lang w:val="cs-CZ" w:bidi="ru-RU"/>
        </w:rPr>
        <w:t>болып табылады</w:t>
      </w:r>
      <w:r w:rsidRPr="00CA5785">
        <w:rPr>
          <w:color w:val="000000"/>
          <w:sz w:val="28"/>
          <w:szCs w:val="28"/>
          <w:lang w:val="kk-KZ" w:bidi="ru-RU"/>
        </w:rPr>
        <w:t>. Илемнің геометриялық өлшемдері: жолақтың қалыңдығы</w:t>
      </w:r>
      <w:r w:rsidRPr="00CA5785">
        <w:rPr>
          <w:color w:val="000000"/>
          <w:sz w:val="28"/>
          <w:szCs w:val="28"/>
          <w:lang w:val="cs-CZ" w:bidi="ru-RU"/>
        </w:rPr>
        <w:t xml:space="preserve"> </w:t>
      </w:r>
      <w:r w:rsidRPr="00CA5785">
        <w:rPr>
          <w:color w:val="000000"/>
          <w:sz w:val="28"/>
          <w:szCs w:val="28"/>
          <w:lang w:val="kk-KZ" w:bidi="ru-RU"/>
        </w:rPr>
        <w:t>0,25</w:t>
      </w:r>
      <w:r w:rsidRPr="00CA5785">
        <w:rPr>
          <w:color w:val="000000"/>
          <w:sz w:val="28"/>
          <w:szCs w:val="28"/>
          <w:lang w:val="cs-CZ" w:bidi="ru-RU"/>
        </w:rPr>
        <w:t>÷1,</w:t>
      </w:r>
      <w:r w:rsidRPr="00CA5785">
        <w:rPr>
          <w:color w:val="000000"/>
          <w:sz w:val="28"/>
          <w:szCs w:val="28"/>
          <w:lang w:val="kk-KZ" w:bidi="ru-RU"/>
        </w:rPr>
        <w:t>6</w:t>
      </w:r>
      <w:r w:rsidRPr="00CA5785">
        <w:rPr>
          <w:color w:val="000000"/>
          <w:sz w:val="28"/>
          <w:szCs w:val="28"/>
          <w:lang w:val="cs-CZ" w:bidi="ru-RU"/>
        </w:rPr>
        <w:t xml:space="preserve"> мм; </w:t>
      </w:r>
      <w:r w:rsidRPr="00CA5785">
        <w:rPr>
          <w:color w:val="000000"/>
          <w:sz w:val="28"/>
          <w:szCs w:val="28"/>
          <w:lang w:val="kk-KZ" w:bidi="ru-RU"/>
        </w:rPr>
        <w:t>жолақтың ені</w:t>
      </w:r>
      <w:r w:rsidRPr="00CA5785">
        <w:rPr>
          <w:color w:val="000000"/>
          <w:sz w:val="28"/>
          <w:szCs w:val="28"/>
          <w:lang w:val="cs-CZ" w:bidi="ru-RU"/>
        </w:rPr>
        <w:t xml:space="preserve"> 650÷1370 мм; </w:t>
      </w:r>
      <w:r w:rsidRPr="00CA5785">
        <w:rPr>
          <w:color w:val="000000"/>
          <w:sz w:val="28"/>
          <w:szCs w:val="28"/>
          <w:lang w:val="kk-KZ" w:bidi="ru-RU"/>
        </w:rPr>
        <w:t xml:space="preserve">орамның кірудегі және шығудағы </w:t>
      </w:r>
      <w:r w:rsidRPr="00CA5785">
        <w:rPr>
          <w:color w:val="000000"/>
          <w:sz w:val="28"/>
          <w:szCs w:val="28"/>
          <w:lang w:val="cs-CZ" w:bidi="ru-RU"/>
        </w:rPr>
        <w:t>максимал</w:t>
      </w:r>
      <w:r w:rsidRPr="00CA5785">
        <w:rPr>
          <w:color w:val="000000"/>
          <w:sz w:val="28"/>
          <w:szCs w:val="28"/>
          <w:lang w:val="kk-KZ" w:bidi="ru-RU"/>
        </w:rPr>
        <w:t xml:space="preserve">ды салмағы </w:t>
      </w:r>
      <w:r w:rsidRPr="00CA5785">
        <w:rPr>
          <w:color w:val="000000"/>
          <w:sz w:val="28"/>
          <w:szCs w:val="28"/>
          <w:lang w:val="cs-CZ" w:bidi="ru-RU"/>
        </w:rPr>
        <w:t>12 т</w:t>
      </w:r>
      <w:r w:rsidRPr="00CA5785">
        <w:rPr>
          <w:color w:val="000000"/>
          <w:sz w:val="28"/>
          <w:szCs w:val="28"/>
          <w:lang w:val="kk-KZ" w:bidi="ru-RU"/>
        </w:rPr>
        <w:t>оннадан көп емес</w:t>
      </w:r>
      <w:r w:rsidRPr="00CA5785">
        <w:rPr>
          <w:color w:val="000000"/>
          <w:sz w:val="28"/>
          <w:szCs w:val="28"/>
          <w:lang w:val="cs-CZ" w:bidi="ru-RU"/>
        </w:rPr>
        <w:t xml:space="preserve">. </w:t>
      </w:r>
      <w:r w:rsidRPr="00CA5785">
        <w:rPr>
          <w:color w:val="000000"/>
          <w:sz w:val="28"/>
          <w:szCs w:val="28"/>
          <w:lang w:val="kk-KZ" w:bidi="ru-RU"/>
        </w:rPr>
        <w:t xml:space="preserve">Үлдірдің материалы ретінде көбінесе поливинилхлорид пайдаланылады, үлдірдің қалыңдығы 0,2÷0,4 мм. </w:t>
      </w:r>
    </w:p>
    <w:p w14:paraId="4F6169BB"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Жабын жағу үздіксіз жұмыс істейтін агрегаттарда - полимерлік жабынды жағу линияларында (ПЖЖЛ) жүзеге асырылады, онда келесі негізгі операциялар орындалады: орамдарды тарқату, жолақ ұштарын пісіру, металдың бетін дайындау (майсыздандыру, фосфаттау, пассивтеу), білікті тәсілмен жолақтың бетіне желім жағу, желімді кептіру, үлдірді роликтермен жаншып салу, жабынды жолақты қыздыру, өрнек салу, жолақтарды орамға орау.</w:t>
      </w:r>
    </w:p>
    <w:p w14:paraId="67220FC9" w14:textId="77777777" w:rsidR="00CA5785" w:rsidRPr="00CA5785" w:rsidRDefault="00CA5785" w:rsidP="00CA5785">
      <w:pPr>
        <w:widowControl w:val="0"/>
        <w:suppressAutoHyphens/>
        <w:ind w:firstLine="709"/>
        <w:jc w:val="both"/>
        <w:rPr>
          <w:color w:val="000000"/>
          <w:sz w:val="28"/>
          <w:szCs w:val="28"/>
          <w:lang w:val="kk-KZ" w:bidi="ru-RU"/>
        </w:rPr>
      </w:pPr>
      <w:r w:rsidRPr="00CA5785">
        <w:rPr>
          <w:color w:val="000000"/>
          <w:sz w:val="28"/>
          <w:szCs w:val="28"/>
          <w:lang w:val="kk-KZ" w:bidi="ru-RU"/>
        </w:rPr>
        <w:t>Орамдар ПЖЖЛ-ға ораммен беріледі, монтаждау партиясы өңдеу коутерінің жабын жасайтын ролигінің жұмыс мерзімімен анықталады</w:t>
      </w:r>
      <w:r w:rsidRPr="00CA5785">
        <w:rPr>
          <w:color w:val="000000"/>
          <w:sz w:val="28"/>
          <w:szCs w:val="28"/>
          <w:lang w:val="cs-CZ" w:bidi="ru-RU"/>
        </w:rPr>
        <w:t xml:space="preserve"> </w:t>
      </w:r>
      <w:r w:rsidRPr="00CA5785">
        <w:rPr>
          <w:color w:val="000000"/>
          <w:sz w:val="28"/>
          <w:szCs w:val="28"/>
          <w:lang w:val="kk-KZ" w:bidi="ru-RU"/>
        </w:rPr>
        <w:t xml:space="preserve">       </w:t>
      </w:r>
      <w:r w:rsidRPr="00CA5785">
        <w:rPr>
          <w:color w:val="000000"/>
          <w:sz w:val="28"/>
          <w:szCs w:val="28"/>
          <w:lang w:val="cs-CZ" w:bidi="ru-RU"/>
        </w:rPr>
        <w:t>(</w:t>
      </w:r>
      <w:r w:rsidRPr="00CA5785">
        <w:rPr>
          <w:color w:val="000000"/>
          <w:sz w:val="28"/>
          <w:szCs w:val="28"/>
          <w:lang w:val="kk-KZ" w:bidi="ru-RU"/>
        </w:rPr>
        <w:t>3.11-сурет</w:t>
      </w:r>
      <w:r w:rsidRPr="00CA5785">
        <w:rPr>
          <w:color w:val="000000"/>
          <w:sz w:val="28"/>
          <w:szCs w:val="28"/>
          <w:lang w:val="cs-CZ" w:bidi="ru-RU"/>
        </w:rPr>
        <w:t xml:space="preserve">). </w:t>
      </w:r>
    </w:p>
    <w:p w14:paraId="20C47E98" w14:textId="77777777" w:rsidR="00CA5785" w:rsidRPr="00CA5785" w:rsidRDefault="00CA5785" w:rsidP="00CA5785">
      <w:pPr>
        <w:widowControl w:val="0"/>
        <w:tabs>
          <w:tab w:val="left" w:pos="773"/>
        </w:tabs>
        <w:suppressAutoHyphens/>
        <w:spacing w:after="280"/>
        <w:jc w:val="center"/>
        <w:rPr>
          <w:color w:val="000000"/>
          <w:sz w:val="28"/>
          <w:szCs w:val="28"/>
          <w:lang w:val="cs-CZ" w:bidi="ru-RU"/>
        </w:rPr>
      </w:pPr>
      <w:r w:rsidRPr="00CA5785">
        <w:rPr>
          <w:noProof/>
          <w:color w:val="000000"/>
          <w:sz w:val="28"/>
          <w:szCs w:val="28"/>
        </w:rPr>
        <w:drawing>
          <wp:inline distT="0" distB="0" distL="0" distR="0" wp14:anchorId="3C33216C" wp14:editId="10960028">
            <wp:extent cx="5524500" cy="2465070"/>
            <wp:effectExtent l="0" t="0" r="0" b="0"/>
            <wp:docPr id="6" name="Рисунок 6" descr="https://www.arcelormittal.kz/albums/album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rcelormittal.kz/albums/album3/03.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2751" cy="2504448"/>
                    </a:xfrm>
                    <a:prstGeom prst="rect">
                      <a:avLst/>
                    </a:prstGeom>
                    <a:noFill/>
                    <a:ln>
                      <a:noFill/>
                    </a:ln>
                  </pic:spPr>
                </pic:pic>
              </a:graphicData>
            </a:graphic>
          </wp:inline>
        </w:drawing>
      </w:r>
    </w:p>
    <w:p w14:paraId="2D394844" w14:textId="77777777" w:rsidR="00CA5785" w:rsidRPr="00CA5785" w:rsidRDefault="00CA5785" w:rsidP="00CA5785">
      <w:pPr>
        <w:widowControl w:val="0"/>
        <w:suppressAutoHyphens/>
        <w:jc w:val="center"/>
        <w:rPr>
          <w:lang w:val="kk-KZ" w:eastAsia="cs-CZ"/>
        </w:rPr>
      </w:pPr>
      <w:bookmarkStart w:id="182" w:name="р24"/>
      <w:r w:rsidRPr="00CA5785">
        <w:rPr>
          <w:lang w:val="cs-CZ" w:eastAsia="cs-CZ"/>
        </w:rPr>
        <w:t>3.11</w:t>
      </w:r>
      <w:r w:rsidRPr="00CA5785">
        <w:rPr>
          <w:lang w:val="kk-KZ" w:eastAsia="cs-CZ"/>
        </w:rPr>
        <w:t>-сурет</w:t>
      </w:r>
      <w:r w:rsidRPr="00CA5785">
        <w:rPr>
          <w:lang w:val="cs-CZ" w:eastAsia="cs-CZ"/>
        </w:rPr>
        <w:t xml:space="preserve"> – </w:t>
      </w:r>
      <w:r w:rsidRPr="00CA5785">
        <w:rPr>
          <w:lang w:val="kk-KZ" w:eastAsia="cs-CZ"/>
        </w:rPr>
        <w:t>Бояу линиясы</w:t>
      </w:r>
    </w:p>
    <w:bookmarkEnd w:id="182"/>
    <w:p w14:paraId="09961147" w14:textId="77777777" w:rsidR="00CA5785" w:rsidRPr="00CA5785" w:rsidRDefault="00CA5785" w:rsidP="00CA5785">
      <w:pPr>
        <w:widowControl w:val="0"/>
        <w:tabs>
          <w:tab w:val="left" w:pos="773"/>
        </w:tabs>
        <w:suppressAutoHyphens/>
        <w:ind w:firstLine="709"/>
        <w:jc w:val="both"/>
        <w:rPr>
          <w:color w:val="000000"/>
          <w:sz w:val="28"/>
          <w:szCs w:val="28"/>
          <w:lang w:val="cs-CZ" w:bidi="ru-RU"/>
        </w:rPr>
      </w:pPr>
    </w:p>
    <w:p w14:paraId="5D218996" w14:textId="77777777" w:rsidR="00CA5785" w:rsidRPr="00CA5785" w:rsidRDefault="00CA5785" w:rsidP="00CA5785">
      <w:pPr>
        <w:widowControl w:val="0"/>
        <w:tabs>
          <w:tab w:val="left" w:pos="773"/>
        </w:tabs>
        <w:suppressAutoHyphens/>
        <w:ind w:firstLine="709"/>
        <w:jc w:val="both"/>
        <w:rPr>
          <w:color w:val="000000"/>
          <w:sz w:val="28"/>
          <w:szCs w:val="28"/>
          <w:lang w:val="kk-KZ" w:bidi="ru-RU"/>
        </w:rPr>
      </w:pPr>
      <w:r w:rsidRPr="00CA5785">
        <w:rPr>
          <w:color w:val="000000"/>
          <w:sz w:val="28"/>
          <w:szCs w:val="28"/>
          <w:lang w:val="kk-KZ" w:bidi="ru-RU"/>
        </w:rPr>
        <w:t>ПЖЖЛ-да өңдеу алдында орамдар орамдар қабылдау стеллаждарында өлшемі бойынша жиналады</w:t>
      </w:r>
      <w:r w:rsidRPr="00CA5785">
        <w:rPr>
          <w:color w:val="000000"/>
          <w:sz w:val="28"/>
          <w:szCs w:val="28"/>
          <w:lang w:val="cs-CZ" w:bidi="ru-RU"/>
        </w:rPr>
        <w:t xml:space="preserve">. </w:t>
      </w:r>
      <w:r w:rsidRPr="00CA5785">
        <w:rPr>
          <w:color w:val="000000"/>
          <w:sz w:val="28"/>
          <w:szCs w:val="28"/>
          <w:lang w:val="kk-KZ" w:bidi="ru-RU"/>
        </w:rPr>
        <w:t>ПЖЖЛ</w:t>
      </w:r>
      <w:r w:rsidRPr="00CA5785">
        <w:rPr>
          <w:color w:val="000000"/>
          <w:sz w:val="28"/>
          <w:szCs w:val="28"/>
          <w:lang w:val="cs-CZ" w:bidi="ru-RU"/>
        </w:rPr>
        <w:t xml:space="preserve"> жабдығының құрамы </w:t>
      </w:r>
      <w:r w:rsidRPr="00CA5785">
        <w:rPr>
          <w:color w:val="000000"/>
          <w:sz w:val="28"/>
          <w:szCs w:val="28"/>
          <w:lang w:val="kk-KZ" w:bidi="ru-RU"/>
        </w:rPr>
        <w:t>б</w:t>
      </w:r>
      <w:r w:rsidRPr="00CA5785">
        <w:rPr>
          <w:color w:val="000000"/>
          <w:sz w:val="28"/>
          <w:szCs w:val="28"/>
          <w:lang w:val="cs-CZ" w:bidi="ru-RU"/>
        </w:rPr>
        <w:t>олат жолаққа полимерлі</w:t>
      </w:r>
      <w:r w:rsidRPr="00CA5785">
        <w:rPr>
          <w:color w:val="000000"/>
          <w:sz w:val="28"/>
          <w:szCs w:val="28"/>
          <w:lang w:val="kk-KZ" w:bidi="ru-RU"/>
        </w:rPr>
        <w:t>к</w:t>
      </w:r>
      <w:r w:rsidRPr="00CA5785">
        <w:rPr>
          <w:color w:val="000000"/>
          <w:sz w:val="28"/>
          <w:szCs w:val="28"/>
          <w:lang w:val="cs-CZ" w:bidi="ru-RU"/>
        </w:rPr>
        <w:t xml:space="preserve"> материалдарды (пигментті бояу эмальдары мен пластизолдар)</w:t>
      </w:r>
      <w:r w:rsidRPr="00CA5785">
        <w:rPr>
          <w:color w:val="000000"/>
          <w:sz w:val="28"/>
          <w:szCs w:val="28"/>
          <w:lang w:val="kk-KZ" w:bidi="ru-RU"/>
        </w:rPr>
        <w:t>,</w:t>
      </w:r>
      <w:r w:rsidRPr="00CA5785">
        <w:rPr>
          <w:color w:val="000000"/>
          <w:sz w:val="28"/>
          <w:szCs w:val="28"/>
          <w:lang w:val="cs-CZ" w:bidi="ru-RU"/>
        </w:rPr>
        <w:t xml:space="preserve"> әдетте</w:t>
      </w:r>
      <w:r w:rsidRPr="00CA5785">
        <w:rPr>
          <w:color w:val="000000"/>
          <w:sz w:val="28"/>
          <w:szCs w:val="28"/>
          <w:lang w:val="kk-KZ" w:bidi="ru-RU"/>
        </w:rPr>
        <w:t>,</w:t>
      </w:r>
      <w:r w:rsidRPr="00CA5785">
        <w:rPr>
          <w:color w:val="000000"/>
          <w:sz w:val="28"/>
          <w:szCs w:val="28"/>
          <w:lang w:val="cs-CZ" w:bidi="ru-RU"/>
        </w:rPr>
        <w:t xml:space="preserve"> жолақтың бір жағына жағуды және кептіруді қамтамасыз етеді</w:t>
      </w:r>
      <w:r w:rsidRPr="00CA5785">
        <w:rPr>
          <w:color w:val="000000"/>
          <w:sz w:val="28"/>
          <w:szCs w:val="28"/>
          <w:lang w:val="kk-KZ" w:bidi="ru-RU"/>
        </w:rPr>
        <w:t>.</w:t>
      </w:r>
      <w:r w:rsidRPr="00CA5785">
        <w:rPr>
          <w:rFonts w:eastAsia="Calibri"/>
          <w:sz w:val="28"/>
          <w:szCs w:val="22"/>
          <w:lang w:val="cs-CZ" w:eastAsia="en-US"/>
        </w:rPr>
        <w:t xml:space="preserve"> </w:t>
      </w:r>
      <w:r w:rsidRPr="00CA5785">
        <w:rPr>
          <w:color w:val="000000"/>
          <w:sz w:val="28"/>
          <w:szCs w:val="28"/>
          <w:lang w:val="kk-KZ" w:bidi="ru-RU"/>
        </w:rPr>
        <w:t>Полимерлік жабындар агрегатына келіп түсетін илемді сілтілі майсыздандыру үшін НҚ талаптарына сәйкес келетін концентрацияланған сілтілі жуғыш заттар мен майсыздандырғыш құрамдар қолданылады.</w:t>
      </w:r>
      <w:r w:rsidRPr="00CA5785">
        <w:rPr>
          <w:rFonts w:eastAsia="Calibri"/>
          <w:sz w:val="28"/>
          <w:szCs w:val="22"/>
          <w:lang w:val="cs-CZ" w:eastAsia="en-US"/>
        </w:rPr>
        <w:t xml:space="preserve"> </w:t>
      </w:r>
      <w:r w:rsidRPr="00CA5785">
        <w:rPr>
          <w:color w:val="000000"/>
          <w:sz w:val="28"/>
          <w:szCs w:val="28"/>
          <w:lang w:val="kk-KZ" w:bidi="ru-RU"/>
        </w:rPr>
        <w:t>Жолақтың бетін химиялық дайындау үшін полимерлі жабындарды қолданар алдында хромат ерітіндісі қолданылады. Дайын өнімнің орамдарында буманың босап кетуіне жол бермеу үшін тығыз орау және байлау қажет.</w:t>
      </w:r>
      <w:r w:rsidRPr="00CA5785">
        <w:rPr>
          <w:rFonts w:eastAsia="Calibri"/>
          <w:sz w:val="28"/>
          <w:szCs w:val="22"/>
          <w:lang w:val="kk-KZ" w:eastAsia="en-US"/>
        </w:rPr>
        <w:t xml:space="preserve"> </w:t>
      </w:r>
      <w:r w:rsidRPr="00CA5785">
        <w:rPr>
          <w:color w:val="000000"/>
          <w:sz w:val="28"/>
          <w:szCs w:val="28"/>
          <w:lang w:val="kk-KZ" w:bidi="ru-RU"/>
        </w:rPr>
        <w:t>Дайын өнімнің әрбір орамында өнімнің осы түрі аттестатталатын нормативтік құжатта белгіленген көлемде таңбалау болады.</w:t>
      </w:r>
    </w:p>
    <w:p w14:paraId="6AA8338E" w14:textId="77777777" w:rsidR="00CA5785" w:rsidRPr="00CA5785" w:rsidRDefault="00CA5785" w:rsidP="00CA5785">
      <w:pPr>
        <w:widowControl w:val="0"/>
        <w:tabs>
          <w:tab w:val="left" w:pos="773"/>
        </w:tabs>
        <w:suppressAutoHyphens/>
        <w:ind w:firstLine="709"/>
        <w:jc w:val="both"/>
        <w:rPr>
          <w:color w:val="000000"/>
          <w:sz w:val="28"/>
          <w:szCs w:val="28"/>
          <w:lang w:val="cs-CZ" w:bidi="ru-RU"/>
        </w:rPr>
      </w:pPr>
      <w:r w:rsidRPr="00CA5785">
        <w:rPr>
          <w:color w:val="000000"/>
          <w:sz w:val="28"/>
          <w:szCs w:val="28"/>
          <w:lang w:val="cs-CZ" w:bidi="ru-RU"/>
        </w:rPr>
        <w:t>А кәсіпорнының полимерлі</w:t>
      </w:r>
      <w:r w:rsidRPr="00CA5785">
        <w:rPr>
          <w:color w:val="000000"/>
          <w:sz w:val="28"/>
          <w:szCs w:val="28"/>
          <w:lang w:val="kk-KZ" w:bidi="ru-RU"/>
        </w:rPr>
        <w:t>к</w:t>
      </w:r>
      <w:r w:rsidRPr="00CA5785">
        <w:rPr>
          <w:color w:val="000000"/>
          <w:sz w:val="28"/>
          <w:szCs w:val="28"/>
          <w:lang w:val="cs-CZ" w:bidi="ru-RU"/>
        </w:rPr>
        <w:t xml:space="preserve"> жабыны бар </w:t>
      </w:r>
      <w:r w:rsidRPr="00CA5785">
        <w:rPr>
          <w:color w:val="000000"/>
          <w:sz w:val="28"/>
          <w:szCs w:val="28"/>
          <w:lang w:val="kk-KZ" w:bidi="ru-RU"/>
        </w:rPr>
        <w:t>илем</w:t>
      </w:r>
      <w:r w:rsidRPr="00CA5785">
        <w:rPr>
          <w:color w:val="000000"/>
          <w:sz w:val="28"/>
          <w:szCs w:val="28"/>
          <w:lang w:val="cs-CZ" w:bidi="ru-RU"/>
        </w:rPr>
        <w:t xml:space="preserve"> өндірісінің көрсеткіштері 3.16-кестеде </w:t>
      </w:r>
      <w:r w:rsidRPr="00CA5785">
        <w:rPr>
          <w:color w:val="000000"/>
          <w:sz w:val="28"/>
          <w:szCs w:val="28"/>
          <w:lang w:val="kk-KZ" w:bidi="ru-RU"/>
        </w:rPr>
        <w:t>бе</w:t>
      </w:r>
      <w:r w:rsidRPr="00CA5785">
        <w:rPr>
          <w:color w:val="000000"/>
          <w:sz w:val="28"/>
          <w:szCs w:val="28"/>
          <w:lang w:val="cs-CZ" w:bidi="ru-RU"/>
        </w:rPr>
        <w:t xml:space="preserve">рілген. 2015-2019 жылдары </w:t>
      </w:r>
      <w:r w:rsidRPr="00CA5785">
        <w:rPr>
          <w:color w:val="000000"/>
          <w:sz w:val="28"/>
          <w:szCs w:val="28"/>
          <w:lang w:val="kk-KZ" w:bidi="ru-RU"/>
        </w:rPr>
        <w:t>илем</w:t>
      </w:r>
      <w:r w:rsidRPr="00CA5785">
        <w:rPr>
          <w:color w:val="000000"/>
          <w:sz w:val="28"/>
          <w:szCs w:val="28"/>
          <w:lang w:val="cs-CZ" w:bidi="ru-RU"/>
        </w:rPr>
        <w:t xml:space="preserve"> өндірісі жылына </w:t>
      </w:r>
      <w:r w:rsidRPr="00CA5785">
        <w:rPr>
          <w:color w:val="000000"/>
          <w:sz w:val="28"/>
          <w:szCs w:val="28"/>
          <w:lang w:val="kk-KZ" w:bidi="ru-RU"/>
        </w:rPr>
        <w:t xml:space="preserve">                         </w:t>
      </w:r>
      <w:r w:rsidRPr="00CA5785">
        <w:rPr>
          <w:color w:val="000000"/>
          <w:sz w:val="28"/>
          <w:szCs w:val="28"/>
          <w:lang w:val="cs-CZ" w:bidi="ru-RU"/>
        </w:rPr>
        <w:t>97926 тоннадан 111302 тоннаға дейін өзгерді.</w:t>
      </w:r>
    </w:p>
    <w:p w14:paraId="51CEB649" w14:textId="77777777" w:rsidR="00CA5785" w:rsidRPr="00CA5785" w:rsidRDefault="00CA5785" w:rsidP="00CA5785">
      <w:pPr>
        <w:widowControl w:val="0"/>
        <w:suppressAutoHyphens/>
        <w:ind w:firstLine="709"/>
        <w:jc w:val="both"/>
        <w:rPr>
          <w:sz w:val="28"/>
          <w:szCs w:val="28"/>
          <w:lang w:val="cs-CZ" w:eastAsia="cs-CZ"/>
        </w:rPr>
      </w:pPr>
      <w:bookmarkStart w:id="183" w:name="Т16"/>
      <w:r w:rsidRPr="00CA5785">
        <w:rPr>
          <w:sz w:val="28"/>
          <w:szCs w:val="28"/>
          <w:lang w:val="cs-CZ" w:eastAsia="cs-CZ"/>
        </w:rPr>
        <w:t>3.16</w:t>
      </w:r>
      <w:r w:rsidRPr="00CA5785">
        <w:rPr>
          <w:sz w:val="28"/>
          <w:szCs w:val="28"/>
          <w:lang w:val="kk-KZ" w:eastAsia="cs-CZ"/>
        </w:rPr>
        <w:t xml:space="preserve">-кесте. </w:t>
      </w:r>
      <w:r w:rsidRPr="00CA5785">
        <w:rPr>
          <w:color w:val="000000"/>
          <w:sz w:val="28"/>
          <w:szCs w:val="28"/>
          <w:lang w:val="kk-KZ" w:bidi="ru-RU"/>
        </w:rPr>
        <w:t>П</w:t>
      </w:r>
      <w:r w:rsidRPr="00CA5785">
        <w:rPr>
          <w:color w:val="000000"/>
          <w:sz w:val="28"/>
          <w:szCs w:val="28"/>
          <w:lang w:val="cs-CZ" w:bidi="ru-RU"/>
        </w:rPr>
        <w:t>олимерлі</w:t>
      </w:r>
      <w:r w:rsidRPr="00CA5785">
        <w:rPr>
          <w:color w:val="000000"/>
          <w:sz w:val="28"/>
          <w:szCs w:val="28"/>
          <w:lang w:val="kk-KZ" w:bidi="ru-RU"/>
        </w:rPr>
        <w:t>к</w:t>
      </w:r>
      <w:r w:rsidRPr="00CA5785">
        <w:rPr>
          <w:color w:val="000000"/>
          <w:sz w:val="28"/>
          <w:szCs w:val="28"/>
          <w:lang w:val="cs-CZ" w:bidi="ru-RU"/>
        </w:rPr>
        <w:t xml:space="preserve"> жабыны бар </w:t>
      </w:r>
      <w:r w:rsidRPr="00CA5785">
        <w:rPr>
          <w:color w:val="000000"/>
          <w:sz w:val="28"/>
          <w:szCs w:val="28"/>
          <w:lang w:val="kk-KZ" w:bidi="ru-RU"/>
        </w:rPr>
        <w:t>илем</w:t>
      </w:r>
      <w:r w:rsidRPr="00CA5785">
        <w:rPr>
          <w:color w:val="000000"/>
          <w:sz w:val="28"/>
          <w:szCs w:val="28"/>
          <w:lang w:val="cs-CZ" w:bidi="ru-RU"/>
        </w:rPr>
        <w:t xml:space="preserve"> өндірісін</w:t>
      </w:r>
      <w:r w:rsidRPr="00CA5785">
        <w:rPr>
          <w:color w:val="000000"/>
          <w:sz w:val="28"/>
          <w:szCs w:val="28"/>
          <w:lang w:val="kk-KZ" w:bidi="ru-RU"/>
        </w:rPr>
        <w:t>е арналған материалдар шығыны</w:t>
      </w:r>
    </w:p>
    <w:tbl>
      <w:tblPr>
        <w:tblStyle w:val="120"/>
        <w:tblW w:w="4871" w:type="pct"/>
        <w:jc w:val="center"/>
        <w:tblLook w:val="04A0" w:firstRow="1" w:lastRow="0" w:firstColumn="1" w:lastColumn="0" w:noHBand="0" w:noVBand="1"/>
      </w:tblPr>
      <w:tblGrid>
        <w:gridCol w:w="523"/>
        <w:gridCol w:w="3332"/>
        <w:gridCol w:w="1283"/>
        <w:gridCol w:w="816"/>
        <w:gridCol w:w="816"/>
        <w:gridCol w:w="936"/>
        <w:gridCol w:w="876"/>
        <w:gridCol w:w="936"/>
      </w:tblGrid>
      <w:tr w:rsidR="00CA5785" w:rsidRPr="00CA5785" w14:paraId="59CCBFE7" w14:textId="77777777" w:rsidTr="00F96108">
        <w:trPr>
          <w:trHeight w:val="557"/>
          <w:tblHeader/>
          <w:jc w:val="center"/>
        </w:trPr>
        <w:tc>
          <w:tcPr>
            <w:tcW w:w="164" w:type="pct"/>
            <w:vMerge w:val="restart"/>
          </w:tcPr>
          <w:bookmarkEnd w:id="183"/>
          <w:p w14:paraId="0233F759" w14:textId="77777777" w:rsidR="00CA5785" w:rsidRPr="00CA5785" w:rsidRDefault="00CA5785" w:rsidP="00CA5785">
            <w:pPr>
              <w:widowControl w:val="0"/>
              <w:suppressAutoHyphens/>
              <w:jc w:val="both"/>
              <w:rPr>
                <w:rFonts w:eastAsia="Calibri"/>
                <w:b/>
                <w:lang w:eastAsia="cs-CZ"/>
              </w:rPr>
            </w:pPr>
            <w:r w:rsidRPr="00CA5785">
              <w:rPr>
                <w:rFonts w:eastAsia="Calibri"/>
                <w:b/>
                <w:lang w:val="kk-KZ" w:eastAsia="cs-CZ"/>
              </w:rPr>
              <w:t xml:space="preserve">р/с </w:t>
            </w:r>
            <w:r w:rsidRPr="00CA5785">
              <w:rPr>
                <w:rFonts w:eastAsia="Calibri"/>
                <w:b/>
                <w:lang w:eastAsia="cs-CZ"/>
              </w:rPr>
              <w:t xml:space="preserve">№ </w:t>
            </w:r>
          </w:p>
        </w:tc>
        <w:tc>
          <w:tcPr>
            <w:tcW w:w="1799" w:type="pct"/>
            <w:vMerge w:val="restart"/>
          </w:tcPr>
          <w:p w14:paraId="1EA4C93B"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Өндіріске арналған шикізаттың, материалдардың атауы</w:t>
            </w:r>
          </w:p>
        </w:tc>
        <w:tc>
          <w:tcPr>
            <w:tcW w:w="723" w:type="pct"/>
            <w:vMerge w:val="restart"/>
          </w:tcPr>
          <w:p w14:paraId="32C8A33F" w14:textId="77777777" w:rsidR="00CA5785" w:rsidRPr="00CA5785" w:rsidRDefault="00CA5785" w:rsidP="00CA5785">
            <w:pPr>
              <w:widowControl w:val="0"/>
              <w:suppressAutoHyphens/>
              <w:jc w:val="both"/>
              <w:rPr>
                <w:rFonts w:eastAsia="Calibri"/>
                <w:b/>
                <w:lang w:val="kk-KZ" w:eastAsia="cs-CZ"/>
              </w:rPr>
            </w:pPr>
            <w:r w:rsidRPr="00CA5785">
              <w:rPr>
                <w:rFonts w:eastAsia="Calibri"/>
                <w:b/>
                <w:lang w:val="kk-KZ" w:eastAsia="cs-CZ"/>
              </w:rPr>
              <w:t>Өлшем бірлігі</w:t>
            </w:r>
          </w:p>
        </w:tc>
        <w:tc>
          <w:tcPr>
            <w:tcW w:w="2314" w:type="pct"/>
            <w:gridSpan w:val="5"/>
          </w:tcPr>
          <w:p w14:paraId="562B64F4"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Өнім бірлігіне материалдарды тұтыну, т/т</w:t>
            </w:r>
          </w:p>
        </w:tc>
      </w:tr>
      <w:tr w:rsidR="00CA5785" w:rsidRPr="00CA5785" w14:paraId="30098BC5" w14:textId="77777777" w:rsidTr="00F96108">
        <w:trPr>
          <w:trHeight w:val="336"/>
          <w:tblHeader/>
          <w:jc w:val="center"/>
        </w:trPr>
        <w:tc>
          <w:tcPr>
            <w:tcW w:w="164" w:type="pct"/>
            <w:vMerge/>
          </w:tcPr>
          <w:p w14:paraId="1EEAE3E7" w14:textId="77777777" w:rsidR="00CA5785" w:rsidRPr="00CA5785" w:rsidRDefault="00CA5785" w:rsidP="00CA5785">
            <w:pPr>
              <w:widowControl w:val="0"/>
              <w:suppressAutoHyphens/>
              <w:jc w:val="both"/>
              <w:rPr>
                <w:rFonts w:eastAsia="Calibri"/>
                <w:b/>
                <w:lang w:val="cs-CZ" w:eastAsia="cs-CZ"/>
              </w:rPr>
            </w:pPr>
          </w:p>
        </w:tc>
        <w:tc>
          <w:tcPr>
            <w:tcW w:w="1799" w:type="pct"/>
            <w:vMerge/>
          </w:tcPr>
          <w:p w14:paraId="3435C65F" w14:textId="77777777" w:rsidR="00CA5785" w:rsidRPr="00CA5785" w:rsidRDefault="00CA5785" w:rsidP="00CA5785">
            <w:pPr>
              <w:widowControl w:val="0"/>
              <w:suppressAutoHyphens/>
              <w:jc w:val="both"/>
              <w:rPr>
                <w:rFonts w:eastAsia="Calibri"/>
                <w:b/>
                <w:lang w:val="cs-CZ" w:eastAsia="cs-CZ"/>
              </w:rPr>
            </w:pPr>
          </w:p>
        </w:tc>
        <w:tc>
          <w:tcPr>
            <w:tcW w:w="723" w:type="pct"/>
            <w:vMerge/>
          </w:tcPr>
          <w:p w14:paraId="0E07FFDC" w14:textId="77777777" w:rsidR="00CA5785" w:rsidRPr="00CA5785" w:rsidRDefault="00CA5785" w:rsidP="00CA5785">
            <w:pPr>
              <w:widowControl w:val="0"/>
              <w:suppressAutoHyphens/>
              <w:jc w:val="both"/>
              <w:rPr>
                <w:rFonts w:eastAsia="Calibri"/>
                <w:b/>
                <w:lang w:val="cs-CZ" w:eastAsia="cs-CZ"/>
              </w:rPr>
            </w:pPr>
          </w:p>
        </w:tc>
        <w:tc>
          <w:tcPr>
            <w:tcW w:w="431" w:type="pct"/>
          </w:tcPr>
          <w:p w14:paraId="63EF4A20"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2015</w:t>
            </w:r>
          </w:p>
        </w:tc>
        <w:tc>
          <w:tcPr>
            <w:tcW w:w="431" w:type="pct"/>
          </w:tcPr>
          <w:p w14:paraId="6DFB9818"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2016</w:t>
            </w:r>
          </w:p>
        </w:tc>
        <w:tc>
          <w:tcPr>
            <w:tcW w:w="495" w:type="pct"/>
          </w:tcPr>
          <w:p w14:paraId="6806D531"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2017</w:t>
            </w:r>
          </w:p>
        </w:tc>
        <w:tc>
          <w:tcPr>
            <w:tcW w:w="463" w:type="pct"/>
          </w:tcPr>
          <w:p w14:paraId="692D9808"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2018</w:t>
            </w:r>
          </w:p>
        </w:tc>
        <w:tc>
          <w:tcPr>
            <w:tcW w:w="495" w:type="pct"/>
          </w:tcPr>
          <w:p w14:paraId="152E65F1" w14:textId="77777777" w:rsidR="00CA5785" w:rsidRPr="00CA5785" w:rsidRDefault="00CA5785" w:rsidP="00CA5785">
            <w:pPr>
              <w:widowControl w:val="0"/>
              <w:suppressAutoHyphens/>
              <w:jc w:val="both"/>
              <w:rPr>
                <w:rFonts w:eastAsia="Calibri"/>
                <w:b/>
                <w:lang w:val="cs-CZ" w:eastAsia="cs-CZ"/>
              </w:rPr>
            </w:pPr>
            <w:r w:rsidRPr="00CA5785">
              <w:rPr>
                <w:rFonts w:eastAsia="Calibri"/>
                <w:b/>
                <w:lang w:val="cs-CZ" w:eastAsia="cs-CZ"/>
              </w:rPr>
              <w:t>2019</w:t>
            </w:r>
          </w:p>
        </w:tc>
      </w:tr>
      <w:tr w:rsidR="00CA5785" w:rsidRPr="00CA5785" w14:paraId="2682E042" w14:textId="77777777" w:rsidTr="00F96108">
        <w:trPr>
          <w:trHeight w:val="336"/>
          <w:tblHeader/>
          <w:jc w:val="center"/>
        </w:trPr>
        <w:tc>
          <w:tcPr>
            <w:tcW w:w="164" w:type="pct"/>
          </w:tcPr>
          <w:p w14:paraId="7943C766"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1</w:t>
            </w:r>
          </w:p>
        </w:tc>
        <w:tc>
          <w:tcPr>
            <w:tcW w:w="1799" w:type="pct"/>
          </w:tcPr>
          <w:p w14:paraId="38459528"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2</w:t>
            </w:r>
          </w:p>
        </w:tc>
        <w:tc>
          <w:tcPr>
            <w:tcW w:w="723" w:type="pct"/>
          </w:tcPr>
          <w:p w14:paraId="6077F82B"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3</w:t>
            </w:r>
          </w:p>
        </w:tc>
        <w:tc>
          <w:tcPr>
            <w:tcW w:w="431" w:type="pct"/>
          </w:tcPr>
          <w:p w14:paraId="75788540"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4</w:t>
            </w:r>
          </w:p>
        </w:tc>
        <w:tc>
          <w:tcPr>
            <w:tcW w:w="431" w:type="pct"/>
          </w:tcPr>
          <w:p w14:paraId="2B9CDD37"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5</w:t>
            </w:r>
          </w:p>
        </w:tc>
        <w:tc>
          <w:tcPr>
            <w:tcW w:w="495" w:type="pct"/>
          </w:tcPr>
          <w:p w14:paraId="3BDF4F49"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6</w:t>
            </w:r>
          </w:p>
        </w:tc>
        <w:tc>
          <w:tcPr>
            <w:tcW w:w="463" w:type="pct"/>
          </w:tcPr>
          <w:p w14:paraId="00F1883A"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7</w:t>
            </w:r>
          </w:p>
        </w:tc>
        <w:tc>
          <w:tcPr>
            <w:tcW w:w="495" w:type="pct"/>
          </w:tcPr>
          <w:p w14:paraId="4D03D157" w14:textId="77777777" w:rsidR="00CA5785" w:rsidRPr="00CA5785" w:rsidRDefault="00CA5785" w:rsidP="00CA5785">
            <w:pPr>
              <w:widowControl w:val="0"/>
              <w:suppressAutoHyphens/>
              <w:jc w:val="center"/>
              <w:rPr>
                <w:rFonts w:eastAsia="Calibri"/>
                <w:b/>
                <w:lang w:eastAsia="cs-CZ"/>
              </w:rPr>
            </w:pPr>
            <w:r w:rsidRPr="00CA5785">
              <w:rPr>
                <w:rFonts w:eastAsia="Calibri"/>
                <w:b/>
                <w:lang w:eastAsia="cs-CZ"/>
              </w:rPr>
              <w:t>8</w:t>
            </w:r>
          </w:p>
        </w:tc>
      </w:tr>
      <w:tr w:rsidR="00CA5785" w:rsidRPr="00CA5785" w14:paraId="71D6ABB7" w14:textId="77777777" w:rsidTr="00F96108">
        <w:trPr>
          <w:jc w:val="center"/>
        </w:trPr>
        <w:tc>
          <w:tcPr>
            <w:tcW w:w="164" w:type="pct"/>
          </w:tcPr>
          <w:p w14:paraId="05E20744"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1</w:t>
            </w:r>
          </w:p>
        </w:tc>
        <w:tc>
          <w:tcPr>
            <w:tcW w:w="1799" w:type="pct"/>
          </w:tcPr>
          <w:p w14:paraId="4B3D7386" w14:textId="77777777" w:rsidR="00CA5785" w:rsidRPr="00CA5785" w:rsidRDefault="00CA5785" w:rsidP="00CA5785">
            <w:pPr>
              <w:widowControl w:val="0"/>
              <w:suppressAutoHyphens/>
              <w:jc w:val="both"/>
              <w:rPr>
                <w:rFonts w:eastAsia="Calibri"/>
                <w:lang w:val="cs-CZ" w:eastAsia="cs-CZ"/>
              </w:rPr>
            </w:pPr>
            <w:r w:rsidRPr="00CA5785">
              <w:rPr>
                <w:color w:val="000000"/>
                <w:lang w:val="kk-KZ" w:bidi="ru-RU"/>
              </w:rPr>
              <w:t>П</w:t>
            </w:r>
            <w:r w:rsidRPr="00CA5785">
              <w:rPr>
                <w:color w:val="000000"/>
                <w:lang w:val="cs-CZ" w:bidi="ru-RU"/>
              </w:rPr>
              <w:t>олимерлі</w:t>
            </w:r>
            <w:r w:rsidRPr="00CA5785">
              <w:rPr>
                <w:color w:val="000000"/>
                <w:lang w:val="kk-KZ" w:bidi="ru-RU"/>
              </w:rPr>
              <w:t>к</w:t>
            </w:r>
            <w:r w:rsidRPr="00CA5785">
              <w:rPr>
                <w:color w:val="000000"/>
                <w:lang w:val="cs-CZ" w:bidi="ru-RU"/>
              </w:rPr>
              <w:t xml:space="preserve"> жабыны бар</w:t>
            </w:r>
            <w:r w:rsidRPr="00CA5785">
              <w:rPr>
                <w:color w:val="000000"/>
                <w:lang w:val="kk-KZ" w:bidi="ru-RU"/>
              </w:rPr>
              <w:t xml:space="preserve"> мырышталған</w:t>
            </w:r>
            <w:r w:rsidRPr="00CA5785">
              <w:rPr>
                <w:color w:val="000000"/>
                <w:lang w:val="cs-CZ" w:bidi="ru-RU"/>
              </w:rPr>
              <w:t xml:space="preserve"> </w:t>
            </w:r>
            <w:r w:rsidRPr="00CA5785">
              <w:rPr>
                <w:color w:val="000000"/>
                <w:lang w:val="kk-KZ" w:bidi="ru-RU"/>
              </w:rPr>
              <w:t>илем</w:t>
            </w:r>
            <w:r w:rsidRPr="00CA5785">
              <w:rPr>
                <w:color w:val="000000"/>
                <w:lang w:val="cs-CZ" w:bidi="ru-RU"/>
              </w:rPr>
              <w:t xml:space="preserve"> өндірісі</w:t>
            </w:r>
          </w:p>
        </w:tc>
        <w:tc>
          <w:tcPr>
            <w:tcW w:w="723" w:type="pct"/>
          </w:tcPr>
          <w:p w14:paraId="0F85C1E3"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31" w:type="pct"/>
          </w:tcPr>
          <w:p w14:paraId="196BCBA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99188</w:t>
            </w:r>
          </w:p>
        </w:tc>
        <w:tc>
          <w:tcPr>
            <w:tcW w:w="431" w:type="pct"/>
          </w:tcPr>
          <w:p w14:paraId="5770834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97926</w:t>
            </w:r>
          </w:p>
        </w:tc>
        <w:tc>
          <w:tcPr>
            <w:tcW w:w="495" w:type="pct"/>
          </w:tcPr>
          <w:p w14:paraId="126860A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111302</w:t>
            </w:r>
          </w:p>
        </w:tc>
        <w:tc>
          <w:tcPr>
            <w:tcW w:w="463" w:type="pct"/>
          </w:tcPr>
          <w:p w14:paraId="4950D32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99163</w:t>
            </w:r>
          </w:p>
        </w:tc>
        <w:tc>
          <w:tcPr>
            <w:tcW w:w="495" w:type="pct"/>
          </w:tcPr>
          <w:p w14:paraId="3CC1CCB2"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104933</w:t>
            </w:r>
          </w:p>
        </w:tc>
      </w:tr>
      <w:tr w:rsidR="00CA5785" w:rsidRPr="00CA5785" w14:paraId="4F5E3110" w14:textId="77777777" w:rsidTr="00F96108">
        <w:trPr>
          <w:jc w:val="center"/>
        </w:trPr>
        <w:tc>
          <w:tcPr>
            <w:tcW w:w="164" w:type="pct"/>
          </w:tcPr>
          <w:p w14:paraId="538690A1"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2</w:t>
            </w:r>
          </w:p>
        </w:tc>
        <w:tc>
          <w:tcPr>
            <w:tcW w:w="1799" w:type="pct"/>
          </w:tcPr>
          <w:p w14:paraId="6C6741C8"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Топырақ</w:t>
            </w:r>
          </w:p>
        </w:tc>
        <w:tc>
          <w:tcPr>
            <w:tcW w:w="723" w:type="pct"/>
          </w:tcPr>
          <w:p w14:paraId="505398E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31" w:type="pct"/>
          </w:tcPr>
          <w:p w14:paraId="321EC54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w:t>
            </w:r>
          </w:p>
        </w:tc>
        <w:tc>
          <w:tcPr>
            <w:tcW w:w="431" w:type="pct"/>
          </w:tcPr>
          <w:p w14:paraId="6183982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w:t>
            </w:r>
          </w:p>
        </w:tc>
        <w:tc>
          <w:tcPr>
            <w:tcW w:w="495" w:type="pct"/>
          </w:tcPr>
          <w:p w14:paraId="106FE13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0,0089</w:t>
            </w:r>
          </w:p>
        </w:tc>
        <w:tc>
          <w:tcPr>
            <w:tcW w:w="463" w:type="pct"/>
          </w:tcPr>
          <w:p w14:paraId="2F1FA970"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0,0082</w:t>
            </w:r>
          </w:p>
        </w:tc>
        <w:tc>
          <w:tcPr>
            <w:tcW w:w="495" w:type="pct"/>
          </w:tcPr>
          <w:p w14:paraId="6CB3F8D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0,0082</w:t>
            </w:r>
          </w:p>
        </w:tc>
      </w:tr>
      <w:tr w:rsidR="00CA5785" w:rsidRPr="00CA5785" w14:paraId="7F9C5BA5" w14:textId="77777777" w:rsidTr="00F96108">
        <w:trPr>
          <w:jc w:val="center"/>
        </w:trPr>
        <w:tc>
          <w:tcPr>
            <w:tcW w:w="164" w:type="pct"/>
          </w:tcPr>
          <w:p w14:paraId="6B8D0E73"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3</w:t>
            </w:r>
          </w:p>
        </w:tc>
        <w:tc>
          <w:tcPr>
            <w:tcW w:w="1799" w:type="pct"/>
          </w:tcPr>
          <w:p w14:paraId="1D70313D"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Мырышталған болат илем</w:t>
            </w:r>
          </w:p>
        </w:tc>
        <w:tc>
          <w:tcPr>
            <w:tcW w:w="723" w:type="pct"/>
          </w:tcPr>
          <w:p w14:paraId="741DB48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31" w:type="pct"/>
          </w:tcPr>
          <w:p w14:paraId="32A3377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1,01</w:t>
            </w:r>
          </w:p>
        </w:tc>
        <w:tc>
          <w:tcPr>
            <w:tcW w:w="431" w:type="pct"/>
          </w:tcPr>
          <w:p w14:paraId="3A93D8D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1,009</w:t>
            </w:r>
          </w:p>
        </w:tc>
        <w:tc>
          <w:tcPr>
            <w:tcW w:w="495" w:type="pct"/>
          </w:tcPr>
          <w:p w14:paraId="54F1F58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1,0071</w:t>
            </w:r>
          </w:p>
        </w:tc>
        <w:tc>
          <w:tcPr>
            <w:tcW w:w="463" w:type="pct"/>
          </w:tcPr>
          <w:p w14:paraId="61647AC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1,0039</w:t>
            </w:r>
          </w:p>
        </w:tc>
        <w:tc>
          <w:tcPr>
            <w:tcW w:w="495" w:type="pct"/>
          </w:tcPr>
          <w:p w14:paraId="66C71C7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1,014</w:t>
            </w:r>
          </w:p>
        </w:tc>
      </w:tr>
      <w:tr w:rsidR="00CA5785" w:rsidRPr="00CA5785" w14:paraId="3407019E" w14:textId="77777777" w:rsidTr="00F96108">
        <w:trPr>
          <w:jc w:val="center"/>
        </w:trPr>
        <w:tc>
          <w:tcPr>
            <w:tcW w:w="164" w:type="pct"/>
          </w:tcPr>
          <w:p w14:paraId="2C74B54A"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4</w:t>
            </w:r>
          </w:p>
        </w:tc>
        <w:tc>
          <w:tcPr>
            <w:tcW w:w="1799" w:type="pct"/>
          </w:tcPr>
          <w:p w14:paraId="145BA48A" w14:textId="77777777" w:rsidR="00CA5785" w:rsidRPr="00CA5785" w:rsidRDefault="00CA5785" w:rsidP="00CA5785">
            <w:pPr>
              <w:widowControl w:val="0"/>
              <w:suppressAutoHyphens/>
              <w:jc w:val="both"/>
              <w:rPr>
                <w:rFonts w:eastAsia="Calibri"/>
                <w:lang w:val="cs-CZ" w:eastAsia="cs-CZ"/>
              </w:rPr>
            </w:pPr>
            <w:r w:rsidRPr="00CA5785">
              <w:rPr>
                <w:rFonts w:eastAsia="Calibri"/>
                <w:lang w:val="kk-KZ" w:eastAsia="cs-CZ"/>
              </w:rPr>
              <w:t xml:space="preserve">Сұйытылған </w:t>
            </w:r>
            <w:r w:rsidRPr="00CA5785">
              <w:rPr>
                <w:rFonts w:eastAsia="Calibri"/>
                <w:lang w:val="cs-CZ" w:eastAsia="cs-CZ"/>
              </w:rPr>
              <w:t>газ</w:t>
            </w:r>
          </w:p>
        </w:tc>
        <w:tc>
          <w:tcPr>
            <w:tcW w:w="723" w:type="pct"/>
          </w:tcPr>
          <w:p w14:paraId="1AC3EEA5"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31" w:type="pct"/>
          </w:tcPr>
          <w:p w14:paraId="69A6DF5E"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0,062</w:t>
            </w:r>
          </w:p>
        </w:tc>
        <w:tc>
          <w:tcPr>
            <w:tcW w:w="431" w:type="pct"/>
          </w:tcPr>
          <w:p w14:paraId="41D4188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0,061</w:t>
            </w:r>
          </w:p>
        </w:tc>
        <w:tc>
          <w:tcPr>
            <w:tcW w:w="495" w:type="pct"/>
          </w:tcPr>
          <w:p w14:paraId="00BDC4CB"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0,0542</w:t>
            </w:r>
          </w:p>
        </w:tc>
        <w:tc>
          <w:tcPr>
            <w:tcW w:w="463" w:type="pct"/>
          </w:tcPr>
          <w:p w14:paraId="0B3359BF"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0,0556</w:t>
            </w:r>
          </w:p>
        </w:tc>
        <w:tc>
          <w:tcPr>
            <w:tcW w:w="495" w:type="pct"/>
          </w:tcPr>
          <w:p w14:paraId="4C06982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0,0517</w:t>
            </w:r>
          </w:p>
        </w:tc>
      </w:tr>
      <w:tr w:rsidR="00CA5785" w:rsidRPr="00CA5785" w14:paraId="0EEA9046" w14:textId="77777777" w:rsidTr="00F96108">
        <w:trPr>
          <w:jc w:val="center"/>
        </w:trPr>
        <w:tc>
          <w:tcPr>
            <w:tcW w:w="164" w:type="pct"/>
          </w:tcPr>
          <w:p w14:paraId="0BD5E178"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5</w:t>
            </w:r>
          </w:p>
        </w:tc>
        <w:tc>
          <w:tcPr>
            <w:tcW w:w="1799" w:type="pct"/>
          </w:tcPr>
          <w:p w14:paraId="27376E9E"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Техни</w:t>
            </w:r>
            <w:r w:rsidRPr="00CA5785">
              <w:rPr>
                <w:rFonts w:eastAsia="Calibri"/>
                <w:lang w:val="kk-KZ" w:eastAsia="cs-CZ"/>
              </w:rPr>
              <w:t>калық су</w:t>
            </w:r>
          </w:p>
        </w:tc>
        <w:tc>
          <w:tcPr>
            <w:tcW w:w="723" w:type="pct"/>
          </w:tcPr>
          <w:p w14:paraId="149B7BD1"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31" w:type="pct"/>
          </w:tcPr>
          <w:p w14:paraId="2BE9C14A"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9,31</w:t>
            </w:r>
          </w:p>
        </w:tc>
        <w:tc>
          <w:tcPr>
            <w:tcW w:w="431" w:type="pct"/>
          </w:tcPr>
          <w:p w14:paraId="41A90ED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9,22</w:t>
            </w:r>
          </w:p>
        </w:tc>
        <w:tc>
          <w:tcPr>
            <w:tcW w:w="495" w:type="pct"/>
          </w:tcPr>
          <w:p w14:paraId="0DAB61F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9,24</w:t>
            </w:r>
          </w:p>
        </w:tc>
        <w:tc>
          <w:tcPr>
            <w:tcW w:w="463" w:type="pct"/>
          </w:tcPr>
          <w:p w14:paraId="02D91C7E"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9,35</w:t>
            </w:r>
          </w:p>
        </w:tc>
        <w:tc>
          <w:tcPr>
            <w:tcW w:w="495" w:type="pct"/>
          </w:tcPr>
          <w:p w14:paraId="5E26BB41"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9,06</w:t>
            </w:r>
          </w:p>
        </w:tc>
      </w:tr>
      <w:tr w:rsidR="00CA5785" w:rsidRPr="00CA5785" w14:paraId="39541188" w14:textId="77777777" w:rsidTr="00F96108">
        <w:trPr>
          <w:jc w:val="center"/>
        </w:trPr>
        <w:tc>
          <w:tcPr>
            <w:tcW w:w="164" w:type="pct"/>
          </w:tcPr>
          <w:p w14:paraId="57AD87DF"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6</w:t>
            </w:r>
          </w:p>
        </w:tc>
        <w:tc>
          <w:tcPr>
            <w:tcW w:w="1799" w:type="pct"/>
          </w:tcPr>
          <w:p w14:paraId="374269ED" w14:textId="77777777" w:rsidR="00CA5785" w:rsidRPr="00CA5785" w:rsidRDefault="00CA5785" w:rsidP="00CA5785">
            <w:pPr>
              <w:widowControl w:val="0"/>
              <w:suppressAutoHyphens/>
              <w:jc w:val="both"/>
              <w:rPr>
                <w:rFonts w:eastAsia="Calibri"/>
                <w:lang w:val="kk-KZ" w:eastAsia="cs-CZ"/>
              </w:rPr>
            </w:pPr>
            <w:r w:rsidRPr="00CA5785">
              <w:rPr>
                <w:rFonts w:eastAsia="Calibri"/>
                <w:lang w:val="kk-KZ" w:eastAsia="cs-CZ"/>
              </w:rPr>
              <w:t>Химиялық тазартылған су</w:t>
            </w:r>
          </w:p>
        </w:tc>
        <w:tc>
          <w:tcPr>
            <w:tcW w:w="723" w:type="pct"/>
          </w:tcPr>
          <w:p w14:paraId="09E682DE"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м³</w:t>
            </w:r>
          </w:p>
        </w:tc>
        <w:tc>
          <w:tcPr>
            <w:tcW w:w="431" w:type="pct"/>
          </w:tcPr>
          <w:p w14:paraId="6B3722F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0,11</w:t>
            </w:r>
          </w:p>
        </w:tc>
        <w:tc>
          <w:tcPr>
            <w:tcW w:w="431" w:type="pct"/>
          </w:tcPr>
          <w:p w14:paraId="3D46216C"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0,107</w:t>
            </w:r>
          </w:p>
        </w:tc>
        <w:tc>
          <w:tcPr>
            <w:tcW w:w="495" w:type="pct"/>
          </w:tcPr>
          <w:p w14:paraId="467CFA16"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0,1025</w:t>
            </w:r>
          </w:p>
        </w:tc>
        <w:tc>
          <w:tcPr>
            <w:tcW w:w="463" w:type="pct"/>
          </w:tcPr>
          <w:p w14:paraId="4392ED4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0,1075</w:t>
            </w:r>
          </w:p>
        </w:tc>
        <w:tc>
          <w:tcPr>
            <w:tcW w:w="495" w:type="pct"/>
          </w:tcPr>
          <w:p w14:paraId="76A52A4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0,0949</w:t>
            </w:r>
          </w:p>
        </w:tc>
      </w:tr>
      <w:tr w:rsidR="00CA5785" w:rsidRPr="00CA5785" w14:paraId="697E9269" w14:textId="77777777" w:rsidTr="00F96108">
        <w:trPr>
          <w:jc w:val="center"/>
        </w:trPr>
        <w:tc>
          <w:tcPr>
            <w:tcW w:w="164" w:type="pct"/>
          </w:tcPr>
          <w:p w14:paraId="69314E2B"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7</w:t>
            </w:r>
          </w:p>
        </w:tc>
        <w:tc>
          <w:tcPr>
            <w:tcW w:w="1799" w:type="pct"/>
          </w:tcPr>
          <w:p w14:paraId="2390B791"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Электр</w:t>
            </w:r>
            <w:r w:rsidRPr="00CA5785">
              <w:rPr>
                <w:rFonts w:eastAsia="Calibri"/>
                <w:lang w:val="kk-KZ" w:eastAsia="cs-CZ"/>
              </w:rPr>
              <w:t xml:space="preserve"> </w:t>
            </w:r>
            <w:r w:rsidRPr="00CA5785">
              <w:rPr>
                <w:rFonts w:eastAsia="Calibri"/>
                <w:lang w:val="cs-CZ" w:eastAsia="cs-CZ"/>
              </w:rPr>
              <w:t>энергия</w:t>
            </w:r>
            <w:r w:rsidRPr="00CA5785">
              <w:rPr>
                <w:rFonts w:eastAsia="Calibri"/>
                <w:lang w:val="kk-KZ" w:eastAsia="cs-CZ"/>
              </w:rPr>
              <w:t>сы</w:t>
            </w:r>
          </w:p>
        </w:tc>
        <w:tc>
          <w:tcPr>
            <w:tcW w:w="723" w:type="pct"/>
          </w:tcPr>
          <w:p w14:paraId="01DEF764"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кВт*</w:t>
            </w:r>
            <w:r w:rsidRPr="00CA5785">
              <w:rPr>
                <w:rFonts w:eastAsia="Calibri"/>
                <w:lang w:val="kk-KZ" w:eastAsia="cs-CZ"/>
              </w:rPr>
              <w:t>с</w:t>
            </w:r>
          </w:p>
        </w:tc>
        <w:tc>
          <w:tcPr>
            <w:tcW w:w="431" w:type="pct"/>
          </w:tcPr>
          <w:p w14:paraId="61C57644"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74,33</w:t>
            </w:r>
          </w:p>
        </w:tc>
        <w:tc>
          <w:tcPr>
            <w:tcW w:w="431" w:type="pct"/>
          </w:tcPr>
          <w:p w14:paraId="6F56FEB8"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73,35</w:t>
            </w:r>
          </w:p>
        </w:tc>
        <w:tc>
          <w:tcPr>
            <w:tcW w:w="495" w:type="pct"/>
          </w:tcPr>
          <w:p w14:paraId="7776DEE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70,84</w:t>
            </w:r>
          </w:p>
        </w:tc>
        <w:tc>
          <w:tcPr>
            <w:tcW w:w="463" w:type="pct"/>
          </w:tcPr>
          <w:p w14:paraId="2651A905"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66,01</w:t>
            </w:r>
          </w:p>
        </w:tc>
        <w:tc>
          <w:tcPr>
            <w:tcW w:w="495" w:type="pct"/>
          </w:tcPr>
          <w:p w14:paraId="25CDF6B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58,88</w:t>
            </w:r>
          </w:p>
        </w:tc>
      </w:tr>
      <w:tr w:rsidR="00CA5785" w:rsidRPr="00CA5785" w14:paraId="53E42EDF" w14:textId="77777777" w:rsidTr="00F96108">
        <w:trPr>
          <w:jc w:val="center"/>
        </w:trPr>
        <w:tc>
          <w:tcPr>
            <w:tcW w:w="164" w:type="pct"/>
          </w:tcPr>
          <w:p w14:paraId="37C3AE5F" w14:textId="77777777" w:rsidR="00CA5785" w:rsidRPr="00CA5785" w:rsidRDefault="00CA5785" w:rsidP="00CA5785">
            <w:pPr>
              <w:widowControl w:val="0"/>
              <w:suppressAutoHyphens/>
              <w:jc w:val="center"/>
              <w:rPr>
                <w:rFonts w:eastAsia="Calibri"/>
                <w:lang w:eastAsia="cs-CZ"/>
              </w:rPr>
            </w:pPr>
            <w:r w:rsidRPr="00CA5785">
              <w:rPr>
                <w:rFonts w:eastAsia="Calibri"/>
                <w:lang w:eastAsia="cs-CZ"/>
              </w:rPr>
              <w:t>8</w:t>
            </w:r>
          </w:p>
        </w:tc>
        <w:tc>
          <w:tcPr>
            <w:tcW w:w="1799" w:type="pct"/>
          </w:tcPr>
          <w:p w14:paraId="69053F63" w14:textId="77777777" w:rsidR="00CA5785" w:rsidRPr="00CA5785" w:rsidRDefault="00CA5785" w:rsidP="00CA5785">
            <w:pPr>
              <w:widowControl w:val="0"/>
              <w:suppressAutoHyphens/>
              <w:jc w:val="both"/>
              <w:rPr>
                <w:rFonts w:eastAsia="Calibri"/>
                <w:lang w:val="kk-KZ" w:eastAsia="cs-CZ"/>
              </w:rPr>
            </w:pPr>
            <w:r w:rsidRPr="00CA5785">
              <w:rPr>
                <w:rFonts w:eastAsia="Calibri"/>
                <w:lang w:val="cs-CZ" w:eastAsia="cs-CZ"/>
              </w:rPr>
              <w:t>Эмаль</w:t>
            </w:r>
            <w:r w:rsidRPr="00CA5785">
              <w:rPr>
                <w:rFonts w:eastAsia="Calibri"/>
                <w:lang w:val="kk-KZ" w:eastAsia="cs-CZ"/>
              </w:rPr>
              <w:t xml:space="preserve"> </w:t>
            </w:r>
          </w:p>
        </w:tc>
        <w:tc>
          <w:tcPr>
            <w:tcW w:w="723" w:type="pct"/>
          </w:tcPr>
          <w:p w14:paraId="095DA0BF" w14:textId="77777777" w:rsidR="00CA5785" w:rsidRPr="00CA5785" w:rsidRDefault="00CA5785" w:rsidP="00CA5785">
            <w:pPr>
              <w:widowControl w:val="0"/>
              <w:suppressAutoHyphens/>
              <w:jc w:val="center"/>
              <w:rPr>
                <w:rFonts w:eastAsia="Calibri"/>
                <w:lang w:val="cs-CZ" w:eastAsia="cs-CZ"/>
              </w:rPr>
            </w:pPr>
            <w:r w:rsidRPr="00CA5785">
              <w:rPr>
                <w:rFonts w:eastAsia="Calibri"/>
                <w:lang w:val="cs-CZ" w:eastAsia="cs-CZ"/>
              </w:rPr>
              <w:t>т</w:t>
            </w:r>
          </w:p>
        </w:tc>
        <w:tc>
          <w:tcPr>
            <w:tcW w:w="431" w:type="pct"/>
          </w:tcPr>
          <w:p w14:paraId="67EC6273"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0,013</w:t>
            </w:r>
          </w:p>
        </w:tc>
        <w:tc>
          <w:tcPr>
            <w:tcW w:w="431" w:type="pct"/>
          </w:tcPr>
          <w:p w14:paraId="7289D64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0,014</w:t>
            </w:r>
          </w:p>
        </w:tc>
        <w:tc>
          <w:tcPr>
            <w:tcW w:w="495" w:type="pct"/>
          </w:tcPr>
          <w:p w14:paraId="2CEE4F57"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0,0126</w:t>
            </w:r>
          </w:p>
        </w:tc>
        <w:tc>
          <w:tcPr>
            <w:tcW w:w="463" w:type="pct"/>
          </w:tcPr>
          <w:p w14:paraId="4D6685A9"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0,0129</w:t>
            </w:r>
          </w:p>
        </w:tc>
        <w:tc>
          <w:tcPr>
            <w:tcW w:w="495" w:type="pct"/>
          </w:tcPr>
          <w:p w14:paraId="7122820D" w14:textId="77777777" w:rsidR="00CA5785" w:rsidRPr="00CA5785" w:rsidRDefault="00CA5785" w:rsidP="00CA5785">
            <w:pPr>
              <w:widowControl w:val="0"/>
              <w:suppressAutoHyphens/>
              <w:jc w:val="both"/>
              <w:rPr>
                <w:rFonts w:eastAsia="Calibri"/>
                <w:lang w:val="cs-CZ" w:eastAsia="cs-CZ"/>
              </w:rPr>
            </w:pPr>
            <w:r w:rsidRPr="00CA5785">
              <w:rPr>
                <w:rFonts w:eastAsia="Calibri"/>
                <w:lang w:val="cs-CZ" w:eastAsia="cs-CZ"/>
              </w:rPr>
              <w:t>0,013</w:t>
            </w:r>
          </w:p>
        </w:tc>
      </w:tr>
    </w:tbl>
    <w:p w14:paraId="73E70E7B" w14:textId="77777777" w:rsidR="00CA5785" w:rsidRPr="00CA5785" w:rsidRDefault="00CA5785" w:rsidP="00CA5785">
      <w:pPr>
        <w:ind w:left="709"/>
        <w:jc w:val="both"/>
        <w:rPr>
          <w:rFonts w:eastAsia="Calibri"/>
          <w:sz w:val="28"/>
          <w:szCs w:val="22"/>
          <w:lang w:eastAsia="en-US"/>
        </w:rPr>
      </w:pPr>
    </w:p>
    <w:p w14:paraId="02236CFD" w14:textId="77777777" w:rsidR="00CA5785" w:rsidRPr="00CA5785" w:rsidRDefault="00CA5785" w:rsidP="00CA5785">
      <w:pPr>
        <w:widowControl w:val="0"/>
        <w:suppressAutoHyphens/>
        <w:ind w:firstLine="709"/>
        <w:jc w:val="both"/>
        <w:outlineLvl w:val="1"/>
        <w:rPr>
          <w:b/>
          <w:iCs/>
          <w:sz w:val="28"/>
          <w:szCs w:val="28"/>
          <w:lang w:val="cs-CZ" w:bidi="ru-RU"/>
        </w:rPr>
      </w:pPr>
      <w:bookmarkStart w:id="184" w:name="_Toc235027810"/>
      <w:r w:rsidRPr="00CA5785">
        <w:rPr>
          <w:b/>
          <w:bCs/>
          <w:iCs/>
          <w:sz w:val="28"/>
          <w:szCs w:val="28"/>
          <w:lang w:eastAsia="cs-CZ"/>
        </w:rPr>
        <w:t>3.6. Су-газ құбырының өндірісі</w:t>
      </w:r>
      <w:bookmarkEnd w:id="184"/>
    </w:p>
    <w:p w14:paraId="2418D365" w14:textId="77777777" w:rsidR="00CA5785" w:rsidRPr="00CA5785" w:rsidRDefault="00CA5785" w:rsidP="00CA5785">
      <w:pPr>
        <w:widowControl w:val="0"/>
        <w:suppressAutoHyphens/>
        <w:ind w:firstLine="709"/>
        <w:jc w:val="both"/>
        <w:rPr>
          <w:bCs/>
          <w:sz w:val="28"/>
          <w:szCs w:val="28"/>
          <w:lang w:val="cs-CZ" w:bidi="ru-RU"/>
        </w:rPr>
      </w:pPr>
      <w:r w:rsidRPr="00CA5785">
        <w:rPr>
          <w:bCs/>
          <w:sz w:val="28"/>
          <w:szCs w:val="28"/>
          <w:lang w:val="kk-KZ" w:bidi="ru-RU"/>
        </w:rPr>
        <w:t>Пісіріл</w:t>
      </w:r>
      <w:r w:rsidRPr="00CA5785">
        <w:rPr>
          <w:bCs/>
          <w:sz w:val="28"/>
          <w:szCs w:val="28"/>
          <w:lang w:val="cs-CZ" w:bidi="ru-RU"/>
        </w:rPr>
        <w:t xml:space="preserve">ген құбырларды өндірудің технологиялық процесі мыналарды қамтиды: </w:t>
      </w:r>
    </w:p>
    <w:p w14:paraId="677286FC" w14:textId="77777777" w:rsidR="00CA5785" w:rsidRPr="00CA5785" w:rsidRDefault="00CA5785" w:rsidP="00CA5785">
      <w:pPr>
        <w:widowControl w:val="0"/>
        <w:suppressAutoHyphens/>
        <w:ind w:left="709"/>
        <w:contextualSpacing/>
        <w:jc w:val="both"/>
        <w:rPr>
          <w:bCs/>
          <w:sz w:val="28"/>
          <w:szCs w:val="28"/>
          <w:lang w:val="cs-CZ" w:bidi="ru-RU"/>
        </w:rPr>
      </w:pPr>
      <w:r w:rsidRPr="00CA5785">
        <w:rPr>
          <w:bCs/>
          <w:sz w:val="28"/>
          <w:szCs w:val="28"/>
          <w:lang w:val="kk-KZ" w:bidi="ru-RU"/>
        </w:rPr>
        <w:t>табақтық</w:t>
      </w:r>
      <w:r w:rsidRPr="00CA5785">
        <w:rPr>
          <w:bCs/>
          <w:sz w:val="28"/>
          <w:szCs w:val="28"/>
          <w:lang w:val="cs-CZ" w:bidi="ru-RU"/>
        </w:rPr>
        <w:t xml:space="preserve"> дайындаманы қалыптауға және дәнекерлеуге дайындау операциялары; </w:t>
      </w:r>
    </w:p>
    <w:p w14:paraId="2FB1525B" w14:textId="77777777" w:rsidR="00CA5785" w:rsidRPr="00CA5785" w:rsidRDefault="00CA5785" w:rsidP="00CA5785">
      <w:pPr>
        <w:widowControl w:val="0"/>
        <w:suppressAutoHyphens/>
        <w:ind w:left="709"/>
        <w:contextualSpacing/>
        <w:jc w:val="both"/>
        <w:rPr>
          <w:bCs/>
          <w:sz w:val="28"/>
          <w:szCs w:val="28"/>
          <w:lang w:val="cs-CZ" w:bidi="ru-RU"/>
        </w:rPr>
      </w:pPr>
      <w:r w:rsidRPr="00CA5785">
        <w:rPr>
          <w:bCs/>
          <w:sz w:val="28"/>
          <w:szCs w:val="28"/>
          <w:lang w:val="kk-KZ" w:bidi="ru-RU"/>
        </w:rPr>
        <w:t>табақтық</w:t>
      </w:r>
      <w:r w:rsidRPr="00CA5785">
        <w:rPr>
          <w:bCs/>
          <w:sz w:val="28"/>
          <w:szCs w:val="28"/>
          <w:lang w:val="cs-CZ" w:bidi="ru-RU"/>
        </w:rPr>
        <w:t xml:space="preserve"> дайындаманы цилиндрлік құбыр дайындамасына қалыптау; </w:t>
      </w:r>
    </w:p>
    <w:p w14:paraId="40B13A9C" w14:textId="77777777" w:rsidR="00CA5785" w:rsidRPr="00CA5785" w:rsidRDefault="00CA5785" w:rsidP="00CA5785">
      <w:pPr>
        <w:widowControl w:val="0"/>
        <w:suppressAutoHyphens/>
        <w:ind w:firstLine="709"/>
        <w:jc w:val="both"/>
        <w:rPr>
          <w:bCs/>
          <w:sz w:val="28"/>
          <w:szCs w:val="28"/>
          <w:lang w:val="cs-CZ" w:bidi="ru-RU"/>
        </w:rPr>
      </w:pPr>
      <w:r w:rsidRPr="00CA5785">
        <w:rPr>
          <w:bCs/>
          <w:sz w:val="28"/>
          <w:szCs w:val="28"/>
          <w:lang w:val="cs-CZ" w:bidi="ru-RU"/>
        </w:rPr>
        <w:t xml:space="preserve">құбыр дайындамасының </w:t>
      </w:r>
      <w:r w:rsidRPr="00CA5785">
        <w:rPr>
          <w:bCs/>
          <w:sz w:val="28"/>
          <w:szCs w:val="28"/>
          <w:lang w:val="kk-KZ" w:bidi="ru-RU"/>
        </w:rPr>
        <w:t>жиек</w:t>
      </w:r>
      <w:r w:rsidRPr="00CA5785">
        <w:rPr>
          <w:bCs/>
          <w:sz w:val="28"/>
          <w:szCs w:val="28"/>
          <w:lang w:val="cs-CZ" w:bidi="ru-RU"/>
        </w:rPr>
        <w:t xml:space="preserve">терін </w:t>
      </w:r>
      <w:r w:rsidRPr="00CA5785">
        <w:rPr>
          <w:bCs/>
          <w:sz w:val="28"/>
          <w:szCs w:val="28"/>
          <w:lang w:val="kk-KZ" w:bidi="ru-RU"/>
        </w:rPr>
        <w:t>пісір</w:t>
      </w:r>
      <w:r w:rsidRPr="00CA5785">
        <w:rPr>
          <w:bCs/>
          <w:sz w:val="28"/>
          <w:szCs w:val="28"/>
          <w:lang w:val="cs-CZ" w:bidi="ru-RU"/>
        </w:rPr>
        <w:t xml:space="preserve">у; алынған құбырды калибрлеу немесе азайту; </w:t>
      </w:r>
    </w:p>
    <w:p w14:paraId="6A224C6F"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cs-CZ" w:bidi="ru-RU"/>
        </w:rPr>
        <w:t xml:space="preserve">құбырды ағындағы </w:t>
      </w:r>
      <w:r w:rsidRPr="00CA5785">
        <w:rPr>
          <w:bCs/>
          <w:sz w:val="28"/>
          <w:szCs w:val="28"/>
          <w:lang w:val="kk-KZ" w:bidi="ru-RU"/>
        </w:rPr>
        <w:t>мөлшерлі</w:t>
      </w:r>
      <w:r w:rsidRPr="00CA5785">
        <w:rPr>
          <w:bCs/>
          <w:sz w:val="28"/>
          <w:szCs w:val="28"/>
          <w:lang w:val="cs-CZ" w:bidi="ru-RU"/>
        </w:rPr>
        <w:t xml:space="preserve"> ұзындыққа кесу; құбырларды </w:t>
      </w:r>
      <w:r w:rsidRPr="00CA5785">
        <w:rPr>
          <w:bCs/>
          <w:sz w:val="28"/>
          <w:szCs w:val="28"/>
          <w:lang w:val="kk-KZ" w:bidi="ru-RU"/>
        </w:rPr>
        <w:t>өңд</w:t>
      </w:r>
      <w:r w:rsidRPr="00CA5785">
        <w:rPr>
          <w:bCs/>
          <w:sz w:val="28"/>
          <w:szCs w:val="28"/>
          <w:lang w:val="cs-CZ" w:bidi="ru-RU"/>
        </w:rPr>
        <w:t xml:space="preserve">еу және бақылау операциялары (кесу немесе </w:t>
      </w:r>
      <w:r w:rsidRPr="00CA5785">
        <w:rPr>
          <w:bCs/>
          <w:sz w:val="28"/>
          <w:szCs w:val="28"/>
          <w:lang w:val="kk-KZ" w:bidi="ru-RU"/>
        </w:rPr>
        <w:t>қапталдау</w:t>
      </w:r>
      <w:r w:rsidRPr="00CA5785">
        <w:rPr>
          <w:bCs/>
          <w:sz w:val="28"/>
          <w:szCs w:val="28"/>
          <w:lang w:val="cs-CZ" w:bidi="ru-RU"/>
        </w:rPr>
        <w:t>, гидро</w:t>
      </w:r>
      <w:r w:rsidRPr="00CA5785">
        <w:rPr>
          <w:bCs/>
          <w:sz w:val="28"/>
          <w:szCs w:val="28"/>
          <w:lang w:val="kk-KZ" w:bidi="ru-RU"/>
        </w:rPr>
        <w:t>сын</w:t>
      </w:r>
      <w:r w:rsidRPr="00CA5785">
        <w:rPr>
          <w:bCs/>
          <w:sz w:val="28"/>
          <w:szCs w:val="28"/>
          <w:lang w:val="cs-CZ" w:bidi="ru-RU"/>
        </w:rPr>
        <w:t xml:space="preserve">ау, </w:t>
      </w:r>
      <w:r w:rsidRPr="00CA5785">
        <w:rPr>
          <w:bCs/>
          <w:sz w:val="28"/>
          <w:szCs w:val="28"/>
          <w:lang w:val="kk-KZ" w:bidi="ru-RU"/>
        </w:rPr>
        <w:t>бұранда</w:t>
      </w:r>
      <w:r w:rsidRPr="00CA5785">
        <w:rPr>
          <w:bCs/>
          <w:sz w:val="28"/>
          <w:szCs w:val="28"/>
          <w:lang w:val="cs-CZ" w:bidi="ru-RU"/>
        </w:rPr>
        <w:t xml:space="preserve"> кесу немесе илемдеу, жаб</w:t>
      </w:r>
      <w:r w:rsidRPr="00CA5785">
        <w:rPr>
          <w:bCs/>
          <w:sz w:val="28"/>
          <w:szCs w:val="28"/>
          <w:lang w:val="kk-KZ" w:bidi="ru-RU"/>
        </w:rPr>
        <w:t>ын жағу ж</w:t>
      </w:r>
      <w:r w:rsidRPr="00CA5785">
        <w:rPr>
          <w:bCs/>
          <w:sz w:val="28"/>
          <w:szCs w:val="28"/>
          <w:lang w:val="cs-CZ" w:bidi="ru-RU"/>
        </w:rPr>
        <w:t>әне т.б.)</w:t>
      </w:r>
      <w:r w:rsidRPr="00CA5785">
        <w:rPr>
          <w:bCs/>
          <w:sz w:val="28"/>
          <w:szCs w:val="28"/>
          <w:lang w:val="kk-KZ" w:bidi="ru-RU"/>
        </w:rPr>
        <w:t>.</w:t>
      </w:r>
    </w:p>
    <w:p w14:paraId="40DB2F64"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 xml:space="preserve">Мысалы, А кәсіпорнында пісірілген су құбырының өндірісі қазіргі уақытта ҚЭПА </w:t>
      </w:r>
      <w:r w:rsidRPr="00CA5785">
        <w:rPr>
          <w:sz w:val="28"/>
          <w:szCs w:val="28"/>
          <w:lang w:val="cs-CZ" w:bidi="ru-RU"/>
        </w:rPr>
        <w:t>-</w:t>
      </w:r>
      <w:r w:rsidRPr="00CA5785">
        <w:rPr>
          <w:sz w:val="28"/>
          <w:szCs w:val="28"/>
          <w:lang w:val="kk-KZ" w:bidi="ru-RU"/>
        </w:rPr>
        <w:t xml:space="preserve"> </w:t>
      </w:r>
      <w:r w:rsidRPr="00CA5785">
        <w:rPr>
          <w:sz w:val="28"/>
          <w:szCs w:val="28"/>
          <w:lang w:val="cs-CZ" w:bidi="ru-RU"/>
        </w:rPr>
        <w:t xml:space="preserve">1 (Карвол) </w:t>
      </w:r>
      <w:r w:rsidRPr="00CA5785">
        <w:rPr>
          <w:sz w:val="28"/>
          <w:szCs w:val="28"/>
          <w:lang w:val="kk-KZ" w:bidi="ru-RU"/>
        </w:rPr>
        <w:t>құбырды электрмен пісіру агрегаттарында және ҚЭП</w:t>
      </w:r>
      <w:r w:rsidRPr="00CA5785">
        <w:rPr>
          <w:sz w:val="28"/>
          <w:szCs w:val="28"/>
          <w:lang w:val="cs-CZ" w:bidi="ru-RU"/>
        </w:rPr>
        <w:t>А - 2</w:t>
      </w:r>
      <w:r w:rsidRPr="00CA5785">
        <w:rPr>
          <w:sz w:val="28"/>
          <w:szCs w:val="28"/>
          <w:lang w:val="kk-KZ" w:bidi="ru-RU"/>
        </w:rPr>
        <w:t xml:space="preserve"> желісінде жүргізіледі. Екі желінің жобалық қуаты жылына 100,0 мың тоннаны құрайды.</w:t>
      </w:r>
      <w:r w:rsidRPr="00CA5785">
        <w:rPr>
          <w:rFonts w:eastAsia="Calibri"/>
          <w:sz w:val="28"/>
          <w:szCs w:val="22"/>
          <w:lang w:val="kk-KZ" w:eastAsia="en-US"/>
        </w:rPr>
        <w:t xml:space="preserve"> </w:t>
      </w:r>
      <w:r w:rsidRPr="00CA5785">
        <w:rPr>
          <w:sz w:val="28"/>
          <w:szCs w:val="28"/>
          <w:lang w:val="kk-KZ" w:bidi="ru-RU"/>
        </w:rPr>
        <w:t xml:space="preserve">Құбырлар 1700 ыстықтай илемдеу және суықтай илемдеу орнақтарында илемделген ыстықтай илемделген табақтық болатты индукциялық дәнекерлеу әдісімен ҚЭПА 20-76 құбыр электр дәнекерлеу орнағында жүргізіледі. Орамдар тапсырысқа сай құбыр диаметріне сәйкес енсіз жолақтарға тарқатылады. Құбыр өлшемдері: шартты </w:t>
      </w:r>
      <w:r w:rsidRPr="00CA5785">
        <w:rPr>
          <w:sz w:val="28"/>
          <w:szCs w:val="28"/>
          <w:lang w:val="cs-CZ" w:bidi="ru-RU"/>
        </w:rPr>
        <w:t>диаметр</w:t>
      </w:r>
      <w:r w:rsidRPr="00CA5785">
        <w:rPr>
          <w:sz w:val="28"/>
          <w:szCs w:val="28"/>
          <w:lang w:val="kk-KZ" w:bidi="ru-RU"/>
        </w:rPr>
        <w:t>і</w:t>
      </w:r>
      <w:r w:rsidRPr="00CA5785">
        <w:rPr>
          <w:sz w:val="28"/>
          <w:szCs w:val="28"/>
          <w:lang w:val="cs-CZ" w:bidi="ru-RU"/>
        </w:rPr>
        <w:t xml:space="preserve"> 15÷80 мм, </w:t>
      </w:r>
      <w:r w:rsidRPr="00CA5785">
        <w:rPr>
          <w:sz w:val="28"/>
          <w:szCs w:val="28"/>
          <w:lang w:val="kk-KZ" w:bidi="ru-RU"/>
        </w:rPr>
        <w:t xml:space="preserve">сыртқы </w:t>
      </w:r>
      <w:r w:rsidRPr="00CA5785">
        <w:rPr>
          <w:sz w:val="28"/>
          <w:szCs w:val="28"/>
          <w:lang w:val="cs-CZ" w:bidi="ru-RU"/>
        </w:rPr>
        <w:t>диаметр</w:t>
      </w:r>
      <w:r w:rsidRPr="00CA5785">
        <w:rPr>
          <w:sz w:val="28"/>
          <w:szCs w:val="28"/>
          <w:lang w:val="kk-KZ" w:bidi="ru-RU"/>
        </w:rPr>
        <w:t>і</w:t>
      </w:r>
      <w:r w:rsidRPr="00CA5785">
        <w:rPr>
          <w:sz w:val="28"/>
          <w:szCs w:val="28"/>
          <w:lang w:val="cs-CZ" w:bidi="ru-RU"/>
        </w:rPr>
        <w:t xml:space="preserve"> 21,3÷89 мм. </w:t>
      </w:r>
      <w:r w:rsidRPr="00CA5785">
        <w:rPr>
          <w:sz w:val="28"/>
          <w:szCs w:val="28"/>
          <w:lang w:val="kk-KZ" w:bidi="ru-RU"/>
        </w:rPr>
        <w:t>Құбыр қабырғасының қаылңдығы</w:t>
      </w:r>
      <w:r w:rsidRPr="00CA5785">
        <w:rPr>
          <w:sz w:val="28"/>
          <w:szCs w:val="28"/>
          <w:lang w:val="cs-CZ" w:bidi="ru-RU"/>
        </w:rPr>
        <w:t xml:space="preserve"> 1,5÷4,5 мм. </w:t>
      </w:r>
      <w:r w:rsidRPr="00CA5785">
        <w:rPr>
          <w:sz w:val="28"/>
          <w:szCs w:val="28"/>
          <w:lang w:val="kk-KZ" w:bidi="ru-RU"/>
        </w:rPr>
        <w:t>Құбырдың ұзындығы</w:t>
      </w:r>
      <w:r w:rsidRPr="00CA5785">
        <w:rPr>
          <w:sz w:val="28"/>
          <w:szCs w:val="28"/>
          <w:lang w:val="cs-CZ" w:bidi="ru-RU"/>
        </w:rPr>
        <w:t xml:space="preserve"> 5÷10,5 м. </w:t>
      </w:r>
    </w:p>
    <w:p w14:paraId="33B5ECD7" w14:textId="77777777" w:rsidR="00CA5785" w:rsidRPr="00CA5785" w:rsidRDefault="00CA5785" w:rsidP="00CA5785">
      <w:pPr>
        <w:widowControl w:val="0"/>
        <w:suppressAutoHyphens/>
        <w:ind w:firstLine="709"/>
        <w:jc w:val="both"/>
        <w:rPr>
          <w:rFonts w:eastAsia="Calibri"/>
          <w:bCs/>
          <w:sz w:val="28"/>
          <w:szCs w:val="28"/>
          <w:lang w:val="kk-KZ" w:eastAsia="cs-CZ"/>
        </w:rPr>
      </w:pPr>
      <w:r w:rsidRPr="00CA5785">
        <w:rPr>
          <w:rFonts w:eastAsia="Calibri"/>
          <w:bCs/>
          <w:sz w:val="28"/>
          <w:szCs w:val="28"/>
          <w:lang w:val="kk-KZ" w:eastAsia="cs-CZ"/>
        </w:rPr>
        <w:t>ҚЭПА дайындау желісі түзетуге арналған жабдықты, жолақтарды жекелеген орамдардан шексіз жолаққа бекітуді және осылайша қалыптау-пісіру орнақтарындағы шексіз процесті, сондай-ақ кейбір жағдайларда жолақтың тұрақты енін алуға және жиектерді тазартуға арналған жабдықты қамтиды. Шағын диаметрлі құбырларды өндіретін және сәйкесінше шағын ені бар таспаны қолданатын ҚЭПА-да цехқа келіп түсетін кең жолақтарды тарқататын, сонымен қатар таспаның пісіру шарттарымен талап етілетін біркелкі енін қатамасыз ететін дискілі қайшысы бар көлденең кесу агрегаттары бөлек орнатылады. Жиектерді тазарту пісіру сапасының жақсаруымен де байланысты; тотықтар мен ластануды жою металл щеткалармен (инелі фрезалармен) жүзеге асырылады.</w:t>
      </w:r>
      <w:r w:rsidRPr="00CA5785">
        <w:rPr>
          <w:rFonts w:eastAsia="Calibri"/>
          <w:sz w:val="28"/>
          <w:szCs w:val="22"/>
          <w:lang w:val="kk-KZ" w:eastAsia="en-US"/>
        </w:rPr>
        <w:t xml:space="preserve"> </w:t>
      </w:r>
      <w:r w:rsidRPr="00CA5785">
        <w:rPr>
          <w:rFonts w:eastAsia="Calibri"/>
          <w:bCs/>
          <w:sz w:val="28"/>
          <w:szCs w:val="28"/>
          <w:lang w:val="kk-KZ" w:eastAsia="cs-CZ"/>
        </w:rPr>
        <w:t>Құбырды электрмен пісіру орнағында үздіксіз білікпелі қалыптау процесі көп қапасты орнақтарда жүзеге асырылады.</w:t>
      </w:r>
      <w:r w:rsidRPr="00CA5785">
        <w:rPr>
          <w:rFonts w:eastAsia="Calibri"/>
          <w:sz w:val="28"/>
          <w:szCs w:val="22"/>
          <w:lang w:val="kk-KZ" w:eastAsia="en-US"/>
        </w:rPr>
        <w:t xml:space="preserve"> </w:t>
      </w:r>
      <w:r w:rsidRPr="00CA5785">
        <w:rPr>
          <w:rFonts w:eastAsia="Calibri"/>
          <w:bCs/>
          <w:sz w:val="28"/>
          <w:szCs w:val="28"/>
          <w:lang w:val="kk-KZ" w:eastAsia="cs-CZ"/>
        </w:rPr>
        <w:t>Мұндай орнақтарда қапастардың саны, олардың арасындағы қашықтық және әрбір қапастағы жолақтың бүктелу бұрышы қатпарлануды жою және жолақтың орнақ арқылы тұрақты қозғалысын қамтамасыз ету шарттарымен анықталуы керек. Өлшем түрлері әртүрлі орнақтарда 6</w:t>
      </w:r>
      <w:r w:rsidRPr="00CA5785">
        <w:rPr>
          <w:rFonts w:eastAsia="Calibri"/>
          <w:b/>
          <w:bCs/>
          <w:sz w:val="28"/>
          <w:szCs w:val="28"/>
          <w:lang w:val="kk-KZ" w:eastAsia="cs-CZ"/>
        </w:rPr>
        <w:t>÷</w:t>
      </w:r>
      <w:r w:rsidRPr="00CA5785">
        <w:rPr>
          <w:rFonts w:eastAsia="Calibri"/>
          <w:bCs/>
          <w:sz w:val="28"/>
          <w:szCs w:val="28"/>
          <w:lang w:val="kk-KZ" w:eastAsia="cs-CZ"/>
        </w:rPr>
        <w:t xml:space="preserve">11 көлденең білікпелері бар жетекті қапас қолданылады, олардың арасына тік жетексіз білікпелері бар (эджерлік қапастар) қапас орнатылады немесе роликті сымдар орнатылады. Қалыптау орнақтарында қапастардың топтық немесе жеке жетектері болады. Әртүрлі өлшемдегі орнақтардағы жетектің толық қуаты 25÷600 кВт аралығында. </w:t>
      </w:r>
    </w:p>
    <w:p w14:paraId="654BC1F4" w14:textId="77777777" w:rsidR="00CA5785" w:rsidRPr="00CA5785" w:rsidRDefault="00CA5785" w:rsidP="00CA5785">
      <w:pPr>
        <w:widowControl w:val="0"/>
        <w:suppressAutoHyphens/>
        <w:ind w:firstLine="709"/>
        <w:jc w:val="both"/>
        <w:rPr>
          <w:rFonts w:eastAsia="Calibri"/>
          <w:bCs/>
          <w:sz w:val="28"/>
          <w:szCs w:val="28"/>
          <w:lang w:val="kk-KZ" w:eastAsia="cs-CZ"/>
        </w:rPr>
      </w:pPr>
      <w:r w:rsidRPr="00CA5785">
        <w:rPr>
          <w:rFonts w:eastAsia="Calibri"/>
          <w:bCs/>
          <w:sz w:val="28"/>
          <w:szCs w:val="28"/>
          <w:lang w:val="kk-KZ" w:eastAsia="cs-CZ"/>
        </w:rPr>
        <w:t>Индукциялық контактісіз пісіру әдісінде металдағы құйынды токтарды қоздыру 2÷5 айналмалы сақиналы индукторлардың көмегімен жүзеге асырылады.</w:t>
      </w:r>
      <w:r w:rsidRPr="00CA5785">
        <w:rPr>
          <w:rFonts w:eastAsia="Calibri"/>
          <w:sz w:val="28"/>
          <w:szCs w:val="22"/>
          <w:lang w:val="kk-KZ" w:eastAsia="en-US"/>
        </w:rPr>
        <w:t xml:space="preserve"> </w:t>
      </w:r>
      <w:r w:rsidRPr="00CA5785">
        <w:rPr>
          <w:rFonts w:eastAsia="Calibri"/>
          <w:bCs/>
          <w:sz w:val="28"/>
          <w:szCs w:val="28"/>
          <w:lang w:val="kk-KZ" w:eastAsia="cs-CZ"/>
        </w:rPr>
        <w:t>Құбырдың сыртына орнатылған индукторлар өндірілетін құбырлардың диаметрлерінің барлық диапазонында қолданылады.</w:t>
      </w:r>
      <w:r w:rsidRPr="00CA5785">
        <w:rPr>
          <w:rFonts w:eastAsia="Calibri"/>
          <w:sz w:val="28"/>
          <w:szCs w:val="22"/>
          <w:lang w:val="kk-KZ" w:eastAsia="en-US"/>
        </w:rPr>
        <w:t xml:space="preserve"> </w:t>
      </w:r>
      <w:r w:rsidRPr="00CA5785">
        <w:rPr>
          <w:rFonts w:eastAsia="Calibri"/>
          <w:bCs/>
          <w:sz w:val="28"/>
          <w:szCs w:val="28"/>
          <w:lang w:val="kk-KZ" w:eastAsia="cs-CZ"/>
        </w:rPr>
        <w:t>Индукцияланған токтар жинақты жиектердің ұштарында максималды концентрацияға жетеді.</w:t>
      </w:r>
      <w:r w:rsidRPr="00CA5785">
        <w:rPr>
          <w:rFonts w:eastAsia="Calibri"/>
          <w:sz w:val="28"/>
          <w:szCs w:val="22"/>
          <w:lang w:val="kk-KZ" w:eastAsia="en-US"/>
        </w:rPr>
        <w:t xml:space="preserve"> </w:t>
      </w:r>
      <w:r w:rsidRPr="00CA5785">
        <w:rPr>
          <w:rFonts w:eastAsia="Calibri"/>
          <w:bCs/>
          <w:sz w:val="28"/>
          <w:szCs w:val="28"/>
          <w:lang w:val="kk-KZ" w:eastAsia="cs-CZ"/>
        </w:rPr>
        <w:t xml:space="preserve">Тоқ күші мен қыздыру қарқындылығы ортаның магниттік өткізгіштігіне байланысты және ферромагниттік өзекшенің қыздыру алаңына дайындаманы енгізген кезде артады. Өзекше феррит сақиналарының сумен салқындатылатын білігіне кигізіліп жасалады (66 </w:t>
      </w:r>
      <w:r w:rsidRPr="00CA5785">
        <w:rPr>
          <w:rFonts w:eastAsia="Calibri"/>
          <w:bCs/>
          <w:i/>
          <w:iCs/>
          <w:sz w:val="28"/>
          <w:szCs w:val="28"/>
          <w:lang w:val="kk-KZ" w:eastAsia="cs-CZ"/>
        </w:rPr>
        <w:t>%</w:t>
      </w:r>
      <w:r w:rsidRPr="00CA5785">
        <w:rPr>
          <w:rFonts w:eastAsia="Calibri"/>
          <w:bCs/>
          <w:sz w:val="28"/>
          <w:szCs w:val="28"/>
          <w:lang w:val="kk-KZ" w:eastAsia="cs-CZ"/>
        </w:rPr>
        <w:t xml:space="preserve"> Fe</w:t>
      </w:r>
      <w:r w:rsidRPr="00CA5785">
        <w:rPr>
          <w:rFonts w:eastAsia="Calibri"/>
          <w:bCs/>
          <w:sz w:val="28"/>
          <w:szCs w:val="28"/>
          <w:vertAlign w:val="subscript"/>
          <w:lang w:val="kk-KZ" w:eastAsia="cs-CZ"/>
        </w:rPr>
        <w:t>2</w:t>
      </w:r>
      <w:r w:rsidRPr="00CA5785">
        <w:rPr>
          <w:rFonts w:eastAsia="Calibri"/>
          <w:bCs/>
          <w:sz w:val="28"/>
          <w:szCs w:val="28"/>
          <w:lang w:val="kk-KZ" w:eastAsia="cs-CZ"/>
        </w:rPr>
        <w:t>О</w:t>
      </w:r>
      <w:r w:rsidRPr="00CA5785">
        <w:rPr>
          <w:rFonts w:eastAsia="Calibri"/>
          <w:bCs/>
          <w:sz w:val="28"/>
          <w:szCs w:val="28"/>
          <w:vertAlign w:val="subscript"/>
          <w:lang w:val="kk-KZ" w:eastAsia="cs-CZ"/>
        </w:rPr>
        <w:t>3</w:t>
      </w:r>
      <w:r w:rsidRPr="00CA5785">
        <w:rPr>
          <w:rFonts w:eastAsia="Calibri"/>
          <w:bCs/>
          <w:sz w:val="28"/>
          <w:szCs w:val="28"/>
          <w:lang w:val="kk-KZ" w:eastAsia="cs-CZ"/>
        </w:rPr>
        <w:t xml:space="preserve"> + ZnO, NiO, CuO); ішкі индукторды пайдаланған кезе ол өзекшені қамтиды. Индукциялық тоқ жетегі жолақ бетінің күйіне қарамастан тұрақты энергия беруді және сәйкесінше салыстырмалы түрде тұрақты пісіру режимін және пісіру жігінің сапасын қамтамасыз етеді. Оның аталған артықшылығы контактілі жетекпен салыстырғанда (дайындаманың бүкіл контурын қыздырудың жоғарылауына байланысты) энергия шығыны 1,2÷2 есе артатынына қарамастан, қазіргі уақытта агрегаттардың басым көпшілігінде қолданылып отыруымен анықталады. ҚЭПА-да өлшемдері әртүрлі индукторларды қуаттау лампалық (жиілігі 450 кГц дейін)  немесе  машиналық (жиілігі 10 кГц) генераторлардан жүзеге асырылады.  Диаметрі 100 мм дейінгі болаттан жасалған құбырды пісіру кезіндегі оңтайлы жиілік 450 кГц, пісіру жылдамдығы - 0,5÷1м/с дейінгі мәнді құрайды.</w:t>
      </w:r>
    </w:p>
    <w:p w14:paraId="265CA348" w14:textId="77777777" w:rsidR="00CA5785" w:rsidRPr="00CA5785" w:rsidRDefault="00CA5785" w:rsidP="00CA5785">
      <w:pPr>
        <w:widowControl w:val="0"/>
        <w:suppressAutoHyphens/>
        <w:ind w:firstLine="709"/>
        <w:jc w:val="both"/>
        <w:rPr>
          <w:rFonts w:eastAsia="Calibri"/>
          <w:bCs/>
          <w:sz w:val="28"/>
          <w:szCs w:val="28"/>
          <w:lang w:val="kk-KZ" w:eastAsia="cs-CZ"/>
        </w:rPr>
      </w:pPr>
      <w:r w:rsidRPr="00CA5785">
        <w:rPr>
          <w:rFonts w:eastAsia="Calibri"/>
          <w:bCs/>
          <w:sz w:val="28"/>
          <w:szCs w:val="28"/>
          <w:lang w:val="kk-KZ" w:eastAsia="cs-CZ"/>
        </w:rPr>
        <w:t>Пісіру қуаттылығы оның жылдамдығына, құбыр қабырғасының қалыңдығына, сондай-ақ жиектерді қыздырудың қабылданған режиміне – оларды тек балқыту температурасына, не пісіру нүктесінде балқытуға немесе ұзындың бөліктеріне  дейін жеткізуге байланысты. Тотықпаған жиектері бар төмен көміртекті болаттарды минималды пісіру қуатымен, бірақ 50 МПа дейінгі максималды пісіру қысымын қолдана отырып пісіруге болады. Тотықтардың, әсіресе қоспаланған және жоғары қоспаланған болаттардың отқа төзімді тотықтарының болуы жиектерді қайта балқытуды қажет етеді.</w:t>
      </w:r>
    </w:p>
    <w:p w14:paraId="4AF0BB60" w14:textId="77777777" w:rsidR="00CA5785" w:rsidRPr="00CA5785" w:rsidRDefault="00CA5785" w:rsidP="00CA5785">
      <w:pPr>
        <w:widowControl w:val="0"/>
        <w:suppressAutoHyphens/>
        <w:ind w:firstLine="709"/>
        <w:jc w:val="both"/>
        <w:rPr>
          <w:rFonts w:eastAsia="Calibri"/>
          <w:bCs/>
          <w:sz w:val="28"/>
          <w:szCs w:val="28"/>
          <w:lang w:val="kk-KZ" w:eastAsia="cs-CZ"/>
        </w:rPr>
      </w:pPr>
      <w:r w:rsidRPr="00CA5785">
        <w:rPr>
          <w:rFonts w:eastAsia="Calibri"/>
          <w:bCs/>
          <w:sz w:val="28"/>
          <w:szCs w:val="28"/>
          <w:lang w:val="kk-KZ" w:eastAsia="cs-CZ"/>
        </w:rPr>
        <w:t>Жоғары жиілікті пісіру режимдерінің кез келгені сыртқы және ішкі граттың пайда болуына әкеледі, оның биіктігі құбыр қабырғасының қалыңдығының 60 % жетеді. Грат пластикалық күйде пісірген кезде тегіс, бірақ биік болады және жиектерді балқытқан кезде ара тәрізді болады. Граттың пайда болуы жоғары жиілікті пісірудің маңызды кемшілігі болып табылады. Сыртқы грат тұрақты түрде орнақ сызығына орнатылған грат кетіргішпен  және ыстық күйінде гратты кесу арқылы кетіріледі.</w:t>
      </w:r>
      <w:r w:rsidRPr="00CA5785">
        <w:rPr>
          <w:rFonts w:eastAsia="Calibri"/>
          <w:sz w:val="28"/>
          <w:szCs w:val="22"/>
          <w:lang w:val="kk-KZ" w:eastAsia="en-US"/>
        </w:rPr>
        <w:t xml:space="preserve"> </w:t>
      </w:r>
      <w:r w:rsidRPr="00CA5785">
        <w:rPr>
          <w:rFonts w:eastAsia="Calibri"/>
          <w:bCs/>
          <w:sz w:val="28"/>
          <w:szCs w:val="28"/>
          <w:lang w:val="kk-KZ" w:eastAsia="cs-CZ"/>
        </w:rPr>
        <w:t>Жиектерді арнайы пішіндеу арқылы ішкі граттың пайда болуын болдырмау немесе оны кесу, тегістеу, жағу арқылы алып тастау әлдеқайда қиын міндет. Бұл мәселені шешу өте тиімді, өйткені тұтынушылық қасиеттерді арттыруға және электрмен пісірілген құбырларды қолдану аясын кеңейтуге қол жеткізіледі.</w:t>
      </w:r>
      <w:r w:rsidRPr="00CA5785">
        <w:rPr>
          <w:rFonts w:eastAsia="Calibri"/>
          <w:sz w:val="28"/>
          <w:szCs w:val="22"/>
          <w:lang w:val="kk-KZ" w:eastAsia="en-US"/>
        </w:rPr>
        <w:t xml:space="preserve"> </w:t>
      </w:r>
      <w:r w:rsidRPr="00CA5785">
        <w:rPr>
          <w:rFonts w:eastAsia="Calibri"/>
          <w:bCs/>
          <w:sz w:val="28"/>
          <w:szCs w:val="28"/>
          <w:lang w:val="kk-KZ" w:eastAsia="cs-CZ"/>
        </w:rPr>
        <w:t>Ең көп таралғаны - үздіксіз кесуді жүзеге асыратын бір кескіші бар ішкі грат кетіргіш (3.12-сурет). Алайда кескішті ауыстыру және осыған сәйкес орнақты тоқтату қажеттілігі, әдетте, мұндай грат кетіргіштерді жоғары сапалы құбырлардың өндірісінде ғана пайдалануға әкеледі. Бір-бірінен белгілі бір қашықтықта жік бойымен орналасқан және мезгіл-мезгіл жұмыс істейтін кескіштер тобы бар гратосниматорлар әзірленуде, бұл олардың беріктігін арттыруды қамтамасыз етеді.</w:t>
      </w:r>
    </w:p>
    <w:p w14:paraId="105130E3" w14:textId="77777777" w:rsidR="00CA5785" w:rsidRPr="00CA5785" w:rsidRDefault="00CA5785" w:rsidP="00CA5785">
      <w:pPr>
        <w:widowControl w:val="0"/>
        <w:suppressAutoHyphens/>
        <w:ind w:firstLine="709"/>
        <w:jc w:val="both"/>
        <w:rPr>
          <w:rFonts w:eastAsia="Calibri"/>
          <w:bCs/>
          <w:sz w:val="28"/>
          <w:szCs w:val="28"/>
          <w:lang w:val="kk-KZ" w:eastAsia="cs-CZ"/>
        </w:rPr>
      </w:pPr>
    </w:p>
    <w:p w14:paraId="15CD343B" w14:textId="77777777" w:rsidR="00CA5785" w:rsidRPr="00CA5785" w:rsidRDefault="00CA5785" w:rsidP="00CA5785">
      <w:pPr>
        <w:framePr w:wrap="none" w:vAnchor="page" w:hAnchor="page" w:x="3385" w:y="7705"/>
        <w:widowControl w:val="0"/>
        <w:suppressAutoHyphens/>
        <w:rPr>
          <w:rFonts w:eastAsia="Courier New"/>
          <w:color w:val="000000"/>
          <w:sz w:val="28"/>
          <w:szCs w:val="28"/>
          <w:lang w:val="kk-KZ"/>
        </w:rPr>
      </w:pPr>
    </w:p>
    <w:p w14:paraId="7C598503" w14:textId="77777777" w:rsidR="00CA5785" w:rsidRPr="00CA5785" w:rsidRDefault="00CA5785" w:rsidP="00CA5785">
      <w:pPr>
        <w:widowControl w:val="0"/>
        <w:suppressAutoHyphens/>
        <w:rPr>
          <w:rFonts w:eastAsia="Calibri"/>
          <w:bCs/>
          <w:sz w:val="28"/>
          <w:szCs w:val="28"/>
          <w:lang w:eastAsia="cs-CZ"/>
        </w:rPr>
      </w:pPr>
      <w:r w:rsidRPr="00CA5785">
        <w:rPr>
          <w:rFonts w:eastAsia="Courier New"/>
          <w:noProof/>
          <w:color w:val="000000"/>
          <w:sz w:val="28"/>
          <w:szCs w:val="28"/>
        </w:rPr>
        <w:drawing>
          <wp:inline distT="0" distB="0" distL="0" distR="0" wp14:anchorId="6590C2CA" wp14:editId="7D8DAB6D">
            <wp:extent cx="5905500" cy="1524000"/>
            <wp:effectExtent l="0" t="0" r="0" b="0"/>
            <wp:docPr id="14" name="Рисунок 14" descr="I:\ЦЗТ\media\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ЦЗТ\media\image60.jpeg"/>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905500" cy="1524000"/>
                    </a:xfrm>
                    <a:prstGeom prst="rect">
                      <a:avLst/>
                    </a:prstGeom>
                    <a:noFill/>
                    <a:ln>
                      <a:noFill/>
                    </a:ln>
                  </pic:spPr>
                </pic:pic>
              </a:graphicData>
            </a:graphic>
          </wp:inline>
        </w:drawing>
      </w:r>
    </w:p>
    <w:p w14:paraId="1150AC2B" w14:textId="77777777" w:rsidR="00CA5785" w:rsidRPr="00CA5785" w:rsidRDefault="00CA5785" w:rsidP="00CA5785">
      <w:pPr>
        <w:widowControl w:val="0"/>
        <w:suppressAutoHyphens/>
        <w:ind w:firstLine="709"/>
        <w:jc w:val="both"/>
        <w:rPr>
          <w:rFonts w:eastAsia="Calibri"/>
          <w:sz w:val="28"/>
          <w:szCs w:val="28"/>
          <w:lang w:eastAsia="cs-CZ"/>
        </w:rPr>
      </w:pPr>
    </w:p>
    <w:p w14:paraId="5EE9ACA2" w14:textId="77777777" w:rsidR="00CA5785" w:rsidRPr="00CA5785" w:rsidRDefault="00CA5785" w:rsidP="00CA5785">
      <w:pPr>
        <w:widowControl w:val="0"/>
        <w:suppressAutoHyphens/>
        <w:ind w:firstLine="709"/>
        <w:jc w:val="center"/>
        <w:rPr>
          <w:rFonts w:eastAsia="Calibri"/>
          <w:lang w:eastAsia="cs-CZ"/>
        </w:rPr>
      </w:pPr>
      <w:bookmarkStart w:id="185" w:name="р25"/>
      <w:r w:rsidRPr="00CA5785">
        <w:rPr>
          <w:rFonts w:eastAsia="Calibri"/>
          <w:i/>
          <w:iCs/>
          <w:lang w:eastAsia="cs-CZ"/>
        </w:rPr>
        <w:t>1</w:t>
      </w:r>
      <w:r w:rsidRPr="00CA5785">
        <w:rPr>
          <w:rFonts w:eastAsia="Calibri"/>
          <w:lang w:eastAsia="cs-CZ"/>
        </w:rPr>
        <w:t xml:space="preserve"> — соңғы қалыптау </w:t>
      </w:r>
      <w:r w:rsidRPr="00CA5785">
        <w:rPr>
          <w:rFonts w:eastAsia="Calibri"/>
          <w:lang w:val="kk-KZ" w:eastAsia="cs-CZ"/>
        </w:rPr>
        <w:t>өапас</w:t>
      </w:r>
      <w:r w:rsidRPr="00CA5785">
        <w:rPr>
          <w:rFonts w:eastAsia="Calibri"/>
          <w:lang w:eastAsia="cs-CZ"/>
        </w:rPr>
        <w:t xml:space="preserve">ының </w:t>
      </w:r>
      <w:r w:rsidRPr="00CA5785">
        <w:rPr>
          <w:rFonts w:eastAsia="Calibri"/>
          <w:lang w:val="kk-KZ" w:eastAsia="cs-CZ"/>
        </w:rPr>
        <w:t>білікпелері</w:t>
      </w:r>
      <w:r w:rsidRPr="00CA5785">
        <w:rPr>
          <w:rFonts w:eastAsia="Calibri"/>
          <w:lang w:eastAsia="cs-CZ"/>
        </w:rPr>
        <w:t xml:space="preserve">; </w:t>
      </w:r>
      <w:r w:rsidRPr="00CA5785">
        <w:rPr>
          <w:rFonts w:eastAsia="Calibri"/>
          <w:i/>
          <w:iCs/>
          <w:lang w:eastAsia="cs-CZ"/>
        </w:rPr>
        <w:t>2</w:t>
      </w:r>
      <w:r w:rsidRPr="00CA5785">
        <w:rPr>
          <w:rFonts w:eastAsia="Calibri"/>
          <w:lang w:eastAsia="cs-CZ"/>
        </w:rPr>
        <w:t xml:space="preserve"> — </w:t>
      </w:r>
      <w:r w:rsidRPr="00CA5785">
        <w:rPr>
          <w:rFonts w:eastAsia="Calibri"/>
          <w:lang w:val="kk-KZ" w:eastAsia="cs-CZ"/>
        </w:rPr>
        <w:t>сақинады</w:t>
      </w:r>
      <w:r w:rsidRPr="00CA5785">
        <w:rPr>
          <w:rFonts w:eastAsia="Calibri"/>
          <w:lang w:eastAsia="cs-CZ"/>
        </w:rPr>
        <w:t xml:space="preserve"> индуктор (су салқындатқыш түтік түрінде); </w:t>
      </w:r>
      <w:r w:rsidRPr="00CA5785">
        <w:rPr>
          <w:rFonts w:eastAsia="Calibri"/>
          <w:i/>
          <w:iCs/>
          <w:lang w:eastAsia="cs-CZ"/>
        </w:rPr>
        <w:t>3</w:t>
      </w:r>
      <w:r w:rsidRPr="00CA5785">
        <w:rPr>
          <w:rFonts w:eastAsia="Calibri"/>
          <w:lang w:eastAsia="cs-CZ"/>
        </w:rPr>
        <w:t xml:space="preserve"> —</w:t>
      </w:r>
      <w:r w:rsidRPr="00CA5785">
        <w:rPr>
          <w:rFonts w:eastAsia="Calibri"/>
          <w:lang w:val="kk-KZ" w:eastAsia="cs-CZ"/>
        </w:rPr>
        <w:t xml:space="preserve"> </w:t>
      </w:r>
      <w:r w:rsidRPr="00CA5785">
        <w:rPr>
          <w:rFonts w:eastAsia="Calibri"/>
          <w:lang w:eastAsia="cs-CZ"/>
        </w:rPr>
        <w:t>феррит</w:t>
      </w:r>
      <w:r w:rsidRPr="00CA5785">
        <w:rPr>
          <w:rFonts w:eastAsia="Calibri"/>
          <w:lang w:val="kk-KZ" w:eastAsia="cs-CZ"/>
        </w:rPr>
        <w:t>ті сақиналар жинағы</w:t>
      </w:r>
      <w:r w:rsidRPr="00CA5785">
        <w:rPr>
          <w:rFonts w:eastAsia="Calibri"/>
          <w:lang w:eastAsia="cs-CZ"/>
        </w:rPr>
        <w:t xml:space="preserve"> (ферромагнит</w:t>
      </w:r>
      <w:r w:rsidRPr="00CA5785">
        <w:rPr>
          <w:rFonts w:eastAsia="Calibri"/>
          <w:lang w:val="kk-KZ" w:eastAsia="cs-CZ"/>
        </w:rPr>
        <w:t>тік өзекше)</w:t>
      </w:r>
      <w:r w:rsidRPr="00CA5785">
        <w:rPr>
          <w:rFonts w:eastAsia="Calibri"/>
          <w:lang w:eastAsia="cs-CZ"/>
        </w:rPr>
        <w:t xml:space="preserve">; </w:t>
      </w:r>
    </w:p>
    <w:p w14:paraId="4590B9D6" w14:textId="77777777" w:rsidR="00CA5785" w:rsidRPr="00CA5785" w:rsidRDefault="00CA5785" w:rsidP="00CA5785">
      <w:pPr>
        <w:widowControl w:val="0"/>
        <w:suppressAutoHyphens/>
        <w:ind w:firstLine="709"/>
        <w:jc w:val="center"/>
        <w:rPr>
          <w:rFonts w:eastAsia="Calibri"/>
          <w:lang w:eastAsia="cs-CZ"/>
        </w:rPr>
      </w:pPr>
      <w:r w:rsidRPr="00CA5785">
        <w:rPr>
          <w:rFonts w:eastAsia="Calibri"/>
          <w:i/>
          <w:iCs/>
          <w:lang w:eastAsia="cs-CZ"/>
        </w:rPr>
        <w:t>4</w:t>
      </w:r>
      <w:r w:rsidRPr="00CA5785">
        <w:rPr>
          <w:rFonts w:eastAsia="Calibri"/>
          <w:lang w:eastAsia="cs-CZ"/>
        </w:rPr>
        <w:t xml:space="preserve"> — </w:t>
      </w:r>
      <w:r w:rsidRPr="00CA5785">
        <w:rPr>
          <w:rFonts w:eastAsia="Calibri"/>
          <w:lang w:val="kk-KZ" w:eastAsia="cs-CZ"/>
        </w:rPr>
        <w:t>пісіру қапасының жікқысқыш білікпелері</w:t>
      </w:r>
      <w:r w:rsidRPr="00CA5785">
        <w:rPr>
          <w:rFonts w:eastAsia="Calibri"/>
          <w:lang w:eastAsia="cs-CZ"/>
        </w:rPr>
        <w:t xml:space="preserve">; </w:t>
      </w:r>
      <w:r w:rsidRPr="00CA5785">
        <w:rPr>
          <w:rFonts w:eastAsia="Calibri"/>
          <w:i/>
          <w:lang w:eastAsia="cs-CZ"/>
        </w:rPr>
        <w:t>5</w:t>
      </w:r>
      <w:r w:rsidRPr="00CA5785">
        <w:rPr>
          <w:rFonts w:eastAsia="Calibri"/>
          <w:lang w:eastAsia="cs-CZ"/>
        </w:rPr>
        <w:t xml:space="preserve"> — </w:t>
      </w:r>
      <w:r w:rsidRPr="00CA5785">
        <w:rPr>
          <w:rFonts w:eastAsia="Calibri"/>
          <w:lang w:val="kk-KZ" w:eastAsia="cs-CZ"/>
        </w:rPr>
        <w:t>сыртқы грат кетіргіштің кескіші</w:t>
      </w:r>
      <w:r w:rsidRPr="00CA5785">
        <w:rPr>
          <w:rFonts w:eastAsia="Calibri"/>
          <w:lang w:eastAsia="cs-CZ"/>
        </w:rPr>
        <w:t xml:space="preserve">; </w:t>
      </w:r>
      <w:r w:rsidRPr="00CA5785">
        <w:rPr>
          <w:rFonts w:eastAsia="Calibri"/>
          <w:i/>
          <w:lang w:eastAsia="cs-CZ"/>
        </w:rPr>
        <w:t>6</w:t>
      </w:r>
      <w:r w:rsidRPr="00CA5785">
        <w:rPr>
          <w:rFonts w:eastAsia="Calibri"/>
          <w:lang w:eastAsia="cs-CZ"/>
        </w:rPr>
        <w:t xml:space="preserve">, </w:t>
      </w:r>
      <w:r w:rsidRPr="00CA5785">
        <w:rPr>
          <w:rFonts w:eastAsia="Calibri"/>
          <w:i/>
          <w:lang w:eastAsia="cs-CZ"/>
        </w:rPr>
        <w:t>7</w:t>
      </w:r>
      <w:r w:rsidRPr="00CA5785">
        <w:rPr>
          <w:rFonts w:eastAsia="Calibri"/>
          <w:lang w:eastAsia="cs-CZ"/>
        </w:rPr>
        <w:t xml:space="preserve"> — </w:t>
      </w:r>
      <w:r w:rsidRPr="00CA5785">
        <w:rPr>
          <w:rFonts w:eastAsia="Calibri"/>
          <w:lang w:val="kk-KZ" w:eastAsia="cs-CZ"/>
        </w:rPr>
        <w:t>ішкі грат кетіргіштің корпусы мен кескіші</w:t>
      </w:r>
      <w:r w:rsidRPr="00CA5785">
        <w:rPr>
          <w:rFonts w:eastAsia="Calibri"/>
          <w:lang w:eastAsia="cs-CZ"/>
        </w:rPr>
        <w:t xml:space="preserve">; </w:t>
      </w:r>
      <w:r w:rsidRPr="00CA5785">
        <w:rPr>
          <w:rFonts w:eastAsia="Calibri"/>
          <w:i/>
          <w:iCs/>
          <w:lang w:eastAsia="cs-CZ"/>
        </w:rPr>
        <w:t>8 —</w:t>
      </w:r>
      <w:r w:rsidRPr="00CA5785">
        <w:rPr>
          <w:rFonts w:eastAsia="Calibri"/>
          <w:lang w:eastAsia="cs-CZ"/>
        </w:rPr>
        <w:t xml:space="preserve"> </w:t>
      </w:r>
      <w:r w:rsidRPr="00CA5785">
        <w:rPr>
          <w:rFonts w:eastAsia="Calibri"/>
          <w:lang w:val="kk-KZ" w:eastAsia="cs-CZ"/>
        </w:rPr>
        <w:t>грат кертігіне арналған жұлдызша</w:t>
      </w:r>
      <w:r w:rsidRPr="00CA5785">
        <w:rPr>
          <w:rFonts w:eastAsia="Calibri"/>
          <w:lang w:eastAsia="cs-CZ"/>
        </w:rPr>
        <w:t>;</w:t>
      </w:r>
    </w:p>
    <w:p w14:paraId="5C3631AA" w14:textId="77777777" w:rsidR="00CA5785" w:rsidRPr="00CA5785" w:rsidRDefault="00CA5785" w:rsidP="00CA5785">
      <w:pPr>
        <w:widowControl w:val="0"/>
        <w:suppressAutoHyphens/>
        <w:ind w:firstLine="709"/>
        <w:jc w:val="center"/>
        <w:rPr>
          <w:rFonts w:eastAsia="Calibri"/>
          <w:lang w:eastAsia="cs-CZ"/>
        </w:rPr>
      </w:pPr>
      <w:r w:rsidRPr="00CA5785">
        <w:rPr>
          <w:rFonts w:eastAsia="Calibri"/>
          <w:lang w:eastAsia="cs-CZ"/>
        </w:rPr>
        <w:t xml:space="preserve"> </w:t>
      </w:r>
      <w:r w:rsidRPr="00CA5785">
        <w:rPr>
          <w:rFonts w:eastAsia="Calibri"/>
          <w:i/>
          <w:iCs/>
          <w:lang w:eastAsia="cs-CZ"/>
        </w:rPr>
        <w:t>9</w:t>
      </w:r>
      <w:r w:rsidRPr="00CA5785">
        <w:rPr>
          <w:rFonts w:eastAsia="Calibri"/>
          <w:lang w:eastAsia="cs-CZ"/>
        </w:rPr>
        <w:t xml:space="preserve"> — </w:t>
      </w:r>
      <w:r w:rsidRPr="00CA5785">
        <w:rPr>
          <w:rFonts w:eastAsia="Calibri"/>
          <w:lang w:val="kk-KZ" w:eastAsia="cs-CZ"/>
        </w:rPr>
        <w:t>тіреу</w:t>
      </w:r>
      <w:r w:rsidRPr="00CA5785">
        <w:rPr>
          <w:rFonts w:eastAsia="Calibri"/>
          <w:lang w:eastAsia="cs-CZ"/>
        </w:rPr>
        <w:t xml:space="preserve"> ролик</w:t>
      </w:r>
      <w:r w:rsidRPr="00CA5785">
        <w:rPr>
          <w:rFonts w:eastAsia="Calibri"/>
          <w:lang w:val="kk-KZ" w:eastAsia="cs-CZ"/>
        </w:rPr>
        <w:t>тері</w:t>
      </w:r>
      <w:r w:rsidRPr="00CA5785">
        <w:rPr>
          <w:rFonts w:eastAsia="Calibri"/>
          <w:lang w:eastAsia="cs-CZ"/>
        </w:rPr>
        <w:t xml:space="preserve">; </w:t>
      </w:r>
      <w:r w:rsidRPr="00CA5785">
        <w:rPr>
          <w:rFonts w:eastAsia="Calibri"/>
          <w:i/>
          <w:iCs/>
          <w:lang w:eastAsia="cs-CZ"/>
        </w:rPr>
        <w:t xml:space="preserve">10 — </w:t>
      </w:r>
      <w:r w:rsidRPr="00CA5785">
        <w:rPr>
          <w:rFonts w:eastAsia="Calibri"/>
          <w:lang w:val="kk-KZ" w:eastAsia="cs-CZ"/>
        </w:rPr>
        <w:t>жаңқ</w:t>
      </w:r>
      <w:r w:rsidRPr="00CA5785">
        <w:rPr>
          <w:rFonts w:eastAsia="Calibri"/>
          <w:lang w:eastAsia="cs-CZ"/>
        </w:rPr>
        <w:t xml:space="preserve">а; </w:t>
      </w:r>
      <w:r w:rsidRPr="00CA5785">
        <w:rPr>
          <w:rFonts w:eastAsia="Calibri"/>
          <w:i/>
          <w:lang w:eastAsia="cs-CZ"/>
        </w:rPr>
        <w:t>11</w:t>
      </w:r>
      <w:r w:rsidRPr="00CA5785">
        <w:rPr>
          <w:rFonts w:eastAsia="Calibri"/>
          <w:lang w:eastAsia="cs-CZ"/>
        </w:rPr>
        <w:t xml:space="preserve"> — кронштейн; </w:t>
      </w:r>
      <w:r w:rsidRPr="00CA5785">
        <w:rPr>
          <w:rFonts w:eastAsia="Calibri"/>
          <w:i/>
          <w:iCs/>
          <w:lang w:eastAsia="cs-CZ"/>
        </w:rPr>
        <w:t>12</w:t>
      </w:r>
      <w:r w:rsidRPr="00CA5785">
        <w:rPr>
          <w:rFonts w:eastAsia="Calibri"/>
          <w:lang w:eastAsia="cs-CZ"/>
        </w:rPr>
        <w:t xml:space="preserve"> — штанга</w:t>
      </w:r>
    </w:p>
    <w:p w14:paraId="261C2851" w14:textId="77777777" w:rsidR="00CA5785" w:rsidRPr="00CA5785" w:rsidRDefault="00CA5785" w:rsidP="00CA5785">
      <w:pPr>
        <w:widowControl w:val="0"/>
        <w:suppressAutoHyphens/>
        <w:ind w:firstLine="709"/>
        <w:jc w:val="center"/>
        <w:rPr>
          <w:rFonts w:eastAsia="Calibri"/>
          <w:lang w:eastAsia="cs-CZ"/>
        </w:rPr>
      </w:pPr>
      <w:r w:rsidRPr="00CA5785">
        <w:rPr>
          <w:rFonts w:eastAsia="Calibri"/>
          <w:bCs/>
          <w:lang w:eastAsia="cs-CZ"/>
        </w:rPr>
        <w:t>3.12</w:t>
      </w:r>
      <w:r w:rsidRPr="00CA5785">
        <w:rPr>
          <w:rFonts w:eastAsia="Calibri"/>
          <w:bCs/>
          <w:lang w:val="kk-KZ" w:eastAsia="cs-CZ"/>
        </w:rPr>
        <w:t xml:space="preserve">-сурет. </w:t>
      </w:r>
      <w:r w:rsidRPr="00CA5785">
        <w:rPr>
          <w:rFonts w:eastAsia="Calibri"/>
          <w:lang w:eastAsia="cs-CZ"/>
        </w:rPr>
        <w:t xml:space="preserve">Индукциялық токпен жоғары жиілікті </w:t>
      </w:r>
      <w:r w:rsidRPr="00CA5785">
        <w:rPr>
          <w:rFonts w:eastAsia="Calibri"/>
          <w:lang w:val="kk-KZ" w:eastAsia="cs-CZ"/>
        </w:rPr>
        <w:t>пісір</w:t>
      </w:r>
      <w:r w:rsidRPr="00CA5785">
        <w:rPr>
          <w:rFonts w:eastAsia="Calibri"/>
          <w:lang w:eastAsia="cs-CZ"/>
        </w:rPr>
        <w:t xml:space="preserve">у схемасы </w:t>
      </w:r>
      <w:bookmarkEnd w:id="185"/>
      <w:r w:rsidRPr="00CA5785">
        <w:rPr>
          <w:rFonts w:eastAsia="Calibri"/>
          <w:lang w:eastAsia="cs-CZ"/>
        </w:rPr>
        <w:t>:</w:t>
      </w:r>
    </w:p>
    <w:p w14:paraId="214371EF" w14:textId="77777777" w:rsidR="00CA5785" w:rsidRPr="00CA5785" w:rsidRDefault="00CA5785" w:rsidP="00CA5785">
      <w:pPr>
        <w:widowControl w:val="0"/>
        <w:suppressAutoHyphens/>
        <w:ind w:firstLine="709"/>
        <w:jc w:val="both"/>
        <w:rPr>
          <w:rFonts w:eastAsia="Calibri"/>
          <w:sz w:val="28"/>
          <w:szCs w:val="28"/>
          <w:lang w:eastAsia="cs-CZ"/>
        </w:rPr>
      </w:pPr>
    </w:p>
    <w:p w14:paraId="3376B4BE" w14:textId="77777777" w:rsidR="00CA5785" w:rsidRPr="00CA5785" w:rsidRDefault="00CA5785" w:rsidP="00CA5785">
      <w:pPr>
        <w:widowControl w:val="0"/>
        <w:suppressAutoHyphens/>
        <w:ind w:firstLine="709"/>
        <w:jc w:val="both"/>
        <w:rPr>
          <w:rFonts w:eastAsia="Calibri"/>
          <w:bCs/>
          <w:sz w:val="28"/>
          <w:szCs w:val="28"/>
          <w:lang w:val="kk-KZ" w:eastAsia="cs-CZ"/>
        </w:rPr>
      </w:pPr>
      <w:r w:rsidRPr="00CA5785">
        <w:rPr>
          <w:rFonts w:eastAsia="Calibri"/>
          <w:bCs/>
          <w:sz w:val="28"/>
          <w:szCs w:val="28"/>
          <w:lang w:val="kk-KZ" w:eastAsia="cs-CZ"/>
        </w:rPr>
        <w:t>Пісірілген соң</w:t>
      </w:r>
      <w:r w:rsidRPr="00CA5785">
        <w:rPr>
          <w:rFonts w:eastAsia="Calibri"/>
          <w:bCs/>
          <w:sz w:val="28"/>
          <w:szCs w:val="28"/>
          <w:lang w:eastAsia="cs-CZ"/>
        </w:rPr>
        <w:t xml:space="preserve"> және гратты алып тастағаннан кейін құбырлар салқындатылады, диаметрі бойынша калибрленеді (немесе </w:t>
      </w:r>
      <w:r w:rsidRPr="00CA5785">
        <w:rPr>
          <w:rFonts w:eastAsia="Calibri"/>
          <w:bCs/>
          <w:sz w:val="28"/>
          <w:szCs w:val="28"/>
          <w:lang w:val="kk-KZ" w:eastAsia="cs-CZ"/>
        </w:rPr>
        <w:t>қысқартыла</w:t>
      </w:r>
      <w:r w:rsidRPr="00CA5785">
        <w:rPr>
          <w:rFonts w:eastAsia="Calibri"/>
          <w:bCs/>
          <w:sz w:val="28"/>
          <w:szCs w:val="28"/>
          <w:lang w:eastAsia="cs-CZ"/>
        </w:rPr>
        <w:t xml:space="preserve">ды), алдын-ала </w:t>
      </w:r>
      <w:r w:rsidRPr="00CA5785">
        <w:rPr>
          <w:rFonts w:eastAsia="Calibri"/>
          <w:bCs/>
          <w:sz w:val="28"/>
          <w:szCs w:val="28"/>
          <w:lang w:val="kk-KZ" w:eastAsia="cs-CZ"/>
        </w:rPr>
        <w:t>түзетіледі</w:t>
      </w:r>
      <w:r w:rsidRPr="00CA5785">
        <w:rPr>
          <w:rFonts w:eastAsia="Calibri"/>
          <w:bCs/>
          <w:sz w:val="28"/>
          <w:szCs w:val="28"/>
          <w:lang w:eastAsia="cs-CZ"/>
        </w:rPr>
        <w:t xml:space="preserve"> және </w:t>
      </w:r>
      <w:r w:rsidRPr="00CA5785">
        <w:rPr>
          <w:rFonts w:eastAsia="Calibri"/>
          <w:bCs/>
          <w:sz w:val="28"/>
          <w:szCs w:val="28"/>
          <w:lang w:val="kk-KZ" w:eastAsia="cs-CZ"/>
        </w:rPr>
        <w:t>мөлшерлі</w:t>
      </w:r>
      <w:r w:rsidRPr="00CA5785">
        <w:rPr>
          <w:rFonts w:eastAsia="Calibri"/>
          <w:bCs/>
          <w:sz w:val="28"/>
          <w:szCs w:val="28"/>
          <w:lang w:eastAsia="cs-CZ"/>
        </w:rPr>
        <w:t xml:space="preserve"> ұзындықтарға </w:t>
      </w:r>
      <w:r w:rsidRPr="00CA5785">
        <w:rPr>
          <w:rFonts w:eastAsia="Calibri"/>
          <w:bCs/>
          <w:sz w:val="28"/>
          <w:szCs w:val="28"/>
          <w:lang w:val="kk-KZ" w:eastAsia="cs-CZ"/>
        </w:rPr>
        <w:t>кесілед</w:t>
      </w:r>
      <w:r w:rsidRPr="00CA5785">
        <w:rPr>
          <w:rFonts w:eastAsia="Calibri"/>
          <w:bCs/>
          <w:sz w:val="28"/>
          <w:szCs w:val="28"/>
          <w:lang w:eastAsia="cs-CZ"/>
        </w:rPr>
        <w:t>і</w:t>
      </w:r>
      <w:r w:rsidRPr="00CA5785">
        <w:rPr>
          <w:rFonts w:eastAsia="Calibri"/>
          <w:bCs/>
          <w:sz w:val="28"/>
          <w:szCs w:val="28"/>
          <w:lang w:val="kk-KZ" w:eastAsia="cs-CZ"/>
        </w:rPr>
        <w:t>. Калибрлеу көлденең жетекті білікпелері бар 3-4 қос білікпелі қапастан және олармен ауыспалы тік білікпелері бар жетексіз қапастан тұратын орнақтарда жүргізіледі. Тікелей калибрлеу орнағынан кейін жетексіз төрт білікпелі түзеткіш қапас орнатылады, ол құбырды түзетумен қатар сопақтығын кетіреді. Құбырларды бөлу ұшпа кескіш құрылғылармен жүзеге асырылады.</w:t>
      </w:r>
      <w:r w:rsidRPr="00CA5785">
        <w:rPr>
          <w:rFonts w:eastAsia="Calibri"/>
          <w:sz w:val="28"/>
          <w:szCs w:val="22"/>
          <w:lang w:val="kk-KZ" w:eastAsia="en-US"/>
        </w:rPr>
        <w:t xml:space="preserve"> </w:t>
      </w:r>
      <w:r w:rsidRPr="00CA5785">
        <w:rPr>
          <w:rFonts w:eastAsia="Calibri"/>
          <w:bCs/>
          <w:sz w:val="28"/>
          <w:szCs w:val="28"/>
          <w:lang w:val="kk-KZ" w:eastAsia="cs-CZ"/>
        </w:rPr>
        <w:t>Кесу көп жағдайда құбырдың айналасында айналатын құрсауға орнатылған және кесу процесінде жинақталатын дискілі пышақтармен жүзеге асырылады.</w:t>
      </w:r>
    </w:p>
    <w:p w14:paraId="6C00AB79" w14:textId="77777777" w:rsidR="00CA5785" w:rsidRPr="00CA5785" w:rsidRDefault="00CA5785" w:rsidP="00CA5785">
      <w:pPr>
        <w:widowControl w:val="0"/>
        <w:suppressAutoHyphens/>
        <w:ind w:firstLine="709"/>
        <w:jc w:val="both"/>
        <w:rPr>
          <w:rFonts w:eastAsia="Calibri"/>
          <w:sz w:val="28"/>
          <w:szCs w:val="28"/>
          <w:lang w:val="kk-KZ" w:eastAsia="cs-CZ"/>
        </w:rPr>
      </w:pPr>
    </w:p>
    <w:p w14:paraId="70BF219D" w14:textId="77777777" w:rsidR="00CA5785" w:rsidRPr="00CA5785" w:rsidRDefault="00CA5785" w:rsidP="00CA5785">
      <w:pPr>
        <w:widowControl w:val="0"/>
        <w:suppressAutoHyphens/>
        <w:ind w:firstLine="709"/>
        <w:jc w:val="both"/>
        <w:outlineLvl w:val="1"/>
        <w:rPr>
          <w:rFonts w:cs="Arial"/>
          <w:b/>
          <w:bCs/>
          <w:iCs/>
          <w:sz w:val="28"/>
          <w:szCs w:val="26"/>
          <w:lang w:val="cs-CZ" w:eastAsia="cs-CZ"/>
        </w:rPr>
      </w:pPr>
      <w:bookmarkStart w:id="186" w:name="_Toc235027811"/>
      <w:r w:rsidRPr="00CA5785">
        <w:rPr>
          <w:b/>
          <w:bCs/>
          <w:iCs/>
          <w:sz w:val="28"/>
          <w:szCs w:val="28"/>
          <w:lang w:val="kk-KZ" w:eastAsia="cs-CZ"/>
        </w:rPr>
        <w:t>3.7. Құбыр илемдеу өндірісі</w:t>
      </w:r>
      <w:bookmarkEnd w:id="186"/>
    </w:p>
    <w:p w14:paraId="6F796A29"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cs-CZ" w:bidi="ru-RU"/>
        </w:rPr>
        <w:t xml:space="preserve">D кәсіпорнының </w:t>
      </w:r>
      <w:r w:rsidRPr="00CA5785">
        <w:rPr>
          <w:rFonts w:eastAsia="Calibri"/>
          <w:sz w:val="28"/>
          <w:szCs w:val="28"/>
          <w:lang w:val="kk-KZ" w:bidi="ru-RU"/>
        </w:rPr>
        <w:t>үлгісімен</w:t>
      </w:r>
      <w:r w:rsidRPr="00CA5785">
        <w:rPr>
          <w:rFonts w:eastAsia="Calibri"/>
          <w:sz w:val="28"/>
          <w:szCs w:val="28"/>
          <w:lang w:val="cs-CZ" w:bidi="ru-RU"/>
        </w:rPr>
        <w:t xml:space="preserve"> жіксіз құбырларды өндіру процесі келесі негізгі технологиялық операцияларды қамтиды: </w:t>
      </w:r>
      <w:r w:rsidRPr="00CA5785">
        <w:rPr>
          <w:rFonts w:eastAsia="Calibri"/>
          <w:sz w:val="28"/>
          <w:szCs w:val="28"/>
          <w:lang w:val="kk-KZ" w:bidi="ru-RU"/>
        </w:rPr>
        <w:t>дөңгелек құйылған дайындама ыстықтай илемдеу желісіне келіп түседі</w:t>
      </w:r>
      <w:r w:rsidRPr="00CA5785">
        <w:rPr>
          <w:rFonts w:eastAsia="Calibri"/>
          <w:sz w:val="28"/>
          <w:szCs w:val="28"/>
          <w:lang w:val="cs-CZ" w:bidi="ru-RU"/>
        </w:rPr>
        <w:t xml:space="preserve">, </w:t>
      </w:r>
      <w:r w:rsidRPr="00CA5785">
        <w:rPr>
          <w:rFonts w:eastAsia="Calibri"/>
          <w:sz w:val="28"/>
          <w:szCs w:val="28"/>
          <w:lang w:val="kk-KZ" w:bidi="ru-RU"/>
        </w:rPr>
        <w:t>ол жерде кесіледі, қыздырылады, қабырға қалыңдығы мен ұзындығы талап етілетін деңгейде құбыр алғанша илемделеді. Содан кейін, қажет болса, құбыр термиялық өңдеуден өтеді немесе бірден сапасын тексеру және өңдеу желілеріне өтеді. Өндірілетін құбыр диаметрі – 2,3/8" (60,3 мм) бастап 13,5/8” (346,1 мм) дейінгі диапазонда. Желінің өндірімділігі – жылына 270 мың тонна.</w:t>
      </w:r>
    </w:p>
    <w:p w14:paraId="1FEA96EA" w14:textId="77777777" w:rsidR="00CA5785" w:rsidRPr="00CA5785" w:rsidRDefault="00CA5785" w:rsidP="00CA5785">
      <w:pPr>
        <w:widowControl w:val="0"/>
        <w:suppressAutoHyphens/>
        <w:ind w:firstLine="709"/>
        <w:jc w:val="both"/>
        <w:rPr>
          <w:rFonts w:eastAsia="Calibri"/>
          <w:sz w:val="28"/>
          <w:szCs w:val="28"/>
          <w:lang w:val="kk-KZ" w:bidi="ru-RU"/>
        </w:rPr>
      </w:pPr>
    </w:p>
    <w:p w14:paraId="05AC57C4"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noProof/>
          <w:sz w:val="28"/>
          <w:szCs w:val="28"/>
        </w:rPr>
        <w:drawing>
          <wp:inline distT="0" distB="0" distL="0" distR="0" wp14:anchorId="3EF671F4" wp14:editId="0F7E7323">
            <wp:extent cx="5457825" cy="6066155"/>
            <wp:effectExtent l="0" t="0" r="9525" b="0"/>
            <wp:docPr id="20114415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7825" cy="6066155"/>
                    </a:xfrm>
                    <a:prstGeom prst="rect">
                      <a:avLst/>
                    </a:prstGeom>
                    <a:noFill/>
                    <a:ln>
                      <a:noFill/>
                    </a:ln>
                  </pic:spPr>
                </pic:pic>
              </a:graphicData>
            </a:graphic>
          </wp:inline>
        </w:drawing>
      </w:r>
    </w:p>
    <w:p w14:paraId="3FAFBBFE" w14:textId="77777777" w:rsidR="00CA5785" w:rsidRPr="00CA5785" w:rsidRDefault="00CA5785" w:rsidP="00CA5785">
      <w:pPr>
        <w:widowControl w:val="0"/>
        <w:suppressAutoHyphens/>
        <w:jc w:val="center"/>
        <w:rPr>
          <w:rFonts w:eastAsia="Calibri"/>
          <w:lang w:eastAsia="en-US"/>
        </w:rPr>
      </w:pPr>
      <w:bookmarkStart w:id="187" w:name="р26"/>
      <w:r w:rsidRPr="00CA5785">
        <w:rPr>
          <w:rFonts w:eastAsia="Calibri"/>
          <w:lang w:eastAsia="en-US"/>
        </w:rPr>
        <w:t>3.13</w:t>
      </w:r>
      <w:r w:rsidRPr="00CA5785">
        <w:rPr>
          <w:rFonts w:eastAsia="Calibri"/>
          <w:lang w:val="kk-KZ" w:eastAsia="en-US"/>
        </w:rPr>
        <w:t xml:space="preserve">-сурет. </w:t>
      </w:r>
      <w:r w:rsidRPr="00CA5785">
        <w:rPr>
          <w:rFonts w:eastAsia="Calibri"/>
          <w:lang w:eastAsia="en-US"/>
        </w:rPr>
        <w:t>Ыстықтай иле</w:t>
      </w:r>
      <w:r w:rsidRPr="00CA5785">
        <w:rPr>
          <w:rFonts w:eastAsia="Calibri"/>
          <w:lang w:val="kk-KZ" w:eastAsia="en-US"/>
        </w:rPr>
        <w:t>мд</w:t>
      </w:r>
      <w:r w:rsidRPr="00CA5785">
        <w:rPr>
          <w:rFonts w:eastAsia="Calibri"/>
          <w:lang w:eastAsia="en-US"/>
        </w:rPr>
        <w:t>елген құбыр</w:t>
      </w:r>
      <w:r w:rsidRPr="00CA5785">
        <w:rPr>
          <w:rFonts w:eastAsia="Calibri"/>
          <w:lang w:val="kk-KZ" w:eastAsia="en-US"/>
        </w:rPr>
        <w:t xml:space="preserve"> өндірісін</w:t>
      </w:r>
      <w:r w:rsidRPr="00CA5785">
        <w:rPr>
          <w:rFonts w:eastAsia="Calibri"/>
          <w:lang w:eastAsia="en-US"/>
        </w:rPr>
        <w:t>дегі технологиялық операциялардың жалпы схемасы</w:t>
      </w:r>
    </w:p>
    <w:bookmarkEnd w:id="187"/>
    <w:p w14:paraId="53CBC52E" w14:textId="77777777" w:rsidR="00CA5785" w:rsidRPr="00CA5785" w:rsidRDefault="00CA5785" w:rsidP="00CA5785">
      <w:pPr>
        <w:widowControl w:val="0"/>
        <w:suppressAutoHyphens/>
        <w:ind w:firstLine="709"/>
        <w:jc w:val="both"/>
        <w:rPr>
          <w:rFonts w:eastAsia="Calibri"/>
          <w:sz w:val="28"/>
          <w:szCs w:val="28"/>
          <w:lang w:bidi="ru-RU"/>
        </w:rPr>
      </w:pPr>
    </w:p>
    <w:p w14:paraId="4B58619B" w14:textId="77777777" w:rsidR="00CA5785" w:rsidRPr="00CA5785" w:rsidRDefault="00CA5785" w:rsidP="00CA5785">
      <w:pPr>
        <w:widowControl w:val="0"/>
        <w:suppressAutoHyphens/>
        <w:ind w:firstLine="709"/>
        <w:jc w:val="both"/>
        <w:rPr>
          <w:rFonts w:eastAsia="Calibri"/>
          <w:b/>
          <w:bCs/>
          <w:sz w:val="28"/>
          <w:szCs w:val="28"/>
          <w:lang w:bidi="ru-RU"/>
        </w:rPr>
      </w:pPr>
      <w:r w:rsidRPr="00CA5785">
        <w:rPr>
          <w:rFonts w:eastAsia="Calibri"/>
          <w:b/>
          <w:bCs/>
          <w:sz w:val="28"/>
          <w:szCs w:val="28"/>
          <w:lang w:bidi="ru-RU"/>
        </w:rPr>
        <w:t>Дайындаманы алдын ала дайындау</w:t>
      </w:r>
    </w:p>
    <w:p w14:paraId="18A566BB"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Жарамды құйылған дайындаманы темір жолмен немесе автокөлікпен сақтау және беру қоймасына тиеп жөнелту алдын ала аттестаттаудан кейін жүргізіледі</w:t>
      </w:r>
      <w:r w:rsidRPr="00CA5785">
        <w:rPr>
          <w:rFonts w:eastAsia="Calibri"/>
          <w:bCs/>
          <w:sz w:val="28"/>
          <w:szCs w:val="28"/>
          <w:lang w:val="kk-KZ" w:eastAsia="en-US"/>
        </w:rPr>
        <w:t>.</w:t>
      </w:r>
    </w:p>
    <w:p w14:paraId="1C62CB3C"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eastAsia="en-US"/>
        </w:rPr>
        <w:t>Үздіксіз құйылған дайындаманы дайынд</w:t>
      </w:r>
      <w:r w:rsidRPr="00CA5785">
        <w:rPr>
          <w:rFonts w:eastAsia="Calibri"/>
          <w:bCs/>
          <w:sz w:val="28"/>
          <w:szCs w:val="28"/>
          <w:lang w:val="kk-KZ" w:eastAsia="en-US"/>
        </w:rPr>
        <w:t>ау</w:t>
      </w:r>
      <w:r w:rsidRPr="00CA5785">
        <w:rPr>
          <w:rFonts w:eastAsia="Calibri"/>
          <w:bCs/>
          <w:sz w:val="28"/>
          <w:szCs w:val="28"/>
          <w:lang w:eastAsia="en-US"/>
        </w:rPr>
        <w:t xml:space="preserve"> аймағында дайындаманы </w:t>
      </w:r>
      <w:r w:rsidRPr="00CA5785">
        <w:rPr>
          <w:rFonts w:eastAsia="Calibri"/>
          <w:bCs/>
          <w:sz w:val="28"/>
          <w:szCs w:val="28"/>
          <w:lang w:val="kk-KZ" w:eastAsia="en-US"/>
        </w:rPr>
        <w:t>еселенген</w:t>
      </w:r>
      <w:r w:rsidRPr="00CA5785">
        <w:rPr>
          <w:rFonts w:eastAsia="Calibri"/>
          <w:bCs/>
          <w:sz w:val="28"/>
          <w:szCs w:val="28"/>
          <w:lang w:eastAsia="en-US"/>
        </w:rPr>
        <w:t xml:space="preserve"> өлшемді бөліктерге кесу</w:t>
      </w:r>
      <w:r w:rsidRPr="00CA5785">
        <w:rPr>
          <w:rFonts w:eastAsia="Calibri"/>
          <w:bCs/>
          <w:sz w:val="28"/>
          <w:szCs w:val="28"/>
          <w:lang w:val="kk-KZ" w:eastAsia="en-US"/>
        </w:rPr>
        <w:t xml:space="preserve"> үшін оның </w:t>
      </w:r>
      <w:r w:rsidRPr="00CA5785">
        <w:rPr>
          <w:rFonts w:eastAsia="Calibri"/>
          <w:bCs/>
          <w:sz w:val="28"/>
          <w:szCs w:val="28"/>
          <w:lang w:eastAsia="en-US"/>
        </w:rPr>
        <w:t>ұзындығы мен салмағын өлшеу жүргізіледі</w:t>
      </w:r>
      <w:r w:rsidRPr="00CA5785">
        <w:rPr>
          <w:rFonts w:eastAsia="Calibri"/>
          <w:bCs/>
          <w:sz w:val="28"/>
          <w:szCs w:val="28"/>
          <w:lang w:val="kk-KZ" w:eastAsia="en-US"/>
        </w:rPr>
        <w:t>. Ø 300 мм 3 дана және Ø 210 мм 4 дана құйылған дайындама жүктеу үстеліне қойылады, осыдан кейін араның алдындағы және араның астындағы «бос ұяшықтың» бар-жоқтығына қарай №1 немесе №2 араға ауыстырылады. Жүктеу үстелдерін, рольгангтерді, тіреуіштерді автоматты басқару жүйесі «бос ұяшық» қағидаты бойынша жүргізіледі.</w:t>
      </w:r>
      <w:r w:rsidRPr="00CA5785">
        <w:rPr>
          <w:rFonts w:eastAsia="Calibri"/>
          <w:sz w:val="28"/>
          <w:szCs w:val="22"/>
          <w:lang w:val="kk-KZ" w:eastAsia="en-US"/>
        </w:rPr>
        <w:t xml:space="preserve"> </w:t>
      </w:r>
      <w:r w:rsidRPr="00CA5785">
        <w:rPr>
          <w:rFonts w:eastAsia="Calibri"/>
          <w:bCs/>
          <w:sz w:val="28"/>
          <w:szCs w:val="28"/>
          <w:lang w:val="kk-KZ" w:eastAsia="en-US"/>
        </w:rPr>
        <w:t xml:space="preserve">Осы «ұяшық» үшін дайындаманың берілуін бақылау фотодатчиктердің көмегімен жүзеге асырылады. Бұдан әрі дайындама кесу үшін рольгангпен суықтай кескіш араларға ауысады. Ø 210 және 300 мм дайындама қатты қорытпалы пісірілген дискілі аралармен кесіледі. Еселенген өлшемді үздіксіз құйылған дайындаманың ұзындығы гидравликалық тіреуіштің көмегімен реттеледі, тіреуіш автоматика жүйесімен ұстараның жүзінен қажетті қашықтыққа қойылады және еселенген өлшемді дайындаманың берілген ұзындығымен қамтамасыз етеді. </w:t>
      </w:r>
    </w:p>
    <w:p w14:paraId="151B723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Кесілген соң еселенген өлшемді дайындама рольгангпен № 1, 2, 3 жинақтағыш үстелдің тіреуішіне дейін тасымалданады. Дайындамаларды рольгангтерден жинақтағыш үстелге беру рольгангтердің көтеріп-түсіру секциясының көмегімен және шынжырлы шлеппердің көлденең қозғалуымен жүзеге асырылады. Дайындама жинақтағыш үстел арқылы орталық рольгангке қарай жылжиды.</w:t>
      </w:r>
      <w:r w:rsidRPr="00CA5785">
        <w:rPr>
          <w:rFonts w:eastAsia="Calibri"/>
          <w:sz w:val="28"/>
          <w:szCs w:val="22"/>
          <w:lang w:val="kk-KZ" w:eastAsia="en-US"/>
        </w:rPr>
        <w:t xml:space="preserve"> </w:t>
      </w:r>
      <w:r w:rsidRPr="00CA5785">
        <w:rPr>
          <w:rFonts w:eastAsia="Calibri"/>
          <w:bCs/>
          <w:sz w:val="28"/>
          <w:szCs w:val="28"/>
          <w:lang w:val="kk-KZ" w:eastAsia="en-US"/>
        </w:rPr>
        <w:t>Үстелдердің әрқайсысында өлшемді дайындамалар үшін 8 позиция болады. Бұдан әрі рольгангтердің бойымен еселенген өлшемді үздіксіз құйылған дайындама шынжырлы шлепперге қарай тоқтағанша қозғалады және айналмалы пештің жүктеу үстелінің деңгейіне көтеріледі.</w:t>
      </w:r>
    </w:p>
    <w:p w14:paraId="58F9BBBD"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Дайындама жүктеу машинасымен жүктеу саңылауында жапқыш толық ашылғаннан кейін айналмалы пешке тасымалданады. Дайындаманы айналмалы пештің табанына салғаннан кейін, жүктеу машинасы бастапқы орнына оралады және жүктеу саңылауындағы жапқыш «жабық» деген позицияға қойылады.</w:t>
      </w:r>
    </w:p>
    <w:p w14:paraId="7FA422FD" w14:textId="77777777" w:rsidR="00CA5785" w:rsidRPr="00CA5785" w:rsidRDefault="00CA5785" w:rsidP="00CA5785">
      <w:pPr>
        <w:widowControl w:val="0"/>
        <w:suppressAutoHyphens/>
        <w:ind w:firstLine="709"/>
        <w:jc w:val="both"/>
        <w:rPr>
          <w:rFonts w:eastAsia="Calibri"/>
          <w:b/>
          <w:bCs/>
          <w:sz w:val="28"/>
          <w:szCs w:val="28"/>
          <w:lang w:val="kk-KZ" w:bidi="ru-RU"/>
        </w:rPr>
      </w:pPr>
      <w:r w:rsidRPr="00CA5785">
        <w:rPr>
          <w:rFonts w:eastAsia="Calibri"/>
          <w:b/>
          <w:bCs/>
          <w:sz w:val="28"/>
          <w:szCs w:val="28"/>
          <w:lang w:val="kk-KZ" w:bidi="ru-RU"/>
        </w:rPr>
        <w:t>Дайындаманы қыздыру</w:t>
      </w:r>
    </w:p>
    <w:p w14:paraId="56DF423D"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Қыздыру процесіне қойылатын негізгі талап дайындаманы көлденең қимасы мен ұзындығы бойынша үңгіп тесу алдында 1280 °C температураға жеткізу болып табылады. Сонымен қатар, қыздыру режимі дайын құбырлардың сапасына, олардың сыртқы және ішкі беттерінің күйіне айтарлықтай әсер етеді.</w:t>
      </w:r>
      <w:r w:rsidRPr="00CA5785">
        <w:rPr>
          <w:rFonts w:eastAsia="Calibri"/>
          <w:sz w:val="28"/>
          <w:szCs w:val="22"/>
          <w:lang w:val="kk-KZ" w:eastAsia="en-US"/>
        </w:rPr>
        <w:t xml:space="preserve"> </w:t>
      </w:r>
      <w:r w:rsidRPr="00CA5785">
        <w:rPr>
          <w:rFonts w:eastAsia="Calibri"/>
          <w:bCs/>
          <w:sz w:val="28"/>
          <w:szCs w:val="28"/>
          <w:lang w:val="kk-KZ" w:eastAsia="en-US"/>
        </w:rPr>
        <w:t>Үздіксіз құйылған өлшемді дайындаманы айналмалы пешке жүктеу пеш жұмыс режиміне шыққаннан кейін жүргізіледі, пешке отырғызар алдында металдың температурасы цех ішіндегі температураға сәйкес келуі тиіс.</w:t>
      </w:r>
    </w:p>
    <w:p w14:paraId="4DFD019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Сақиналы пеш – өндірістік пеш, онда дайындамалардың қозғалысы сақиналы табанның айналуы арқылы жүреді. Сондықтан кейде сақиналы пешті сақиналы табаны бар пеш немесе карусель пеш деп атайды. Олар негізінен құбырларды илемдеу кезінде дайындамаларды қыздыру үшін қолданылады.</w:t>
      </w:r>
    </w:p>
    <w:p w14:paraId="7E32D91D"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Сақиналы пеш табаны айналған кезде металды 320÷340</w:t>
      </w:r>
      <w:r w:rsidRPr="00CA5785">
        <w:rPr>
          <w:rFonts w:eastAsia="Calibri"/>
          <w:bCs/>
          <w:sz w:val="28"/>
          <w:szCs w:val="28"/>
          <w:vertAlign w:val="superscript"/>
          <w:lang w:val="kk-KZ" w:eastAsia="en-US"/>
        </w:rPr>
        <w:t>о</w:t>
      </w:r>
      <w:r w:rsidRPr="00CA5785">
        <w:rPr>
          <w:rFonts w:eastAsia="Calibri"/>
          <w:bCs/>
          <w:sz w:val="28"/>
          <w:szCs w:val="28"/>
          <w:lang w:val="kk-KZ" w:eastAsia="en-US"/>
        </w:rPr>
        <w:t xml:space="preserve"> қыздырады. Үзіліссіз айналуы, оның айналуының бірлік бұрышы дайындамаларды салу қадамына сәйкес келеді. Пеш табаны тоқтаған кезде қысқыш ұстағыштарының көмегімен пешке кезекті дайындаманы кіргізу, шығару жүргізіледі.  Пеш табанының көлденең орналасуы, табанында сулы немесе құмды бекітпенің болуына байланысты пештің герметикалығы және терезелерінің минималды саны (тек тиеуге, түсіруге арналған, 1–2  бақылау терезесі), дайындамалардың пеш табанындағы стационарлық орналасуы, осының арқасында бастапқы отқақ қыздыру процесінде сақталады — мұның бәрі отқақ түзілуін азайтуға көмектеседі. Көміртекті болатты қыздырған кезде қалдық коэффициенті     0,5÷1 </w:t>
      </w:r>
      <w:r w:rsidRPr="00CA5785">
        <w:rPr>
          <w:rFonts w:eastAsia="Calibri"/>
          <w:bCs/>
          <w:i/>
          <w:iCs/>
          <w:sz w:val="28"/>
          <w:szCs w:val="28"/>
          <w:lang w:val="kk-KZ" w:eastAsia="en-US"/>
        </w:rPr>
        <w:t xml:space="preserve">% </w:t>
      </w:r>
      <w:r w:rsidRPr="00CA5785">
        <w:rPr>
          <w:rFonts w:eastAsia="Calibri"/>
          <w:bCs/>
          <w:sz w:val="28"/>
          <w:szCs w:val="28"/>
          <w:lang w:val="kk-KZ" w:eastAsia="en-US"/>
        </w:rPr>
        <w:t xml:space="preserve">құрайды. Дайындамаларды арасында саңылау қалдырып орналастыру және ауа сорудың болмауы дайындамалардың көлденең қимасы мен ұзындығы бойынша біркелкі қызуын қамтамасыз етеді. </w:t>
      </w:r>
    </w:p>
    <w:p w14:paraId="7FC036E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Кернеу күйінің қолайсыз схемасымен сипатталатын үңгіп тесу процесі оңтайлы қыздыру температурасын қатаң сақтауды талап етеді, онда металл максималды иілгіш болады. Көміртекті және төмен қоспаланған болаттарда илемдеу температурасы әдетте температураның жоғарылауымен біркелкі жоғарылайды; қыздыру температурасы максималды болжамды деңгейде қабылданады, жоғары отқақ түзілумен және қызып кетумен шектеледі.  </w:t>
      </w:r>
    </w:p>
    <w:p w14:paraId="0C062DA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Сақиналы пештердегі көміртекті және қоспаланған болаттан жасалған дайындамалардың қызу жылдамдығы іс жүзінде пештердің жылу қуатымен шектеледі. </w:t>
      </w:r>
    </w:p>
    <w:p w14:paraId="641155D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Пештің негізгі құрылымдық элементтері - айналмалы және күмбезбен жабылған қозғалмайтын сақиналы арнасы. Сақиналы қыздыру пешінің конструкциясы 3.14-суретте көрсетілген.</w:t>
      </w:r>
    </w:p>
    <w:p w14:paraId="08184ACB" w14:textId="77777777" w:rsidR="00CA5785" w:rsidRPr="00CA5785" w:rsidRDefault="00CA5785" w:rsidP="00CA5785">
      <w:pPr>
        <w:widowControl w:val="0"/>
        <w:suppressAutoHyphens/>
        <w:jc w:val="both"/>
        <w:rPr>
          <w:rFonts w:eastAsia="Calibri"/>
          <w:sz w:val="28"/>
          <w:szCs w:val="28"/>
          <w:lang w:eastAsia="en-US"/>
        </w:rPr>
      </w:pPr>
    </w:p>
    <w:p w14:paraId="26FA0E1D" w14:textId="77777777" w:rsidR="00CA5785" w:rsidRPr="00CA5785" w:rsidRDefault="00CA5785" w:rsidP="00CA5785">
      <w:pPr>
        <w:widowControl w:val="0"/>
        <w:suppressAutoHyphens/>
        <w:jc w:val="center"/>
        <w:rPr>
          <w:rFonts w:eastAsia="Calibri"/>
          <w:sz w:val="28"/>
          <w:szCs w:val="28"/>
          <w:lang w:eastAsia="en-US"/>
        </w:rPr>
      </w:pPr>
      <w:r w:rsidRPr="00CA5785">
        <w:rPr>
          <w:rFonts w:eastAsia="Calibri"/>
          <w:noProof/>
          <w:sz w:val="28"/>
          <w:szCs w:val="28"/>
        </w:rPr>
        <w:drawing>
          <wp:inline distT="0" distB="0" distL="0" distR="0" wp14:anchorId="0113C2DC" wp14:editId="6E272DC9">
            <wp:extent cx="4772025" cy="23336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3752" cy="2349140"/>
                    </a:xfrm>
                    <a:prstGeom prst="rect">
                      <a:avLst/>
                    </a:prstGeom>
                    <a:noFill/>
                    <a:ln>
                      <a:noFill/>
                    </a:ln>
                  </pic:spPr>
                </pic:pic>
              </a:graphicData>
            </a:graphic>
          </wp:inline>
        </w:drawing>
      </w:r>
    </w:p>
    <w:p w14:paraId="61FC2322" w14:textId="77777777" w:rsidR="00CA5785" w:rsidRPr="00CA5785" w:rsidRDefault="00CA5785" w:rsidP="00CA5785">
      <w:pPr>
        <w:widowControl w:val="0"/>
        <w:suppressAutoHyphens/>
        <w:jc w:val="center"/>
        <w:rPr>
          <w:rFonts w:eastAsia="Calibri"/>
          <w:lang w:bidi="ru-RU"/>
        </w:rPr>
      </w:pPr>
      <w:bookmarkStart w:id="188" w:name="р27"/>
      <w:r w:rsidRPr="00CA5785">
        <w:rPr>
          <w:rFonts w:eastAsia="Calibri"/>
          <w:lang w:bidi="ru-RU"/>
        </w:rPr>
        <w:t xml:space="preserve">1 — </w:t>
      </w:r>
      <w:r w:rsidRPr="00CA5785">
        <w:rPr>
          <w:rFonts w:eastAsia="Calibri"/>
          <w:lang w:val="kk-KZ" w:bidi="ru-RU"/>
        </w:rPr>
        <w:t>сақиналы айналмалы табан</w:t>
      </w:r>
      <w:r w:rsidRPr="00CA5785">
        <w:rPr>
          <w:rFonts w:eastAsia="Calibri"/>
          <w:lang w:bidi="ru-RU"/>
        </w:rPr>
        <w:t xml:space="preserve">; 2 — </w:t>
      </w:r>
      <w:r w:rsidRPr="00CA5785">
        <w:rPr>
          <w:rFonts w:eastAsia="Calibri"/>
          <w:lang w:val="kk-KZ" w:bidi="ru-RU"/>
        </w:rPr>
        <w:t>қыздырылатын бұйым</w:t>
      </w:r>
      <w:r w:rsidRPr="00CA5785">
        <w:rPr>
          <w:rFonts w:eastAsia="Calibri"/>
          <w:lang w:bidi="ru-RU"/>
        </w:rPr>
        <w:t xml:space="preserve">; 3 — </w:t>
      </w:r>
      <w:r w:rsidRPr="00CA5785">
        <w:rPr>
          <w:rFonts w:eastAsia="Calibri"/>
          <w:lang w:val="kk-KZ" w:bidi="ru-RU"/>
        </w:rPr>
        <w:t>жүктеу терезесі</w:t>
      </w:r>
      <w:r w:rsidRPr="00CA5785">
        <w:rPr>
          <w:rFonts w:eastAsia="Calibri"/>
          <w:lang w:bidi="ru-RU"/>
        </w:rPr>
        <w:t xml:space="preserve">; 4 — </w:t>
      </w:r>
      <w:r w:rsidRPr="00CA5785">
        <w:rPr>
          <w:rFonts w:eastAsia="Calibri"/>
          <w:lang w:val="kk-KZ" w:bidi="ru-RU"/>
        </w:rPr>
        <w:t>беру терезесі</w:t>
      </w:r>
      <w:r w:rsidRPr="00CA5785">
        <w:rPr>
          <w:rFonts w:eastAsia="Calibri"/>
          <w:lang w:bidi="ru-RU"/>
        </w:rPr>
        <w:t xml:space="preserve">; 5 — </w:t>
      </w:r>
      <w:r w:rsidRPr="00CA5785">
        <w:rPr>
          <w:rFonts w:eastAsia="Calibri"/>
          <w:lang w:val="kk-KZ" w:bidi="ru-RU"/>
        </w:rPr>
        <w:t>тіреуіш</w:t>
      </w:r>
      <w:r w:rsidRPr="00CA5785">
        <w:rPr>
          <w:rFonts w:eastAsia="Calibri"/>
          <w:lang w:bidi="ru-RU"/>
        </w:rPr>
        <w:t xml:space="preserve"> ролик; 6 — </w:t>
      </w:r>
      <w:r w:rsidRPr="00CA5785">
        <w:rPr>
          <w:rFonts w:eastAsia="Calibri"/>
          <w:lang w:val="kk-KZ" w:bidi="ru-RU"/>
        </w:rPr>
        <w:t>табанды айналдыру жетегі</w:t>
      </w:r>
      <w:r w:rsidRPr="00CA5785">
        <w:rPr>
          <w:rFonts w:eastAsia="Calibri"/>
          <w:lang w:bidi="ru-RU"/>
        </w:rPr>
        <w:t xml:space="preserve">; 7 — </w:t>
      </w:r>
      <w:r w:rsidRPr="00CA5785">
        <w:rPr>
          <w:rFonts w:eastAsia="Calibri"/>
          <w:lang w:val="kk-KZ" w:bidi="ru-RU"/>
        </w:rPr>
        <w:t>оттық</w:t>
      </w:r>
      <w:r w:rsidRPr="00CA5785">
        <w:rPr>
          <w:rFonts w:eastAsia="Calibri"/>
          <w:lang w:bidi="ru-RU"/>
        </w:rPr>
        <w:t xml:space="preserve">; 8 — жану өнімдерін пештен шығаруға арналған түтін құбыры; 9 — </w:t>
      </w:r>
      <w:r w:rsidRPr="00CA5785">
        <w:rPr>
          <w:rFonts w:eastAsia="Calibri"/>
          <w:lang w:val="kk-KZ" w:bidi="ru-RU"/>
        </w:rPr>
        <w:t>бөлгіш арақабырға</w:t>
      </w:r>
      <w:r w:rsidRPr="00CA5785">
        <w:rPr>
          <w:rFonts w:eastAsia="Calibri"/>
          <w:lang w:bidi="ru-RU"/>
        </w:rPr>
        <w:t xml:space="preserve"> [3].</w:t>
      </w:r>
    </w:p>
    <w:p w14:paraId="20DCBCD3" w14:textId="77777777" w:rsidR="00CA5785" w:rsidRPr="00CA5785" w:rsidRDefault="00CA5785" w:rsidP="00CA5785">
      <w:pPr>
        <w:widowControl w:val="0"/>
        <w:suppressAutoHyphens/>
        <w:jc w:val="center"/>
        <w:rPr>
          <w:rFonts w:eastAsia="Calibri"/>
          <w:lang w:val="kk-KZ" w:bidi="ru-RU"/>
        </w:rPr>
      </w:pPr>
      <w:r w:rsidRPr="00CA5785">
        <w:rPr>
          <w:rFonts w:eastAsia="Calibri"/>
          <w:lang w:bidi="ru-RU"/>
        </w:rPr>
        <w:t>3.14</w:t>
      </w:r>
      <w:r w:rsidRPr="00CA5785">
        <w:rPr>
          <w:rFonts w:eastAsia="Calibri"/>
          <w:lang w:val="kk-KZ" w:bidi="ru-RU"/>
        </w:rPr>
        <w:t xml:space="preserve">-сурет. </w:t>
      </w:r>
      <w:r w:rsidRPr="00CA5785">
        <w:rPr>
          <w:rFonts w:eastAsia="Calibri"/>
          <w:lang w:eastAsia="en-US"/>
        </w:rPr>
        <w:t xml:space="preserve">Сақиналы </w:t>
      </w:r>
      <w:r w:rsidRPr="00CA5785">
        <w:rPr>
          <w:rFonts w:eastAsia="Calibri"/>
          <w:lang w:val="kk-KZ" w:eastAsia="en-US"/>
        </w:rPr>
        <w:t>қыздыр</w:t>
      </w:r>
      <w:r w:rsidRPr="00CA5785">
        <w:rPr>
          <w:rFonts w:eastAsia="Calibri"/>
          <w:lang w:eastAsia="en-US"/>
        </w:rPr>
        <w:t xml:space="preserve">у пешінің </w:t>
      </w:r>
      <w:r w:rsidRPr="00CA5785">
        <w:rPr>
          <w:rFonts w:eastAsia="Calibri"/>
          <w:lang w:val="kk-KZ" w:eastAsia="en-US"/>
        </w:rPr>
        <w:t>конструкциясы</w:t>
      </w:r>
    </w:p>
    <w:bookmarkEnd w:id="188"/>
    <w:p w14:paraId="4F44AC97" w14:textId="77777777" w:rsidR="00CA5785" w:rsidRPr="00CA5785" w:rsidRDefault="00CA5785" w:rsidP="00CA5785">
      <w:pPr>
        <w:widowControl w:val="0"/>
        <w:suppressAutoHyphens/>
        <w:jc w:val="both"/>
        <w:rPr>
          <w:rFonts w:eastAsia="Calibri"/>
          <w:sz w:val="28"/>
          <w:szCs w:val="28"/>
          <w:lang w:bidi="ru-RU"/>
        </w:rPr>
      </w:pPr>
    </w:p>
    <w:p w14:paraId="189DF0B4"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sz w:val="28"/>
          <w:szCs w:val="28"/>
          <w:lang w:bidi="ru-RU"/>
        </w:rPr>
        <w:t xml:space="preserve">Сақиналы пештің тиімділігін арттыру үшін </w:t>
      </w:r>
      <w:r w:rsidRPr="00CA5785">
        <w:rPr>
          <w:rFonts w:eastAsia="Calibri"/>
          <w:sz w:val="28"/>
          <w:szCs w:val="28"/>
          <w:lang w:val="kk-KZ" w:bidi="ru-RU"/>
        </w:rPr>
        <w:t xml:space="preserve">жағылатын </w:t>
      </w:r>
      <w:r w:rsidRPr="00CA5785">
        <w:rPr>
          <w:rFonts w:eastAsia="Calibri"/>
          <w:sz w:val="28"/>
          <w:szCs w:val="28"/>
          <w:lang w:bidi="ru-RU"/>
        </w:rPr>
        <w:t>ауаны технологиялық оттегімен байыту қолданылады. Оттегінің мұндай ұлғаюы жану өнімдерінің меншікті шығымдылығын едәуір төмендетеді, бұл жылу шығынының төмендеуіне әкеледі, сонымен қатар отын жылуын пайдаланудың тиімділік коэффициенті артады. Бұл өнімнің өзіндік құнын едәуір төмендетуге мүмкіндік береді.</w:t>
      </w:r>
      <w:r w:rsidRPr="00CA5785">
        <w:rPr>
          <w:bCs/>
          <w:sz w:val="28"/>
          <w:szCs w:val="28"/>
        </w:rPr>
        <w:t xml:space="preserve"> [22]</w:t>
      </w:r>
    </w:p>
    <w:p w14:paraId="7E27E6AE"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sz w:val="28"/>
          <w:szCs w:val="28"/>
          <w:lang w:bidi="ru-RU"/>
        </w:rPr>
        <w:t>1-ші аймақтан кейінгі өлше</w:t>
      </w:r>
      <w:r w:rsidRPr="00CA5785">
        <w:rPr>
          <w:rFonts w:eastAsia="Calibri"/>
          <w:sz w:val="28"/>
          <w:szCs w:val="28"/>
          <w:lang w:val="kk-KZ" w:bidi="ru-RU"/>
        </w:rPr>
        <w:t>мді</w:t>
      </w:r>
      <w:r w:rsidRPr="00CA5785">
        <w:rPr>
          <w:rFonts w:eastAsia="Calibri"/>
          <w:sz w:val="28"/>
          <w:szCs w:val="28"/>
          <w:lang w:bidi="ru-RU"/>
        </w:rPr>
        <w:t xml:space="preserve"> дайындама карусель пешінің жүктеу үстеліне түседі, </w:t>
      </w:r>
      <w:r w:rsidRPr="00CA5785">
        <w:rPr>
          <w:rFonts w:eastAsia="Calibri"/>
          <w:sz w:val="28"/>
          <w:szCs w:val="28"/>
          <w:lang w:val="kk-KZ" w:bidi="ru-RU"/>
        </w:rPr>
        <w:t>ф</w:t>
      </w:r>
      <w:r w:rsidRPr="00CA5785">
        <w:rPr>
          <w:rFonts w:eastAsia="Calibri"/>
          <w:sz w:val="28"/>
          <w:szCs w:val="28"/>
          <w:lang w:bidi="ru-RU"/>
        </w:rPr>
        <w:t>отодатчиктер дайындаманы анықтап, екінші деңгейге сигнал жібереді. Өлше</w:t>
      </w:r>
      <w:r w:rsidRPr="00CA5785">
        <w:rPr>
          <w:rFonts w:eastAsia="Calibri"/>
          <w:sz w:val="28"/>
          <w:szCs w:val="28"/>
          <w:lang w:val="kk-KZ" w:bidi="ru-RU"/>
        </w:rPr>
        <w:t>мді</w:t>
      </w:r>
      <w:r w:rsidRPr="00CA5785">
        <w:rPr>
          <w:rFonts w:eastAsia="Calibri"/>
          <w:sz w:val="28"/>
          <w:szCs w:val="28"/>
          <w:lang w:bidi="ru-RU"/>
        </w:rPr>
        <w:t xml:space="preserve"> дайындаманы тиеу және түсіру тиеу және түсіру машиналарының көмегімен синхронды түрде жүргізіледі. Карусель пешінің тұғырын бір позицияға бұру кезінде қыздырылған дайындама түсіру терезесіне қарай жылжиды, сондай-ақ өлшеу дайындамасын тиеу үстелінен түсіру үшін орын босатылады. Өлше</w:t>
      </w:r>
      <w:r w:rsidRPr="00CA5785">
        <w:rPr>
          <w:rFonts w:eastAsia="Calibri"/>
          <w:sz w:val="28"/>
          <w:szCs w:val="28"/>
          <w:lang w:val="kk-KZ" w:bidi="ru-RU"/>
        </w:rPr>
        <w:t>мді</w:t>
      </w:r>
      <w:r w:rsidRPr="00CA5785">
        <w:rPr>
          <w:rFonts w:eastAsia="Calibri"/>
          <w:sz w:val="28"/>
          <w:szCs w:val="28"/>
          <w:lang w:bidi="ru-RU"/>
        </w:rPr>
        <w:t xml:space="preserve"> дайындаманы жылытуға арналған позицияның максималды саны 160 дана. </w:t>
      </w:r>
    </w:p>
    <w:p w14:paraId="5BC99161"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sz w:val="28"/>
          <w:szCs w:val="28"/>
          <w:lang w:bidi="ru-RU"/>
        </w:rPr>
        <w:t>Дайындамаларды пешке отырғызу қатаң қалқымалы түрде жүргізіледі, бұл ретте жекелеген балқымаларды бір-бірінен 1 позиция</w:t>
      </w:r>
      <w:r w:rsidRPr="00CA5785">
        <w:rPr>
          <w:rFonts w:eastAsia="Calibri"/>
          <w:sz w:val="28"/>
          <w:szCs w:val="28"/>
          <w:lang w:val="kk-KZ" w:bidi="ru-RU"/>
        </w:rPr>
        <w:t xml:space="preserve">лық </w:t>
      </w:r>
      <w:r w:rsidRPr="00CA5785">
        <w:rPr>
          <w:rFonts w:eastAsia="Calibri"/>
          <w:sz w:val="28"/>
          <w:szCs w:val="28"/>
          <w:lang w:bidi="ru-RU"/>
        </w:rPr>
        <w:t>алшақтықпен бөлу қажет. Қыздыру дайындама жүктеу терезесінен түсіру терезесіне ауысқан кезде жүзеге асырылады.</w:t>
      </w:r>
    </w:p>
    <w:p w14:paraId="5EDB0CEE"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Температураны автоматты режимде реттеу 7-ші аймақта қажетті температураны орнату арқылы жүзеге асырылады. Автоматты реттеу жүйесі қыздыру аймақтары бойынша температуралық режимді дайындамалар</w:t>
      </w:r>
      <w:r w:rsidRPr="00CA5785">
        <w:rPr>
          <w:rFonts w:eastAsia="Calibri"/>
          <w:bCs/>
          <w:sz w:val="28"/>
          <w:szCs w:val="28"/>
          <w:lang w:val="kk-KZ" w:eastAsia="en-US"/>
        </w:rPr>
        <w:t>ды</w:t>
      </w:r>
      <w:r w:rsidRPr="00CA5785">
        <w:rPr>
          <w:rFonts w:eastAsia="Calibri"/>
          <w:bCs/>
          <w:sz w:val="28"/>
          <w:szCs w:val="28"/>
          <w:lang w:eastAsia="en-US"/>
        </w:rPr>
        <w:t xml:space="preserve"> 1-</w:t>
      </w:r>
      <w:r w:rsidRPr="00CA5785">
        <w:rPr>
          <w:rFonts w:eastAsia="Calibri"/>
          <w:bCs/>
          <w:sz w:val="28"/>
          <w:szCs w:val="28"/>
          <w:lang w:val="kk-KZ" w:eastAsia="en-US"/>
        </w:rPr>
        <w:t>аймақтан</w:t>
      </w:r>
      <w:r w:rsidRPr="00CA5785">
        <w:rPr>
          <w:rFonts w:eastAsia="Calibri"/>
          <w:bCs/>
          <w:sz w:val="28"/>
          <w:szCs w:val="28"/>
          <w:lang w:eastAsia="en-US"/>
        </w:rPr>
        <w:t xml:space="preserve"> 6-шы аймаққа өткеннен кейін 1280 </w:t>
      </w:r>
      <w:r w:rsidRPr="00CA5785">
        <w:rPr>
          <w:rFonts w:eastAsia="Calibri"/>
          <w:bCs/>
          <w:sz w:val="28"/>
          <w:szCs w:val="28"/>
          <w:vertAlign w:val="superscript"/>
          <w:lang w:eastAsia="en-US"/>
        </w:rPr>
        <w:t>о</w:t>
      </w:r>
      <w:r w:rsidRPr="00CA5785">
        <w:rPr>
          <w:rFonts w:eastAsia="Calibri"/>
          <w:bCs/>
          <w:sz w:val="28"/>
          <w:szCs w:val="28"/>
          <w:lang w:eastAsia="en-US"/>
        </w:rPr>
        <w:t xml:space="preserve">С температураға </w:t>
      </w:r>
      <w:r w:rsidRPr="00CA5785">
        <w:rPr>
          <w:rFonts w:eastAsia="Calibri"/>
          <w:bCs/>
          <w:sz w:val="28"/>
          <w:szCs w:val="28"/>
          <w:lang w:val="kk-KZ" w:eastAsia="en-US"/>
        </w:rPr>
        <w:t>жеткізетіндей</w:t>
      </w:r>
      <w:r w:rsidRPr="00CA5785">
        <w:rPr>
          <w:rFonts w:eastAsia="Calibri"/>
          <w:bCs/>
          <w:sz w:val="28"/>
          <w:szCs w:val="28"/>
          <w:lang w:eastAsia="en-US"/>
        </w:rPr>
        <w:t xml:space="preserve"> етіп реттейді.</w:t>
      </w:r>
      <w:r w:rsidRPr="00CA5785">
        <w:rPr>
          <w:rFonts w:eastAsia="Calibri"/>
          <w:color w:val="000000"/>
          <w:spacing w:val="3"/>
          <w:sz w:val="28"/>
          <w:szCs w:val="28"/>
        </w:rPr>
        <w:t xml:space="preserve"> </w:t>
      </w:r>
      <w:r w:rsidRPr="00CA5785">
        <w:rPr>
          <w:rFonts w:eastAsia="Calibri"/>
          <w:bCs/>
          <w:sz w:val="28"/>
          <w:szCs w:val="28"/>
          <w:lang w:val="kk-KZ" w:eastAsia="en-US"/>
        </w:rPr>
        <w:t>Пештегі қысым</w:t>
      </w:r>
      <w:r w:rsidRPr="00CA5785">
        <w:rPr>
          <w:rFonts w:eastAsia="Calibri"/>
          <w:bCs/>
          <w:sz w:val="28"/>
          <w:szCs w:val="28"/>
          <w:lang w:eastAsia="en-US"/>
        </w:rPr>
        <w:t xml:space="preserve"> 0,2÷0,8 МПа, </w:t>
      </w:r>
      <w:r w:rsidRPr="00CA5785">
        <w:rPr>
          <w:rFonts w:eastAsia="Calibri"/>
          <w:bCs/>
          <w:sz w:val="28"/>
          <w:szCs w:val="28"/>
          <w:lang w:val="kk-KZ" w:eastAsia="en-US"/>
        </w:rPr>
        <w:t>бутанның және жану ауасының қысымы металды қыздыру процесінде автоматты түрде реттеледі</w:t>
      </w:r>
      <w:r w:rsidRPr="00CA5785">
        <w:rPr>
          <w:rFonts w:eastAsia="Calibri"/>
          <w:bCs/>
          <w:sz w:val="28"/>
          <w:szCs w:val="28"/>
          <w:lang w:eastAsia="en-US"/>
        </w:rPr>
        <w:t>.</w:t>
      </w:r>
    </w:p>
    <w:p w14:paraId="148BE65F"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bCs/>
          <w:sz w:val="28"/>
          <w:szCs w:val="28"/>
          <w:lang w:eastAsia="en-US"/>
        </w:rPr>
        <w:t xml:space="preserve">Пештің реттеу аймақтары бойынша артық ауа коэффициенті 1÷1,1 болуы керек. </w:t>
      </w:r>
      <w:r w:rsidRPr="00CA5785">
        <w:rPr>
          <w:rFonts w:eastAsia="Calibri"/>
          <w:bCs/>
          <w:sz w:val="28"/>
          <w:szCs w:val="28"/>
          <w:lang w:val="kk-KZ" w:eastAsia="en-US"/>
        </w:rPr>
        <w:t xml:space="preserve">Илем </w:t>
      </w:r>
      <w:r w:rsidRPr="00CA5785">
        <w:rPr>
          <w:rFonts w:eastAsia="Calibri"/>
          <w:bCs/>
          <w:sz w:val="28"/>
          <w:szCs w:val="28"/>
          <w:lang w:eastAsia="en-US"/>
        </w:rPr>
        <w:t>қарқынына байланысты артық ауаның өзгеруін бақылау автоматты түрде реттеледі. Оттықтардың жалыны ашық са</w:t>
      </w:r>
      <w:r w:rsidRPr="00CA5785">
        <w:rPr>
          <w:rFonts w:eastAsia="Calibri"/>
          <w:bCs/>
          <w:sz w:val="28"/>
          <w:szCs w:val="28"/>
          <w:lang w:val="kk-KZ" w:eastAsia="en-US"/>
        </w:rPr>
        <w:t>рғыш т</w:t>
      </w:r>
      <w:r w:rsidRPr="00CA5785">
        <w:rPr>
          <w:rFonts w:eastAsia="Calibri"/>
          <w:bCs/>
          <w:sz w:val="28"/>
          <w:szCs w:val="28"/>
          <w:lang w:eastAsia="en-US"/>
        </w:rPr>
        <w:t>үсті болуы керек.</w:t>
      </w:r>
    </w:p>
    <w:p w14:paraId="5611912B"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Құбырларды илемдеу</w:t>
      </w:r>
    </w:p>
    <w:p w14:paraId="7AFB037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sz w:val="28"/>
          <w:szCs w:val="28"/>
          <w:lang w:eastAsia="en-US"/>
        </w:rPr>
        <w:t>Түсіру машинасы қыздырылған</w:t>
      </w:r>
      <w:r w:rsidRPr="00CA5785">
        <w:rPr>
          <w:rFonts w:eastAsia="Calibri"/>
          <w:bCs/>
          <w:sz w:val="28"/>
          <w:szCs w:val="28"/>
          <w:lang w:eastAsia="en-US"/>
        </w:rPr>
        <w:t xml:space="preserve"> дайындаманы </w:t>
      </w:r>
      <w:r w:rsidRPr="00CA5785">
        <w:rPr>
          <w:rFonts w:eastAsia="Calibri"/>
          <w:bCs/>
          <w:sz w:val="28"/>
          <w:szCs w:val="28"/>
          <w:lang w:val="kk-KZ" w:eastAsia="en-US"/>
        </w:rPr>
        <w:t xml:space="preserve">айналмалы пештен </w:t>
      </w:r>
      <w:r w:rsidRPr="00CA5785">
        <w:rPr>
          <w:rFonts w:eastAsia="Calibri"/>
          <w:bCs/>
          <w:sz w:val="28"/>
          <w:szCs w:val="28"/>
          <w:lang w:eastAsia="en-US"/>
        </w:rPr>
        <w:t xml:space="preserve">түсіру үстеліне </w:t>
      </w:r>
      <w:r w:rsidRPr="00CA5785">
        <w:rPr>
          <w:rFonts w:eastAsia="Calibri"/>
          <w:bCs/>
          <w:sz w:val="28"/>
          <w:szCs w:val="28"/>
          <w:lang w:val="kk-KZ" w:eastAsia="en-US"/>
        </w:rPr>
        <w:t>ауыстыр</w:t>
      </w:r>
      <w:r w:rsidRPr="00CA5785">
        <w:rPr>
          <w:rFonts w:eastAsia="Calibri"/>
          <w:bCs/>
          <w:sz w:val="28"/>
          <w:szCs w:val="28"/>
          <w:lang w:eastAsia="en-US"/>
        </w:rPr>
        <w:t>ады</w:t>
      </w:r>
      <w:r w:rsidRPr="00CA5785">
        <w:rPr>
          <w:rFonts w:eastAsia="Calibri"/>
          <w:bCs/>
          <w:sz w:val="28"/>
          <w:szCs w:val="28"/>
          <w:lang w:val="kk-KZ" w:eastAsia="en-US"/>
        </w:rPr>
        <w:t>.</w:t>
      </w:r>
      <w:r w:rsidRPr="00CA5785">
        <w:rPr>
          <w:rFonts w:eastAsia="Calibri"/>
          <w:sz w:val="28"/>
          <w:szCs w:val="22"/>
          <w:lang w:eastAsia="en-US"/>
        </w:rPr>
        <w:t xml:space="preserve"> </w:t>
      </w:r>
      <w:r w:rsidRPr="00CA5785">
        <w:rPr>
          <w:rFonts w:eastAsia="Calibri"/>
          <w:bCs/>
          <w:sz w:val="28"/>
          <w:szCs w:val="28"/>
          <w:lang w:val="kk-KZ" w:eastAsia="en-US"/>
        </w:rPr>
        <w:t>Дайындама үстелден конустық білікпелері бар тесу орнағының илемдеу өсінің деңгейіне көтеріледі (құйылған дайындаманы берілген мөлшердегі қуыс гильзаларға көлденең-бұрандалы қобылауға арналған).</w:t>
      </w:r>
      <w:r w:rsidRPr="00CA5785">
        <w:rPr>
          <w:rFonts w:eastAsia="Calibri"/>
          <w:sz w:val="28"/>
          <w:szCs w:val="22"/>
          <w:lang w:eastAsia="en-US"/>
        </w:rPr>
        <w:t xml:space="preserve"> </w:t>
      </w:r>
      <w:r w:rsidRPr="00CA5785">
        <w:rPr>
          <w:rFonts w:eastAsia="Calibri"/>
          <w:bCs/>
          <w:sz w:val="28"/>
          <w:szCs w:val="28"/>
          <w:lang w:val="kk-KZ" w:eastAsia="en-US"/>
        </w:rPr>
        <w:t>Үздіксіз құйылған дайындаманың тұтастығын қамтамасыз ету үшін оны науаға орнатқан кезде тізбекті шлепперден кейін дайындаманы тежеу механизмі және қобылау орнағының кірме науасына салғыш қарастырылған. Дайындама қабылдау науасында болған кезде фотодатчиктерден жүйеге дайындаманың бар екендігі туралы сигнал түседі, содан кейін итергіш дайындаманы қобылау орнағының білікпелеріне жылжытады.</w:t>
      </w:r>
      <w:r w:rsidRPr="00CA5785">
        <w:rPr>
          <w:rFonts w:eastAsia="Calibri"/>
          <w:sz w:val="28"/>
          <w:szCs w:val="22"/>
          <w:lang w:val="kk-KZ" w:eastAsia="en-US"/>
        </w:rPr>
        <w:t xml:space="preserve"> </w:t>
      </w:r>
      <w:r w:rsidRPr="00CA5785">
        <w:rPr>
          <w:rFonts w:eastAsia="Calibri"/>
          <w:bCs/>
          <w:sz w:val="28"/>
          <w:szCs w:val="28"/>
          <w:lang w:val="kk-KZ" w:eastAsia="en-US"/>
        </w:rPr>
        <w:t>Дайындама қобылау орнағының білікпелеріне жанасқанда, дайындамаларды қобылау процесін жеделдете отырып, білікпе жетектерінің айналымы артады.</w:t>
      </w:r>
    </w:p>
    <w:p w14:paraId="0AC1258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Қобылаған соң гильза үздіксіз орнақтың кіру жағына беріледі, онда оған алдын ала майланған ұзын цилиндрлік түзеткішті енгізеді. Дайындаманың айналу бағыты бойынша алдын ала айналдырылған ұзартқышы бар түзеткішті қобылау кезінде илемнің өсі бойынша тіреуіш мойынтірек, центрлегіш және паразиттік центрлегіш ұстап тұрады. Түзеткіштің айналуы ұзартқышты дайындаманың айналу бағытында айналдыруға механикалық энергия беретін қысқыш роликтің көмегімен жүзеге асырылады. Центрлегіштер қобыланған гильзаның өту шамасы бойынша, гильзаның орналасқан жағдайында ашылады және илемдеу жүрісі бойынша соңғы центрлегішпен ұсталады. </w:t>
      </w:r>
    </w:p>
    <w:p w14:paraId="2EC98D8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Қобылау аяқталған соң центрлегіштер толық ашылады, гильзаны рольгангтар ұстап тұрады, стрипперлік арба гильзасы бар түзеткішті бөгеткіш ашаға және салқындатқыш ваннаға апарады, содан соң майлау үшін қондырғыға апарады. Майланған түзеткіштер үздіксіз орнақтың алдында науаға беріледі. Гильзаны түзеткіштің ұзартқышынан түсіру стрипперлік арбаны артқа қарай қозғалтқан кезде бөгеткіш ашаның көмегімен жүргізіледі. </w:t>
      </w:r>
    </w:p>
    <w:p w14:paraId="0547339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Бұдан әрі қуыс гильза ауыстырып салғыштың көмегімен тотығуға қарсы ұнтақты бүрку өсіне дезоксикация станциясының бүріккіштеріне гильзаның алдыңғы қапталымен беріледі. Үрлеу гильзаның ішкі бетінде отқақ түзілмеуі үшін қажет. Деоксидант мөлшері және үрлеу уақыты гильзаның ішкі ауданына қарай анықталады. </w:t>
      </w:r>
    </w:p>
    <w:p w14:paraId="1792B6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Үрлеген соң қобыланған гильза беріліс арбасының көмегімен қобылау орнағынан гильзаны қаралтым құбырға илемдеуге арналған алты білікпелі қапастан тұратын үздіксіз орнаққа ұстап тұратын түзеткіште беріледі. Беріліс арбасы үздіксіз орнақтың илемдеу өсіне гильзаны ұстап тұратын түзеткішпен ауыстырып салуға арналған позицияға жеткенде, гильзаның ішкі бөлігін тотығуға қарсы ұнтақпен қайта үрлеу жүргізіледі. Үрлеген соң гильза ауыстырып салғыштың көмегімен үздіксіз орнақтың илемдеу өсіне ұстап тұратын түзеткішпен беріледі. Автоматты режимде түзеткіш тісті тіреудің көмегімен орнаққа гильза арқылы беріледі, түзеткіш пен металдың есептік позициясына жеткенде, трайб-аппараттың жетекті рольгангтері айнала бастайды.</w:t>
      </w:r>
    </w:p>
    <w:p w14:paraId="72635DB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Бұдан әрі үш қапасты шығаратын орнақ (экстрактор) арқылы қаралтым құбырды түзеткіштен шешіп алу жүргізіледі және құбыр нормалау үстеліне беріледі. Экстрактордан шыққан соң қаралтым құбырлар рольгангтерге ауыстырып салынады және ыстықтай кесетін араларға технологиялық қиықтарға кесу үшін беріледі.</w:t>
      </w:r>
    </w:p>
    <w:p w14:paraId="690E59D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Құбырларды нормалау үстелінің жұмыс режимі болат маркасына және металдың беріктік тобына байланысты белгіленеді, бұл ретте қайта қыздыру пешіне салмас бұрын металдың температурасы 300÷580 °С аралығында болуы керек.</w:t>
      </w:r>
    </w:p>
    <w:p w14:paraId="669987C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Қайта қыздыру пешінде 950 °С температураға дейін қыздырылған қаралтым құбырлар түпкілікті геометриялық өлшемдерді, сыртқы диаметрді және тұтас илемделген құбыр қабырғасының қалыңдығын алу үшін 24 қапастан тұратын кернеуі бар редукциялық орнаққа тасымалдау рольгангтері арқылы беріледі.</w:t>
      </w:r>
      <w:r w:rsidRPr="00CA5785">
        <w:rPr>
          <w:rFonts w:eastAsia="Calibri"/>
          <w:sz w:val="28"/>
          <w:szCs w:val="22"/>
          <w:lang w:val="kk-KZ" w:eastAsia="en-US"/>
        </w:rPr>
        <w:t xml:space="preserve"> </w:t>
      </w:r>
      <w:r w:rsidRPr="00CA5785">
        <w:rPr>
          <w:rFonts w:eastAsia="Calibri"/>
          <w:sz w:val="28"/>
          <w:szCs w:val="28"/>
          <w:lang w:val="kk-KZ" w:eastAsia="en-US"/>
        </w:rPr>
        <w:t xml:space="preserve">Қаралтым құбырдың рольгангтер бойынша өту шамасына қарай датчиктер отқақты гидробұзғышты жұмысқа қосады. </w:t>
      </w:r>
    </w:p>
    <w:p w14:paraId="2AFA2AF1" w14:textId="77777777" w:rsidR="00CA5785" w:rsidRPr="00CA5785" w:rsidRDefault="00CA5785" w:rsidP="00CA5785">
      <w:pPr>
        <w:widowControl w:val="0"/>
        <w:suppressAutoHyphens/>
        <w:ind w:firstLine="709"/>
        <w:jc w:val="both"/>
        <w:rPr>
          <w:rFonts w:eastAsia="Calibri"/>
          <w:sz w:val="28"/>
          <w:szCs w:val="28"/>
          <w:lang w:val="kk-KZ" w:eastAsia="en-US"/>
        </w:rPr>
      </w:pPr>
      <w:bookmarkStart w:id="189" w:name="_Hlk127437933"/>
      <w:r w:rsidRPr="00CA5785">
        <w:rPr>
          <w:rFonts w:eastAsia="Calibri"/>
          <w:sz w:val="28"/>
          <w:szCs w:val="28"/>
          <w:lang w:val="kk-KZ" w:eastAsia="en-US"/>
        </w:rPr>
        <w:t xml:space="preserve">Редукциялық орнақтан шыққан кезде құбыр рольганг, түсіргіш пен ауыстырып салғыш арқылы салқындату үстеліне беріледі. </w:t>
      </w:r>
    </w:p>
    <w:p w14:paraId="5A4E36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Салқындату</w:t>
      </w:r>
    </w:p>
    <w:bookmarkEnd w:id="189"/>
    <w:p w14:paraId="05A0872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Салқындату үстелінің жұмысы құбырдың өз өсімен айналуын қамтамасыз етуі керек.</w:t>
      </w:r>
    </w:p>
    <w:p w14:paraId="7A6D33E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Салқындағаннан кейін құбырлар салқындату үстелінің төменгі жағына орнатылған жинақтау үстеліне ауыстырып салынады және тасымалдау рольгангтеріне беріледі және өлшемді ұзындыққа кесу үшін пакеттік кесу араларының тіреуіштеріне ауыстырылады.</w:t>
      </w:r>
      <w:r w:rsidRPr="00CA5785">
        <w:rPr>
          <w:rFonts w:eastAsia="Calibri"/>
          <w:sz w:val="28"/>
          <w:szCs w:val="22"/>
          <w:lang w:val="kk-KZ" w:eastAsia="en-US"/>
        </w:rPr>
        <w:t xml:space="preserve"> </w:t>
      </w:r>
      <w:r w:rsidRPr="00CA5785">
        <w:rPr>
          <w:rFonts w:eastAsia="Calibri"/>
          <w:sz w:val="28"/>
          <w:szCs w:val="28"/>
          <w:lang w:val="kk-KZ" w:eastAsia="en-US"/>
        </w:rPr>
        <w:t>Арамен кесілгеннен кейін алынған өлшемді ұзындықтағы құбырлар одан әрі өңдеу үшін өңдеу учаскелеріне жіберіледі.</w:t>
      </w:r>
    </w:p>
    <w:p w14:paraId="4A6C7410"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en-US"/>
        </w:rPr>
        <w:t>Құбырларды өңдеу</w:t>
      </w:r>
    </w:p>
    <w:p w14:paraId="3DAD7988"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Құбырларды өңдеу учаскесі – К1 және К2 термиялық өңдеудің екі желісінен және С3 сорғы-компрессорлық құбырлардың ұштарын түсіру желісінен тұрады.</w:t>
      </w:r>
    </w:p>
    <w:p w14:paraId="431C2994"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Термиялық өңдеу желілері кейіннен жұмсарту арқылы шынықтыру арқылы материалдың механикалық қасиеттерін жақсартуға (майда түйірлі құрылымды алу арқылы қосымша беріктік, суыққа төзімділік және коррозияға төзімділік беру) арналған. Құбырлар К1 термиялық өңдеу желілеріне (диаметрі 60 мм-ден 178 мм-ге дейінгі құбырларды өңдеу үшін) немесе К2 желісіне (диаметрі 114 мм-ден 273 мм-ге дейінгі құбырлар үшін) келіп түседі.</w:t>
      </w:r>
      <w:r w:rsidRPr="00CA5785">
        <w:rPr>
          <w:rFonts w:eastAsia="Calibri"/>
          <w:sz w:val="28"/>
          <w:szCs w:val="22"/>
          <w:lang w:val="kk-KZ" w:eastAsia="en-US"/>
        </w:rPr>
        <w:t xml:space="preserve"> </w:t>
      </w:r>
      <w:r w:rsidRPr="00CA5785">
        <w:rPr>
          <w:rFonts w:eastAsia="Calibri"/>
          <w:sz w:val="28"/>
          <w:szCs w:val="28"/>
          <w:lang w:val="kk-KZ" w:bidi="ru-RU"/>
        </w:rPr>
        <w:t xml:space="preserve">Құбырды термиялық өңдеу шынықтыру пешіндегі құбырды қыздыру арқылы жүзеге асырылады (максималды қыздыру – 980 </w:t>
      </w:r>
      <w:r w:rsidRPr="00CA5785">
        <w:rPr>
          <w:rFonts w:eastAsia="Calibri"/>
          <w:sz w:val="28"/>
          <w:szCs w:val="28"/>
          <w:vertAlign w:val="superscript"/>
          <w:lang w:val="kk-KZ" w:bidi="ru-RU"/>
        </w:rPr>
        <w:t>0</w:t>
      </w:r>
      <w:r w:rsidRPr="00CA5785">
        <w:rPr>
          <w:rFonts w:eastAsia="Calibri"/>
          <w:sz w:val="28"/>
          <w:szCs w:val="28"/>
          <w:lang w:val="kk-KZ" w:bidi="ru-RU"/>
        </w:rPr>
        <w:t>С, қыздыру сұйытылған газбен жүзеге асырылады).</w:t>
      </w:r>
    </w:p>
    <w:p w14:paraId="2A73DE12"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Қыздырғаннан кейін құбыр отқақты гидробұзу жүйесі мен шынықтыру жүйесі арқылы өтеді. Шынықтыру жүйесі үш бөлімнен тұрады, олардың периметрі бойынша құбырдың сыртқы бетіне су беру үшін бүріккіштер орнатылған.</w:t>
      </w:r>
      <w:r w:rsidRPr="00CA5785">
        <w:rPr>
          <w:rFonts w:eastAsia="Calibri"/>
          <w:sz w:val="28"/>
          <w:szCs w:val="22"/>
          <w:lang w:val="kk-KZ" w:eastAsia="en-US"/>
        </w:rPr>
        <w:t xml:space="preserve"> </w:t>
      </w:r>
      <w:r w:rsidRPr="00CA5785">
        <w:rPr>
          <w:rFonts w:eastAsia="Calibri"/>
          <w:sz w:val="28"/>
          <w:szCs w:val="28"/>
          <w:lang w:val="kk-KZ" w:bidi="ru-RU"/>
        </w:rPr>
        <w:t xml:space="preserve">Шынықтырғаннан кейін құбырлар жұмсарту пешінде қайта қыздырылады (пештің максималды температурасы 800 </w:t>
      </w:r>
      <w:r w:rsidRPr="00CA5785">
        <w:rPr>
          <w:rFonts w:eastAsia="Calibri"/>
          <w:sz w:val="28"/>
          <w:szCs w:val="28"/>
          <w:vertAlign w:val="superscript"/>
          <w:lang w:val="kk-KZ" w:bidi="ru-RU"/>
        </w:rPr>
        <w:t>0</w:t>
      </w:r>
      <w:r w:rsidRPr="00CA5785">
        <w:rPr>
          <w:rFonts w:eastAsia="Calibri"/>
          <w:sz w:val="28"/>
          <w:szCs w:val="28"/>
          <w:lang w:val="kk-KZ" w:bidi="ru-RU"/>
        </w:rPr>
        <w:t>С).</w:t>
      </w:r>
    </w:p>
    <w:p w14:paraId="3A1B2112"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 xml:space="preserve">С3 учаскесі шөгерілген құбырдың ұшын алуға арналған. Шөгеру пайдалану барысында құбырлар арасындағы байланысты нығайту үшін құбырдың екі ұшындағы қабырғаның қалыңдауы. Құбырлардың ұштары (250÷500 мм) индукциялық пеште 1200÷1250 </w:t>
      </w:r>
      <w:r w:rsidRPr="00CA5785">
        <w:rPr>
          <w:rFonts w:eastAsia="Calibri"/>
          <w:sz w:val="28"/>
          <w:szCs w:val="28"/>
          <w:vertAlign w:val="superscript"/>
          <w:lang w:val="kk-KZ" w:bidi="ru-RU"/>
        </w:rPr>
        <w:t>0</w:t>
      </w:r>
      <w:r w:rsidRPr="00CA5785">
        <w:rPr>
          <w:rFonts w:eastAsia="Calibri"/>
          <w:sz w:val="28"/>
          <w:szCs w:val="28"/>
          <w:lang w:val="kk-KZ" w:bidi="ru-RU"/>
        </w:rPr>
        <w:t xml:space="preserve">С температураға дейін алдын ала қыздырылады, бұдан әрі пресс-қалыптың және штоктың көмегімен шөгеру пресінде құбырдың соңында шөгеру қалыптасады. Шөгеру қалыптастырылғаннан кейін құбырдың ұшы шорларды, кемшіліктерді жою үшін тазартылады. Бір пакеттегі құбырларды шөгергеннен кейін, бір жағынан құбырлар пакеті аударылып, құбырдың екінші ұшы шөгеріледі.  </w:t>
      </w:r>
    </w:p>
    <w:p w14:paraId="3DD082C9"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 xml:space="preserve">С8 муфтасын өңдеу учаскесі – шегендеу және сорғы-компрессорлық құбырларға арналған муфталарды дайындауға және өңдеуге арналған. Дискілі араларда муфталарға арналған құбыр дайындамалары муфталық дайындамаларға кесіледі. Муфталық дайындамалар бұранданы тікелей кесу үшін СББ бұранда кескіш станоктарға келіп түседі. Бұранда кесу бұранда кесудің технологиялық картасында белгіленген өңдеу режимдері бойынша автоматты режимде жүргізіледі. Жарамды муфталар тапсырыс берушінің талаптарына немесе нормативтік құжаттамаға байланысты фосфатталады немесе термодиффузиялық мырышталудан өтеді. Бұл операциялар бұрандалы беттің коррозияға қарсы, үйкелістік қасиеттерін қамтамасыз етеді. </w:t>
      </w:r>
    </w:p>
    <w:p w14:paraId="03362B4B"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eastAsia="en-US"/>
        </w:rPr>
        <w:t>Бұзбай бақылау учаскесі – құбыр өнімдерінің сапасын бақылауға арналған және төрт желіден тұрады. С2, С10 сапа бақылаудың екі желісінде бойлық және көлденең кемшіліктердің бар-жоғын анықтау үшін құбыр денесінің электрмагниттік дефектоскопиясы, ультрадыбыстық қалыңдық өлшегіші және ішкі қысыммен гидростатикалық сынақтар жүргізіледі. Сапаны бақылаудың С1 желісінде электрмагниттік дефектоскопия, бойлық және көлденең кемшіліктердің бар-жоғын анықтау үшін ультрадыбыстық дефектоскопия, ультрадыбыстық қалыңдық өлшегіш, сондай-ақ ішкі қысыммен гидростатикалық сынақтар жүргізіледі. С9 желісінде құбыр денесінің бойлық, көлденең, көлбеу ақауларының, қабыршақтанудың, сондай-ақ көлбеу ақаулардың бар-жоғын анықтау үшін, сондай-ақ құбыр бетін 100% қамтитын ультрадыбыстық қалыңдық өлшегіш жүргізіледі. </w:t>
      </w:r>
    </w:p>
    <w:p w14:paraId="5027A0A8"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Құбырларды фиништік өңдеу учаскесі – құбырларды фиништік өңдеуге арналған және үш сызықтан тұрады: С5 –диаметрі 60 мм бастап 178 мм дейінгі құбырларды өңдеу желісі, С6 – диаметрі  114 бастап 245 мм дейінгі құбырларды өңдеу желісі, С7 – диаметрі 60 мм бастап 273 мм дейінгі бу қазандықтары мен құбырларына арналған мұнай-газ құбырларын немесе құбырларды өңдеу учаскесі. Көрсетілген желілерде өңдеу мынадай технологиялық операцияларды қамтиды:</w:t>
      </w:r>
    </w:p>
    <w:p w14:paraId="1B4B20A8"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құбырдың екі ұшынан бұранда кесу немесе қиықжиектерін кесу.</w:t>
      </w:r>
      <w:r w:rsidRPr="00CA5785">
        <w:rPr>
          <w:rFonts w:eastAsia="Calibri"/>
          <w:sz w:val="28"/>
          <w:szCs w:val="22"/>
          <w:lang w:val="kk-KZ" w:eastAsia="en-US"/>
        </w:rPr>
        <w:t xml:space="preserve"> </w:t>
      </w:r>
      <w:r w:rsidRPr="00CA5785">
        <w:rPr>
          <w:rFonts w:eastAsia="Calibri"/>
          <w:sz w:val="28"/>
          <w:szCs w:val="28"/>
          <w:lang w:val="kk-KZ" w:bidi="ru-RU"/>
        </w:rPr>
        <w:t>Операция автоматты циклде СББ бұранда/қиықжиек кескіш станоктарда орындалады. Бұранда кесу режимдері әрбір типтік өлшем үйлесімі үшін, беріктік тобы үшін және нормативтік құжат үшін инженер-технолог әзірлеген технологиялық картада белгіленген. Бұранда кесу аяқталған соң бұрандаға элементтер бойынша тексеру жүргізіледі;</w:t>
      </w:r>
    </w:p>
    <w:p w14:paraId="2C308C6C"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бойлық және/немесе көлденең ақауларының бар-жоғын анықтау үшін әр құбырдың әр ұшына магнитті-ұнтақты дефектоскопия жасау;</w:t>
      </w:r>
    </w:p>
    <w:p w14:paraId="5D87D856"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 xml:space="preserve">муфтаны бұрап нығайту муфта бұрайтын станокта автоматты режимде нормативтік құжаттамада ұсынылған бұрап нығайту тәртібін сақтай отырып орындалады; </w:t>
      </w:r>
    </w:p>
    <w:p w14:paraId="3F83318F"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 xml:space="preserve">ішкі диаметрін шаблон-дрифтермен автоматты бақылау; </w:t>
      </w:r>
    </w:p>
    <w:p w14:paraId="27111E62"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sz w:val="28"/>
          <w:szCs w:val="28"/>
          <w:lang w:val="kk-KZ" w:bidi="ru-RU"/>
        </w:rPr>
        <w:t>өңделген ұштарын сақтандыратын деталь-протекторлармен жабдықтау</w:t>
      </w:r>
      <w:r w:rsidRPr="00CA5785">
        <w:rPr>
          <w:rFonts w:eastAsia="Calibri"/>
          <w:sz w:val="28"/>
          <w:szCs w:val="28"/>
          <w:lang w:bidi="ru-RU"/>
        </w:rPr>
        <w:t>;</w:t>
      </w:r>
    </w:p>
    <w:p w14:paraId="56C74A80"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bidi="ru-RU"/>
        </w:rPr>
        <w:t>әр құбырды</w:t>
      </w:r>
      <w:r w:rsidRPr="00CA5785">
        <w:rPr>
          <w:rFonts w:eastAsia="Calibri"/>
          <w:sz w:val="28"/>
          <w:szCs w:val="28"/>
          <w:lang w:val="kk-KZ" w:bidi="ru-RU"/>
        </w:rPr>
        <w:t xml:space="preserve"> </w:t>
      </w:r>
      <w:r w:rsidRPr="00CA5785">
        <w:rPr>
          <w:rFonts w:eastAsia="Calibri"/>
          <w:sz w:val="28"/>
          <w:szCs w:val="28"/>
          <w:lang w:bidi="ru-RU"/>
        </w:rPr>
        <w:t xml:space="preserve">автоматты түрде өлшеу және ұзындығын өлшеу, </w:t>
      </w:r>
      <w:r w:rsidRPr="00CA5785">
        <w:rPr>
          <w:rFonts w:eastAsia="Calibri"/>
          <w:sz w:val="28"/>
          <w:szCs w:val="28"/>
          <w:lang w:val="kk-KZ" w:bidi="ru-RU"/>
        </w:rPr>
        <w:t>а</w:t>
      </w:r>
      <w:r w:rsidRPr="00CA5785">
        <w:rPr>
          <w:rFonts w:eastAsia="Calibri"/>
          <w:sz w:val="28"/>
          <w:szCs w:val="28"/>
          <w:lang w:bidi="ru-RU"/>
        </w:rPr>
        <w:t>втоматты режимде таңбалауды</w:t>
      </w:r>
      <w:r w:rsidRPr="00CA5785">
        <w:rPr>
          <w:rFonts w:eastAsia="Calibri"/>
          <w:sz w:val="28"/>
          <w:szCs w:val="28"/>
          <w:lang w:val="kk-KZ" w:bidi="ru-RU"/>
        </w:rPr>
        <w:t xml:space="preserve"> </w:t>
      </w:r>
      <w:r w:rsidRPr="00CA5785">
        <w:rPr>
          <w:rFonts w:eastAsia="Calibri"/>
          <w:sz w:val="28"/>
          <w:szCs w:val="28"/>
          <w:lang w:bidi="ru-RU"/>
        </w:rPr>
        <w:t>бояу жағ</w:t>
      </w:r>
      <w:r w:rsidRPr="00CA5785">
        <w:rPr>
          <w:rFonts w:eastAsia="Calibri"/>
          <w:sz w:val="28"/>
          <w:szCs w:val="28"/>
          <w:lang w:val="kk-KZ" w:bidi="ru-RU"/>
        </w:rPr>
        <w:t xml:space="preserve">ып </w:t>
      </w:r>
      <w:r w:rsidRPr="00CA5785">
        <w:rPr>
          <w:rFonts w:eastAsia="Calibri"/>
          <w:sz w:val="28"/>
          <w:szCs w:val="28"/>
          <w:lang w:bidi="ru-RU"/>
        </w:rPr>
        <w:t xml:space="preserve">және/немесе </w:t>
      </w:r>
      <w:r w:rsidRPr="00CA5785">
        <w:rPr>
          <w:rFonts w:eastAsia="Calibri"/>
          <w:sz w:val="28"/>
          <w:szCs w:val="28"/>
          <w:lang w:val="kk-KZ" w:bidi="ru-RU"/>
        </w:rPr>
        <w:t xml:space="preserve">белгі салып </w:t>
      </w:r>
      <w:r w:rsidRPr="00CA5785">
        <w:rPr>
          <w:rFonts w:eastAsia="Calibri"/>
          <w:sz w:val="28"/>
          <w:szCs w:val="28"/>
          <w:lang w:bidi="ru-RU"/>
        </w:rPr>
        <w:t>таңбалау</w:t>
      </w:r>
      <w:r w:rsidRPr="00CA5785">
        <w:rPr>
          <w:rFonts w:eastAsia="Calibri"/>
          <w:sz w:val="28"/>
          <w:szCs w:val="28"/>
          <w:lang w:val="kk-KZ" w:bidi="ru-RU"/>
        </w:rPr>
        <w:t>, сонымен қатар талап етілген жағдайда түспен сәйкестендіру;</w:t>
      </w:r>
    </w:p>
    <w:p w14:paraId="3681F37B"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тасымалдау және сақтау уақытында коррозиядан қорғауды қамтамасыз ету үшін құбырлардың сыртқы бетіне консервациялық мөлдір жабын жағу;</w:t>
      </w:r>
    </w:p>
    <w:p w14:paraId="32668D80"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құбырларды алтыбұрышты пакеттермен қаптау, пакеттерді байлау және құбыр пакеттерін сәйкестендіру белгілерімен жабдықтау.</w:t>
      </w:r>
    </w:p>
    <w:p w14:paraId="234F3CD8" w14:textId="77777777" w:rsidR="00CA5785" w:rsidRPr="00CA5785" w:rsidRDefault="00CA5785" w:rsidP="00CA5785">
      <w:pPr>
        <w:widowControl w:val="0"/>
        <w:suppressAutoHyphens/>
        <w:ind w:firstLine="709"/>
        <w:jc w:val="both"/>
        <w:rPr>
          <w:rFonts w:eastAsia="Calibri"/>
          <w:sz w:val="28"/>
          <w:szCs w:val="28"/>
          <w:lang w:val="kk-KZ" w:bidi="ru-RU"/>
        </w:rPr>
      </w:pPr>
      <w:r w:rsidRPr="00CA5785">
        <w:rPr>
          <w:rFonts w:eastAsia="Calibri"/>
          <w:sz w:val="28"/>
          <w:szCs w:val="28"/>
          <w:lang w:val="kk-KZ" w:bidi="ru-RU"/>
        </w:rPr>
        <w:t>Әрі қарай дайын құбыр пакеттері тапсырыс берушіге жөнелту үшін Құбыр илемдеу өнімдерінің қоймасына қойылады.</w:t>
      </w:r>
    </w:p>
    <w:p w14:paraId="31DE000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Құбырларды өндіру технологиясының схемалық бейнесі 3.15 және 3.16 суреттерде көрсетілген:</w:t>
      </w:r>
    </w:p>
    <w:p w14:paraId="2CB443BE" w14:textId="77777777" w:rsidR="00CA5785" w:rsidRPr="00CA5785" w:rsidRDefault="00CA5785" w:rsidP="00CA5785">
      <w:pPr>
        <w:widowControl w:val="0"/>
        <w:suppressAutoHyphens/>
        <w:ind w:firstLine="709"/>
        <w:jc w:val="both"/>
        <w:rPr>
          <w:rFonts w:eastAsia="Calibri"/>
          <w:sz w:val="28"/>
          <w:szCs w:val="28"/>
          <w:lang w:val="kk-KZ" w:bidi="ru-RU"/>
        </w:rPr>
      </w:pPr>
    </w:p>
    <w:p w14:paraId="1A97AE23" w14:textId="77777777" w:rsidR="00CA5785" w:rsidRPr="00CA5785" w:rsidRDefault="00CA5785" w:rsidP="00CA5785">
      <w:pPr>
        <w:widowControl w:val="0"/>
        <w:suppressAutoHyphens/>
        <w:ind w:firstLine="709"/>
        <w:jc w:val="both"/>
        <w:rPr>
          <w:rFonts w:eastAsia="Calibri"/>
          <w:sz w:val="28"/>
          <w:szCs w:val="28"/>
          <w:lang w:bidi="ru-RU"/>
        </w:rPr>
      </w:pPr>
      <w:r w:rsidRPr="00CA5785">
        <w:rPr>
          <w:rFonts w:eastAsia="Calibri"/>
          <w:noProof/>
          <w:sz w:val="28"/>
          <w:szCs w:val="28"/>
        </w:rPr>
        <w:drawing>
          <wp:inline distT="0" distB="0" distL="0" distR="0" wp14:anchorId="70147D3E" wp14:editId="5D159740">
            <wp:extent cx="5505450" cy="3663950"/>
            <wp:effectExtent l="0" t="0" r="0" b="0"/>
            <wp:docPr id="176073251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05450" cy="3663950"/>
                    </a:xfrm>
                    <a:prstGeom prst="rect">
                      <a:avLst/>
                    </a:prstGeom>
                    <a:noFill/>
                    <a:ln>
                      <a:noFill/>
                    </a:ln>
                  </pic:spPr>
                </pic:pic>
              </a:graphicData>
            </a:graphic>
          </wp:inline>
        </w:drawing>
      </w:r>
    </w:p>
    <w:p w14:paraId="48002D96" w14:textId="77777777" w:rsidR="00CA5785" w:rsidRPr="00CA5785" w:rsidRDefault="00CA5785" w:rsidP="00CA5785">
      <w:pPr>
        <w:widowControl w:val="0"/>
        <w:suppressAutoHyphens/>
        <w:jc w:val="center"/>
        <w:rPr>
          <w:rFonts w:eastAsia="Calibri"/>
          <w:bCs/>
          <w:lang w:eastAsia="en-US"/>
        </w:rPr>
      </w:pPr>
      <w:bookmarkStart w:id="190" w:name="р28"/>
      <w:r w:rsidRPr="00CA5785">
        <w:rPr>
          <w:rFonts w:eastAsia="Calibri"/>
          <w:bCs/>
          <w:iCs/>
          <w:lang w:eastAsia="en-US"/>
        </w:rPr>
        <w:t>3.15</w:t>
      </w:r>
      <w:r w:rsidRPr="00CA5785">
        <w:rPr>
          <w:rFonts w:eastAsia="Calibri"/>
          <w:bCs/>
          <w:iCs/>
          <w:lang w:val="kk-KZ" w:eastAsia="en-US"/>
        </w:rPr>
        <w:t xml:space="preserve">-сурет. </w:t>
      </w:r>
      <w:r w:rsidRPr="00CA5785">
        <w:rPr>
          <w:rFonts w:eastAsia="Calibri"/>
          <w:bCs/>
          <w:lang w:eastAsia="en-US"/>
        </w:rPr>
        <w:t>Мұнай-газ құбырларын өндіру схемасы</w:t>
      </w:r>
    </w:p>
    <w:bookmarkEnd w:id="190"/>
    <w:p w14:paraId="49E1A829" w14:textId="77777777" w:rsidR="00CA5785" w:rsidRPr="00CA5785" w:rsidRDefault="00CA5785" w:rsidP="00CA5785">
      <w:pPr>
        <w:widowControl w:val="0"/>
        <w:suppressAutoHyphens/>
        <w:ind w:firstLine="709"/>
        <w:jc w:val="both"/>
        <w:rPr>
          <w:rFonts w:eastAsia="Calibri"/>
          <w:sz w:val="28"/>
          <w:szCs w:val="28"/>
          <w:lang w:eastAsia="en-US"/>
        </w:rPr>
      </w:pPr>
    </w:p>
    <w:p w14:paraId="70FD107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20586977" wp14:editId="7AD2AD54">
            <wp:extent cx="5476875" cy="3733800"/>
            <wp:effectExtent l="0" t="0" r="9525" b="0"/>
            <wp:docPr id="205156559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76875" cy="3733800"/>
                    </a:xfrm>
                    <a:prstGeom prst="rect">
                      <a:avLst/>
                    </a:prstGeom>
                    <a:noFill/>
                    <a:ln>
                      <a:noFill/>
                    </a:ln>
                  </pic:spPr>
                </pic:pic>
              </a:graphicData>
            </a:graphic>
          </wp:inline>
        </w:drawing>
      </w:r>
    </w:p>
    <w:p w14:paraId="376DDB28" w14:textId="77777777" w:rsidR="00CA5785" w:rsidRPr="00CA5785" w:rsidRDefault="00CA5785" w:rsidP="00CA5785">
      <w:pPr>
        <w:widowControl w:val="0"/>
        <w:suppressAutoHyphens/>
        <w:ind w:firstLine="709"/>
        <w:jc w:val="both"/>
        <w:rPr>
          <w:rFonts w:eastAsia="Calibri"/>
          <w:lang w:eastAsia="en-US"/>
        </w:rPr>
      </w:pPr>
      <w:bookmarkStart w:id="191" w:name="р29"/>
      <w:r w:rsidRPr="00CA5785">
        <w:rPr>
          <w:rFonts w:eastAsia="Calibri"/>
          <w:lang w:eastAsia="en-US"/>
        </w:rPr>
        <w:t>3.16</w:t>
      </w:r>
      <w:r w:rsidRPr="00CA5785">
        <w:rPr>
          <w:rFonts w:eastAsia="Calibri"/>
          <w:lang w:val="kk-KZ" w:eastAsia="en-US"/>
        </w:rPr>
        <w:t>-сурет. Шегендеу</w:t>
      </w:r>
      <w:r w:rsidRPr="00CA5785">
        <w:rPr>
          <w:rFonts w:eastAsia="Calibri"/>
          <w:lang w:eastAsia="en-US"/>
        </w:rPr>
        <w:t xml:space="preserve"> және сорғы-компрессорлық құбырларды өндіру схемасы</w:t>
      </w:r>
    </w:p>
    <w:bookmarkEnd w:id="191"/>
    <w:p w14:paraId="0C7D6846" w14:textId="77777777" w:rsidR="00CA5785" w:rsidRPr="00CA5785" w:rsidRDefault="00CA5785" w:rsidP="00CA5785">
      <w:pPr>
        <w:tabs>
          <w:tab w:val="left" w:pos="993"/>
        </w:tabs>
        <w:ind w:firstLine="709"/>
        <w:jc w:val="both"/>
        <w:rPr>
          <w:rFonts w:eastAsia="Calibri"/>
          <w:sz w:val="28"/>
          <w:szCs w:val="22"/>
        </w:rPr>
      </w:pPr>
    </w:p>
    <w:p w14:paraId="4215F7A2" w14:textId="77777777" w:rsidR="00CA5785" w:rsidRPr="00CA5785" w:rsidRDefault="00CA5785" w:rsidP="00CA5785">
      <w:pPr>
        <w:tabs>
          <w:tab w:val="left" w:pos="993"/>
        </w:tabs>
        <w:ind w:firstLine="709"/>
        <w:jc w:val="both"/>
        <w:rPr>
          <w:rFonts w:eastAsia="Calibri"/>
          <w:sz w:val="28"/>
          <w:szCs w:val="22"/>
        </w:rPr>
      </w:pPr>
      <w:r w:rsidRPr="00CA5785">
        <w:rPr>
          <w:rFonts w:eastAsia="Calibri"/>
          <w:sz w:val="28"/>
          <w:szCs w:val="22"/>
        </w:rPr>
        <w:t>Құбыр илемдеу өндірісінде кәсіпорындарда келесі шикізат және энергетикалық ресурстар қолданылады:</w:t>
      </w:r>
    </w:p>
    <w:p w14:paraId="5FC9D026" w14:textId="77777777" w:rsidR="00CA5785" w:rsidRPr="00CA5785" w:rsidRDefault="00CA5785" w:rsidP="00CA5785">
      <w:pPr>
        <w:tabs>
          <w:tab w:val="left" w:pos="709"/>
        </w:tabs>
        <w:jc w:val="both"/>
        <w:rPr>
          <w:rFonts w:eastAsia="Calibri"/>
          <w:sz w:val="28"/>
          <w:szCs w:val="22"/>
          <w:lang w:val="kk-KZ"/>
        </w:rPr>
      </w:pPr>
      <w:r w:rsidRPr="00CA5785">
        <w:rPr>
          <w:rFonts w:eastAsia="Calibri"/>
          <w:sz w:val="28"/>
          <w:szCs w:val="22"/>
          <w:lang w:val="kk-KZ"/>
        </w:rPr>
        <w:tab/>
        <w:t>қазандық-пеш отыны (газдың әртүрлі түрлері (домна, кокс, табиғи), мазут, оттек);</w:t>
      </w:r>
    </w:p>
    <w:p w14:paraId="5C433AE3" w14:textId="77777777" w:rsidR="00CA5785" w:rsidRPr="00CA5785" w:rsidRDefault="00CA5785" w:rsidP="00CA5785">
      <w:pPr>
        <w:tabs>
          <w:tab w:val="left" w:pos="993"/>
        </w:tabs>
        <w:ind w:left="709"/>
        <w:contextualSpacing/>
        <w:jc w:val="both"/>
        <w:rPr>
          <w:rFonts w:eastAsia="Calibri"/>
          <w:sz w:val="28"/>
          <w:szCs w:val="22"/>
          <w:lang w:val="kk-KZ"/>
        </w:rPr>
      </w:pPr>
      <w:r w:rsidRPr="00CA5785">
        <w:rPr>
          <w:rFonts w:eastAsia="Calibri"/>
          <w:sz w:val="28"/>
          <w:szCs w:val="22"/>
          <w:lang w:val="kk-KZ"/>
        </w:rPr>
        <w:t>электр энергиясы;</w:t>
      </w:r>
    </w:p>
    <w:p w14:paraId="1A3704B0" w14:textId="77777777" w:rsidR="00CA5785" w:rsidRPr="00CA5785" w:rsidRDefault="00CA5785" w:rsidP="00CA5785">
      <w:pPr>
        <w:tabs>
          <w:tab w:val="left" w:pos="993"/>
        </w:tabs>
        <w:ind w:left="709"/>
        <w:contextualSpacing/>
        <w:jc w:val="both"/>
        <w:rPr>
          <w:rFonts w:eastAsia="Calibri"/>
          <w:sz w:val="28"/>
          <w:szCs w:val="22"/>
          <w:lang w:val="kk-KZ"/>
        </w:rPr>
      </w:pPr>
      <w:r w:rsidRPr="00CA5785">
        <w:rPr>
          <w:rFonts w:eastAsia="Calibri"/>
          <w:sz w:val="28"/>
          <w:szCs w:val="22"/>
          <w:lang w:val="kk-KZ"/>
        </w:rPr>
        <w:t>су.</w:t>
      </w:r>
    </w:p>
    <w:p w14:paraId="4BBB8ED5" w14:textId="77777777" w:rsidR="00CA5785" w:rsidRPr="00CA5785" w:rsidRDefault="00CA5785" w:rsidP="00CA5785">
      <w:pPr>
        <w:tabs>
          <w:tab w:val="left" w:pos="993"/>
        </w:tabs>
        <w:ind w:firstLine="709"/>
        <w:jc w:val="both"/>
        <w:rPr>
          <w:rFonts w:eastAsia="Calibri"/>
          <w:sz w:val="28"/>
          <w:szCs w:val="22"/>
          <w:lang w:val="kk-KZ"/>
        </w:rPr>
      </w:pPr>
      <w:r w:rsidRPr="00CA5785">
        <w:rPr>
          <w:rFonts w:eastAsia="Calibri"/>
          <w:sz w:val="28"/>
          <w:szCs w:val="22"/>
          <w:lang w:val="kk-KZ"/>
        </w:rPr>
        <w:t xml:space="preserve">3.17-кестеде КТА деректеріне сәйкес өндіріс сатылары бойынша бөле отырып, құбыр илемдеу өндірісінде қолданылатын энергетикалық ресурстарды тұтынудың ағымдағы көлемі көрсетілген. </w:t>
      </w:r>
    </w:p>
    <w:p w14:paraId="75635260" w14:textId="77777777" w:rsidR="00CA5785" w:rsidRPr="00CA5785" w:rsidRDefault="00CA5785" w:rsidP="00CA5785">
      <w:pPr>
        <w:tabs>
          <w:tab w:val="left" w:pos="993"/>
        </w:tabs>
        <w:ind w:firstLine="709"/>
        <w:jc w:val="both"/>
        <w:rPr>
          <w:rFonts w:eastAsia="Calibri"/>
          <w:sz w:val="28"/>
          <w:szCs w:val="22"/>
          <w:lang w:val="kk-KZ"/>
        </w:rPr>
      </w:pPr>
    </w:p>
    <w:p w14:paraId="7E5C1446" w14:textId="77777777" w:rsidR="00CA5785" w:rsidRPr="00CA5785" w:rsidRDefault="00CA5785" w:rsidP="00CA5785">
      <w:pPr>
        <w:tabs>
          <w:tab w:val="left" w:pos="709"/>
          <w:tab w:val="left" w:pos="993"/>
        </w:tabs>
        <w:jc w:val="both"/>
        <w:rPr>
          <w:rFonts w:eastAsia="Calibri"/>
          <w:sz w:val="28"/>
          <w:szCs w:val="22"/>
          <w:lang w:val="kk-KZ"/>
        </w:rPr>
      </w:pPr>
      <w:bookmarkStart w:id="192" w:name="Т17"/>
      <w:r w:rsidRPr="00CA5785">
        <w:rPr>
          <w:rFonts w:eastAsia="Calibri"/>
          <w:sz w:val="28"/>
          <w:szCs w:val="22"/>
          <w:lang w:val="kk-KZ"/>
        </w:rPr>
        <w:tab/>
        <w:t>3.17-кесте. Құбыр илемдеу өндірісі кезіндегі энергетикалық ресурстар мен суды тұтынудың ағымдағы көлемі</w:t>
      </w:r>
    </w:p>
    <w:tbl>
      <w:tblPr>
        <w:tblStyle w:val="a6"/>
        <w:tblW w:w="4747" w:type="pct"/>
        <w:tblInd w:w="250" w:type="dxa"/>
        <w:tblLayout w:type="fixed"/>
        <w:tblLook w:val="04A0" w:firstRow="1" w:lastRow="0" w:firstColumn="1" w:lastColumn="0" w:noHBand="0" w:noVBand="1"/>
      </w:tblPr>
      <w:tblGrid>
        <w:gridCol w:w="570"/>
        <w:gridCol w:w="1427"/>
        <w:gridCol w:w="1851"/>
        <w:gridCol w:w="1723"/>
        <w:gridCol w:w="1967"/>
        <w:gridCol w:w="1738"/>
      </w:tblGrid>
      <w:tr w:rsidR="00CA5785" w:rsidRPr="00CA5785" w14:paraId="228AB968" w14:textId="77777777" w:rsidTr="00F96108">
        <w:trPr>
          <w:tblHeader/>
        </w:trPr>
        <w:tc>
          <w:tcPr>
            <w:tcW w:w="307" w:type="pct"/>
          </w:tcPr>
          <w:bookmarkEnd w:id="192"/>
          <w:p w14:paraId="2D82B4BF" w14:textId="77777777" w:rsidR="00CA5785" w:rsidRPr="00CA5785" w:rsidRDefault="00CA5785" w:rsidP="00CA5785">
            <w:pPr>
              <w:tabs>
                <w:tab w:val="left" w:pos="993"/>
              </w:tabs>
              <w:jc w:val="center"/>
              <w:rPr>
                <w:rFonts w:eastAsia="Calibri"/>
                <w:b/>
              </w:rPr>
            </w:pPr>
            <w:r w:rsidRPr="00CA5785">
              <w:rPr>
                <w:rFonts w:eastAsia="Calibri"/>
                <w:b/>
                <w:lang w:val="kk-KZ"/>
              </w:rPr>
              <w:t xml:space="preserve">р/с </w:t>
            </w:r>
            <w:r w:rsidRPr="00CA5785">
              <w:rPr>
                <w:rFonts w:eastAsia="Calibri"/>
                <w:b/>
              </w:rPr>
              <w:t xml:space="preserve">№ </w:t>
            </w:r>
          </w:p>
        </w:tc>
        <w:tc>
          <w:tcPr>
            <w:tcW w:w="769" w:type="pct"/>
          </w:tcPr>
          <w:p w14:paraId="0A5CCBD9" w14:textId="77777777" w:rsidR="00CA5785" w:rsidRPr="00CA5785" w:rsidRDefault="00CA5785" w:rsidP="00CA5785">
            <w:pPr>
              <w:tabs>
                <w:tab w:val="left" w:pos="993"/>
              </w:tabs>
              <w:jc w:val="center"/>
              <w:rPr>
                <w:rFonts w:eastAsia="Calibri"/>
                <w:b/>
              </w:rPr>
            </w:pPr>
            <w:r w:rsidRPr="00CA5785">
              <w:rPr>
                <w:rFonts w:eastAsia="Calibri"/>
                <w:b/>
                <w:lang w:val="kk-KZ"/>
              </w:rPr>
              <w:t>О</w:t>
            </w:r>
            <w:r w:rsidRPr="00CA5785">
              <w:rPr>
                <w:rFonts w:eastAsia="Calibri"/>
                <w:b/>
              </w:rPr>
              <w:t>бъект</w:t>
            </w:r>
            <w:r w:rsidRPr="00CA5785">
              <w:rPr>
                <w:rFonts w:eastAsia="Calibri"/>
                <w:b/>
                <w:lang w:val="kk-KZ"/>
              </w:rPr>
              <w:t>інің атауы</w:t>
            </w:r>
          </w:p>
        </w:tc>
        <w:tc>
          <w:tcPr>
            <w:tcW w:w="998" w:type="pct"/>
          </w:tcPr>
          <w:p w14:paraId="2504E9BF" w14:textId="77777777" w:rsidR="00CA5785" w:rsidRPr="00CA5785" w:rsidRDefault="00CA5785" w:rsidP="00CA5785">
            <w:pPr>
              <w:tabs>
                <w:tab w:val="left" w:pos="993"/>
              </w:tabs>
              <w:jc w:val="center"/>
              <w:rPr>
                <w:rFonts w:eastAsia="Calibri"/>
                <w:b/>
              </w:rPr>
            </w:pPr>
            <w:r w:rsidRPr="00CA5785">
              <w:rPr>
                <w:rFonts w:eastAsia="Calibri"/>
                <w:b/>
                <w:lang w:val="kk-KZ"/>
              </w:rPr>
              <w:t xml:space="preserve">Тұтынылатын </w:t>
            </w:r>
            <w:r w:rsidRPr="00CA5785">
              <w:rPr>
                <w:rFonts w:eastAsia="Calibri"/>
                <w:b/>
              </w:rPr>
              <w:t>ресурс</w:t>
            </w:r>
          </w:p>
        </w:tc>
        <w:tc>
          <w:tcPr>
            <w:tcW w:w="929" w:type="pct"/>
          </w:tcPr>
          <w:p w14:paraId="48881AC7" w14:textId="77777777" w:rsidR="00CA5785" w:rsidRPr="00CA5785" w:rsidRDefault="00CA5785" w:rsidP="00CA5785">
            <w:pPr>
              <w:tabs>
                <w:tab w:val="left" w:pos="993"/>
              </w:tabs>
              <w:jc w:val="center"/>
              <w:rPr>
                <w:rFonts w:eastAsia="Calibri"/>
                <w:b/>
                <w:lang w:val="kk-KZ"/>
              </w:rPr>
            </w:pPr>
            <w:r w:rsidRPr="00CA5785">
              <w:rPr>
                <w:rFonts w:eastAsia="Calibri"/>
                <w:b/>
              </w:rPr>
              <w:t>Пайдаланудың мақсат</w:t>
            </w:r>
            <w:r w:rsidRPr="00CA5785">
              <w:rPr>
                <w:rFonts w:eastAsia="Calibri"/>
                <w:b/>
                <w:lang w:val="kk-KZ"/>
              </w:rPr>
              <w:t>т</w:t>
            </w:r>
            <w:r w:rsidRPr="00CA5785">
              <w:rPr>
                <w:rFonts w:eastAsia="Calibri"/>
                <w:b/>
              </w:rPr>
              <w:t>ы</w:t>
            </w:r>
            <w:r w:rsidRPr="00CA5785">
              <w:rPr>
                <w:rFonts w:eastAsia="Calibri"/>
                <w:b/>
                <w:lang w:val="kk-KZ"/>
              </w:rPr>
              <w:t xml:space="preserve"> қолданысы</w:t>
            </w:r>
          </w:p>
        </w:tc>
        <w:tc>
          <w:tcPr>
            <w:tcW w:w="1060" w:type="pct"/>
          </w:tcPr>
          <w:p w14:paraId="28782EB1" w14:textId="77777777" w:rsidR="00CA5785" w:rsidRPr="00CA5785" w:rsidRDefault="00CA5785" w:rsidP="00CA5785">
            <w:pPr>
              <w:tabs>
                <w:tab w:val="left" w:pos="993"/>
              </w:tabs>
              <w:jc w:val="center"/>
              <w:rPr>
                <w:rFonts w:eastAsia="Calibri"/>
                <w:b/>
                <w:lang w:val="kk-KZ"/>
              </w:rPr>
            </w:pPr>
            <w:r w:rsidRPr="00CA5785">
              <w:rPr>
                <w:rFonts w:eastAsia="Calibri"/>
                <w:b/>
                <w:lang w:val="kk-KZ"/>
              </w:rPr>
              <w:t>Өлшем бірлігі</w:t>
            </w:r>
          </w:p>
        </w:tc>
        <w:tc>
          <w:tcPr>
            <w:tcW w:w="937" w:type="pct"/>
          </w:tcPr>
          <w:p w14:paraId="25A41372" w14:textId="77777777" w:rsidR="00CA5785" w:rsidRPr="00CA5785" w:rsidRDefault="00CA5785" w:rsidP="00CA5785">
            <w:pPr>
              <w:tabs>
                <w:tab w:val="left" w:pos="993"/>
              </w:tabs>
              <w:jc w:val="center"/>
              <w:rPr>
                <w:rFonts w:eastAsia="Calibri"/>
                <w:b/>
                <w:lang w:val="kk-KZ"/>
              </w:rPr>
            </w:pPr>
            <w:r w:rsidRPr="00CA5785">
              <w:rPr>
                <w:rFonts w:eastAsia="Calibri"/>
                <w:b/>
                <w:lang w:val="kk-KZ"/>
              </w:rPr>
              <w:t>Меншікті энергия тұтыну</w:t>
            </w:r>
          </w:p>
        </w:tc>
      </w:tr>
      <w:tr w:rsidR="00CA5785" w:rsidRPr="00CA5785" w14:paraId="2E5EC058" w14:textId="77777777" w:rsidTr="00F96108">
        <w:trPr>
          <w:tblHeader/>
        </w:trPr>
        <w:tc>
          <w:tcPr>
            <w:tcW w:w="307" w:type="pct"/>
          </w:tcPr>
          <w:p w14:paraId="3EF79F13" w14:textId="77777777" w:rsidR="00CA5785" w:rsidRPr="00CA5785" w:rsidRDefault="00CA5785" w:rsidP="00CA5785">
            <w:pPr>
              <w:tabs>
                <w:tab w:val="left" w:pos="993"/>
              </w:tabs>
              <w:jc w:val="center"/>
              <w:rPr>
                <w:rFonts w:eastAsia="Calibri"/>
                <w:b/>
              </w:rPr>
            </w:pPr>
            <w:r w:rsidRPr="00CA5785">
              <w:rPr>
                <w:rFonts w:eastAsia="Calibri"/>
                <w:b/>
              </w:rPr>
              <w:t>1</w:t>
            </w:r>
          </w:p>
        </w:tc>
        <w:tc>
          <w:tcPr>
            <w:tcW w:w="769" w:type="pct"/>
          </w:tcPr>
          <w:p w14:paraId="3C9E8301" w14:textId="77777777" w:rsidR="00CA5785" w:rsidRPr="00CA5785" w:rsidRDefault="00CA5785" w:rsidP="00CA5785">
            <w:pPr>
              <w:tabs>
                <w:tab w:val="left" w:pos="993"/>
              </w:tabs>
              <w:jc w:val="center"/>
              <w:rPr>
                <w:rFonts w:eastAsia="Calibri"/>
                <w:b/>
              </w:rPr>
            </w:pPr>
            <w:r w:rsidRPr="00CA5785">
              <w:rPr>
                <w:rFonts w:eastAsia="Calibri"/>
                <w:b/>
              </w:rPr>
              <w:t>2</w:t>
            </w:r>
          </w:p>
        </w:tc>
        <w:tc>
          <w:tcPr>
            <w:tcW w:w="998" w:type="pct"/>
          </w:tcPr>
          <w:p w14:paraId="281494CE" w14:textId="77777777" w:rsidR="00CA5785" w:rsidRPr="00CA5785" w:rsidRDefault="00CA5785" w:rsidP="00CA5785">
            <w:pPr>
              <w:tabs>
                <w:tab w:val="left" w:pos="993"/>
              </w:tabs>
              <w:jc w:val="center"/>
              <w:rPr>
                <w:rFonts w:eastAsia="Calibri"/>
                <w:b/>
              </w:rPr>
            </w:pPr>
            <w:r w:rsidRPr="00CA5785">
              <w:rPr>
                <w:rFonts w:eastAsia="Calibri"/>
                <w:b/>
              </w:rPr>
              <w:t>3</w:t>
            </w:r>
          </w:p>
        </w:tc>
        <w:tc>
          <w:tcPr>
            <w:tcW w:w="929" w:type="pct"/>
          </w:tcPr>
          <w:p w14:paraId="389D7BB4" w14:textId="77777777" w:rsidR="00CA5785" w:rsidRPr="00CA5785" w:rsidRDefault="00CA5785" w:rsidP="00CA5785">
            <w:pPr>
              <w:tabs>
                <w:tab w:val="left" w:pos="993"/>
              </w:tabs>
              <w:jc w:val="center"/>
              <w:rPr>
                <w:rFonts w:eastAsia="Calibri"/>
                <w:b/>
              </w:rPr>
            </w:pPr>
            <w:r w:rsidRPr="00CA5785">
              <w:rPr>
                <w:rFonts w:eastAsia="Calibri"/>
                <w:b/>
              </w:rPr>
              <w:t>4</w:t>
            </w:r>
          </w:p>
        </w:tc>
        <w:tc>
          <w:tcPr>
            <w:tcW w:w="1060" w:type="pct"/>
          </w:tcPr>
          <w:p w14:paraId="0C9F6C34" w14:textId="77777777" w:rsidR="00CA5785" w:rsidRPr="00CA5785" w:rsidRDefault="00CA5785" w:rsidP="00CA5785">
            <w:pPr>
              <w:tabs>
                <w:tab w:val="left" w:pos="993"/>
              </w:tabs>
              <w:jc w:val="center"/>
              <w:rPr>
                <w:rFonts w:eastAsia="Calibri"/>
                <w:b/>
              </w:rPr>
            </w:pPr>
            <w:r w:rsidRPr="00CA5785">
              <w:rPr>
                <w:rFonts w:eastAsia="Calibri"/>
                <w:b/>
              </w:rPr>
              <w:t>5</w:t>
            </w:r>
          </w:p>
        </w:tc>
        <w:tc>
          <w:tcPr>
            <w:tcW w:w="937" w:type="pct"/>
          </w:tcPr>
          <w:p w14:paraId="5B06C920" w14:textId="77777777" w:rsidR="00CA5785" w:rsidRPr="00CA5785" w:rsidRDefault="00CA5785" w:rsidP="00CA5785">
            <w:pPr>
              <w:tabs>
                <w:tab w:val="left" w:pos="993"/>
              </w:tabs>
              <w:jc w:val="center"/>
              <w:rPr>
                <w:rFonts w:eastAsia="Calibri"/>
                <w:b/>
              </w:rPr>
            </w:pPr>
            <w:r w:rsidRPr="00CA5785">
              <w:rPr>
                <w:rFonts w:eastAsia="Calibri"/>
                <w:b/>
              </w:rPr>
              <w:t>6</w:t>
            </w:r>
          </w:p>
        </w:tc>
      </w:tr>
      <w:tr w:rsidR="00CA5785" w:rsidRPr="00CA5785" w14:paraId="46B01FCA" w14:textId="77777777" w:rsidTr="00F96108">
        <w:tc>
          <w:tcPr>
            <w:tcW w:w="307" w:type="pct"/>
          </w:tcPr>
          <w:p w14:paraId="0405C325" w14:textId="77777777" w:rsidR="00CA5785" w:rsidRPr="00CA5785" w:rsidRDefault="00CA5785" w:rsidP="00CA5785">
            <w:pPr>
              <w:tabs>
                <w:tab w:val="left" w:pos="993"/>
              </w:tabs>
              <w:jc w:val="center"/>
              <w:rPr>
                <w:rFonts w:eastAsia="Calibri"/>
              </w:rPr>
            </w:pPr>
            <w:r w:rsidRPr="00CA5785">
              <w:rPr>
                <w:rFonts w:eastAsia="Calibri"/>
              </w:rPr>
              <w:t>1</w:t>
            </w:r>
          </w:p>
        </w:tc>
        <w:tc>
          <w:tcPr>
            <w:tcW w:w="769" w:type="pct"/>
          </w:tcPr>
          <w:p w14:paraId="6C1C0761"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98" w:type="pct"/>
          </w:tcPr>
          <w:p w14:paraId="0A540323" w14:textId="77777777" w:rsidR="00CA5785" w:rsidRPr="00CA5785" w:rsidRDefault="00CA5785" w:rsidP="00CA5785">
            <w:pPr>
              <w:tabs>
                <w:tab w:val="left" w:pos="993"/>
              </w:tabs>
              <w:jc w:val="center"/>
              <w:rPr>
                <w:rFonts w:eastAsia="Calibri"/>
                <w:lang w:val="kk-KZ"/>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929" w:type="pct"/>
          </w:tcPr>
          <w:p w14:paraId="54090299" w14:textId="77777777" w:rsidR="00CA5785" w:rsidRPr="00CA5785" w:rsidRDefault="00CA5785" w:rsidP="00CA5785">
            <w:pPr>
              <w:tabs>
                <w:tab w:val="left" w:pos="993"/>
              </w:tabs>
              <w:jc w:val="center"/>
              <w:rPr>
                <w:rFonts w:eastAsia="Calibri"/>
                <w:lang w:val="kk-KZ"/>
              </w:rPr>
            </w:pPr>
            <w:r w:rsidRPr="00CA5785">
              <w:rPr>
                <w:rFonts w:eastAsia="Calibri"/>
                <w:lang w:val="kk-KZ"/>
              </w:rPr>
              <w:t>Дайындамаларды қыздыру</w:t>
            </w:r>
          </w:p>
        </w:tc>
        <w:tc>
          <w:tcPr>
            <w:tcW w:w="1060" w:type="pct"/>
          </w:tcPr>
          <w:p w14:paraId="78B579DA" w14:textId="77777777" w:rsidR="00CA5785" w:rsidRPr="00CA5785" w:rsidRDefault="00CA5785" w:rsidP="00CA5785">
            <w:pPr>
              <w:tabs>
                <w:tab w:val="left" w:pos="993"/>
              </w:tabs>
              <w:jc w:val="center"/>
              <w:rPr>
                <w:rFonts w:eastAsia="Calibri"/>
                <w:lang w:val="kk-KZ"/>
              </w:rPr>
            </w:pPr>
            <w:r w:rsidRPr="00CA5785">
              <w:rPr>
                <w:rFonts w:eastAsia="Calibri"/>
                <w:lang w:val="kk-KZ"/>
              </w:rPr>
              <w:t>мың кВт*с/өн.бірл.</w:t>
            </w:r>
          </w:p>
        </w:tc>
        <w:tc>
          <w:tcPr>
            <w:tcW w:w="937" w:type="pct"/>
          </w:tcPr>
          <w:p w14:paraId="65108AF7" w14:textId="77777777" w:rsidR="00CA5785" w:rsidRPr="00CA5785" w:rsidRDefault="00CA5785" w:rsidP="00CA5785">
            <w:pPr>
              <w:tabs>
                <w:tab w:val="left" w:pos="993"/>
              </w:tabs>
              <w:jc w:val="center"/>
              <w:rPr>
                <w:rFonts w:eastAsia="Calibri"/>
              </w:rPr>
            </w:pPr>
            <w:r w:rsidRPr="00CA5785">
              <w:rPr>
                <w:rFonts w:eastAsia="Calibri"/>
              </w:rPr>
              <w:t>0,29 – 0,33</w:t>
            </w:r>
          </w:p>
        </w:tc>
      </w:tr>
      <w:tr w:rsidR="00CA5785" w:rsidRPr="00CA5785" w14:paraId="3C337EB0" w14:textId="77777777" w:rsidTr="00F96108">
        <w:tc>
          <w:tcPr>
            <w:tcW w:w="307" w:type="pct"/>
          </w:tcPr>
          <w:p w14:paraId="6DC05E19" w14:textId="77777777" w:rsidR="00CA5785" w:rsidRPr="00CA5785" w:rsidRDefault="00CA5785" w:rsidP="00CA5785">
            <w:pPr>
              <w:tabs>
                <w:tab w:val="left" w:pos="993"/>
              </w:tabs>
              <w:jc w:val="center"/>
              <w:rPr>
                <w:rFonts w:eastAsia="Calibri"/>
              </w:rPr>
            </w:pPr>
            <w:r w:rsidRPr="00CA5785">
              <w:rPr>
                <w:rFonts w:eastAsia="Calibri"/>
              </w:rPr>
              <w:t>2</w:t>
            </w:r>
          </w:p>
        </w:tc>
        <w:tc>
          <w:tcPr>
            <w:tcW w:w="769" w:type="pct"/>
          </w:tcPr>
          <w:p w14:paraId="07E6DD7F"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98" w:type="pct"/>
          </w:tcPr>
          <w:p w14:paraId="3ECC00B7" w14:textId="77777777" w:rsidR="00CA5785" w:rsidRPr="00CA5785" w:rsidRDefault="00CA5785" w:rsidP="00CA5785">
            <w:pPr>
              <w:tabs>
                <w:tab w:val="left" w:pos="993"/>
              </w:tabs>
              <w:jc w:val="center"/>
              <w:rPr>
                <w:rFonts w:eastAsia="Calibri"/>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929" w:type="pct"/>
          </w:tcPr>
          <w:p w14:paraId="3344536F" w14:textId="77777777" w:rsidR="00CA5785" w:rsidRPr="00CA5785" w:rsidRDefault="00CA5785" w:rsidP="00CA5785">
            <w:pPr>
              <w:tabs>
                <w:tab w:val="left" w:pos="993"/>
              </w:tabs>
              <w:jc w:val="center"/>
              <w:rPr>
                <w:rFonts w:eastAsia="Calibri"/>
                <w:lang w:val="kk-KZ"/>
              </w:rPr>
            </w:pPr>
            <w:r w:rsidRPr="00CA5785">
              <w:rPr>
                <w:rFonts w:eastAsia="Calibri"/>
                <w:lang w:val="kk-KZ"/>
              </w:rPr>
              <w:t>Құбыр илемдеу</w:t>
            </w:r>
          </w:p>
        </w:tc>
        <w:tc>
          <w:tcPr>
            <w:tcW w:w="1060" w:type="pct"/>
          </w:tcPr>
          <w:p w14:paraId="5F4192D4" w14:textId="77777777" w:rsidR="00CA5785" w:rsidRPr="00CA5785" w:rsidRDefault="00CA5785" w:rsidP="00CA5785">
            <w:pPr>
              <w:tabs>
                <w:tab w:val="left" w:pos="993"/>
              </w:tabs>
              <w:jc w:val="center"/>
              <w:rPr>
                <w:rFonts w:eastAsia="Calibri"/>
                <w:lang w:val="kk-KZ"/>
              </w:rPr>
            </w:pPr>
            <w:r w:rsidRPr="00CA5785">
              <w:rPr>
                <w:rFonts w:eastAsia="Calibri"/>
                <w:lang w:val="kk-KZ"/>
              </w:rPr>
              <w:t>мың кВт*с/өн.бірл.</w:t>
            </w:r>
          </w:p>
        </w:tc>
        <w:tc>
          <w:tcPr>
            <w:tcW w:w="937" w:type="pct"/>
          </w:tcPr>
          <w:p w14:paraId="71AAB01F" w14:textId="77777777" w:rsidR="00CA5785" w:rsidRPr="00CA5785" w:rsidRDefault="00CA5785" w:rsidP="00CA5785">
            <w:pPr>
              <w:tabs>
                <w:tab w:val="left" w:pos="993"/>
              </w:tabs>
              <w:jc w:val="center"/>
              <w:rPr>
                <w:rFonts w:eastAsia="Calibri"/>
              </w:rPr>
            </w:pPr>
            <w:r w:rsidRPr="00CA5785">
              <w:rPr>
                <w:rFonts w:eastAsia="Calibri"/>
              </w:rPr>
              <w:t>0,29 - 0,33</w:t>
            </w:r>
          </w:p>
        </w:tc>
      </w:tr>
      <w:tr w:rsidR="00CA5785" w:rsidRPr="00CA5785" w14:paraId="584290B3" w14:textId="77777777" w:rsidTr="00F96108">
        <w:tc>
          <w:tcPr>
            <w:tcW w:w="307" w:type="pct"/>
          </w:tcPr>
          <w:p w14:paraId="1E8FEF4B" w14:textId="77777777" w:rsidR="00CA5785" w:rsidRPr="00CA5785" w:rsidRDefault="00CA5785" w:rsidP="00CA5785">
            <w:pPr>
              <w:tabs>
                <w:tab w:val="left" w:pos="993"/>
              </w:tabs>
              <w:jc w:val="center"/>
              <w:rPr>
                <w:rFonts w:eastAsia="Calibri"/>
              </w:rPr>
            </w:pPr>
            <w:r w:rsidRPr="00CA5785">
              <w:rPr>
                <w:rFonts w:eastAsia="Calibri"/>
              </w:rPr>
              <w:t>3</w:t>
            </w:r>
          </w:p>
        </w:tc>
        <w:tc>
          <w:tcPr>
            <w:tcW w:w="769" w:type="pct"/>
          </w:tcPr>
          <w:p w14:paraId="12DBE36B" w14:textId="77777777" w:rsidR="00CA5785" w:rsidRPr="00CA5785" w:rsidRDefault="00CA5785" w:rsidP="00CA5785">
            <w:pPr>
              <w:tabs>
                <w:tab w:val="left" w:pos="993"/>
              </w:tabs>
              <w:jc w:val="center"/>
              <w:rPr>
                <w:rFonts w:eastAsia="Calibri"/>
              </w:rPr>
            </w:pPr>
            <w:r w:rsidRPr="00CA5785">
              <w:rPr>
                <w:rFonts w:eastAsia="Calibri"/>
                <w:lang w:val="en-US"/>
              </w:rPr>
              <w:t>D</w:t>
            </w:r>
          </w:p>
        </w:tc>
        <w:tc>
          <w:tcPr>
            <w:tcW w:w="998" w:type="pct"/>
          </w:tcPr>
          <w:p w14:paraId="18B04B2D" w14:textId="77777777" w:rsidR="00CA5785" w:rsidRPr="00CA5785" w:rsidRDefault="00CA5785" w:rsidP="00CA5785">
            <w:pPr>
              <w:tabs>
                <w:tab w:val="left" w:pos="993"/>
              </w:tabs>
              <w:jc w:val="center"/>
              <w:rPr>
                <w:rFonts w:eastAsia="Calibri"/>
                <w:lang w:val="kk-KZ"/>
              </w:rPr>
            </w:pPr>
            <w:r w:rsidRPr="00CA5785">
              <w:rPr>
                <w:rFonts w:eastAsia="Calibri"/>
                <w:lang w:val="kk-KZ"/>
              </w:rPr>
              <w:t>Техникалық су</w:t>
            </w:r>
          </w:p>
        </w:tc>
        <w:tc>
          <w:tcPr>
            <w:tcW w:w="929" w:type="pct"/>
          </w:tcPr>
          <w:p w14:paraId="3E40C5E1" w14:textId="77777777" w:rsidR="00CA5785" w:rsidRPr="00CA5785" w:rsidRDefault="00CA5785" w:rsidP="00CA5785">
            <w:pPr>
              <w:tabs>
                <w:tab w:val="left" w:pos="993"/>
              </w:tabs>
              <w:jc w:val="center"/>
              <w:rPr>
                <w:rFonts w:eastAsia="Calibri"/>
              </w:rPr>
            </w:pPr>
            <w:r w:rsidRPr="00CA5785">
              <w:rPr>
                <w:rFonts w:eastAsia="Calibri"/>
                <w:lang w:val="kk-KZ"/>
              </w:rPr>
              <w:t>Құбыр илемдеу</w:t>
            </w:r>
          </w:p>
        </w:tc>
        <w:tc>
          <w:tcPr>
            <w:tcW w:w="1060" w:type="pct"/>
          </w:tcPr>
          <w:p w14:paraId="55F41BFC"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 өн.бірл.</w:t>
            </w:r>
          </w:p>
        </w:tc>
        <w:tc>
          <w:tcPr>
            <w:tcW w:w="937" w:type="pct"/>
          </w:tcPr>
          <w:p w14:paraId="10E264D2" w14:textId="77777777" w:rsidR="00CA5785" w:rsidRPr="00CA5785" w:rsidRDefault="00CA5785" w:rsidP="00CA5785">
            <w:pPr>
              <w:tabs>
                <w:tab w:val="left" w:pos="993"/>
              </w:tabs>
              <w:jc w:val="center"/>
              <w:rPr>
                <w:rFonts w:eastAsia="Calibri"/>
              </w:rPr>
            </w:pPr>
            <w:r w:rsidRPr="00CA5785">
              <w:rPr>
                <w:rFonts w:eastAsia="Calibri"/>
              </w:rPr>
              <w:t>0,0002 – 0,00025</w:t>
            </w:r>
          </w:p>
        </w:tc>
      </w:tr>
      <w:tr w:rsidR="00CA5785" w:rsidRPr="00CA5785" w14:paraId="14EF3700" w14:textId="77777777" w:rsidTr="00F96108">
        <w:tc>
          <w:tcPr>
            <w:tcW w:w="307" w:type="pct"/>
          </w:tcPr>
          <w:p w14:paraId="0CB5F6A7" w14:textId="77777777" w:rsidR="00CA5785" w:rsidRPr="00CA5785" w:rsidRDefault="00CA5785" w:rsidP="00CA5785">
            <w:pPr>
              <w:tabs>
                <w:tab w:val="left" w:pos="993"/>
              </w:tabs>
              <w:jc w:val="center"/>
              <w:rPr>
                <w:rFonts w:eastAsia="Calibri"/>
              </w:rPr>
            </w:pPr>
            <w:r w:rsidRPr="00CA5785">
              <w:rPr>
                <w:rFonts w:eastAsia="Calibri"/>
              </w:rPr>
              <w:t>4</w:t>
            </w:r>
          </w:p>
        </w:tc>
        <w:tc>
          <w:tcPr>
            <w:tcW w:w="769" w:type="pct"/>
          </w:tcPr>
          <w:p w14:paraId="3BC40D0E" w14:textId="77777777" w:rsidR="00CA5785" w:rsidRPr="00CA5785" w:rsidRDefault="00CA5785" w:rsidP="00CA5785">
            <w:pPr>
              <w:tabs>
                <w:tab w:val="left" w:pos="993"/>
              </w:tabs>
              <w:jc w:val="center"/>
              <w:rPr>
                <w:rFonts w:eastAsia="Calibri"/>
                <w:lang w:val="en-US"/>
              </w:rPr>
            </w:pPr>
            <w:r w:rsidRPr="00CA5785">
              <w:rPr>
                <w:rFonts w:eastAsia="Calibri"/>
                <w:lang w:val="en-US"/>
              </w:rPr>
              <w:t>D</w:t>
            </w:r>
          </w:p>
        </w:tc>
        <w:tc>
          <w:tcPr>
            <w:tcW w:w="998" w:type="pct"/>
          </w:tcPr>
          <w:p w14:paraId="6B35A840" w14:textId="77777777" w:rsidR="00CA5785" w:rsidRPr="00CA5785" w:rsidRDefault="00CA5785" w:rsidP="00CA5785">
            <w:pPr>
              <w:tabs>
                <w:tab w:val="left" w:pos="993"/>
              </w:tabs>
              <w:jc w:val="center"/>
              <w:rPr>
                <w:rFonts w:eastAsia="Calibri"/>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929" w:type="pct"/>
          </w:tcPr>
          <w:p w14:paraId="04849B1C" w14:textId="77777777" w:rsidR="00CA5785" w:rsidRPr="00CA5785" w:rsidRDefault="00CA5785" w:rsidP="00CA5785">
            <w:pPr>
              <w:tabs>
                <w:tab w:val="left" w:pos="993"/>
              </w:tabs>
              <w:jc w:val="center"/>
              <w:rPr>
                <w:rFonts w:eastAsia="Calibri"/>
                <w:lang w:val="kk-KZ"/>
              </w:rPr>
            </w:pPr>
            <w:r w:rsidRPr="00CA5785">
              <w:rPr>
                <w:rFonts w:eastAsia="Calibri"/>
                <w:lang w:val="kk-KZ"/>
              </w:rPr>
              <w:t>Құбырларды термиялық өңдеу</w:t>
            </w:r>
          </w:p>
        </w:tc>
        <w:tc>
          <w:tcPr>
            <w:tcW w:w="1060" w:type="pct"/>
          </w:tcPr>
          <w:p w14:paraId="6E3F3E63" w14:textId="77777777" w:rsidR="00CA5785" w:rsidRPr="00CA5785" w:rsidRDefault="00CA5785" w:rsidP="00CA5785">
            <w:pPr>
              <w:tabs>
                <w:tab w:val="left" w:pos="993"/>
              </w:tabs>
              <w:jc w:val="center"/>
              <w:rPr>
                <w:rFonts w:eastAsia="Calibri"/>
                <w:lang w:val="kk-KZ"/>
              </w:rPr>
            </w:pPr>
            <w:r w:rsidRPr="00CA5785">
              <w:rPr>
                <w:rFonts w:eastAsia="Calibri"/>
                <w:lang w:val="kk-KZ"/>
              </w:rPr>
              <w:t>мың кВт*с/өн.бірл.</w:t>
            </w:r>
          </w:p>
        </w:tc>
        <w:tc>
          <w:tcPr>
            <w:tcW w:w="937" w:type="pct"/>
          </w:tcPr>
          <w:p w14:paraId="0B49452B" w14:textId="77777777" w:rsidR="00CA5785" w:rsidRPr="00CA5785" w:rsidRDefault="00CA5785" w:rsidP="00CA5785">
            <w:pPr>
              <w:tabs>
                <w:tab w:val="left" w:pos="993"/>
              </w:tabs>
              <w:jc w:val="center"/>
              <w:rPr>
                <w:rFonts w:eastAsia="Calibri"/>
              </w:rPr>
            </w:pPr>
            <w:r w:rsidRPr="00CA5785">
              <w:rPr>
                <w:rFonts w:eastAsia="Calibri"/>
              </w:rPr>
              <w:t>0,025 – 0,026</w:t>
            </w:r>
          </w:p>
        </w:tc>
      </w:tr>
      <w:tr w:rsidR="00CA5785" w:rsidRPr="00CA5785" w14:paraId="75832F59" w14:textId="77777777" w:rsidTr="00F96108">
        <w:tc>
          <w:tcPr>
            <w:tcW w:w="307" w:type="pct"/>
          </w:tcPr>
          <w:p w14:paraId="381DAD34" w14:textId="77777777" w:rsidR="00CA5785" w:rsidRPr="00CA5785" w:rsidRDefault="00CA5785" w:rsidP="00CA5785">
            <w:pPr>
              <w:tabs>
                <w:tab w:val="left" w:pos="993"/>
              </w:tabs>
              <w:jc w:val="center"/>
              <w:rPr>
                <w:rFonts w:eastAsia="Calibri"/>
              </w:rPr>
            </w:pPr>
            <w:r w:rsidRPr="00CA5785">
              <w:rPr>
                <w:rFonts w:eastAsia="Calibri"/>
              </w:rPr>
              <w:t>5</w:t>
            </w:r>
          </w:p>
        </w:tc>
        <w:tc>
          <w:tcPr>
            <w:tcW w:w="769" w:type="pct"/>
          </w:tcPr>
          <w:p w14:paraId="658A7230" w14:textId="77777777" w:rsidR="00CA5785" w:rsidRPr="00CA5785" w:rsidRDefault="00CA5785" w:rsidP="00CA5785">
            <w:pPr>
              <w:tabs>
                <w:tab w:val="left" w:pos="993"/>
              </w:tabs>
              <w:jc w:val="center"/>
              <w:rPr>
                <w:rFonts w:eastAsia="Calibri"/>
                <w:lang w:val="en-US"/>
              </w:rPr>
            </w:pPr>
            <w:r w:rsidRPr="00CA5785">
              <w:rPr>
                <w:rFonts w:eastAsia="Calibri"/>
                <w:lang w:val="en-US"/>
              </w:rPr>
              <w:t>D</w:t>
            </w:r>
          </w:p>
        </w:tc>
        <w:tc>
          <w:tcPr>
            <w:tcW w:w="998" w:type="pct"/>
          </w:tcPr>
          <w:p w14:paraId="0B4B9486" w14:textId="77777777" w:rsidR="00CA5785" w:rsidRPr="00CA5785" w:rsidRDefault="00CA5785" w:rsidP="00CA5785">
            <w:pPr>
              <w:tabs>
                <w:tab w:val="left" w:pos="993"/>
              </w:tabs>
              <w:jc w:val="center"/>
              <w:rPr>
                <w:rFonts w:eastAsia="Calibri"/>
              </w:rPr>
            </w:pPr>
            <w:r w:rsidRPr="00CA5785">
              <w:rPr>
                <w:rFonts w:eastAsia="Calibri"/>
                <w:lang w:val="kk-KZ"/>
              </w:rPr>
              <w:t>Техникалық су</w:t>
            </w:r>
          </w:p>
        </w:tc>
        <w:tc>
          <w:tcPr>
            <w:tcW w:w="929" w:type="pct"/>
          </w:tcPr>
          <w:p w14:paraId="6D8DA089" w14:textId="77777777" w:rsidR="00CA5785" w:rsidRPr="00CA5785" w:rsidRDefault="00CA5785" w:rsidP="00CA5785">
            <w:pPr>
              <w:tabs>
                <w:tab w:val="left" w:pos="993"/>
              </w:tabs>
              <w:jc w:val="center"/>
              <w:rPr>
                <w:rFonts w:eastAsia="Calibri"/>
              </w:rPr>
            </w:pPr>
            <w:r w:rsidRPr="00CA5785">
              <w:rPr>
                <w:rFonts w:eastAsia="Calibri"/>
                <w:lang w:val="kk-KZ"/>
              </w:rPr>
              <w:t>Құбырларды термиялық өңдеу</w:t>
            </w:r>
          </w:p>
        </w:tc>
        <w:tc>
          <w:tcPr>
            <w:tcW w:w="1060" w:type="pct"/>
          </w:tcPr>
          <w:p w14:paraId="6D548906"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 өн.бірл.</w:t>
            </w:r>
          </w:p>
        </w:tc>
        <w:tc>
          <w:tcPr>
            <w:tcW w:w="937" w:type="pct"/>
          </w:tcPr>
          <w:p w14:paraId="5F19A2B0" w14:textId="77777777" w:rsidR="00CA5785" w:rsidRPr="00CA5785" w:rsidRDefault="00CA5785" w:rsidP="00CA5785">
            <w:pPr>
              <w:tabs>
                <w:tab w:val="left" w:pos="993"/>
              </w:tabs>
              <w:jc w:val="center"/>
              <w:rPr>
                <w:rFonts w:eastAsia="Calibri"/>
              </w:rPr>
            </w:pPr>
            <w:r w:rsidRPr="00CA5785">
              <w:rPr>
                <w:rFonts w:eastAsia="Calibri"/>
              </w:rPr>
              <w:t>0,00008 – 0,00007</w:t>
            </w:r>
          </w:p>
        </w:tc>
      </w:tr>
      <w:tr w:rsidR="00CA5785" w:rsidRPr="00CA5785" w14:paraId="2AA04F52" w14:textId="77777777" w:rsidTr="00F96108">
        <w:tc>
          <w:tcPr>
            <w:tcW w:w="307" w:type="pct"/>
          </w:tcPr>
          <w:p w14:paraId="44BC5B5F" w14:textId="77777777" w:rsidR="00CA5785" w:rsidRPr="00CA5785" w:rsidRDefault="00CA5785" w:rsidP="00CA5785">
            <w:pPr>
              <w:tabs>
                <w:tab w:val="left" w:pos="993"/>
              </w:tabs>
              <w:jc w:val="center"/>
              <w:rPr>
                <w:rFonts w:eastAsia="Calibri"/>
              </w:rPr>
            </w:pPr>
            <w:r w:rsidRPr="00CA5785">
              <w:rPr>
                <w:rFonts w:eastAsia="Calibri"/>
              </w:rPr>
              <w:t>6</w:t>
            </w:r>
          </w:p>
        </w:tc>
        <w:tc>
          <w:tcPr>
            <w:tcW w:w="769" w:type="pct"/>
          </w:tcPr>
          <w:p w14:paraId="090A370A" w14:textId="77777777" w:rsidR="00CA5785" w:rsidRPr="00CA5785" w:rsidRDefault="00CA5785" w:rsidP="00CA5785">
            <w:pPr>
              <w:tabs>
                <w:tab w:val="left" w:pos="993"/>
              </w:tabs>
              <w:jc w:val="center"/>
              <w:rPr>
                <w:rFonts w:eastAsia="Calibri"/>
                <w:lang w:val="en-US"/>
              </w:rPr>
            </w:pPr>
            <w:r w:rsidRPr="00CA5785">
              <w:rPr>
                <w:rFonts w:eastAsia="Calibri"/>
                <w:lang w:val="en-US"/>
              </w:rPr>
              <w:t>D</w:t>
            </w:r>
          </w:p>
        </w:tc>
        <w:tc>
          <w:tcPr>
            <w:tcW w:w="998" w:type="pct"/>
          </w:tcPr>
          <w:p w14:paraId="67EE20D8" w14:textId="77777777" w:rsidR="00CA5785" w:rsidRPr="00CA5785" w:rsidRDefault="00CA5785" w:rsidP="00CA5785">
            <w:pPr>
              <w:tabs>
                <w:tab w:val="left" w:pos="993"/>
              </w:tabs>
              <w:jc w:val="center"/>
              <w:rPr>
                <w:rFonts w:eastAsia="Calibri"/>
                <w:lang w:val="kk-KZ"/>
              </w:rPr>
            </w:pPr>
            <w:r w:rsidRPr="00CA5785">
              <w:rPr>
                <w:rFonts w:eastAsia="Calibri"/>
                <w:lang w:val="kk-KZ"/>
              </w:rPr>
              <w:t>Қазандық-пеш отыны</w:t>
            </w:r>
          </w:p>
        </w:tc>
        <w:tc>
          <w:tcPr>
            <w:tcW w:w="929" w:type="pct"/>
          </w:tcPr>
          <w:p w14:paraId="356EF0BC" w14:textId="77777777" w:rsidR="00CA5785" w:rsidRPr="00CA5785" w:rsidRDefault="00CA5785" w:rsidP="00CA5785">
            <w:pPr>
              <w:tabs>
                <w:tab w:val="left" w:pos="993"/>
              </w:tabs>
              <w:jc w:val="center"/>
              <w:rPr>
                <w:rFonts w:eastAsia="Calibri"/>
              </w:rPr>
            </w:pPr>
            <w:r w:rsidRPr="00CA5785">
              <w:rPr>
                <w:rFonts w:eastAsia="Calibri"/>
                <w:lang w:val="kk-KZ"/>
              </w:rPr>
              <w:t>Құбырларды термиялық өңдеу</w:t>
            </w:r>
          </w:p>
        </w:tc>
        <w:tc>
          <w:tcPr>
            <w:tcW w:w="1060" w:type="pct"/>
          </w:tcPr>
          <w:p w14:paraId="7C163635"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 өн.бірл.</w:t>
            </w:r>
          </w:p>
        </w:tc>
        <w:tc>
          <w:tcPr>
            <w:tcW w:w="937" w:type="pct"/>
          </w:tcPr>
          <w:p w14:paraId="7B2A8E41" w14:textId="77777777" w:rsidR="00CA5785" w:rsidRPr="00CA5785" w:rsidRDefault="00CA5785" w:rsidP="00CA5785">
            <w:pPr>
              <w:tabs>
                <w:tab w:val="left" w:pos="993"/>
              </w:tabs>
              <w:jc w:val="center"/>
              <w:rPr>
                <w:rFonts w:eastAsia="Calibri"/>
              </w:rPr>
            </w:pPr>
            <w:r w:rsidRPr="00CA5785">
              <w:rPr>
                <w:rFonts w:eastAsia="Calibri"/>
              </w:rPr>
              <w:t>0,00012 – 0,00015</w:t>
            </w:r>
          </w:p>
        </w:tc>
      </w:tr>
      <w:tr w:rsidR="00CA5785" w:rsidRPr="00CA5785" w14:paraId="096F7F6A" w14:textId="77777777" w:rsidTr="00F96108">
        <w:tc>
          <w:tcPr>
            <w:tcW w:w="307" w:type="pct"/>
          </w:tcPr>
          <w:p w14:paraId="630FD26E" w14:textId="77777777" w:rsidR="00CA5785" w:rsidRPr="00CA5785" w:rsidRDefault="00CA5785" w:rsidP="00CA5785">
            <w:pPr>
              <w:tabs>
                <w:tab w:val="left" w:pos="993"/>
              </w:tabs>
              <w:jc w:val="center"/>
              <w:rPr>
                <w:rFonts w:eastAsia="Calibri"/>
              </w:rPr>
            </w:pPr>
            <w:r w:rsidRPr="00CA5785">
              <w:rPr>
                <w:rFonts w:eastAsia="Calibri"/>
              </w:rPr>
              <w:t>7</w:t>
            </w:r>
          </w:p>
        </w:tc>
        <w:tc>
          <w:tcPr>
            <w:tcW w:w="769" w:type="pct"/>
          </w:tcPr>
          <w:p w14:paraId="7108B766" w14:textId="77777777" w:rsidR="00CA5785" w:rsidRPr="00CA5785" w:rsidRDefault="00CA5785" w:rsidP="00CA5785">
            <w:pPr>
              <w:tabs>
                <w:tab w:val="left" w:pos="993"/>
              </w:tabs>
              <w:jc w:val="center"/>
              <w:rPr>
                <w:rFonts w:eastAsia="Calibri"/>
                <w:lang w:val="en-US"/>
              </w:rPr>
            </w:pPr>
            <w:r w:rsidRPr="00CA5785">
              <w:rPr>
                <w:rFonts w:eastAsia="Calibri"/>
                <w:lang w:val="en-US"/>
              </w:rPr>
              <w:t>D</w:t>
            </w:r>
          </w:p>
        </w:tc>
        <w:tc>
          <w:tcPr>
            <w:tcW w:w="998" w:type="pct"/>
          </w:tcPr>
          <w:p w14:paraId="7670C467" w14:textId="77777777" w:rsidR="00CA5785" w:rsidRPr="00CA5785" w:rsidRDefault="00CA5785" w:rsidP="00CA5785">
            <w:pPr>
              <w:tabs>
                <w:tab w:val="left" w:pos="993"/>
              </w:tabs>
              <w:jc w:val="center"/>
              <w:rPr>
                <w:rFonts w:eastAsia="Calibri"/>
              </w:rPr>
            </w:pPr>
            <w:r w:rsidRPr="00CA5785">
              <w:rPr>
                <w:rFonts w:eastAsia="Calibri"/>
                <w:lang w:val="kk-KZ"/>
              </w:rPr>
              <w:t>Техникалық су</w:t>
            </w:r>
          </w:p>
        </w:tc>
        <w:tc>
          <w:tcPr>
            <w:tcW w:w="929" w:type="pct"/>
          </w:tcPr>
          <w:p w14:paraId="5F2BA977" w14:textId="77777777" w:rsidR="00CA5785" w:rsidRPr="00CA5785" w:rsidRDefault="00CA5785" w:rsidP="00CA5785">
            <w:pPr>
              <w:tabs>
                <w:tab w:val="left" w:pos="993"/>
              </w:tabs>
              <w:jc w:val="center"/>
              <w:rPr>
                <w:rFonts w:eastAsia="Calibri"/>
                <w:lang w:val="kk-KZ"/>
              </w:rPr>
            </w:pPr>
            <w:r w:rsidRPr="00CA5785">
              <w:rPr>
                <w:rFonts w:eastAsia="Calibri"/>
                <w:lang w:val="kk-KZ"/>
              </w:rPr>
              <w:t>Құбыр ұштарын шөгеру</w:t>
            </w:r>
          </w:p>
        </w:tc>
        <w:tc>
          <w:tcPr>
            <w:tcW w:w="1060" w:type="pct"/>
          </w:tcPr>
          <w:p w14:paraId="2911126C" w14:textId="77777777" w:rsidR="00CA5785" w:rsidRPr="00CA5785" w:rsidRDefault="00CA5785" w:rsidP="00CA5785">
            <w:pPr>
              <w:tabs>
                <w:tab w:val="left" w:pos="993"/>
              </w:tabs>
              <w:jc w:val="center"/>
              <w:rPr>
                <w:rFonts w:eastAsia="Calibri"/>
              </w:rPr>
            </w:pPr>
            <w:r w:rsidRPr="00CA5785">
              <w:rPr>
                <w:rFonts w:eastAsia="Calibri"/>
                <w:lang w:val="kk-KZ"/>
              </w:rPr>
              <w:t>мың кВт*с/өн.бірл.</w:t>
            </w:r>
          </w:p>
        </w:tc>
        <w:tc>
          <w:tcPr>
            <w:tcW w:w="937" w:type="pct"/>
          </w:tcPr>
          <w:p w14:paraId="0EFC8B0F" w14:textId="77777777" w:rsidR="00CA5785" w:rsidRPr="00CA5785" w:rsidRDefault="00CA5785" w:rsidP="00CA5785">
            <w:pPr>
              <w:tabs>
                <w:tab w:val="left" w:pos="993"/>
              </w:tabs>
              <w:jc w:val="center"/>
              <w:rPr>
                <w:rFonts w:eastAsia="Calibri"/>
              </w:rPr>
            </w:pPr>
            <w:r w:rsidRPr="00CA5785">
              <w:rPr>
                <w:rFonts w:eastAsia="Calibri"/>
              </w:rPr>
              <w:t>0,046 – 0,054</w:t>
            </w:r>
          </w:p>
        </w:tc>
      </w:tr>
      <w:tr w:rsidR="00CA5785" w:rsidRPr="00CA5785" w14:paraId="36C23F15" w14:textId="77777777" w:rsidTr="00F96108">
        <w:tc>
          <w:tcPr>
            <w:tcW w:w="307" w:type="pct"/>
          </w:tcPr>
          <w:p w14:paraId="1577CB7E" w14:textId="77777777" w:rsidR="00CA5785" w:rsidRPr="00CA5785" w:rsidRDefault="00CA5785" w:rsidP="00CA5785">
            <w:pPr>
              <w:tabs>
                <w:tab w:val="left" w:pos="993"/>
              </w:tabs>
              <w:jc w:val="center"/>
              <w:rPr>
                <w:rFonts w:eastAsia="Calibri"/>
              </w:rPr>
            </w:pPr>
            <w:r w:rsidRPr="00CA5785">
              <w:rPr>
                <w:rFonts w:eastAsia="Calibri"/>
              </w:rPr>
              <w:t>8</w:t>
            </w:r>
          </w:p>
        </w:tc>
        <w:tc>
          <w:tcPr>
            <w:tcW w:w="769" w:type="pct"/>
          </w:tcPr>
          <w:p w14:paraId="2FC66D47" w14:textId="77777777" w:rsidR="00CA5785" w:rsidRPr="00CA5785" w:rsidRDefault="00CA5785" w:rsidP="00CA5785">
            <w:pPr>
              <w:tabs>
                <w:tab w:val="left" w:pos="993"/>
              </w:tabs>
              <w:jc w:val="center"/>
              <w:rPr>
                <w:rFonts w:eastAsia="Calibri"/>
                <w:lang w:val="en-US"/>
              </w:rPr>
            </w:pPr>
            <w:r w:rsidRPr="00CA5785">
              <w:rPr>
                <w:rFonts w:eastAsia="Calibri"/>
                <w:lang w:val="en-US"/>
              </w:rPr>
              <w:t>D</w:t>
            </w:r>
          </w:p>
        </w:tc>
        <w:tc>
          <w:tcPr>
            <w:tcW w:w="998" w:type="pct"/>
          </w:tcPr>
          <w:p w14:paraId="6A5B01BA" w14:textId="77777777" w:rsidR="00CA5785" w:rsidRPr="00CA5785" w:rsidRDefault="00CA5785" w:rsidP="00CA5785">
            <w:pPr>
              <w:tabs>
                <w:tab w:val="left" w:pos="993"/>
              </w:tabs>
              <w:jc w:val="center"/>
              <w:rPr>
                <w:rFonts w:eastAsia="Calibri"/>
              </w:rPr>
            </w:pPr>
            <w:r w:rsidRPr="00CA5785">
              <w:rPr>
                <w:rFonts w:eastAsia="Calibri"/>
              </w:rPr>
              <w:t>Электр</w:t>
            </w:r>
            <w:r w:rsidRPr="00CA5785">
              <w:rPr>
                <w:rFonts w:eastAsia="Calibri"/>
                <w:lang w:val="kk-KZ"/>
              </w:rPr>
              <w:t xml:space="preserve"> </w:t>
            </w:r>
            <w:r w:rsidRPr="00CA5785">
              <w:rPr>
                <w:rFonts w:eastAsia="Calibri"/>
              </w:rPr>
              <w:t>энергия</w:t>
            </w:r>
            <w:r w:rsidRPr="00CA5785">
              <w:rPr>
                <w:rFonts w:eastAsia="Calibri"/>
                <w:lang w:val="kk-KZ"/>
              </w:rPr>
              <w:t>сы</w:t>
            </w:r>
          </w:p>
        </w:tc>
        <w:tc>
          <w:tcPr>
            <w:tcW w:w="929" w:type="pct"/>
          </w:tcPr>
          <w:p w14:paraId="405E1A9B" w14:textId="77777777" w:rsidR="00CA5785" w:rsidRPr="00CA5785" w:rsidRDefault="00CA5785" w:rsidP="00CA5785">
            <w:pPr>
              <w:tabs>
                <w:tab w:val="left" w:pos="993"/>
              </w:tabs>
              <w:jc w:val="center"/>
              <w:rPr>
                <w:rFonts w:eastAsia="Calibri"/>
              </w:rPr>
            </w:pPr>
            <w:r w:rsidRPr="00CA5785">
              <w:rPr>
                <w:rFonts w:eastAsia="Calibri"/>
                <w:lang w:val="kk-KZ"/>
              </w:rPr>
              <w:t>Құбыр ұштарын шөгеру</w:t>
            </w:r>
          </w:p>
        </w:tc>
        <w:tc>
          <w:tcPr>
            <w:tcW w:w="1060" w:type="pct"/>
          </w:tcPr>
          <w:p w14:paraId="752F8492" w14:textId="77777777" w:rsidR="00CA5785" w:rsidRPr="00CA5785" w:rsidRDefault="00CA5785" w:rsidP="00CA5785">
            <w:pPr>
              <w:tabs>
                <w:tab w:val="left" w:pos="993"/>
              </w:tabs>
              <w:jc w:val="center"/>
              <w:rPr>
                <w:rFonts w:eastAsia="Calibri"/>
              </w:rPr>
            </w:pPr>
            <w:r w:rsidRPr="00CA5785">
              <w:rPr>
                <w:rFonts w:eastAsia="Calibri"/>
                <w:lang w:val="kk-KZ"/>
              </w:rPr>
              <w:t xml:space="preserve">мың </w:t>
            </w:r>
            <w:r w:rsidRPr="00CA5785">
              <w:rPr>
                <w:rFonts w:eastAsia="Calibri"/>
              </w:rPr>
              <w:t>м</w:t>
            </w:r>
            <w:r w:rsidRPr="00CA5785">
              <w:rPr>
                <w:rFonts w:eastAsia="Calibri"/>
                <w:vertAlign w:val="superscript"/>
              </w:rPr>
              <w:t>3</w:t>
            </w:r>
            <w:r w:rsidRPr="00CA5785">
              <w:rPr>
                <w:rFonts w:eastAsia="Calibri"/>
              </w:rPr>
              <w:t>/</w:t>
            </w:r>
            <w:r w:rsidRPr="00CA5785">
              <w:rPr>
                <w:rFonts w:eastAsia="Calibri"/>
                <w:lang w:val="kk-KZ"/>
              </w:rPr>
              <w:t xml:space="preserve"> өн.бірл.</w:t>
            </w:r>
          </w:p>
        </w:tc>
        <w:tc>
          <w:tcPr>
            <w:tcW w:w="937" w:type="pct"/>
          </w:tcPr>
          <w:p w14:paraId="3AFDD431" w14:textId="77777777" w:rsidR="00CA5785" w:rsidRPr="00CA5785" w:rsidRDefault="00CA5785" w:rsidP="00CA5785">
            <w:pPr>
              <w:tabs>
                <w:tab w:val="left" w:pos="993"/>
              </w:tabs>
              <w:jc w:val="center"/>
              <w:rPr>
                <w:rFonts w:eastAsia="Calibri"/>
              </w:rPr>
            </w:pPr>
            <w:r w:rsidRPr="00CA5785">
              <w:rPr>
                <w:rFonts w:eastAsia="Calibri"/>
              </w:rPr>
              <w:t>0,0001 – 0,0002</w:t>
            </w:r>
          </w:p>
        </w:tc>
      </w:tr>
    </w:tbl>
    <w:p w14:paraId="54FAD5F4" w14:textId="77777777" w:rsidR="00CA5785" w:rsidRPr="00CA5785" w:rsidRDefault="00CA5785" w:rsidP="00CA5785">
      <w:pPr>
        <w:ind w:left="709"/>
        <w:jc w:val="both"/>
        <w:rPr>
          <w:rFonts w:eastAsia="Calibri"/>
          <w:sz w:val="28"/>
          <w:szCs w:val="22"/>
          <w:lang w:eastAsia="en-US"/>
        </w:rPr>
      </w:pPr>
    </w:p>
    <w:p w14:paraId="35EEDCDD" w14:textId="77777777" w:rsidR="00CA5785" w:rsidRPr="00CA5785" w:rsidRDefault="00CA5785" w:rsidP="00CA5785">
      <w:pPr>
        <w:keepNext/>
        <w:keepLines/>
        <w:ind w:firstLine="709"/>
        <w:jc w:val="both"/>
        <w:outlineLvl w:val="2"/>
        <w:rPr>
          <w:b/>
          <w:bCs/>
          <w:sz w:val="28"/>
          <w:szCs w:val="22"/>
          <w:lang w:eastAsia="en-US"/>
        </w:rPr>
      </w:pPr>
      <w:bookmarkStart w:id="193" w:name="_Toc235027812"/>
      <w:r w:rsidRPr="00CA5785">
        <w:rPr>
          <w:b/>
          <w:bCs/>
          <w:sz w:val="28"/>
          <w:szCs w:val="22"/>
          <w:lang w:eastAsia="en-US"/>
        </w:rPr>
        <w:t>3.7.1. Қоршаған ортаға эмиссиялардың ағымдағы деңгейлері</w:t>
      </w:r>
      <w:bookmarkEnd w:id="193"/>
    </w:p>
    <w:p w14:paraId="279BE15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b/>
          <w:sz w:val="28"/>
          <w:szCs w:val="28"/>
          <w:lang w:eastAsia="en-US"/>
        </w:rPr>
        <w:t xml:space="preserve">Атмосфералық ауаға шығарындылар </w:t>
      </w:r>
    </w:p>
    <w:p w14:paraId="222116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Құбыр</w:t>
      </w:r>
      <w:r w:rsidRPr="00CA5785">
        <w:rPr>
          <w:rFonts w:eastAsia="Calibri"/>
          <w:sz w:val="28"/>
          <w:szCs w:val="28"/>
          <w:lang w:val="kk-KZ" w:eastAsia="en-US"/>
        </w:rPr>
        <w:t xml:space="preserve"> өндірісіндегі </w:t>
      </w:r>
      <w:r w:rsidRPr="00CA5785">
        <w:rPr>
          <w:rFonts w:eastAsia="Calibri"/>
          <w:sz w:val="28"/>
          <w:szCs w:val="28"/>
          <w:lang w:eastAsia="en-US"/>
        </w:rPr>
        <w:t xml:space="preserve">жалпы шығарындыларға әртүрлі мақсаттағы жылыту пештері үлкен үлес қосады. Пештерден атмосфераға </w:t>
      </w:r>
      <w:r w:rsidRPr="00CA5785">
        <w:rPr>
          <w:rFonts w:eastAsia="Calibri"/>
          <w:sz w:val="28"/>
          <w:szCs w:val="28"/>
          <w:lang w:val="kk-KZ" w:eastAsia="en-US"/>
        </w:rPr>
        <w:t>шығарылатын</w:t>
      </w:r>
      <w:r w:rsidRPr="00CA5785">
        <w:rPr>
          <w:rFonts w:eastAsia="Calibri"/>
          <w:sz w:val="28"/>
          <w:szCs w:val="28"/>
          <w:lang w:eastAsia="en-US"/>
        </w:rPr>
        <w:t xml:space="preserve"> негізгі ластағыш заттар (</w:t>
      </w:r>
      <w:r w:rsidRPr="00CA5785">
        <w:rPr>
          <w:rFonts w:eastAsia="Calibri"/>
          <w:sz w:val="28"/>
          <w:szCs w:val="28"/>
          <w:lang w:val="kk-KZ" w:eastAsia="en-US"/>
        </w:rPr>
        <w:t>ЛЗ</w:t>
      </w:r>
      <w:r w:rsidRPr="00CA5785">
        <w:rPr>
          <w:rFonts w:eastAsia="Calibri"/>
          <w:sz w:val="28"/>
          <w:szCs w:val="28"/>
          <w:lang w:eastAsia="en-US"/>
        </w:rPr>
        <w:t>) отынның толық жанбаған газ тәрізді өнімдері болып табылады, сондықтан атмосфераға шығарындыларды азайтудың негізгі бағыты энергия үнемдеу болып табылады</w:t>
      </w:r>
      <w:r w:rsidRPr="00CA5785">
        <w:rPr>
          <w:rFonts w:eastAsia="Calibri"/>
          <w:sz w:val="28"/>
          <w:szCs w:val="28"/>
          <w:lang w:val="kk-KZ" w:eastAsia="en-US"/>
        </w:rPr>
        <w:t>.</w:t>
      </w:r>
    </w:p>
    <w:p w14:paraId="6A58FC0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Құбыр өндірісінің тозаң шығарындыларында негізгі компонент темір оксидтері болып табылады. Тозаңның ең көп бөлінуі тиеу-түсіру жұмыстары мен құбырларды өндіру нәтижесінде пайда болады. Қара металлургиядағы тозаң-газ шығарындыларымен күресу қомақты күрделі және пайдалану шығындарын талап етеді және шығарындылардың металлургиялық қайта өңдеудің барлық кезеңдерінде пайда болатыны және көбінесе ұйымдастырылмаған сипатта болатыны жағдайды қиындатады. Әртүрлі техникалық құрылғылардың көмегімен (зондтар, қаптамалар және т.б.) ұйымдастырылмаған шығарындыларды жинауға және тазарту қондырғыларына жіберуге болады. Атмосфераға шығарылатын және құрамында ЛЗ бар шығарылатын өндірістік газдар жер бетіндегі ЛЗ концентрациялары белгіленген рұқсат етілген мәндерден аспайтындай деңгейге дейін тазартылуға тиіс. Ол үшін төмендегілер қолданылады: </w:t>
      </w:r>
    </w:p>
    <w:p w14:paraId="72CA18B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ластағыш заттардың түзілуін барынша азайтатын экологиялық таза өндіріс идеяларын іске асыратын технологиялық процесті ұйымдастыру; </w:t>
      </w:r>
    </w:p>
    <w:p w14:paraId="4E234C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биік орнатылған түтін құбырлары арқылы атмосферадағы ластағыш заттардың шашырауы; </w:t>
      </w:r>
    </w:p>
    <w:p w14:paraId="3B2DFB3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тозаң тұтқыштардың, газ жуғыштардың және басқа да тазалау құрылғыларының көмегімен газдарды ластағыш заттардан тазарту. </w:t>
      </w:r>
    </w:p>
    <w:p w14:paraId="6E0C496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Газ тәрізді ластағыш заттардың пайда болу көздері өндіріс процесінде дайындамалар мен құбырларды қыздырудың, құбырларды термиялық өңдеудің өндірістік процестері болып табылады. Пештерде отын ретінде табиғи газ қолданылады, жану процесінде атмосфералық ауаға азот оксидтер және көміртек оксиді бөлінеді, сондай ақ дайындама мен құбырларды қыздыру нәтижесінде – темір оксиді (III) бөлінеді. Бөлінетін газдардың массасы тұтынылатын газдың шығынына және пештердің құрылымдық ерекшеліктеріне байланысты. Төмендету атмосферадағы шығатын газдардың шашырауы арқылы қол жеткізіледі, шашырау аймағы түтін құбырының биіктігіне және ауа массаларының қозғалысына байланысты. Көбінесе пештерден шығарындыларды шығару үшін биіктігі 20 м-ден 110 м-ге дейінгі құбырлар қолданылады. </w:t>
      </w:r>
    </w:p>
    <w:p w14:paraId="686899A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Құбырларды илемдеу, престеу, пісіру және өңдеу процестерінен шығарылатын қатты ластағыш заттардың шығарындылары (қалқыма заттар, құрамында 20%-дан аз кремний және темір оксиді бар бейорганикалық тозаң (III) ұсталады, содан кейін құрғақ және ылғалды тазарту әдістерін қолдана отырып, әртүрлі типтегі тазарту қондырғыларына жіберіледі. Құбыр өндірісінде газды құрғақ тазарту аппараттары арасында Қапшық сүзгілер, ал ылғалды тазалау аппараттары арасында бүріккіш скрубберлер мен Вентури скрубберлері кең таралған.</w:t>
      </w:r>
    </w:p>
    <w:p w14:paraId="0FDBA683"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Су тұтыну және сарқынды сулар </w:t>
      </w:r>
    </w:p>
    <w:p w14:paraId="788FB9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 илемдеу жабдықтарын салқындату, технологиялық газдар мен аспирациялық ауаны тазарту, металды өңдеу, өндіріс қалдықтарын гидротасымалдау кезінде пайда болады.</w:t>
      </w:r>
    </w:p>
    <w:p w14:paraId="3CC54E7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Технологиялық процестерде су тұтынуды азайту үшін құбырлардың қазіргі заманғы өндірісі қайта пайдалану үшін қажетті техникалық нормативтерге дейін суды қосымша тазартатын айналымды жүйелермен жарақтандырылады.</w:t>
      </w:r>
      <w:r w:rsidRPr="00CA5785">
        <w:rPr>
          <w:rFonts w:eastAsia="Calibri"/>
          <w:sz w:val="28"/>
          <w:szCs w:val="22"/>
          <w:lang w:val="kk-KZ" w:eastAsia="en-US"/>
        </w:rPr>
        <w:t xml:space="preserve"> Сарқ</w:t>
      </w:r>
      <w:r w:rsidRPr="00CA5785">
        <w:rPr>
          <w:rFonts w:eastAsia="Calibri"/>
          <w:sz w:val="28"/>
          <w:szCs w:val="28"/>
          <w:lang w:val="kk-KZ" w:eastAsia="en-US"/>
        </w:rPr>
        <w:t>ынды сулардың көп бөлігі жабдықты контактісіз салқындату кезінде пайда болады және тек жоғары температурада болатын «шартты таза» сарқынды суларға жатады.</w:t>
      </w:r>
      <w:r w:rsidRPr="00CA5785">
        <w:rPr>
          <w:rFonts w:eastAsia="Calibri"/>
          <w:sz w:val="28"/>
          <w:szCs w:val="22"/>
          <w:lang w:val="kk-KZ" w:eastAsia="en-US"/>
        </w:rPr>
        <w:t xml:space="preserve"> </w:t>
      </w:r>
      <w:r w:rsidRPr="00CA5785">
        <w:rPr>
          <w:rFonts w:eastAsia="Calibri"/>
          <w:sz w:val="28"/>
          <w:szCs w:val="28"/>
          <w:lang w:val="kk-KZ" w:eastAsia="en-US"/>
        </w:rPr>
        <w:t>Шартты таза ағындарды салқындату үшін әртүрлі конструкциядағы градирнялар қолданылады.</w:t>
      </w:r>
    </w:p>
    <w:p w14:paraId="785EFBD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Ластанған ағындар жабдықтар мен технологиялық құралдарды контактілі салқындату, отқақты гидробұзу, термиялық өңдеу процесінде, құбырларды салқындату және гидравликалық сынау кезінде пайда болады және олардың құрамында әртүрлі қоспалар: отқақ, май, эмульсия болады.</w:t>
      </w:r>
      <w:r w:rsidRPr="00CA5785">
        <w:rPr>
          <w:rFonts w:eastAsia="Calibri"/>
          <w:sz w:val="28"/>
          <w:szCs w:val="22"/>
          <w:lang w:val="kk-KZ" w:eastAsia="en-US"/>
        </w:rPr>
        <w:t xml:space="preserve"> </w:t>
      </w:r>
      <w:r w:rsidRPr="00CA5785">
        <w:rPr>
          <w:rFonts w:eastAsia="Calibri"/>
          <w:sz w:val="28"/>
          <w:szCs w:val="28"/>
          <w:lang w:val="kk-KZ" w:eastAsia="en-US"/>
        </w:rPr>
        <w:t>Ластанған сарқынды суларды тазарту үшін жергілікті айналым циклдарында әртүрлі тазарту әдістері қолданылады, көбінесе ластағыш заттарды тұндырғыштарда тұндыру, механикалық тазарту, коагулянттармен өңдеу қолданылады.</w:t>
      </w:r>
    </w:p>
    <w:p w14:paraId="6EEF9F0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Құбырларды өндірудің жеке технологияларынан, қағида бойынша су төгілмейді. Бір алаңдағы ірі құбыр өндіретін кәсіпорындар әртүрлі технологияларды қолдана отырып, әртүрлі мақсаттағы құбырларды шығарады, көбінесе өздерінің құбыр дайындамаларын шығарады, сондықтан өнеркәсіптік және нөсерлік ағындар тұтастай кәсіпорын бойынша жиналып, тазартылғаннан кейін төгіледі.</w:t>
      </w:r>
      <w:r w:rsidRPr="00CA5785">
        <w:rPr>
          <w:rFonts w:eastAsia="Calibri"/>
          <w:sz w:val="28"/>
          <w:szCs w:val="22"/>
          <w:lang w:val="kk-KZ" w:eastAsia="en-US"/>
        </w:rPr>
        <w:t xml:space="preserve"> </w:t>
      </w:r>
      <w:r w:rsidRPr="00CA5785">
        <w:rPr>
          <w:rFonts w:eastAsia="Calibri"/>
          <w:sz w:val="28"/>
          <w:szCs w:val="28"/>
          <w:lang w:val="kk-KZ" w:eastAsia="en-US"/>
        </w:rPr>
        <w:t>Құбыр кәсіпорындарының төгілетін суларының құрамы қолданылатын технологияларға байланысты.</w:t>
      </w:r>
    </w:p>
    <w:p w14:paraId="79B48D35"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Өндіріс қалдықтары </w:t>
      </w:r>
    </w:p>
    <w:p w14:paraId="1E9A16F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Құбыр өнімдерінің өндірісінде қатты қалдықтар түзіледі: отқақ, жоңқа, құрамында металл бар тозаң, құбырлардың бетін желіндіру процесінде құрамы бойынша әртүрлі шламдар түзіледі.</w:t>
      </w:r>
      <w:r w:rsidRPr="00CA5785">
        <w:rPr>
          <w:rFonts w:eastAsia="Calibri"/>
          <w:sz w:val="28"/>
          <w:szCs w:val="22"/>
          <w:lang w:val="kk-KZ" w:eastAsia="en-US"/>
        </w:rPr>
        <w:t xml:space="preserve"> </w:t>
      </w:r>
      <w:r w:rsidRPr="00CA5785">
        <w:rPr>
          <w:rFonts w:eastAsia="Calibri"/>
          <w:sz w:val="28"/>
          <w:szCs w:val="28"/>
          <w:lang w:val="kk-KZ" w:eastAsia="en-US"/>
        </w:rPr>
        <w:t>Өндіріс қалдықтары мен жанама өнімдердің негізгі бөлігі ескірген жабдықты жөндеу және ауыстыру, гидравликалық жүйелер мен жабдықтардағы майларды ауыстыру, металл беттерін тегістеу кезінде, сондай-ақ тазарту жабдықтарын пайдалану кезінде (сүзгілегіш материалдарды ауыстыру, сарқынды суларды тазарту шөгінділері) пайда болады.</w:t>
      </w:r>
    </w:p>
    <w:p w14:paraId="18703DE1" w14:textId="77777777" w:rsidR="00CA5785" w:rsidRPr="00CA5785" w:rsidRDefault="00CA5785" w:rsidP="00CA5785">
      <w:pPr>
        <w:spacing w:after="160" w:line="259" w:lineRule="auto"/>
        <w:rPr>
          <w:rFonts w:eastAsia="Calibri"/>
          <w:sz w:val="28"/>
          <w:szCs w:val="28"/>
          <w:lang w:val="kk-KZ" w:eastAsia="en-US"/>
        </w:rPr>
      </w:pPr>
      <w:r w:rsidRPr="00CA5785">
        <w:rPr>
          <w:rFonts w:eastAsia="Calibri"/>
          <w:sz w:val="28"/>
          <w:szCs w:val="28"/>
          <w:lang w:val="kk-KZ" w:eastAsia="en-US"/>
        </w:rPr>
        <w:br w:type="page"/>
      </w:r>
    </w:p>
    <w:p w14:paraId="2502980A" w14:textId="13B17A0D" w:rsidR="00CA5785" w:rsidRPr="007B03D5" w:rsidRDefault="00CA5785" w:rsidP="007B03D5">
      <w:pPr>
        <w:pStyle w:val="a7"/>
        <w:keepNext/>
        <w:widowControl w:val="0"/>
        <w:numPr>
          <w:ilvl w:val="0"/>
          <w:numId w:val="28"/>
        </w:numPr>
        <w:tabs>
          <w:tab w:val="left" w:pos="142"/>
          <w:tab w:val="left" w:pos="567"/>
        </w:tabs>
        <w:suppressAutoHyphens/>
        <w:jc w:val="center"/>
        <w:outlineLvl w:val="0"/>
        <w:rPr>
          <w:b/>
          <w:bCs/>
          <w:kern w:val="32"/>
          <w:szCs w:val="28"/>
          <w:lang w:val="cs-CZ" w:eastAsia="cs-CZ"/>
        </w:rPr>
      </w:pPr>
      <w:bookmarkStart w:id="194" w:name="_Toc235027813"/>
      <w:bookmarkStart w:id="195" w:name="_Hlk109984841"/>
      <w:r w:rsidRPr="007B03D5">
        <w:rPr>
          <w:rFonts w:cs="Arial"/>
          <w:b/>
          <w:bCs/>
          <w:kern w:val="32"/>
          <w:szCs w:val="32"/>
          <w:lang w:val="kk-KZ" w:eastAsia="cs-CZ"/>
        </w:rPr>
        <w:t>Эмиссияларды болғызбауға</w:t>
      </w:r>
      <w:r w:rsidRPr="007B03D5">
        <w:rPr>
          <w:rFonts w:cs="Arial"/>
          <w:b/>
          <w:bCs/>
          <w:kern w:val="32"/>
          <w:szCs w:val="32"/>
          <w:lang w:val="cs-CZ" w:eastAsia="cs-CZ"/>
        </w:rPr>
        <w:t xml:space="preserve"> және/немесе азайту</w:t>
      </w:r>
      <w:r w:rsidRPr="007B03D5">
        <w:rPr>
          <w:rFonts w:cs="Arial"/>
          <w:b/>
          <w:bCs/>
          <w:kern w:val="32"/>
          <w:szCs w:val="32"/>
          <w:lang w:val="kk-KZ" w:eastAsia="cs-CZ"/>
        </w:rPr>
        <w:t>ға және</w:t>
      </w:r>
      <w:r w:rsidRPr="007B03D5">
        <w:rPr>
          <w:rFonts w:cs="Arial"/>
          <w:b/>
          <w:bCs/>
          <w:kern w:val="32"/>
          <w:szCs w:val="32"/>
          <w:lang w:val="cs-CZ" w:eastAsia="cs-CZ"/>
        </w:rPr>
        <w:t xml:space="preserve"> ресурстарды тұтыну</w:t>
      </w:r>
      <w:r w:rsidRPr="007B03D5">
        <w:rPr>
          <w:rFonts w:cs="Arial"/>
          <w:b/>
          <w:bCs/>
          <w:kern w:val="32"/>
          <w:szCs w:val="32"/>
          <w:lang w:val="kk-KZ" w:eastAsia="cs-CZ"/>
        </w:rPr>
        <w:t>ға</w:t>
      </w:r>
      <w:r w:rsidRPr="007B03D5">
        <w:rPr>
          <w:rFonts w:cs="Arial"/>
          <w:b/>
          <w:bCs/>
          <w:kern w:val="32"/>
          <w:szCs w:val="32"/>
          <w:lang w:val="cs-CZ" w:eastAsia="cs-CZ"/>
        </w:rPr>
        <w:t xml:space="preserve"> </w:t>
      </w:r>
      <w:r w:rsidRPr="007B03D5">
        <w:rPr>
          <w:rFonts w:cs="Arial"/>
          <w:b/>
          <w:bCs/>
          <w:kern w:val="32"/>
          <w:szCs w:val="32"/>
          <w:lang w:val="kk-KZ" w:eastAsia="cs-CZ"/>
        </w:rPr>
        <w:t xml:space="preserve">арналған жалпы ең үздік </w:t>
      </w:r>
      <w:r w:rsidRPr="007B03D5">
        <w:rPr>
          <w:rFonts w:cs="Arial"/>
          <w:b/>
          <w:bCs/>
          <w:kern w:val="32"/>
          <w:szCs w:val="32"/>
          <w:lang w:val="cs-CZ" w:eastAsia="cs-CZ"/>
        </w:rPr>
        <w:t xml:space="preserve">қолжетімді </w:t>
      </w:r>
      <w:r w:rsidRPr="007B03D5">
        <w:rPr>
          <w:rFonts w:cs="Arial"/>
          <w:b/>
          <w:bCs/>
          <w:kern w:val="32"/>
          <w:szCs w:val="32"/>
          <w:lang w:val="kk-KZ" w:eastAsia="cs-CZ"/>
        </w:rPr>
        <w:t>техникалар</w:t>
      </w:r>
      <w:bookmarkEnd w:id="194"/>
    </w:p>
    <w:p w14:paraId="6F8F6D0E" w14:textId="77777777" w:rsidR="00CA5785" w:rsidRPr="00CA5785" w:rsidRDefault="00CA5785" w:rsidP="00CA5785">
      <w:pPr>
        <w:widowControl w:val="0"/>
        <w:tabs>
          <w:tab w:val="left" w:pos="142"/>
          <w:tab w:val="left" w:pos="567"/>
        </w:tabs>
        <w:suppressAutoHyphens/>
        <w:ind w:firstLine="709"/>
        <w:jc w:val="both"/>
        <w:rPr>
          <w:rFonts w:eastAsia="Calibri"/>
          <w:sz w:val="28"/>
          <w:szCs w:val="28"/>
          <w:lang w:val="kk-KZ" w:eastAsia="en-US"/>
        </w:rPr>
      </w:pPr>
      <w:r w:rsidRPr="00CA5785">
        <w:rPr>
          <w:rFonts w:eastAsia="Calibri"/>
          <w:sz w:val="28"/>
          <w:szCs w:val="28"/>
          <w:lang w:val="cs-CZ" w:eastAsia="en-US"/>
        </w:rPr>
        <w:t>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r w:rsidRPr="00CA5785">
        <w:rPr>
          <w:rFonts w:eastAsia="Calibri"/>
          <w:sz w:val="28"/>
          <w:szCs w:val="28"/>
          <w:lang w:val="kk-KZ" w:eastAsia="en-US"/>
        </w:rPr>
        <w:t xml:space="preserve">. </w:t>
      </w:r>
    </w:p>
    <w:p w14:paraId="6C579F7B" w14:textId="77777777" w:rsidR="00CA5785" w:rsidRPr="00CA5785" w:rsidRDefault="00CA5785" w:rsidP="00CA5785">
      <w:pPr>
        <w:widowControl w:val="0"/>
        <w:tabs>
          <w:tab w:val="left" w:pos="142"/>
          <w:tab w:val="left" w:pos="567"/>
        </w:tabs>
        <w:suppressAutoHyphens/>
        <w:ind w:firstLine="709"/>
        <w:jc w:val="both"/>
        <w:rPr>
          <w:rFonts w:eastAsia="Calibri"/>
          <w:sz w:val="28"/>
          <w:szCs w:val="22"/>
          <w:lang w:val="kk-KZ" w:eastAsia="en-US"/>
        </w:rPr>
      </w:pPr>
      <w:r w:rsidRPr="00CA5785">
        <w:rPr>
          <w:rFonts w:eastAsia="Calibri"/>
          <w:sz w:val="28"/>
          <w:szCs w:val="22"/>
          <w:lang w:val="kk-KZ" w:eastAsia="en-US"/>
        </w:rPr>
        <w:t>Осы бөлімде сипатталған техникалардың тізімі толық емес. Қоршаған ортаны қорғау деңгейі қамтамасыз етілген жағдайда басқа техникаларды қолдануға болады.</w:t>
      </w:r>
    </w:p>
    <w:p w14:paraId="788E1303" w14:textId="77777777" w:rsidR="00CA5785" w:rsidRPr="00CA5785" w:rsidRDefault="00CA5785" w:rsidP="00CA5785">
      <w:pPr>
        <w:widowControl w:val="0"/>
        <w:tabs>
          <w:tab w:val="left" w:pos="142"/>
          <w:tab w:val="left" w:pos="567"/>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 басқару мен ұйымдастырудың тәсілдерін жетілдіру бойынша жалпы ұйымдастырушылық шаралар, жобалық құжаттаманы әзірлеу сатысында объектілердің қоршаған ортаға әсер ету аспектілерін есепке алу, қоршаған ортаға ең аз ықтимал теріс әсері бар материалдар мен реагенттерді таңдау, қалдықтары аз/қалдықсыз технологияларға көшу жөніндегі шаралар, өндіріс логистикасы,  өндірістік процестің тиімділігін бақылау, өндірістік процестерді басқарудың автоматтандырылған жүйелерін енгізу, өндірісті апатсыз пайдалануды қамтамасыз ету, персоналды даярлау және біліктілігін арттыру және т. б. қоршаған ортаға жүктемені азайтуға әкеледі.</w:t>
      </w:r>
    </w:p>
    <w:p w14:paraId="7D7C587E" w14:textId="77777777" w:rsidR="00CA5785" w:rsidRPr="00CA5785" w:rsidRDefault="00CA5785" w:rsidP="00CA5785">
      <w:pPr>
        <w:widowControl w:val="0"/>
        <w:tabs>
          <w:tab w:val="left" w:pos="142"/>
          <w:tab w:val="left" w:pos="567"/>
        </w:tabs>
        <w:suppressAutoHyphens/>
        <w:ind w:firstLine="709"/>
        <w:jc w:val="both"/>
        <w:rPr>
          <w:rFonts w:eastAsia="Calibri"/>
          <w:sz w:val="28"/>
          <w:szCs w:val="28"/>
          <w:lang w:val="kk-KZ" w:eastAsia="en-US"/>
        </w:rPr>
      </w:pPr>
    </w:p>
    <w:p w14:paraId="265BC419" w14:textId="77777777" w:rsidR="00CA5785" w:rsidRPr="00CA5785" w:rsidRDefault="00CA5785">
      <w:pPr>
        <w:widowControl w:val="0"/>
        <w:numPr>
          <w:ilvl w:val="1"/>
          <w:numId w:val="42"/>
        </w:numPr>
        <w:suppressAutoHyphens/>
        <w:ind w:firstLine="709"/>
        <w:jc w:val="both"/>
        <w:outlineLvl w:val="1"/>
        <w:rPr>
          <w:b/>
          <w:bCs/>
          <w:iCs/>
          <w:sz w:val="28"/>
          <w:szCs w:val="28"/>
          <w:lang w:val="cs-CZ" w:eastAsia="cs-CZ"/>
        </w:rPr>
      </w:pPr>
      <w:bookmarkStart w:id="196" w:name="_Toc235027814"/>
      <w:bookmarkStart w:id="197" w:name="_Hlk102042906"/>
      <w:r w:rsidRPr="00CA5785">
        <w:rPr>
          <w:b/>
          <w:bCs/>
          <w:sz w:val="28"/>
          <w:szCs w:val="28"/>
          <w:lang w:eastAsia="cs-CZ"/>
        </w:rPr>
        <w:t>Қоршаған ортаны қорғаудың кешенді тәсілі</w:t>
      </w:r>
      <w:bookmarkEnd w:id="196"/>
    </w:p>
    <w:p w14:paraId="297EC355" w14:textId="77777777" w:rsidR="00CA5785" w:rsidRPr="00CA5785" w:rsidRDefault="00CA5785" w:rsidP="00CA5785">
      <w:pPr>
        <w:widowControl w:val="0"/>
        <w:suppressAutoHyphens/>
        <w:ind w:firstLine="709"/>
        <w:jc w:val="both"/>
        <w:rPr>
          <w:rFonts w:eastAsia="Calibri"/>
          <w:sz w:val="28"/>
          <w:szCs w:val="28"/>
          <w:lang w:val="cs-CZ" w:eastAsia="en-US"/>
        </w:rPr>
      </w:pPr>
      <w:bookmarkStart w:id="198" w:name="_Hlk136527419"/>
      <w:bookmarkEnd w:id="197"/>
      <w:r w:rsidRPr="00CA5785">
        <w:rPr>
          <w:rFonts w:eastAsia="Calibri"/>
          <w:sz w:val="28"/>
          <w:szCs w:val="28"/>
          <w:lang w:val="cs-CZ" w:eastAsia="en-US"/>
        </w:rPr>
        <w:t xml:space="preserve">Шығарындылардың кешенді алдын алу немесе азайту үшін ауаға, суға немесе топыраққа шығарындыларды болдырмайтын немесе шектейтін әдістер мен мысалдарды қолдану қажет, бұл ретте тұтастай алғанда қоршаған ортаны қорғаудың жоғары деңгейі қамтамасыз етіледі; мынадай факторларды ескеру қажет: қондырғының қауіпсіздігі, </w:t>
      </w:r>
      <w:r w:rsidRPr="00CA5785">
        <w:rPr>
          <w:rFonts w:eastAsia="Calibri"/>
          <w:sz w:val="28"/>
          <w:szCs w:val="28"/>
          <w:lang w:val="kk-KZ" w:eastAsia="en-US"/>
        </w:rPr>
        <w:t>қ</w:t>
      </w:r>
      <w:r w:rsidRPr="00CA5785">
        <w:rPr>
          <w:rFonts w:eastAsia="Calibri"/>
          <w:sz w:val="28"/>
          <w:szCs w:val="28"/>
          <w:lang w:val="cs-CZ" w:eastAsia="en-US"/>
        </w:rPr>
        <w:t xml:space="preserve">алдықтарды кәдеге жаратудың қоршаған ортаға әсері, энергияны үнемді және тиімді пайдалану. </w:t>
      </w:r>
    </w:p>
    <w:p w14:paraId="7F185BF5"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cs-CZ" w:eastAsia="en-US"/>
        </w:rPr>
        <w:t xml:space="preserve">Еріксіз </w:t>
      </w:r>
      <w:r w:rsidRPr="00CA5785">
        <w:rPr>
          <w:rFonts w:eastAsia="Calibri"/>
          <w:sz w:val="28"/>
          <w:szCs w:val="22"/>
          <w:lang w:val="kk-KZ" w:eastAsia="en-US"/>
        </w:rPr>
        <w:t xml:space="preserve">шығарылатын </w:t>
      </w:r>
      <w:r w:rsidRPr="00CA5785">
        <w:rPr>
          <w:rFonts w:eastAsia="Calibri"/>
          <w:sz w:val="28"/>
          <w:szCs w:val="22"/>
          <w:lang w:val="cs-CZ" w:eastAsia="en-US"/>
        </w:rPr>
        <w:t xml:space="preserve">шығарындыларды </w:t>
      </w:r>
      <w:r w:rsidRPr="00CA5785">
        <w:rPr>
          <w:rFonts w:eastAsia="Calibri"/>
          <w:sz w:val="28"/>
          <w:szCs w:val="22"/>
          <w:lang w:val="kk-KZ" w:eastAsia="en-US"/>
        </w:rPr>
        <w:t xml:space="preserve">шығарылатын </w:t>
      </w:r>
      <w:r w:rsidRPr="00CA5785">
        <w:rPr>
          <w:rFonts w:eastAsia="Calibri"/>
          <w:sz w:val="28"/>
          <w:szCs w:val="22"/>
          <w:lang w:val="cs-CZ" w:eastAsia="en-US"/>
        </w:rPr>
        <w:t>көзде (пайда болған жерде) ұстау керек; шығарындылар деңгейін шектеу тәсілдері мен шаралары техникалық дамудың қазіргі деңгейіне сәйкес келуі керек</w:t>
      </w:r>
      <w:r w:rsidRPr="00CA5785">
        <w:rPr>
          <w:rFonts w:eastAsia="Calibri"/>
          <w:sz w:val="28"/>
          <w:szCs w:val="22"/>
          <w:lang w:val="kk-KZ" w:eastAsia="en-US"/>
        </w:rPr>
        <w:t>.</w:t>
      </w:r>
    </w:p>
    <w:p w14:paraId="648CBC2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Осы ЕҚТ бойынша анықтамалықтың ережелері,</w:t>
      </w:r>
      <w:r w:rsidRPr="00CA5785">
        <w:rPr>
          <w:rFonts w:eastAsia="Calibri"/>
          <w:sz w:val="28"/>
          <w:szCs w:val="22"/>
          <w:lang w:val="kk-KZ" w:eastAsia="en-US"/>
        </w:rPr>
        <w:t xml:space="preserve"> заманауи техникалық даму деңгейіне қарамастан, </w:t>
      </w:r>
      <w:r w:rsidRPr="00CA5785">
        <w:rPr>
          <w:rFonts w:eastAsia="Calibri"/>
          <w:sz w:val="28"/>
          <w:szCs w:val="28"/>
          <w:lang w:val="kk-KZ" w:eastAsia="en-US"/>
        </w:rPr>
        <w:t>ластану басқа ортаға, мысалы,  суға немесе топыраққа ауыстырылатын шараларды қабылдау жолымен орындалмауға тиіс. Бұл шаралар ауаны ластайтын заттардың массалық концентрациясын да, массалық ағындарын да немесе массалық пропорцияларын төмендетуге бағытталуы керек.</w:t>
      </w:r>
      <w:r w:rsidRPr="00CA5785">
        <w:rPr>
          <w:rFonts w:eastAsia="Calibri"/>
          <w:sz w:val="28"/>
          <w:szCs w:val="22"/>
          <w:lang w:val="kk-KZ" w:eastAsia="en-US"/>
        </w:rPr>
        <w:t xml:space="preserve"> </w:t>
      </w:r>
      <w:r w:rsidRPr="00CA5785">
        <w:rPr>
          <w:rFonts w:eastAsia="Calibri"/>
          <w:sz w:val="28"/>
          <w:szCs w:val="28"/>
          <w:lang w:val="kk-KZ" w:eastAsia="en-US"/>
        </w:rPr>
        <w:t>Олар қондырғыны пайдалану кезінде тиісті түрде қолданылуы керек.</w:t>
      </w:r>
    </w:p>
    <w:bookmarkEnd w:id="198"/>
    <w:p w14:paraId="061B825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Талаптарды анықтау кезінде, атап айтқанда, келесі факторларды ескеру қажет: </w:t>
      </w:r>
    </w:p>
    <w:p w14:paraId="6863C00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өнімнің ең жоғары шығымдылығы және жалпы қоршаған ортаға эмиссиялардың ең аз көлемі бар интеграцияланған технологиялық процестерді таңдау;</w:t>
      </w:r>
    </w:p>
    <w:p w14:paraId="55C9F15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процесті оңтайландыру, мысалы, бастапқы материалдарды кеңінен қолдану және жанама өнімдер шығару арқылы;</w:t>
      </w:r>
    </w:p>
    <w:p w14:paraId="3F3D07B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канцерогенді, мутагенді немесе репродуктивтілікке теріс әсер ететін бастапқы материалдарды алмастыру; </w:t>
      </w:r>
    </w:p>
    <w:p w14:paraId="235E31F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бөлінетін газдардың көлемін азайту, мысалы, қауіпсіздік талаптарын ескере отырып, ауаны рециркуляциялау жүйелерін пайдалану арқылы; </w:t>
      </w:r>
    </w:p>
    <w:p w14:paraId="6FB021A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үнемдеу және климатқа әсер ететін газдар шығарындыларын азайту, мысалы, қондырғыларды жоспарлау, салу және пайдалану кезінде энергия шығынын оңтайландыру, қондырғы ішіндегі энергияны кәдеге жарату, жылу оқшаулауын пайдалану.</w:t>
      </w:r>
    </w:p>
    <w:p w14:paraId="53070736" w14:textId="77777777" w:rsidR="00CA5785" w:rsidRPr="00CA5785" w:rsidRDefault="00CA5785" w:rsidP="00CA5785">
      <w:pPr>
        <w:widowControl w:val="0"/>
        <w:suppressAutoHyphens/>
        <w:ind w:firstLine="709"/>
        <w:jc w:val="both"/>
        <w:rPr>
          <w:rFonts w:eastAsia="Calibri"/>
          <w:sz w:val="28"/>
          <w:szCs w:val="28"/>
          <w:lang w:val="kk-KZ" w:eastAsia="en-US"/>
        </w:rPr>
      </w:pPr>
      <w:bookmarkStart w:id="199" w:name="_Hlk136527535"/>
      <w:r w:rsidRPr="00CA5785">
        <w:rPr>
          <w:rFonts w:eastAsia="Calibri"/>
          <w:sz w:val="28"/>
          <w:szCs w:val="28"/>
          <w:lang w:val="kk-KZ" w:eastAsia="en-US"/>
        </w:rPr>
        <w:t>Қоршаған ортаны қорғаудың кешенді тәсілі кәсіпорындардың өндірістік қызметінің (атмосфераға шығарындылар, су ортасына төгінділер және қалдықтардың пайда болуы) қоршаған орта компоненттеріне теріс әсер ету көздерін анықтауға,  оларды бақылау жолымен олардың техногендік әсерін төмендетуге/болғызбауға бағытталған шаралар жүйесін, сондай-ақ қабылданатын шаралардың экологиялық және экономикалық тиімділігін салыстыра отырып ең үздік қолжетімді технологияларды енгізуді және қолдануды білдіреді.</w:t>
      </w:r>
    </w:p>
    <w:p w14:paraId="4FAC87D8"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 xml:space="preserve">Кешенді тәсілді жүзеге асыру үшін кәсіпорындар қоршаған ортаны қорғау мәселелеріне ерекше назар аударуы керек, оларға: </w:t>
      </w:r>
    </w:p>
    <w:p w14:paraId="28E45285"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объект тұтынатын немесе өндіретін шикізат пен қосалқы материалдарды, энергияны міндетті есепке алу;</w:t>
      </w:r>
    </w:p>
    <w:p w14:paraId="5A3E851E"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объектідегі барлық шығарындылардың, төгінділердің, қалдықтардың түзілу көздерін, олардың сипаты мен көлемін құжаттау, сондай-ақ олардың қоршаған ортаға теріс әсер ету жағдайларын анықтау;</w:t>
      </w:r>
    </w:p>
    <w:p w14:paraId="2B85B0B5"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 xml:space="preserve">сарқынды сулар мен бөлінетін газдарды зиянды заттардан тазарту бойынша және табиғи ресурстарды пайдалану нормаларын қысқарту және объектіде шығарындылар, төгінділер мен қалдықтардың түзілу көлемін азайту бойынша ең үздік қолжетімді технологияларды енгізу бойынша пайдаланылатын технологиялық шешімдер және өзге де әдістер; </w:t>
      </w:r>
    </w:p>
    <w:p w14:paraId="42D8DD4E"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 xml:space="preserve">табиғи ресурстарды ұтымды пайдалану және қоршаған ортаны қорғау жөніндегі тиімді іс-шараларды әзірлеу; </w:t>
      </w:r>
    </w:p>
    <w:p w14:paraId="14AED31A" w14:textId="77777777" w:rsidR="00CA5785" w:rsidRPr="00CA5785" w:rsidRDefault="00CA5785" w:rsidP="00CA5785">
      <w:pPr>
        <w:widowControl w:val="0"/>
        <w:shd w:val="clear" w:color="auto" w:fill="FFFFFF"/>
        <w:suppressAutoHyphens/>
        <w:ind w:left="709"/>
        <w:jc w:val="both"/>
        <w:textAlignment w:val="baseline"/>
        <w:rPr>
          <w:rFonts w:eastAsia="Calibri"/>
          <w:sz w:val="28"/>
          <w:szCs w:val="28"/>
          <w:lang w:val="kk-KZ" w:eastAsia="en-US"/>
        </w:rPr>
      </w:pPr>
      <w:r w:rsidRPr="00CA5785">
        <w:rPr>
          <w:rFonts w:eastAsia="Calibri"/>
          <w:sz w:val="28"/>
          <w:szCs w:val="28"/>
          <w:lang w:val="kk-KZ" w:eastAsia="en-US"/>
        </w:rPr>
        <w:t xml:space="preserve">кәсіпорынның экологиялық саясатын декларациялау; </w:t>
      </w:r>
    </w:p>
    <w:p w14:paraId="11E55727"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 xml:space="preserve">экологиялық менеджмент жүйесінде өндірісті сертификаттауды дайындау және жүргізу; </w:t>
      </w:r>
    </w:p>
    <w:p w14:paraId="264D2A51"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өндірістік экологиялық бақылауды және қоршаған орта компоненттерінің мониторингін орындау;</w:t>
      </w:r>
    </w:p>
    <w:p w14:paraId="795D3346" w14:textId="77777777" w:rsidR="00CA5785" w:rsidRPr="00CA5785" w:rsidRDefault="00CA5785" w:rsidP="00CA5785">
      <w:pPr>
        <w:widowControl w:val="0"/>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қоршаған ортаны қорғау саласындағы арнайы уәкілетті мемлекеттік органдардан экологиялық рұқсаттар алу;</w:t>
      </w:r>
    </w:p>
    <w:p w14:paraId="0784FA12"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rFonts w:eastAsia="Calibri"/>
          <w:sz w:val="28"/>
          <w:szCs w:val="28"/>
          <w:lang w:val="kk-KZ" w:eastAsia="en-US"/>
        </w:rPr>
        <w:t>экологиялық заңнама талаптарының орындалуын және сақталуын бақылауды жүзеге асыру және т.б</w:t>
      </w:r>
      <w:r w:rsidRPr="00CA5785">
        <w:rPr>
          <w:sz w:val="28"/>
          <w:szCs w:val="28"/>
          <w:lang w:val="kk-KZ"/>
        </w:rPr>
        <w:t>.</w:t>
      </w:r>
    </w:p>
    <w:p w14:paraId="137A3EE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Жоғары экологиялық-экономикалық нәтижелерге қол жеткізу үшін шығарындыларды, зиянды заттардың төгінділерін тазарту процесін ұсталған заттарды кәдеге жарату процесімен біріктіру қажет. «Таза түрде» зиянды шығарындыларды тазарту тиімсіз, өйткені оның көмегімен қоршаған ортаға зиянды заттардың түсуін толығымен тоқтату әрдайым мүмкін емес, себебі қоршаған ортаның бір компонентінің ластану деңгейінің төмендеуі екіншісінің ластануының жоғарылауына әкелуі мүмкін. </w:t>
      </w:r>
    </w:p>
    <w:p w14:paraId="53CC373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Мысалы, газды тазарту кезінде ылғалды сүзгілерді орнату ауаның ластануын азайтуға мүмкіндік береді, бірақ егер сарқынды сулар дұрыс өңделмесе, судың одан да көп ластануына әкеледі. Сарқынды суларды тазарту қондырғыларын, тіпті ең тиімдісін пайдалану қоршаған ортаның ластану деңгейін күрт төмендетеді, бірақ бұл мәселені толығымен шешпейді, өйткені мұндай қондырғылардың жұмыс істеу процесінде де қалдықтар аз мөлшерде болса да шығарылады, бірақ, әдетте, зиянды заттардың концентрациясы жоғарылайды. </w:t>
      </w:r>
    </w:p>
    <w:p w14:paraId="5C6F89F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Өнеркәсіптік сарқынды суларды тазарту үшін механикалық әдіс пен реагентті химиялық тазарту қолданылады. Сондай-ақ реагентсіз әдістер де: электрхимиялық, электроионитті, ион алмастырғыш шайырларды қолдану, озондау әдістері әзірленіп, енгізіліп жатыр. Механикалық әдістер негізінен алдын ала әдіс ретінде қолданылады. Олар әртүрлі мөлшердегі ерімейтін қоспаларды судан бөліп алуға арналған. Осы мақсаттар үшін торлар, барабанды торлар, сүзгілер, құм ұстағыштар, тұндырғыштар, мұнай ұстағыштар, май ұстағыштар қолданылады. Сарқынды суларды механикалық тазартудың негізгі жабдықтары жұмыс принциптері әртүрлі тұндырғыштар, тұндырғыш тоғандар болып табылады. Қазіргі уақытта механикалық тазарту үшін гидроциклондар қолданылады, олар айтарлықтай аз аумақтарды қажет етеді және жоғары өнімділікпен сипатталады. Механикалық тазартудан кейін сарқынды сулар құрамына және оларға қойылатын талаптарға байланысты химиялық, физика-химиялық немесе биологиялық тазартуға жіберіледі. Қоспа мен реагент арасында жеңіл жойылатын жаңа заттар түзілетін химиялық реакция нәтижесінде ғана ластанударды бөліп алуға болатын жағдайларда химиялық реагенттік тазарту қолданылады. Мұндай тазарту үшін тотығу, бейтараптандыру реакциялары, зиянды қоспаларды зиянсыз қоспаларға айналдыру, хлорлау әдісімен залалсыздандыру және т.б. пайдаланылады.  Мұндай әдістер реагенттерді көп тұтынуды қажет етеді. Сонымен қатар, реакция нәтижесінде пайда болған қосылыстарды сарқынды сулардан алып тастау және өңдеу қажет. Сарқынды сулардың құрамындағы қышқылдарды, сілтілерді, металл тұздарын кетіру үшін бейтараптандыру кеңінен қолданылады. </w:t>
      </w:r>
    </w:p>
    <w:p w14:paraId="3E0C465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Ластанудың себептерін жою аз қалдықты технологияларды, ал болашақта қалдықсыз өндіріс технологияларын енгізуді талап етеді, бұл шикізатты жан-жақты пайдалануға және қоршаған ортаға зиянды заттардың көп мөлшерін жоюға мүмкіндік береді.</w:t>
      </w:r>
      <w:r w:rsidRPr="00CA5785">
        <w:rPr>
          <w:rFonts w:eastAsia="Calibri"/>
          <w:sz w:val="28"/>
          <w:szCs w:val="28"/>
          <w:lang w:val="kk-KZ"/>
        </w:rPr>
        <w:t xml:space="preserve"> </w:t>
      </w:r>
    </w:p>
    <w:p w14:paraId="77F30BE8" w14:textId="77777777" w:rsidR="00CA5785" w:rsidRPr="00CA5785" w:rsidRDefault="00CA5785" w:rsidP="00CA5785">
      <w:pPr>
        <w:widowControl w:val="0"/>
        <w:suppressAutoHyphens/>
        <w:ind w:firstLine="709"/>
        <w:jc w:val="both"/>
        <w:rPr>
          <w:color w:val="161617"/>
          <w:sz w:val="28"/>
          <w:szCs w:val="28"/>
          <w:shd w:val="clear" w:color="auto" w:fill="FFFFFF"/>
          <w:lang w:val="kk-KZ"/>
        </w:rPr>
      </w:pPr>
      <w:r w:rsidRPr="00CA5785">
        <w:rPr>
          <w:rFonts w:eastAsia="Calibri"/>
          <w:sz w:val="28"/>
          <w:szCs w:val="28"/>
          <w:lang w:val="kk-KZ" w:eastAsia="en-US"/>
        </w:rPr>
        <w:t>Қалдықтардың белгілі бір түрлерін баламалы отын ретінде пайдалану қазба табиғи отынды пайдалануды, түзілген қалдықтардың жиналу көлемін азайтуға және шығарындыларды азайтуға мүмкіндік береді. Алайда, материалды таңдау кезінде қалдықтардың химиялық құрамы және қалдықтардың әр түрін қайта өңдеу процесі тудыруы мүмкін экологиялық зардаптар ескерілуі керек</w:t>
      </w:r>
      <w:r w:rsidRPr="00CA5785">
        <w:rPr>
          <w:color w:val="161617"/>
          <w:sz w:val="28"/>
          <w:szCs w:val="28"/>
          <w:shd w:val="clear" w:color="auto" w:fill="FFFFFF"/>
          <w:lang w:val="kk-KZ"/>
        </w:rPr>
        <w:t>.</w:t>
      </w:r>
    </w:p>
    <w:p w14:paraId="421CCC1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Бөлінетін газдарды тазарту жүйелерін алып тастауға немесе айналып өтуге байланысты технологиялық операциялар шығарындылардың төмен деңгейін ескере отырып әзірленуі және жүзеге асырылуы, сондай-ақ тиісті технологиялық параметрлерді бекіту жолымен бақылануы тиіс. Тазарту жабдығы істен шыққан жағдайда мөлшерлестік қағидатын ескере отырып шығарындыларды дереу барынша азайту үшін шаралар көздеу қажет.</w:t>
      </w:r>
    </w:p>
    <w:bookmarkEnd w:id="199"/>
    <w:p w14:paraId="65CECEFE" w14:textId="77777777" w:rsidR="00CA5785" w:rsidRPr="00CA5785" w:rsidRDefault="00CA5785" w:rsidP="00CA5785">
      <w:pPr>
        <w:widowControl w:val="0"/>
        <w:suppressAutoHyphens/>
        <w:ind w:firstLine="709"/>
        <w:jc w:val="both"/>
        <w:rPr>
          <w:rFonts w:eastAsia="Calibri"/>
          <w:sz w:val="28"/>
          <w:szCs w:val="28"/>
          <w:lang w:val="kk-KZ" w:eastAsia="cs-CZ"/>
        </w:rPr>
      </w:pPr>
    </w:p>
    <w:p w14:paraId="49E7E667" w14:textId="77777777" w:rsidR="00CA5785" w:rsidRPr="00CA5785" w:rsidRDefault="00CA5785">
      <w:pPr>
        <w:widowControl w:val="0"/>
        <w:numPr>
          <w:ilvl w:val="1"/>
          <w:numId w:val="41"/>
        </w:numPr>
        <w:suppressAutoHyphens/>
        <w:ind w:firstLine="709"/>
        <w:jc w:val="both"/>
        <w:outlineLvl w:val="1"/>
        <w:rPr>
          <w:rFonts w:cs="Arial"/>
          <w:b/>
          <w:bCs/>
          <w:iCs/>
          <w:sz w:val="28"/>
          <w:szCs w:val="26"/>
          <w:lang w:val="cs-CZ" w:eastAsia="cs-CZ"/>
        </w:rPr>
      </w:pPr>
      <w:bookmarkStart w:id="200" w:name="_Toc235027815"/>
      <w:r w:rsidRPr="00CA5785">
        <w:rPr>
          <w:rFonts w:cs="Arial"/>
          <w:b/>
          <w:bCs/>
          <w:iCs/>
          <w:sz w:val="28"/>
          <w:szCs w:val="26"/>
          <w:lang w:val="kk-KZ" w:eastAsia="cs-CZ"/>
        </w:rPr>
        <w:t>Экологиялық менеджмент жүйесін енгізу</w:t>
      </w:r>
      <w:bookmarkEnd w:id="200"/>
      <w:r w:rsidRPr="00CA5785">
        <w:rPr>
          <w:b/>
          <w:bCs/>
          <w:sz w:val="28"/>
          <w:szCs w:val="28"/>
          <w:lang w:eastAsia="cs-CZ"/>
        </w:rPr>
        <w:t xml:space="preserve"> </w:t>
      </w:r>
    </w:p>
    <w:p w14:paraId="607EC81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AD02A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Кәсіпорын қызметінің қоршаған ортаны қорғау саласындағы мақсаттарға сәйкестігін көрсететін жүйе. ЭМЖ менеджмент және өндірісті операциялық басқарудың ортақ жүйесінің ажырамайтын бөлігін құраған кезде  аса ұтымды әрі тиімді жүйе болады. </w:t>
      </w:r>
    </w:p>
    <w:p w14:paraId="1F05BBC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3A01B702"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ЭМЖ - қондырғы операторларына экологиялық мәселелерді жүйелі және айқын негізде шешуге мүмкіндік беретін әдіс. Барлық қолданыстағы ЭМЖ-да үздіксіз жетілдіру тұжырымдамасы қамтылған, мұның өзі қоршаған ортаны басқару – нәтижесінде аяқталатын жоба емес, үздіксіз процесс екенін көрсетеді. Процестердің әртүрлі схемалары бар, бірақ көптеген ЭМЖ ұйым менеджментінің басқа контекстерінде кеңінен пайдаланылатын PDCA цикліне (жоспарла – жаса – тексер - орында) негізделген. Цикл итеративті динамикалық модельді білдіреді, мұнда бір цикл келесі циклдың басында  аяқталады.</w:t>
      </w:r>
    </w:p>
    <w:p w14:paraId="6ED688E9"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ЭМЖ стандартталған немесе стандартталмаған («реттелетін») жүйе формасында болуы мүмкін. ISO 14001:2015 сияқты халықаралық танылған стандартталған жүйені енгізу және орындау, әсіресе тиісті сыртқы тексеру жүргізілген кезде, ЭМЖ-ға сенімді арттырады. Алайда тиісті деңгейде әзірленіп, енгізілсе және аудитпен тексерілсе, стандартталмаған жүйелердің негізінде тиімділігі бірдей болуы мүмкін. </w:t>
      </w:r>
    </w:p>
    <w:p w14:paraId="374F53E6"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ISO 14001:2015 стандартталған жүйелері және стандартталмаған жүйелер негізінде ұйымдарға қолданылады, осы құжатта ұйым қызметінің барлық түрлері, мысалы, өнімдер мен қызметтерге қатысты қызметтері ескерілмей, анағұрлым біржақты тәсілдер пайдаланылған. </w:t>
      </w:r>
    </w:p>
    <w:p w14:paraId="79525EC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ЭМЖ-да келесі компоненттер қамтылуы мүмкін: </w:t>
      </w:r>
    </w:p>
    <w:p w14:paraId="680A7897"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компания мен кәсіпорын деңгейіндегі жоғары басшыларды қоса алғанда, басшылардың мүдделілігі (мысалы, кәсіпорын басшысы);</w:t>
      </w:r>
    </w:p>
    <w:p w14:paraId="74C12E91"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ұйымның контексін анықтауды, мүдделі тараптардың қажеттіліктері мен үміттерін айқындауды, қоршаған ортаға (және адам денсаулығына) келтірілуі мүмкін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p w14:paraId="3224583A"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менеджмент арқылы қондырғыны үнемі жетілдіруді қамтитын экологиялық саясат;</w:t>
      </w:r>
    </w:p>
    <w:p w14:paraId="3759841C"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қаржылық жоспарлау және инвестициялармен бірге қажетті процедураларды, мақсаттар мен міндеттерді жоспарлау және белгілеу;</w:t>
      </w:r>
    </w:p>
    <w:p w14:paraId="002DF440"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ерекше назар аударуды қажет ететін процедураларды орындау:</w:t>
      </w:r>
    </w:p>
    <w:p w14:paraId="7DFFF910"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құрылым және жауапкершілік; </w:t>
      </w:r>
    </w:p>
    <w:p w14:paraId="6002D565"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жұмысы экологиялық көрсеткіштерге әсер етуі мүмкін қызметкерлерді жалдау, оқыту, ақпараттандыру және олардың құзыреттіліктері; </w:t>
      </w:r>
    </w:p>
    <w:p w14:paraId="67C17235"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ішкі және сыртқы коммуникациялар;</w:t>
      </w:r>
    </w:p>
    <w:p w14:paraId="03475863"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ұйымның барлық деңгейлеріндегі қызметкерлерді тарту; </w:t>
      </w:r>
    </w:p>
    <w:p w14:paraId="63168E7A"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құжаттама (қоршаған ортаға елеулі әсер ететін қызметті, сондай-ақ тиісті жазбаларды бақылау үшін жазбаша рәсімдерді жасау және жүргізу); процестерді тиімді жедел жоспарлау және бақылау;</w:t>
      </w:r>
    </w:p>
    <w:p w14:paraId="7364C738"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техникалық қызмет көрсету бағдарламасы; </w:t>
      </w:r>
    </w:p>
    <w:p w14:paraId="7C3BAB92"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төтенше жағдайлардың қолайсыз (экологиялық) салдарларының әсерін болғызбауды және/немесе азайтуды қоса алғанда, төтенше жағдайларға және әрекет етуге дайын болу; </w:t>
      </w:r>
    </w:p>
    <w:p w14:paraId="1832068A"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экологиялық заңнамаға сәйкестікті қамтамасыз ету; </w:t>
      </w:r>
    </w:p>
    <w:p w14:paraId="52319168"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экологиялық қорғау заңнамасының сақталуын қамтамасыз ету;</w:t>
      </w:r>
    </w:p>
    <w:p w14:paraId="52A4223D" w14:textId="77777777" w:rsidR="00CA5785" w:rsidRPr="00CA5785" w:rsidRDefault="00CA5785">
      <w:pPr>
        <w:numPr>
          <w:ilvl w:val="0"/>
          <w:numId w:val="36"/>
        </w:numPr>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жұмысқа жарамдылығын тексеру және келесі әрекеттерге ерекше назар аудара отырып түзету шараларын қабылдау: </w:t>
      </w:r>
    </w:p>
    <w:p w14:paraId="7DC267BB"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мониторинг және өлшеу;</w:t>
      </w:r>
    </w:p>
    <w:p w14:paraId="26126E84"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түзету және алдын алу әрекеттері; </w:t>
      </w:r>
    </w:p>
    <w:p w14:paraId="2C2681EA"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жазба жүргізу;</w:t>
      </w:r>
    </w:p>
    <w:p w14:paraId="5C52BE2E" w14:textId="77777777" w:rsidR="00CA5785" w:rsidRPr="00CA5785" w:rsidRDefault="00CA5785" w:rsidP="00CA5785">
      <w:pPr>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 xml:space="preserve">ЭМЖ-ның жоспарланған іс шараларға сәйкестігін және оның тиісті түрде жүзеге асырылатындығын және сақталатындығын анықтау үшін тәуелсіз ішкі және сыртқы аудит жүргізу; </w:t>
      </w:r>
    </w:p>
    <w:p w14:paraId="6D56D22F"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жоғарғы басшылардың ЭМЖ және оның жарамдылығына, адекваттығына және тиімділігіне тұрақты шолу жасауы;</w:t>
      </w:r>
    </w:p>
    <w:p w14:paraId="36CA4F5C"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экологиялық заңнамасында қарастырылған тұрақты есепті дайындау;</w:t>
      </w:r>
    </w:p>
    <w:p w14:paraId="0A5340AF"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сертификаттау жөніндегі органның немесе ЭМЖ сыртқы верификаторының валидациясы; </w:t>
      </w:r>
    </w:p>
    <w:p w14:paraId="36E53F42"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т</w:t>
      </w:r>
      <w:r w:rsidRPr="00CA5785">
        <w:rPr>
          <w:rFonts w:eastAsia="Calibri"/>
          <w:sz w:val="28"/>
          <w:szCs w:val="28"/>
          <w:lang w:eastAsia="en-US"/>
        </w:rPr>
        <w:t>аза технологиялардың дамуын қадағалау</w:t>
      </w:r>
      <w:r w:rsidRPr="00CA5785">
        <w:rPr>
          <w:rFonts w:eastAsia="Calibri"/>
          <w:sz w:val="28"/>
          <w:szCs w:val="28"/>
          <w:lang w:val="kk-KZ" w:eastAsia="en-US"/>
        </w:rPr>
        <w:t>;</w:t>
      </w:r>
    </w:p>
    <w:p w14:paraId="13B89DF9"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ж</w:t>
      </w:r>
      <w:r w:rsidRPr="00CA5785">
        <w:rPr>
          <w:rFonts w:eastAsia="Calibri"/>
          <w:sz w:val="28"/>
          <w:szCs w:val="28"/>
          <w:lang w:eastAsia="en-US"/>
        </w:rPr>
        <w:t xml:space="preserve">аңа зауытты жобалау кезеңінде және </w:t>
      </w:r>
      <w:r w:rsidRPr="00CA5785">
        <w:rPr>
          <w:rFonts w:eastAsia="Calibri"/>
          <w:sz w:val="28"/>
          <w:szCs w:val="28"/>
          <w:lang w:val="kk-KZ" w:eastAsia="en-US"/>
        </w:rPr>
        <w:t>қондырғы</w:t>
      </w:r>
      <w:r w:rsidRPr="00CA5785">
        <w:rPr>
          <w:rFonts w:eastAsia="Calibri"/>
          <w:sz w:val="28"/>
          <w:szCs w:val="28"/>
          <w:lang w:eastAsia="en-US"/>
        </w:rPr>
        <w:t xml:space="preserve">ның бүкіл қызмет ету мерзімі ішінде </w:t>
      </w:r>
      <w:r w:rsidRPr="00CA5785">
        <w:rPr>
          <w:rFonts w:eastAsia="Calibri"/>
          <w:sz w:val="28"/>
          <w:szCs w:val="28"/>
          <w:lang w:val="kk-KZ" w:eastAsia="en-US"/>
        </w:rPr>
        <w:t>о</w:t>
      </w:r>
      <w:r w:rsidRPr="00CA5785">
        <w:rPr>
          <w:rFonts w:eastAsia="Calibri"/>
          <w:sz w:val="28"/>
          <w:szCs w:val="28"/>
          <w:lang w:eastAsia="en-US"/>
        </w:rPr>
        <w:t>ны пайдаланудан шығару</w:t>
      </w:r>
      <w:r w:rsidRPr="00CA5785">
        <w:rPr>
          <w:rFonts w:eastAsia="Calibri"/>
          <w:sz w:val="28"/>
          <w:szCs w:val="28"/>
          <w:lang w:val="kk-KZ" w:eastAsia="en-US"/>
        </w:rPr>
        <w:t xml:space="preserve"> мүмкіндігінен болатын </w:t>
      </w:r>
      <w:r w:rsidRPr="00CA5785">
        <w:rPr>
          <w:rFonts w:eastAsia="Calibri"/>
          <w:sz w:val="28"/>
          <w:szCs w:val="28"/>
          <w:lang w:eastAsia="en-US"/>
        </w:rPr>
        <w:t xml:space="preserve"> қоршаған ортаға әсерді қарастыру</w:t>
      </w:r>
      <w:r w:rsidRPr="00CA5785">
        <w:rPr>
          <w:rFonts w:eastAsia="Calibri"/>
          <w:sz w:val="28"/>
          <w:szCs w:val="28"/>
          <w:lang w:val="kk-KZ" w:eastAsia="en-US"/>
        </w:rPr>
        <w:t>;</w:t>
      </w:r>
      <w:r w:rsidRPr="00CA5785">
        <w:rPr>
          <w:rFonts w:eastAsia="Calibri"/>
          <w:sz w:val="28"/>
          <w:szCs w:val="28"/>
          <w:lang w:eastAsia="en-US"/>
        </w:rPr>
        <w:t xml:space="preserve"> </w:t>
      </w:r>
    </w:p>
    <w:p w14:paraId="2C910883"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с</w:t>
      </w:r>
      <w:r w:rsidRPr="00CA5785">
        <w:rPr>
          <w:rFonts w:eastAsia="Calibri"/>
          <w:sz w:val="28"/>
          <w:szCs w:val="28"/>
          <w:lang w:eastAsia="en-US"/>
        </w:rPr>
        <w:t>алалық бенчмаркингті тұрақты негізде қолдану (өз компаниясының көрсеткіштерін саланың үздік кәсіпорындарымен салыстыру)</w:t>
      </w:r>
      <w:r w:rsidRPr="00CA5785">
        <w:rPr>
          <w:rFonts w:eastAsia="Calibri"/>
          <w:sz w:val="28"/>
          <w:szCs w:val="28"/>
          <w:lang w:val="kk-KZ" w:eastAsia="en-US"/>
        </w:rPr>
        <w:t>;</w:t>
      </w:r>
      <w:r w:rsidRPr="00CA5785">
        <w:rPr>
          <w:rFonts w:eastAsia="Calibri"/>
          <w:sz w:val="28"/>
          <w:szCs w:val="28"/>
          <w:lang w:eastAsia="en-US"/>
        </w:rPr>
        <w:t xml:space="preserve"> </w:t>
      </w:r>
    </w:p>
    <w:p w14:paraId="53006620"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қалдықтарды басқару жүйелері;</w:t>
      </w:r>
    </w:p>
    <w:p w14:paraId="515ABFFA"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б</w:t>
      </w:r>
      <w:r w:rsidRPr="00CA5785">
        <w:rPr>
          <w:rFonts w:eastAsia="Calibri"/>
          <w:sz w:val="28"/>
          <w:szCs w:val="28"/>
          <w:lang w:eastAsia="en-US"/>
        </w:rPr>
        <w:t xml:space="preserve">ірнеше операторлары бар қондырғыларда/объектілерде әртүрлі операторлар арасындағы ынтымақтастықты кеңейту мақсатында әрбір </w:t>
      </w:r>
      <w:r w:rsidRPr="00CA5785">
        <w:rPr>
          <w:rFonts w:eastAsia="Calibri"/>
          <w:sz w:val="28"/>
          <w:szCs w:val="28"/>
          <w:lang w:val="kk-KZ" w:eastAsia="en-US"/>
        </w:rPr>
        <w:t>қондырғы</w:t>
      </w:r>
      <w:r w:rsidRPr="00CA5785">
        <w:rPr>
          <w:rFonts w:eastAsia="Calibri"/>
          <w:sz w:val="28"/>
          <w:szCs w:val="28"/>
          <w:lang w:eastAsia="en-US"/>
        </w:rPr>
        <w:t xml:space="preserve"> операторының рөлдері, міндеттері және операциялық рәсімдерін үйлестіру айқындалатын бірлестіктер құру</w:t>
      </w:r>
      <w:r w:rsidRPr="00CA5785">
        <w:rPr>
          <w:rFonts w:eastAsia="Calibri"/>
          <w:sz w:val="28"/>
          <w:szCs w:val="28"/>
          <w:lang w:val="kk-KZ" w:eastAsia="en-US"/>
        </w:rPr>
        <w:t>;</w:t>
      </w:r>
    </w:p>
    <w:p w14:paraId="2183B84F" w14:textId="77777777" w:rsidR="00CA5785" w:rsidRPr="00CA5785" w:rsidRDefault="00CA5785">
      <w:pPr>
        <w:numPr>
          <w:ilvl w:val="0"/>
          <w:numId w:val="36"/>
        </w:numPr>
        <w:tabs>
          <w:tab w:val="left" w:pos="1134"/>
        </w:tabs>
        <w:suppressAutoHyphens/>
        <w:ind w:firstLine="709"/>
        <w:contextualSpacing/>
        <w:jc w:val="both"/>
        <w:rPr>
          <w:rFonts w:eastAsia="Calibri"/>
          <w:sz w:val="28"/>
          <w:szCs w:val="28"/>
          <w:lang w:eastAsia="en-US"/>
        </w:rPr>
      </w:pPr>
      <w:r w:rsidRPr="00CA5785">
        <w:rPr>
          <w:rFonts w:eastAsia="Calibri"/>
          <w:sz w:val="28"/>
          <w:szCs w:val="28"/>
          <w:lang w:val="kk-KZ" w:eastAsia="en-US"/>
        </w:rPr>
        <w:t>сарқ</w:t>
      </w:r>
      <w:r w:rsidRPr="00CA5785">
        <w:rPr>
          <w:rFonts w:eastAsia="Calibri"/>
          <w:sz w:val="28"/>
          <w:szCs w:val="28"/>
          <w:lang w:eastAsia="en-US"/>
        </w:rPr>
        <w:t xml:space="preserve">ынды сулар мен атмосфераға шығарындыларды түгендеу. </w:t>
      </w:r>
    </w:p>
    <w:p w14:paraId="5542640C"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val="kk-KZ" w:eastAsia="en-US"/>
        </w:rPr>
        <w:t xml:space="preserve">Қол жеткізілген экологиялық пайда </w:t>
      </w:r>
    </w:p>
    <w:p w14:paraId="6F0506C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Штаттық және штаттық емес жағдайларда нақты рәсімдерді сақтау және орындау және міндеттерді тиісті түрде бөлу кәсіпорында </w:t>
      </w:r>
      <w:r w:rsidRPr="00CA5785">
        <w:rPr>
          <w:rFonts w:eastAsia="Calibri"/>
          <w:sz w:val="28"/>
          <w:szCs w:val="28"/>
          <w:lang w:val="kk-KZ" w:eastAsia="en-US"/>
        </w:rPr>
        <w:t xml:space="preserve">экологиялық </w:t>
      </w:r>
      <w:r w:rsidRPr="00CA5785">
        <w:rPr>
          <w:rFonts w:eastAsia="Calibri"/>
          <w:sz w:val="28"/>
          <w:szCs w:val="28"/>
          <w:lang w:eastAsia="en-US"/>
        </w:rPr>
        <w:t>шарттары әрдайым сақталатынына, қойылған мақсаттарға қол жеткізілетініне және міндеттер шешілетініне кепілдік береді. Экологиялық менеджмент жүйесі экологиялық тиімділікті үнемі жақсартуды қамтамасыз етеді.</w:t>
      </w:r>
    </w:p>
    <w:p w14:paraId="2EE23279"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eastAsia="en-US"/>
        </w:rPr>
        <w:t>Экологиялық көрсеткіштер және пайдалану деректері</w:t>
      </w:r>
    </w:p>
    <w:p w14:paraId="36B723B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О</w:t>
      </w:r>
      <w:r w:rsidRPr="00CA5785">
        <w:rPr>
          <w:rFonts w:eastAsia="Calibri"/>
          <w:sz w:val="28"/>
          <w:szCs w:val="28"/>
          <w:lang w:eastAsia="en-US"/>
        </w:rPr>
        <w:t xml:space="preserve">ператор </w:t>
      </w:r>
      <w:r w:rsidRPr="00CA5785">
        <w:rPr>
          <w:rFonts w:eastAsia="Calibri"/>
          <w:sz w:val="28"/>
          <w:szCs w:val="28"/>
          <w:lang w:val="kk-KZ" w:eastAsia="en-US"/>
        </w:rPr>
        <w:t>негізгі</w:t>
      </w:r>
      <w:r w:rsidRPr="00CA5785">
        <w:rPr>
          <w:rFonts w:eastAsia="Calibri"/>
          <w:sz w:val="28"/>
          <w:szCs w:val="28"/>
          <w:lang w:eastAsia="en-US"/>
        </w:rPr>
        <w:t xml:space="preserve"> кір</w:t>
      </w:r>
      <w:r w:rsidRPr="00CA5785">
        <w:rPr>
          <w:rFonts w:eastAsia="Calibri"/>
          <w:sz w:val="28"/>
          <w:szCs w:val="28"/>
          <w:lang w:val="kk-KZ" w:eastAsia="en-US"/>
        </w:rPr>
        <w:t>у</w:t>
      </w:r>
      <w:r w:rsidRPr="00CA5785">
        <w:rPr>
          <w:rFonts w:eastAsia="Calibri"/>
          <w:sz w:val="28"/>
          <w:szCs w:val="28"/>
          <w:lang w:eastAsia="en-US"/>
        </w:rPr>
        <w:t xml:space="preserve"> ағындары</w:t>
      </w:r>
      <w:r w:rsidRPr="00CA5785">
        <w:rPr>
          <w:rFonts w:eastAsia="Calibri"/>
          <w:sz w:val="28"/>
          <w:szCs w:val="28"/>
          <w:lang w:val="kk-KZ" w:eastAsia="en-US"/>
        </w:rPr>
        <w:t>н</w:t>
      </w:r>
      <w:r w:rsidRPr="00CA5785">
        <w:rPr>
          <w:rFonts w:eastAsia="Calibri"/>
          <w:sz w:val="28"/>
          <w:szCs w:val="28"/>
          <w:lang w:eastAsia="en-US"/>
        </w:rPr>
        <w:t xml:space="preserve"> (энергияны тұтынуды қоса алғанда) және шығ</w:t>
      </w:r>
      <w:r w:rsidRPr="00CA5785">
        <w:rPr>
          <w:rFonts w:eastAsia="Calibri"/>
          <w:sz w:val="28"/>
          <w:szCs w:val="28"/>
          <w:lang w:val="kk-KZ" w:eastAsia="en-US"/>
        </w:rPr>
        <w:t>у</w:t>
      </w:r>
      <w:r w:rsidRPr="00CA5785">
        <w:rPr>
          <w:rFonts w:eastAsia="Calibri"/>
          <w:sz w:val="28"/>
          <w:szCs w:val="28"/>
          <w:lang w:eastAsia="en-US"/>
        </w:rPr>
        <w:t xml:space="preserve"> ағындары</w:t>
      </w:r>
      <w:r w:rsidRPr="00CA5785">
        <w:rPr>
          <w:rFonts w:eastAsia="Calibri"/>
          <w:sz w:val="28"/>
          <w:szCs w:val="28"/>
          <w:lang w:val="kk-KZ" w:eastAsia="en-US"/>
        </w:rPr>
        <w:t>н</w:t>
      </w:r>
      <w:r w:rsidRPr="00CA5785">
        <w:rPr>
          <w:rFonts w:eastAsia="Calibri"/>
          <w:sz w:val="28"/>
          <w:szCs w:val="28"/>
          <w:lang w:eastAsia="en-US"/>
        </w:rPr>
        <w:t xml:space="preserve"> (шығарындылар, төгінділер, қалдықтар) қаржылық жоспарлау мен инвестициялық циклдардың ерекшеліктерін ескере отырып, қысқа</w:t>
      </w:r>
      <w:r w:rsidRPr="00CA5785">
        <w:rPr>
          <w:rFonts w:eastAsia="Calibri"/>
          <w:sz w:val="28"/>
          <w:szCs w:val="28"/>
          <w:lang w:val="kk-KZ" w:eastAsia="en-US"/>
        </w:rPr>
        <w:t>,</w:t>
      </w:r>
      <w:r w:rsidRPr="00CA5785">
        <w:rPr>
          <w:rFonts w:eastAsia="Calibri"/>
          <w:sz w:val="28"/>
          <w:szCs w:val="28"/>
          <w:lang w:eastAsia="en-US"/>
        </w:rPr>
        <w:t xml:space="preserve"> орта және ұзақ мерзімді аспектілерде өзара байланысты басқарады</w:t>
      </w:r>
      <w:r w:rsidRPr="00CA5785">
        <w:rPr>
          <w:rFonts w:eastAsia="Calibri"/>
          <w:sz w:val="28"/>
          <w:szCs w:val="28"/>
          <w:lang w:val="kk-KZ" w:eastAsia="en-US"/>
        </w:rPr>
        <w:t>.</w:t>
      </w:r>
      <w:r w:rsidRPr="00CA5785">
        <w:rPr>
          <w:rFonts w:eastAsia="Calibri"/>
          <w:sz w:val="28"/>
          <w:szCs w:val="22"/>
          <w:lang w:eastAsia="en-US"/>
        </w:rPr>
        <w:t xml:space="preserve"> </w:t>
      </w:r>
      <w:r w:rsidRPr="00CA5785">
        <w:rPr>
          <w:rFonts w:eastAsia="Calibri"/>
          <w:sz w:val="28"/>
          <w:szCs w:val="28"/>
          <w:lang w:val="kk-KZ" w:eastAsia="en-US"/>
        </w:rPr>
        <w:t>Бұл, мысалы, шығарындылар мен төгінділерді тазартудың қысқа мерзімді шешімдерін қолдану («құбыр соңында»)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 дегенді білдіреді</w:t>
      </w:r>
      <w:r w:rsidRPr="00CA5785">
        <w:rPr>
          <w:rFonts w:eastAsia="Calibri"/>
          <w:sz w:val="28"/>
          <w:szCs w:val="28"/>
          <w:lang w:eastAsia="en-US"/>
        </w:rPr>
        <w:t xml:space="preserve">. </w:t>
      </w:r>
    </w:p>
    <w:p w14:paraId="2AE15867" w14:textId="77777777" w:rsidR="00CA5785" w:rsidRPr="00CA5785" w:rsidRDefault="00CA5785" w:rsidP="00CA5785">
      <w:pPr>
        <w:widowControl w:val="0"/>
        <w:suppressAutoHyphens/>
        <w:ind w:firstLine="709"/>
        <w:contextualSpacing/>
        <w:jc w:val="both"/>
        <w:rPr>
          <w:rFonts w:eastAsia="Calibri"/>
          <w:sz w:val="28"/>
          <w:szCs w:val="22"/>
          <w:lang w:eastAsia="en-US"/>
        </w:rPr>
      </w:pPr>
      <w:r w:rsidRPr="00CA5785">
        <w:rPr>
          <w:rFonts w:eastAsia="Calibri"/>
          <w:sz w:val="28"/>
          <w:szCs w:val="28"/>
          <w:lang w:val="kk-KZ" w:eastAsia="en-US"/>
        </w:rPr>
        <w:t>Экологиялық менеджмент әдістерін қолдану қондырғының жалпы қоршаған ортаға әсерін болдырмау болып табылады</w:t>
      </w:r>
      <w:r w:rsidRPr="00CA5785">
        <w:rPr>
          <w:rFonts w:eastAsia="Calibri"/>
          <w:sz w:val="28"/>
          <w:szCs w:val="22"/>
          <w:lang w:eastAsia="en-US"/>
        </w:rPr>
        <w:t>.</w:t>
      </w:r>
    </w:p>
    <w:p w14:paraId="2209411C" w14:textId="77777777" w:rsidR="00CA5785" w:rsidRPr="00CA5785" w:rsidRDefault="00CA5785" w:rsidP="00CA5785">
      <w:pPr>
        <w:widowControl w:val="0"/>
        <w:suppressAutoHyphens/>
        <w:ind w:firstLine="709"/>
        <w:contextualSpacing/>
        <w:jc w:val="both"/>
        <w:rPr>
          <w:rFonts w:eastAsia="Calibri"/>
          <w:sz w:val="28"/>
          <w:szCs w:val="28"/>
          <w:lang w:val="kk-KZ" w:eastAsia="cs-CZ"/>
        </w:rPr>
      </w:pPr>
      <w:r w:rsidRPr="00CA5785">
        <w:rPr>
          <w:rFonts w:eastAsia="Calibri"/>
          <w:sz w:val="28"/>
          <w:szCs w:val="28"/>
          <w:lang w:eastAsia="cs-CZ"/>
        </w:rPr>
        <w:t xml:space="preserve">Осы </w:t>
      </w:r>
      <w:r w:rsidRPr="00CA5785">
        <w:rPr>
          <w:rFonts w:eastAsia="Calibri"/>
          <w:sz w:val="28"/>
          <w:szCs w:val="28"/>
          <w:lang w:val="kk-KZ" w:eastAsia="cs-CZ"/>
        </w:rPr>
        <w:t>ЕҚ</w:t>
      </w:r>
      <w:r w:rsidRPr="00CA5785">
        <w:rPr>
          <w:rFonts w:eastAsia="Calibri"/>
          <w:sz w:val="28"/>
          <w:szCs w:val="28"/>
          <w:lang w:eastAsia="cs-CZ"/>
        </w:rPr>
        <w:t xml:space="preserve">Т </w:t>
      </w:r>
      <w:r w:rsidRPr="00CA5785">
        <w:rPr>
          <w:rFonts w:eastAsia="Calibri"/>
          <w:sz w:val="28"/>
          <w:szCs w:val="28"/>
          <w:lang w:val="kk-KZ" w:eastAsia="cs-CZ"/>
        </w:rPr>
        <w:t xml:space="preserve">бойынша </w:t>
      </w:r>
      <w:r w:rsidRPr="00CA5785">
        <w:rPr>
          <w:rFonts w:eastAsia="Calibri"/>
          <w:sz w:val="28"/>
          <w:szCs w:val="28"/>
          <w:lang w:eastAsia="cs-CZ"/>
        </w:rPr>
        <w:t>анықтамалы</w:t>
      </w:r>
      <w:r w:rsidRPr="00CA5785">
        <w:rPr>
          <w:rFonts w:eastAsia="Calibri"/>
          <w:sz w:val="28"/>
          <w:szCs w:val="28"/>
          <w:lang w:val="kk-KZ" w:eastAsia="cs-CZ"/>
        </w:rPr>
        <w:t>қ</w:t>
      </w:r>
      <w:r w:rsidRPr="00CA5785">
        <w:rPr>
          <w:rFonts w:eastAsia="Calibri"/>
          <w:sz w:val="28"/>
          <w:szCs w:val="28"/>
          <w:lang w:eastAsia="cs-CZ"/>
        </w:rPr>
        <w:t xml:space="preserve"> шеңберінде қаралған бірқатар кәсіпорындарда </w:t>
      </w:r>
      <w:r w:rsidRPr="00CA5785">
        <w:rPr>
          <w:rFonts w:eastAsia="Calibri"/>
          <w:sz w:val="28"/>
          <w:szCs w:val="28"/>
          <w:lang w:val="kk-KZ" w:eastAsia="cs-CZ"/>
        </w:rPr>
        <w:t>ЭМЖ</w:t>
      </w:r>
      <w:r w:rsidRPr="00CA5785">
        <w:rPr>
          <w:rFonts w:eastAsia="Calibri"/>
          <w:sz w:val="28"/>
          <w:szCs w:val="28"/>
          <w:lang w:eastAsia="cs-CZ"/>
        </w:rPr>
        <w:t xml:space="preserve"> жұмыс істейді. </w:t>
      </w:r>
      <w:r w:rsidRPr="00CA5785">
        <w:rPr>
          <w:rFonts w:eastAsia="Calibri"/>
          <w:sz w:val="28"/>
          <w:szCs w:val="28"/>
          <w:lang w:val="kk-KZ" w:eastAsia="cs-CZ"/>
        </w:rPr>
        <w:t>Мәселен, «ССТКБК» АҚ-да сапа менеджменті жүйесін (СПЖ), қоршаған ортаны қорғауды басқару жүйесін (ҚОҚБЖ), еңбекті қорғауды басқару жүйесін (ЕҚБЖ) және энергетикалық менеджмент жүйесін (ЭнМЖ) қамтитын интеграцияланған менеджмент жүйесі (ИМЖ) жұмыс істейді</w:t>
      </w:r>
      <w:r w:rsidRPr="00CA5785">
        <w:rPr>
          <w:rFonts w:eastAsia="Calibri"/>
          <w:sz w:val="28"/>
          <w:szCs w:val="28"/>
          <w:lang w:eastAsia="cs-CZ"/>
        </w:rPr>
        <w:t>.</w:t>
      </w:r>
    </w:p>
    <w:p w14:paraId="581392E8" w14:textId="77777777" w:rsidR="00CA5785" w:rsidRPr="00CA5785" w:rsidRDefault="00CA5785" w:rsidP="00CA5785">
      <w:pPr>
        <w:widowControl w:val="0"/>
        <w:suppressAutoHyphens/>
        <w:ind w:firstLine="709"/>
        <w:contextualSpacing/>
        <w:jc w:val="both"/>
        <w:rPr>
          <w:rFonts w:eastAsia="Calibri"/>
          <w:sz w:val="28"/>
          <w:szCs w:val="28"/>
          <w:lang w:val="kk-KZ" w:eastAsia="cs-CZ"/>
        </w:rPr>
      </w:pPr>
      <w:r w:rsidRPr="00CA5785">
        <w:rPr>
          <w:rFonts w:eastAsia="Calibri"/>
          <w:sz w:val="28"/>
          <w:szCs w:val="28"/>
          <w:lang w:val="kk-KZ" w:eastAsia="cs-CZ"/>
        </w:rPr>
        <w:t>СПЖ, ҚОҚБЖ, ЕҚБЖ және ЭнМЖ ISO 9001:2015, ISO 14001:2015, ISO 45001:2018 және ISO 50001:2018 халықаралық стандарттар талаптарына сәйкестігіне сертификатталған.</w:t>
      </w:r>
    </w:p>
    <w:p w14:paraId="01F7AFE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«АрселорМиттал Теміртау»</w:t>
      </w:r>
      <w:r w:rsidRPr="00CA5785">
        <w:rPr>
          <w:rFonts w:eastAsia="Calibri"/>
          <w:sz w:val="28"/>
          <w:szCs w:val="28"/>
          <w:lang w:val="kk-KZ" w:eastAsia="cs-CZ"/>
        </w:rPr>
        <w:t xml:space="preserve"> АҚ-да экологиялық менеджменттің интеграцияланған жүйелері (ISO 14001), денсаулық сақтау және қауіпсіздік техникасын басқару (ISO 45001:2018) жүйелері бар, сапаны бақылау (ISO 9001) және энергетикалық менеджмент (ISO 50001) жүйелері </w:t>
      </w:r>
      <w:r w:rsidRPr="00CA5785">
        <w:rPr>
          <w:rFonts w:eastAsia="Calibri"/>
          <w:sz w:val="28"/>
          <w:szCs w:val="28"/>
          <w:lang w:val="kk-KZ" w:eastAsia="en-US"/>
        </w:rPr>
        <w:t>енгізілген және жұмыс істеп тұр, бірақ сертификатталмаған.</w:t>
      </w:r>
    </w:p>
    <w:p w14:paraId="1624717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«Кастинг» ЖШС ӨФ және «КSP Steel» ЖШС ӨФ кәсіпорындарында МС ISO 9001, ISO 14001 экологиялық менеджменті және ISO 45001:2018</w:t>
      </w:r>
      <w:r w:rsidRPr="00CA5785">
        <w:rPr>
          <w:rFonts w:eastAsia="Calibri"/>
          <w:sz w:val="28"/>
          <w:szCs w:val="22"/>
          <w:lang w:val="kk-KZ" w:eastAsia="en-US"/>
        </w:rPr>
        <w:t xml:space="preserve"> еңбек қауіпсіздігі </w:t>
      </w:r>
      <w:r w:rsidRPr="00CA5785">
        <w:rPr>
          <w:rFonts w:eastAsia="Calibri"/>
          <w:sz w:val="28"/>
          <w:szCs w:val="28"/>
          <w:lang w:val="kk-KZ" w:eastAsia="cs-CZ"/>
        </w:rPr>
        <w:t>базасында сапа менеджменті жүйесіне сәйкестігіне сертификатталған.</w:t>
      </w:r>
    </w:p>
    <w:p w14:paraId="0F2274D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37E9684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менеджмент әдістері қондырғының жалпы қоршаған ортаға әсерін барынша азайту үшін жобаланған.</w:t>
      </w:r>
    </w:p>
    <w:p w14:paraId="1052FFA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5B27886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ЭМЖ компоненттерін барлық қондырғыларға қолдануға болады. Экологиялық менеджмент жүйесінің ауқымы (мысалы, талдап тексеру деңгейі) және формасы қолданылатын технологиялық жабдықтың пайдалану сипаттамаларына және оның қоршаған ортаға әсер ету деңгейіне сәйкес келуі тиіс.</w:t>
      </w:r>
    </w:p>
    <w:p w14:paraId="16A8E19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67E30F3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Қолданыстағы экологиялық менеджмент жүйесін енгізу және қолдау құны және экономикалық тиімділігін анықтау әрбір нақты жағдайда анықталады.</w:t>
      </w:r>
    </w:p>
    <w:p w14:paraId="0CCC3F2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12A054A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Экологиялық менеджмент жүйесі бірқатар артықшылықтарды қамтамасыз ете алады, мысалы: </w:t>
      </w:r>
    </w:p>
    <w:p w14:paraId="2BDD349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кәсіпорынның экологиялық көрсеткіштерін жақсарту; </w:t>
      </w:r>
    </w:p>
    <w:p w14:paraId="603719C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шешім қабылдау үшін негіздерді жақсарту; </w:t>
      </w:r>
    </w:p>
    <w:p w14:paraId="3CE41B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компанияның экологиялық аспектілері жөніндегі түсінікті жақсарту; </w:t>
      </w:r>
    </w:p>
    <w:p w14:paraId="15F8C53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қызметкерлерді ынталандыруды жақсарту; </w:t>
      </w:r>
    </w:p>
    <w:p w14:paraId="03B2EA8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пайдалану шығындарын төмендетудің қосымша мүмкіндіктері және өнім сапасын жақсарту; </w:t>
      </w:r>
    </w:p>
    <w:p w14:paraId="01DC408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экологиялық тиімділікті жақсарту; </w:t>
      </w:r>
    </w:p>
    <w:p w14:paraId="79A4E5D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 экологиялық бұзушылықтарға, белгіленген талаптарды орындамауға және т. б. байланысты шығындарды азайту.</w:t>
      </w:r>
    </w:p>
    <w:p w14:paraId="46135988" w14:textId="77777777" w:rsidR="00CA5785" w:rsidRPr="00CA5785" w:rsidRDefault="00CA5785" w:rsidP="00CA5785">
      <w:pPr>
        <w:widowControl w:val="0"/>
        <w:suppressAutoHyphens/>
        <w:ind w:firstLine="709"/>
        <w:contextualSpacing/>
        <w:jc w:val="both"/>
        <w:rPr>
          <w:rFonts w:eastAsia="Calibri"/>
          <w:sz w:val="28"/>
          <w:szCs w:val="28"/>
          <w:lang w:val="kk-KZ" w:eastAsia="cs-CZ"/>
        </w:rPr>
      </w:pPr>
    </w:p>
    <w:p w14:paraId="6F5E85C1" w14:textId="77777777" w:rsidR="00CA5785" w:rsidRPr="00CA5785" w:rsidRDefault="00CA5785">
      <w:pPr>
        <w:widowControl w:val="0"/>
        <w:numPr>
          <w:ilvl w:val="1"/>
          <w:numId w:val="40"/>
        </w:numPr>
        <w:suppressAutoHyphens/>
        <w:ind w:firstLine="709"/>
        <w:jc w:val="both"/>
        <w:outlineLvl w:val="1"/>
        <w:rPr>
          <w:b/>
          <w:bCs/>
          <w:iCs/>
          <w:sz w:val="28"/>
          <w:szCs w:val="28"/>
          <w:lang w:val="cs-CZ" w:eastAsia="cs-CZ"/>
        </w:rPr>
      </w:pPr>
      <w:bookmarkStart w:id="201" w:name="_Toc235027816"/>
      <w:r w:rsidRPr="00CA5785">
        <w:rPr>
          <w:rFonts w:cs="Arial"/>
          <w:b/>
          <w:bCs/>
          <w:iCs/>
          <w:sz w:val="28"/>
          <w:szCs w:val="26"/>
          <w:lang w:val="kk-KZ" w:eastAsia="cs-CZ"/>
        </w:rPr>
        <w:t>Энергетикалық менеджмент жүйесін енгізу</w:t>
      </w:r>
      <w:bookmarkEnd w:id="201"/>
    </w:p>
    <w:p w14:paraId="183E24AB"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ЕҚТ энергия менеджменті жүйесін (бұдан әрі – ЭнМЖ) енгізуден және оның жұмысын қолдаудан тұрады. ЭнМЖ қолданыстағы менеджмент жүйесінің  құрамында немесе бөлек энергия менеджменті жүйесін (мысалы, экологиялық менеджмент жүйесі) құру арқылы іске асырылады және жұмыс істейді.</w:t>
      </w:r>
    </w:p>
    <w:p w14:paraId="231168CC"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ЭнМЖ құрамына нақты жағдайларға қолданылу дәрежесіне қарай келесі элементтер кіреді: кәсіпорын деңгейіндегі энергия тиімділігі менеджменті жүйесіне қатысты жоғары басшылықтың бейілділігі; кәсіпорынның жоғары басшылығы бекіткен энергия тиімділігі саласындағы саясат; жоспарлау, сондай-ақ мақсаттар мен міндеттерді анықтау; ISO 50001 халықаралық стандартының талаптарына сәйкес энергоменеджмент жүйесінің жұмыс істеуін айқындайтын рәсімдерді әзірлеу және орындау.</w:t>
      </w:r>
    </w:p>
    <w:p w14:paraId="6DEE282F"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Жүйенің нұсқаулықтары мен процедураларында келесі мәселелерге ерекше назар аударылуы керек:</w:t>
      </w:r>
    </w:p>
    <w:p w14:paraId="64887740" w14:textId="77777777" w:rsidR="00CA5785" w:rsidRPr="00CA5785" w:rsidRDefault="00CA5785" w:rsidP="00CA5785">
      <w:pPr>
        <w:widowControl w:val="0"/>
        <w:suppressAutoHyphens/>
        <w:ind w:left="709"/>
        <w:jc w:val="both"/>
        <w:rPr>
          <w:rFonts w:eastAsia="Calibri"/>
          <w:sz w:val="28"/>
          <w:szCs w:val="28"/>
          <w:lang w:val="kk-KZ" w:eastAsia="cs-CZ"/>
        </w:rPr>
      </w:pPr>
      <w:r w:rsidRPr="00CA5785">
        <w:rPr>
          <w:rFonts w:eastAsia="Calibri"/>
          <w:sz w:val="28"/>
          <w:szCs w:val="28"/>
          <w:lang w:val="kk-KZ" w:eastAsia="cs-CZ"/>
        </w:rPr>
        <w:t>жүйенің ұйымдастырушылық құрылымы;</w:t>
      </w:r>
    </w:p>
    <w:p w14:paraId="6253CCE8"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персоналдың жауапкершілігін арттыру, оны оқыту, энергия тиімділігі саласындағы құзыреттілігін арттыру;</w:t>
      </w:r>
    </w:p>
    <w:p w14:paraId="43E8C762"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ішкі ақпарат алмасуды қамтамасыз ету (жиналыстар, кеңестер, электрондық пошта, ақпараттық стендтер, өндірістік газет және т.б.);</w:t>
      </w:r>
    </w:p>
    <w:p w14:paraId="5435D20B"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энергия тиімділігін арттыруға бағытталған іс-шараларға персоналды тарту;</w:t>
      </w:r>
    </w:p>
    <w:p w14:paraId="2FC7C8DD"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құжаттаманы жүргізу және өндірістік процестерді тиімді бақылауды қамтамасыз ету;</w:t>
      </w:r>
    </w:p>
    <w:p w14:paraId="1E718A19"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энергия тиімділігі саласындағы заңнамалық талаптарға және тиісті келісімдерге (егер бар болса) сәйкестікті қамтамасыз ету;</w:t>
      </w:r>
    </w:p>
    <w:p w14:paraId="04CBA35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энергия тиімділігінің ішкі көрсеткіштерін айқындау және оларды мерзімді бағалау, сондай-ақ оларды салалық және басқа да расталған деректермен жүйелі және тұрақты салыстыру.</w:t>
      </w:r>
    </w:p>
    <w:p w14:paraId="13454A2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Бұрын орындалған нәтижелілікті бағалау және түзету шараларын енгізу кезінде келесі мәселелерге ерекше назар аудару қажет:</w:t>
      </w:r>
    </w:p>
    <w:p w14:paraId="643A409C" w14:textId="77777777" w:rsidR="00CA5785" w:rsidRPr="00CA5785" w:rsidRDefault="00CA5785" w:rsidP="00CA5785">
      <w:pPr>
        <w:widowControl w:val="0"/>
        <w:suppressAutoHyphens/>
        <w:ind w:left="709"/>
        <w:jc w:val="both"/>
        <w:rPr>
          <w:rFonts w:eastAsia="Calibri"/>
          <w:sz w:val="28"/>
          <w:szCs w:val="28"/>
          <w:lang w:val="kk-KZ" w:eastAsia="cs-CZ"/>
        </w:rPr>
      </w:pPr>
      <w:r w:rsidRPr="00CA5785">
        <w:rPr>
          <w:rFonts w:eastAsia="Calibri"/>
          <w:sz w:val="28"/>
          <w:szCs w:val="28"/>
          <w:lang w:val="kk-KZ" w:eastAsia="cs-CZ"/>
        </w:rPr>
        <w:t>мониторинг және өлшеу;</w:t>
      </w:r>
    </w:p>
    <w:p w14:paraId="29CD9257" w14:textId="77777777" w:rsidR="00CA5785" w:rsidRPr="00CA5785" w:rsidRDefault="00CA5785" w:rsidP="00CA5785">
      <w:pPr>
        <w:widowControl w:val="0"/>
        <w:suppressAutoHyphens/>
        <w:ind w:left="709"/>
        <w:jc w:val="both"/>
        <w:rPr>
          <w:rFonts w:eastAsia="Calibri"/>
          <w:sz w:val="28"/>
          <w:szCs w:val="28"/>
          <w:lang w:val="kk-KZ" w:eastAsia="cs-CZ"/>
        </w:rPr>
      </w:pPr>
      <w:r w:rsidRPr="00CA5785">
        <w:rPr>
          <w:rFonts w:eastAsia="Calibri"/>
          <w:sz w:val="28"/>
          <w:szCs w:val="28"/>
          <w:lang w:val="kk-KZ" w:eastAsia="cs-CZ"/>
        </w:rPr>
        <w:t>түзету және алдын алу әрекеттері;</w:t>
      </w:r>
    </w:p>
    <w:p w14:paraId="4E73DC23" w14:textId="77777777" w:rsidR="00CA5785" w:rsidRPr="00CA5785" w:rsidRDefault="00CA5785" w:rsidP="00CA5785">
      <w:pPr>
        <w:widowControl w:val="0"/>
        <w:suppressAutoHyphens/>
        <w:ind w:left="709"/>
        <w:jc w:val="both"/>
        <w:rPr>
          <w:rFonts w:eastAsia="Calibri"/>
          <w:sz w:val="28"/>
          <w:szCs w:val="28"/>
          <w:lang w:val="kk-KZ" w:eastAsia="cs-CZ"/>
        </w:rPr>
      </w:pPr>
      <w:r w:rsidRPr="00CA5785">
        <w:rPr>
          <w:rFonts w:eastAsia="Calibri"/>
          <w:sz w:val="28"/>
          <w:szCs w:val="28"/>
          <w:lang w:val="kk-KZ" w:eastAsia="cs-CZ"/>
        </w:rPr>
        <w:t>құжаттама жүргізу;</w:t>
      </w:r>
    </w:p>
    <w:p w14:paraId="4DD0FDF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жүйенің белгіленген талаптарға сәйкестігін, оны енгізудің нәтижелілігін және оны тиісті деңгейде ұстап тұруды бағалау мақсатында ішкі (немесе сыртқы) аудит;</w:t>
      </w:r>
    </w:p>
    <w:p w14:paraId="65AB98A3"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жоғары басшылықтың ЭнЖМ-ге мақсаттарға сәйкестігіне, адекваттылығына және өнімділігіне жүйелі түрде талдау жасауы;</w:t>
      </w:r>
    </w:p>
    <w:p w14:paraId="030B8FFE"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кейіннен пайдаланудан шығарылуына байланысты қоршаған ортаға болжамды әсер ететін жаңа қондырғылар мен жүйелерді жобалау кезінде есепке алу;</w:t>
      </w:r>
    </w:p>
    <w:p w14:paraId="6D9FB087"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меншікті энергия тиімді технологияларды әзірлеу және кәсіпорыннан тыс жерде энергия тиімділігін қамтамасыз ету әдістері саласындағы жетістіктерді қадағалау.</w:t>
      </w:r>
    </w:p>
    <w:p w14:paraId="22442029"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Қазақстан Республикасында, сондай-ақ шетелде де кәсіпорындарда ЭнМЖ енгізу тәжірибесін бағалау ЭнМЖ ұйымдастыру және енгізу энергия мен ресурстарды тұтынуды жыл сайын 1-3 % -ға (бастапқы кезеңде 10-20 % -ға дейін) төмендетуге мүмкіндік беретінін көрсетеді, бұл сәйкесінше зиянды заттар мен парниктік газдар шығарындыларының төмендеуіне әкеледі. Кәсіпорындарда энергетикалық менеджментті қолдану парниктік газдар шығарындыларын (ПГ) шектеу үшін үлкен рөл атқарады. </w:t>
      </w:r>
    </w:p>
    <w:p w14:paraId="2A928BB4"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Энергия тиімділігі жөніндегі шараларды енгізудің қозғаушы күштері: </w:t>
      </w:r>
    </w:p>
    <w:p w14:paraId="530644D1" w14:textId="77777777" w:rsidR="00CA5785" w:rsidRPr="00CA5785" w:rsidRDefault="00CA5785" w:rsidP="00CA5785">
      <w:pPr>
        <w:widowControl w:val="0"/>
        <w:suppressAutoHyphens/>
        <w:ind w:left="1069" w:hanging="360"/>
        <w:jc w:val="both"/>
        <w:rPr>
          <w:rFonts w:eastAsia="Calibri"/>
          <w:sz w:val="28"/>
          <w:szCs w:val="28"/>
          <w:lang w:val="kk-KZ" w:eastAsia="cs-CZ"/>
        </w:rPr>
      </w:pPr>
      <w:r w:rsidRPr="00CA5785">
        <w:rPr>
          <w:rFonts w:eastAsia="Calibri"/>
          <w:sz w:val="28"/>
          <w:szCs w:val="28"/>
          <w:lang w:val="kk-KZ" w:eastAsia="cs-CZ"/>
        </w:rPr>
        <w:t xml:space="preserve">экологиялық көрсеткіштерді жақсарту; </w:t>
      </w:r>
    </w:p>
    <w:p w14:paraId="328AEA42" w14:textId="77777777" w:rsidR="00CA5785" w:rsidRPr="00CA5785" w:rsidRDefault="00CA5785" w:rsidP="00CA5785">
      <w:pPr>
        <w:widowControl w:val="0"/>
        <w:suppressAutoHyphens/>
        <w:ind w:left="1069" w:hanging="360"/>
        <w:jc w:val="both"/>
        <w:rPr>
          <w:rFonts w:eastAsia="Calibri"/>
          <w:sz w:val="28"/>
          <w:szCs w:val="28"/>
          <w:lang w:val="kk-KZ" w:eastAsia="cs-CZ"/>
        </w:rPr>
      </w:pPr>
      <w:r w:rsidRPr="00CA5785">
        <w:rPr>
          <w:rFonts w:eastAsia="Calibri"/>
          <w:sz w:val="28"/>
          <w:szCs w:val="28"/>
          <w:lang w:val="kk-KZ" w:eastAsia="cs-CZ"/>
        </w:rPr>
        <w:t>энергия тиімділігін арттыру;</w:t>
      </w:r>
    </w:p>
    <w:p w14:paraId="1649A1C6" w14:textId="77777777" w:rsidR="00CA5785" w:rsidRPr="00CA5785" w:rsidRDefault="00CA5785" w:rsidP="00CA5785">
      <w:pPr>
        <w:widowControl w:val="0"/>
        <w:suppressAutoHyphens/>
        <w:ind w:left="1069" w:hanging="360"/>
        <w:jc w:val="both"/>
        <w:rPr>
          <w:rFonts w:eastAsia="Calibri"/>
          <w:sz w:val="28"/>
          <w:szCs w:val="28"/>
          <w:lang w:val="kk-KZ" w:eastAsia="cs-CZ"/>
        </w:rPr>
      </w:pPr>
      <w:r w:rsidRPr="00CA5785">
        <w:rPr>
          <w:rFonts w:eastAsia="Calibri"/>
          <w:sz w:val="28"/>
          <w:szCs w:val="28"/>
          <w:lang w:val="kk-KZ" w:eastAsia="cs-CZ"/>
        </w:rPr>
        <w:t xml:space="preserve">қызметкерлерді ынталандыру және тарту деңгейін арттыру; </w:t>
      </w:r>
    </w:p>
    <w:p w14:paraId="21CFDA76"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өнім сапасын жақсарту үшін пайдалану шығындарын төмендетудің қосымша мүмкіндіктері.</w:t>
      </w:r>
    </w:p>
    <w:p w14:paraId="3DFC96D1" w14:textId="77777777" w:rsidR="00CA5785" w:rsidRPr="00CA5785" w:rsidRDefault="00CA5785" w:rsidP="00CA5785">
      <w:pPr>
        <w:widowControl w:val="0"/>
        <w:suppressAutoHyphens/>
        <w:ind w:firstLine="709"/>
        <w:jc w:val="both"/>
        <w:rPr>
          <w:rFonts w:eastAsia="Calibri"/>
          <w:sz w:val="28"/>
          <w:szCs w:val="28"/>
          <w:lang w:val="kk-KZ" w:eastAsia="cs-CZ"/>
        </w:rPr>
      </w:pPr>
    </w:p>
    <w:p w14:paraId="1E32A160" w14:textId="77777777" w:rsidR="00CA5785" w:rsidRPr="00CA5785" w:rsidRDefault="00CA5785">
      <w:pPr>
        <w:widowControl w:val="0"/>
        <w:numPr>
          <w:ilvl w:val="1"/>
          <w:numId w:val="39"/>
        </w:numPr>
        <w:tabs>
          <w:tab w:val="left" w:pos="851"/>
          <w:tab w:val="left" w:pos="1134"/>
          <w:tab w:val="left" w:pos="1554"/>
        </w:tabs>
        <w:suppressAutoHyphens/>
        <w:ind w:firstLine="709"/>
        <w:jc w:val="both"/>
        <w:outlineLvl w:val="1"/>
        <w:rPr>
          <w:b/>
          <w:bCs/>
          <w:iCs/>
          <w:sz w:val="28"/>
          <w:szCs w:val="28"/>
          <w:lang w:val="cs-CZ" w:eastAsia="cs-CZ"/>
        </w:rPr>
      </w:pPr>
      <w:r w:rsidRPr="00CA5785">
        <w:rPr>
          <w:b/>
          <w:bCs/>
          <w:sz w:val="28"/>
          <w:szCs w:val="28"/>
          <w:lang w:val="kk-KZ" w:eastAsia="cs-CZ"/>
        </w:rPr>
        <w:t xml:space="preserve"> </w:t>
      </w:r>
      <w:bookmarkStart w:id="202" w:name="_Toc235027817"/>
      <w:r w:rsidRPr="00CA5785">
        <w:rPr>
          <w:rFonts w:cs="Arial"/>
          <w:b/>
          <w:bCs/>
          <w:iCs/>
          <w:sz w:val="28"/>
          <w:szCs w:val="26"/>
          <w:lang w:val="cs-CZ" w:eastAsia="cs-CZ"/>
        </w:rPr>
        <w:t>Эмиссиялар мониторингі</w:t>
      </w:r>
      <w:bookmarkEnd w:id="202"/>
    </w:p>
    <w:p w14:paraId="1765A45D"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cs-CZ" w:eastAsia="en-US"/>
        </w:rPr>
      </w:pPr>
      <w:r w:rsidRPr="00CA5785">
        <w:rPr>
          <w:rFonts w:eastAsia="Calibri"/>
          <w:sz w:val="28"/>
          <w:szCs w:val="28"/>
          <w:lang w:val="cs-CZ" w:eastAsia="en-US"/>
        </w:rPr>
        <w:t>Мониторинг</w:t>
      </w:r>
      <w:r w:rsidRPr="00CA5785">
        <w:rPr>
          <w:rFonts w:eastAsia="Calibri"/>
          <w:sz w:val="28"/>
          <w:szCs w:val="28"/>
          <w:lang w:val="kk-KZ" w:eastAsia="en-US"/>
        </w:rPr>
        <w:t xml:space="preserve"> </w:t>
      </w:r>
      <w:r w:rsidRPr="00CA5785">
        <w:rPr>
          <w:rFonts w:eastAsia="Calibri"/>
          <w:sz w:val="28"/>
          <w:szCs w:val="28"/>
          <w:lang w:val="cs-CZ" w:eastAsia="en-US"/>
        </w:rPr>
        <w:t>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w:t>
      </w:r>
      <w:r w:rsidRPr="00CA5785">
        <w:rPr>
          <w:rFonts w:eastAsia="Calibri"/>
          <w:sz w:val="28"/>
          <w:szCs w:val="28"/>
          <w:lang w:val="kk-KZ" w:eastAsia="en-US"/>
        </w:rPr>
        <w:t xml:space="preserve">істерін </w:t>
      </w:r>
      <w:r w:rsidRPr="00CA5785">
        <w:rPr>
          <w:rFonts w:eastAsia="Calibri"/>
          <w:sz w:val="28"/>
          <w:szCs w:val="28"/>
          <w:lang w:val="cs-CZ" w:eastAsia="en-US"/>
        </w:rPr>
        <w:t>жүйелі бақылау</w:t>
      </w:r>
      <w:r w:rsidRPr="00CA5785">
        <w:rPr>
          <w:rFonts w:eastAsia="Calibri"/>
          <w:sz w:val="28"/>
          <w:szCs w:val="28"/>
          <w:lang w:val="kk-KZ" w:eastAsia="en-US"/>
        </w:rPr>
        <w:t>ды білдіреді</w:t>
      </w:r>
      <w:r w:rsidRPr="00CA5785">
        <w:rPr>
          <w:rFonts w:eastAsia="Calibri"/>
          <w:sz w:val="28"/>
          <w:szCs w:val="28"/>
          <w:lang w:val="cs-CZ" w:eastAsia="en-US"/>
        </w:rPr>
        <w:t>.</w:t>
      </w:r>
    </w:p>
    <w:p w14:paraId="315F3803"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cs-CZ" w:eastAsia="en-US"/>
        </w:rPr>
      </w:pPr>
      <w:r w:rsidRPr="00CA5785">
        <w:rPr>
          <w:rFonts w:eastAsia="Calibri"/>
          <w:sz w:val="28"/>
          <w:szCs w:val="28"/>
          <w:lang w:val="cs-CZ" w:eastAsia="en-US"/>
        </w:rPr>
        <w:t>Мониторинг қоршаған ортаға ықтимал әсерлерді бақылау және болжау үшін шыға</w:t>
      </w:r>
      <w:r w:rsidRPr="00CA5785">
        <w:rPr>
          <w:rFonts w:eastAsia="Calibri"/>
          <w:sz w:val="28"/>
          <w:szCs w:val="28"/>
          <w:lang w:val="kk-KZ" w:eastAsia="en-US"/>
        </w:rPr>
        <w:t>рыла</w:t>
      </w:r>
      <w:r w:rsidRPr="00CA5785">
        <w:rPr>
          <w:rFonts w:eastAsia="Calibri"/>
          <w:sz w:val="28"/>
          <w:szCs w:val="28"/>
          <w:lang w:val="cs-CZ" w:eastAsia="en-US"/>
        </w:rPr>
        <w:t>тын ағындардағы (шығарындылар, төгінділер) ластағыш заттардың құрамы туралы сенімді (дәл) ақпарат алу үшін жүргізіледі. Ең маңызды мәселелердің бірі қойылған экологиялық мақсаттарға қол жеткізу, сондай-ақ ықтимал апаттар мен оқиғаларды анықтау және жою туралы талдау жүргізу үшін шығарындыларды, төгінділерді тазартуға, қалдықтарды жоюға және қайта өңдеуге байланысты процестердің тиімділігін бақылау болып табылады.</w:t>
      </w:r>
    </w:p>
    <w:p w14:paraId="2CF495B8"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rFonts w:eastAsia="Calibri"/>
          <w:sz w:val="28"/>
          <w:szCs w:val="28"/>
          <w:lang w:val="kk-KZ" w:eastAsia="en-US"/>
        </w:rPr>
        <w:t>Мониторинг жүргізу жиілігі ластағыш заттың түріне (уыттылығы, ҚО және адамға әсері), пайдаланылатын шикізат материалының сипаттамасына, кәсіпорынның қуаттылығына, сондай-ақ шығарындыларды азайтудың қолданылатын әдістеріне байланысты, бұл ретте ол бақыланатын параметр үшін репрезентативті деректер алуға жеткілікті болуы тиіс</w:t>
      </w:r>
      <w:r w:rsidRPr="00CA5785">
        <w:rPr>
          <w:rFonts w:eastAsia="Calibri"/>
          <w:sz w:val="28"/>
          <w:szCs w:val="28"/>
          <w:lang w:val="cs-CZ" w:eastAsia="en-US"/>
        </w:rPr>
        <w:t>. Көп жағдайда шыға</w:t>
      </w:r>
      <w:r w:rsidRPr="00CA5785">
        <w:rPr>
          <w:rFonts w:eastAsia="Calibri"/>
          <w:sz w:val="28"/>
          <w:szCs w:val="28"/>
          <w:lang w:val="kk-KZ" w:eastAsia="en-US"/>
        </w:rPr>
        <w:t>рыла</w:t>
      </w:r>
      <w:r w:rsidRPr="00CA5785">
        <w:rPr>
          <w:rFonts w:eastAsia="Calibri"/>
          <w:sz w:val="28"/>
          <w:szCs w:val="28"/>
          <w:lang w:val="cs-CZ" w:eastAsia="en-US"/>
        </w:rPr>
        <w:t>тын ағындардағы ластағыш заттардың концентрациясы туралы ақпарат алу үшін белгілі бір іріктеу кезеңіндегі орташа тәуліктік немесе орташа мән қолданылады.</w:t>
      </w:r>
    </w:p>
    <w:p w14:paraId="3E208A6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Мониторингқа пайдаланылатын әдістер, өлшем құралдары, қолданылатын жабдықтар, рәсімдер мен құрал-саймандар Қазақстан Республикасының аумағында қолданылатын стандарттарға сәйкес болуы тиіс. Халықаралық стандарттарды пайдалану Қазақстан Республикасының нормативтік-құқықтық актілерімен регламенттелуі тиіс.</w:t>
      </w:r>
    </w:p>
    <w:p w14:paraId="0169C9F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Өлшеу жүргізер алдында мониторинг жоспарын құру қажет, онда қондырғының жұмыс режимі (үздіксіз, үзіліссіз, іске қосу және тоқтату операциялары, жүктеменің өзгеруі), газды немесе сарқынды суларды тазарту қондырғыларының пайдаланылу жағдайы, мүмкін болатын термодинамикалық әсер ету факторлары сияқты көрсеткіштер ескерілуі тиіс.</w:t>
      </w:r>
    </w:p>
    <w:p w14:paraId="5274CB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Өлшеу әдістерін анықтау кезінде сынама алу нүктелерін, сынамалар санын және оларды іріктеу ұзақтығын анықтау кезінде мынадай факторларды ескеру қажет:</w:t>
      </w:r>
    </w:p>
    <w:p w14:paraId="659FEF18" w14:textId="77777777" w:rsidR="00CA5785" w:rsidRPr="00CA5785" w:rsidRDefault="00CA5785" w:rsidP="00CA5785">
      <w:pPr>
        <w:widowControl w:val="0"/>
        <w:tabs>
          <w:tab w:val="left" w:pos="993"/>
        </w:tabs>
        <w:suppressAutoHyphens/>
        <w:ind w:left="709"/>
        <w:jc w:val="both"/>
        <w:rPr>
          <w:rFonts w:eastAsia="Calibri"/>
          <w:sz w:val="28"/>
          <w:szCs w:val="28"/>
          <w:lang w:val="kk-KZ" w:eastAsia="en-US"/>
        </w:rPr>
      </w:pPr>
      <w:r w:rsidRPr="00CA5785">
        <w:rPr>
          <w:rFonts w:eastAsia="Calibri"/>
          <w:sz w:val="28"/>
          <w:szCs w:val="28"/>
          <w:lang w:val="kk-KZ" w:eastAsia="en-US"/>
        </w:rPr>
        <w:t>қондырғы режимі және оны өзгертудің болуы мүмкін себептері;</w:t>
      </w:r>
    </w:p>
    <w:p w14:paraId="43A46ACC" w14:textId="77777777" w:rsidR="00CA5785" w:rsidRPr="00CA5785" w:rsidRDefault="00CA5785" w:rsidP="00CA5785">
      <w:pPr>
        <w:widowControl w:val="0"/>
        <w:tabs>
          <w:tab w:val="left" w:pos="993"/>
        </w:tabs>
        <w:suppressAutoHyphens/>
        <w:ind w:left="709"/>
        <w:jc w:val="both"/>
        <w:rPr>
          <w:rFonts w:eastAsia="Calibri"/>
          <w:sz w:val="28"/>
          <w:szCs w:val="28"/>
          <w:lang w:val="kk-KZ" w:eastAsia="en-US"/>
        </w:rPr>
      </w:pPr>
      <w:r w:rsidRPr="00CA5785">
        <w:rPr>
          <w:rFonts w:eastAsia="Calibri"/>
          <w:sz w:val="28"/>
          <w:szCs w:val="28"/>
          <w:lang w:val="kk-KZ" w:eastAsia="en-US"/>
        </w:rPr>
        <w:t>шығарындылардың әлеуетті қауіптілігі;</w:t>
      </w:r>
    </w:p>
    <w:p w14:paraId="15A1F059"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репрезентативтік деректерді алу мақсатында сынамаларды іріктеуге қажетті уақыт.</w:t>
      </w:r>
    </w:p>
    <w:p w14:paraId="008E50D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Әдетте, өлшеу үшін пайдалану режимін таңдағанда, қоршаған ортаға максималды әсер (максималды жүктеме) анықталуы мүмкін режим таңдалады.</w:t>
      </w:r>
    </w:p>
    <w:p w14:paraId="6EBF042A"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kk-KZ" w:eastAsia="en-US"/>
        </w:rPr>
      </w:pPr>
      <w:r w:rsidRPr="00CA5785">
        <w:rPr>
          <w:rFonts w:eastAsia="Calibri"/>
          <w:sz w:val="28"/>
          <w:szCs w:val="28"/>
          <w:lang w:val="kk-KZ" w:eastAsia="en-US"/>
        </w:rPr>
        <w:t>Атмосфералық ауаның мониторингін орындау кезінде белсенді ластану аймағындағы қоршаған ортаның жай-күйіне (атмосфераның ластану көздері үшін) басты назар аударылуы тиіс.</w:t>
      </w:r>
    </w:p>
    <w:p w14:paraId="310FBFD6"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kk-KZ" w:eastAsia="en-US"/>
        </w:rPr>
      </w:pPr>
      <w:r w:rsidRPr="00CA5785">
        <w:rPr>
          <w:rFonts w:eastAsia="Calibri"/>
          <w:sz w:val="28"/>
          <w:szCs w:val="28"/>
          <w:lang w:val="kk-KZ" w:eastAsia="en-US"/>
        </w:rPr>
        <w:t>Технологиялық газдардың мониторингі технологиялық газдардың құрамы туралы және тозаң шығарындылары, ауыр металдар және SO</w:t>
      </w:r>
      <w:r w:rsidRPr="00CA5785">
        <w:rPr>
          <w:rFonts w:eastAsia="Calibri"/>
          <w:sz w:val="28"/>
          <w:szCs w:val="28"/>
          <w:vertAlign w:val="subscript"/>
          <w:lang w:val="kk-KZ" w:eastAsia="en-US"/>
        </w:rPr>
        <w:t>x</w:t>
      </w:r>
      <w:r w:rsidRPr="00CA5785">
        <w:rPr>
          <w:rFonts w:eastAsia="Calibri"/>
          <w:sz w:val="28"/>
          <w:szCs w:val="28"/>
          <w:lang w:val="kk-KZ" w:eastAsia="en-US"/>
        </w:rPr>
        <w:t xml:space="preserve"> сияқты технологиялық газдардың жануы кезіндегі жанама шығарындылар туралы ақпарат береді.</w:t>
      </w:r>
    </w:p>
    <w:p w14:paraId="443F4E6E"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сулардағы ластағыш заттардың концентрациясын анықтау үшін шығынға пропорционалды немесе уақыт бойынша орташаланған сынамаларды алуға негізделген кездейсоқ сынама алу немесе біріккен тәуліктік сынамалар (24 сағат) пайдаланылуы мүмкін.</w:t>
      </w:r>
    </w:p>
    <w:p w14:paraId="4BB0BC0F" w14:textId="77777777" w:rsidR="00CA5785" w:rsidRPr="00CA5785" w:rsidRDefault="00CA5785" w:rsidP="00CA5785">
      <w:pPr>
        <w:widowControl w:val="0"/>
        <w:tabs>
          <w:tab w:val="left" w:pos="851"/>
          <w:tab w:val="left" w:pos="1134"/>
          <w:tab w:val="left" w:pos="155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Сынама алу кезінде газдарды немесе сарқынды суларды сұйылту қолайсыз, өйткені алынған көрсеткіштерді объективті деп санауға болмайды. </w:t>
      </w:r>
    </w:p>
    <w:p w14:paraId="562B6D1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Эмиссиялар мониторингі тікелей әдіспен де (аспаптық өлшеулер) де, жанама әдіспен де (есептеу әдістемелері) жүргізілуі мүмкін. Бұл жағдайда аспаптық өлшеулерге негізделген әдіс сынама алу жиілігіне байланысты және мерзімді немесе үздіксіз болуы мүмкін. Аталған әдістердің әрқайсысының артықшылықтары мен кемшіліктері бар. </w:t>
      </w:r>
    </w:p>
    <w:p w14:paraId="5B048C1A" w14:textId="77777777" w:rsidR="00CA5785" w:rsidRPr="00CA5785" w:rsidRDefault="00CA5785" w:rsidP="00CA5785">
      <w:pPr>
        <w:shd w:val="clear" w:color="auto" w:fill="FFFFFF"/>
        <w:ind w:firstLine="709"/>
        <w:jc w:val="both"/>
        <w:textAlignment w:val="baseline"/>
        <w:rPr>
          <w:rFonts w:eastAsia="Calibri"/>
          <w:b/>
          <w:sz w:val="28"/>
          <w:szCs w:val="28"/>
          <w:lang w:val="kk-KZ" w:eastAsia="en-US"/>
        </w:rPr>
      </w:pPr>
      <w:r w:rsidRPr="00CA5785">
        <w:rPr>
          <w:rFonts w:eastAsia="Calibri"/>
          <w:b/>
          <w:sz w:val="28"/>
          <w:szCs w:val="28"/>
          <w:lang w:val="kk-KZ" w:eastAsia="en-US"/>
        </w:rPr>
        <w:t>Сынама алу нүктелері</w:t>
      </w:r>
    </w:p>
    <w:p w14:paraId="587FBA9A" w14:textId="77777777" w:rsidR="00CA5785" w:rsidRPr="00CA5785" w:rsidRDefault="00CA5785" w:rsidP="00CA5785">
      <w:pPr>
        <w:shd w:val="clear" w:color="auto" w:fill="FFFFFF"/>
        <w:suppressAutoHyphens/>
        <w:ind w:firstLine="709"/>
        <w:jc w:val="both"/>
        <w:textAlignment w:val="baseline"/>
        <w:rPr>
          <w:rFonts w:eastAsia="Calibri"/>
          <w:sz w:val="28"/>
          <w:szCs w:val="28"/>
          <w:lang w:val="kk-KZ" w:eastAsia="en-US"/>
        </w:rPr>
      </w:pPr>
      <w:r w:rsidRPr="00CA5785">
        <w:rPr>
          <w:rFonts w:eastAsia="Calibri"/>
          <w:sz w:val="28"/>
          <w:szCs w:val="28"/>
          <w:lang w:val="kk-KZ" w:eastAsia="en-US"/>
        </w:rPr>
        <w:t>Сынама алу нүктелері ҚР өлшемдер саласындағы заңнамасының талаптарына сәйкес болуы тиіс. Сынама алу нүктелері:</w:t>
      </w:r>
    </w:p>
    <w:p w14:paraId="37269B22" w14:textId="77777777" w:rsidR="00CA5785" w:rsidRPr="00CA5785" w:rsidRDefault="00CA5785" w:rsidP="00CA5785">
      <w:pPr>
        <w:shd w:val="clear" w:color="auto" w:fill="FFFFFF"/>
        <w:suppressAutoHyphens/>
        <w:ind w:left="567" w:firstLine="142"/>
        <w:jc w:val="both"/>
        <w:textAlignment w:val="baseline"/>
        <w:rPr>
          <w:sz w:val="28"/>
          <w:szCs w:val="28"/>
          <w:lang w:val="kk-KZ" w:eastAsia="en-US"/>
        </w:rPr>
      </w:pPr>
      <w:r w:rsidRPr="00CA5785">
        <w:rPr>
          <w:sz w:val="28"/>
          <w:szCs w:val="28"/>
          <w:lang w:val="kk-KZ" w:eastAsia="en-US"/>
        </w:rPr>
        <w:t>нақты белгіленуі;</w:t>
      </w:r>
    </w:p>
    <w:p w14:paraId="5F1A447C" w14:textId="77777777" w:rsidR="00CA5785" w:rsidRPr="00CA5785" w:rsidRDefault="00CA5785" w:rsidP="00CA5785">
      <w:pPr>
        <w:shd w:val="clear" w:color="auto" w:fill="FFFFFF"/>
        <w:suppressAutoHyphens/>
        <w:ind w:left="567" w:firstLine="142"/>
        <w:jc w:val="both"/>
        <w:textAlignment w:val="baseline"/>
        <w:rPr>
          <w:sz w:val="28"/>
          <w:szCs w:val="28"/>
          <w:lang w:val="kk-KZ" w:eastAsia="en-US"/>
        </w:rPr>
      </w:pPr>
      <w:r w:rsidRPr="00CA5785">
        <w:rPr>
          <w:sz w:val="28"/>
          <w:szCs w:val="28"/>
          <w:lang w:val="kk-KZ" w:eastAsia="en-US"/>
        </w:rPr>
        <w:t>мүмкін болса, сынама алу нүктесінде тұрақты газ ағыны болуы;</w:t>
      </w:r>
    </w:p>
    <w:p w14:paraId="0DC240C9" w14:textId="77777777" w:rsidR="00CA5785" w:rsidRPr="00CA5785" w:rsidRDefault="00CA5785" w:rsidP="00CA5785">
      <w:pPr>
        <w:shd w:val="clear" w:color="auto" w:fill="FFFFFF"/>
        <w:suppressAutoHyphens/>
        <w:ind w:left="567" w:firstLine="142"/>
        <w:jc w:val="both"/>
        <w:textAlignment w:val="baseline"/>
        <w:rPr>
          <w:sz w:val="28"/>
          <w:szCs w:val="28"/>
          <w:lang w:val="kk-KZ" w:eastAsia="en-US"/>
        </w:rPr>
      </w:pPr>
      <w:r w:rsidRPr="00CA5785">
        <w:rPr>
          <w:sz w:val="28"/>
          <w:szCs w:val="28"/>
          <w:lang w:val="kk-KZ" w:eastAsia="en-US"/>
        </w:rPr>
        <w:t>қажетті энергия көздерінің болуы;</w:t>
      </w:r>
    </w:p>
    <w:p w14:paraId="703C1C88" w14:textId="77777777" w:rsidR="00CA5785" w:rsidRPr="00CA5785" w:rsidRDefault="00CA5785" w:rsidP="00CA5785">
      <w:pPr>
        <w:shd w:val="clear" w:color="auto" w:fill="FFFFFF"/>
        <w:suppressAutoHyphens/>
        <w:ind w:left="567" w:firstLine="142"/>
        <w:jc w:val="both"/>
        <w:textAlignment w:val="baseline"/>
        <w:rPr>
          <w:sz w:val="28"/>
          <w:szCs w:val="28"/>
          <w:lang w:val="kk-KZ" w:eastAsia="en-US"/>
        </w:rPr>
      </w:pPr>
      <w:r w:rsidRPr="00CA5785">
        <w:rPr>
          <w:sz w:val="28"/>
          <w:szCs w:val="28"/>
          <w:lang w:val="kk-KZ" w:eastAsia="en-US"/>
        </w:rPr>
        <w:t xml:space="preserve">аспаптар мен мамандарға қолжетімділік және орналасатын орын болуы; </w:t>
      </w:r>
    </w:p>
    <w:p w14:paraId="4D1F927A" w14:textId="77777777" w:rsidR="00CA5785" w:rsidRPr="00CA5785" w:rsidRDefault="00CA5785" w:rsidP="00CA5785">
      <w:pPr>
        <w:shd w:val="clear" w:color="auto" w:fill="FFFFFF"/>
        <w:suppressAutoHyphens/>
        <w:ind w:left="567" w:firstLine="142"/>
        <w:jc w:val="both"/>
        <w:textAlignment w:val="baseline"/>
        <w:rPr>
          <w:sz w:val="28"/>
          <w:szCs w:val="28"/>
          <w:lang w:val="kk-KZ" w:eastAsia="en-US"/>
        </w:rPr>
      </w:pPr>
      <w:r w:rsidRPr="00CA5785">
        <w:rPr>
          <w:sz w:val="28"/>
          <w:szCs w:val="28"/>
          <w:lang w:val="kk-KZ" w:eastAsia="en-US"/>
        </w:rPr>
        <w:t>жұмыс орнындағы қауіпсіздік талаптарының сақталуын қамтамасыз етуі тиіс.</w:t>
      </w:r>
    </w:p>
    <w:p w14:paraId="4F4342F0"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Компоненттері мен параметрлері</w:t>
      </w:r>
    </w:p>
    <w:p w14:paraId="626BCB4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Бекітілген әдістемелік құжаттар негізінде өлшенетін немесе есептелетін эмиссиялардың құрамындағы бақыланатын ластағыш заттар (шығарындылар, төгінділер) өндірістік мониторингтің компонеттері болып табылады.</w:t>
      </w:r>
    </w:p>
    <w:p w14:paraId="5C613CD3" w14:textId="77777777" w:rsidR="00CA5785" w:rsidRPr="00CA5785" w:rsidRDefault="00CA5785" w:rsidP="00CA5785">
      <w:pPr>
        <w:ind w:firstLine="709"/>
        <w:jc w:val="both"/>
        <w:rPr>
          <w:rFonts w:eastAsia="Calibri"/>
          <w:b/>
          <w:bCs/>
          <w:sz w:val="28"/>
          <w:szCs w:val="28"/>
          <w:lang w:eastAsia="en-US"/>
        </w:rPr>
      </w:pPr>
      <w:r w:rsidRPr="00CA5785">
        <w:rPr>
          <w:rFonts w:eastAsia="Calibri"/>
          <w:b/>
          <w:bCs/>
          <w:sz w:val="28"/>
          <w:szCs w:val="28"/>
          <w:lang w:eastAsia="en-US"/>
        </w:rPr>
        <w:t>Стандарт</w:t>
      </w:r>
      <w:r w:rsidRPr="00CA5785">
        <w:rPr>
          <w:rFonts w:eastAsia="Calibri"/>
          <w:b/>
          <w:bCs/>
          <w:sz w:val="28"/>
          <w:szCs w:val="28"/>
          <w:lang w:val="kk-KZ" w:eastAsia="en-US"/>
        </w:rPr>
        <w:t>ты жағдайлар</w:t>
      </w:r>
    </w:p>
    <w:p w14:paraId="19675E0B"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Атмосфералық ауаны зерттеген кезде</w:t>
      </w:r>
      <w:r w:rsidRPr="00CA5785">
        <w:rPr>
          <w:rFonts w:eastAsia="Calibri"/>
          <w:sz w:val="28"/>
          <w:szCs w:val="28"/>
          <w:lang w:eastAsia="en-US"/>
        </w:rPr>
        <w:t>:</w:t>
      </w:r>
    </w:p>
    <w:p w14:paraId="2D8F9B59"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 xml:space="preserve">қоршаған ортаның </w:t>
      </w:r>
      <w:r w:rsidRPr="00CA5785">
        <w:rPr>
          <w:rFonts w:eastAsia="Calibri"/>
          <w:sz w:val="28"/>
          <w:szCs w:val="28"/>
          <w:lang w:eastAsia="en-US"/>
        </w:rPr>
        <w:t>температур</w:t>
      </w:r>
      <w:r w:rsidRPr="00CA5785">
        <w:rPr>
          <w:rFonts w:eastAsia="Calibri"/>
          <w:sz w:val="28"/>
          <w:szCs w:val="28"/>
          <w:lang w:val="kk-KZ" w:eastAsia="en-US"/>
        </w:rPr>
        <w:t>асын</w:t>
      </w:r>
      <w:r w:rsidRPr="00CA5785">
        <w:rPr>
          <w:rFonts w:eastAsia="Calibri"/>
          <w:sz w:val="28"/>
          <w:szCs w:val="28"/>
          <w:lang w:eastAsia="en-US"/>
        </w:rPr>
        <w:t>;</w:t>
      </w:r>
    </w:p>
    <w:p w14:paraId="79476684"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салыстырмалы ылғалдықты</w:t>
      </w:r>
      <w:r w:rsidRPr="00CA5785">
        <w:rPr>
          <w:rFonts w:eastAsia="Calibri"/>
          <w:sz w:val="28"/>
          <w:szCs w:val="28"/>
          <w:lang w:eastAsia="en-US"/>
        </w:rPr>
        <w:t>;</w:t>
      </w:r>
    </w:p>
    <w:p w14:paraId="4334D734"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желдің жылдамдығы мен бағытын</w:t>
      </w:r>
      <w:r w:rsidRPr="00CA5785">
        <w:rPr>
          <w:rFonts w:eastAsia="Calibri"/>
          <w:sz w:val="28"/>
          <w:szCs w:val="28"/>
          <w:lang w:eastAsia="en-US"/>
        </w:rPr>
        <w:t>;</w:t>
      </w:r>
    </w:p>
    <w:p w14:paraId="5D30CC77"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атмосфер</w:t>
      </w:r>
      <w:r w:rsidRPr="00CA5785">
        <w:rPr>
          <w:rFonts w:eastAsia="Calibri"/>
          <w:sz w:val="28"/>
          <w:szCs w:val="28"/>
          <w:lang w:val="kk-KZ" w:eastAsia="en-US"/>
        </w:rPr>
        <w:t>алық қысымды</w:t>
      </w:r>
      <w:r w:rsidRPr="00CA5785">
        <w:rPr>
          <w:rFonts w:eastAsia="Calibri"/>
          <w:sz w:val="28"/>
          <w:szCs w:val="28"/>
          <w:lang w:eastAsia="en-US"/>
        </w:rPr>
        <w:t>;</w:t>
      </w:r>
    </w:p>
    <w:p w14:paraId="3420E49F"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жалпы ауа райының жағдайын</w:t>
      </w:r>
      <w:r w:rsidRPr="00CA5785">
        <w:rPr>
          <w:rFonts w:eastAsia="Calibri"/>
          <w:sz w:val="28"/>
          <w:szCs w:val="28"/>
          <w:lang w:eastAsia="en-US"/>
        </w:rPr>
        <w:t xml:space="preserve"> (</w:t>
      </w:r>
      <w:r w:rsidRPr="00CA5785">
        <w:rPr>
          <w:rFonts w:eastAsia="Calibri"/>
          <w:sz w:val="28"/>
          <w:szCs w:val="28"/>
          <w:lang w:val="kk-KZ" w:eastAsia="en-US"/>
        </w:rPr>
        <w:t>бұлттылық</w:t>
      </w:r>
      <w:r w:rsidRPr="00CA5785">
        <w:rPr>
          <w:rFonts w:eastAsia="Calibri"/>
          <w:sz w:val="28"/>
          <w:szCs w:val="28"/>
          <w:lang w:eastAsia="en-US"/>
        </w:rPr>
        <w:t xml:space="preserve">, </w:t>
      </w:r>
      <w:r w:rsidRPr="00CA5785">
        <w:rPr>
          <w:rFonts w:eastAsia="Calibri"/>
          <w:sz w:val="28"/>
          <w:szCs w:val="28"/>
          <w:lang w:val="kk-KZ" w:eastAsia="en-US"/>
        </w:rPr>
        <w:t>жауын-шашынның болуын</w:t>
      </w:r>
      <w:r w:rsidRPr="00CA5785">
        <w:rPr>
          <w:rFonts w:eastAsia="Calibri"/>
          <w:sz w:val="28"/>
          <w:szCs w:val="28"/>
          <w:lang w:eastAsia="en-US"/>
        </w:rPr>
        <w:t>);</w:t>
      </w:r>
    </w:p>
    <w:p w14:paraId="6CEF771C"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газ-ауа қоспасының көлемін</w:t>
      </w:r>
      <w:r w:rsidRPr="00CA5785">
        <w:rPr>
          <w:rFonts w:eastAsia="Calibri"/>
          <w:sz w:val="28"/>
          <w:szCs w:val="28"/>
          <w:lang w:eastAsia="en-US"/>
        </w:rPr>
        <w:t>;</w:t>
      </w:r>
    </w:p>
    <w:p w14:paraId="39B954B9" w14:textId="77777777" w:rsidR="00CA5785" w:rsidRPr="00CA5785" w:rsidRDefault="00CA5785" w:rsidP="00CA5785">
      <w:pPr>
        <w:tabs>
          <w:tab w:val="left" w:pos="1134"/>
        </w:tabs>
        <w:suppressAutoHyphens/>
        <w:ind w:firstLine="709"/>
        <w:jc w:val="both"/>
        <w:rPr>
          <w:rFonts w:eastAsia="Calibri"/>
          <w:sz w:val="28"/>
          <w:szCs w:val="28"/>
          <w:lang w:eastAsia="en-US"/>
        </w:rPr>
      </w:pPr>
      <w:r w:rsidRPr="00CA5785">
        <w:rPr>
          <w:rFonts w:eastAsia="Calibri"/>
          <w:sz w:val="28"/>
          <w:szCs w:val="28"/>
          <w:lang w:val="kk-KZ" w:eastAsia="en-US"/>
        </w:rPr>
        <w:t xml:space="preserve">бөлінетін газдың </w:t>
      </w:r>
      <w:r w:rsidRPr="00CA5785">
        <w:rPr>
          <w:rFonts w:eastAsia="Calibri"/>
          <w:sz w:val="28"/>
          <w:szCs w:val="28"/>
          <w:lang w:eastAsia="en-US"/>
        </w:rPr>
        <w:t>температур</w:t>
      </w:r>
      <w:r w:rsidRPr="00CA5785">
        <w:rPr>
          <w:rFonts w:eastAsia="Calibri"/>
          <w:sz w:val="28"/>
          <w:szCs w:val="28"/>
          <w:lang w:val="kk-KZ" w:eastAsia="en-US"/>
        </w:rPr>
        <w:t xml:space="preserve">асын </w:t>
      </w:r>
      <w:r w:rsidRPr="00CA5785">
        <w:rPr>
          <w:rFonts w:eastAsia="Calibri"/>
          <w:sz w:val="28"/>
          <w:szCs w:val="28"/>
          <w:lang w:eastAsia="en-US"/>
        </w:rPr>
        <w:t>(концентрация</w:t>
      </w:r>
      <w:r w:rsidRPr="00CA5785">
        <w:rPr>
          <w:rFonts w:eastAsia="Calibri"/>
          <w:sz w:val="28"/>
          <w:szCs w:val="28"/>
          <w:lang w:val="kk-KZ" w:eastAsia="en-US"/>
        </w:rPr>
        <w:t>сы</w:t>
      </w:r>
      <w:r w:rsidRPr="00CA5785">
        <w:rPr>
          <w:rFonts w:eastAsia="Calibri"/>
          <w:sz w:val="28"/>
          <w:szCs w:val="28"/>
          <w:lang w:eastAsia="en-US"/>
        </w:rPr>
        <w:t xml:space="preserve"> мен массалық ағын</w:t>
      </w:r>
      <w:r w:rsidRPr="00CA5785">
        <w:rPr>
          <w:rFonts w:eastAsia="Calibri"/>
          <w:sz w:val="28"/>
          <w:szCs w:val="28"/>
          <w:lang w:val="kk-KZ" w:eastAsia="en-US"/>
        </w:rPr>
        <w:t>ын</w:t>
      </w:r>
      <w:r w:rsidRPr="00CA5785">
        <w:rPr>
          <w:rFonts w:eastAsia="Calibri"/>
          <w:sz w:val="28"/>
          <w:szCs w:val="28"/>
          <w:lang w:eastAsia="en-US"/>
        </w:rPr>
        <w:t xml:space="preserve"> есептеу үшін);</w:t>
      </w:r>
    </w:p>
    <w:p w14:paraId="15F4183F"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су буының мөлшерін</w:t>
      </w:r>
      <w:r w:rsidRPr="00CA5785">
        <w:rPr>
          <w:rFonts w:eastAsia="Calibri"/>
          <w:sz w:val="28"/>
          <w:szCs w:val="28"/>
          <w:lang w:eastAsia="en-US"/>
        </w:rPr>
        <w:t>;</w:t>
      </w:r>
    </w:p>
    <w:p w14:paraId="5052F6F6"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статикалық қысым</w:t>
      </w:r>
      <w:r w:rsidRPr="00CA5785">
        <w:rPr>
          <w:rFonts w:eastAsia="Calibri"/>
          <w:sz w:val="28"/>
          <w:szCs w:val="28"/>
          <w:lang w:val="kk-KZ" w:eastAsia="en-US"/>
        </w:rPr>
        <w:t>ды</w:t>
      </w:r>
      <w:r w:rsidRPr="00CA5785">
        <w:rPr>
          <w:rFonts w:eastAsia="Calibri"/>
          <w:sz w:val="28"/>
          <w:szCs w:val="28"/>
          <w:lang w:eastAsia="en-US"/>
        </w:rPr>
        <w:t>, бөлінетін газ арнасындағы ағын жылдамдығы</w:t>
      </w:r>
      <w:r w:rsidRPr="00CA5785">
        <w:rPr>
          <w:rFonts w:eastAsia="Calibri"/>
          <w:sz w:val="28"/>
          <w:szCs w:val="28"/>
          <w:lang w:val="kk-KZ" w:eastAsia="en-US"/>
        </w:rPr>
        <w:t>н</w:t>
      </w:r>
      <w:r w:rsidRPr="00CA5785">
        <w:rPr>
          <w:rFonts w:eastAsia="Calibri"/>
          <w:sz w:val="28"/>
          <w:szCs w:val="28"/>
          <w:lang w:eastAsia="en-US"/>
        </w:rPr>
        <w:t>;</w:t>
      </w:r>
    </w:p>
    <w:p w14:paraId="19D91F8D"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отте</w:t>
      </w:r>
      <w:r w:rsidRPr="00CA5785">
        <w:rPr>
          <w:rFonts w:eastAsia="Calibri"/>
          <w:sz w:val="28"/>
          <w:szCs w:val="28"/>
          <w:lang w:val="kk-KZ" w:eastAsia="en-US"/>
        </w:rPr>
        <w:t>кт</w:t>
      </w:r>
      <w:r w:rsidRPr="00CA5785">
        <w:rPr>
          <w:rFonts w:eastAsia="Calibri"/>
          <w:sz w:val="28"/>
          <w:szCs w:val="28"/>
          <w:lang w:eastAsia="en-US"/>
        </w:rPr>
        <w:t>ің мөлшері</w:t>
      </w:r>
      <w:r w:rsidRPr="00CA5785">
        <w:rPr>
          <w:rFonts w:eastAsia="Calibri"/>
          <w:sz w:val="28"/>
          <w:szCs w:val="28"/>
          <w:lang w:val="kk-KZ" w:eastAsia="en-US"/>
        </w:rPr>
        <w:t>н ескеру қажет</w:t>
      </w:r>
      <w:r w:rsidRPr="00CA5785">
        <w:rPr>
          <w:rFonts w:eastAsia="Calibri"/>
          <w:sz w:val="28"/>
          <w:szCs w:val="28"/>
          <w:lang w:eastAsia="en-US"/>
        </w:rPr>
        <w:t>.</w:t>
      </w:r>
    </w:p>
    <w:p w14:paraId="399C121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Бұл параметрлер бөлінетін газ ағынындағы белгіленген компоненттерді анықтау барысында пайдалнылуы мүмкін, мысалы, газдың температурасы, құрамындағы оттек пен тозаң ПХДД/Ф ыдырауын көрсетуі мүмкін. Сарқынды сулардағы рН мәнін металдың тұндыру тиімділігін анықтау үшін де қолдануға болады.</w:t>
      </w:r>
    </w:p>
    <w:p w14:paraId="336E6966"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Шығарылатын ағындардың сапалық және сандық көрсеткіштерін бақылаудан басқа, негізгі технологиялық процестердің параметрлері мониторинг жүргізуге жатады, оларға:</w:t>
      </w:r>
    </w:p>
    <w:p w14:paraId="2DCE499E"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жүктелетін шикізат мөлшері;</w:t>
      </w:r>
    </w:p>
    <w:p w14:paraId="5DEB0AE3"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өнімділік;</w:t>
      </w:r>
    </w:p>
    <w:p w14:paraId="1D0D942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жану температурасы (немесе ағынның жылдамдығы);</w:t>
      </w:r>
    </w:p>
    <w:p w14:paraId="2CF9BFB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қосылған аспирациялық қондырғылардың саны;</w:t>
      </w:r>
    </w:p>
    <w:p w14:paraId="043D7D25"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тозаң концентрациясының орнына электр сүзгісінен шығатын тозаң ағынының жылдамдығы, кернеуі және мөлшері;</w:t>
      </w:r>
    </w:p>
    <w:p w14:paraId="45F6B2D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қолданылатын тазарту жабдықтарына арналған жылыстау датчиктері (мысалы, Қапшық сүзгілердің сүзгі матасы жыртылған кезде тозаң  концентрациясының жоғарылауы мүмкін) жатады.</w:t>
      </w:r>
    </w:p>
    <w:p w14:paraId="2438612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Жоғарыда тізімделген параметрлерге қосымша қондырғының және түтін газдарын тазарту жүйесінің тиімді жұмыс істеуі үшін газ құбырларының (мысалы, тозаң мен газды тазартудан бұрын және кейін) әртүрлі қондырғыларындағы ластағыш заттардың белгілі бір параметрлері (мысалы, кернеу және электр қуаты (электр сүзгілер), қысымның төмендеуі (Қапшық сүзгілер)) мен концентрациясын қосымша өлшеу қажет болуы мүмкін.</w:t>
      </w:r>
    </w:p>
    <w:p w14:paraId="21F4476D"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Шығарындыларды үздіксіз және мерзімді өлшеу</w:t>
      </w:r>
    </w:p>
    <w:p w14:paraId="3364D8CC"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Үздіксіз мониторинг тұрақты өлшеуді көздейді және шығарындылар көзінде орнатылған автоматтандырылған мониторинг жүйесі арқылы жүргізіледі.</w:t>
      </w:r>
    </w:p>
    <w:p w14:paraId="3EDDC66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Газдардағы немесе сарқынды сулардағы бірнеше компонентті үздіксіз өлшеуге болады және кейбір жағдайларда нақты концентрациясы келісілген уақыт кезеңдері ішінде (сағаттап, тәуліктеп және т.б.)  үздіксіз немесе орташа мәндер түрінде анықталуы мүмкін. Мұндай жағдайларда орташа мәндерді талдау және процентильді пайдалану рұқсат етілген мәнің шарттарына сәйкестікті көрсетудің қолайлы әдісімен қамтамасыз ете алады, ал орташа  мәндерді жеңіл әрі автоматты түрде бағалауға болады. </w:t>
      </w:r>
      <w:r w:rsidRPr="00CA5785">
        <w:rPr>
          <w:bCs/>
          <w:sz w:val="28"/>
          <w:szCs w:val="28"/>
          <w:lang w:val="kk-KZ"/>
        </w:rPr>
        <w:t>[23]</w:t>
      </w:r>
    </w:p>
    <w:p w14:paraId="5D1225E7"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Мерзімді өлшеу</w:t>
      </w:r>
      <w:r w:rsidRPr="00CA5785">
        <w:rPr>
          <w:rFonts w:eastAsia="Calibri"/>
          <w:i/>
          <w:iCs/>
          <w:sz w:val="28"/>
          <w:szCs w:val="28"/>
          <w:lang w:val="kk-KZ" w:eastAsia="en-US"/>
        </w:rPr>
        <w:t xml:space="preserve"> </w:t>
      </w:r>
      <w:r w:rsidRPr="00CA5785">
        <w:rPr>
          <w:rFonts w:eastAsia="Calibri"/>
          <w:sz w:val="28"/>
          <w:szCs w:val="28"/>
          <w:lang w:val="kk-KZ" w:eastAsia="en-US"/>
        </w:rPr>
        <w:t>қолмен немесе автоматтандырылған әдістерді қолдана отырып, берілген уақыт аралықтары бар өлшенетін шаманы анықтауды қамтиды. Көрсетілген уақыт аралықтары әдетте тұрақты болып табылады (мысалы, айына бір рет немесе жылына бір рет/екі рет). Іріктеу ұзақтығы үлгі іріктеп алынатын уақыт кезеңі ретінде анықталады. Іс жүзінде кейде «нүктелік іріктеу» деген ұғым «мерзімді өлшеу» деген ұғымға ұқсас пайдаланылады. Алынатын сынамалар саны анықталатын затқа, сынама алу жағдайына байланысты әртүрлі болуы мүмкін, алайда тұрақты шығарындының анық көрсеткіштерін алу үшін ұсынылатын ең озық тәжірибе бір өлшемдер сериясынан дәйекті түрде кемінде үш сынама алу болып табылады.</w:t>
      </w:r>
    </w:p>
    <w:p w14:paraId="1C44F4B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Өлшеу ұзақтығы мен уақыты, сынама алу нүктелері, өлшенетін заттар (яғни ластағыш заттар және жанама параметрлер) да мониторинг мақсаттарын анықтау кезінде бастапқы кезеңде белгіленеді. Көп жағдайда сынама алу ұзақтығы 30 минутты құрайды, бірақ ластағыш затқа, шығарындылардың қарқындылығына, сондай-ақ сынама алу орындарының орналасу схемасына (автоматтандырылған жүйелерді пайдаланған жағдайда  - датчиктер орнатылған орындар) байланысты 60 минут болуы мүмкін.</w:t>
      </w:r>
      <w:r w:rsidRPr="00CA5785">
        <w:rPr>
          <w:rFonts w:eastAsia="Calibri"/>
          <w:sz w:val="28"/>
          <w:szCs w:val="22"/>
          <w:lang w:val="kk-KZ" w:eastAsia="en-US"/>
        </w:rPr>
        <w:t xml:space="preserve"> </w:t>
      </w:r>
      <w:r w:rsidRPr="00CA5785">
        <w:rPr>
          <w:rFonts w:eastAsia="Calibri"/>
          <w:sz w:val="28"/>
          <w:szCs w:val="28"/>
          <w:lang w:val="kk-KZ" w:eastAsia="en-US"/>
        </w:rPr>
        <w:t>Мәселен, мысалы, тозаң концентрациясы төмен болғанда немесе ПХД/Ф анықтау қажет болған жағдайда, сынама алуға көп уақыт кетуі мүмкін.</w:t>
      </w:r>
    </w:p>
    <w:p w14:paraId="1C6E1775" w14:textId="77777777" w:rsidR="00CA5785" w:rsidRPr="00CA5785" w:rsidRDefault="00CA5785" w:rsidP="00CA5785">
      <w:pPr>
        <w:shd w:val="clear" w:color="auto" w:fill="FFFFFF"/>
        <w:suppressAutoHyphens/>
        <w:spacing w:line="315" w:lineRule="atLeast"/>
        <w:ind w:firstLine="709"/>
        <w:jc w:val="both"/>
        <w:textAlignment w:val="baseline"/>
        <w:rPr>
          <w:rFonts w:eastAsia="Calibri"/>
          <w:sz w:val="28"/>
          <w:szCs w:val="28"/>
          <w:lang w:val="kk-KZ" w:eastAsia="en-US"/>
        </w:rPr>
      </w:pPr>
      <w:r w:rsidRPr="00CA5785">
        <w:rPr>
          <w:rFonts w:eastAsia="Calibri"/>
          <w:sz w:val="28"/>
          <w:szCs w:val="28"/>
          <w:lang w:val="kk-KZ" w:eastAsia="en-US"/>
        </w:rPr>
        <w:t xml:space="preserve">Шығарындылардың әсерін бағалау және олардың уақыт өте келе азаюы белгілі бір учаскедегі ұйымдастырылмаған және ұйымдастырылған шығарындылар көздерінің салыстырмалы үлесімен салыстырылуы керек. Осы нәтижелерді қоршаған орта сапасының стандарттарымен, жұмыс орнындағы әсер ету шегімен немесе болжамды концентрация мәндерімен салыстыру. </w:t>
      </w:r>
    </w:p>
    <w:p w14:paraId="4686B5B3" w14:textId="77777777" w:rsidR="00CA5785" w:rsidRPr="00CA5785" w:rsidRDefault="00CA5785" w:rsidP="00CA5785">
      <w:pPr>
        <w:shd w:val="clear" w:color="auto" w:fill="FFFFFF"/>
        <w:suppressAutoHyphens/>
        <w:spacing w:line="315" w:lineRule="atLeast"/>
        <w:ind w:firstLine="709"/>
        <w:jc w:val="both"/>
        <w:textAlignment w:val="baseline"/>
        <w:rPr>
          <w:rFonts w:eastAsia="Calibri"/>
          <w:sz w:val="28"/>
          <w:szCs w:val="28"/>
          <w:lang w:val="kk-KZ" w:eastAsia="en-US"/>
        </w:rPr>
      </w:pPr>
      <w:r w:rsidRPr="00CA5785">
        <w:rPr>
          <w:rFonts w:eastAsia="Calibri"/>
          <w:sz w:val="28"/>
          <w:szCs w:val="28"/>
          <w:lang w:val="kk-KZ" w:eastAsia="en-US"/>
        </w:rPr>
        <w:t>Сынама алу нүктелері қауіпсіздік және гигиена стандарттарына сай, оңай қолжетімді және жеткілікті мөлшерде болуы керек.</w:t>
      </w:r>
    </w:p>
    <w:p w14:paraId="38F577D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Кәсіпорынның су ресурстарына әсерін судың үнемді пайдаланылуына, сарқынды сулардың ластану деңгейіне, оларды жергілікті тазарту құрылыстарында тазарту мүмкіндіктеріне, жерүсті ағындыларын реттеу, төгу және тазалау мәселелерінің шешілуіне бағалау жүргізіп анықтайды.</w:t>
      </w:r>
    </w:p>
    <w:p w14:paraId="3C02FE1F" w14:textId="77777777" w:rsidR="00CA5785" w:rsidRPr="00CA5785" w:rsidRDefault="00CA5785" w:rsidP="00CA5785">
      <w:pPr>
        <w:ind w:left="709"/>
        <w:jc w:val="both"/>
        <w:rPr>
          <w:rFonts w:eastAsia="Calibri"/>
          <w:sz w:val="28"/>
          <w:szCs w:val="22"/>
          <w:lang w:val="kk-KZ" w:eastAsia="en-US"/>
        </w:rPr>
      </w:pPr>
    </w:p>
    <w:p w14:paraId="59DBB9A3" w14:textId="77777777" w:rsidR="00CA5785" w:rsidRPr="00CA5785" w:rsidRDefault="00CA5785" w:rsidP="00CA5785">
      <w:pPr>
        <w:widowControl w:val="0"/>
        <w:suppressAutoHyphens/>
        <w:ind w:firstLine="709"/>
        <w:jc w:val="both"/>
        <w:outlineLvl w:val="2"/>
        <w:rPr>
          <w:b/>
          <w:bCs/>
          <w:sz w:val="28"/>
          <w:szCs w:val="28"/>
          <w:lang w:val="kk-KZ" w:eastAsia="en-US"/>
        </w:rPr>
      </w:pPr>
      <w:bookmarkStart w:id="203" w:name="_Toc235027818"/>
      <w:r w:rsidRPr="00CA5785">
        <w:rPr>
          <w:b/>
          <w:bCs/>
          <w:sz w:val="28"/>
          <w:szCs w:val="28"/>
          <w:lang w:val="kk-KZ" w:eastAsia="en-US"/>
        </w:rPr>
        <w:t>4.4.1. Атмосфералық ауаға шығарындылар мониторингі</w:t>
      </w:r>
      <w:bookmarkEnd w:id="203"/>
    </w:p>
    <w:p w14:paraId="5D6D7BE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Атмосфералық ауаға шығарындылар мониторингі өндірістік экологиялық бақылаудың құрамдас бөлігі болып табылады, ол өндірістік қызметінің кәсіпорынның қоршаған ортаға әсері туралы объективті деректерді белгіленген кезеңділікпен алу үшін жүргізіледі. </w:t>
      </w:r>
    </w:p>
    <w:p w14:paraId="4C37370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Шығарындылар мониторингі төмендегідей мақсатта технологиялық жабдықтың шығатын газдарындағы ластағыш заттардың шоғырлануын (мөлшерін) айқындау үшін жүзеге асырылады:</w:t>
      </w:r>
    </w:p>
    <w:p w14:paraId="7D467615"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шығарындылар көрсеткіштерін мемлекеттік органдар белгілегеген және келісім жасаған шектеулі рұқсат етілген концентрацияда сақтау;</w:t>
      </w:r>
    </w:p>
    <w:p w14:paraId="132CF779"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өндірістің технологиялық процестерінің (шикізат материалдарын, термиялық өңдеуге байланысты процестерді (күйдіру/балқыту) жинау, сақтау және дайындау, белгіленген стандарттарға сәйкес дайын өнімді алуға арналған ілеспе процестердің барысын бақылау;</w:t>
      </w:r>
    </w:p>
    <w:p w14:paraId="3F1E898A"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тозаң-газ тазарту жабдықтарын пайдалану тиімділігін бақылау;</w:t>
      </w:r>
    </w:p>
    <w:p w14:paraId="118F4FE6"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табиғатты пайдалану саласында жедел шешімдер қабылдау және ұзақ мерзімді шешімдер қабылдау үшін - болжау.</w:t>
      </w:r>
    </w:p>
    <w:p w14:paraId="41F8D9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Атмосфералық ауаға эмиссияларға мониторинг жүргізу үшін пайдаланылатын барлық әдістер мен құралдар тиісті ұлттық нормативтік құқықтық актілермен белгіленеді және айқындалады.</w:t>
      </w:r>
    </w:p>
    <w:p w14:paraId="02ACF31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Шығарындылардың мониторингі тікелей өлшеу әдісімен жүзеге асырылуы мүмкін, оның ішінде: </w:t>
      </w:r>
    </w:p>
    <w:p w14:paraId="3FF77C5F"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бақыланатын көздердің шығарындыларындағы ластағыш заттардың шоғырлануын үздіксіз өлшейтін автоматты газ талдағыштарды пайдалануға негізделген аспаптық әдіс (үздіксіз өлшеулер);</w:t>
      </w:r>
    </w:p>
    <w:p w14:paraId="146B2461"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аспаптық-зертханалық - бақыланатын көздерден шығатын газдардың сынамаларын іріктеуге, оларды кейіннен химиялық зертханаларда талдауға (кезеңдік өлшеулер) негізделген, сондай-ақ шығарындыларды өлшеу техникалық мүмкін емес немесе экономикалық тұрғыдан тиімсіз болған жағдайларда әдіснамалық деректерді пайдалануға негізделген есептеу әдістерін пайдалана отырып жүргізіледі.</w:t>
      </w:r>
    </w:p>
    <w:p w14:paraId="6D5F5BE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Атмосфералық ауадағы шығарындылардың мониторингі ұйымдастырылған шығарындылар көздері үшін де, ұйымдастырылмаған көздер үшін де жүргізіледі.</w:t>
      </w:r>
    </w:p>
    <w:p w14:paraId="7E549AE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Түтін газдарындағы ЛЗ шоғырлануының мониторингі кезеңдік немесе үздіксіз өлшеу нысанында жүзеге асырылады</w:t>
      </w:r>
      <w:r w:rsidRPr="00CA5785">
        <w:rPr>
          <w:rFonts w:eastAsia="Calibri"/>
          <w:sz w:val="28"/>
          <w:szCs w:val="28"/>
          <w:lang w:val="kk-KZ" w:eastAsia="en-US"/>
        </w:rPr>
        <w:t xml:space="preserve">. </w:t>
      </w:r>
      <w:r w:rsidRPr="00CA5785">
        <w:rPr>
          <w:rFonts w:eastAsia="Calibri"/>
          <w:sz w:val="28"/>
          <w:szCs w:val="22"/>
          <w:lang w:val="kk-KZ" w:eastAsia="en-US"/>
        </w:rPr>
        <w:t>Мерзімді өлшеулерді мамандандырылған персонал құбырдағы түтін газдарының сынамаларын қысқа мерзімді іріктеу арқылы жүргізеді</w:t>
      </w:r>
      <w:r w:rsidRPr="00CA5785">
        <w:rPr>
          <w:rFonts w:eastAsia="Calibri"/>
          <w:sz w:val="28"/>
          <w:szCs w:val="28"/>
          <w:lang w:val="kk-KZ" w:eastAsia="en-US"/>
        </w:rPr>
        <w:t>. Өлшеу үшін түтін газының үлгісі газ құбырынан алынады және ластағыш зат дереу тасымалданатын өлшеу жүйелерімен (мысалы, газ анализаторлары) немесе кейіннен зертханада талданады. Үздіксіз өлшеу жолымен эмиссиялар мониторингі (автоматтандырылған мониторинг) тікелей түтін құбырында, сондай-ақ Қазақстан Республикасында қолданыстағы сынама алу стандарттарын сақтай отырып, газ құбырында орнатылған өлшеу жабдығымен жүзеге асырылады.</w:t>
      </w:r>
    </w:p>
    <w:p w14:paraId="0EC6A95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Бақыланатын заттардың тізіміне стационарлық көздердің шығарындыларында болатын және оларға қатысты технологиялық нормативтер, рұқсат етілген шекті шығарындылар, бақылаудың пайдаланылатын әдістерін (аспаптық) көрсете отырып, белгіленген ластағыш заттар (оның ішінде маркерлік) енгізілуге тиіс.</w:t>
      </w:r>
    </w:p>
    <w:p w14:paraId="765B555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Төменде ұйымдастырылмаған шығарындыларды сандық анықтаудың кейбір әдістері келтірілген:</w:t>
      </w:r>
    </w:p>
    <w:p w14:paraId="28E578D8"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зат ағыны өлшенетін «эквивалентті беткей» анықтамасына негізделген ұйымдастырылған шығарындыларға ұқсас әдіс;</w:t>
      </w:r>
    </w:p>
    <w:p w14:paraId="0659BDBB" w14:textId="77777777" w:rsidR="00CA5785" w:rsidRPr="00CA5785" w:rsidRDefault="00CA5785" w:rsidP="00CA5785">
      <w:pPr>
        <w:widowControl w:val="0"/>
        <w:tabs>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жабдықтың жылыстауларын бағалау;</w:t>
      </w:r>
    </w:p>
    <w:p w14:paraId="3BD05872"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тиеу-түсіру операциялары кезінде сақтауға арналған ыдыстардан шығарындыларды, сондай-ақ қосалқы учаскелердің (тазарту құрылыстарының және т. б.) қызметі нәтижесінде туындайтын шығарындыларды анықтау үшін коэффициенттер көмегімен есептеу әдістерін пайдалану;</w:t>
      </w:r>
    </w:p>
    <w:p w14:paraId="42DDD904"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оптикалық мониторингке арналған құрылғыларды пайдалану (ластағыш заттармен сіңірілетін және/немесе шашырайтын электромагниттік сәулеленуді пайдалана отырып, кәсіпорыннан ық жақтан ағып кету нәтижесінде ластағыш заттардың шоғырлануын іздеп табу және анықтау);</w:t>
      </w:r>
    </w:p>
    <w:p w14:paraId="53DB52DB"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материалдық баланс әдісі (заттың кіріс ағынын, оның жинақталуын, осы заттың шығыс ағынын, сондай-ақ технологиялық процесс барысында оның ыдырауын есепке алу, одан кейін қалдық қоршаған ортаға шығарындылар түрінде түскен болып саналады);</w:t>
      </w:r>
    </w:p>
    <w:p w14:paraId="200684AF"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газ-трассерді кәсіпорын аумағындағы әртүрлі таңдалған нүктелерге немесе аймақтарға, сондай-ақ осы учаскелердегі әртүрлі биіктікте орналасқан нүктелерге шығару;</w:t>
      </w:r>
    </w:p>
    <w:p w14:paraId="351D0158"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ұқсастық қағидаты бойынша бағалау әдісі (метеорологиялық деректерді ескере отырып, жел жағынан ауа сапасын өлшеу нәтижелеріне сүйене отырып шығарындыларды сандық бағалау);</w:t>
      </w:r>
    </w:p>
    <w:p w14:paraId="34C969A8"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кәсіпорынның ық жағындағы ластағыш заттардың ылғалды және құрғақ шөгуін бағалау, бұл кейіннен осы шығарындылардың динамикасын бағалауға мүмкіндік береді (бір ай немесе бір жыл).</w:t>
      </w:r>
    </w:p>
    <w:p w14:paraId="2DE71FF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Барлық учаскелерде жалпы пайдалану үшін қолданылатын өлшеу әдістері жоқ және өлшеу әдістемелері учаскеден учаскеге қарай ерекшеленеді. Экстраполяцияны қиындататын қосалқы өндірістер, көлік және басқа көздер сияқты өнеркәсіптік алаңға жақын жерде басқа көздердің айтарлықтай әсері бар. Демек, алынған нәтижелер салыстырмалы немесе бақыланбайтын шығарындыларды азайту бойынша қабылданған шаралар арқылы қол жеткізілген төмендеуді көрсетуі мүмкін бағдарлар болып табылады.</w:t>
      </w:r>
    </w:p>
    <w:p w14:paraId="16C1D04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Іріктеу нүктелері өндірістік гигиена және қауіпсіздік стандарттарына сәйкес келуі керек, жеңіл және тез қолжетімді және тиісті мөлшерде болуы керек.</w:t>
      </w:r>
    </w:p>
    <w:p w14:paraId="245EDD5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Алаңдық көздерден ұйымдастырылмаған шығарындыларды өлшеу қиынырақ және мұқият жасалған әдістерді қажет етеді, өйткені:</w:t>
      </w:r>
    </w:p>
    <w:p w14:paraId="665E7EB7"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шығарындылардың сипаттамалары метеорологиялық жағдайлармен реттеледі және үлкен ауытқуларға ұшырайды;</w:t>
      </w:r>
    </w:p>
    <w:p w14:paraId="52301516"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шығарындылар көзінің алаңы үлкен болуы мүмкін және дәлсіздікпен анықталуы мүмкін;</w:t>
      </w:r>
    </w:p>
    <w:p w14:paraId="19A5C855"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өлшенген мәліметтерге қатысты қателер айтарлықтай болуы мүмкін.</w:t>
      </w:r>
    </w:p>
    <w:p w14:paraId="0803287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Ұйымдастырылмаған шығарындыларды бақылаудың сипатталған әдістері халықаралық тәжірибені ескере отырып әзірленді және олар нақты және сенімді нақты көрсеткіштерді бере алмайтын сатыда,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бір немесе бірнеше әдістерді қолданған жағдайда жергілікті пайдалану тәжірибесін, жергілікті жағдайлар туралы білімді, арнайы орнату конфигурациясын және т.б. ескеру қажет.</w:t>
      </w:r>
    </w:p>
    <w:p w14:paraId="7C3430E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Атмосфералық ауаға эмиссиялардың мониторингі үшін пайдаланылатын әдістер мен құралдар бекітілген өндірістік экологиялық бақылау Бағдарламасына сәйкес жүргізіледі.</w:t>
      </w:r>
    </w:p>
    <w:p w14:paraId="7945C9D0" w14:textId="77777777" w:rsidR="00CA5785" w:rsidRPr="00CA5785" w:rsidRDefault="00CA5785" w:rsidP="00CA5785">
      <w:pPr>
        <w:ind w:firstLine="709"/>
        <w:jc w:val="both"/>
        <w:rPr>
          <w:rFonts w:eastAsia="Calibri"/>
          <w:sz w:val="28"/>
          <w:szCs w:val="22"/>
          <w:lang w:val="kk-KZ" w:eastAsia="en-US"/>
        </w:rPr>
      </w:pPr>
    </w:p>
    <w:p w14:paraId="055C28FA" w14:textId="77777777" w:rsidR="00CA5785" w:rsidRPr="00CA5785" w:rsidRDefault="00CA5785" w:rsidP="00CA5785">
      <w:pPr>
        <w:widowControl w:val="0"/>
        <w:suppressAutoHyphens/>
        <w:ind w:firstLine="709"/>
        <w:jc w:val="both"/>
        <w:outlineLvl w:val="2"/>
        <w:rPr>
          <w:b/>
          <w:bCs/>
          <w:sz w:val="28"/>
          <w:szCs w:val="28"/>
          <w:lang w:val="kk-KZ" w:eastAsia="en-US"/>
        </w:rPr>
      </w:pPr>
      <w:bookmarkStart w:id="204" w:name="_Toc235027819"/>
      <w:r w:rsidRPr="00CA5785">
        <w:rPr>
          <w:b/>
          <w:bCs/>
          <w:sz w:val="28"/>
          <w:szCs w:val="28"/>
          <w:lang w:val="kk-KZ" w:eastAsia="en-US"/>
        </w:rPr>
        <w:t xml:space="preserve">4.4.2. </w:t>
      </w:r>
      <w:r w:rsidRPr="00CA5785">
        <w:rPr>
          <w:b/>
          <w:bCs/>
          <w:iCs/>
          <w:sz w:val="28"/>
          <w:szCs w:val="22"/>
          <w:lang w:val="kk-KZ" w:eastAsia="en-US"/>
        </w:rPr>
        <w:t>Су объектілеріне төгінділердің мониторингі</w:t>
      </w:r>
      <w:bookmarkEnd w:id="204"/>
      <w:r w:rsidRPr="00CA5785">
        <w:rPr>
          <w:b/>
          <w:bCs/>
          <w:iCs/>
          <w:sz w:val="28"/>
          <w:szCs w:val="22"/>
          <w:lang w:val="kk-KZ" w:eastAsia="en-US"/>
        </w:rPr>
        <w:t xml:space="preserve"> </w:t>
      </w:r>
    </w:p>
    <w:p w14:paraId="3B9CAE6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байқау мен бақылаудың бірыңғай жүйесін білдіреді.</w:t>
      </w:r>
    </w:p>
    <w:p w14:paraId="04DB6603" w14:textId="77777777" w:rsidR="00CA5785" w:rsidRPr="00CA5785" w:rsidRDefault="00CA5785" w:rsidP="00CA5785">
      <w:pPr>
        <w:widowControl w:val="0"/>
        <w:suppressAutoHyphens/>
        <w:ind w:firstLine="709"/>
        <w:jc w:val="both"/>
        <w:rPr>
          <w:kern w:val="32"/>
          <w:sz w:val="28"/>
          <w:szCs w:val="28"/>
          <w:lang w:val="kk-KZ" w:eastAsia="cs-CZ"/>
        </w:rPr>
      </w:pPr>
      <w:r w:rsidRPr="00CA5785">
        <w:rPr>
          <w:kern w:val="32"/>
          <w:sz w:val="28"/>
          <w:szCs w:val="28"/>
          <w:lang w:val="kk-KZ" w:eastAsia="cs-CZ"/>
        </w:rPr>
        <w:t>Су ресурстарының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p>
    <w:p w14:paraId="6FE5243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kern w:val="32"/>
          <w:sz w:val="28"/>
          <w:szCs w:val="28"/>
          <w:lang w:val="kk-KZ" w:eastAsia="cs-CZ"/>
        </w:rPr>
        <w:t>Мониторинг нәтижелері өндірістік қызметті жүзеге асыру кезінде қоршаған ортада болып жатқан өзгерістерді уақтылы анықтауға және бағалауға мүмкіндік береді.</w:t>
      </w:r>
    </w:p>
    <w:p w14:paraId="44ABCC8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анықтау үшін кеңінен қолданылады. Өлшеу тікелей сарқынды су ағынында жүргізіледі.</w:t>
      </w:r>
    </w:p>
    <w:p w14:paraId="0DD2B38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Үздіксіз өлшеу кезінде әрдайым орнатылатын негізгі параметр сарқынды сулардың көлемдік шығыны болып табылады. Сарқынды су ағынындағы үздіксіз мониторинг процесінде қосымша мынадай параметрлер айқындалуы мүмкін:</w:t>
      </w:r>
    </w:p>
    <w:p w14:paraId="673F3E3A"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pH және электр өткізгіштік;</w:t>
      </w:r>
    </w:p>
    <w:p w14:paraId="004329A4"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температура;</w:t>
      </w:r>
    </w:p>
    <w:p w14:paraId="2BA121A4"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лайлылық.</w:t>
      </w:r>
    </w:p>
    <w:p w14:paraId="5F9458B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Төгінділерге арналған үздіксіз мониторингті пайдалану мақсатында таңдау мыналарға байланысты:</w:t>
      </w:r>
    </w:p>
    <w:p w14:paraId="591D0973"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eastAsia="en-US"/>
        </w:rPr>
      </w:pPr>
      <w:r w:rsidRPr="00CA5785">
        <w:rPr>
          <w:rFonts w:eastAsia="Calibri"/>
          <w:sz w:val="28"/>
          <w:szCs w:val="28"/>
          <w:lang w:eastAsia="en-US"/>
        </w:rPr>
        <w:t>жергілікті жағдайлардың ерекшеліктерін ескере отырып, сарқынды сулар төгінділерінің қоршаған ортаға күтілетін әсері;</w:t>
      </w:r>
    </w:p>
    <w:p w14:paraId="4A0062DC"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eastAsia="en-US"/>
        </w:rPr>
      </w:pPr>
      <w:r w:rsidRPr="00CA5785">
        <w:rPr>
          <w:rFonts w:eastAsia="Calibri"/>
          <w:sz w:val="28"/>
          <w:szCs w:val="28"/>
          <w:lang w:eastAsia="en-US"/>
        </w:rPr>
        <w:t>тазартылған су параметрлерінің өзгеруіне жылдам ден қою мүмкіндігі үшін сарқынды суларды тазарту жөніндегі қондырғының өнімділігін мониторингілеу және бақылау қажеттілігі (бұл ретте өлшеулерді жүргізудің ең аз жиілігі тазарту құрылыстарының конструкциясына және сарқынды суларды ағызу көлемдеріне байланысты болуы мүмкін);</w:t>
      </w:r>
    </w:p>
    <w:p w14:paraId="0BDD62D9"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eastAsia="en-US"/>
        </w:rPr>
      </w:pPr>
      <w:r w:rsidRPr="00CA5785">
        <w:rPr>
          <w:rFonts w:eastAsia="Calibri"/>
          <w:sz w:val="28"/>
          <w:szCs w:val="28"/>
          <w:lang w:eastAsia="en-US"/>
        </w:rPr>
        <w:t xml:space="preserve">өлшеу жабдығының болуы және сенімділігі және </w:t>
      </w:r>
      <w:r w:rsidRPr="00CA5785">
        <w:rPr>
          <w:rFonts w:eastAsia="Calibri"/>
          <w:sz w:val="28"/>
          <w:szCs w:val="28"/>
          <w:lang w:val="kk-KZ" w:eastAsia="en-US"/>
        </w:rPr>
        <w:t>сарқ</w:t>
      </w:r>
      <w:r w:rsidRPr="00CA5785">
        <w:rPr>
          <w:rFonts w:eastAsia="Calibri"/>
          <w:sz w:val="28"/>
          <w:szCs w:val="28"/>
          <w:lang w:eastAsia="en-US"/>
        </w:rPr>
        <w:t>ынды суларды ағызу сипаты;</w:t>
      </w:r>
    </w:p>
    <w:p w14:paraId="4725D8E7"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үздіксіз өлшеуге арналған шығындар (экономикалық орындылығы).</w:t>
      </w:r>
    </w:p>
    <w:p w14:paraId="11FEE6FE"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Бақыланатын заттардың тізіміне қолданылатын бақылау әдістері (аспаптық)</w:t>
      </w:r>
      <w:r w:rsidRPr="00CA5785">
        <w:rPr>
          <w:rFonts w:eastAsia="Calibri"/>
          <w:sz w:val="28"/>
          <w:szCs w:val="28"/>
          <w:lang w:val="kk-KZ" w:eastAsia="en-US"/>
        </w:rPr>
        <w:t xml:space="preserve"> </w:t>
      </w:r>
      <w:r w:rsidRPr="00CA5785">
        <w:rPr>
          <w:rFonts w:eastAsia="Calibri"/>
          <w:sz w:val="28"/>
          <w:szCs w:val="28"/>
          <w:lang w:eastAsia="en-US"/>
        </w:rPr>
        <w:t>көрсетілген маркерлік ластағыш заттар енгізілуі тиіс.</w:t>
      </w:r>
    </w:p>
    <w:p w14:paraId="7AF06647"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val="kk-KZ" w:eastAsia="en-US"/>
        </w:rPr>
        <w:t>Сарқ</w:t>
      </w:r>
      <w:r w:rsidRPr="00CA5785">
        <w:rPr>
          <w:rFonts w:eastAsia="Calibri"/>
          <w:sz w:val="28"/>
          <w:szCs w:val="22"/>
          <w:lang w:eastAsia="en-US"/>
        </w:rPr>
        <w:t xml:space="preserve">ынды сулардың </w:t>
      </w:r>
      <w:r w:rsidRPr="00CA5785">
        <w:rPr>
          <w:rFonts w:eastAsia="Calibri"/>
          <w:sz w:val="28"/>
          <w:szCs w:val="22"/>
          <w:lang w:val="kk-KZ" w:eastAsia="en-US"/>
        </w:rPr>
        <w:t xml:space="preserve">төгілуін </w:t>
      </w:r>
      <w:r w:rsidRPr="00CA5785">
        <w:rPr>
          <w:rFonts w:eastAsia="Calibri"/>
          <w:sz w:val="28"/>
          <w:szCs w:val="22"/>
          <w:lang w:eastAsia="en-US"/>
        </w:rPr>
        <w:t xml:space="preserve">бақылау үшін су мен </w:t>
      </w:r>
      <w:r w:rsidRPr="00CA5785">
        <w:rPr>
          <w:rFonts w:eastAsia="Calibri"/>
          <w:sz w:val="28"/>
          <w:szCs w:val="22"/>
          <w:lang w:val="kk-KZ" w:eastAsia="en-US"/>
        </w:rPr>
        <w:t>сарқ</w:t>
      </w:r>
      <w:r w:rsidRPr="00CA5785">
        <w:rPr>
          <w:rFonts w:eastAsia="Calibri"/>
          <w:sz w:val="28"/>
          <w:szCs w:val="22"/>
          <w:lang w:eastAsia="en-US"/>
        </w:rPr>
        <w:t xml:space="preserve">ынды сулардың сынамаларын алу </w:t>
      </w:r>
      <w:r w:rsidRPr="00CA5785">
        <w:rPr>
          <w:rFonts w:eastAsia="Calibri"/>
          <w:sz w:val="28"/>
          <w:szCs w:val="22"/>
          <w:lang w:val="kk-KZ" w:eastAsia="en-US"/>
        </w:rPr>
        <w:t>және</w:t>
      </w:r>
      <w:r w:rsidRPr="00CA5785">
        <w:rPr>
          <w:rFonts w:eastAsia="Calibri"/>
          <w:sz w:val="28"/>
          <w:szCs w:val="22"/>
          <w:lang w:eastAsia="en-US"/>
        </w:rPr>
        <w:t xml:space="preserve"> талдаудың бірқатар стандартты процедуралары бар, соның ішінде: </w:t>
      </w:r>
    </w:p>
    <w:p w14:paraId="7390A0FC"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бір реттік (нүктелік, қарапайым) сынама</w:t>
      </w:r>
      <w:r w:rsidRPr="00CA5785">
        <w:rPr>
          <w:rFonts w:eastAsia="Calibri"/>
          <w:sz w:val="28"/>
          <w:szCs w:val="22"/>
          <w:lang w:val="kk-KZ" w:eastAsia="en-US"/>
        </w:rPr>
        <w:t xml:space="preserve"> - сарқ</w:t>
      </w:r>
      <w:r w:rsidRPr="00CA5785">
        <w:rPr>
          <w:rFonts w:eastAsia="Calibri"/>
          <w:sz w:val="28"/>
          <w:szCs w:val="22"/>
          <w:lang w:eastAsia="en-US"/>
        </w:rPr>
        <w:t xml:space="preserve">ынды сулардан алынған бір сынама; </w:t>
      </w:r>
    </w:p>
    <w:p w14:paraId="0E7CD2AB"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құрама (орташаланған, аралас) сынама</w:t>
      </w:r>
      <w:r w:rsidRPr="00CA5785">
        <w:rPr>
          <w:rFonts w:eastAsia="Calibri"/>
          <w:sz w:val="28"/>
          <w:szCs w:val="22"/>
          <w:lang w:val="kk-KZ" w:eastAsia="en-US"/>
        </w:rPr>
        <w:t xml:space="preserve"> - </w:t>
      </w:r>
      <w:r w:rsidRPr="00CA5785">
        <w:rPr>
          <w:rFonts w:eastAsia="Calibri"/>
          <w:sz w:val="28"/>
          <w:szCs w:val="22"/>
          <w:lang w:eastAsia="en-US"/>
        </w:rPr>
        <w:t>белгілі бір кезең ішінде үздіксіз іріктеп алынатын сынама немесе белгілі бір кезең ішінде үздіксіз немесе мезгіл-мезгіл іріктеп алынатын, содан кейін аралас</w:t>
      </w:r>
      <w:r w:rsidRPr="00CA5785">
        <w:rPr>
          <w:rFonts w:eastAsia="Calibri"/>
          <w:sz w:val="28"/>
          <w:szCs w:val="22"/>
          <w:lang w:val="kk-KZ" w:eastAsia="en-US"/>
        </w:rPr>
        <w:t>тырылғ</w:t>
      </w:r>
      <w:r w:rsidRPr="00CA5785">
        <w:rPr>
          <w:rFonts w:eastAsia="Calibri"/>
          <w:sz w:val="28"/>
          <w:szCs w:val="22"/>
          <w:lang w:eastAsia="en-US"/>
        </w:rPr>
        <w:t xml:space="preserve">ан бірнеше сынамадан тұратын сынама; </w:t>
      </w:r>
    </w:p>
    <w:p w14:paraId="65AAABFB"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bCs/>
          <w:sz w:val="28"/>
          <w:szCs w:val="22"/>
          <w:lang w:eastAsia="en-US"/>
        </w:rPr>
        <w:t>нүктелік бақылау сынама</w:t>
      </w:r>
      <w:r w:rsidRPr="00CA5785">
        <w:rPr>
          <w:rFonts w:eastAsia="Calibri"/>
          <w:bCs/>
          <w:sz w:val="28"/>
          <w:szCs w:val="22"/>
          <w:lang w:val="kk-KZ" w:eastAsia="en-US"/>
        </w:rPr>
        <w:t xml:space="preserve">сы - </w:t>
      </w:r>
      <w:r w:rsidRPr="00CA5785">
        <w:rPr>
          <w:rFonts w:eastAsia="Calibri"/>
          <w:bCs/>
          <w:sz w:val="28"/>
          <w:szCs w:val="22"/>
          <w:lang w:eastAsia="en-US"/>
        </w:rPr>
        <w:t>кемінде екі минут аралықпен ең көп дегенде екі сағат ішінде іріктелген, содан кейін аралас</w:t>
      </w:r>
      <w:r w:rsidRPr="00CA5785">
        <w:rPr>
          <w:rFonts w:eastAsia="Calibri"/>
          <w:bCs/>
          <w:sz w:val="28"/>
          <w:szCs w:val="22"/>
          <w:lang w:val="kk-KZ" w:eastAsia="en-US"/>
        </w:rPr>
        <w:t>тырылғ</w:t>
      </w:r>
      <w:r w:rsidRPr="00CA5785">
        <w:rPr>
          <w:rFonts w:eastAsia="Calibri"/>
          <w:bCs/>
          <w:sz w:val="28"/>
          <w:szCs w:val="22"/>
          <w:lang w:eastAsia="en-US"/>
        </w:rPr>
        <w:t>ан кемінде бес қарапайым сынамадан тұратын аралас сынама</w:t>
      </w:r>
      <w:r w:rsidRPr="00CA5785">
        <w:rPr>
          <w:rFonts w:eastAsia="Calibri"/>
          <w:sz w:val="28"/>
          <w:szCs w:val="22"/>
          <w:lang w:eastAsia="en-US"/>
        </w:rPr>
        <w:t>.</w:t>
      </w:r>
    </w:p>
    <w:p w14:paraId="5F94AF6C" w14:textId="77777777" w:rsidR="00CA5785" w:rsidRPr="00CA5785" w:rsidRDefault="00CA5785" w:rsidP="00CA5785">
      <w:pPr>
        <w:widowControl w:val="0"/>
        <w:suppressAutoHyphens/>
        <w:ind w:firstLine="709"/>
        <w:jc w:val="both"/>
        <w:rPr>
          <w:rFonts w:eastAsia="Calibri"/>
          <w:sz w:val="28"/>
          <w:szCs w:val="22"/>
          <w:lang w:eastAsia="en-US"/>
        </w:rPr>
      </w:pPr>
    </w:p>
    <w:p w14:paraId="661AAA02" w14:textId="77777777" w:rsidR="00CA5785" w:rsidRPr="00CA5785" w:rsidRDefault="00CA5785">
      <w:pPr>
        <w:keepNext/>
        <w:numPr>
          <w:ilvl w:val="1"/>
          <w:numId w:val="39"/>
        </w:numPr>
        <w:tabs>
          <w:tab w:val="left" w:pos="851"/>
          <w:tab w:val="left" w:pos="1134"/>
        </w:tabs>
        <w:spacing w:before="120"/>
        <w:ind w:left="1713" w:hanging="1004"/>
        <w:jc w:val="both"/>
        <w:outlineLvl w:val="1"/>
        <w:rPr>
          <w:b/>
          <w:bCs/>
          <w:iCs/>
          <w:sz w:val="28"/>
          <w:szCs w:val="28"/>
          <w:lang w:val="kk-KZ" w:eastAsia="cs-CZ"/>
        </w:rPr>
      </w:pPr>
      <w:r w:rsidRPr="00CA5785">
        <w:rPr>
          <w:rFonts w:cs="Arial"/>
          <w:b/>
          <w:bCs/>
          <w:iCs/>
          <w:sz w:val="28"/>
          <w:szCs w:val="26"/>
          <w:lang w:val="kk-KZ" w:eastAsia="cs-CZ"/>
        </w:rPr>
        <w:t xml:space="preserve"> </w:t>
      </w:r>
      <w:bookmarkStart w:id="205" w:name="_Toc235027820"/>
      <w:r w:rsidRPr="00CA5785">
        <w:rPr>
          <w:rFonts w:cs="Arial"/>
          <w:b/>
          <w:bCs/>
          <w:iCs/>
          <w:sz w:val="28"/>
          <w:szCs w:val="26"/>
          <w:lang w:val="cs-CZ" w:eastAsia="cs-CZ"/>
        </w:rPr>
        <w:t>Су ресурстарын басқару</w:t>
      </w:r>
      <w:bookmarkEnd w:id="205"/>
    </w:p>
    <w:p w14:paraId="27F8FE85" w14:textId="77777777" w:rsidR="00CA5785" w:rsidRPr="00CA5785" w:rsidRDefault="00CA5785" w:rsidP="00CA5785">
      <w:pPr>
        <w:tabs>
          <w:tab w:val="left" w:pos="851"/>
          <w:tab w:val="left" w:pos="1134"/>
        </w:tab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16490E75"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Суды пайдалану жүйесін ұйымдастыру кәсіпорынның экологиялық саясатын қалыптастыру үшін қажетті ажырамас кезең болып табылады, бұл ретте кәсіпорында бар процестерді, бастапқы тұтынылатын судың сапасы мен қолжетімділігін, су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басқа да көптеген аспектілерді ескеру қажет</w:t>
      </w:r>
      <w:r w:rsidRPr="00CA5785">
        <w:rPr>
          <w:kern w:val="32"/>
          <w:sz w:val="28"/>
          <w:szCs w:val="28"/>
          <w:lang w:val="kk-KZ" w:eastAsia="cs-CZ"/>
        </w:rPr>
        <w:t>.</w:t>
      </w:r>
    </w:p>
    <w:p w14:paraId="0BBC65B0"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Сыртқы көздерден алынатын суды тұтынуды азайту суды пайдалану жүйесінің негізгі мақсаты болып табылады, оның тиімділік көрсеткіштері кәсіпорындағы суды меншікті және жалпы тұтыну деректері болып табылады.</w:t>
      </w:r>
    </w:p>
    <w:p w14:paraId="5595D9D7"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 xml:space="preserve">Техникалық сипаттама </w:t>
      </w:r>
    </w:p>
    <w:p w14:paraId="70D30331"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Су ресурстарын басқаруға арналған ЕҚТ ішкі рециркуляцияны барынша арттыра отырып және әрбір соңғы ағынды адекватты тазалай отырып, суды тұтынуды азайту, сарқынды суларды болдырмау, жинау және түрлеріне қарай бөлу болып табылады. Негізгі пайдаланылатын әдістерге:</w:t>
      </w:r>
    </w:p>
    <w:p w14:paraId="6A2E52D4" w14:textId="77777777" w:rsidR="00CA5785" w:rsidRPr="00CA5785" w:rsidRDefault="00CA5785" w:rsidP="00CA5785">
      <w:pPr>
        <w:tabs>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өндірістік желілерде ауыз суды пайдалануды тоқтату;</w:t>
      </w:r>
    </w:p>
    <w:p w14:paraId="0E2C7BBD" w14:textId="77777777" w:rsidR="00CA5785" w:rsidRPr="00CA5785" w:rsidRDefault="00CA5785" w:rsidP="00CA5785">
      <w:pPr>
        <w:tabs>
          <w:tab w:val="left" w:pos="851"/>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5B93CAA4" w14:textId="77777777" w:rsidR="00CA5785" w:rsidRPr="00CA5785" w:rsidRDefault="00CA5785" w:rsidP="00CA5785">
      <w:pPr>
        <w:tabs>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келіп түсетін тұщы суды орталықтандырып тарату;</w:t>
      </w:r>
    </w:p>
    <w:p w14:paraId="4FD1CC45"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жекелеген параметрлері белгілі бір шектерге жеткенше суды қайта пайдалану;</w:t>
      </w:r>
    </w:p>
    <w:p w14:paraId="3E9652FA"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егер судың жекелеген параметрлері ғана белгілі бір шектерге жетсе және оны әрі қарай пайдалану мүмкін болса, суды басқа қондырғыларда пайдалану;</w:t>
      </w:r>
    </w:p>
    <w:p w14:paraId="27FA077B"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тазартылған және тазартылмаған сарқынды суларды бөлу, мүмкіндігінше ағынды нөсер суын пайдалану;</w:t>
      </w:r>
    </w:p>
    <w:p w14:paraId="3DFDB82D"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егер мұндай ағындар халық қоныстанған аумаққа жақын жерде болса, мүмкіндігінше сақтау және араластыру аймағынан төгілетін су сапасына, мониторинг жүргізу бойынша шараларды қарастыру.</w:t>
      </w:r>
    </w:p>
    <w:p w14:paraId="498F5C8E"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1BDE94F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Су ресурстарын тұтынуды азайту, экологиялық тиімділік көрсеткіштерін арттыру.</w:t>
      </w:r>
    </w:p>
    <w:p w14:paraId="4506B335"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Экологиялық көрсеткіштер және пайдалану деректері</w:t>
      </w:r>
    </w:p>
    <w:p w14:paraId="2D15D76A" w14:textId="77777777" w:rsidR="00CA5785" w:rsidRPr="00CA5785" w:rsidRDefault="00CA5785" w:rsidP="00CA5785">
      <w:pPr>
        <w:suppressAutoHyphens/>
        <w:ind w:firstLine="709"/>
        <w:jc w:val="both"/>
        <w:rPr>
          <w:rFonts w:eastAsia="Calibri"/>
          <w:bCs/>
          <w:color w:val="000000"/>
          <w:sz w:val="28"/>
          <w:szCs w:val="28"/>
          <w:lang w:val="kk-KZ" w:eastAsia="cs-CZ"/>
        </w:rPr>
      </w:pPr>
      <w:bookmarkStart w:id="206" w:name="_Hlk125714316"/>
      <w:r w:rsidRPr="00CA5785">
        <w:rPr>
          <w:rFonts w:eastAsia="Calibri"/>
          <w:bCs/>
          <w:color w:val="000000"/>
          <w:sz w:val="28"/>
          <w:szCs w:val="28"/>
          <w:lang w:val="kk-KZ" w:eastAsia="cs-CZ"/>
        </w:rPr>
        <w:t>«KSP Steel»</w:t>
      </w:r>
      <w:bookmarkEnd w:id="206"/>
      <w:r w:rsidRPr="00CA5785">
        <w:rPr>
          <w:rFonts w:eastAsia="Calibri"/>
          <w:bCs/>
          <w:color w:val="000000"/>
          <w:sz w:val="28"/>
          <w:szCs w:val="28"/>
          <w:lang w:val="kk-KZ" w:eastAsia="cs-CZ"/>
        </w:rPr>
        <w:t xml:space="preserve"> ЖШС ӨФ кәсіпорны су бассейнінің ластануын болдырмауға және суды тұтынуды азайтуға бағытталған мынадай технологияларды пайдаланады: су тұтыну мен су бұруды есепке алу, жергілікті айналым циклдарын қолдану, айналымды сумен жабдықтауды қолдану, тұйық су айналым жүйелерін қолдану, шламдарды сусыздандыру.</w:t>
      </w:r>
    </w:p>
    <w:p w14:paraId="39F5CB36"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bCs/>
          <w:sz w:val="28"/>
          <w:szCs w:val="28"/>
          <w:lang w:val="kk-KZ" w:eastAsia="en-US"/>
        </w:rPr>
        <w:t>«АМТ» АҚ-да таза техникалық суды тұтынуды азайту үшін салқындатқыш тоған арқылы айналымды сумен қамтамасыз ету жүйесі ұйымдастырылған. Салқындатқыш тоған Самарқан су қоймасының бір бөлігін кейіннен бөгеттің ұзындығы 8,6 км жуық тікжақтауы мен суайырық қырын сала отырып,  бөгетпен қоршап бөлу арқылы жасалды</w:t>
      </w:r>
      <w:r w:rsidRPr="00CA5785">
        <w:rPr>
          <w:rFonts w:eastAsia="Calibri"/>
          <w:sz w:val="28"/>
          <w:szCs w:val="28"/>
          <w:lang w:val="kk-KZ" w:eastAsia="en-US"/>
        </w:rPr>
        <w:t xml:space="preserve">. </w:t>
      </w:r>
    </w:p>
    <w:p w14:paraId="258197F5"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77AF5476"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bCs/>
          <w:sz w:val="28"/>
          <w:szCs w:val="28"/>
          <w:lang w:val="kk-KZ" w:eastAsia="en-US"/>
        </w:rPr>
        <w:t>Бастапқы су ресурстарын тұтынуды азайту.</w:t>
      </w:r>
    </w:p>
    <w:p w14:paraId="1C48377E"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1985A3BC" w14:textId="77777777" w:rsidR="00CA5785" w:rsidRPr="00CA5785" w:rsidRDefault="00CA5785" w:rsidP="00CA5785">
      <w:pPr>
        <w:shd w:val="clear" w:color="auto" w:fill="FFFFFF"/>
        <w:suppressAutoHyphens/>
        <w:ind w:firstLine="709"/>
        <w:jc w:val="both"/>
        <w:rPr>
          <w:rFonts w:eastAsia="Calibri"/>
          <w:sz w:val="28"/>
          <w:szCs w:val="28"/>
          <w:lang w:val="kk-KZ" w:eastAsia="en-US"/>
        </w:rPr>
      </w:pPr>
      <w:r w:rsidRPr="00CA5785">
        <w:rPr>
          <w:rFonts w:eastAsia="Calibri"/>
          <w:sz w:val="28"/>
          <w:szCs w:val="28"/>
          <w:lang w:val="kk-KZ" w:eastAsia="en-US"/>
        </w:rPr>
        <w:t>Интеграцияланған металлургия зауытындағы су ресурстарын басқару бірінші кезекте тұщы судың болуымен және оның сапасымен және заңнама талаптарымен шектелетін болады. Жұмыс істеп тұрған зауыттарда суды пайдалану жүйесінің қолданыстағы конфигурациясы суды қолдануды шектеуі мүмкін.</w:t>
      </w:r>
    </w:p>
    <w:p w14:paraId="36E7174C"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5A759AB2"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sz w:val="28"/>
          <w:szCs w:val="28"/>
          <w:lang w:val="kk-KZ" w:eastAsia="en-US"/>
        </w:rPr>
        <w:t xml:space="preserve">Әрбір нақты жағдайда қолданылатын әдіске байланысты. </w:t>
      </w:r>
    </w:p>
    <w:p w14:paraId="6CBC8191"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16C38EE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Су ресурстарын тұтынуды азайту, экологиялық тиімділік көрсеткіштерін арттыру.</w:t>
      </w:r>
    </w:p>
    <w:p w14:paraId="674D7401" w14:textId="77777777" w:rsidR="00CA5785" w:rsidRPr="00CA5785" w:rsidRDefault="00CA5785" w:rsidP="00CA5785">
      <w:pPr>
        <w:suppressAutoHyphens/>
        <w:ind w:firstLine="709"/>
        <w:jc w:val="both"/>
        <w:rPr>
          <w:rFonts w:eastAsia="Calibri"/>
          <w:sz w:val="28"/>
          <w:szCs w:val="28"/>
          <w:lang w:val="kk-KZ" w:eastAsia="en-US"/>
        </w:rPr>
      </w:pPr>
    </w:p>
    <w:p w14:paraId="21682687" w14:textId="77777777" w:rsidR="00CA5785" w:rsidRPr="00CA5785" w:rsidRDefault="00CA5785" w:rsidP="00CA5785">
      <w:pPr>
        <w:widowControl w:val="0"/>
        <w:suppressAutoHyphens/>
        <w:ind w:firstLine="709"/>
        <w:jc w:val="both"/>
        <w:outlineLvl w:val="2"/>
        <w:rPr>
          <w:b/>
          <w:bCs/>
          <w:sz w:val="28"/>
          <w:szCs w:val="28"/>
          <w:lang w:val="kk-KZ" w:eastAsia="en-US"/>
        </w:rPr>
      </w:pPr>
      <w:bookmarkStart w:id="207" w:name="_Toc235027821"/>
      <w:r w:rsidRPr="00CA5785">
        <w:rPr>
          <w:b/>
          <w:bCs/>
          <w:sz w:val="28"/>
          <w:szCs w:val="28"/>
          <w:lang w:val="kk-KZ" w:eastAsia="en-US"/>
        </w:rPr>
        <w:t xml:space="preserve">4.6. </w:t>
      </w:r>
      <w:r w:rsidRPr="00CA5785">
        <w:rPr>
          <w:b/>
          <w:bCs/>
          <w:sz w:val="28"/>
          <w:szCs w:val="22"/>
          <w:lang w:val="kk-KZ" w:eastAsia="en-US"/>
        </w:rPr>
        <w:t>Қалдықтарды басқару</w:t>
      </w:r>
      <w:bookmarkEnd w:id="207"/>
      <w:r w:rsidRPr="00CA5785">
        <w:rPr>
          <w:b/>
          <w:bCs/>
          <w:sz w:val="28"/>
          <w:szCs w:val="28"/>
          <w:lang w:val="kk-KZ" w:eastAsia="en-US"/>
        </w:rPr>
        <w:t xml:space="preserve"> </w:t>
      </w:r>
    </w:p>
    <w:p w14:paraId="339ACC8E"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Қоршаған орта компоненттерінің ластануын болдырмау мақсатында қалдықтарды басқару жүйесі қалдықтармен жұмыс істеудің жалпы қабылданған технологияларын қолдануға негізделуге және қолданыстағы экологиялық заңнаманың, халықаралық және ішкі стандарттардың талаптарына сәйкес жүзеге асырылуға тиіс.</w:t>
      </w:r>
    </w:p>
    <w:p w14:paraId="54A63050" w14:textId="77777777" w:rsidR="00CA5785" w:rsidRPr="00CA5785" w:rsidRDefault="00CA5785" w:rsidP="00CA5785">
      <w:pPr>
        <w:shd w:val="clear" w:color="auto" w:fill="FFFFFF"/>
        <w:suppressAutoHyphens/>
        <w:ind w:firstLine="709"/>
        <w:jc w:val="both"/>
        <w:textAlignment w:val="baseline"/>
        <w:rPr>
          <w:color w:val="000000"/>
          <w:sz w:val="28"/>
          <w:szCs w:val="28"/>
          <w:lang w:val="kk-KZ"/>
        </w:rPr>
      </w:pPr>
      <w:r w:rsidRPr="00CA5785">
        <w:rPr>
          <w:color w:val="000000"/>
          <w:sz w:val="28"/>
          <w:szCs w:val="28"/>
          <w:lang w:val="kk-KZ"/>
        </w:rPr>
        <w:t>Қалдықтарды басқару процесі келесі кезеңдерді қамтиды:</w:t>
      </w:r>
      <w:r w:rsidRPr="00CA5785">
        <w:rPr>
          <w:color w:val="000000"/>
          <w:lang w:val="kk-KZ"/>
        </w:rPr>
        <w:t xml:space="preserve"> </w:t>
      </w:r>
      <w:r w:rsidRPr="00CA5785">
        <w:rPr>
          <w:color w:val="000000"/>
          <w:sz w:val="28"/>
          <w:szCs w:val="28"/>
          <w:lang w:val="kk-KZ"/>
        </w:rPr>
        <w:t xml:space="preserve">қалдықтардың түзілуі, олардың пайда болған жерінде жинақталуы (қалдықтарды мақсатқа сай әкеткенге дейін арнайы белгіленген орындарда уақытша жинақтау), қалдықтарды жинау процесінде оларды бастапқы өңдеу және сұрыптау жөніндегі қосалқы операцияларды қоса алғанда, қалдықтарды жинау, қалдықтарды одан әрі өңдеу үшін тасымалдау, қалдықтарды қалпына келтіру (қайта пайдалануға дайындау, қайта өңдеу, қалдықтарды қайта өңдеу ретінде пайдалану) қалдықтарды жою (көму немесе жою). </w:t>
      </w:r>
    </w:p>
    <w:p w14:paraId="069846E8" w14:textId="77777777" w:rsidR="00CA5785" w:rsidRPr="00CA5785" w:rsidRDefault="00CA5785" w:rsidP="00CA5785">
      <w:pPr>
        <w:shd w:val="clear" w:color="auto" w:fill="FFFFFF"/>
        <w:suppressAutoHyphens/>
        <w:ind w:firstLine="709"/>
        <w:jc w:val="both"/>
        <w:textAlignment w:val="baseline"/>
        <w:rPr>
          <w:color w:val="000000"/>
          <w:sz w:val="28"/>
          <w:szCs w:val="28"/>
          <w:lang w:val="kk-KZ"/>
        </w:rPr>
      </w:pPr>
      <w:r w:rsidRPr="00CA5785">
        <w:rPr>
          <w:color w:val="000000"/>
          <w:sz w:val="28"/>
          <w:szCs w:val="28"/>
          <w:lang w:val="kk-KZ"/>
        </w:rPr>
        <w:t>Өндіріс және тұтыну қалдықтарының әр түрімен жұмыс істеу олардың шығу тегіне, агрегаттық жағдайына, субстраттың физика-химиялық қасиеттеріне, компоненттердің сандық арақатынасына және қалдықтардың қауіптілік дәрежесіне байланысты.</w:t>
      </w:r>
    </w:p>
    <w:p w14:paraId="1AE4DD98"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Қалдықтарды жинау, жинақтау Қазақстан Республикасы заңнамасының талаптарына сәйкес арнайы белгіленген және жабдықталған орындарда (контейнерлерде, ыдыстарда, алаңдарда, қоймаларда, сақтау орындарында және т.б.) әрбір қалдықтың түріне, кәдеге жарату, өткізу және залалсыздандыру әдістеріне сәйкес бөлек жүзеге асырылады.</w:t>
      </w:r>
    </w:p>
    <w:p w14:paraId="5915C33E"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Қалдықтарды контейнерлерде сақтау олардың жылыстауының алдын алуға, олардың қоршаған ортаға әсер ету деңгейін, сондай-ақ қалдықтардың жай-күйіне ауа-райының әсерін азайтуға мүмкіндік береді.</w:t>
      </w:r>
    </w:p>
    <w:p w14:paraId="32F0161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Қоршаған ортаны қорғау және Қазақстан Республикасының тұрақты дамуын қамтамасыз ету мақсатында қалдықтардың пайда болуын болдырмау және пайда болған қалдықтарды азайту тәртібімен басқару жөніндегі шаралар иерархиясы түрінде қалдықтармен жұмыс істеудің төмендегідей әртүрлі тәсілдерін басымдықпен қолдану қағидаты қолданылуы тиіс:</w:t>
      </w:r>
    </w:p>
    <w:p w14:paraId="3F8D224A"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қалдықтардың пайда болуын болдырмау;</w:t>
      </w:r>
    </w:p>
    <w:p w14:paraId="24693CD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қалдықтарды қайта пайдалануға дайындау;</w:t>
      </w:r>
    </w:p>
    <w:p w14:paraId="7450A4C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қалдықтарды қайта өңдеу;</w:t>
      </w:r>
    </w:p>
    <w:p w14:paraId="54CF475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қалдықтарды кәдеге жарату;</w:t>
      </w:r>
    </w:p>
    <w:p w14:paraId="2EF143B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 қалдықтарды жою.</w:t>
      </w:r>
    </w:p>
    <w:p w14:paraId="78BF1B77"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Қалдықтарды жою немесе көму, энергия өндірмей жағу, қалдықтарды кәдеге жарату әдістері ретінде энергияны өндіру және қалпына келтіру ретінде жағу сияқты әдістер егер жоғарыда тізімделген қалдықтарды басқару тәсілдерінің бір де біреуі пайдалану мүмкін болмаса ғана қолданылады. Мұндай әдістер басымдығы төмен әдістер болып табылады. </w:t>
      </w:r>
    </w:p>
    <w:p w14:paraId="568DA49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Сапалық критерийден басқа қалдықтарды жинаудың басым түрлерін анықтау кезінде келесі маңызды критерийлерге назар аудару қажет:</w:t>
      </w:r>
    </w:p>
    <w:p w14:paraId="12EFC7D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жойылатын және кәдеге жаратылатын қалдықтардың мөлшері;</w:t>
      </w:r>
    </w:p>
    <w:p w14:paraId="13D14EAE" w14:textId="77777777" w:rsidR="00CA5785" w:rsidRPr="00CA5785" w:rsidRDefault="00CA5785" w:rsidP="00CA5785">
      <w:pPr>
        <w:widowControl w:val="0"/>
        <w:tabs>
          <w:tab w:val="left" w:pos="851"/>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экономикалық аспектісі;</w:t>
      </w:r>
    </w:p>
    <w:p w14:paraId="5FC43410" w14:textId="77777777" w:rsidR="00CA5785" w:rsidRPr="00CA5785" w:rsidRDefault="00CA5785" w:rsidP="00CA5785">
      <w:pPr>
        <w:widowControl w:val="0"/>
        <w:tabs>
          <w:tab w:val="left" w:pos="851"/>
          <w:tab w:val="left" w:pos="1134"/>
        </w:tabs>
        <w:suppressAutoHyphens/>
        <w:jc w:val="both"/>
        <w:rPr>
          <w:rFonts w:eastAsia="Calibri"/>
          <w:sz w:val="28"/>
          <w:szCs w:val="28"/>
          <w:lang w:val="kk-KZ" w:eastAsia="en-US"/>
        </w:rPr>
      </w:pPr>
      <w:r w:rsidRPr="00CA5785">
        <w:rPr>
          <w:rFonts w:eastAsia="Calibri"/>
          <w:sz w:val="28"/>
          <w:szCs w:val="28"/>
          <w:lang w:val="kk-KZ" w:eastAsia="en-US"/>
        </w:rPr>
        <w:t>қалдықтармен жұмыс істеу бойынша мамандандырылған қуаттылықтардың болуы.</w:t>
      </w:r>
    </w:p>
    <w:p w14:paraId="050E3543"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Қалдықтармен жұмыс істеудің экономикалық орындылығы қағидаты, кем дегенде, төмендегілерді білдіреді:</w:t>
      </w:r>
    </w:p>
    <w:p w14:paraId="0D1E10F4" w14:textId="77777777" w:rsidR="00CA5785" w:rsidRPr="00CA5785" w:rsidRDefault="00CA5785" w:rsidP="00CA5785">
      <w:pPr>
        <w:tabs>
          <w:tab w:val="left" w:pos="0"/>
        </w:tabs>
        <w:suppressAutoHyphens/>
        <w:jc w:val="both"/>
        <w:rPr>
          <w:sz w:val="28"/>
          <w:szCs w:val="28"/>
          <w:lang w:val="kk-KZ"/>
        </w:rPr>
      </w:pPr>
      <w:r w:rsidRPr="00CA5785">
        <w:rPr>
          <w:sz w:val="28"/>
          <w:szCs w:val="28"/>
          <w:lang w:val="kk-KZ"/>
        </w:rPr>
        <w:tab/>
        <w:t>қалдықтарды кәдеге жарату/қайта өңдеудің қолданылатын техникалық әдісі қолайлы екенін растау үшін ол ең үздік қолжетімді техникаларға сәйкес келуі керек;</w:t>
      </w:r>
    </w:p>
    <w:p w14:paraId="557D0A4D" w14:textId="77777777" w:rsidR="00CA5785" w:rsidRPr="00CA5785" w:rsidRDefault="00CA5785" w:rsidP="00CA5785">
      <w:pPr>
        <w:tabs>
          <w:tab w:val="left" w:pos="993"/>
        </w:tabs>
        <w:suppressAutoHyphens/>
        <w:ind w:firstLine="709"/>
        <w:jc w:val="both"/>
        <w:rPr>
          <w:sz w:val="28"/>
          <w:szCs w:val="28"/>
          <w:lang w:val="kk-KZ"/>
        </w:rPr>
      </w:pPr>
      <w:r w:rsidRPr="00CA5785">
        <w:rPr>
          <w:sz w:val="28"/>
          <w:szCs w:val="28"/>
          <w:lang w:val="kk-KZ"/>
        </w:rPr>
        <w:t>қалдықтардың түзілуі жылдан жылға тұрақты болуы керек, қалдықтарды қайта өңдеуші компания өз жабдықтарының қуатын қалдықтардың түзілу көлеміне қарай таңдайды;</w:t>
      </w:r>
    </w:p>
    <w:p w14:paraId="39010583" w14:textId="77777777" w:rsidR="00CA5785" w:rsidRPr="00CA5785" w:rsidRDefault="00CA5785" w:rsidP="00CA5785">
      <w:pPr>
        <w:tabs>
          <w:tab w:val="left" w:pos="993"/>
        </w:tabs>
        <w:suppressAutoHyphens/>
        <w:ind w:firstLine="709"/>
        <w:jc w:val="both"/>
        <w:rPr>
          <w:sz w:val="28"/>
          <w:szCs w:val="28"/>
          <w:lang w:val="kk-KZ"/>
        </w:rPr>
      </w:pPr>
      <w:r w:rsidRPr="00CA5785">
        <w:rPr>
          <w:sz w:val="28"/>
          <w:szCs w:val="28"/>
          <w:lang w:val="kk-KZ"/>
        </w:rPr>
        <w:t>қалдықтармен жұмыс істеу бойынша мамандандырылған қуаттардың қолжетімділігі, оның ішінде қалдық көзіне жақын тұру қағидатын білдіреді.</w:t>
      </w:r>
    </w:p>
    <w:p w14:paraId="773D4EC0" w14:textId="77777777" w:rsidR="00CA5785" w:rsidRPr="00CA5785" w:rsidRDefault="00CA5785" w:rsidP="00CA5785">
      <w:pPr>
        <w:tabs>
          <w:tab w:val="left" w:pos="851"/>
          <w:tab w:val="left" w:pos="1134"/>
        </w:tabs>
        <w:ind w:firstLine="709"/>
        <w:jc w:val="both"/>
        <w:rPr>
          <w:rFonts w:eastAsia="Calibri"/>
          <w:sz w:val="28"/>
          <w:szCs w:val="28"/>
          <w:lang w:val="kk-KZ" w:eastAsia="en-US"/>
        </w:rPr>
      </w:pPr>
      <w:r w:rsidRPr="00CA5785">
        <w:rPr>
          <w:rFonts w:eastAsia="Calibri"/>
          <w:sz w:val="28"/>
          <w:szCs w:val="28"/>
          <w:lang w:val="kk-KZ" w:eastAsia="en-US"/>
        </w:rPr>
        <w:t>Процесті оңтайландыру арқылы қалдықтарды барынша азайту және қоқыстар мен қалдықтарды мүмкіндігінше пайдалану көптеген кәсіпорындарда бүгінгі күні қолданылып отырған тәжірибе болып табылады.</w:t>
      </w:r>
    </w:p>
    <w:p w14:paraId="060305A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3CFB97ED" w14:textId="77777777" w:rsidR="00CA5785" w:rsidRPr="00CA5785" w:rsidRDefault="00CA5785" w:rsidP="00CA5785">
      <w:pPr>
        <w:widowControl w:val="0"/>
        <w:suppressAutoHyphens/>
        <w:ind w:firstLine="709"/>
        <w:jc w:val="both"/>
        <w:outlineLvl w:val="2"/>
        <w:rPr>
          <w:b/>
          <w:bCs/>
          <w:sz w:val="28"/>
          <w:szCs w:val="28"/>
          <w:lang w:val="kk-KZ" w:eastAsia="en-US"/>
        </w:rPr>
      </w:pPr>
      <w:bookmarkStart w:id="208" w:name="_Toc235027822"/>
      <w:r w:rsidRPr="00CA5785">
        <w:rPr>
          <w:b/>
          <w:bCs/>
          <w:sz w:val="28"/>
          <w:szCs w:val="28"/>
          <w:lang w:val="kk-KZ" w:eastAsia="en-US"/>
        </w:rPr>
        <w:t>4.7. Физикалық әсер ету деңгейін төмендету</w:t>
      </w:r>
      <w:bookmarkEnd w:id="208"/>
    </w:p>
    <w:p w14:paraId="1B003FE8" w14:textId="77777777" w:rsidR="00CA5785" w:rsidRPr="00CA5785" w:rsidRDefault="00CA5785" w:rsidP="00CA5785">
      <w:pPr>
        <w:widowControl w:val="0"/>
        <w:suppressAutoHyphens/>
        <w:ind w:firstLine="709"/>
        <w:jc w:val="both"/>
        <w:rPr>
          <w:rFonts w:eastAsia="Calibri"/>
          <w:sz w:val="28"/>
          <w:szCs w:val="28"/>
          <w:lang w:val="kk-KZ" w:eastAsia="en-US"/>
        </w:rPr>
      </w:pPr>
      <w:bookmarkStart w:id="209" w:name="_Hlk102121416"/>
      <w:bookmarkEnd w:id="195"/>
      <w:r w:rsidRPr="00CA5785">
        <w:rPr>
          <w:rFonts w:eastAsia="Calibri"/>
          <w:sz w:val="28"/>
          <w:szCs w:val="28"/>
          <w:lang w:val="kk-KZ" w:eastAsia="en-US"/>
        </w:rPr>
        <w:t>Шу мен діріл өнеркәсіптің белгілі бір секторында жиі кездесетін проблемалар болып табылады, олардың көздері барлық салаларда кездеседі.</w:t>
      </w:r>
    </w:p>
    <w:p w14:paraId="73A074D4" w14:textId="77777777" w:rsidR="00CA5785" w:rsidRPr="00CA5785" w:rsidRDefault="00CA5785" w:rsidP="00CA5785">
      <w:pPr>
        <w:widowControl w:val="0"/>
        <w:suppressAutoHyphens/>
        <w:ind w:firstLine="709"/>
        <w:jc w:val="both"/>
        <w:rPr>
          <w:color w:val="111111"/>
          <w:sz w:val="28"/>
          <w:szCs w:val="28"/>
          <w:shd w:val="clear" w:color="auto" w:fill="FFFFFF"/>
          <w:lang w:val="kk-KZ"/>
        </w:rPr>
      </w:pPr>
      <w:r w:rsidRPr="00CA5785">
        <w:rPr>
          <w:color w:val="111111"/>
          <w:sz w:val="28"/>
          <w:szCs w:val="28"/>
          <w:shd w:val="clear" w:color="auto" w:fill="FFFFFF"/>
          <w:lang w:val="kk-KZ"/>
        </w:rPr>
        <w:t xml:space="preserve">Шу жалпы биологиялық тітіркендіргіш бола отырып есту анализаторына ғана әсер етіп қоймайды, ол сонымен қатар ағзаның әртүрлі функционалдық жүйелерінде өзгерістер туғызып, ми құрылысына да әсер етеді. Шудың адам ағзасына жағымсыз әсерінің көптеген көріністеріне: сөйлеу анықтығының нашарлауы, жағымсыз сезімдер, шартозаңқылықтың жоғарылауы және еңбек өнімділігінің төмендеуі, шу патологиясының пайда болуы жатады. </w:t>
      </w:r>
    </w:p>
    <w:p w14:paraId="6DAEE924"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Қазіргі уақытта шу мен дірілді болдырмауға және азайтуға арналған себептер мен тәсілдер туралы біршама ақпарат бар. Қондырғы ішіндегі операторларға шудың әсері осы құжат шеңберінде қарастырылмайды.</w:t>
      </w:r>
    </w:p>
    <w:p w14:paraId="6A32FB4B" w14:textId="77777777" w:rsidR="00CA5785" w:rsidRPr="00CA5785" w:rsidRDefault="00CA5785" w:rsidP="00CA5785">
      <w:pPr>
        <w:widowControl w:val="0"/>
        <w:suppressAutoHyphens/>
        <w:ind w:firstLine="709"/>
        <w:jc w:val="both"/>
        <w:rPr>
          <w:rFonts w:eastAsia="Calibri"/>
          <w:sz w:val="28"/>
          <w:szCs w:val="28"/>
          <w:lang w:val="kk-KZ"/>
        </w:rPr>
      </w:pPr>
      <w:r w:rsidRPr="00CA5785">
        <w:rPr>
          <w:sz w:val="28"/>
          <w:szCs w:val="28"/>
          <w:lang w:val="kk-KZ"/>
        </w:rPr>
        <w:t>Жаңа қондырғылардың шуыл және діріл деңгейі төмен болуы мүмкін. Тиісті техникалық қызмет көрсету жабдықтың (желдеткіштер, сорғылар) теңгерімсіздігін болдырмауға көмектеседі. Жабдық арасындағы қосылыстар шудың берілуін болдырмау немесе азайту үшін арнайы түрде жасалуы мүмкін.</w:t>
      </w:r>
    </w:p>
    <w:p w14:paraId="40DF57C5"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Шу деңгейін төмендету үшін және оның айналадағы аумаққа таралуын болдырмау үшін шуды төмендету бойынша мынадай әртүрлі техникалық шешімдер қолданылуы мүмкін:</w:t>
      </w:r>
    </w:p>
    <w:p w14:paraId="5336ED2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жабдыққа тұрақты техникалық қызмет көрсету, шу шығаратын техникалық құралдарды герметизациялау және қоршау;</w:t>
      </w:r>
    </w:p>
    <w:p w14:paraId="7D347057"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шудан қорғайтын біліктерді салу;</w:t>
      </w:r>
    </w:p>
    <w:p w14:paraId="5FC6B9E2" w14:textId="77777777" w:rsidR="00CA5785" w:rsidRPr="00CA5785" w:rsidRDefault="00CA5785" w:rsidP="00CA5785">
      <w:pPr>
        <w:suppressAutoHyphens/>
        <w:ind w:firstLine="709"/>
        <w:jc w:val="both"/>
        <w:rPr>
          <w:kern w:val="32"/>
          <w:sz w:val="28"/>
          <w:szCs w:val="28"/>
          <w:lang w:val="kk-KZ" w:eastAsia="cs-CZ"/>
        </w:rPr>
      </w:pPr>
      <w:r w:rsidRPr="00CA5785">
        <w:rPr>
          <w:kern w:val="32"/>
          <w:sz w:val="28"/>
          <w:szCs w:val="28"/>
          <w:lang w:val="kk-KZ" w:eastAsia="cs-CZ"/>
        </w:rPr>
        <w:t>дыбыс өшіргіштердің, резонаторлардың, қаптамалардың көмегімен жабдықтар мен құралдарды дыбыстан оқшаулау;</w:t>
      </w:r>
    </w:p>
    <w:p w14:paraId="65D5EBBD" w14:textId="77777777" w:rsidR="00CA5785" w:rsidRPr="00CA5785" w:rsidRDefault="00CA5785" w:rsidP="00CA5785">
      <w:pPr>
        <w:suppressAutoHyphens/>
        <w:ind w:firstLine="709"/>
        <w:jc w:val="both"/>
        <w:rPr>
          <w:kern w:val="32"/>
          <w:sz w:val="28"/>
          <w:szCs w:val="28"/>
          <w:lang w:val="kk-KZ" w:eastAsia="cs-CZ"/>
        </w:rPr>
      </w:pPr>
      <w:r w:rsidRPr="00CA5785">
        <w:rPr>
          <w:kern w:val="32"/>
          <w:sz w:val="28"/>
          <w:szCs w:val="28"/>
          <w:lang w:val="kk-KZ" w:eastAsia="cs-CZ"/>
        </w:rPr>
        <w:t>ғимараттарды, үй-жайларды, құрылыстарды жобалаудағы акустикалық ұтымды жоспарлау шешімдері;</w:t>
      </w:r>
    </w:p>
    <w:p w14:paraId="5AC1AD4A" w14:textId="77777777" w:rsidR="00CA5785" w:rsidRPr="00CA5785" w:rsidRDefault="00CA5785" w:rsidP="00CA5785">
      <w:pPr>
        <w:suppressAutoHyphens/>
        <w:ind w:firstLine="709"/>
        <w:jc w:val="both"/>
        <w:rPr>
          <w:kern w:val="32"/>
          <w:sz w:val="28"/>
          <w:szCs w:val="28"/>
          <w:lang w:val="kk-KZ" w:eastAsia="cs-CZ"/>
        </w:rPr>
      </w:pPr>
      <w:r w:rsidRPr="00CA5785">
        <w:rPr>
          <w:kern w:val="32"/>
          <w:sz w:val="28"/>
          <w:szCs w:val="28"/>
          <w:lang w:val="kk-KZ" w:eastAsia="cs-CZ"/>
        </w:rPr>
        <w:t>шулы жабдықты қоршау;</w:t>
      </w:r>
    </w:p>
    <w:p w14:paraId="5321E4D8" w14:textId="77777777" w:rsidR="00CA5785" w:rsidRPr="00CA5785" w:rsidRDefault="00CA5785" w:rsidP="00CA5785">
      <w:pPr>
        <w:suppressAutoHyphens/>
        <w:ind w:firstLine="709"/>
        <w:jc w:val="both"/>
        <w:rPr>
          <w:color w:val="000000"/>
          <w:sz w:val="28"/>
          <w:szCs w:val="28"/>
          <w:lang w:val="kk-KZ"/>
        </w:rPr>
      </w:pPr>
      <w:r w:rsidRPr="00CA5785">
        <w:rPr>
          <w:color w:val="000000"/>
          <w:sz w:val="28"/>
          <w:szCs w:val="28"/>
          <w:lang w:val="kk-KZ"/>
        </w:rPr>
        <w:t>шу шығару жөніндегі нормалардан асатын жабдықтардың тізбесін айқындау (салалық нормаларға сәйкес);</w:t>
      </w:r>
    </w:p>
    <w:p w14:paraId="5655211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шуылы аз жабдықтар;</w:t>
      </w:r>
    </w:p>
    <w:p w14:paraId="1AE2408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егер мүмкін болса, жабық бөлмелердегі есік-терезелерді жабу;</w:t>
      </w:r>
    </w:p>
    <w:p w14:paraId="74D31D9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шу мен дірілді бақылауға арналған жабдық.</w:t>
      </w:r>
    </w:p>
    <w:p w14:paraId="6223F94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Тізімделген шараларды қолданыстағы, жаңғыртылатын және жаңа объектілерде қолдануға болады. Егер жоғарыда аталған техникалық шешімдерді қолдану мүмкін болмаса және шу шығаратын қондырғыларды, мысалы, пештер мен олардың қызмет көрсету құралдарының көлеміне байланысты жеке ғимараттарға ауыстыру мүмкін болмаса, екінші техникалық шешімдер қолданылады, мысалы, ғимараттар салу керек немесе халық қоныстанған аумақ пен өте шулы қызметтер арасында өсіп тұрған ағаш және бұта сияқты табиғи тосқауылдар жасау қажет. Қорғалатын кеңістіктің есіктері мен терезелері шу шығаратын қондырғыларды пайдалану кезеңінде тығыз жабылуы тиіс.</w:t>
      </w:r>
    </w:p>
    <w:p w14:paraId="19202D7C"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Мәселен, «KSP Steel» ЖШС ӨФ, «Кастинг» ЖШС ӨФ-де акустикалық әсерді азайту үшін өндірістерді/агрегаттардды дірілден оқшаулау, материалдарды қайта өңдеуге арналған жабдықтарды қоса алғанда, кез келген шу шығаратын операцияларды қымтау үшін ғимаратқа дыбыстан оқшаулау жүйесі жасалған.</w:t>
      </w:r>
    </w:p>
    <w:p w14:paraId="027DA31A"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8"/>
          <w:lang w:val="kk-KZ" w:eastAsia="en-US"/>
        </w:rPr>
        <w:t>«АМТ» АҚ шу деңгейін бәсеңдету үшін мынадай әдістерді пайдаланады: агрегаттарды қоршау, дірілден оқшаулау, дыбыстан оқшаулау, бәсеңдеткіш қолдану</w:t>
      </w:r>
      <w:r w:rsidRPr="00CA5785">
        <w:rPr>
          <w:rFonts w:eastAsia="Calibri"/>
          <w:sz w:val="28"/>
          <w:szCs w:val="22"/>
          <w:lang w:val="kk-KZ" w:eastAsia="en-US"/>
        </w:rPr>
        <w:t>.</w:t>
      </w:r>
    </w:p>
    <w:p w14:paraId="28E6C0A3" w14:textId="77777777" w:rsidR="00CA5785" w:rsidRPr="00CA5785" w:rsidRDefault="00CA5785" w:rsidP="00CA5785">
      <w:pPr>
        <w:widowControl w:val="0"/>
        <w:suppressAutoHyphens/>
        <w:ind w:firstLine="709"/>
        <w:jc w:val="both"/>
        <w:rPr>
          <w:kern w:val="32"/>
          <w:sz w:val="28"/>
          <w:szCs w:val="32"/>
          <w:lang w:val="kk-KZ" w:eastAsia="cs-CZ"/>
        </w:rPr>
      </w:pPr>
      <w:r w:rsidRPr="00CA5785">
        <w:rPr>
          <w:kern w:val="32"/>
          <w:sz w:val="28"/>
          <w:szCs w:val="32"/>
          <w:lang w:val="kk-KZ" w:eastAsia="cs-CZ"/>
        </w:rPr>
        <w:t xml:space="preserve">Діріл — серпімді байланысы бар жүйенің механикалық тербелмелі қозғалысы. Адамға берілу әдісі бойынша діріл (діріл көздерімен жанасу сипатына байланысты) шартты түрде былайша бөлінеді: жұмысшының қолына әсер ететін жергілікті (локал) діріл және адам денесіне отырғанда немесе түрегеп тұрғанда тірек беттері арқылы берілетін жалпы діріл. </w:t>
      </w:r>
    </w:p>
    <w:p w14:paraId="3778FCCB" w14:textId="77777777" w:rsidR="00CA5785" w:rsidRPr="00CA5785" w:rsidRDefault="00CA5785" w:rsidP="00CA5785">
      <w:pPr>
        <w:widowControl w:val="0"/>
        <w:suppressAutoHyphens/>
        <w:ind w:firstLine="709"/>
        <w:jc w:val="both"/>
        <w:rPr>
          <w:kern w:val="32"/>
          <w:sz w:val="28"/>
          <w:szCs w:val="32"/>
          <w:lang w:val="kk-KZ" w:eastAsia="cs-CZ"/>
        </w:rPr>
      </w:pPr>
      <w:r w:rsidRPr="00CA5785">
        <w:rPr>
          <w:kern w:val="32"/>
          <w:sz w:val="28"/>
          <w:szCs w:val="32"/>
          <w:lang w:val="kk-KZ" w:eastAsia="cs-CZ"/>
        </w:rPr>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14:paraId="3786BE7B" w14:textId="77777777" w:rsidR="00CA5785" w:rsidRPr="00CA5785" w:rsidRDefault="00CA5785" w:rsidP="00CA5785">
      <w:pPr>
        <w:widowControl w:val="0"/>
        <w:suppressAutoHyphens/>
        <w:ind w:firstLine="709"/>
        <w:jc w:val="both"/>
        <w:rPr>
          <w:kern w:val="32"/>
          <w:sz w:val="28"/>
          <w:szCs w:val="32"/>
          <w:lang w:val="kk-KZ" w:eastAsia="cs-CZ"/>
        </w:rPr>
      </w:pPr>
      <w:r w:rsidRPr="00CA5785">
        <w:rPr>
          <w:kern w:val="32"/>
          <w:sz w:val="28"/>
          <w:szCs w:val="32"/>
          <w:lang w:val="kk-KZ" w:eastAsia="cs-CZ"/>
        </w:rPr>
        <w:t>Адамды дірілден қорғаудың ең тиімді құралы оның дірілдейтін жабдықпен тікелей байланысын жою болып табылады.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14:paraId="47463A24" w14:textId="77777777" w:rsidR="00CA5785" w:rsidRPr="00CA5785" w:rsidRDefault="00CA5785" w:rsidP="00CA5785">
      <w:pPr>
        <w:widowControl w:val="0"/>
        <w:suppressAutoHyphens/>
        <w:ind w:firstLine="709"/>
        <w:jc w:val="both"/>
        <w:rPr>
          <w:kern w:val="32"/>
          <w:sz w:val="28"/>
          <w:szCs w:val="32"/>
          <w:lang w:val="kk-KZ" w:eastAsia="cs-CZ"/>
        </w:rPr>
      </w:pPr>
      <w:r w:rsidRPr="00CA5785">
        <w:rPr>
          <w:kern w:val="32"/>
          <w:sz w:val="28"/>
          <w:szCs w:val="32"/>
          <w:lang w:val="kk-KZ" w:eastAsia="cs-CZ"/>
        </w:rPr>
        <w:t>Операторға қолмен механикаландырылған құралдардың тербелісінің қолайсыз әсерін төмендетуге келесі техникалық шешімдер арқылы қол жеткізіледі:</w:t>
      </w:r>
    </w:p>
    <w:p w14:paraId="6C315F87" w14:textId="77777777" w:rsidR="00CA5785" w:rsidRPr="00CA5785" w:rsidRDefault="00CA5785" w:rsidP="00CA5785">
      <w:pPr>
        <w:widowControl w:val="0"/>
        <w:tabs>
          <w:tab w:val="left" w:pos="709"/>
        </w:tabs>
        <w:suppressAutoHyphens/>
        <w:jc w:val="both"/>
        <w:rPr>
          <w:kern w:val="32"/>
          <w:sz w:val="28"/>
          <w:szCs w:val="32"/>
          <w:lang w:val="kk-KZ" w:eastAsia="cs-CZ"/>
        </w:rPr>
      </w:pPr>
      <w:r w:rsidRPr="00CA5785">
        <w:rPr>
          <w:kern w:val="32"/>
          <w:sz w:val="28"/>
          <w:szCs w:val="32"/>
          <w:lang w:val="kk-KZ" w:eastAsia="cs-CZ"/>
        </w:rPr>
        <w:tab/>
        <w:t xml:space="preserve">тікелей көзде діріл қарқындылығының төмендеуі (конструктивті жетілдірулер есебінен); </w:t>
      </w:r>
    </w:p>
    <w:p w14:paraId="3D2A9FD3" w14:textId="77777777" w:rsidR="00CA5785" w:rsidRPr="00CA5785" w:rsidRDefault="00CA5785" w:rsidP="00CA5785">
      <w:pPr>
        <w:widowControl w:val="0"/>
        <w:tabs>
          <w:tab w:val="left" w:pos="709"/>
        </w:tabs>
        <w:suppressAutoHyphens/>
        <w:jc w:val="both"/>
        <w:rPr>
          <w:kern w:val="32"/>
          <w:sz w:val="28"/>
          <w:szCs w:val="32"/>
          <w:lang w:val="kk-KZ" w:eastAsia="cs-CZ"/>
        </w:rPr>
      </w:pPr>
      <w:r w:rsidRPr="00CA5785">
        <w:rPr>
          <w:kern w:val="32"/>
          <w:sz w:val="28"/>
          <w:szCs w:val="32"/>
          <w:lang w:val="kk-KZ" w:eastAsia="cs-CZ"/>
        </w:rPr>
        <w:tab/>
        <w:t>діріл көзі мен адам операторының қолдары арасында орналастырылған дірілді серпімді бәсеңдету материалдары мен құрылғылары болып табылатын сыртқы дірілден қорғау құралдары;</w:t>
      </w:r>
      <w:r w:rsidRPr="00CA5785">
        <w:rPr>
          <w:kern w:val="32"/>
          <w:sz w:val="28"/>
          <w:szCs w:val="32"/>
          <w:lang w:val="kk-KZ" w:eastAsia="cs-CZ"/>
        </w:rPr>
        <w:tab/>
      </w:r>
    </w:p>
    <w:p w14:paraId="27423D24" w14:textId="77777777" w:rsidR="00CA5785" w:rsidRPr="00CA5785" w:rsidRDefault="00CA5785" w:rsidP="00CA5785">
      <w:pPr>
        <w:widowControl w:val="0"/>
        <w:tabs>
          <w:tab w:val="left" w:pos="1134"/>
        </w:tabs>
        <w:suppressAutoHyphens/>
        <w:ind w:left="709"/>
        <w:contextualSpacing/>
        <w:jc w:val="both"/>
        <w:rPr>
          <w:color w:val="000000"/>
          <w:sz w:val="28"/>
          <w:szCs w:val="28"/>
        </w:rPr>
      </w:pPr>
      <w:r w:rsidRPr="00CA5785">
        <w:rPr>
          <w:color w:val="000000"/>
          <w:sz w:val="28"/>
          <w:szCs w:val="28"/>
        </w:rPr>
        <w:t>өндірістерді/агрегаттарды діріл</w:t>
      </w:r>
      <w:r w:rsidRPr="00CA5785">
        <w:rPr>
          <w:color w:val="000000"/>
          <w:sz w:val="28"/>
          <w:szCs w:val="28"/>
          <w:lang w:val="kk-KZ"/>
        </w:rPr>
        <w:t>ден</w:t>
      </w:r>
      <w:r w:rsidRPr="00CA5785">
        <w:rPr>
          <w:color w:val="000000"/>
          <w:sz w:val="28"/>
          <w:szCs w:val="28"/>
        </w:rPr>
        <w:t xml:space="preserve"> оқшаулау.</w:t>
      </w:r>
    </w:p>
    <w:p w14:paraId="33305F9A" w14:textId="77777777" w:rsidR="00CA5785" w:rsidRPr="00CA5785" w:rsidRDefault="00CA5785" w:rsidP="00CA5785">
      <w:pPr>
        <w:spacing w:after="160" w:line="259" w:lineRule="auto"/>
        <w:rPr>
          <w:color w:val="000000"/>
          <w:sz w:val="28"/>
          <w:szCs w:val="28"/>
        </w:rPr>
      </w:pPr>
      <w:r w:rsidRPr="00CA5785">
        <w:rPr>
          <w:color w:val="000000"/>
          <w:sz w:val="28"/>
          <w:szCs w:val="28"/>
        </w:rPr>
        <w:br w:type="page"/>
      </w:r>
    </w:p>
    <w:p w14:paraId="61D06265" w14:textId="77777777" w:rsidR="00CA5785" w:rsidRPr="00CA5785" w:rsidRDefault="00CA5785">
      <w:pPr>
        <w:widowControl w:val="0"/>
        <w:numPr>
          <w:ilvl w:val="0"/>
          <w:numId w:val="39"/>
        </w:numPr>
        <w:suppressAutoHyphens/>
        <w:jc w:val="center"/>
        <w:outlineLvl w:val="0"/>
        <w:rPr>
          <w:b/>
          <w:bCs/>
          <w:kern w:val="32"/>
          <w:sz w:val="28"/>
          <w:szCs w:val="28"/>
          <w:lang w:val="cs-CZ" w:eastAsia="cs-CZ"/>
        </w:rPr>
      </w:pPr>
      <w:bookmarkStart w:id="210" w:name="_Toc235027823"/>
      <w:bookmarkStart w:id="211" w:name="_Hlk102121847"/>
      <w:bookmarkEnd w:id="209"/>
      <w:r w:rsidRPr="00CA5785">
        <w:rPr>
          <w:rFonts w:cs="Arial"/>
          <w:b/>
          <w:bCs/>
          <w:kern w:val="32"/>
          <w:sz w:val="28"/>
          <w:szCs w:val="32"/>
          <w:lang w:val="cs-CZ" w:eastAsia="cs-CZ"/>
        </w:rPr>
        <w:t xml:space="preserve">Ең үздік қолжетімді техникаларды таңдау кезінде қарастырылатын </w:t>
      </w:r>
      <w:r w:rsidRPr="00CA5785">
        <w:rPr>
          <w:rFonts w:cs="Arial"/>
          <w:b/>
          <w:bCs/>
          <w:kern w:val="32"/>
          <w:sz w:val="28"/>
          <w:szCs w:val="32"/>
          <w:lang w:val="kk-KZ" w:eastAsia="cs-CZ"/>
        </w:rPr>
        <w:t>техникалар</w:t>
      </w:r>
      <w:bookmarkEnd w:id="210"/>
    </w:p>
    <w:p w14:paraId="125BB986" w14:textId="77777777" w:rsidR="00CA5785" w:rsidRPr="00CA5785" w:rsidRDefault="00CA5785" w:rsidP="00CA5785">
      <w:pPr>
        <w:widowControl w:val="0"/>
        <w:suppressAutoHyphens/>
        <w:ind w:firstLine="709"/>
        <w:jc w:val="both"/>
        <w:rPr>
          <w:rFonts w:eastAsia="Calibri"/>
          <w:sz w:val="28"/>
          <w:szCs w:val="28"/>
          <w:lang w:val="cs-CZ" w:eastAsia="en-US"/>
        </w:rPr>
      </w:pPr>
      <w:bookmarkStart w:id="212" w:name="_Hlk117171820"/>
    </w:p>
    <w:p w14:paraId="63E914AE"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rFonts w:eastAsia="Calibri"/>
          <w:sz w:val="28"/>
          <w:szCs w:val="28"/>
          <w:lang w:val="cs-CZ" w:eastAsia="en-US"/>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берілген. </w:t>
      </w:r>
    </w:p>
    <w:p w14:paraId="7FCB5097"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rFonts w:eastAsia="Calibri"/>
          <w:sz w:val="28"/>
          <w:szCs w:val="28"/>
          <w:lang w:val="cs-CZ" w:eastAsia="en-US"/>
        </w:rPr>
        <w:t>Техниканы сипаттау кезінде қоршаған орта үшін ЕҚТ енгізудің артықшылықтарын бағалау ескеріледі, ЕҚТ қолданудағы шектеулер туралы деректер, ЕҚТ-ны сипаттайтын экономикалық көрсеткіштер, сондай-ақ ЕҚТ-ны практикалық қолдану үшін маңызы бар өзге де мәліметтер келтіріледі.</w:t>
      </w:r>
    </w:p>
    <w:bookmarkEnd w:id="212"/>
    <w:p w14:paraId="35DFBAF3" w14:textId="77777777" w:rsidR="00CA5785" w:rsidRPr="00CA5785" w:rsidRDefault="00CA5785" w:rsidP="00CA5785">
      <w:pPr>
        <w:widowControl w:val="0"/>
        <w:suppressAutoHyphens/>
        <w:ind w:firstLine="709"/>
        <w:jc w:val="both"/>
        <w:rPr>
          <w:rFonts w:eastAsia="Calibri"/>
          <w:sz w:val="28"/>
          <w:szCs w:val="28"/>
          <w:lang w:val="cs-CZ" w:eastAsia="en-US"/>
        </w:rPr>
      </w:pPr>
      <w:r w:rsidRPr="00CA5785">
        <w:rPr>
          <w:rFonts w:eastAsia="Calibri"/>
          <w:sz w:val="28"/>
          <w:szCs w:val="28"/>
          <w:lang w:val="cs-CZ" w:eastAsia="en-US"/>
        </w:rPr>
        <w:t>Осы бөлімде сипатталған әдістердің негізгі міндеті қоршаған ортаның ластануын кешенді түрде болдырмау мақсатында бір немесе бірнеше техниканы қолдана отырып, шығарындылардың, төгінділердің, қалдықтардың пайда болуының минималды көрсеткіштеріне қол жеткізу болып табылады.</w:t>
      </w:r>
    </w:p>
    <w:p w14:paraId="6313CD20" w14:textId="77777777" w:rsidR="00CA5785" w:rsidRPr="00CA5785" w:rsidRDefault="00CA5785" w:rsidP="00CA5785">
      <w:pPr>
        <w:widowControl w:val="0"/>
        <w:suppressAutoHyphens/>
        <w:ind w:firstLine="709"/>
        <w:jc w:val="both"/>
        <w:rPr>
          <w:rFonts w:eastAsia="Calibri"/>
          <w:sz w:val="28"/>
          <w:szCs w:val="28"/>
          <w:lang w:val="cs-CZ" w:eastAsia="en-US"/>
        </w:rPr>
      </w:pPr>
    </w:p>
    <w:p w14:paraId="09B11E18" w14:textId="77777777" w:rsidR="00CA5785" w:rsidRPr="00CA5785" w:rsidRDefault="00CA5785">
      <w:pPr>
        <w:widowControl w:val="0"/>
        <w:numPr>
          <w:ilvl w:val="1"/>
          <w:numId w:val="43"/>
        </w:numPr>
        <w:tabs>
          <w:tab w:val="left" w:pos="709"/>
        </w:tabs>
        <w:suppressAutoHyphens/>
        <w:ind w:firstLine="709"/>
        <w:jc w:val="both"/>
        <w:outlineLvl w:val="1"/>
        <w:rPr>
          <w:b/>
          <w:bCs/>
          <w:sz w:val="28"/>
          <w:szCs w:val="28"/>
          <w:lang w:val="cs-CZ" w:eastAsia="cs-CZ"/>
        </w:rPr>
      </w:pPr>
      <w:bookmarkStart w:id="213" w:name="_Toc235027824"/>
      <w:bookmarkEnd w:id="211"/>
      <w:r w:rsidRPr="00CA5785">
        <w:rPr>
          <w:b/>
          <w:bCs/>
          <w:sz w:val="28"/>
          <w:szCs w:val="28"/>
          <w:lang w:val="cs-CZ" w:eastAsia="cs-CZ"/>
        </w:rPr>
        <w:t>Технологиялық процесте автоматтандырылған бақылау және басқару жүйелерін енгізуге бағытталға</w:t>
      </w:r>
      <w:r w:rsidRPr="00CA5785">
        <w:rPr>
          <w:b/>
          <w:bCs/>
          <w:sz w:val="28"/>
          <w:szCs w:val="28"/>
          <w:lang w:val="kk-KZ" w:eastAsia="cs-CZ"/>
        </w:rPr>
        <w:t>н ЕҚТ</w:t>
      </w:r>
      <w:bookmarkEnd w:id="213"/>
    </w:p>
    <w:p w14:paraId="6ADC2D8C" w14:textId="77777777" w:rsidR="00CA5785" w:rsidRPr="00CA5785" w:rsidRDefault="00CA5785" w:rsidP="00CA5785">
      <w:pPr>
        <w:widowControl w:val="0"/>
        <w:suppressAutoHyphens/>
        <w:ind w:firstLine="709"/>
        <w:contextualSpacing/>
        <w:jc w:val="both"/>
        <w:rPr>
          <w:rFonts w:eastAsia="Calibri"/>
          <w:sz w:val="28"/>
          <w:szCs w:val="28"/>
          <w:lang w:val="cs-CZ" w:eastAsia="en-US"/>
        </w:rPr>
      </w:pPr>
    </w:p>
    <w:p w14:paraId="1BCC41DB" w14:textId="77777777" w:rsidR="00CA5785" w:rsidRPr="00CA5785" w:rsidRDefault="00CA5785">
      <w:pPr>
        <w:widowControl w:val="0"/>
        <w:numPr>
          <w:ilvl w:val="2"/>
          <w:numId w:val="43"/>
        </w:numPr>
        <w:suppressAutoHyphens/>
        <w:ind w:firstLine="709"/>
        <w:jc w:val="both"/>
        <w:outlineLvl w:val="2"/>
        <w:rPr>
          <w:b/>
          <w:bCs/>
          <w:sz w:val="28"/>
          <w:szCs w:val="22"/>
        </w:rPr>
      </w:pPr>
      <w:bookmarkStart w:id="214" w:name="_Toc235027825"/>
      <w:r w:rsidRPr="00CA5785">
        <w:rPr>
          <w:b/>
          <w:bCs/>
          <w:sz w:val="28"/>
          <w:szCs w:val="28"/>
          <w:lang w:val="kk-KZ"/>
        </w:rPr>
        <w:t>Технологиялық процесті автоматтандырылған басқару жүйелері</w:t>
      </w:r>
      <w:bookmarkEnd w:id="214"/>
      <w:r w:rsidRPr="00CA5785">
        <w:rPr>
          <w:b/>
          <w:bCs/>
          <w:sz w:val="28"/>
          <w:szCs w:val="28"/>
        </w:rPr>
        <w:t xml:space="preserve"> </w:t>
      </w:r>
    </w:p>
    <w:p w14:paraId="06073AE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5E6BDA0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Технологиялық процесті автоматтандыру - технологиялық процестің өзін адамның тікелей қатысуынсыз басқаруға немесе адамға неғұрлым жауапты шешімдер қабылдау құқығын қалдыруға мүмкіндік беретін, жүйені немесе жүйелерді іске асыруға арналған әдістер мен құралдар жиынтығы.</w:t>
      </w:r>
    </w:p>
    <w:p w14:paraId="6A973EA3"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Қағида бойынша, технологиялық процесті автоматтандыру нәтижесінде ТП АБЖ құрылады.</w:t>
      </w:r>
    </w:p>
    <w:p w14:paraId="474AF118"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Технологиялық процестерді автоматтандырудың негізі — қабылданған басқару критерийіне (оңтайлылыққа) сәйкес материалдық, энергетикалық және ақпараттық ағындарды қайта бөлу. Бағалау сипаттамасы ретінде автоматтандыру деңгейі (дәрежесі) ұғымы қолданылады.</w:t>
      </w:r>
    </w:p>
    <w:p w14:paraId="2110058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7EB1D84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Ірі металлургиялық агрегаттар мен олардың кешендерін құру шикізатты, отынды, капитал салымдарын тиімдірек пайдалануға мүмкіндік береді, қызмет көрсетуші персонал санын едәуір азайта отырып, жоғары техникалық-экономикалық көрсеткіштерге қол жеткізу үшін мол мүмкіндіктер береді.</w:t>
      </w:r>
    </w:p>
    <w:p w14:paraId="07C2DE68"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Ірі металлургиялық агрегаттардың қарқынды технологиялық процестерін басқару күрделі міндет болып табылады, оны шешу әлемдік техникамен қол жеткізілген қазіргі заманғы басқару әдістері мен құралдарын қолдану арқылы мүмкін болады.</w:t>
      </w:r>
    </w:p>
    <w:p w14:paraId="59DB01B0"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Шығарылатын өнімнің үлкен ассортименті мен едәуір көлемі, технологиялық процестердің, агрегаттардың және олардың жұмыс режимдерінің әртүрлілігі — мұның бәрі кешенді басқару жүйесін ұйымдастырудың жоғары деңгейін талап етеді. Кешеннің негізгі өндірістік қызметіне бағытталған ТП АБЖ және ПБАЖ өзара байланысты басқару жүйелерін құру маңызды міндет болып табылады.</w:t>
      </w:r>
    </w:p>
    <w:p w14:paraId="41DCA8D6" w14:textId="77777777" w:rsidR="00CA5785" w:rsidRPr="00CA5785" w:rsidRDefault="00CA5785" w:rsidP="00CA5785">
      <w:pPr>
        <w:ind w:firstLine="709"/>
        <w:jc w:val="both"/>
        <w:rPr>
          <w:rFonts w:eastAsia="Calibri"/>
          <w:sz w:val="28"/>
          <w:szCs w:val="22"/>
          <w:lang w:val="kk-KZ" w:eastAsia="en-US"/>
        </w:rPr>
      </w:pPr>
    </w:p>
    <w:p w14:paraId="4945E2CC" w14:textId="77777777" w:rsidR="00CA5785" w:rsidRPr="00CA5785" w:rsidRDefault="00CA5785" w:rsidP="00CA5785">
      <w:pPr>
        <w:ind w:firstLine="709"/>
        <w:jc w:val="both"/>
        <w:rPr>
          <w:rFonts w:eastAsia="Calibri"/>
          <w:sz w:val="28"/>
          <w:szCs w:val="22"/>
          <w:lang w:val="kk-KZ"/>
        </w:rPr>
      </w:pPr>
      <w:bookmarkStart w:id="215" w:name="Т19"/>
      <w:r w:rsidRPr="00CA5785">
        <w:rPr>
          <w:rFonts w:eastAsia="Calibri"/>
          <w:sz w:val="28"/>
          <w:szCs w:val="22"/>
          <w:lang w:val="kk-KZ"/>
        </w:rPr>
        <w:t>5.1-кесте. Технологияға байланысты автоматтандырылған жүйелердің түрлері</w:t>
      </w:r>
    </w:p>
    <w:tbl>
      <w:tblPr>
        <w:tblStyle w:val="a6"/>
        <w:tblW w:w="0" w:type="auto"/>
        <w:tblInd w:w="108" w:type="dxa"/>
        <w:tblLook w:val="04A0" w:firstRow="1" w:lastRow="0" w:firstColumn="1" w:lastColumn="0" w:noHBand="0" w:noVBand="1"/>
      </w:tblPr>
      <w:tblGrid>
        <w:gridCol w:w="679"/>
        <w:gridCol w:w="8960"/>
      </w:tblGrid>
      <w:tr w:rsidR="00CA5785" w:rsidRPr="00CA5785" w14:paraId="47E03817" w14:textId="77777777" w:rsidTr="00F96108">
        <w:tc>
          <w:tcPr>
            <w:tcW w:w="679" w:type="dxa"/>
          </w:tcPr>
          <w:bookmarkEnd w:id="215"/>
          <w:p w14:paraId="191A89C6" w14:textId="77777777" w:rsidR="00CA5785" w:rsidRPr="00CA5785" w:rsidRDefault="00CA5785" w:rsidP="00CA5785">
            <w:pPr>
              <w:jc w:val="center"/>
              <w:rPr>
                <w:rFonts w:eastAsia="Calibri"/>
                <w:b/>
              </w:rPr>
            </w:pPr>
            <w:r w:rsidRPr="00CA5785">
              <w:rPr>
                <w:rFonts w:eastAsia="Calibri"/>
                <w:b/>
                <w:lang w:val="kk-KZ"/>
              </w:rPr>
              <w:t xml:space="preserve">р/с </w:t>
            </w:r>
            <w:r w:rsidRPr="00CA5785">
              <w:rPr>
                <w:rFonts w:eastAsia="Calibri"/>
                <w:b/>
              </w:rPr>
              <w:t xml:space="preserve">№ </w:t>
            </w:r>
          </w:p>
        </w:tc>
        <w:tc>
          <w:tcPr>
            <w:tcW w:w="8960" w:type="dxa"/>
          </w:tcPr>
          <w:p w14:paraId="2A24265B" w14:textId="77777777" w:rsidR="00CA5785" w:rsidRPr="00CA5785" w:rsidRDefault="00CA5785" w:rsidP="00CA5785">
            <w:pPr>
              <w:jc w:val="center"/>
              <w:rPr>
                <w:rFonts w:eastAsia="Calibri"/>
                <w:b/>
              </w:rPr>
            </w:pPr>
            <w:r w:rsidRPr="00CA5785">
              <w:rPr>
                <w:rFonts w:eastAsia="Calibri"/>
                <w:b/>
              </w:rPr>
              <w:t>Автоматтандырылған жүйелердің атауы</w:t>
            </w:r>
          </w:p>
        </w:tc>
      </w:tr>
      <w:tr w:rsidR="00CA5785" w:rsidRPr="00CA5785" w14:paraId="3FD1BF59" w14:textId="77777777" w:rsidTr="00F96108">
        <w:trPr>
          <w:trHeight w:val="211"/>
        </w:trPr>
        <w:tc>
          <w:tcPr>
            <w:tcW w:w="679" w:type="dxa"/>
          </w:tcPr>
          <w:p w14:paraId="7FD4ABAF" w14:textId="77777777" w:rsidR="00CA5785" w:rsidRPr="00CA5785" w:rsidRDefault="00CA5785" w:rsidP="00CA5785">
            <w:pPr>
              <w:jc w:val="center"/>
              <w:rPr>
                <w:rFonts w:eastAsia="Calibri"/>
                <w:b/>
                <w:highlight w:val="yellow"/>
              </w:rPr>
            </w:pPr>
            <w:r w:rsidRPr="00CA5785">
              <w:rPr>
                <w:rFonts w:eastAsia="Calibri"/>
                <w:b/>
              </w:rPr>
              <w:t>1</w:t>
            </w:r>
          </w:p>
        </w:tc>
        <w:tc>
          <w:tcPr>
            <w:tcW w:w="8960" w:type="dxa"/>
          </w:tcPr>
          <w:p w14:paraId="1CCB56E8" w14:textId="77777777" w:rsidR="00CA5785" w:rsidRPr="00CA5785" w:rsidRDefault="00CA5785" w:rsidP="00CA5785">
            <w:pPr>
              <w:jc w:val="center"/>
              <w:rPr>
                <w:rFonts w:eastAsia="Calibri"/>
                <w:b/>
                <w:highlight w:val="yellow"/>
              </w:rPr>
            </w:pPr>
            <w:r w:rsidRPr="00CA5785">
              <w:rPr>
                <w:rFonts w:eastAsia="Calibri"/>
                <w:b/>
              </w:rPr>
              <w:t>2</w:t>
            </w:r>
          </w:p>
        </w:tc>
      </w:tr>
      <w:tr w:rsidR="00CA5785" w:rsidRPr="00CA5785" w14:paraId="4D9F6E33" w14:textId="77777777" w:rsidTr="00F96108">
        <w:trPr>
          <w:trHeight w:val="255"/>
        </w:trPr>
        <w:tc>
          <w:tcPr>
            <w:tcW w:w="9639" w:type="dxa"/>
            <w:gridSpan w:val="2"/>
          </w:tcPr>
          <w:p w14:paraId="6CA69498" w14:textId="77777777" w:rsidR="00CA5785" w:rsidRPr="00CA5785" w:rsidRDefault="00CA5785" w:rsidP="00CA5785">
            <w:pPr>
              <w:jc w:val="center"/>
              <w:rPr>
                <w:rFonts w:eastAsia="Calibri"/>
              </w:rPr>
            </w:pPr>
            <w:r w:rsidRPr="00CA5785">
              <w:rPr>
                <w:rFonts w:eastAsia="Calibri"/>
              </w:rPr>
              <w:t>Дом</w:t>
            </w:r>
            <w:r w:rsidRPr="00CA5785">
              <w:rPr>
                <w:rFonts w:eastAsia="Calibri"/>
                <w:lang w:val="kk-KZ"/>
              </w:rPr>
              <w:t>на пештері</w:t>
            </w:r>
          </w:p>
        </w:tc>
      </w:tr>
      <w:tr w:rsidR="00CA5785" w:rsidRPr="00CA5785" w14:paraId="613F8F85" w14:textId="77777777" w:rsidTr="00F96108">
        <w:tc>
          <w:tcPr>
            <w:tcW w:w="679" w:type="dxa"/>
          </w:tcPr>
          <w:p w14:paraId="7853726A" w14:textId="77777777" w:rsidR="00CA5785" w:rsidRPr="00CA5785" w:rsidRDefault="00CA5785" w:rsidP="00CA5785">
            <w:pPr>
              <w:jc w:val="center"/>
              <w:rPr>
                <w:rFonts w:eastAsia="Calibri"/>
                <w:lang w:eastAsia="en-US"/>
              </w:rPr>
            </w:pPr>
            <w:r w:rsidRPr="00CA5785">
              <w:rPr>
                <w:rFonts w:eastAsia="Calibri"/>
                <w:lang w:eastAsia="en-US"/>
              </w:rPr>
              <w:t>1</w:t>
            </w:r>
          </w:p>
        </w:tc>
        <w:tc>
          <w:tcPr>
            <w:tcW w:w="8960" w:type="dxa"/>
          </w:tcPr>
          <w:p w14:paraId="34594F2F" w14:textId="77777777" w:rsidR="00CA5785" w:rsidRPr="00CA5785" w:rsidRDefault="00CA5785" w:rsidP="00CA5785">
            <w:pPr>
              <w:jc w:val="both"/>
              <w:rPr>
                <w:rFonts w:eastAsia="Calibri"/>
                <w:lang w:eastAsia="en-US"/>
              </w:rPr>
            </w:pPr>
            <w:r w:rsidRPr="00CA5785">
              <w:rPr>
                <w:rFonts w:eastAsia="Calibri"/>
                <w:lang w:eastAsia="en-US"/>
              </w:rPr>
              <w:t>Дом</w:t>
            </w:r>
            <w:r w:rsidRPr="00CA5785">
              <w:rPr>
                <w:rFonts w:eastAsia="Calibri"/>
                <w:lang w:val="kk-KZ" w:eastAsia="en-US"/>
              </w:rPr>
              <w:t>на</w:t>
            </w:r>
            <w:r w:rsidRPr="00CA5785">
              <w:rPr>
                <w:rFonts w:eastAsia="Calibri"/>
                <w:lang w:eastAsia="en-US"/>
              </w:rPr>
              <w:t xml:space="preserve"> процесін автоматты ба</w:t>
            </w:r>
            <w:r w:rsidRPr="00CA5785">
              <w:rPr>
                <w:rFonts w:eastAsia="Calibri"/>
                <w:lang w:val="kk-KZ" w:eastAsia="en-US"/>
              </w:rPr>
              <w:t xml:space="preserve">қылау </w:t>
            </w:r>
            <w:r w:rsidRPr="00CA5785">
              <w:rPr>
                <w:rFonts w:eastAsia="Calibri"/>
                <w:lang w:eastAsia="en-US"/>
              </w:rPr>
              <w:t>және басқару</w:t>
            </w:r>
          </w:p>
        </w:tc>
      </w:tr>
      <w:tr w:rsidR="00CA5785" w:rsidRPr="00CA5785" w14:paraId="2794EC76" w14:textId="77777777" w:rsidTr="00F96108">
        <w:tc>
          <w:tcPr>
            <w:tcW w:w="679" w:type="dxa"/>
          </w:tcPr>
          <w:p w14:paraId="5E71CC2A" w14:textId="77777777" w:rsidR="00CA5785" w:rsidRPr="00CA5785" w:rsidRDefault="00CA5785" w:rsidP="00CA5785">
            <w:pPr>
              <w:jc w:val="center"/>
              <w:rPr>
                <w:rFonts w:eastAsia="Calibri"/>
                <w:lang w:eastAsia="en-US"/>
              </w:rPr>
            </w:pPr>
            <w:r w:rsidRPr="00CA5785">
              <w:rPr>
                <w:rFonts w:eastAsia="Calibri"/>
                <w:lang w:eastAsia="en-US"/>
              </w:rPr>
              <w:t>2</w:t>
            </w:r>
          </w:p>
        </w:tc>
        <w:tc>
          <w:tcPr>
            <w:tcW w:w="8960" w:type="dxa"/>
          </w:tcPr>
          <w:p w14:paraId="4EB241D8" w14:textId="77777777" w:rsidR="00CA5785" w:rsidRPr="00CA5785" w:rsidRDefault="00CA5785" w:rsidP="00CA5785">
            <w:pPr>
              <w:jc w:val="both"/>
              <w:rPr>
                <w:rFonts w:eastAsia="Calibri"/>
                <w:lang w:eastAsia="en-US"/>
              </w:rPr>
            </w:pPr>
            <w:r w:rsidRPr="00CA5785">
              <w:rPr>
                <w:rFonts w:eastAsia="Calibri"/>
                <w:lang w:eastAsia="en-US"/>
              </w:rPr>
              <w:t>Газ таратуды автоматты ба</w:t>
            </w:r>
            <w:r w:rsidRPr="00CA5785">
              <w:rPr>
                <w:rFonts w:eastAsia="Calibri"/>
                <w:lang w:val="kk-KZ" w:eastAsia="en-US"/>
              </w:rPr>
              <w:t>қыла</w:t>
            </w:r>
            <w:r w:rsidRPr="00CA5785">
              <w:rPr>
                <w:rFonts w:eastAsia="Calibri"/>
                <w:lang w:eastAsia="en-US"/>
              </w:rPr>
              <w:t>у және басқару</w:t>
            </w:r>
          </w:p>
        </w:tc>
      </w:tr>
      <w:tr w:rsidR="00CA5785" w:rsidRPr="00CA5785" w14:paraId="171A2B1E" w14:textId="77777777" w:rsidTr="00F96108">
        <w:tc>
          <w:tcPr>
            <w:tcW w:w="9639" w:type="dxa"/>
            <w:gridSpan w:val="2"/>
          </w:tcPr>
          <w:p w14:paraId="1740416A" w14:textId="77777777" w:rsidR="00CA5785" w:rsidRPr="00CA5785" w:rsidRDefault="00CA5785" w:rsidP="00CA5785">
            <w:pPr>
              <w:jc w:val="center"/>
              <w:rPr>
                <w:rFonts w:eastAsia="Calibri"/>
                <w:lang w:val="kk-KZ" w:eastAsia="en-US"/>
              </w:rPr>
            </w:pPr>
            <w:r w:rsidRPr="00CA5785">
              <w:rPr>
                <w:rFonts w:eastAsia="Calibri"/>
                <w:lang w:val="kk-KZ" w:eastAsia="en-US"/>
              </w:rPr>
              <w:t>Ыстықтай илемделген илем</w:t>
            </w:r>
          </w:p>
        </w:tc>
      </w:tr>
      <w:tr w:rsidR="00CA5785" w:rsidRPr="00CA5785" w14:paraId="3CEC353B" w14:textId="77777777" w:rsidTr="00F96108">
        <w:tc>
          <w:tcPr>
            <w:tcW w:w="679" w:type="dxa"/>
          </w:tcPr>
          <w:p w14:paraId="61F4ECCC" w14:textId="77777777" w:rsidR="00CA5785" w:rsidRPr="00CA5785" w:rsidRDefault="00CA5785" w:rsidP="00CA5785">
            <w:pPr>
              <w:jc w:val="center"/>
              <w:rPr>
                <w:rFonts w:eastAsia="Calibri"/>
                <w:lang w:eastAsia="en-US"/>
              </w:rPr>
            </w:pPr>
            <w:r w:rsidRPr="00CA5785">
              <w:rPr>
                <w:rFonts w:eastAsia="Calibri"/>
                <w:lang w:eastAsia="en-US"/>
              </w:rPr>
              <w:t>3</w:t>
            </w:r>
          </w:p>
        </w:tc>
        <w:tc>
          <w:tcPr>
            <w:tcW w:w="8960" w:type="dxa"/>
          </w:tcPr>
          <w:p w14:paraId="0C2D3238" w14:textId="77777777" w:rsidR="00CA5785" w:rsidRPr="00CA5785" w:rsidRDefault="00CA5785" w:rsidP="00CA5785">
            <w:pPr>
              <w:jc w:val="both"/>
              <w:rPr>
                <w:rFonts w:eastAsia="Calibri"/>
                <w:lang w:eastAsia="en-US"/>
              </w:rPr>
            </w:pPr>
            <w:r w:rsidRPr="00CA5785">
              <w:rPr>
                <w:rFonts w:eastAsia="Calibri"/>
                <w:lang w:val="kk-KZ" w:eastAsia="en-US"/>
              </w:rPr>
              <w:t>Қыздыр</w:t>
            </w:r>
            <w:r w:rsidRPr="00CA5785">
              <w:rPr>
                <w:rFonts w:eastAsia="Calibri"/>
                <w:lang w:eastAsia="en-US"/>
              </w:rPr>
              <w:t>у пештерін автоматтандыру</w:t>
            </w:r>
          </w:p>
        </w:tc>
      </w:tr>
      <w:tr w:rsidR="00CA5785" w:rsidRPr="00CA5785" w14:paraId="0837F2A4" w14:textId="77777777" w:rsidTr="00F96108">
        <w:tc>
          <w:tcPr>
            <w:tcW w:w="679" w:type="dxa"/>
          </w:tcPr>
          <w:p w14:paraId="4CC2FCB0" w14:textId="77777777" w:rsidR="00CA5785" w:rsidRPr="00CA5785" w:rsidRDefault="00CA5785" w:rsidP="00CA5785">
            <w:pPr>
              <w:jc w:val="center"/>
              <w:rPr>
                <w:rFonts w:eastAsia="Calibri"/>
                <w:lang w:eastAsia="en-US"/>
              </w:rPr>
            </w:pPr>
            <w:r w:rsidRPr="00CA5785">
              <w:rPr>
                <w:rFonts w:eastAsia="Calibri"/>
                <w:lang w:eastAsia="en-US"/>
              </w:rPr>
              <w:t>4</w:t>
            </w:r>
          </w:p>
        </w:tc>
        <w:tc>
          <w:tcPr>
            <w:tcW w:w="8960" w:type="dxa"/>
          </w:tcPr>
          <w:p w14:paraId="6F64C71F" w14:textId="77777777" w:rsidR="00CA5785" w:rsidRPr="00CA5785" w:rsidRDefault="00CA5785" w:rsidP="00CA5785">
            <w:pPr>
              <w:jc w:val="both"/>
              <w:rPr>
                <w:rFonts w:eastAsia="Calibri"/>
                <w:lang w:eastAsia="en-US"/>
              </w:rPr>
            </w:pPr>
            <w:r w:rsidRPr="00CA5785">
              <w:rPr>
                <w:rFonts w:eastAsia="Calibri"/>
                <w:lang w:eastAsia="en-US"/>
              </w:rPr>
              <w:t>Жолақты илемдеу процестерін автоматтандыру</w:t>
            </w:r>
          </w:p>
        </w:tc>
      </w:tr>
    </w:tbl>
    <w:p w14:paraId="65643326"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p>
    <w:p w14:paraId="500B3423"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sz w:val="28"/>
          <w:szCs w:val="28"/>
          <w:lang w:val="kk-KZ" w:eastAsia="en-US"/>
        </w:rPr>
        <w:t>Қол жеткізілген экологиялық пайда</w:t>
      </w:r>
    </w:p>
    <w:p w14:paraId="58DBFBCE"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Технологиялық процестердің энергия тиімділігін арттыру және технологиялық процестердегі ресурстардың шығындарын азайту есебінен экологиялық көрсеткіштерді жақсарту.</w:t>
      </w:r>
    </w:p>
    <w:p w14:paraId="0A57E68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sz w:val="28"/>
          <w:szCs w:val="28"/>
          <w:lang w:eastAsia="en-US"/>
        </w:rPr>
        <w:t>Экологиялық көрсеткіштер және пайдалану деректері</w:t>
      </w:r>
    </w:p>
    <w:p w14:paraId="69348B75"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ТП АБЖ жобаларында қабылданған жалпы жүйелік шешімдер мынадай негізгі ережелерді қамтитын автоматтандырылған ақпараттық-басқару жүйелерін құрудың қазіргі заманғы тұжырымдамасының базалық қағидаттарына сәйкес келеді:</w:t>
      </w:r>
    </w:p>
    <w:p w14:paraId="1FD6F859" w14:textId="77777777" w:rsidR="00CA5785" w:rsidRPr="00CA5785" w:rsidRDefault="00CA5785" w:rsidP="00CA5785">
      <w:pPr>
        <w:tabs>
          <w:tab w:val="left" w:pos="709"/>
          <w:tab w:val="left" w:pos="1134"/>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жүйенің құрылымы стандартталған өнеркәсіптік деректер алмасу хаттамаларына негізделген иерархиялық, дәл, сенімді, деңгейаралық әрекеттеседі</w:t>
      </w:r>
      <w:r w:rsidRPr="00CA5785">
        <w:rPr>
          <w:color w:val="000000"/>
          <w:sz w:val="28"/>
          <w:szCs w:val="28"/>
          <w:lang w:eastAsia="en-US"/>
        </w:rPr>
        <w:t>;</w:t>
      </w:r>
    </w:p>
    <w:p w14:paraId="150236F1"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val="kk-KZ" w:eastAsia="en-US"/>
        </w:rPr>
        <w:t>и</w:t>
      </w:r>
      <w:r w:rsidRPr="00CA5785">
        <w:rPr>
          <w:color w:val="000000"/>
          <w:sz w:val="28"/>
          <w:szCs w:val="28"/>
          <w:lang w:eastAsia="en-US"/>
        </w:rPr>
        <w:t>кемді орталықтандырылған, иерархиялық бақылау және автоматтандыру объектісін басқару;</w:t>
      </w:r>
    </w:p>
    <w:p w14:paraId="11026F68" w14:textId="77777777" w:rsidR="00CA5785" w:rsidRPr="00CA5785" w:rsidRDefault="00CA5785" w:rsidP="00CA5785">
      <w:pPr>
        <w:tabs>
          <w:tab w:val="left" w:pos="709"/>
          <w:tab w:val="left" w:pos="1134"/>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ж</w:t>
      </w:r>
      <w:r w:rsidRPr="00CA5785">
        <w:rPr>
          <w:color w:val="000000"/>
          <w:sz w:val="28"/>
          <w:szCs w:val="28"/>
          <w:lang w:eastAsia="en-US"/>
        </w:rPr>
        <w:t>үйенің әртүрлі компоненттерінің ақпараттық өзара әрекеттесуінің ашық архитектурасы;</w:t>
      </w:r>
    </w:p>
    <w:p w14:paraId="25789092" w14:textId="77777777" w:rsidR="00CA5785" w:rsidRPr="00CA5785" w:rsidRDefault="00CA5785" w:rsidP="00CA5785">
      <w:pPr>
        <w:tabs>
          <w:tab w:val="left" w:pos="851"/>
          <w:tab w:val="left" w:pos="1134"/>
        </w:tabs>
        <w:suppressAutoHyphens/>
        <w:ind w:left="709"/>
        <w:contextualSpacing/>
        <w:jc w:val="both"/>
        <w:rPr>
          <w:color w:val="000000"/>
          <w:sz w:val="28"/>
          <w:szCs w:val="28"/>
          <w:lang w:eastAsia="en-US"/>
        </w:rPr>
      </w:pPr>
      <w:r w:rsidRPr="00CA5785">
        <w:rPr>
          <w:color w:val="000000"/>
          <w:sz w:val="28"/>
          <w:szCs w:val="28"/>
          <w:lang w:val="kk-KZ" w:eastAsia="en-US"/>
        </w:rPr>
        <w:t>ж</w:t>
      </w:r>
      <w:r w:rsidRPr="00CA5785">
        <w:rPr>
          <w:color w:val="000000"/>
          <w:sz w:val="28"/>
          <w:szCs w:val="28"/>
          <w:lang w:eastAsia="en-US"/>
        </w:rPr>
        <w:t>үйенің жұмысы минималды уақыт</w:t>
      </w:r>
      <w:r w:rsidRPr="00CA5785">
        <w:rPr>
          <w:color w:val="000000"/>
          <w:sz w:val="28"/>
          <w:szCs w:val="28"/>
          <w:lang w:val="kk-KZ" w:eastAsia="en-US"/>
        </w:rPr>
        <w:t>та</w:t>
      </w:r>
      <w:r w:rsidRPr="00CA5785">
        <w:rPr>
          <w:color w:val="000000"/>
          <w:sz w:val="28"/>
          <w:szCs w:val="28"/>
          <w:lang w:eastAsia="en-US"/>
        </w:rPr>
        <w:t xml:space="preserve"> қалпына келтір</w:t>
      </w:r>
      <w:r w:rsidRPr="00CA5785">
        <w:rPr>
          <w:color w:val="000000"/>
          <w:sz w:val="28"/>
          <w:szCs w:val="28"/>
          <w:lang w:val="kk-KZ" w:eastAsia="en-US"/>
        </w:rPr>
        <w:t>іледі</w:t>
      </w:r>
      <w:r w:rsidRPr="00CA5785">
        <w:rPr>
          <w:color w:val="000000"/>
          <w:sz w:val="28"/>
          <w:szCs w:val="28"/>
          <w:lang w:eastAsia="en-US"/>
        </w:rPr>
        <w:t>;</w:t>
      </w:r>
    </w:p>
    <w:p w14:paraId="1D4EF5D3" w14:textId="77777777" w:rsidR="00CA5785" w:rsidRPr="00CA5785" w:rsidRDefault="00CA5785" w:rsidP="00CA5785">
      <w:pPr>
        <w:tabs>
          <w:tab w:val="left" w:pos="851"/>
          <w:tab w:val="left" w:pos="1134"/>
        </w:tabs>
        <w:suppressAutoHyphens/>
        <w:ind w:left="709"/>
        <w:contextualSpacing/>
        <w:jc w:val="both"/>
        <w:rPr>
          <w:color w:val="000000"/>
          <w:sz w:val="28"/>
          <w:szCs w:val="28"/>
          <w:lang w:eastAsia="en-US"/>
        </w:rPr>
      </w:pPr>
      <w:r w:rsidRPr="00CA5785">
        <w:rPr>
          <w:color w:val="000000"/>
          <w:sz w:val="28"/>
          <w:szCs w:val="28"/>
          <w:lang w:val="kk-KZ" w:eastAsia="en-US"/>
        </w:rPr>
        <w:t xml:space="preserve">өзін-өзі </w:t>
      </w:r>
      <w:r w:rsidRPr="00CA5785">
        <w:rPr>
          <w:color w:val="000000"/>
          <w:sz w:val="28"/>
          <w:szCs w:val="28"/>
          <w:lang w:eastAsia="en-US"/>
        </w:rPr>
        <w:t>диагностика</w:t>
      </w:r>
      <w:r w:rsidRPr="00CA5785">
        <w:rPr>
          <w:color w:val="000000"/>
          <w:sz w:val="28"/>
          <w:szCs w:val="28"/>
          <w:lang w:val="kk-KZ" w:eastAsia="en-US"/>
        </w:rPr>
        <w:t>лайды</w:t>
      </w:r>
      <w:r w:rsidRPr="00CA5785">
        <w:rPr>
          <w:color w:val="000000"/>
          <w:sz w:val="28"/>
          <w:szCs w:val="28"/>
          <w:lang w:eastAsia="en-US"/>
        </w:rPr>
        <w:t>;</w:t>
      </w:r>
    </w:p>
    <w:p w14:paraId="79396FBF" w14:textId="77777777" w:rsidR="00CA5785" w:rsidRPr="00CA5785" w:rsidRDefault="00CA5785" w:rsidP="00CA5785">
      <w:pPr>
        <w:tabs>
          <w:tab w:val="left" w:pos="709"/>
          <w:tab w:val="left" w:pos="1134"/>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б</w:t>
      </w:r>
      <w:r w:rsidRPr="00CA5785">
        <w:rPr>
          <w:color w:val="000000"/>
          <w:sz w:val="28"/>
          <w:szCs w:val="28"/>
          <w:lang w:eastAsia="en-US"/>
        </w:rPr>
        <w:t>ағдарламалық-техникалық құралдардың жоғары дайындығымен бірге ыңғайлы, қарапайым қызмет көрсету және интуитивті интерактивті интерфейстер;</w:t>
      </w:r>
    </w:p>
    <w:p w14:paraId="2B80F942"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ТП АБЖ және қамтамасыз етудің барлық түрлері жаңғыртуға және ұлғайтуға бейімделген. Қажетті физикалық құрылғылар мен модульдер кем дегенде 15 % көлемінде қосымша сигналдарды өңдей алады (кірістер мен шығыстар бойынша)</w:t>
      </w:r>
      <w:r w:rsidRPr="00CA5785">
        <w:rPr>
          <w:color w:val="000000"/>
          <w:sz w:val="28"/>
          <w:szCs w:val="28"/>
          <w:lang w:val="kk-KZ" w:eastAsia="en-US"/>
        </w:rPr>
        <w:t xml:space="preserve"> және басқару, дабыл беру, бағдарламалау және басқару процесін одан әрі жаңғырту үшін жады сыйымдылығы ең минималды кемінде 20 %. </w:t>
      </w:r>
    </w:p>
    <w:p w14:paraId="0DE73105"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795050B3" w14:textId="77777777" w:rsidR="00CA5785" w:rsidRPr="00CA5785" w:rsidRDefault="00CA5785" w:rsidP="00CA5785">
      <w:pPr>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Өндірістің энергия сыйымдылығын төмендету. </w:t>
      </w:r>
    </w:p>
    <w:p w14:paraId="1934D299" w14:textId="77777777" w:rsidR="00CA5785" w:rsidRPr="00CA5785" w:rsidRDefault="00CA5785" w:rsidP="00CA5785">
      <w:pPr>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Автоматтандыру деңгейін және өндіріс мәдениетін арттыру.</w:t>
      </w:r>
    </w:p>
    <w:p w14:paraId="1A7FFCE5"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eastAsia="en-US"/>
        </w:rPr>
        <w:t>Шығарылатын өнімнің сапасын арттыру</w:t>
      </w:r>
      <w:r w:rsidRPr="00CA5785">
        <w:rPr>
          <w:rFonts w:eastAsia="Calibri"/>
          <w:sz w:val="28"/>
          <w:szCs w:val="28"/>
          <w:lang w:val="kk-KZ" w:eastAsia="en-US"/>
        </w:rPr>
        <w:t>.</w:t>
      </w:r>
    </w:p>
    <w:p w14:paraId="3B159158"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sz w:val="28"/>
          <w:szCs w:val="22"/>
          <w:lang w:eastAsia="en-US"/>
        </w:rPr>
        <w:t>Қолданылуына қатысты техникалық пайымдаулар</w:t>
      </w:r>
      <w:r w:rsidRPr="00CA5785">
        <w:rPr>
          <w:rFonts w:eastAsia="Calibri"/>
          <w:b/>
          <w:bCs/>
          <w:sz w:val="28"/>
          <w:szCs w:val="28"/>
          <w:lang w:eastAsia="en-US"/>
        </w:rPr>
        <w:tab/>
      </w:r>
    </w:p>
    <w:p w14:paraId="4575A0A1" w14:textId="77777777" w:rsidR="00CA5785" w:rsidRPr="00CA5785" w:rsidRDefault="00CA5785" w:rsidP="00CA5785">
      <w:pPr>
        <w:tabs>
          <w:tab w:val="left" w:pos="851"/>
          <w:tab w:val="left" w:pos="1134"/>
        </w:tabs>
        <w:suppressAutoHyphens/>
        <w:ind w:firstLine="709"/>
        <w:jc w:val="both"/>
        <w:rPr>
          <w:rFonts w:eastAsia="Calibri"/>
          <w:sz w:val="28"/>
          <w:szCs w:val="28"/>
          <w:lang w:eastAsia="en-US"/>
        </w:rPr>
      </w:pPr>
      <w:r w:rsidRPr="00CA5785">
        <w:rPr>
          <w:rFonts w:eastAsia="Calibri"/>
          <w:sz w:val="28"/>
          <w:szCs w:val="28"/>
          <w:lang w:val="kk-KZ" w:eastAsia="en-US"/>
        </w:rPr>
        <w:t>Жалпы қолданылады</w:t>
      </w:r>
      <w:r w:rsidRPr="00CA5785">
        <w:rPr>
          <w:rFonts w:eastAsia="Calibri"/>
          <w:sz w:val="28"/>
          <w:szCs w:val="28"/>
          <w:lang w:eastAsia="en-US"/>
        </w:rPr>
        <w:t xml:space="preserve">. </w:t>
      </w:r>
      <w:r w:rsidRPr="00CA5785">
        <w:rPr>
          <w:rFonts w:eastAsia="Calibri"/>
          <w:sz w:val="28"/>
          <w:szCs w:val="28"/>
          <w:lang w:val="kk-KZ" w:eastAsia="en-US"/>
        </w:rPr>
        <w:t>Іске асыру к</w:t>
      </w:r>
      <w:r w:rsidRPr="00CA5785">
        <w:rPr>
          <w:rFonts w:eastAsia="Calibri"/>
          <w:sz w:val="28"/>
          <w:szCs w:val="28"/>
          <w:lang w:eastAsia="en-US"/>
        </w:rPr>
        <w:t xml:space="preserve">өлемі (мысалы, </w:t>
      </w:r>
      <w:r w:rsidRPr="00CA5785">
        <w:rPr>
          <w:rFonts w:eastAsia="Calibri"/>
          <w:sz w:val="28"/>
          <w:szCs w:val="28"/>
          <w:lang w:val="kk-KZ" w:eastAsia="en-US"/>
        </w:rPr>
        <w:t>талдап-тексеру</w:t>
      </w:r>
      <w:r w:rsidRPr="00CA5785">
        <w:rPr>
          <w:rFonts w:eastAsia="Calibri"/>
          <w:sz w:val="28"/>
          <w:szCs w:val="28"/>
          <w:lang w:eastAsia="en-US"/>
        </w:rPr>
        <w:t xml:space="preserve"> деңгей</w:t>
      </w:r>
      <w:r w:rsidRPr="00CA5785">
        <w:rPr>
          <w:rFonts w:eastAsia="Calibri"/>
          <w:sz w:val="28"/>
          <w:szCs w:val="28"/>
          <w:lang w:val="kk-KZ" w:eastAsia="en-US"/>
        </w:rPr>
        <w:t>і</w:t>
      </w:r>
      <w:r w:rsidRPr="00CA5785">
        <w:rPr>
          <w:rFonts w:eastAsia="Calibri"/>
          <w:sz w:val="28"/>
          <w:szCs w:val="28"/>
          <w:lang w:eastAsia="en-US"/>
        </w:rPr>
        <w:t xml:space="preserve">) және сипаты </w:t>
      </w:r>
      <w:r w:rsidRPr="00CA5785">
        <w:rPr>
          <w:rFonts w:eastAsia="Calibri"/>
          <w:sz w:val="28"/>
          <w:szCs w:val="28"/>
          <w:lang w:val="kk-KZ" w:eastAsia="en-US"/>
        </w:rPr>
        <w:t>қондырғын</w:t>
      </w:r>
      <w:r w:rsidRPr="00CA5785">
        <w:rPr>
          <w:rFonts w:eastAsia="Calibri"/>
          <w:sz w:val="28"/>
          <w:szCs w:val="28"/>
          <w:lang w:eastAsia="en-US"/>
        </w:rPr>
        <w:t>ың сипатына, масштабына және күрделілігіне, сондай-ақ оның тиімділігі мен қоршаған ортаға әсер ету ауқымына байланысты болады.</w:t>
      </w:r>
    </w:p>
    <w:p w14:paraId="4CA01B27"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bCs/>
          <w:sz w:val="28"/>
          <w:szCs w:val="28"/>
          <w:lang w:eastAsia="en-US"/>
        </w:rPr>
        <w:t>Экономика</w:t>
      </w:r>
    </w:p>
    <w:p w14:paraId="353E78C4"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eastAsia="en-US"/>
        </w:rPr>
      </w:pPr>
      <w:r w:rsidRPr="00CA5785">
        <w:rPr>
          <w:rFonts w:eastAsia="Calibri"/>
          <w:bCs/>
          <w:sz w:val="28"/>
          <w:szCs w:val="28"/>
          <w:lang w:eastAsia="en-US"/>
        </w:rPr>
        <w:t xml:space="preserve">Әрбір нақты жағдайда қолданылатын әдіске байланысты. </w:t>
      </w:r>
    </w:p>
    <w:p w14:paraId="38ABC9A0"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sz w:val="28"/>
          <w:szCs w:val="22"/>
          <w:lang w:val="kk-KZ" w:eastAsia="en-US"/>
        </w:rPr>
        <w:t>Ендірудің қозғаушы күші</w:t>
      </w:r>
    </w:p>
    <w:p w14:paraId="3162D179" w14:textId="77777777" w:rsidR="00CA5785" w:rsidRPr="00CA5785" w:rsidRDefault="00CA5785" w:rsidP="00CA5785">
      <w:pPr>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Энергия тиімділігі жөніндегі шараларды енгізудің қозғаушы күштері:</w:t>
      </w:r>
    </w:p>
    <w:p w14:paraId="370ADA56"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2"/>
          <w:lang w:eastAsia="en-US"/>
        </w:rPr>
      </w:pPr>
      <w:r w:rsidRPr="00CA5785">
        <w:rPr>
          <w:rFonts w:eastAsia="Calibri"/>
          <w:sz w:val="28"/>
          <w:szCs w:val="28"/>
          <w:lang w:eastAsia="en-US"/>
        </w:rPr>
        <w:t>экологиялық көрсеткіштерді жақсарту;</w:t>
      </w:r>
    </w:p>
    <w:p w14:paraId="3666E4BE"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8"/>
          <w:lang w:eastAsia="en-US"/>
        </w:rPr>
      </w:pPr>
      <w:r w:rsidRPr="00CA5785">
        <w:rPr>
          <w:rFonts w:eastAsia="Calibri"/>
          <w:sz w:val="28"/>
          <w:szCs w:val="28"/>
          <w:lang w:eastAsia="en-US"/>
        </w:rPr>
        <w:t>энергия тиімділігін арттыру;</w:t>
      </w:r>
    </w:p>
    <w:p w14:paraId="24621C26" w14:textId="77777777" w:rsidR="00CA5785" w:rsidRPr="00CA5785" w:rsidRDefault="00CA5785" w:rsidP="00CA5785">
      <w:pPr>
        <w:tabs>
          <w:tab w:val="left" w:pos="284"/>
          <w:tab w:val="left" w:pos="851"/>
          <w:tab w:val="left" w:pos="1134"/>
        </w:tabs>
        <w:suppressAutoHyphens/>
        <w:ind w:firstLine="709"/>
        <w:jc w:val="both"/>
        <w:rPr>
          <w:rFonts w:eastAsia="Calibri"/>
          <w:sz w:val="28"/>
          <w:szCs w:val="22"/>
          <w:lang w:eastAsia="en-US"/>
        </w:rPr>
      </w:pPr>
      <w:r w:rsidRPr="00CA5785">
        <w:rPr>
          <w:rFonts w:eastAsia="Calibri"/>
          <w:sz w:val="28"/>
          <w:szCs w:val="28"/>
          <w:lang w:eastAsia="en-US"/>
        </w:rPr>
        <w:t>пайдалану шығындарын азайту және өнім сапасын жақсарту үшін қосымша мүмкіндіктер.</w:t>
      </w:r>
    </w:p>
    <w:p w14:paraId="62DEB073"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2"/>
          <w:lang w:eastAsia="en-US"/>
        </w:rPr>
      </w:pPr>
    </w:p>
    <w:p w14:paraId="14241308" w14:textId="77777777" w:rsidR="00CA5785" w:rsidRPr="00CA5785" w:rsidRDefault="00CA5785">
      <w:pPr>
        <w:widowControl w:val="0"/>
        <w:numPr>
          <w:ilvl w:val="2"/>
          <w:numId w:val="25"/>
        </w:numPr>
        <w:suppressAutoHyphens/>
        <w:ind w:firstLine="709"/>
        <w:jc w:val="both"/>
        <w:outlineLvl w:val="2"/>
        <w:rPr>
          <w:b/>
          <w:bCs/>
          <w:sz w:val="28"/>
          <w:szCs w:val="22"/>
        </w:rPr>
      </w:pPr>
      <w:bookmarkStart w:id="216" w:name="_Toc235027826"/>
      <w:r w:rsidRPr="00CA5785">
        <w:rPr>
          <w:b/>
          <w:bCs/>
          <w:sz w:val="28"/>
          <w:szCs w:val="28"/>
        </w:rPr>
        <w:t>Технологиялық процесті автоматтандырылған</w:t>
      </w:r>
      <w:r w:rsidRPr="00CA5785">
        <w:rPr>
          <w:b/>
          <w:bCs/>
          <w:sz w:val="28"/>
          <w:szCs w:val="28"/>
          <w:lang w:val="kk-KZ"/>
        </w:rPr>
        <w:t xml:space="preserve"> б</w:t>
      </w:r>
      <w:r w:rsidRPr="00CA5785">
        <w:rPr>
          <w:b/>
          <w:bCs/>
          <w:sz w:val="28"/>
          <w:szCs w:val="28"/>
        </w:rPr>
        <w:t>асқару жүйелері (</w:t>
      </w:r>
      <w:r w:rsidRPr="00CA5785">
        <w:rPr>
          <w:b/>
          <w:bCs/>
          <w:sz w:val="28"/>
          <w:szCs w:val="28"/>
          <w:lang w:val="kk-KZ"/>
        </w:rPr>
        <w:t>ТПАБЖ</w:t>
      </w:r>
      <w:r w:rsidRPr="00CA5785">
        <w:rPr>
          <w:b/>
          <w:bCs/>
          <w:sz w:val="28"/>
          <w:szCs w:val="28"/>
        </w:rPr>
        <w:t>) (</w:t>
      </w:r>
      <w:r w:rsidRPr="00CA5785">
        <w:rPr>
          <w:b/>
          <w:bCs/>
          <w:sz w:val="28"/>
          <w:szCs w:val="28"/>
          <w:lang w:val="kk-KZ"/>
        </w:rPr>
        <w:t>пештер</w:t>
      </w:r>
      <w:r w:rsidRPr="00CA5785">
        <w:rPr>
          <w:b/>
          <w:bCs/>
          <w:sz w:val="28"/>
          <w:szCs w:val="28"/>
        </w:rPr>
        <w:t xml:space="preserve">, </w:t>
      </w:r>
      <w:r w:rsidRPr="00CA5785">
        <w:rPr>
          <w:b/>
          <w:bCs/>
          <w:sz w:val="28"/>
          <w:szCs w:val="28"/>
          <w:lang w:val="kk-KZ"/>
        </w:rPr>
        <w:t>қазандар және т.б</w:t>
      </w:r>
      <w:r w:rsidRPr="00CA5785">
        <w:rPr>
          <w:b/>
          <w:bCs/>
          <w:sz w:val="28"/>
          <w:szCs w:val="28"/>
        </w:rPr>
        <w:t>.)</w:t>
      </w:r>
      <w:bookmarkEnd w:id="216"/>
    </w:p>
    <w:p w14:paraId="46FAD8EC" w14:textId="77777777" w:rsidR="00CA5785" w:rsidRPr="00CA5785" w:rsidRDefault="00CA5785" w:rsidP="00CA5785">
      <w:pPr>
        <w:tabs>
          <w:tab w:val="left" w:pos="851"/>
          <w:tab w:val="left" w:pos="1134"/>
        </w:tab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2060A65C" w14:textId="77777777" w:rsidR="00CA5785" w:rsidRPr="00CA5785" w:rsidRDefault="00CA5785" w:rsidP="00CA5785">
      <w:pPr>
        <w:suppressAutoHyphens/>
        <w:ind w:firstLine="709"/>
        <w:jc w:val="both"/>
        <w:rPr>
          <w:rFonts w:eastAsia="Calibri"/>
          <w:sz w:val="28"/>
          <w:szCs w:val="22"/>
          <w:lang w:eastAsia="en-US"/>
        </w:rPr>
      </w:pPr>
      <w:r w:rsidRPr="00CA5785">
        <w:rPr>
          <w:rFonts w:eastAsia="Calibri"/>
          <w:sz w:val="28"/>
          <w:szCs w:val="22"/>
          <w:lang w:eastAsia="en-US"/>
        </w:rPr>
        <w:t>Қара металлургия кәсіпорындарының технологиялық жабдықтарын автоматтандыру негізгі жабдықты пайдалану ерекшелігіне байланысты және келесі ерекшелік белгілерімен сипатталады:</w:t>
      </w:r>
    </w:p>
    <w:p w14:paraId="36DADBFB" w14:textId="77777777" w:rsidR="00CA5785" w:rsidRPr="00CA5785" w:rsidRDefault="00CA5785" w:rsidP="00CA5785">
      <w:pPr>
        <w:tabs>
          <w:tab w:val="left" w:pos="993"/>
        </w:tabs>
        <w:suppressAutoHyphens/>
        <w:ind w:left="709"/>
        <w:contextualSpacing/>
        <w:jc w:val="both"/>
        <w:rPr>
          <w:rFonts w:eastAsia="Calibri"/>
          <w:sz w:val="28"/>
          <w:szCs w:val="22"/>
          <w:lang w:eastAsia="en-US"/>
        </w:rPr>
      </w:pPr>
      <w:r w:rsidRPr="00CA5785">
        <w:rPr>
          <w:rFonts w:eastAsia="Calibri"/>
          <w:sz w:val="28"/>
          <w:szCs w:val="22"/>
          <w:lang w:val="kk-KZ" w:eastAsia="en-US"/>
        </w:rPr>
        <w:t>қ</w:t>
      </w:r>
      <w:r w:rsidRPr="00CA5785">
        <w:rPr>
          <w:rFonts w:eastAsia="Calibri"/>
          <w:sz w:val="28"/>
          <w:szCs w:val="22"/>
          <w:lang w:eastAsia="en-US"/>
        </w:rPr>
        <w:t>ол еңбегін белсенді пайдалану;</w:t>
      </w:r>
    </w:p>
    <w:p w14:paraId="05360DBF" w14:textId="77777777" w:rsidR="00CA5785" w:rsidRPr="00CA5785" w:rsidRDefault="00CA5785" w:rsidP="00CA5785">
      <w:pPr>
        <w:tabs>
          <w:tab w:val="left" w:pos="993"/>
        </w:tabs>
        <w:suppressAutoHyphens/>
        <w:ind w:left="709"/>
        <w:contextualSpacing/>
        <w:jc w:val="both"/>
        <w:rPr>
          <w:rFonts w:eastAsia="Calibri"/>
          <w:sz w:val="28"/>
          <w:szCs w:val="22"/>
          <w:lang w:eastAsia="en-US"/>
        </w:rPr>
      </w:pPr>
      <w:r w:rsidRPr="00CA5785">
        <w:rPr>
          <w:rFonts w:eastAsia="Calibri"/>
          <w:sz w:val="28"/>
          <w:szCs w:val="22"/>
          <w:lang w:val="kk-KZ" w:eastAsia="en-US"/>
        </w:rPr>
        <w:t>ө</w:t>
      </w:r>
      <w:r w:rsidRPr="00CA5785">
        <w:rPr>
          <w:rFonts w:eastAsia="Calibri"/>
          <w:sz w:val="28"/>
          <w:szCs w:val="22"/>
          <w:lang w:eastAsia="en-US"/>
        </w:rPr>
        <w:t>ндірістік қуаттылықтың үлкен энергия сыйымдылығы;</w:t>
      </w:r>
    </w:p>
    <w:p w14:paraId="05B9F889" w14:textId="77777777" w:rsidR="00CA5785" w:rsidRPr="00CA5785" w:rsidRDefault="00CA5785" w:rsidP="00CA5785">
      <w:pPr>
        <w:tabs>
          <w:tab w:val="left" w:pos="993"/>
        </w:tabs>
        <w:suppressAutoHyphens/>
        <w:ind w:left="709"/>
        <w:contextualSpacing/>
        <w:jc w:val="both"/>
        <w:rPr>
          <w:rFonts w:eastAsia="Calibri"/>
          <w:sz w:val="28"/>
          <w:szCs w:val="22"/>
          <w:lang w:eastAsia="en-US"/>
        </w:rPr>
      </w:pPr>
      <w:r w:rsidRPr="00CA5785">
        <w:rPr>
          <w:rFonts w:eastAsia="Calibri"/>
          <w:sz w:val="28"/>
          <w:szCs w:val="22"/>
          <w:lang w:val="kk-KZ" w:eastAsia="en-US"/>
        </w:rPr>
        <w:t>е</w:t>
      </w:r>
      <w:r w:rsidRPr="00CA5785">
        <w:rPr>
          <w:rFonts w:eastAsia="Calibri"/>
          <w:sz w:val="28"/>
          <w:szCs w:val="22"/>
          <w:lang w:eastAsia="en-US"/>
        </w:rPr>
        <w:t>ңбек жағдайлары зиянды және қауіпті учаскелердің болуы;</w:t>
      </w:r>
    </w:p>
    <w:p w14:paraId="4A805053" w14:textId="77777777" w:rsidR="00CA5785" w:rsidRPr="00CA5785" w:rsidRDefault="00CA5785" w:rsidP="00CA5785">
      <w:pPr>
        <w:tabs>
          <w:tab w:val="left" w:pos="709"/>
        </w:tabs>
        <w:suppressAutoHyphens/>
        <w:jc w:val="both"/>
        <w:rPr>
          <w:rFonts w:eastAsia="Calibri"/>
          <w:sz w:val="28"/>
          <w:szCs w:val="22"/>
          <w:lang w:eastAsia="en-US"/>
        </w:rPr>
      </w:pPr>
      <w:r w:rsidRPr="00CA5785">
        <w:rPr>
          <w:rFonts w:eastAsia="Calibri"/>
          <w:sz w:val="28"/>
          <w:szCs w:val="22"/>
          <w:lang w:eastAsia="en-US"/>
        </w:rPr>
        <w:tab/>
        <w:t>Бірыңғай технологиялық процеспен біріктірілген жекелеген элементтердің аума</w:t>
      </w:r>
      <w:r w:rsidRPr="00CA5785">
        <w:rPr>
          <w:rFonts w:eastAsia="Calibri"/>
          <w:sz w:val="28"/>
          <w:szCs w:val="22"/>
          <w:lang w:val="kk-KZ" w:eastAsia="en-US"/>
        </w:rPr>
        <w:t>қ</w:t>
      </w:r>
      <w:r w:rsidRPr="00CA5785">
        <w:rPr>
          <w:rFonts w:eastAsia="Calibri"/>
          <w:sz w:val="28"/>
          <w:szCs w:val="22"/>
          <w:lang w:eastAsia="en-US"/>
        </w:rPr>
        <w:t xml:space="preserve"> бойынша </w:t>
      </w:r>
      <w:r w:rsidRPr="00CA5785">
        <w:rPr>
          <w:rFonts w:eastAsia="Calibri"/>
          <w:sz w:val="28"/>
          <w:szCs w:val="22"/>
          <w:lang w:val="kk-KZ" w:eastAsia="en-US"/>
        </w:rPr>
        <w:t>өте көп таралуы.</w:t>
      </w:r>
      <w:r w:rsidRPr="00CA5785">
        <w:rPr>
          <w:rFonts w:eastAsia="Calibri"/>
          <w:sz w:val="28"/>
          <w:szCs w:val="22"/>
          <w:lang w:eastAsia="en-US"/>
        </w:rPr>
        <w:tab/>
      </w:r>
    </w:p>
    <w:p w14:paraId="37964E9A" w14:textId="77777777" w:rsidR="00CA5785" w:rsidRPr="00CA5785" w:rsidRDefault="00CA5785" w:rsidP="00CA5785">
      <w:pPr>
        <w:suppressAutoHyphens/>
        <w:ind w:firstLine="709"/>
        <w:jc w:val="both"/>
        <w:rPr>
          <w:rFonts w:eastAsia="Calibri"/>
          <w:sz w:val="28"/>
          <w:szCs w:val="22"/>
          <w:lang w:eastAsia="en-US"/>
        </w:rPr>
      </w:pPr>
      <w:r w:rsidRPr="00CA5785">
        <w:rPr>
          <w:rFonts w:eastAsia="Calibri"/>
          <w:sz w:val="28"/>
          <w:szCs w:val="22"/>
          <w:lang w:eastAsia="en-US"/>
        </w:rPr>
        <w:t xml:space="preserve">Қазіргі уақытта </w:t>
      </w:r>
      <w:r w:rsidRPr="00CA5785">
        <w:rPr>
          <w:rFonts w:eastAsia="Calibri"/>
          <w:sz w:val="28"/>
          <w:szCs w:val="22"/>
          <w:lang w:val="kk-KZ" w:eastAsia="en-US"/>
        </w:rPr>
        <w:t>қолай</w:t>
      </w:r>
      <w:r w:rsidRPr="00CA5785">
        <w:rPr>
          <w:rFonts w:eastAsia="Calibri"/>
          <w:sz w:val="28"/>
          <w:szCs w:val="22"/>
          <w:lang w:eastAsia="en-US"/>
        </w:rPr>
        <w:t>лы жағдайда жоғары еңбек өнімділігін және жабдықтың максималды тиімділігін қамтамасыз етуге мүмкіндік беретін өнеркәсіптік кәсіпорындардың қызметін қарқындатудың негізгі бағыты өндірісті автоматтандыру болып табылады.</w:t>
      </w:r>
    </w:p>
    <w:p w14:paraId="1C524A9B"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r w:rsidRPr="00CA5785">
        <w:rPr>
          <w:rFonts w:eastAsia="Calibri"/>
          <w:b/>
          <w:bCs/>
          <w:sz w:val="28"/>
          <w:szCs w:val="28"/>
          <w:lang w:eastAsia="en-US"/>
        </w:rPr>
        <w:t>Техни</w:t>
      </w:r>
      <w:r w:rsidRPr="00CA5785">
        <w:rPr>
          <w:rFonts w:eastAsia="Calibri"/>
          <w:b/>
          <w:bCs/>
          <w:sz w:val="28"/>
          <w:szCs w:val="28"/>
          <w:lang w:val="kk-KZ" w:eastAsia="en-US"/>
        </w:rPr>
        <w:t>калық сипаттама</w:t>
      </w:r>
    </w:p>
    <w:p w14:paraId="1C04DBED"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 xml:space="preserve">ТП АБЖ </w:t>
      </w:r>
      <w:r w:rsidRPr="00CA5785">
        <w:rPr>
          <w:color w:val="000000"/>
          <w:sz w:val="28"/>
          <w:szCs w:val="28"/>
          <w:lang w:val="kk-KZ" w:eastAsia="en-US"/>
        </w:rPr>
        <w:t>т</w:t>
      </w:r>
      <w:r w:rsidRPr="00CA5785">
        <w:rPr>
          <w:color w:val="000000"/>
          <w:sz w:val="28"/>
          <w:szCs w:val="28"/>
          <w:lang w:eastAsia="en-US"/>
        </w:rPr>
        <w:t xml:space="preserve">ехнологиялық жабдықта шикізатты термиялық өңдеудің технологиялық процесін басқаруға (пештер, </w:t>
      </w:r>
      <w:r w:rsidRPr="00CA5785">
        <w:rPr>
          <w:color w:val="000000"/>
          <w:sz w:val="28"/>
          <w:szCs w:val="28"/>
          <w:lang w:val="kk-KZ" w:eastAsia="en-US"/>
        </w:rPr>
        <w:t>илемдеу орнақтары</w:t>
      </w:r>
      <w:r w:rsidRPr="00CA5785">
        <w:rPr>
          <w:color w:val="000000"/>
          <w:sz w:val="28"/>
          <w:szCs w:val="28"/>
          <w:lang w:eastAsia="en-US"/>
        </w:rPr>
        <w:t xml:space="preserve"> және т.б.), сондай-ақ жабдықтар кешенінің құрамына кіретін механизмдер мен электр жетектерін басқаруға арналған.</w:t>
      </w:r>
    </w:p>
    <w:p w14:paraId="0175CEBF"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ТП АБЖ әзірлеу мақсаттары:</w:t>
      </w:r>
    </w:p>
    <w:p w14:paraId="1F8918FB" w14:textId="77777777" w:rsidR="00CA5785" w:rsidRPr="00CA5785" w:rsidRDefault="00CA5785" w:rsidP="00CA5785">
      <w:pPr>
        <w:tabs>
          <w:tab w:val="left" w:pos="709"/>
          <w:tab w:val="left" w:pos="851"/>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т</w:t>
      </w:r>
      <w:r w:rsidRPr="00CA5785">
        <w:rPr>
          <w:color w:val="000000"/>
          <w:sz w:val="28"/>
          <w:szCs w:val="28"/>
          <w:lang w:eastAsia="en-US"/>
        </w:rPr>
        <w:t>ехнологиялық жабдықтың тұрақты жұмыс істеуі және оның жұмыс көрсеткіштерін кепілді</w:t>
      </w:r>
      <w:r w:rsidRPr="00CA5785">
        <w:rPr>
          <w:color w:val="000000"/>
          <w:sz w:val="28"/>
          <w:szCs w:val="28"/>
          <w:lang w:val="kk-KZ" w:eastAsia="en-US"/>
        </w:rPr>
        <w:t>кті</w:t>
      </w:r>
      <w:r w:rsidRPr="00CA5785">
        <w:rPr>
          <w:color w:val="000000"/>
          <w:sz w:val="28"/>
          <w:szCs w:val="28"/>
          <w:lang w:eastAsia="en-US"/>
        </w:rPr>
        <w:t xml:space="preserve"> </w:t>
      </w:r>
      <w:r w:rsidRPr="00CA5785">
        <w:rPr>
          <w:color w:val="000000"/>
          <w:sz w:val="28"/>
          <w:szCs w:val="28"/>
          <w:lang w:val="kk-KZ" w:eastAsia="en-US"/>
        </w:rPr>
        <w:t>сақ</w:t>
      </w:r>
      <w:r w:rsidRPr="00CA5785">
        <w:rPr>
          <w:color w:val="000000"/>
          <w:sz w:val="28"/>
          <w:szCs w:val="28"/>
          <w:lang w:eastAsia="en-US"/>
        </w:rPr>
        <w:t>тап тұру үшін жағдайлар жасау;</w:t>
      </w:r>
    </w:p>
    <w:p w14:paraId="6990135F" w14:textId="77777777" w:rsidR="00CA5785" w:rsidRPr="00CA5785" w:rsidRDefault="00CA5785" w:rsidP="00CA5785">
      <w:pPr>
        <w:tabs>
          <w:tab w:val="left" w:pos="709"/>
          <w:tab w:val="left" w:pos="851"/>
        </w:tabs>
        <w:suppressAutoHyphens/>
        <w:jc w:val="both"/>
        <w:rPr>
          <w:rFonts w:eastAsia="Calibri"/>
          <w:b/>
          <w:bCs/>
          <w:sz w:val="28"/>
          <w:szCs w:val="28"/>
          <w:lang w:eastAsia="en-US"/>
        </w:rPr>
      </w:pPr>
      <w:r w:rsidRPr="00CA5785">
        <w:rPr>
          <w:color w:val="000000"/>
          <w:sz w:val="28"/>
          <w:szCs w:val="28"/>
          <w:lang w:eastAsia="en-US"/>
        </w:rPr>
        <w:tab/>
      </w:r>
      <w:r w:rsidRPr="00CA5785">
        <w:rPr>
          <w:color w:val="000000"/>
          <w:sz w:val="28"/>
          <w:szCs w:val="28"/>
          <w:lang w:val="kk-KZ" w:eastAsia="en-US"/>
        </w:rPr>
        <w:t>р</w:t>
      </w:r>
      <w:r w:rsidRPr="00CA5785">
        <w:rPr>
          <w:color w:val="000000"/>
          <w:sz w:val="28"/>
          <w:szCs w:val="28"/>
          <w:lang w:eastAsia="en-US"/>
        </w:rPr>
        <w:t>егламенттік режимдер саласындағы технологиялық процесс параметрлерінің тұрақты мәндерін қамтамасыз ету және өнім сапасын арттыру мақсатында технологиялық бұзушылықтарды азайту;</w:t>
      </w:r>
    </w:p>
    <w:p w14:paraId="57442613" w14:textId="77777777" w:rsidR="00CA5785" w:rsidRPr="00CA5785" w:rsidRDefault="00CA5785" w:rsidP="00CA5785">
      <w:pPr>
        <w:tabs>
          <w:tab w:val="left" w:pos="709"/>
          <w:tab w:val="left" w:pos="851"/>
        </w:tabs>
        <w:suppressAutoHyphens/>
        <w:jc w:val="both"/>
        <w:rPr>
          <w:rFonts w:eastAsia="Calibri"/>
          <w:b/>
          <w:bCs/>
          <w:sz w:val="28"/>
          <w:szCs w:val="28"/>
          <w:lang w:eastAsia="en-US"/>
        </w:rPr>
      </w:pPr>
      <w:r w:rsidRPr="00CA5785">
        <w:rPr>
          <w:color w:val="000000"/>
          <w:sz w:val="28"/>
          <w:szCs w:val="28"/>
          <w:lang w:eastAsia="en-US"/>
        </w:rPr>
        <w:tab/>
      </w:r>
      <w:r w:rsidRPr="00CA5785">
        <w:rPr>
          <w:color w:val="000000"/>
          <w:sz w:val="28"/>
          <w:szCs w:val="28"/>
          <w:lang w:val="kk-KZ" w:eastAsia="en-US"/>
        </w:rPr>
        <w:t>ж</w:t>
      </w:r>
      <w:r w:rsidRPr="00CA5785">
        <w:rPr>
          <w:color w:val="000000"/>
          <w:sz w:val="28"/>
          <w:szCs w:val="28"/>
          <w:lang w:eastAsia="en-US"/>
        </w:rPr>
        <w:t>абдықтың апатсыз жұмыс істеуінің жоғары деңгейін қамтамасыз ету және оның пайдалану мерзімін ұлғайту;</w:t>
      </w:r>
    </w:p>
    <w:p w14:paraId="6C75811D" w14:textId="77777777" w:rsidR="00CA5785" w:rsidRPr="00CA5785" w:rsidRDefault="00CA5785" w:rsidP="00CA5785">
      <w:pPr>
        <w:tabs>
          <w:tab w:val="left" w:pos="709"/>
          <w:tab w:val="left" w:pos="851"/>
        </w:tabs>
        <w:suppressAutoHyphens/>
        <w:jc w:val="both"/>
        <w:rPr>
          <w:rFonts w:eastAsia="Calibri"/>
          <w:b/>
          <w:bCs/>
          <w:sz w:val="28"/>
          <w:szCs w:val="28"/>
          <w:lang w:eastAsia="en-US"/>
        </w:rPr>
      </w:pPr>
      <w:r w:rsidRPr="00CA5785">
        <w:rPr>
          <w:color w:val="000000"/>
          <w:sz w:val="28"/>
          <w:szCs w:val="28"/>
          <w:lang w:eastAsia="en-US"/>
        </w:rPr>
        <w:tab/>
      </w:r>
      <w:r w:rsidRPr="00CA5785">
        <w:rPr>
          <w:color w:val="000000"/>
          <w:sz w:val="28"/>
          <w:szCs w:val="28"/>
          <w:lang w:val="kk-KZ" w:eastAsia="en-US"/>
        </w:rPr>
        <w:t>қ</w:t>
      </w:r>
      <w:r w:rsidRPr="00CA5785">
        <w:rPr>
          <w:color w:val="000000"/>
          <w:sz w:val="28"/>
          <w:szCs w:val="28"/>
          <w:lang w:eastAsia="en-US"/>
        </w:rPr>
        <w:t>азіргі заманғы, жоғары дәлдіктегі автоматтандыру құралдарын қолдану есебінен энергия ресурстарының шығынын азайту;</w:t>
      </w:r>
    </w:p>
    <w:p w14:paraId="72E72A0C" w14:textId="77777777" w:rsidR="00CA5785" w:rsidRPr="00CA5785" w:rsidRDefault="00CA5785" w:rsidP="00CA5785">
      <w:pPr>
        <w:tabs>
          <w:tab w:val="left" w:pos="709"/>
          <w:tab w:val="left" w:pos="851"/>
        </w:tabs>
        <w:suppressAutoHyphens/>
        <w:jc w:val="both"/>
        <w:rPr>
          <w:rFonts w:eastAsia="Calibri"/>
          <w:b/>
          <w:bCs/>
          <w:sz w:val="28"/>
          <w:szCs w:val="28"/>
          <w:lang w:eastAsia="en-US"/>
        </w:rPr>
      </w:pPr>
      <w:r w:rsidRPr="00CA5785">
        <w:rPr>
          <w:color w:val="000000"/>
          <w:sz w:val="28"/>
          <w:szCs w:val="28"/>
          <w:lang w:eastAsia="en-US"/>
        </w:rPr>
        <w:tab/>
      </w:r>
      <w:r w:rsidRPr="00CA5785">
        <w:rPr>
          <w:color w:val="000000"/>
          <w:sz w:val="28"/>
          <w:szCs w:val="28"/>
          <w:lang w:val="kk-KZ" w:eastAsia="en-US"/>
        </w:rPr>
        <w:t>т</w:t>
      </w:r>
      <w:r w:rsidRPr="00CA5785">
        <w:rPr>
          <w:color w:val="000000"/>
          <w:sz w:val="28"/>
          <w:szCs w:val="28"/>
          <w:lang w:eastAsia="en-US"/>
        </w:rPr>
        <w:t>ехнологиялық процеске тарихи талдау жүргізуді қамтамасыз ету;</w:t>
      </w:r>
    </w:p>
    <w:p w14:paraId="2944F995" w14:textId="77777777" w:rsidR="00CA5785" w:rsidRPr="00CA5785" w:rsidRDefault="00CA5785" w:rsidP="00CA5785">
      <w:pPr>
        <w:tabs>
          <w:tab w:val="left" w:pos="709"/>
          <w:tab w:val="left" w:pos="851"/>
        </w:tabs>
        <w:suppressAutoHyphens/>
        <w:jc w:val="both"/>
        <w:rPr>
          <w:rFonts w:eastAsia="Calibri"/>
          <w:b/>
          <w:bCs/>
          <w:sz w:val="28"/>
          <w:szCs w:val="28"/>
          <w:lang w:eastAsia="en-US"/>
        </w:rPr>
      </w:pPr>
      <w:r w:rsidRPr="00CA5785">
        <w:rPr>
          <w:color w:val="000000"/>
          <w:sz w:val="28"/>
          <w:szCs w:val="28"/>
          <w:lang w:eastAsia="en-US"/>
        </w:rPr>
        <w:tab/>
      </w:r>
      <w:r w:rsidRPr="00CA5785">
        <w:rPr>
          <w:color w:val="000000"/>
          <w:sz w:val="28"/>
          <w:szCs w:val="28"/>
          <w:lang w:val="kk-KZ" w:eastAsia="en-US"/>
        </w:rPr>
        <w:t>к</w:t>
      </w:r>
      <w:r w:rsidRPr="00CA5785">
        <w:rPr>
          <w:color w:val="000000"/>
          <w:sz w:val="28"/>
          <w:szCs w:val="28"/>
          <w:lang w:eastAsia="en-US"/>
        </w:rPr>
        <w:t>әсіпорынның есептеу желісіне қажетті деректерді беру мүмкіндігін қамтамасыз ету.</w:t>
      </w:r>
    </w:p>
    <w:p w14:paraId="5627A045"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r w:rsidRPr="00CA5785">
        <w:rPr>
          <w:rFonts w:eastAsia="Calibri"/>
          <w:b/>
          <w:sz w:val="28"/>
          <w:szCs w:val="22"/>
          <w:lang w:eastAsia="en-US"/>
        </w:rPr>
        <w:t>Қол жеткізілген экологиялық пайда</w:t>
      </w:r>
    </w:p>
    <w:p w14:paraId="493C5A6C"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Технологиялық процестердің энергия тиімділігін арттыру және технологиялық процестердегі табиғи газ шығындарын азайту есебінен экологиялық көрсеткіштерді жақсарту.</w:t>
      </w:r>
    </w:p>
    <w:p w14:paraId="2B65B588"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r w:rsidRPr="00CA5785">
        <w:rPr>
          <w:rFonts w:eastAsia="Calibri"/>
          <w:b/>
          <w:sz w:val="28"/>
          <w:szCs w:val="22"/>
          <w:lang w:eastAsia="en-US"/>
        </w:rPr>
        <w:t xml:space="preserve">Экологиялық </w:t>
      </w:r>
      <w:r w:rsidRPr="00CA5785">
        <w:rPr>
          <w:rFonts w:eastAsia="Calibri"/>
          <w:b/>
          <w:sz w:val="28"/>
          <w:szCs w:val="22"/>
          <w:lang w:val="kk-KZ" w:eastAsia="en-US"/>
        </w:rPr>
        <w:t>көрсеткіштер</w:t>
      </w:r>
      <w:r w:rsidRPr="00CA5785">
        <w:rPr>
          <w:rFonts w:eastAsia="Calibri"/>
          <w:b/>
          <w:sz w:val="28"/>
          <w:szCs w:val="22"/>
          <w:lang w:eastAsia="en-US"/>
        </w:rPr>
        <w:t xml:space="preserve"> және пайдалану деректері</w:t>
      </w:r>
    </w:p>
    <w:p w14:paraId="77F1E324"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ТП АБЖ жобаларында қабылданған жалпы жүйелік шешімдер мынадай негізгі ережелерді қамтитын автоматтандырылған ақпараттық-басқару жүйелерін құрудың қазіргі заманғы тұжырымдамасының базалық қағидаттарына сәйкес келеді:</w:t>
      </w:r>
    </w:p>
    <w:p w14:paraId="15A3D9E3" w14:textId="77777777" w:rsidR="00CA5785" w:rsidRPr="00CA5785" w:rsidRDefault="00CA5785" w:rsidP="00CA5785">
      <w:pPr>
        <w:tabs>
          <w:tab w:val="left" w:pos="709"/>
          <w:tab w:val="left" w:pos="1134"/>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жүйенің құрылымы стандартталған өнеркәсіптік деректер алмасу хаттамаларына негізделген иерархиялық, дәл, сенімді, деңгейаралық әрекеттеседі</w:t>
      </w:r>
      <w:r w:rsidRPr="00CA5785">
        <w:rPr>
          <w:color w:val="000000"/>
          <w:sz w:val="28"/>
          <w:szCs w:val="28"/>
          <w:lang w:eastAsia="en-US"/>
        </w:rPr>
        <w:t>;</w:t>
      </w:r>
    </w:p>
    <w:p w14:paraId="49EA8C0B"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и</w:t>
      </w:r>
      <w:r w:rsidRPr="00CA5785">
        <w:rPr>
          <w:color w:val="000000"/>
          <w:sz w:val="28"/>
          <w:szCs w:val="28"/>
          <w:lang w:eastAsia="en-US"/>
        </w:rPr>
        <w:t>кемді орталықтандырылған, иерархиялық бақылау және автоматтандыру объектісін басқару;</w:t>
      </w:r>
    </w:p>
    <w:p w14:paraId="460B4CC6" w14:textId="77777777" w:rsidR="00CA5785" w:rsidRPr="00CA5785" w:rsidRDefault="00CA5785" w:rsidP="00CA5785">
      <w:pPr>
        <w:tabs>
          <w:tab w:val="left" w:pos="709"/>
          <w:tab w:val="left" w:pos="1134"/>
        </w:tabs>
        <w:suppressAutoHyphens/>
        <w:jc w:val="both"/>
        <w:rPr>
          <w:color w:val="000000"/>
          <w:sz w:val="28"/>
          <w:szCs w:val="28"/>
          <w:lang w:eastAsia="en-US"/>
        </w:rPr>
      </w:pPr>
      <w:r w:rsidRPr="00CA5785">
        <w:rPr>
          <w:color w:val="000000"/>
          <w:sz w:val="28"/>
          <w:szCs w:val="28"/>
          <w:lang w:eastAsia="en-US"/>
        </w:rPr>
        <w:tab/>
      </w:r>
      <w:r w:rsidRPr="00CA5785">
        <w:rPr>
          <w:color w:val="000000"/>
          <w:sz w:val="28"/>
          <w:szCs w:val="28"/>
          <w:lang w:val="kk-KZ" w:eastAsia="en-US"/>
        </w:rPr>
        <w:t>ж</w:t>
      </w:r>
      <w:r w:rsidRPr="00CA5785">
        <w:rPr>
          <w:color w:val="000000"/>
          <w:sz w:val="28"/>
          <w:szCs w:val="28"/>
          <w:lang w:eastAsia="en-US"/>
        </w:rPr>
        <w:t>үйенің әртүрлі компоненттерінің ақпараттық өзара әрекеттесуінің ашық архитектурасы;</w:t>
      </w:r>
    </w:p>
    <w:p w14:paraId="3A8D2C69" w14:textId="77777777" w:rsidR="00CA5785" w:rsidRPr="00CA5785" w:rsidRDefault="00CA5785" w:rsidP="00CA5785">
      <w:pPr>
        <w:tabs>
          <w:tab w:val="left" w:pos="851"/>
          <w:tab w:val="left" w:pos="1134"/>
        </w:tabs>
        <w:suppressAutoHyphens/>
        <w:ind w:left="709"/>
        <w:contextualSpacing/>
        <w:jc w:val="both"/>
        <w:rPr>
          <w:color w:val="000000"/>
          <w:sz w:val="28"/>
          <w:szCs w:val="28"/>
          <w:lang w:eastAsia="en-US"/>
        </w:rPr>
      </w:pPr>
      <w:r w:rsidRPr="00CA5785">
        <w:rPr>
          <w:color w:val="000000"/>
          <w:sz w:val="28"/>
          <w:szCs w:val="28"/>
          <w:lang w:val="kk-KZ" w:eastAsia="en-US"/>
        </w:rPr>
        <w:t>ж</w:t>
      </w:r>
      <w:r w:rsidRPr="00CA5785">
        <w:rPr>
          <w:color w:val="000000"/>
          <w:sz w:val="28"/>
          <w:szCs w:val="28"/>
          <w:lang w:eastAsia="en-US"/>
        </w:rPr>
        <w:t>үйенің жұмысы минималды уақыт</w:t>
      </w:r>
      <w:r w:rsidRPr="00CA5785">
        <w:rPr>
          <w:color w:val="000000"/>
          <w:sz w:val="28"/>
          <w:szCs w:val="28"/>
          <w:lang w:val="kk-KZ" w:eastAsia="en-US"/>
        </w:rPr>
        <w:t>та</w:t>
      </w:r>
      <w:r w:rsidRPr="00CA5785">
        <w:rPr>
          <w:color w:val="000000"/>
          <w:sz w:val="28"/>
          <w:szCs w:val="28"/>
          <w:lang w:eastAsia="en-US"/>
        </w:rPr>
        <w:t xml:space="preserve"> қалпына келтір</w:t>
      </w:r>
      <w:r w:rsidRPr="00CA5785">
        <w:rPr>
          <w:color w:val="000000"/>
          <w:sz w:val="28"/>
          <w:szCs w:val="28"/>
          <w:lang w:val="kk-KZ" w:eastAsia="en-US"/>
        </w:rPr>
        <w:t>іледі</w:t>
      </w:r>
      <w:r w:rsidRPr="00CA5785">
        <w:rPr>
          <w:color w:val="000000"/>
          <w:sz w:val="28"/>
          <w:szCs w:val="28"/>
          <w:lang w:eastAsia="en-US"/>
        </w:rPr>
        <w:t>;</w:t>
      </w:r>
    </w:p>
    <w:p w14:paraId="54ED81DF" w14:textId="77777777" w:rsidR="00CA5785" w:rsidRPr="00CA5785" w:rsidRDefault="00CA5785" w:rsidP="00CA5785">
      <w:pPr>
        <w:tabs>
          <w:tab w:val="left" w:pos="709"/>
          <w:tab w:val="left" w:pos="1134"/>
        </w:tabs>
        <w:suppressAutoHyphens/>
        <w:jc w:val="both"/>
        <w:rPr>
          <w:color w:val="000000"/>
          <w:sz w:val="28"/>
          <w:szCs w:val="28"/>
          <w:lang w:val="kk-KZ" w:eastAsia="en-US"/>
        </w:rPr>
      </w:pPr>
      <w:r w:rsidRPr="00CA5785">
        <w:rPr>
          <w:color w:val="000000"/>
          <w:sz w:val="28"/>
          <w:szCs w:val="28"/>
          <w:lang w:val="kk-KZ" w:eastAsia="en-US"/>
        </w:rPr>
        <w:tab/>
        <w:t>өзін-өзі диагностикалайды;</w:t>
      </w:r>
    </w:p>
    <w:p w14:paraId="369C3E06" w14:textId="77777777" w:rsidR="00CA5785" w:rsidRPr="00CA5785" w:rsidRDefault="00CA5785" w:rsidP="00CA5785">
      <w:pPr>
        <w:tabs>
          <w:tab w:val="left" w:pos="709"/>
          <w:tab w:val="left" w:pos="1134"/>
        </w:tabs>
        <w:suppressAutoHyphens/>
        <w:jc w:val="both"/>
        <w:rPr>
          <w:color w:val="000000"/>
          <w:sz w:val="28"/>
          <w:szCs w:val="28"/>
          <w:lang w:val="kk-KZ" w:eastAsia="en-US"/>
        </w:rPr>
      </w:pPr>
      <w:r w:rsidRPr="00CA5785">
        <w:rPr>
          <w:color w:val="000000"/>
          <w:sz w:val="28"/>
          <w:szCs w:val="28"/>
          <w:lang w:val="kk-KZ" w:eastAsia="en-US"/>
        </w:rPr>
        <w:tab/>
        <w:t>бағдарламалық-техникалық құралдардың жоғары дайындығымен бірге ыңғайлы, қарапайым қызмет көрсету және интуитивті интерактивті интерфейстер;</w:t>
      </w:r>
    </w:p>
    <w:p w14:paraId="2304493E" w14:textId="77777777" w:rsidR="00CA5785" w:rsidRPr="00CA5785" w:rsidRDefault="00CA5785" w:rsidP="00CA5785">
      <w:pPr>
        <w:tabs>
          <w:tab w:val="left" w:pos="709"/>
          <w:tab w:val="left" w:pos="851"/>
          <w:tab w:val="left" w:pos="1134"/>
        </w:tabs>
        <w:suppressAutoHyphens/>
        <w:jc w:val="both"/>
        <w:rPr>
          <w:color w:val="000000"/>
          <w:sz w:val="28"/>
          <w:szCs w:val="28"/>
          <w:lang w:val="kk-KZ" w:eastAsia="en-US"/>
        </w:rPr>
      </w:pPr>
      <w:r w:rsidRPr="00CA5785">
        <w:rPr>
          <w:color w:val="000000"/>
          <w:sz w:val="28"/>
          <w:szCs w:val="28"/>
          <w:lang w:val="kk-KZ" w:eastAsia="en-US"/>
        </w:rPr>
        <w:tab/>
        <w:t>ТП АБЖ және қамтамасыз етудің барлық түрлері жаңғыртуға және ұлғайтуға бейімделген. Қажетті физикалық құрылғылар мен модульдер кем дегенде 15 % көлемінде қосымша сигналдарды өңдей алады (кірістер мен шығыстар бойынша) және басқару, дабыл беру, бағдарламалау және басқару процесін одан әрі жаңғырту үшін жад сыйымдылығы ең минималды кемінде 20 %.</w:t>
      </w:r>
    </w:p>
    <w:p w14:paraId="767A99ED"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58700119"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5BE6FA6A"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r w:rsidRPr="00CA5785">
        <w:rPr>
          <w:rFonts w:eastAsia="Calibri"/>
          <w:b/>
          <w:bCs/>
          <w:sz w:val="28"/>
          <w:szCs w:val="28"/>
          <w:lang w:val="kk-KZ" w:eastAsia="en-US"/>
        </w:rPr>
        <w:tab/>
      </w:r>
    </w:p>
    <w:p w14:paraId="4721A8A6"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 Іске асыру көлемі (мысалы, талдап тексеру деңгейі) және сипаты қондырғының сипатына, масштабына және күрделілігіне, сондай-ақ оның тиімділігі мен қоршаған ортаға әсер ету ауқымына байланысты болады.</w:t>
      </w:r>
    </w:p>
    <w:p w14:paraId="714FB09C"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19373561" w14:textId="77777777" w:rsidR="00CA5785" w:rsidRPr="00CA5785" w:rsidRDefault="00CA5785" w:rsidP="00CA5785">
      <w:pPr>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76078282"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sz w:val="28"/>
          <w:szCs w:val="22"/>
          <w:lang w:val="kk-KZ" w:eastAsia="en-US"/>
        </w:rPr>
        <w:t>Ендірудің қозғаушы күші</w:t>
      </w:r>
    </w:p>
    <w:p w14:paraId="19269EE1"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 жөніндегі шараларды енгізудің қозғаушы күштері:</w:t>
      </w:r>
    </w:p>
    <w:p w14:paraId="79A9D5B5"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2"/>
          <w:lang w:val="kk-KZ" w:eastAsia="en-US"/>
        </w:rPr>
      </w:pPr>
      <w:r w:rsidRPr="00CA5785">
        <w:rPr>
          <w:rFonts w:eastAsia="Calibri"/>
          <w:sz w:val="28"/>
          <w:szCs w:val="28"/>
          <w:lang w:val="kk-KZ" w:eastAsia="en-US"/>
        </w:rPr>
        <w:t>экологиялық көрсеткіштерді жақсарту;</w:t>
      </w:r>
    </w:p>
    <w:p w14:paraId="037874E6"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2"/>
          <w:lang w:val="kk-KZ" w:eastAsia="en-US"/>
        </w:rPr>
      </w:pPr>
      <w:r w:rsidRPr="00CA5785">
        <w:rPr>
          <w:rFonts w:eastAsia="Calibri"/>
          <w:sz w:val="28"/>
          <w:szCs w:val="28"/>
          <w:lang w:val="kk-KZ" w:eastAsia="en-US"/>
        </w:rPr>
        <w:t>энергия тиімділігін арттыру;</w:t>
      </w:r>
    </w:p>
    <w:p w14:paraId="3F293DA6" w14:textId="77777777" w:rsidR="00CA5785" w:rsidRPr="00CA5785" w:rsidRDefault="00CA5785" w:rsidP="00CA5785">
      <w:pPr>
        <w:tabs>
          <w:tab w:val="left" w:pos="709"/>
          <w:tab w:val="left" w:pos="851"/>
          <w:tab w:val="left" w:pos="1134"/>
        </w:tabs>
        <w:suppressAutoHyphens/>
        <w:jc w:val="both"/>
        <w:rPr>
          <w:rFonts w:eastAsia="Calibri"/>
          <w:sz w:val="28"/>
          <w:szCs w:val="28"/>
          <w:lang w:val="kk-KZ" w:eastAsia="en-US"/>
        </w:rPr>
      </w:pPr>
      <w:r w:rsidRPr="00CA5785">
        <w:rPr>
          <w:rFonts w:eastAsia="Calibri"/>
          <w:sz w:val="28"/>
          <w:szCs w:val="28"/>
          <w:lang w:val="kk-KZ" w:eastAsia="en-US"/>
        </w:rPr>
        <w:tab/>
        <w:t>пайдалану шығындарын азайту және өнім сапасын жақсарту үшін қосымша мүмкіндіктер.</w:t>
      </w:r>
    </w:p>
    <w:p w14:paraId="2C2ED595" w14:textId="77777777" w:rsidR="00CA5785" w:rsidRPr="00CA5785" w:rsidRDefault="00CA5785" w:rsidP="00CA5785">
      <w:pPr>
        <w:tabs>
          <w:tab w:val="left" w:pos="284"/>
          <w:tab w:val="left" w:pos="851"/>
          <w:tab w:val="left" w:pos="1134"/>
        </w:tabs>
        <w:suppressAutoHyphens/>
        <w:ind w:firstLine="709"/>
        <w:contextualSpacing/>
        <w:jc w:val="both"/>
        <w:rPr>
          <w:rFonts w:eastAsia="Calibri"/>
          <w:sz w:val="28"/>
          <w:szCs w:val="22"/>
          <w:lang w:val="kk-KZ" w:eastAsia="en-US"/>
        </w:rPr>
      </w:pPr>
    </w:p>
    <w:p w14:paraId="1BC48B86" w14:textId="77777777" w:rsidR="00CA5785" w:rsidRPr="00CA5785" w:rsidRDefault="00CA5785">
      <w:pPr>
        <w:widowControl w:val="0"/>
        <w:numPr>
          <w:ilvl w:val="2"/>
          <w:numId w:val="25"/>
        </w:numPr>
        <w:suppressAutoHyphens/>
        <w:ind w:firstLine="709"/>
        <w:jc w:val="both"/>
        <w:outlineLvl w:val="2"/>
        <w:rPr>
          <w:b/>
          <w:bCs/>
          <w:sz w:val="28"/>
          <w:szCs w:val="22"/>
          <w:lang w:val="kk-KZ"/>
        </w:rPr>
      </w:pPr>
      <w:bookmarkStart w:id="217" w:name="_Toc235027827"/>
      <w:r w:rsidRPr="00CA5785">
        <w:rPr>
          <w:b/>
          <w:bCs/>
          <w:sz w:val="28"/>
          <w:szCs w:val="28"/>
          <w:lang w:val="kk-KZ"/>
        </w:rPr>
        <w:t>Желдету және жылу беру жүйелеріндегі автоматты реттеу (қажетті ішкі орта параметрлеріне және сыртқы орта параметрлеріне байланысты).</w:t>
      </w:r>
      <w:bookmarkEnd w:id="217"/>
    </w:p>
    <w:p w14:paraId="5E2957B7" w14:textId="77777777" w:rsidR="00CA5785" w:rsidRPr="00CA5785" w:rsidRDefault="00CA5785" w:rsidP="00CA5785">
      <w:pPr>
        <w:tabs>
          <w:tab w:val="left" w:pos="851"/>
          <w:tab w:val="left" w:pos="1134"/>
        </w:tab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7316DE9F"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sz w:val="28"/>
          <w:szCs w:val="22"/>
          <w:lang w:val="kk-KZ" w:eastAsia="en-US"/>
        </w:rPr>
        <w:t xml:space="preserve">Инженерлік жүйелерді автоматтандыру оларды басқару процесін жеңілдетуге, оны тиімдірек етуге мүмкіндік береді. Бұл ретте материалдық, адами және қаржылық ресурстар айтарлықтай үнемделеді. </w:t>
      </w:r>
    </w:p>
    <w:p w14:paraId="4F675D1E"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4B6C1C58"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Жылу беру, кондиционерлеу және сумен жабдықтаудың инженерлік желілерін автоматтандыру ең алдымен қолайлы еңбек жағдайларына қол жеткізуге, сондай-ақ жабдықты қалыпты жағдайда пайдалануға мүмкіндік береді.</w:t>
      </w:r>
    </w:p>
    <w:p w14:paraId="0D882AA6"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Металл бұйымдарын өндіретін өнеркәсіптік кәсіпорындарда әдетте ғимараттар мен өндірістік цехтарда температураның, ылғалдылықтың жоғарылауы және ауадағы әртүрлі қоспалардың көбеюі байқалады. </w:t>
      </w:r>
    </w:p>
    <w:p w14:paraId="3BD8CB2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Қалыпты жағдайларды қамтамасыз ету үшін әртүрлі ағынды-сорғылы жүйелер қолданылады. Әдетте, мұндай жүйелерде ғимараттарға берілетін ауаның параметрлерін температурасы мен ылғалдылығы бойынша реттеу мүмкіндігі жоқ.</w:t>
      </w:r>
    </w:p>
    <w:p w14:paraId="06F5FDB2"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Ғимаратқа берілетін ауаның параметрлерін автоматты түрде реттеу персонал үшін де, орнатылған жабдық үшін де қолайлы жағдайларға қол жеткізуге мүмкіндік береді.</w:t>
      </w:r>
    </w:p>
    <w:p w14:paraId="2612526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Суретте жылу беру және желдету жүйелеріндегі осындай автоматтандырудың болжамды нұсқаларының бірі көрсетілген.</w:t>
      </w:r>
    </w:p>
    <w:p w14:paraId="27F12BB7" w14:textId="77777777" w:rsidR="00CA5785" w:rsidRPr="00CA5785" w:rsidRDefault="00CA5785" w:rsidP="00CA5785">
      <w:pPr>
        <w:suppressAutoHyphens/>
        <w:ind w:firstLine="709"/>
        <w:jc w:val="both"/>
        <w:rPr>
          <w:rFonts w:eastAsia="Calibri"/>
          <w:sz w:val="28"/>
          <w:szCs w:val="28"/>
          <w:lang w:val="kk-KZ" w:eastAsia="en-US"/>
        </w:rPr>
      </w:pPr>
    </w:p>
    <w:p w14:paraId="6A26D894" w14:textId="77777777" w:rsidR="00CA5785" w:rsidRPr="00CA5785" w:rsidRDefault="00CA5785" w:rsidP="00CA5785">
      <w:pPr>
        <w:ind w:firstLine="709"/>
        <w:jc w:val="center"/>
        <w:rPr>
          <w:rFonts w:eastAsia="Calibri"/>
          <w:sz w:val="28"/>
          <w:szCs w:val="28"/>
          <w:lang w:eastAsia="en-US"/>
        </w:rPr>
      </w:pPr>
      <w:r w:rsidRPr="00CA5785">
        <w:rPr>
          <w:rFonts w:eastAsia="Calibri"/>
          <w:noProof/>
          <w:sz w:val="28"/>
          <w:szCs w:val="28"/>
        </w:rPr>
        <w:drawing>
          <wp:inline distT="0" distB="0" distL="0" distR="0" wp14:anchorId="7F506B12" wp14:editId="4B287F9C">
            <wp:extent cx="5314950" cy="3892550"/>
            <wp:effectExtent l="0" t="0" r="0" b="0"/>
            <wp:docPr id="10620520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14950" cy="3892550"/>
                    </a:xfrm>
                    <a:prstGeom prst="rect">
                      <a:avLst/>
                    </a:prstGeom>
                    <a:noFill/>
                    <a:ln>
                      <a:noFill/>
                    </a:ln>
                  </pic:spPr>
                </pic:pic>
              </a:graphicData>
            </a:graphic>
          </wp:inline>
        </w:drawing>
      </w:r>
    </w:p>
    <w:p w14:paraId="6F4FA272" w14:textId="77777777" w:rsidR="00CA5785" w:rsidRPr="00CA5785" w:rsidRDefault="00CA5785" w:rsidP="00CA5785">
      <w:pPr>
        <w:ind w:firstLine="709"/>
        <w:jc w:val="center"/>
        <w:rPr>
          <w:rFonts w:eastAsia="Calibri"/>
          <w:lang w:eastAsia="en-US"/>
        </w:rPr>
      </w:pPr>
      <w:bookmarkStart w:id="218" w:name="р30"/>
      <w:r w:rsidRPr="00CA5785">
        <w:rPr>
          <w:rFonts w:eastAsia="Calibri"/>
          <w:lang w:eastAsia="en-US"/>
        </w:rPr>
        <w:t>5.1</w:t>
      </w:r>
      <w:r w:rsidRPr="00CA5785">
        <w:rPr>
          <w:rFonts w:eastAsia="Calibri"/>
          <w:lang w:val="kk-KZ" w:eastAsia="en-US"/>
        </w:rPr>
        <w:t>-сурет</w:t>
      </w:r>
      <w:r w:rsidRPr="00CA5785">
        <w:rPr>
          <w:rFonts w:eastAsia="Calibri"/>
          <w:lang w:eastAsia="en-US"/>
        </w:rPr>
        <w:t xml:space="preserve">. Желдету жүйесіндегі </w:t>
      </w:r>
      <w:r w:rsidRPr="00CA5785">
        <w:rPr>
          <w:rFonts w:eastAsia="Calibri"/>
          <w:lang w:val="kk-KZ" w:eastAsia="en-US"/>
        </w:rPr>
        <w:t>а</w:t>
      </w:r>
      <w:r w:rsidRPr="00CA5785">
        <w:rPr>
          <w:rFonts w:eastAsia="Calibri"/>
          <w:lang w:eastAsia="en-US"/>
        </w:rPr>
        <w:t>втоматты реттеудің мысалы</w:t>
      </w:r>
    </w:p>
    <w:bookmarkEnd w:id="218"/>
    <w:p w14:paraId="5D17D2D8"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p>
    <w:p w14:paraId="760083CE"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r w:rsidRPr="00CA5785">
        <w:rPr>
          <w:rFonts w:eastAsia="Calibri"/>
          <w:b/>
          <w:bCs/>
          <w:sz w:val="28"/>
          <w:szCs w:val="28"/>
          <w:lang w:eastAsia="en-US"/>
        </w:rPr>
        <w:t>Қол жеткізілген экологиялық пайда</w:t>
      </w:r>
    </w:p>
    <w:p w14:paraId="0CCD5FCA"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Желдету және жылу</w:t>
      </w:r>
      <w:r w:rsidRPr="00CA5785">
        <w:rPr>
          <w:rFonts w:eastAsia="Calibri"/>
          <w:sz w:val="28"/>
          <w:szCs w:val="28"/>
          <w:lang w:val="kk-KZ" w:eastAsia="en-US"/>
        </w:rPr>
        <w:t xml:space="preserve"> беру</w:t>
      </w:r>
      <w:r w:rsidRPr="00CA5785">
        <w:rPr>
          <w:rFonts w:eastAsia="Calibri"/>
          <w:sz w:val="28"/>
          <w:szCs w:val="28"/>
          <w:lang w:eastAsia="en-US"/>
        </w:rPr>
        <w:t xml:space="preserve"> жүйесінде жабдықты пайдаланудың энергия тиімділігін арттыру есебінен экологиялық көрсеткіштерді жақсарту. </w:t>
      </w:r>
    </w:p>
    <w:p w14:paraId="3DE075DD"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Ғимараттар ішіндегі ауа сапасын жақсарту.</w:t>
      </w:r>
    </w:p>
    <w:p w14:paraId="671682F0" w14:textId="77777777" w:rsidR="00CA5785" w:rsidRPr="00CA5785" w:rsidRDefault="00CA5785" w:rsidP="00CA5785">
      <w:pPr>
        <w:tabs>
          <w:tab w:val="left" w:pos="851"/>
          <w:tab w:val="left" w:pos="1134"/>
        </w:tabs>
        <w:suppressAutoHyphens/>
        <w:ind w:firstLine="709"/>
        <w:jc w:val="both"/>
        <w:rPr>
          <w:rFonts w:eastAsia="Calibri"/>
          <w:b/>
          <w:bCs/>
          <w:sz w:val="28"/>
          <w:szCs w:val="28"/>
          <w:lang w:eastAsia="en-US"/>
        </w:rPr>
      </w:pPr>
      <w:r w:rsidRPr="00CA5785">
        <w:rPr>
          <w:rFonts w:eastAsia="Calibri"/>
          <w:b/>
          <w:bCs/>
          <w:sz w:val="28"/>
          <w:szCs w:val="28"/>
          <w:lang w:eastAsia="en-US"/>
        </w:rPr>
        <w:t>Экологиялық көрсеткіштер және пайдалану деректері</w:t>
      </w:r>
    </w:p>
    <w:p w14:paraId="65AA215A" w14:textId="77777777" w:rsidR="00CA5785" w:rsidRPr="00CA5785" w:rsidRDefault="00CA5785" w:rsidP="00CA5785">
      <w:pPr>
        <w:tabs>
          <w:tab w:val="left" w:pos="851"/>
          <w:tab w:val="left" w:pos="1134"/>
        </w:tabs>
        <w:suppressAutoHyphens/>
        <w:ind w:firstLine="709"/>
        <w:jc w:val="both"/>
        <w:rPr>
          <w:color w:val="000000"/>
          <w:sz w:val="28"/>
          <w:szCs w:val="28"/>
          <w:lang w:eastAsia="en-US"/>
        </w:rPr>
      </w:pPr>
      <w:r w:rsidRPr="00CA5785">
        <w:rPr>
          <w:color w:val="000000"/>
          <w:sz w:val="28"/>
          <w:szCs w:val="28"/>
          <w:lang w:eastAsia="en-US"/>
        </w:rPr>
        <w:t xml:space="preserve">Инженерлік жүйелерді автоматтандыру жобаларында қабылданған жалпы жүйелік шешімдер экологиялық көрсеткіштерді жақсартудың, сондай-ақ еңбек жағдайларын жақсартудың негізгі қағидаттарына сәйкес келеді. </w:t>
      </w:r>
    </w:p>
    <w:p w14:paraId="4ACE76AD"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6DABA3C9"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Жылу беруге және желдетуге арналған энергия ресурстарын тұтынуды азайту.</w:t>
      </w:r>
    </w:p>
    <w:p w14:paraId="6CB74729"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Жабдықтардың жұмысы мен қызметкерлердің еңбек жағдайларын жақсарту.</w:t>
      </w:r>
    </w:p>
    <w:p w14:paraId="4E31D486"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Қолданылуына қатысты техникалық пайымдаулар</w:t>
      </w:r>
      <w:r w:rsidRPr="00CA5785">
        <w:rPr>
          <w:rFonts w:eastAsia="Calibri"/>
          <w:b/>
          <w:bCs/>
          <w:sz w:val="28"/>
          <w:szCs w:val="28"/>
          <w:lang w:val="kk-KZ" w:eastAsia="en-US"/>
        </w:rPr>
        <w:tab/>
      </w:r>
    </w:p>
    <w:p w14:paraId="68B2F06B" w14:textId="77777777" w:rsidR="00CA5785" w:rsidRPr="00CA5785" w:rsidRDefault="00CA5785" w:rsidP="00CA5785">
      <w:pPr>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 Іске асыру көлемі (мысалы, талдап тексеру деңгейі) және сипаты қондырғының сипатына, масштабына және күрделілігіне, сондай-ақ оның тиімділігі мен қоршаған ортаға әсер ету ауқымына байланысты болады.</w:t>
      </w:r>
    </w:p>
    <w:p w14:paraId="33BE2D9C"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21E8935D" w14:textId="77777777" w:rsidR="00CA5785" w:rsidRPr="00CA5785" w:rsidRDefault="00CA5785" w:rsidP="00CA5785">
      <w:pPr>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726A1A85" w14:textId="77777777" w:rsidR="00CA5785" w:rsidRPr="00CA5785" w:rsidRDefault="00CA5785" w:rsidP="00CA5785">
      <w:pPr>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6B8841F2"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6556D4D4"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Еңбек және пайдалану жағдайларын жақсарту.</w:t>
      </w:r>
    </w:p>
    <w:p w14:paraId="4F2FA2DB" w14:textId="77777777" w:rsidR="00CA5785" w:rsidRPr="00CA5785" w:rsidRDefault="00CA5785" w:rsidP="00CA5785">
      <w:pPr>
        <w:tabs>
          <w:tab w:val="left" w:pos="284"/>
          <w:tab w:val="left" w:pos="851"/>
          <w:tab w:val="left" w:pos="1134"/>
        </w:tabs>
        <w:suppressAutoHyphens/>
        <w:ind w:left="709"/>
        <w:contextualSpacing/>
        <w:jc w:val="both"/>
        <w:rPr>
          <w:rFonts w:eastAsia="Calibri"/>
          <w:sz w:val="28"/>
          <w:szCs w:val="28"/>
          <w:lang w:val="kk-KZ" w:eastAsia="en-US"/>
        </w:rPr>
      </w:pPr>
    </w:p>
    <w:p w14:paraId="71877D3A" w14:textId="77777777" w:rsidR="00CA5785" w:rsidRPr="00CA5785" w:rsidRDefault="00CA5785">
      <w:pPr>
        <w:widowControl w:val="0"/>
        <w:numPr>
          <w:ilvl w:val="1"/>
          <w:numId w:val="43"/>
        </w:numPr>
        <w:suppressAutoHyphens/>
        <w:ind w:firstLine="709"/>
        <w:jc w:val="both"/>
        <w:outlineLvl w:val="1"/>
        <w:rPr>
          <w:b/>
          <w:bCs/>
          <w:sz w:val="28"/>
          <w:szCs w:val="28"/>
          <w:lang w:val="kk-KZ" w:eastAsia="cs-CZ"/>
        </w:rPr>
      </w:pPr>
      <w:bookmarkStart w:id="219" w:name="_Toc235027828"/>
      <w:r w:rsidRPr="00CA5785">
        <w:rPr>
          <w:b/>
          <w:bCs/>
          <w:sz w:val="28"/>
          <w:szCs w:val="28"/>
          <w:lang w:val="kk-KZ" w:eastAsia="cs-CZ"/>
        </w:rPr>
        <w:t>Қара металды одан әрі қайта өңдеу бұйымдарының өндірісі бойынша ЕҚТ.</w:t>
      </w:r>
      <w:bookmarkStart w:id="220" w:name="_Toc132004597"/>
      <w:bookmarkEnd w:id="219"/>
    </w:p>
    <w:p w14:paraId="75DC19D2" w14:textId="77777777" w:rsidR="00CA5785" w:rsidRPr="00CA5785" w:rsidRDefault="00CA5785">
      <w:pPr>
        <w:widowControl w:val="0"/>
        <w:numPr>
          <w:ilvl w:val="2"/>
          <w:numId w:val="43"/>
        </w:numPr>
        <w:suppressAutoHyphens/>
        <w:ind w:firstLine="709"/>
        <w:jc w:val="both"/>
        <w:outlineLvl w:val="2"/>
        <w:rPr>
          <w:b/>
          <w:bCs/>
          <w:sz w:val="28"/>
          <w:szCs w:val="22"/>
          <w:lang w:val="kk-KZ" w:eastAsia="en-US"/>
        </w:rPr>
      </w:pPr>
      <w:bookmarkStart w:id="221" w:name="_Toc235027829"/>
      <w:r w:rsidRPr="00CA5785">
        <w:rPr>
          <w:b/>
          <w:bCs/>
          <w:sz w:val="28"/>
          <w:szCs w:val="22"/>
          <w:lang w:val="kk-KZ" w:eastAsia="en-US"/>
        </w:rPr>
        <w:t>Ыстықтай илемдеу үшін ЕҚT-ны анықтау кезінде ескерілуі қажет техникалар</w:t>
      </w:r>
      <w:bookmarkEnd w:id="221"/>
    </w:p>
    <w:bookmarkEnd w:id="220"/>
    <w:p w14:paraId="17D781F5" w14:textId="77777777" w:rsidR="00CA5785" w:rsidRPr="00CA5785" w:rsidRDefault="00CA5785">
      <w:pPr>
        <w:widowControl w:val="0"/>
        <w:numPr>
          <w:ilvl w:val="3"/>
          <w:numId w:val="43"/>
        </w:numPr>
        <w:suppressAutoHyphens/>
        <w:ind w:firstLine="709"/>
        <w:jc w:val="both"/>
        <w:outlineLvl w:val="4"/>
        <w:rPr>
          <w:b/>
          <w:sz w:val="28"/>
          <w:szCs w:val="22"/>
          <w:lang w:eastAsia="en-US"/>
        </w:rPr>
      </w:pPr>
      <w:r w:rsidRPr="00CA5785">
        <w:rPr>
          <w:rFonts w:eastAsia="Calibri"/>
          <w:b/>
          <w:bCs/>
          <w:sz w:val="28"/>
          <w:szCs w:val="28"/>
          <w:lang w:val="kk-KZ" w:eastAsia="en-US"/>
        </w:rPr>
        <w:t>Қыздыр</w:t>
      </w:r>
      <w:r w:rsidRPr="00CA5785">
        <w:rPr>
          <w:rFonts w:eastAsia="Calibri"/>
          <w:b/>
          <w:bCs/>
          <w:sz w:val="28"/>
          <w:szCs w:val="28"/>
          <w:lang w:eastAsia="en-US"/>
        </w:rPr>
        <w:t xml:space="preserve">у пештерінің </w:t>
      </w:r>
      <w:r w:rsidRPr="00CA5785">
        <w:rPr>
          <w:rFonts w:eastAsia="Calibri"/>
          <w:b/>
          <w:bCs/>
          <w:sz w:val="28"/>
          <w:szCs w:val="28"/>
          <w:lang w:val="kk-KZ" w:eastAsia="en-US"/>
        </w:rPr>
        <w:t>конструкцияс</w:t>
      </w:r>
      <w:r w:rsidRPr="00CA5785">
        <w:rPr>
          <w:rFonts w:eastAsia="Calibri"/>
          <w:b/>
          <w:bCs/>
          <w:sz w:val="28"/>
          <w:szCs w:val="28"/>
          <w:lang w:eastAsia="en-US"/>
        </w:rPr>
        <w:t>ын оңтайландыру</w:t>
      </w:r>
    </w:p>
    <w:p w14:paraId="41A14070"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6231D78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bidi="ru-RU"/>
        </w:rPr>
        <w:t xml:space="preserve">Пештің конструкциясы мен оқшаулау дәрежесі ПӘК айтарлықтай әсер етеді. Жүктеуге және түсіруге арналған есік аймақтары және/немесе есік саңылаулары барынша азайтылуы керек. </w:t>
      </w:r>
      <w:r w:rsidRPr="00CA5785">
        <w:rPr>
          <w:rFonts w:eastAsia="Calibri"/>
          <w:sz w:val="28"/>
          <w:szCs w:val="28"/>
          <w:lang w:val="kk-KZ" w:eastAsia="en-US"/>
        </w:rPr>
        <w:t>Пештің есіктерін ашқан кезде жылу шығынын, мысалы, үздіксіз қыздыру пештерінде біреуінің орнына бірнеше көтеру сегменттерін пайдалану арқылы азайту.</w:t>
      </w:r>
    </w:p>
    <w:p w14:paraId="2D2599B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168745F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Кәдімгі (бір сегментті) пештің тиегіш есіктері шикізаттың жанында бос орындар қалдырады, ол арқылы пешке пеш газдары немесе кіретін ауа сорылуы мүмкін. Бұл жағдайда бақыланбайтын (тұрақты емес) шығарындылар ғана шығарылып қоймайды, сонымен қатар бөлінетін газ шығындалады, керісінше жағдайда оны жағуға арналған ауаны алдын ала қыздыруға пайдалануға болар еді. Осылайша, рекуперациялау тиімділігі төмендейді. Пешке ауа кірген жағдайда қақтың пайда болуы артады, бұл слябтың сапасына және өнімнің шығуына теріс әсер етеді. </w:t>
      </w:r>
    </w:p>
    <w:p w14:paraId="5E93126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(Пештің) тиегіш есіктері</w:t>
      </w:r>
    </w:p>
    <w:p w14:paraId="4B36E4A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Заманауи пештер бірнеше бөлек көтерілетін сегменттерден тұратын тиегіш есіктермен жабдықталған. Сегменттердің ені аралықтары жүйелі бастапқы шикізаттың ұзындығына сәйкес келеді. Тиісінше, пештің тиегіш есігі ішінара ашылуы мүмкін және шикізаттың жан-жағындағы бос орындар азаяды. </w:t>
      </w:r>
    </w:p>
    <w:p w14:paraId="13EF64B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Эталондық қондырғыда пеш есігінің құрылымы бірнеше бөлек жалқы есіктерді қамтиды (мысалы, ені 15,6 м 64 есік), олар бастапқы шикізаттың сол және оң жағындағы отқа төзімді жерге түсірілуі мүмкін. </w:t>
      </w:r>
    </w:p>
    <w:p w14:paraId="61F880B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Барлық сегменттер бірге көтеріледі және слябтың бір бөлігі есіктен өткен кезде, барлық сегменттер түсіріледі. Плитаның қасындағы сегмент саңылауды жабады. Қалғандары слябпен сырғиды және ол пешке түскен кезде төменге құлайды.</w:t>
      </w:r>
    </w:p>
    <w:p w14:paraId="156F1FC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Роликті табаны бар пештерде есіктер арнайы пердемен модификацияланады, ол слябты дайындаманың бетімен сырғиды.</w:t>
      </w:r>
    </w:p>
    <w:p w14:paraId="63232F0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Түсіру есігі</w:t>
      </w:r>
    </w:p>
    <w:p w14:paraId="57D0AE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Түсіру жағына келетін болсақ, герметикалықты және тиімді жылу оқшаулауын қамтамасыз ету өте маңызды. Заманауи пештер бір немесе екі элементтен тұратын түсіру есіктерімен жабдықталған. Оңтайландырылған шығару есіктері пештің жылу шығынын болдырмайды, қыздырылған өнімдердің температурасының біркелкілігін жақсартады және артық ауаны жақсы бақылауға мүмкіндік береді. Қыздыру аймағына бөгде ауа сорылмайды, мұның өзі отқақтың түзілуін болдырмайды және жану сапасын жақсартады.  </w:t>
      </w:r>
    </w:p>
    <w:p w14:paraId="7BCB3D4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3EFBB43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 азайту.</w:t>
      </w:r>
    </w:p>
    <w:p w14:paraId="593DD54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342C1E8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Пеш есігінің құрылымын өзгерту (адымдаушы арқалықтары бар пештер) энергия шығыны 0,05 ГДЖ/т төмендеген кезде, ауаны алдын ала қыздыру (қайта өңдеу) температурасының 60 °C жоғарылауына әкелді.  </w:t>
      </w:r>
    </w:p>
    <w:p w14:paraId="1B9CB03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6520C8C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тиімділігін арттыру. Еңбек жағдайларын жақсарту. Ұйымдастырылмаған шығарындылардың жылыстауын азайту. Парниктік газдар шығарындыларына салымды азайту.</w:t>
      </w:r>
    </w:p>
    <w:p w14:paraId="35C461B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49E5DCB5"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Тек жаңа қондырғыларға және қондырғыларды күрделі жаңартуға қолданылады. Осы конструкцияның үлгілері АрселорМиттал Бремен, АрселорМиттал Гент, Thyssenkrupp Steel Europe AG - Дуйсбург Беккерверт (Германия) кәсіпорындарында енгізілді.</w:t>
      </w:r>
    </w:p>
    <w:p w14:paraId="1250F82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474DA9D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Пешті жүктеу кестесімен салыстырғанда жоғары техникалық күрделілік пен қаржылық шығындар негізді болуы керек. Техникалық шешім пешті жеткізушіде болуы керек.</w:t>
      </w:r>
    </w:p>
    <w:p w14:paraId="09789E1B"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735629D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үнемдеу.</w:t>
      </w:r>
    </w:p>
    <w:p w14:paraId="4B908B4D" w14:textId="77777777" w:rsidR="00CA5785" w:rsidRPr="00CA5785" w:rsidRDefault="00CA5785" w:rsidP="00CA5785">
      <w:pPr>
        <w:widowControl w:val="0"/>
        <w:suppressAutoHyphens/>
        <w:ind w:firstLine="709"/>
        <w:jc w:val="both"/>
        <w:rPr>
          <w:rFonts w:eastAsia="Calibri"/>
          <w:sz w:val="28"/>
          <w:szCs w:val="22"/>
          <w:lang w:val="kk-KZ" w:eastAsia="en-US"/>
        </w:rPr>
      </w:pPr>
    </w:p>
    <w:p w14:paraId="033CF39A" w14:textId="77777777" w:rsidR="00CA5785" w:rsidRPr="00CA5785" w:rsidRDefault="00CA5785">
      <w:pPr>
        <w:widowControl w:val="0"/>
        <w:numPr>
          <w:ilvl w:val="3"/>
          <w:numId w:val="43"/>
        </w:numPr>
        <w:suppressAutoHyphens/>
        <w:ind w:firstLine="709"/>
        <w:jc w:val="both"/>
        <w:outlineLvl w:val="4"/>
        <w:rPr>
          <w:b/>
          <w:sz w:val="28"/>
          <w:szCs w:val="28"/>
          <w:lang w:val="kk-KZ" w:eastAsia="en-US"/>
        </w:rPr>
      </w:pPr>
      <w:bookmarkStart w:id="222" w:name="_Toc132004607"/>
      <w:r w:rsidRPr="00CA5785">
        <w:rPr>
          <w:rFonts w:eastAsia="Calibri"/>
          <w:b/>
          <w:bCs/>
          <w:sz w:val="28"/>
          <w:szCs w:val="28"/>
          <w:lang w:val="kk-KZ" w:eastAsia="en-US"/>
        </w:rPr>
        <w:t>Қыздыру пештеріне ыстық күйінде слябтарды\дайындамаларды жүктеуді пайдалану</w:t>
      </w:r>
    </w:p>
    <w:p w14:paraId="5459FA44"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1AE2D9B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Үздіксіз ыстықтай құйылған болат бұйымдар тікелей қыздыру пештеріне жүктеледі немесе тікелей ыстық күйінде илемдеу орнағына беріледі.</w:t>
      </w:r>
    </w:p>
    <w:p w14:paraId="0BC66E1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567A157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Дәстүрлі процестен (материалды сақтау және салқындату) ерекшелігі үздіксіз құйылған слябтардан, блюмдерден, арқалық дайындамалардан немесе қоссырық түріндегі дайындамалардан бөлінетін қалдық жылу оларды тікелей (қалдық жылу құрамын ескере отырып) қыздыру пештеріне жүктеу арқылы кәдеге жаратылады. Ыстықтай жүктеу (ДҮҚМ қыздыру пешіне) 300÷600 ºC посадтың температурасына қатысты. Тікелей жүктеу 600÷850 ºC температурасына қатысты. Бұл әдістерді беткейдің сапасы салқындату мен тазалауды қажет етпейтіндей жақсы сапада болған жағдайда ғана және егер болат балқыту зауыты мен ыстықтай илемдеу орнағының өндірістік бағдарламалары сәйкесінше реттелуі мүмкін болса ғана қолдануға болады. </w:t>
      </w:r>
      <w:r w:rsidRPr="00CA5785">
        <w:rPr>
          <w:rFonts w:eastAsia="Calibri"/>
          <w:sz w:val="28"/>
          <w:szCs w:val="28"/>
          <w:lang w:val="kk-KZ" w:eastAsia="en-US"/>
        </w:rPr>
        <w:tab/>
        <w:t>Автоматты реттеу жүйесінің есептеу құрылғылары тұтынушылардың тапсырыстарына және илемдеу режиміне (кестесіне) сәйкес өндірісті үйлестіру үшін қолданылады.</w:t>
      </w:r>
    </w:p>
    <w:p w14:paraId="2496370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Болат зауыты мен илемдеу орнағының өндірістік кестелерін синхрондау үшін оңтайландырылған өндірісті жоспарлау және басқару жүйесі шамамен 800 °C температурада 60 %-дан астам тікелей жүктеме үлесін қамтамасыз ете алады.</w:t>
      </w:r>
    </w:p>
    <w:p w14:paraId="31CA7F6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40868D8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 азайту (отын үнемдеу).</w:t>
      </w:r>
    </w:p>
    <w:p w14:paraId="04F0383B"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val="en-US" w:eastAsia="en-US"/>
        </w:rPr>
        <w:t>SO</w:t>
      </w:r>
      <w:r w:rsidRPr="00CA5785">
        <w:rPr>
          <w:rFonts w:eastAsia="Calibri"/>
          <w:sz w:val="28"/>
          <w:szCs w:val="28"/>
          <w:vertAlign w:val="subscript"/>
          <w:lang w:val="en-US" w:eastAsia="en-US"/>
        </w:rPr>
        <w:t>2</w:t>
      </w:r>
      <w:r w:rsidRPr="00CA5785">
        <w:rPr>
          <w:rFonts w:eastAsia="Calibri"/>
          <w:sz w:val="28"/>
          <w:szCs w:val="28"/>
          <w:lang w:val="en-US" w:eastAsia="en-US"/>
        </w:rPr>
        <w:t xml:space="preserve">, CO </w:t>
      </w:r>
      <w:r w:rsidRPr="00CA5785">
        <w:rPr>
          <w:rFonts w:eastAsia="Calibri"/>
          <w:sz w:val="28"/>
          <w:szCs w:val="28"/>
          <w:lang w:val="kk-KZ" w:eastAsia="en-US"/>
        </w:rPr>
        <w:t>және</w:t>
      </w:r>
      <w:r w:rsidRPr="00CA5785">
        <w:rPr>
          <w:rFonts w:eastAsia="Calibri"/>
          <w:sz w:val="28"/>
          <w:szCs w:val="28"/>
          <w:lang w:val="en-US" w:eastAsia="en-US"/>
        </w:rPr>
        <w:t xml:space="preserve"> CO</w:t>
      </w:r>
      <w:r w:rsidRPr="00CA5785">
        <w:rPr>
          <w:rFonts w:eastAsia="Calibri"/>
          <w:sz w:val="28"/>
          <w:szCs w:val="28"/>
          <w:vertAlign w:val="subscript"/>
          <w:lang w:val="en-US" w:eastAsia="en-US"/>
        </w:rPr>
        <w:t>2</w:t>
      </w:r>
      <w:r w:rsidRPr="00CA5785">
        <w:rPr>
          <w:rFonts w:eastAsia="Calibri"/>
          <w:sz w:val="28"/>
          <w:szCs w:val="28"/>
          <w:lang w:val="kk-KZ" w:eastAsia="en-US"/>
        </w:rPr>
        <w:t xml:space="preserve"> шығарындыларын азайту</w:t>
      </w:r>
    </w:p>
    <w:p w14:paraId="0EA9EE27" w14:textId="77777777" w:rsidR="00CA5785" w:rsidRPr="00CA5785" w:rsidRDefault="00CA5785" w:rsidP="00CA5785">
      <w:pPr>
        <w:widowControl w:val="0"/>
        <w:suppressAutoHyphens/>
        <w:ind w:firstLine="709"/>
        <w:jc w:val="both"/>
        <w:rPr>
          <w:rFonts w:eastAsia="Calibri"/>
          <w:b/>
          <w:sz w:val="28"/>
          <w:szCs w:val="28"/>
          <w:lang w:val="en-US" w:eastAsia="en-US"/>
        </w:rPr>
      </w:pPr>
      <w:r w:rsidRPr="00CA5785">
        <w:rPr>
          <w:rFonts w:eastAsia="Calibri"/>
          <w:b/>
          <w:sz w:val="28"/>
          <w:szCs w:val="28"/>
          <w:lang w:eastAsia="en-US"/>
        </w:rPr>
        <w:t>Экологиялық</w:t>
      </w:r>
      <w:r w:rsidRPr="00CA5785">
        <w:rPr>
          <w:rFonts w:eastAsia="Calibri"/>
          <w:b/>
          <w:sz w:val="28"/>
          <w:szCs w:val="28"/>
          <w:lang w:val="en-US" w:eastAsia="en-US"/>
        </w:rPr>
        <w:t xml:space="preserve"> </w:t>
      </w:r>
      <w:r w:rsidRPr="00CA5785">
        <w:rPr>
          <w:rFonts w:eastAsia="Calibri"/>
          <w:b/>
          <w:sz w:val="28"/>
          <w:szCs w:val="28"/>
          <w:lang w:eastAsia="en-US"/>
        </w:rPr>
        <w:t>көрсеткіштер</w:t>
      </w:r>
      <w:r w:rsidRPr="00CA5785">
        <w:rPr>
          <w:rFonts w:eastAsia="Calibri"/>
          <w:b/>
          <w:sz w:val="28"/>
          <w:szCs w:val="28"/>
          <w:lang w:val="en-US" w:eastAsia="en-US"/>
        </w:rPr>
        <w:t xml:space="preserve"> </w:t>
      </w:r>
      <w:r w:rsidRPr="00CA5785">
        <w:rPr>
          <w:rFonts w:eastAsia="Calibri"/>
          <w:b/>
          <w:sz w:val="28"/>
          <w:szCs w:val="28"/>
          <w:lang w:eastAsia="en-US"/>
        </w:rPr>
        <w:t>және</w:t>
      </w:r>
      <w:r w:rsidRPr="00CA5785">
        <w:rPr>
          <w:rFonts w:eastAsia="Calibri"/>
          <w:b/>
          <w:sz w:val="28"/>
          <w:szCs w:val="28"/>
          <w:lang w:val="en-US" w:eastAsia="en-US"/>
        </w:rPr>
        <w:t xml:space="preserve"> </w:t>
      </w:r>
      <w:r w:rsidRPr="00CA5785">
        <w:rPr>
          <w:rFonts w:eastAsia="Calibri"/>
          <w:b/>
          <w:sz w:val="28"/>
          <w:szCs w:val="28"/>
          <w:lang w:eastAsia="en-US"/>
        </w:rPr>
        <w:t>пайдалану</w:t>
      </w:r>
      <w:r w:rsidRPr="00CA5785">
        <w:rPr>
          <w:rFonts w:eastAsia="Calibri"/>
          <w:b/>
          <w:sz w:val="28"/>
          <w:szCs w:val="28"/>
          <w:lang w:val="en-US" w:eastAsia="en-US"/>
        </w:rPr>
        <w:t xml:space="preserve"> </w:t>
      </w:r>
      <w:r w:rsidRPr="00CA5785">
        <w:rPr>
          <w:rFonts w:eastAsia="Calibri"/>
          <w:b/>
          <w:sz w:val="28"/>
          <w:szCs w:val="28"/>
          <w:lang w:eastAsia="en-US"/>
        </w:rPr>
        <w:t>деректері</w:t>
      </w:r>
    </w:p>
    <w:p w14:paraId="282202EB"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val="en-US" w:eastAsia="en-US"/>
        </w:rPr>
        <w:t>5.2-</w:t>
      </w:r>
      <w:r w:rsidRPr="00CA5785">
        <w:rPr>
          <w:rFonts w:eastAsia="Calibri"/>
          <w:sz w:val="28"/>
          <w:szCs w:val="28"/>
          <w:lang w:eastAsia="en-US"/>
        </w:rPr>
        <w:t>кесте</w:t>
      </w:r>
      <w:r w:rsidRPr="00CA5785">
        <w:rPr>
          <w:rFonts w:eastAsia="Calibri"/>
          <w:sz w:val="28"/>
          <w:szCs w:val="28"/>
          <w:lang w:val="kk-KZ" w:eastAsia="en-US"/>
        </w:rPr>
        <w:t>де</w:t>
      </w:r>
      <w:r w:rsidRPr="00CA5785">
        <w:rPr>
          <w:rFonts w:eastAsia="Calibri"/>
          <w:sz w:val="28"/>
          <w:szCs w:val="28"/>
          <w:lang w:val="en-US" w:eastAsia="en-US"/>
        </w:rPr>
        <w:t xml:space="preserve"> </w:t>
      </w:r>
      <w:r w:rsidRPr="00CA5785">
        <w:rPr>
          <w:rFonts w:eastAsia="Calibri"/>
          <w:sz w:val="28"/>
          <w:szCs w:val="28"/>
          <w:lang w:eastAsia="en-US"/>
        </w:rPr>
        <w:t>ыстық</w:t>
      </w:r>
      <w:r w:rsidRPr="00CA5785">
        <w:rPr>
          <w:rFonts w:eastAsia="Calibri"/>
          <w:sz w:val="28"/>
          <w:szCs w:val="28"/>
          <w:lang w:val="kk-KZ" w:eastAsia="en-US"/>
        </w:rPr>
        <w:t>тай</w:t>
      </w:r>
      <w:r w:rsidRPr="00CA5785">
        <w:rPr>
          <w:rFonts w:eastAsia="Calibri"/>
          <w:sz w:val="28"/>
          <w:szCs w:val="28"/>
          <w:lang w:val="en-US" w:eastAsia="en-US"/>
        </w:rPr>
        <w:t xml:space="preserve"> </w:t>
      </w:r>
      <w:r w:rsidRPr="00CA5785">
        <w:rPr>
          <w:rFonts w:eastAsia="Calibri"/>
          <w:sz w:val="28"/>
          <w:szCs w:val="28"/>
          <w:lang w:eastAsia="en-US"/>
        </w:rPr>
        <w:t>жүкте</w:t>
      </w:r>
      <w:r w:rsidRPr="00CA5785">
        <w:rPr>
          <w:rFonts w:eastAsia="Calibri"/>
          <w:sz w:val="28"/>
          <w:szCs w:val="28"/>
          <w:lang w:val="kk-KZ" w:eastAsia="en-US"/>
        </w:rPr>
        <w:t>уд</w:t>
      </w:r>
      <w:r w:rsidRPr="00CA5785">
        <w:rPr>
          <w:rFonts w:eastAsia="Calibri"/>
          <w:sz w:val="28"/>
          <w:szCs w:val="28"/>
          <w:lang w:eastAsia="en-US"/>
        </w:rPr>
        <w:t>ің</w:t>
      </w:r>
      <w:r w:rsidRPr="00CA5785">
        <w:rPr>
          <w:rFonts w:eastAsia="Calibri"/>
          <w:sz w:val="28"/>
          <w:szCs w:val="28"/>
          <w:lang w:val="en-US" w:eastAsia="en-US"/>
        </w:rPr>
        <w:t xml:space="preserve"> </w:t>
      </w:r>
      <w:r w:rsidRPr="00CA5785">
        <w:rPr>
          <w:rFonts w:eastAsia="Calibri"/>
          <w:sz w:val="28"/>
          <w:szCs w:val="28"/>
          <w:lang w:eastAsia="en-US"/>
        </w:rPr>
        <w:t>энергияны</w:t>
      </w:r>
      <w:r w:rsidRPr="00CA5785">
        <w:rPr>
          <w:rFonts w:eastAsia="Calibri"/>
          <w:sz w:val="28"/>
          <w:szCs w:val="28"/>
          <w:lang w:val="en-US" w:eastAsia="en-US"/>
        </w:rPr>
        <w:t xml:space="preserve"> </w:t>
      </w:r>
      <w:r w:rsidRPr="00CA5785">
        <w:rPr>
          <w:rFonts w:eastAsia="Calibri"/>
          <w:sz w:val="28"/>
          <w:szCs w:val="28"/>
          <w:lang w:eastAsia="en-US"/>
        </w:rPr>
        <w:t>тұтынуға</w:t>
      </w:r>
      <w:r w:rsidRPr="00CA5785">
        <w:rPr>
          <w:rFonts w:eastAsia="Calibri"/>
          <w:sz w:val="28"/>
          <w:szCs w:val="28"/>
          <w:lang w:val="en-US" w:eastAsia="en-US"/>
        </w:rPr>
        <w:t xml:space="preserve"> </w:t>
      </w:r>
      <w:r w:rsidRPr="00CA5785">
        <w:rPr>
          <w:rFonts w:eastAsia="Calibri"/>
          <w:sz w:val="28"/>
          <w:szCs w:val="28"/>
          <w:lang w:eastAsia="en-US"/>
        </w:rPr>
        <w:t>және</w:t>
      </w:r>
      <w:r w:rsidRPr="00CA5785">
        <w:rPr>
          <w:rFonts w:eastAsia="Calibri"/>
          <w:sz w:val="28"/>
          <w:szCs w:val="28"/>
          <w:lang w:val="en-US" w:eastAsia="en-US"/>
        </w:rPr>
        <w:t xml:space="preserve"> </w:t>
      </w:r>
      <w:r w:rsidRPr="00CA5785">
        <w:rPr>
          <w:rFonts w:eastAsia="Calibri"/>
          <w:sz w:val="28"/>
          <w:szCs w:val="28"/>
          <w:lang w:eastAsia="en-US"/>
        </w:rPr>
        <w:t>өндіріс</w:t>
      </w:r>
      <w:r w:rsidRPr="00CA5785">
        <w:rPr>
          <w:rFonts w:eastAsia="Calibri"/>
          <w:sz w:val="28"/>
          <w:szCs w:val="28"/>
          <w:lang w:val="en-US" w:eastAsia="en-US"/>
        </w:rPr>
        <w:t xml:space="preserve"> </w:t>
      </w:r>
      <w:r w:rsidRPr="00CA5785">
        <w:rPr>
          <w:rFonts w:eastAsia="Calibri"/>
          <w:sz w:val="28"/>
          <w:szCs w:val="28"/>
          <w:lang w:eastAsia="en-US"/>
        </w:rPr>
        <w:t>уақытына</w:t>
      </w:r>
      <w:r w:rsidRPr="00CA5785">
        <w:rPr>
          <w:rFonts w:eastAsia="Calibri"/>
          <w:sz w:val="28"/>
          <w:szCs w:val="28"/>
          <w:lang w:val="en-US" w:eastAsia="en-US"/>
        </w:rPr>
        <w:t xml:space="preserve"> (</w:t>
      </w:r>
      <w:r w:rsidRPr="00CA5785">
        <w:rPr>
          <w:rFonts w:eastAsia="Calibri"/>
          <w:sz w:val="28"/>
          <w:szCs w:val="28"/>
          <w:lang w:eastAsia="en-US"/>
        </w:rPr>
        <w:t>өнімді</w:t>
      </w:r>
      <w:r w:rsidRPr="00CA5785">
        <w:rPr>
          <w:rFonts w:eastAsia="Calibri"/>
          <w:sz w:val="28"/>
          <w:szCs w:val="28"/>
          <w:lang w:val="en-US" w:eastAsia="en-US"/>
        </w:rPr>
        <w:t xml:space="preserve"> </w:t>
      </w:r>
      <w:r w:rsidRPr="00CA5785">
        <w:rPr>
          <w:rFonts w:eastAsia="Calibri"/>
          <w:sz w:val="28"/>
          <w:szCs w:val="28"/>
          <w:lang w:eastAsia="en-US"/>
        </w:rPr>
        <w:t>дайындау</w:t>
      </w:r>
      <w:r w:rsidRPr="00CA5785">
        <w:rPr>
          <w:rFonts w:eastAsia="Calibri"/>
          <w:sz w:val="28"/>
          <w:szCs w:val="28"/>
          <w:lang w:val="en-US" w:eastAsia="en-US"/>
        </w:rPr>
        <w:t xml:space="preserve"> </w:t>
      </w:r>
      <w:r w:rsidRPr="00CA5785">
        <w:rPr>
          <w:rFonts w:eastAsia="Calibri"/>
          <w:sz w:val="28"/>
          <w:szCs w:val="28"/>
          <w:lang w:eastAsia="en-US"/>
        </w:rPr>
        <w:t>ұзақтығы</w:t>
      </w:r>
      <w:r w:rsidRPr="00CA5785">
        <w:rPr>
          <w:rFonts w:eastAsia="Calibri"/>
          <w:sz w:val="28"/>
          <w:szCs w:val="28"/>
          <w:lang w:val="en-US" w:eastAsia="en-US"/>
        </w:rPr>
        <w:t>)</w:t>
      </w:r>
      <w:r w:rsidRPr="00CA5785">
        <w:rPr>
          <w:rFonts w:eastAsia="Calibri"/>
          <w:sz w:val="28"/>
          <w:szCs w:val="28"/>
          <w:lang w:val="kk-KZ" w:eastAsia="en-US"/>
        </w:rPr>
        <w:t xml:space="preserve"> </w:t>
      </w:r>
      <w:r w:rsidRPr="00CA5785">
        <w:rPr>
          <w:rFonts w:eastAsia="Calibri"/>
          <w:sz w:val="28"/>
          <w:szCs w:val="28"/>
          <w:lang w:eastAsia="en-US"/>
        </w:rPr>
        <w:t>әсері</w:t>
      </w:r>
      <w:r w:rsidRPr="00CA5785">
        <w:rPr>
          <w:rFonts w:eastAsia="Calibri"/>
          <w:sz w:val="28"/>
          <w:szCs w:val="28"/>
          <w:lang w:val="en-US" w:eastAsia="en-US"/>
        </w:rPr>
        <w:t xml:space="preserve"> </w:t>
      </w:r>
      <w:r w:rsidRPr="00CA5785">
        <w:rPr>
          <w:rFonts w:eastAsia="Calibri"/>
          <w:sz w:val="28"/>
          <w:szCs w:val="28"/>
          <w:lang w:eastAsia="en-US"/>
        </w:rPr>
        <w:t>көрсет</w:t>
      </w:r>
      <w:r w:rsidRPr="00CA5785">
        <w:rPr>
          <w:rFonts w:eastAsia="Calibri"/>
          <w:sz w:val="28"/>
          <w:szCs w:val="28"/>
          <w:lang w:val="kk-KZ" w:eastAsia="en-US"/>
        </w:rPr>
        <w:t>ілген</w:t>
      </w:r>
      <w:r w:rsidRPr="00CA5785">
        <w:rPr>
          <w:rFonts w:eastAsia="Calibri"/>
          <w:sz w:val="28"/>
          <w:szCs w:val="28"/>
          <w:lang w:val="en-US" w:eastAsia="en-US"/>
        </w:rPr>
        <w:t xml:space="preserve">. </w:t>
      </w:r>
      <w:r w:rsidRPr="00CA5785">
        <w:rPr>
          <w:rFonts w:eastAsia="Calibri"/>
          <w:sz w:val="28"/>
          <w:szCs w:val="28"/>
          <w:lang w:eastAsia="en-US"/>
        </w:rPr>
        <w:t>Көрсетілген</w:t>
      </w:r>
      <w:r w:rsidRPr="00CA5785">
        <w:rPr>
          <w:rFonts w:eastAsia="Calibri"/>
          <w:sz w:val="28"/>
          <w:szCs w:val="28"/>
          <w:lang w:val="en-US" w:eastAsia="en-US"/>
        </w:rPr>
        <w:t xml:space="preserve"> </w:t>
      </w:r>
      <w:r w:rsidRPr="00CA5785">
        <w:rPr>
          <w:rFonts w:eastAsia="Calibri"/>
          <w:sz w:val="28"/>
          <w:szCs w:val="28"/>
          <w:lang w:eastAsia="en-US"/>
        </w:rPr>
        <w:t>мысалдарда</w:t>
      </w:r>
      <w:r w:rsidRPr="00CA5785">
        <w:rPr>
          <w:rFonts w:eastAsia="Calibri"/>
          <w:sz w:val="28"/>
          <w:szCs w:val="28"/>
          <w:lang w:val="en-US" w:eastAsia="en-US"/>
        </w:rPr>
        <w:t xml:space="preserve"> </w:t>
      </w:r>
      <w:r w:rsidRPr="00CA5785">
        <w:rPr>
          <w:rFonts w:eastAsia="Calibri"/>
          <w:sz w:val="28"/>
          <w:szCs w:val="28"/>
          <w:lang w:eastAsia="en-US"/>
        </w:rPr>
        <w:t>өндіріс</w:t>
      </w:r>
      <w:r w:rsidRPr="00CA5785">
        <w:rPr>
          <w:rFonts w:eastAsia="Calibri"/>
          <w:sz w:val="28"/>
          <w:szCs w:val="28"/>
          <w:lang w:val="en-US" w:eastAsia="en-US"/>
        </w:rPr>
        <w:t xml:space="preserve"> </w:t>
      </w:r>
      <w:r w:rsidRPr="00CA5785">
        <w:rPr>
          <w:rFonts w:eastAsia="Calibri"/>
          <w:sz w:val="28"/>
          <w:szCs w:val="28"/>
          <w:lang w:eastAsia="en-US"/>
        </w:rPr>
        <w:t>қуаты</w:t>
      </w:r>
      <w:r w:rsidRPr="00CA5785">
        <w:rPr>
          <w:rFonts w:eastAsia="Calibri"/>
          <w:sz w:val="28"/>
          <w:szCs w:val="28"/>
          <w:lang w:val="en-US" w:eastAsia="en-US"/>
        </w:rPr>
        <w:t xml:space="preserve"> 400 °C </w:t>
      </w:r>
      <w:r w:rsidRPr="00CA5785">
        <w:rPr>
          <w:rFonts w:eastAsia="Calibri"/>
          <w:sz w:val="28"/>
          <w:szCs w:val="28"/>
          <w:lang w:val="kk-KZ" w:eastAsia="en-US"/>
        </w:rPr>
        <w:t xml:space="preserve">ыстықтай жүктеу температурасы кезінде </w:t>
      </w:r>
      <w:r w:rsidRPr="00CA5785">
        <w:rPr>
          <w:rFonts w:eastAsia="Calibri"/>
          <w:sz w:val="28"/>
          <w:szCs w:val="28"/>
          <w:lang w:val="en-US" w:eastAsia="en-US"/>
        </w:rPr>
        <w:t>10 %</w:t>
      </w:r>
      <w:r w:rsidRPr="00CA5785">
        <w:rPr>
          <w:rFonts w:eastAsia="Calibri"/>
          <w:sz w:val="28"/>
          <w:szCs w:val="28"/>
          <w:lang w:val="kk-KZ" w:eastAsia="en-US"/>
        </w:rPr>
        <w:t xml:space="preserve"> - ғ</w:t>
      </w:r>
      <w:r w:rsidRPr="00CA5785">
        <w:rPr>
          <w:rFonts w:eastAsia="Calibri"/>
          <w:sz w:val="28"/>
          <w:szCs w:val="28"/>
          <w:lang w:eastAsia="en-US"/>
        </w:rPr>
        <w:t>а</w:t>
      </w:r>
      <w:r w:rsidRPr="00CA5785">
        <w:rPr>
          <w:rFonts w:eastAsia="Calibri"/>
          <w:sz w:val="28"/>
          <w:szCs w:val="28"/>
          <w:lang w:val="en-US" w:eastAsia="en-US"/>
        </w:rPr>
        <w:t xml:space="preserve"> </w:t>
      </w:r>
      <w:r w:rsidRPr="00CA5785">
        <w:rPr>
          <w:rFonts w:eastAsia="Calibri"/>
          <w:sz w:val="28"/>
          <w:szCs w:val="28"/>
          <w:lang w:val="kk-KZ" w:eastAsia="en-US"/>
        </w:rPr>
        <w:t xml:space="preserve">және </w:t>
      </w:r>
      <w:r w:rsidRPr="00CA5785">
        <w:rPr>
          <w:rFonts w:eastAsia="Calibri"/>
          <w:sz w:val="28"/>
          <w:szCs w:val="28"/>
          <w:lang w:val="en-US" w:eastAsia="en-US"/>
        </w:rPr>
        <w:t>700 °C</w:t>
      </w:r>
      <w:r w:rsidRPr="00CA5785">
        <w:rPr>
          <w:rFonts w:eastAsia="Calibri"/>
          <w:sz w:val="28"/>
          <w:szCs w:val="28"/>
          <w:lang w:val="kk-KZ" w:eastAsia="en-US"/>
        </w:rPr>
        <w:t xml:space="preserve"> жүктеу температурасы кезінде 25</w:t>
      </w:r>
      <w:r w:rsidRPr="00CA5785">
        <w:rPr>
          <w:rFonts w:eastAsia="Calibri"/>
          <w:sz w:val="28"/>
          <w:szCs w:val="28"/>
          <w:lang w:val="en-US" w:eastAsia="en-US"/>
        </w:rPr>
        <w:t xml:space="preserve"> %</w:t>
      </w:r>
      <w:r w:rsidRPr="00CA5785">
        <w:rPr>
          <w:rFonts w:eastAsia="Calibri"/>
          <w:sz w:val="28"/>
          <w:szCs w:val="28"/>
          <w:lang w:val="kk-KZ" w:eastAsia="en-US"/>
        </w:rPr>
        <w:t xml:space="preserve"> - ғ</w:t>
      </w:r>
      <w:r w:rsidRPr="00CA5785">
        <w:rPr>
          <w:rFonts w:eastAsia="Calibri"/>
          <w:sz w:val="28"/>
          <w:szCs w:val="28"/>
          <w:lang w:eastAsia="en-US"/>
        </w:rPr>
        <w:t>а</w:t>
      </w:r>
      <w:r w:rsidRPr="00CA5785">
        <w:rPr>
          <w:rFonts w:eastAsia="Calibri"/>
          <w:sz w:val="28"/>
          <w:szCs w:val="28"/>
          <w:lang w:val="en-US" w:eastAsia="en-US"/>
        </w:rPr>
        <w:t xml:space="preserve"> </w:t>
      </w:r>
      <w:r w:rsidRPr="00CA5785">
        <w:rPr>
          <w:rFonts w:eastAsia="Calibri"/>
          <w:sz w:val="28"/>
          <w:szCs w:val="28"/>
          <w:lang w:eastAsia="en-US"/>
        </w:rPr>
        <w:t>артты</w:t>
      </w:r>
      <w:r w:rsidRPr="00CA5785">
        <w:rPr>
          <w:rFonts w:eastAsia="Calibri"/>
          <w:sz w:val="28"/>
          <w:szCs w:val="28"/>
          <w:lang w:val="en-US" w:eastAsia="en-US"/>
        </w:rPr>
        <w:t>.</w:t>
      </w:r>
    </w:p>
    <w:p w14:paraId="3BD6C66A" w14:textId="77777777" w:rsidR="00CA5785" w:rsidRPr="00CA5785" w:rsidRDefault="00CA5785" w:rsidP="00CA5785">
      <w:pPr>
        <w:widowControl w:val="0"/>
        <w:suppressAutoHyphens/>
        <w:ind w:firstLine="709"/>
        <w:jc w:val="both"/>
        <w:rPr>
          <w:rFonts w:eastAsia="Calibri"/>
          <w:sz w:val="28"/>
          <w:szCs w:val="28"/>
          <w:lang w:val="en-US" w:eastAsia="en-US"/>
        </w:rPr>
      </w:pPr>
    </w:p>
    <w:p w14:paraId="3986B091"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val="en-US" w:eastAsia="en-US"/>
        </w:rPr>
        <w:t>5.2</w:t>
      </w:r>
      <w:r w:rsidRPr="00CA5785">
        <w:rPr>
          <w:rFonts w:eastAsia="Calibri"/>
          <w:sz w:val="28"/>
          <w:szCs w:val="28"/>
          <w:lang w:val="kk-KZ" w:eastAsia="en-US"/>
        </w:rPr>
        <w:t xml:space="preserve">-кесте. </w:t>
      </w:r>
      <w:bookmarkStart w:id="223" w:name="Т20"/>
      <w:r w:rsidRPr="00CA5785">
        <w:rPr>
          <w:rFonts w:eastAsia="Calibri"/>
          <w:sz w:val="28"/>
          <w:szCs w:val="28"/>
          <w:lang w:eastAsia="en-US"/>
        </w:rPr>
        <w:t>Ыстық</w:t>
      </w:r>
      <w:r w:rsidRPr="00CA5785">
        <w:rPr>
          <w:rFonts w:eastAsia="Calibri"/>
          <w:sz w:val="28"/>
          <w:szCs w:val="28"/>
          <w:lang w:val="kk-KZ" w:eastAsia="en-US"/>
        </w:rPr>
        <w:t>тай</w:t>
      </w:r>
      <w:r w:rsidRPr="00CA5785">
        <w:rPr>
          <w:rFonts w:eastAsia="Calibri"/>
          <w:sz w:val="28"/>
          <w:szCs w:val="28"/>
          <w:lang w:val="en-US" w:eastAsia="en-US"/>
        </w:rPr>
        <w:t xml:space="preserve"> </w:t>
      </w:r>
      <w:r w:rsidRPr="00CA5785">
        <w:rPr>
          <w:rFonts w:eastAsia="Calibri"/>
          <w:sz w:val="28"/>
          <w:szCs w:val="28"/>
          <w:lang w:eastAsia="en-US"/>
        </w:rPr>
        <w:t>жүкте</w:t>
      </w:r>
      <w:r w:rsidRPr="00CA5785">
        <w:rPr>
          <w:rFonts w:eastAsia="Calibri"/>
          <w:sz w:val="28"/>
          <w:szCs w:val="28"/>
          <w:lang w:val="kk-KZ" w:eastAsia="en-US"/>
        </w:rPr>
        <w:t>уд</w:t>
      </w:r>
      <w:r w:rsidRPr="00CA5785">
        <w:rPr>
          <w:rFonts w:eastAsia="Calibri"/>
          <w:sz w:val="28"/>
          <w:szCs w:val="28"/>
          <w:lang w:eastAsia="en-US"/>
        </w:rPr>
        <w:t>ің</w:t>
      </w:r>
      <w:r w:rsidRPr="00CA5785">
        <w:rPr>
          <w:rFonts w:eastAsia="Calibri"/>
          <w:sz w:val="28"/>
          <w:szCs w:val="28"/>
          <w:lang w:val="en-US" w:eastAsia="en-US"/>
        </w:rPr>
        <w:t xml:space="preserve"> </w:t>
      </w:r>
      <w:r w:rsidRPr="00CA5785">
        <w:rPr>
          <w:rFonts w:eastAsia="Calibri"/>
          <w:sz w:val="28"/>
          <w:szCs w:val="28"/>
          <w:lang w:eastAsia="en-US"/>
        </w:rPr>
        <w:t>отын</w:t>
      </w:r>
      <w:r w:rsidRPr="00CA5785">
        <w:rPr>
          <w:rFonts w:eastAsia="Calibri"/>
          <w:sz w:val="28"/>
          <w:szCs w:val="28"/>
          <w:lang w:val="en-US" w:eastAsia="en-US"/>
        </w:rPr>
        <w:t xml:space="preserve"> </w:t>
      </w:r>
      <w:r w:rsidRPr="00CA5785">
        <w:rPr>
          <w:rFonts w:eastAsia="Calibri"/>
          <w:sz w:val="28"/>
          <w:szCs w:val="28"/>
          <w:lang w:eastAsia="en-US"/>
        </w:rPr>
        <w:t>шығыны</w:t>
      </w:r>
      <w:r w:rsidRPr="00CA5785">
        <w:rPr>
          <w:rFonts w:eastAsia="Calibri"/>
          <w:sz w:val="28"/>
          <w:szCs w:val="28"/>
          <w:lang w:val="en-US" w:eastAsia="en-US"/>
        </w:rPr>
        <w:t xml:space="preserve"> </w:t>
      </w:r>
      <w:r w:rsidRPr="00CA5785">
        <w:rPr>
          <w:rFonts w:eastAsia="Calibri"/>
          <w:sz w:val="28"/>
          <w:szCs w:val="28"/>
          <w:lang w:eastAsia="en-US"/>
        </w:rPr>
        <w:t>мен</w:t>
      </w:r>
      <w:r w:rsidRPr="00CA5785">
        <w:rPr>
          <w:rFonts w:eastAsia="Calibri"/>
          <w:sz w:val="28"/>
          <w:szCs w:val="28"/>
          <w:lang w:val="en-US" w:eastAsia="en-US"/>
        </w:rPr>
        <w:t xml:space="preserve"> </w:t>
      </w:r>
      <w:r w:rsidRPr="00CA5785">
        <w:rPr>
          <w:rFonts w:eastAsia="Calibri"/>
          <w:sz w:val="28"/>
          <w:szCs w:val="28"/>
          <w:lang w:eastAsia="en-US"/>
        </w:rPr>
        <w:t>пеште</w:t>
      </w:r>
      <w:r w:rsidRPr="00CA5785">
        <w:rPr>
          <w:rFonts w:eastAsia="Calibri"/>
          <w:sz w:val="28"/>
          <w:szCs w:val="28"/>
          <w:lang w:val="en-US" w:eastAsia="en-US"/>
        </w:rPr>
        <w:t xml:space="preserve"> </w:t>
      </w:r>
      <w:r w:rsidRPr="00CA5785">
        <w:rPr>
          <w:rFonts w:eastAsia="Calibri"/>
          <w:sz w:val="28"/>
          <w:szCs w:val="28"/>
          <w:lang w:eastAsia="en-US"/>
        </w:rPr>
        <w:t>болу</w:t>
      </w:r>
      <w:r w:rsidRPr="00CA5785">
        <w:rPr>
          <w:rFonts w:eastAsia="Calibri"/>
          <w:sz w:val="28"/>
          <w:szCs w:val="28"/>
          <w:lang w:val="en-US" w:eastAsia="en-US"/>
        </w:rPr>
        <w:t xml:space="preserve"> </w:t>
      </w:r>
      <w:r w:rsidRPr="00CA5785">
        <w:rPr>
          <w:rFonts w:eastAsia="Calibri"/>
          <w:sz w:val="28"/>
          <w:szCs w:val="28"/>
          <w:lang w:eastAsia="en-US"/>
        </w:rPr>
        <w:t>уақытына</w:t>
      </w:r>
      <w:r w:rsidRPr="00CA5785">
        <w:rPr>
          <w:rFonts w:eastAsia="Calibri"/>
          <w:sz w:val="28"/>
          <w:szCs w:val="28"/>
          <w:lang w:val="en-US" w:eastAsia="en-US"/>
        </w:rPr>
        <w:t xml:space="preserve"> </w:t>
      </w:r>
      <w:r w:rsidRPr="00CA5785">
        <w:rPr>
          <w:rFonts w:eastAsia="Calibri"/>
          <w:sz w:val="28"/>
          <w:szCs w:val="28"/>
          <w:lang w:eastAsia="en-US"/>
        </w:rPr>
        <w:t>әсері</w:t>
      </w:r>
    </w:p>
    <w:tbl>
      <w:tblPr>
        <w:tblStyle w:val="a6"/>
        <w:tblW w:w="0" w:type="auto"/>
        <w:tblInd w:w="108" w:type="dxa"/>
        <w:tblLook w:val="04A0" w:firstRow="1" w:lastRow="0" w:firstColumn="1" w:lastColumn="0" w:noHBand="0" w:noVBand="1"/>
      </w:tblPr>
      <w:tblGrid>
        <w:gridCol w:w="709"/>
        <w:gridCol w:w="3827"/>
        <w:gridCol w:w="1701"/>
        <w:gridCol w:w="1701"/>
        <w:gridCol w:w="1701"/>
      </w:tblGrid>
      <w:tr w:rsidR="00CA5785" w:rsidRPr="00CA5785" w14:paraId="0BCBC00F" w14:textId="77777777" w:rsidTr="00F96108">
        <w:tc>
          <w:tcPr>
            <w:tcW w:w="709" w:type="dxa"/>
          </w:tcPr>
          <w:p w14:paraId="7F307F44" w14:textId="77777777" w:rsidR="00CA5785" w:rsidRPr="00CA5785" w:rsidRDefault="00CA5785" w:rsidP="00CA5785">
            <w:pPr>
              <w:widowControl w:val="0"/>
              <w:suppressAutoHyphens/>
              <w:jc w:val="center"/>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3827" w:type="dxa"/>
          </w:tcPr>
          <w:p w14:paraId="028F56AF" w14:textId="77777777" w:rsidR="00CA5785" w:rsidRPr="00CA5785" w:rsidRDefault="00CA5785" w:rsidP="00CA5785">
            <w:pPr>
              <w:widowControl w:val="0"/>
              <w:suppressAutoHyphens/>
              <w:jc w:val="center"/>
              <w:rPr>
                <w:rFonts w:eastAsia="Calibri"/>
                <w:b/>
                <w:lang w:eastAsia="en-US"/>
              </w:rPr>
            </w:pPr>
          </w:p>
        </w:tc>
        <w:tc>
          <w:tcPr>
            <w:tcW w:w="1701" w:type="dxa"/>
          </w:tcPr>
          <w:p w14:paraId="4FFD182B" w14:textId="77777777" w:rsidR="00CA5785" w:rsidRPr="00CA5785" w:rsidRDefault="00CA5785" w:rsidP="00CA5785">
            <w:pPr>
              <w:widowControl w:val="0"/>
              <w:suppressAutoHyphens/>
              <w:jc w:val="center"/>
              <w:rPr>
                <w:rFonts w:eastAsia="Calibri"/>
                <w:b/>
                <w:bCs/>
                <w:lang w:eastAsia="en-US"/>
              </w:rPr>
            </w:pPr>
          </w:p>
        </w:tc>
        <w:tc>
          <w:tcPr>
            <w:tcW w:w="1701" w:type="dxa"/>
          </w:tcPr>
          <w:p w14:paraId="3B9503FD" w14:textId="77777777" w:rsidR="00CA5785" w:rsidRPr="00CA5785" w:rsidRDefault="00CA5785" w:rsidP="00CA5785">
            <w:pPr>
              <w:widowControl w:val="0"/>
              <w:suppressAutoHyphens/>
              <w:jc w:val="center"/>
              <w:rPr>
                <w:rFonts w:eastAsia="Calibri"/>
                <w:b/>
                <w:bCs/>
                <w:lang w:eastAsia="en-US"/>
              </w:rPr>
            </w:pPr>
          </w:p>
        </w:tc>
        <w:tc>
          <w:tcPr>
            <w:tcW w:w="1701" w:type="dxa"/>
          </w:tcPr>
          <w:p w14:paraId="5EC6CDA3" w14:textId="77777777" w:rsidR="00CA5785" w:rsidRPr="00CA5785" w:rsidRDefault="00CA5785" w:rsidP="00CA5785">
            <w:pPr>
              <w:widowControl w:val="0"/>
              <w:suppressAutoHyphens/>
              <w:jc w:val="center"/>
              <w:rPr>
                <w:rFonts w:eastAsia="Calibri"/>
                <w:b/>
                <w:bCs/>
                <w:lang w:eastAsia="en-US"/>
              </w:rPr>
            </w:pPr>
          </w:p>
        </w:tc>
      </w:tr>
      <w:tr w:rsidR="00CA5785" w:rsidRPr="00CA5785" w14:paraId="4E0A299D" w14:textId="77777777" w:rsidTr="00F96108">
        <w:tc>
          <w:tcPr>
            <w:tcW w:w="709" w:type="dxa"/>
          </w:tcPr>
          <w:p w14:paraId="2293AAC3"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1</w:t>
            </w:r>
          </w:p>
        </w:tc>
        <w:tc>
          <w:tcPr>
            <w:tcW w:w="3827" w:type="dxa"/>
          </w:tcPr>
          <w:p w14:paraId="160AADDE"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2</w:t>
            </w:r>
          </w:p>
        </w:tc>
        <w:tc>
          <w:tcPr>
            <w:tcW w:w="1701" w:type="dxa"/>
          </w:tcPr>
          <w:p w14:paraId="32BCEBE0" w14:textId="77777777" w:rsidR="00CA5785" w:rsidRPr="00CA5785" w:rsidRDefault="00CA5785" w:rsidP="00CA5785">
            <w:pPr>
              <w:widowControl w:val="0"/>
              <w:suppressAutoHyphens/>
              <w:jc w:val="center"/>
              <w:rPr>
                <w:rFonts w:eastAsia="Calibri"/>
                <w:b/>
                <w:bCs/>
                <w:lang w:val="en-US" w:eastAsia="en-US"/>
              </w:rPr>
            </w:pPr>
            <w:r w:rsidRPr="00CA5785">
              <w:rPr>
                <w:rFonts w:eastAsia="Calibri"/>
                <w:b/>
                <w:bCs/>
                <w:lang w:val="en-US" w:eastAsia="en-US"/>
              </w:rPr>
              <w:t>3</w:t>
            </w:r>
          </w:p>
        </w:tc>
        <w:tc>
          <w:tcPr>
            <w:tcW w:w="1701" w:type="dxa"/>
          </w:tcPr>
          <w:p w14:paraId="14B1BC21" w14:textId="77777777" w:rsidR="00CA5785" w:rsidRPr="00CA5785" w:rsidRDefault="00CA5785" w:rsidP="00CA5785">
            <w:pPr>
              <w:widowControl w:val="0"/>
              <w:suppressAutoHyphens/>
              <w:jc w:val="center"/>
              <w:rPr>
                <w:rFonts w:eastAsia="Calibri"/>
                <w:b/>
                <w:bCs/>
                <w:lang w:val="en-US" w:eastAsia="en-US"/>
              </w:rPr>
            </w:pPr>
            <w:r w:rsidRPr="00CA5785">
              <w:rPr>
                <w:rFonts w:eastAsia="Calibri"/>
                <w:b/>
                <w:bCs/>
                <w:lang w:val="en-US" w:eastAsia="en-US"/>
              </w:rPr>
              <w:t>4</w:t>
            </w:r>
          </w:p>
        </w:tc>
        <w:tc>
          <w:tcPr>
            <w:tcW w:w="1701" w:type="dxa"/>
          </w:tcPr>
          <w:p w14:paraId="018B09F8" w14:textId="77777777" w:rsidR="00CA5785" w:rsidRPr="00CA5785" w:rsidRDefault="00CA5785" w:rsidP="00CA5785">
            <w:pPr>
              <w:widowControl w:val="0"/>
              <w:suppressAutoHyphens/>
              <w:jc w:val="center"/>
              <w:rPr>
                <w:rFonts w:eastAsia="Calibri"/>
                <w:b/>
                <w:bCs/>
                <w:lang w:val="en-US" w:eastAsia="en-US"/>
              </w:rPr>
            </w:pPr>
            <w:r w:rsidRPr="00CA5785">
              <w:rPr>
                <w:rFonts w:eastAsia="Calibri"/>
                <w:b/>
                <w:bCs/>
                <w:lang w:val="en-US" w:eastAsia="en-US"/>
              </w:rPr>
              <w:t>5</w:t>
            </w:r>
          </w:p>
        </w:tc>
      </w:tr>
      <w:bookmarkEnd w:id="223"/>
      <w:tr w:rsidR="00CA5785" w:rsidRPr="00CA5785" w14:paraId="7C804E7A" w14:textId="77777777" w:rsidTr="00F96108">
        <w:tc>
          <w:tcPr>
            <w:tcW w:w="709" w:type="dxa"/>
          </w:tcPr>
          <w:p w14:paraId="76EB408D"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1</w:t>
            </w:r>
          </w:p>
        </w:tc>
        <w:tc>
          <w:tcPr>
            <w:tcW w:w="3827" w:type="dxa"/>
          </w:tcPr>
          <w:p w14:paraId="3A1868B2"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З</w:t>
            </w:r>
            <w:r w:rsidRPr="00CA5785">
              <w:rPr>
                <w:rFonts w:eastAsia="Calibri"/>
                <w:b/>
                <w:lang w:eastAsia="en-US"/>
              </w:rPr>
              <w:t>аряд</w:t>
            </w:r>
            <w:r w:rsidRPr="00CA5785">
              <w:rPr>
                <w:rFonts w:eastAsia="Calibri"/>
                <w:b/>
                <w:lang w:val="kk-KZ" w:eastAsia="en-US"/>
              </w:rPr>
              <w:t>тау температурасы</w:t>
            </w:r>
          </w:p>
        </w:tc>
        <w:tc>
          <w:tcPr>
            <w:tcW w:w="1701" w:type="dxa"/>
          </w:tcPr>
          <w:p w14:paraId="557537B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20 °C</w:t>
            </w:r>
          </w:p>
        </w:tc>
        <w:tc>
          <w:tcPr>
            <w:tcW w:w="1701" w:type="dxa"/>
          </w:tcPr>
          <w:p w14:paraId="0CE7A3D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400 °C</w:t>
            </w:r>
          </w:p>
        </w:tc>
        <w:tc>
          <w:tcPr>
            <w:tcW w:w="1701" w:type="dxa"/>
          </w:tcPr>
          <w:p w14:paraId="2D85AE6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700 °C</w:t>
            </w:r>
          </w:p>
        </w:tc>
      </w:tr>
      <w:tr w:rsidR="00CA5785" w:rsidRPr="00CA5785" w14:paraId="79EB4881" w14:textId="77777777" w:rsidTr="00F96108">
        <w:tc>
          <w:tcPr>
            <w:tcW w:w="709" w:type="dxa"/>
          </w:tcPr>
          <w:p w14:paraId="614F8CD6"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2</w:t>
            </w:r>
          </w:p>
        </w:tc>
        <w:tc>
          <w:tcPr>
            <w:tcW w:w="3827" w:type="dxa"/>
          </w:tcPr>
          <w:p w14:paraId="43DAEAF3"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Меншікті энергия (отын)</w:t>
            </w:r>
            <w:r w:rsidRPr="00CA5785">
              <w:rPr>
                <w:rFonts w:eastAsia="Calibri"/>
                <w:b/>
                <w:lang w:val="kk-KZ" w:eastAsia="en-US"/>
              </w:rPr>
              <w:t xml:space="preserve"> </w:t>
            </w:r>
            <w:r w:rsidRPr="00CA5785">
              <w:rPr>
                <w:rFonts w:eastAsia="Calibri"/>
                <w:b/>
                <w:lang w:eastAsia="en-US"/>
              </w:rPr>
              <w:t xml:space="preserve">тұтыну </w:t>
            </w:r>
          </w:p>
        </w:tc>
        <w:tc>
          <w:tcPr>
            <w:tcW w:w="1701" w:type="dxa"/>
          </w:tcPr>
          <w:p w14:paraId="407433C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1,55 КДж/т</w:t>
            </w:r>
          </w:p>
        </w:tc>
        <w:tc>
          <w:tcPr>
            <w:tcW w:w="1701" w:type="dxa"/>
          </w:tcPr>
          <w:p w14:paraId="44F27E4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1,25 КДж/т</w:t>
            </w:r>
          </w:p>
        </w:tc>
        <w:tc>
          <w:tcPr>
            <w:tcW w:w="1701" w:type="dxa"/>
          </w:tcPr>
          <w:p w14:paraId="25E2693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0,94 КДж/т</w:t>
            </w:r>
          </w:p>
        </w:tc>
      </w:tr>
      <w:tr w:rsidR="00CA5785" w:rsidRPr="00CA5785" w14:paraId="343A3F75" w14:textId="77777777" w:rsidTr="00F96108">
        <w:tc>
          <w:tcPr>
            <w:tcW w:w="709" w:type="dxa"/>
          </w:tcPr>
          <w:p w14:paraId="524981C9"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3</w:t>
            </w:r>
          </w:p>
        </w:tc>
        <w:tc>
          <w:tcPr>
            <w:tcW w:w="3827" w:type="dxa"/>
          </w:tcPr>
          <w:p w14:paraId="6904DED9"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Пайыздық қысқарту</w:t>
            </w:r>
          </w:p>
        </w:tc>
        <w:tc>
          <w:tcPr>
            <w:tcW w:w="1701" w:type="dxa"/>
          </w:tcPr>
          <w:p w14:paraId="7AE61B1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0 %</w:t>
            </w:r>
          </w:p>
        </w:tc>
        <w:tc>
          <w:tcPr>
            <w:tcW w:w="1701" w:type="dxa"/>
          </w:tcPr>
          <w:p w14:paraId="68A9857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19 %</w:t>
            </w:r>
          </w:p>
        </w:tc>
        <w:tc>
          <w:tcPr>
            <w:tcW w:w="1701" w:type="dxa"/>
          </w:tcPr>
          <w:p w14:paraId="4A72E14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39 %</w:t>
            </w:r>
          </w:p>
        </w:tc>
      </w:tr>
      <w:tr w:rsidR="00CA5785" w:rsidRPr="00CA5785" w14:paraId="5EA6A59F" w14:textId="77777777" w:rsidTr="00F96108">
        <w:tc>
          <w:tcPr>
            <w:tcW w:w="709" w:type="dxa"/>
          </w:tcPr>
          <w:p w14:paraId="39A14857"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4</w:t>
            </w:r>
          </w:p>
        </w:tc>
        <w:tc>
          <w:tcPr>
            <w:tcW w:w="3827" w:type="dxa"/>
          </w:tcPr>
          <w:p w14:paraId="7B610D77"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 xml:space="preserve">Болатты </w:t>
            </w:r>
            <w:r w:rsidRPr="00CA5785">
              <w:rPr>
                <w:rFonts w:eastAsia="Calibri"/>
                <w:b/>
                <w:lang w:val="kk-KZ" w:eastAsia="en-US"/>
              </w:rPr>
              <w:t>қыздыр</w:t>
            </w:r>
            <w:r w:rsidRPr="00CA5785">
              <w:rPr>
                <w:rFonts w:eastAsia="Calibri"/>
                <w:b/>
                <w:lang w:eastAsia="en-US"/>
              </w:rPr>
              <w:t>у</w:t>
            </w:r>
          </w:p>
        </w:tc>
        <w:tc>
          <w:tcPr>
            <w:tcW w:w="1701" w:type="dxa"/>
          </w:tcPr>
          <w:p w14:paraId="554E829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0,80 КДж/т</w:t>
            </w:r>
          </w:p>
        </w:tc>
        <w:tc>
          <w:tcPr>
            <w:tcW w:w="1701" w:type="dxa"/>
          </w:tcPr>
          <w:p w14:paraId="3FF4DE8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0,56 КДж/т</w:t>
            </w:r>
          </w:p>
        </w:tc>
        <w:tc>
          <w:tcPr>
            <w:tcW w:w="1701" w:type="dxa"/>
          </w:tcPr>
          <w:p w14:paraId="3008DA2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0,37 КДж/т</w:t>
            </w:r>
          </w:p>
        </w:tc>
      </w:tr>
      <w:tr w:rsidR="00CA5785" w:rsidRPr="00CA5785" w14:paraId="19C57B90" w14:textId="77777777" w:rsidTr="00F96108">
        <w:tc>
          <w:tcPr>
            <w:tcW w:w="709" w:type="dxa"/>
          </w:tcPr>
          <w:p w14:paraId="3A2CA439"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5</w:t>
            </w:r>
          </w:p>
        </w:tc>
        <w:tc>
          <w:tcPr>
            <w:tcW w:w="3827" w:type="dxa"/>
          </w:tcPr>
          <w:p w14:paraId="5DA4E1EB" w14:textId="77777777" w:rsidR="00CA5785" w:rsidRPr="00CA5785" w:rsidRDefault="00CA5785" w:rsidP="00CA5785">
            <w:pPr>
              <w:widowControl w:val="0"/>
              <w:suppressAutoHyphens/>
              <w:jc w:val="both"/>
              <w:rPr>
                <w:rFonts w:eastAsia="Calibri"/>
                <w:b/>
                <w:vertAlign w:val="superscript"/>
                <w:lang w:eastAsia="en-US"/>
              </w:rPr>
            </w:pPr>
            <w:r w:rsidRPr="00CA5785">
              <w:rPr>
                <w:rFonts w:eastAsia="Calibri"/>
                <w:b/>
                <w:lang w:eastAsia="en-US"/>
              </w:rPr>
              <w:t>Пеште болу уақыты</w:t>
            </w:r>
            <w:r w:rsidRPr="00CA5785">
              <w:rPr>
                <w:rFonts w:eastAsia="Calibri"/>
                <w:b/>
                <w:vertAlign w:val="superscript"/>
                <w:lang w:eastAsia="en-US"/>
              </w:rPr>
              <w:t>1</w:t>
            </w:r>
          </w:p>
        </w:tc>
        <w:tc>
          <w:tcPr>
            <w:tcW w:w="1701" w:type="dxa"/>
          </w:tcPr>
          <w:p w14:paraId="197BCB9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100 мин.</w:t>
            </w:r>
          </w:p>
        </w:tc>
        <w:tc>
          <w:tcPr>
            <w:tcW w:w="1701" w:type="dxa"/>
          </w:tcPr>
          <w:p w14:paraId="3D3E23D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90 мин.</w:t>
            </w:r>
          </w:p>
        </w:tc>
        <w:tc>
          <w:tcPr>
            <w:tcW w:w="1701" w:type="dxa"/>
          </w:tcPr>
          <w:p w14:paraId="13F0D91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75 мин.</w:t>
            </w:r>
          </w:p>
        </w:tc>
      </w:tr>
      <w:tr w:rsidR="00CA5785" w:rsidRPr="00CA5785" w14:paraId="59225F45" w14:textId="77777777" w:rsidTr="00F96108">
        <w:tc>
          <w:tcPr>
            <w:tcW w:w="9639" w:type="dxa"/>
            <w:gridSpan w:val="5"/>
          </w:tcPr>
          <w:p w14:paraId="4821F0DE" w14:textId="77777777" w:rsidR="00CA5785" w:rsidRPr="00CA5785" w:rsidRDefault="00CA5785" w:rsidP="00CA5785">
            <w:pPr>
              <w:widowControl w:val="0"/>
              <w:suppressAutoHyphens/>
              <w:jc w:val="both"/>
              <w:rPr>
                <w:rFonts w:eastAsia="Calibri"/>
                <w:lang w:val="kk-KZ" w:eastAsia="en-US"/>
              </w:rPr>
            </w:pPr>
            <w:r w:rsidRPr="00CA5785">
              <w:rPr>
                <w:rFonts w:eastAsia="Calibri"/>
                <w:vertAlign w:val="superscript"/>
                <w:lang w:eastAsia="en-US"/>
              </w:rPr>
              <w:t>1</w:t>
            </w:r>
            <w:r w:rsidRPr="00CA5785">
              <w:rPr>
                <w:rFonts w:eastAsia="Calibri"/>
                <w:lang w:val="kk-KZ" w:eastAsia="en-US"/>
              </w:rPr>
              <w:t>Мысалдар</w:t>
            </w:r>
            <w:r w:rsidRPr="00CA5785">
              <w:rPr>
                <w:rFonts w:eastAsia="Calibri"/>
                <w:lang w:eastAsia="en-US"/>
              </w:rPr>
              <w:t>: металл дайындамалар, жұмсақ болат, жоғары күйдірілген итергіш пеш, түсіру температурасы 1200°C</w:t>
            </w:r>
            <w:r w:rsidRPr="00CA5785">
              <w:rPr>
                <w:rFonts w:eastAsia="Calibri"/>
                <w:lang w:val="kk-KZ" w:eastAsia="en-US"/>
              </w:rPr>
              <w:t xml:space="preserve"> негізделген.</w:t>
            </w:r>
          </w:p>
        </w:tc>
      </w:tr>
    </w:tbl>
    <w:p w14:paraId="16ADC61E" w14:textId="77777777" w:rsidR="00CA5785" w:rsidRPr="00CA5785" w:rsidRDefault="00CA5785" w:rsidP="00CA5785">
      <w:pPr>
        <w:widowControl w:val="0"/>
        <w:suppressAutoHyphens/>
        <w:ind w:firstLine="709"/>
        <w:jc w:val="both"/>
        <w:rPr>
          <w:rFonts w:eastAsia="Calibri"/>
          <w:sz w:val="28"/>
          <w:szCs w:val="28"/>
          <w:lang w:eastAsia="en-US"/>
        </w:rPr>
      </w:pPr>
    </w:p>
    <w:p w14:paraId="23961D8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50F7997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Дайындаманың пеште болу уақыты қысқартылды.</w:t>
      </w:r>
    </w:p>
    <w:p w14:paraId="45C7206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Анағұрлым ж</w:t>
      </w:r>
      <w:r w:rsidRPr="00CA5785">
        <w:rPr>
          <w:rFonts w:eastAsia="Calibri"/>
          <w:sz w:val="28"/>
          <w:szCs w:val="28"/>
          <w:lang w:eastAsia="en-US"/>
        </w:rPr>
        <w:t>оғары өнімділік көрсеткіштері (</w:t>
      </w:r>
      <w:r w:rsidRPr="00CA5785">
        <w:rPr>
          <w:rFonts w:eastAsia="Calibri"/>
          <w:sz w:val="28"/>
          <w:szCs w:val="28"/>
          <w:lang w:val="kk-KZ" w:eastAsia="en-US"/>
        </w:rPr>
        <w:t>мысалы</w:t>
      </w:r>
      <w:r w:rsidRPr="00CA5785">
        <w:rPr>
          <w:rFonts w:eastAsia="Calibri"/>
          <w:sz w:val="28"/>
          <w:szCs w:val="28"/>
          <w:lang w:eastAsia="en-US"/>
        </w:rPr>
        <w:t>, 10÷25 %</w:t>
      </w:r>
      <w:r w:rsidRPr="00CA5785">
        <w:rPr>
          <w:rFonts w:eastAsia="Calibri"/>
          <w:sz w:val="28"/>
          <w:szCs w:val="28"/>
          <w:lang w:val="kk-KZ" w:eastAsia="en-US"/>
        </w:rPr>
        <w:t>-ға артуы</w:t>
      </w:r>
      <w:r w:rsidRPr="00CA5785">
        <w:rPr>
          <w:rFonts w:eastAsia="Calibri"/>
          <w:sz w:val="28"/>
          <w:szCs w:val="28"/>
          <w:lang w:eastAsia="en-US"/>
        </w:rPr>
        <w:t>).</w:t>
      </w:r>
    </w:p>
    <w:p w14:paraId="0332F5C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Отқақ түзілуін</w:t>
      </w:r>
      <w:r w:rsidRPr="00CA5785">
        <w:rPr>
          <w:rFonts w:eastAsia="Calibri"/>
          <w:sz w:val="28"/>
          <w:szCs w:val="28"/>
          <w:lang w:eastAsia="en-US"/>
        </w:rPr>
        <w:t xml:space="preserve"> және </w:t>
      </w:r>
      <w:r w:rsidRPr="00CA5785">
        <w:rPr>
          <w:rFonts w:eastAsia="Calibri"/>
          <w:sz w:val="28"/>
          <w:szCs w:val="28"/>
          <w:lang w:val="kk-KZ" w:eastAsia="en-US"/>
        </w:rPr>
        <w:t>көміртексізденуді</w:t>
      </w:r>
      <w:r w:rsidRPr="00CA5785">
        <w:rPr>
          <w:rFonts w:eastAsia="Calibri"/>
          <w:sz w:val="28"/>
          <w:szCs w:val="28"/>
          <w:lang w:eastAsia="en-US"/>
        </w:rPr>
        <w:t xml:space="preserve"> (декарбонизация) азайту арқылы өнімнің шығымдылығы мен сапасын арттыру.</w:t>
      </w:r>
    </w:p>
    <w:p w14:paraId="550B650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Қалдықтарды келесі процестерде, мысалы, </w:t>
      </w:r>
      <w:r w:rsidRPr="00CA5785">
        <w:rPr>
          <w:rFonts w:eastAsia="Calibri"/>
          <w:sz w:val="28"/>
          <w:szCs w:val="28"/>
          <w:lang w:val="kk-KZ" w:eastAsia="en-US"/>
        </w:rPr>
        <w:t>отқақ</w:t>
      </w:r>
      <w:r w:rsidRPr="00CA5785">
        <w:rPr>
          <w:rFonts w:eastAsia="Calibri"/>
          <w:sz w:val="28"/>
          <w:szCs w:val="28"/>
          <w:lang w:eastAsia="en-US"/>
        </w:rPr>
        <w:t>ты жою кезінде азайту.</w:t>
      </w:r>
    </w:p>
    <w:p w14:paraId="31307F7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Бөлінетін газдардың температурасы көтерілуі мүмкін.</w:t>
      </w:r>
    </w:p>
    <w:p w14:paraId="2C95C2C1"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Қолдан</w:t>
      </w:r>
      <w:r w:rsidRPr="00CA5785">
        <w:rPr>
          <w:rFonts w:eastAsia="Calibri"/>
          <w:b/>
          <w:sz w:val="28"/>
          <w:szCs w:val="28"/>
          <w:lang w:val="kk-KZ" w:eastAsia="en-US"/>
        </w:rPr>
        <w:t>ылуын</w:t>
      </w:r>
      <w:r w:rsidRPr="00CA5785">
        <w:rPr>
          <w:rFonts w:eastAsia="Calibri"/>
          <w:b/>
          <w:sz w:val="28"/>
          <w:szCs w:val="28"/>
          <w:lang w:eastAsia="en-US"/>
        </w:rPr>
        <w:t>а қатысты техникалық пайымдаулар</w:t>
      </w:r>
    </w:p>
    <w:p w14:paraId="085D4281" w14:textId="77777777" w:rsidR="00CA5785" w:rsidRPr="00CA5785" w:rsidRDefault="00CA5785" w:rsidP="00CA5785">
      <w:pPr>
        <w:ind w:firstLine="709"/>
        <w:jc w:val="both"/>
        <w:rPr>
          <w:rFonts w:eastAsia="Calibri"/>
          <w:b/>
          <w:sz w:val="28"/>
          <w:szCs w:val="22"/>
          <w:lang w:eastAsia="en-US"/>
        </w:rPr>
      </w:pPr>
      <w:r w:rsidRPr="00CA5785">
        <w:rPr>
          <w:rFonts w:eastAsia="Calibri"/>
          <w:sz w:val="28"/>
          <w:szCs w:val="28"/>
          <w:lang w:eastAsia="en-US"/>
        </w:rPr>
        <w:t>Дайындамаларды үздіксіз құю цехына іргелес қондырғыларға және қондырғының орналасуына және өнімнің техникалық сипаттамаларына байланысты шектеулер шегінде ғана қолданылады.</w:t>
      </w:r>
      <w:r w:rsidRPr="00CA5785">
        <w:rPr>
          <w:rFonts w:eastAsia="Calibri"/>
          <w:b/>
          <w:sz w:val="28"/>
          <w:szCs w:val="22"/>
          <w:lang w:eastAsia="en-US"/>
        </w:rPr>
        <w:t xml:space="preserve"> </w:t>
      </w:r>
    </w:p>
    <w:p w14:paraId="7CCD00E9" w14:textId="77777777" w:rsidR="00CA5785" w:rsidRPr="00CA5785" w:rsidRDefault="00CA5785" w:rsidP="00CA5785">
      <w:pPr>
        <w:ind w:firstLine="709"/>
        <w:jc w:val="both"/>
        <w:rPr>
          <w:rFonts w:eastAsia="Calibri"/>
          <w:b/>
          <w:sz w:val="28"/>
          <w:szCs w:val="22"/>
          <w:lang w:val="kk-KZ" w:eastAsia="en-US"/>
        </w:rPr>
      </w:pPr>
      <w:r w:rsidRPr="00CA5785">
        <w:rPr>
          <w:rFonts w:eastAsia="Calibri"/>
          <w:b/>
          <w:sz w:val="28"/>
          <w:szCs w:val="22"/>
          <w:lang w:val="kk-KZ" w:eastAsia="en-US"/>
        </w:rPr>
        <w:t>Кәсіпорындар мысалы</w:t>
      </w:r>
    </w:p>
    <w:p w14:paraId="5FA8F7BC"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Ыстықтай илемдеу орнақтары: ArcelorMittal Belgium, ArcelorMittal España, S.A., ArcelorMittal España, S.A., ArcelorMittal Fos sur Mer, Tata Steel IJmuiden, ArcelorMittal Eisenhüttenstadt, ArcelorMittal Bremen GmbH / B.R.E.M.A Warmwalzwerk, ArcelorMittal Poland S.A. </w:t>
      </w:r>
    </w:p>
    <w:p w14:paraId="7034C255"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2"/>
          <w:lang w:val="kk-KZ" w:eastAsia="en-US"/>
        </w:rPr>
        <w:t>Сұрыптық орнақ/сұрыптық илемдеу орнағы (шағын өлшемдегі қарапайым және фасондық профильдерді илемдеу үшін) Stahl- und Walzwerk Marienhütte GmbH, Sidenor Steel Industry S.A., CelsaA, Nervacero S.A, H.E.S. Hennigsdorfer Elektrostahlwerke GmbH, Badische Stahlwerke GmbH, Alfa Acciai S.p.A., Feralpi Siderurgica S.p.A., S.N. Maia - Siderurgia Nacional S.A Megasa, Uddeholms AB, ArcelorMittal Warszawa Sp.z.</w:t>
      </w:r>
    </w:p>
    <w:p w14:paraId="33102B5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0E5AA6C2" w14:textId="77777777" w:rsidR="00CA5785" w:rsidRPr="00CA5785" w:rsidRDefault="00CA5785" w:rsidP="00CA5785">
      <w:pPr>
        <w:ind w:firstLine="709"/>
        <w:jc w:val="both"/>
        <w:rPr>
          <w:rFonts w:eastAsia="Calibri"/>
          <w:b/>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46BC1C4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9955AF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 азайту.</w:t>
      </w:r>
    </w:p>
    <w:p w14:paraId="31CF4551" w14:textId="77777777" w:rsidR="00CA5785" w:rsidRPr="00CA5785" w:rsidRDefault="00CA5785" w:rsidP="00CA5785">
      <w:pPr>
        <w:widowControl w:val="0"/>
        <w:suppressAutoHyphens/>
        <w:ind w:firstLine="709"/>
        <w:jc w:val="both"/>
        <w:rPr>
          <w:rFonts w:eastAsia="Calibri"/>
          <w:b/>
          <w:sz w:val="28"/>
          <w:szCs w:val="28"/>
          <w:lang w:val="kk-KZ" w:eastAsia="en-US"/>
        </w:rPr>
      </w:pPr>
    </w:p>
    <w:bookmarkEnd w:id="222"/>
    <w:p w14:paraId="77A305DF" w14:textId="77777777" w:rsidR="00CA5785" w:rsidRPr="00CA5785" w:rsidRDefault="00CA5785">
      <w:pPr>
        <w:widowControl w:val="0"/>
        <w:numPr>
          <w:ilvl w:val="3"/>
          <w:numId w:val="43"/>
        </w:numPr>
        <w:suppressAutoHyphens/>
        <w:ind w:firstLine="709"/>
        <w:jc w:val="both"/>
        <w:outlineLvl w:val="4"/>
        <w:rPr>
          <w:b/>
          <w:sz w:val="28"/>
          <w:szCs w:val="22"/>
          <w:lang w:val="kk-KZ" w:eastAsia="en-US"/>
        </w:rPr>
      </w:pPr>
      <w:r w:rsidRPr="00CA5785">
        <w:rPr>
          <w:rFonts w:eastAsia="Calibri"/>
          <w:b/>
          <w:bCs/>
          <w:sz w:val="28"/>
          <w:szCs w:val="28"/>
          <w:lang w:val="kk-KZ" w:eastAsia="en-US"/>
        </w:rPr>
        <w:t>Датчиктердің көмегімен автоматты су қысымын реттеу режимінде су бүрку арқылы отқақты кетіру</w:t>
      </w:r>
    </w:p>
    <w:p w14:paraId="442526DC"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Сипаттау</w:t>
      </w:r>
    </w:p>
    <w:p w14:paraId="6050A0A9"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Датчиктер мен автоматика бастапқы шикізаттың орнын бақылау және отқақты кетіру үшін бүріккіштер арқылы өтетін су көлемін реттеу үшін қолданылады.</w:t>
      </w:r>
    </w:p>
    <w:p w14:paraId="10304BF7"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27DEEAAB"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Конвейердің тиісті учаскелері мен перифериялық датчиктерді автоматтандыру масштабты кетіру жабдықтарынан шикізаттың кіруі мен берілуін дәл анықтауға мүмкіндік береді және операторға арынды су құбырларының клапандарын сәйкесінше ашуға мүмкіндік береді. Нәтижесінде су көлемін отқақты кетіру талаптарына сәйкес үздіксіз реттеуге болады.</w:t>
      </w:r>
    </w:p>
    <w:p w14:paraId="2DDD74D8"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23D84A5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Су тұтынуды азайту.</w:t>
      </w:r>
    </w:p>
    <w:p w14:paraId="3BA83369"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Энергия тұтынуды азайту.</w:t>
      </w:r>
    </w:p>
    <w:p w14:paraId="3EC91424"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4316907B" w14:textId="77777777" w:rsidR="00CA5785" w:rsidRPr="00CA5785" w:rsidRDefault="00CA5785" w:rsidP="00CA5785">
      <w:pPr>
        <w:widowControl w:val="0"/>
        <w:suppressAutoHyphens/>
        <w:ind w:left="709"/>
        <w:contextualSpacing/>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53B18BA2" w14:textId="77777777" w:rsidR="00CA5785" w:rsidRPr="00CA5785" w:rsidRDefault="00CA5785" w:rsidP="00CA5785">
      <w:pPr>
        <w:widowControl w:val="0"/>
        <w:suppressAutoHyphens/>
        <w:ind w:left="709"/>
        <w:contextualSpacing/>
        <w:jc w:val="both"/>
        <w:rPr>
          <w:rFonts w:eastAsia="Calibri"/>
          <w:b/>
          <w:sz w:val="28"/>
          <w:szCs w:val="28"/>
          <w:lang w:val="kk-KZ" w:eastAsia="en-US"/>
        </w:rPr>
      </w:pPr>
      <w:r w:rsidRPr="00CA5785">
        <w:rPr>
          <w:rFonts w:eastAsia="Calibri"/>
          <w:b/>
          <w:sz w:val="28"/>
          <w:szCs w:val="28"/>
          <w:lang w:eastAsia="en-US"/>
        </w:rPr>
        <w:t>Кросс-медиа әсерлер</w:t>
      </w:r>
    </w:p>
    <w:p w14:paraId="5D46B498"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bCs/>
          <w:sz w:val="28"/>
          <w:szCs w:val="28"/>
          <w:lang w:eastAsia="en-US"/>
        </w:rPr>
        <w:t>Су ресурстарын тұтынуды азайту</w:t>
      </w:r>
      <w:r w:rsidRPr="00CA5785">
        <w:rPr>
          <w:rFonts w:eastAsia="Calibri"/>
          <w:sz w:val="28"/>
          <w:szCs w:val="28"/>
          <w:lang w:eastAsia="en-US"/>
        </w:rPr>
        <w:t>.</w:t>
      </w:r>
    </w:p>
    <w:p w14:paraId="7C8B16E3" w14:textId="77777777" w:rsidR="00CA5785" w:rsidRPr="00CA5785" w:rsidRDefault="00CA5785" w:rsidP="00CA5785">
      <w:pPr>
        <w:widowControl w:val="0"/>
        <w:suppressAutoHyphens/>
        <w:ind w:firstLine="709"/>
        <w:contextualSpacing/>
        <w:jc w:val="both"/>
        <w:rPr>
          <w:rFonts w:eastAsia="Calibri"/>
          <w:b/>
          <w:sz w:val="28"/>
          <w:szCs w:val="28"/>
          <w:lang w:eastAsia="en-US"/>
        </w:rPr>
      </w:pPr>
      <w:r w:rsidRPr="00CA5785">
        <w:rPr>
          <w:rFonts w:eastAsia="Calibri"/>
          <w:b/>
          <w:sz w:val="28"/>
          <w:szCs w:val="28"/>
          <w:lang w:eastAsia="en-US"/>
        </w:rPr>
        <w:t>Қолдан</w:t>
      </w:r>
      <w:r w:rsidRPr="00CA5785">
        <w:rPr>
          <w:rFonts w:eastAsia="Calibri"/>
          <w:b/>
          <w:sz w:val="28"/>
          <w:szCs w:val="28"/>
          <w:lang w:val="kk-KZ" w:eastAsia="en-US"/>
        </w:rPr>
        <w:t>ылуын</w:t>
      </w:r>
      <w:r w:rsidRPr="00CA5785">
        <w:rPr>
          <w:rFonts w:eastAsia="Calibri"/>
          <w:b/>
          <w:sz w:val="28"/>
          <w:szCs w:val="28"/>
          <w:lang w:eastAsia="en-US"/>
        </w:rPr>
        <w:t>а қатысты техникалық пайымдаулар</w:t>
      </w:r>
    </w:p>
    <w:p w14:paraId="7EFA0357"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val="kk-KZ" w:eastAsia="en-US"/>
        </w:rPr>
        <w:t>Жалпы қолданылады</w:t>
      </w:r>
      <w:r w:rsidRPr="00CA5785">
        <w:rPr>
          <w:rFonts w:eastAsia="Calibri"/>
          <w:sz w:val="28"/>
          <w:szCs w:val="28"/>
          <w:lang w:eastAsia="en-US"/>
        </w:rPr>
        <w:t>.</w:t>
      </w:r>
    </w:p>
    <w:p w14:paraId="585F0AA1" w14:textId="77777777" w:rsidR="00CA5785" w:rsidRPr="00CA5785" w:rsidRDefault="00CA5785" w:rsidP="00CA5785">
      <w:pPr>
        <w:widowControl w:val="0"/>
        <w:suppressAutoHyphens/>
        <w:ind w:firstLine="709"/>
        <w:contextualSpacing/>
        <w:jc w:val="both"/>
        <w:rPr>
          <w:rFonts w:eastAsia="Calibri"/>
          <w:b/>
          <w:sz w:val="28"/>
          <w:szCs w:val="28"/>
          <w:lang w:eastAsia="en-US"/>
        </w:rPr>
      </w:pPr>
      <w:r w:rsidRPr="00CA5785">
        <w:rPr>
          <w:rFonts w:eastAsia="Calibri"/>
          <w:b/>
          <w:sz w:val="28"/>
          <w:szCs w:val="28"/>
          <w:lang w:eastAsia="en-US"/>
        </w:rPr>
        <w:t>Экономика</w:t>
      </w:r>
    </w:p>
    <w:p w14:paraId="51279D3A"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bCs/>
          <w:sz w:val="28"/>
          <w:szCs w:val="28"/>
          <w:lang w:val="kk-KZ" w:eastAsia="en-US"/>
        </w:rPr>
        <w:t>Әрбір нақты жағдайда қолданылатын әдіске байланысты</w:t>
      </w:r>
      <w:r w:rsidRPr="00CA5785">
        <w:rPr>
          <w:rFonts w:eastAsia="Calibri"/>
          <w:sz w:val="28"/>
          <w:szCs w:val="28"/>
          <w:lang w:eastAsia="en-US"/>
        </w:rPr>
        <w:t>.</w:t>
      </w:r>
    </w:p>
    <w:p w14:paraId="77C792A2"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E514584"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Экологиялық заңнама талаптарын сақтау.</w:t>
      </w:r>
    </w:p>
    <w:p w14:paraId="4EE4ABC0"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Экологиялық көрсеткіштерді жақсарту, су ресурстарын тұтынуды азайту.</w:t>
      </w:r>
    </w:p>
    <w:p w14:paraId="359DB393" w14:textId="77777777" w:rsidR="00CA5785" w:rsidRPr="00CA5785" w:rsidRDefault="00CA5785" w:rsidP="00CA5785">
      <w:pPr>
        <w:widowControl w:val="0"/>
        <w:suppressAutoHyphens/>
        <w:ind w:firstLine="709"/>
        <w:contextualSpacing/>
        <w:jc w:val="both"/>
        <w:rPr>
          <w:rFonts w:eastAsia="Calibri"/>
          <w:sz w:val="28"/>
          <w:szCs w:val="28"/>
          <w:lang w:eastAsia="en-US"/>
        </w:rPr>
      </w:pPr>
    </w:p>
    <w:p w14:paraId="7DFEEB89" w14:textId="77777777" w:rsidR="00CA5785" w:rsidRPr="00CA5785" w:rsidRDefault="00CA5785">
      <w:pPr>
        <w:widowControl w:val="0"/>
        <w:numPr>
          <w:ilvl w:val="3"/>
          <w:numId w:val="43"/>
        </w:numPr>
        <w:suppressAutoHyphens/>
        <w:ind w:firstLine="709"/>
        <w:jc w:val="both"/>
        <w:outlineLvl w:val="4"/>
        <w:rPr>
          <w:b/>
          <w:sz w:val="28"/>
          <w:szCs w:val="28"/>
          <w:lang w:eastAsia="en-US"/>
        </w:rPr>
      </w:pPr>
      <w:r w:rsidRPr="00CA5785">
        <w:rPr>
          <w:rFonts w:eastAsia="Calibri"/>
          <w:b/>
          <w:bCs/>
          <w:sz w:val="28"/>
          <w:szCs w:val="28"/>
          <w:lang w:eastAsia="en-US"/>
        </w:rPr>
        <w:t>Ыстық</w:t>
      </w:r>
      <w:r w:rsidRPr="00CA5785">
        <w:rPr>
          <w:rFonts w:eastAsia="Calibri"/>
          <w:b/>
          <w:bCs/>
          <w:sz w:val="28"/>
          <w:szCs w:val="28"/>
          <w:lang w:val="kk-KZ" w:eastAsia="en-US"/>
        </w:rPr>
        <w:t>тай</w:t>
      </w:r>
      <w:r w:rsidRPr="00CA5785">
        <w:rPr>
          <w:rFonts w:eastAsia="Calibri"/>
          <w:b/>
          <w:bCs/>
          <w:sz w:val="28"/>
          <w:szCs w:val="28"/>
          <w:lang w:eastAsia="en-US"/>
        </w:rPr>
        <w:t xml:space="preserve"> илемдеу процесінде металл шығынын\дайындаманы оңтайландыру</w:t>
      </w:r>
    </w:p>
    <w:p w14:paraId="379EDE8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64CADEE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Бастапқы материалды қаралтым өңдеуден кейін кесу кесілген металдың мөлшерін азайту үшін пішінді өлшеу жүйесімен (мысалы, телекамера) бақыланады.</w:t>
      </w:r>
    </w:p>
    <w:p w14:paraId="55D5BD7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3D2B35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Кері байланысы бар телекамералар мен аспаптардың көмегімен жолақтың енін өлшеумен бірге қаралтым қапастар тобынан кейін жолақтың жоғарғы және соңғы бөлігін кесудің қажетті саны анықталады.</w:t>
      </w:r>
      <w:r w:rsidRPr="00CA5785">
        <w:rPr>
          <w:rFonts w:eastAsia="Calibri"/>
          <w:sz w:val="28"/>
          <w:szCs w:val="22"/>
          <w:lang w:val="kk-KZ" w:eastAsia="en-US"/>
        </w:rPr>
        <w:t xml:space="preserve"> </w:t>
      </w:r>
      <w:r w:rsidRPr="00CA5785">
        <w:rPr>
          <w:rFonts w:eastAsia="Calibri"/>
          <w:sz w:val="28"/>
          <w:szCs w:val="28"/>
          <w:lang w:val="kk-KZ" w:eastAsia="en-US"/>
        </w:rPr>
        <w:t>Автоматты жүйе металл шығынын азайтуға кепілдік береді.</w:t>
      </w:r>
    </w:p>
    <w:p w14:paraId="45369EB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5B72CBD5"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2"/>
          <w:lang w:val="kk-KZ" w:eastAsia="en-US"/>
        </w:rPr>
        <w:t xml:space="preserve">Өндірістің энергия сыйымдылығын төмендету. </w:t>
      </w:r>
    </w:p>
    <w:p w14:paraId="5E029AEB"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24FE22D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Шығарылатын өнімнің сапасын арттыру және қалдықтардың түзілуін азайту.</w:t>
      </w:r>
    </w:p>
    <w:p w14:paraId="448B09B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25007E2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 xml:space="preserve">Өндіріс мәдениетін арттыру. </w:t>
      </w:r>
    </w:p>
    <w:p w14:paraId="1EF3B13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05E2AD8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Әдетте таза өңдеу желісінің кіруінде қолданылады.</w:t>
      </w:r>
    </w:p>
    <w:p w14:paraId="6426E08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Әдетте жазық илемді ыстықтай илемдеу машиналарында қолданылады. </w:t>
      </w:r>
    </w:p>
    <w:p w14:paraId="427FF9B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429B2863"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5569281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E3306A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Өнім шығару сапасын арттыру және жақсарту.</w:t>
      </w:r>
    </w:p>
    <w:p w14:paraId="46939694" w14:textId="77777777" w:rsidR="00CA5785" w:rsidRPr="00CA5785" w:rsidRDefault="00CA5785" w:rsidP="00CA5785">
      <w:pPr>
        <w:widowControl w:val="0"/>
        <w:suppressAutoHyphens/>
        <w:ind w:firstLine="709"/>
        <w:jc w:val="both"/>
        <w:rPr>
          <w:rFonts w:eastAsia="Calibri"/>
          <w:sz w:val="28"/>
          <w:szCs w:val="22"/>
          <w:lang w:val="kk-KZ" w:eastAsia="en-US"/>
        </w:rPr>
      </w:pPr>
    </w:p>
    <w:p w14:paraId="2704780B" w14:textId="77777777" w:rsidR="00CA5785" w:rsidRPr="00CA5785" w:rsidRDefault="00CA5785">
      <w:pPr>
        <w:widowControl w:val="0"/>
        <w:numPr>
          <w:ilvl w:val="3"/>
          <w:numId w:val="43"/>
        </w:numPr>
        <w:suppressAutoHyphens/>
        <w:ind w:firstLine="709"/>
        <w:jc w:val="both"/>
        <w:outlineLvl w:val="4"/>
        <w:rPr>
          <w:b/>
          <w:sz w:val="28"/>
          <w:szCs w:val="28"/>
          <w:lang w:eastAsia="en-US"/>
        </w:rPr>
      </w:pPr>
      <w:r w:rsidRPr="00CA5785">
        <w:rPr>
          <w:rFonts w:eastAsia="Calibri"/>
          <w:b/>
          <w:bCs/>
          <w:sz w:val="28"/>
          <w:szCs w:val="28"/>
          <w:lang w:val="kk-KZ" w:eastAsia="en-US"/>
        </w:rPr>
        <w:t>Илемде</w:t>
      </w:r>
      <w:r w:rsidRPr="00CA5785">
        <w:rPr>
          <w:rFonts w:eastAsia="Calibri"/>
          <w:b/>
          <w:bCs/>
          <w:sz w:val="28"/>
          <w:szCs w:val="28"/>
          <w:lang w:eastAsia="en-US"/>
        </w:rPr>
        <w:t>у кезінде үйкелісті азайту</w:t>
      </w:r>
    </w:p>
    <w:p w14:paraId="717E1463"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Сипаттау</w:t>
      </w:r>
    </w:p>
    <w:p w14:paraId="0CE1045E" w14:textId="77777777" w:rsidR="00CA5785" w:rsidRPr="00CA5785" w:rsidRDefault="00CA5785" w:rsidP="00CA5785">
      <w:pPr>
        <w:widowControl w:val="0"/>
        <w:suppressAutoHyphens/>
        <w:ind w:firstLine="709"/>
        <w:contextualSpacing/>
        <w:jc w:val="both"/>
        <w:rPr>
          <w:rFonts w:eastAsia="Calibri"/>
          <w:sz w:val="28"/>
          <w:szCs w:val="28"/>
          <w:lang w:val="kk-KZ" w:eastAsia="en-US"/>
        </w:rPr>
      </w:pPr>
      <w:bookmarkStart w:id="224" w:name="_Hlk135938695"/>
      <w:r w:rsidRPr="00CA5785">
        <w:rPr>
          <w:rFonts w:eastAsia="Calibri"/>
          <w:sz w:val="28"/>
          <w:szCs w:val="28"/>
          <w:lang w:val="kk-KZ" w:eastAsia="en-US"/>
        </w:rPr>
        <w:t xml:space="preserve">Технологиялық майлар нақты илемдеу жағдайына және олардың оңтайлы шығынына қарай мұқият іріктеледі. Майлай суытатын сұйықтық (МСС) және Су-май қоспасын (СМҚ) беру жүйелері деформациялау ошағындағы үйкелісті азайтуға және энергия жүктемелерін азайтуға арналған.    </w:t>
      </w:r>
    </w:p>
    <w:bookmarkEnd w:id="224"/>
    <w:p w14:paraId="2F713AEE"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25EE797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Технологиялық илемдеу майлары, эмульсиялар (қажетті концентрациядағы су мен майдың қоспасы) тікелей әрбір қапас алдындағы жолаққа (қажетіне қарай) не майлау және салқындату үшін жұмыс немесе тіреу білікпелеріне беріледі.</w:t>
      </w:r>
    </w:p>
    <w:p w14:paraId="48B62B6F"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0FAD286E"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Илемдеу жүктемесін азайту арқылы энергия тұтынуды азайту.</w:t>
      </w:r>
    </w:p>
    <w:p w14:paraId="00F4B50B"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Білікпелердің тозуы азаяды (әсіресе жолақтың шеттерінде), мұның өзі жұмыс білікпелерінің қызмет ету мерзімінің ұлғаюына және тегістеу шламының азаюына әкеледі.</w:t>
      </w:r>
    </w:p>
    <w:p w14:paraId="46D2197F"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052907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Ешқандай ақпарат берілмеген.</w:t>
      </w:r>
    </w:p>
    <w:p w14:paraId="120A55C4"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Кросс-медиа әсерлер</w:t>
      </w:r>
    </w:p>
    <w:p w14:paraId="3189018B"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Сумен жабдықтау жүйесінің илемдеуге арналған майлау материалдарымен ластануы.</w:t>
      </w:r>
    </w:p>
    <w:p w14:paraId="700CF3F4"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3BF7DC4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ыстықтай илемдеу орнақтарына, сұрыптық орнақтарға, сымсозу орнақтарына, құбыр орнақтарына қолданылады.</w:t>
      </w:r>
    </w:p>
    <w:p w14:paraId="2EC9E3A9"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Экономика</w:t>
      </w:r>
    </w:p>
    <w:p w14:paraId="122FA4C3" w14:textId="77777777" w:rsidR="00CA5785" w:rsidRPr="00CA5785" w:rsidRDefault="00CA5785" w:rsidP="00CA5785">
      <w:pPr>
        <w:widowControl w:val="0"/>
        <w:suppressAutoHyphens/>
        <w:ind w:left="709"/>
        <w:contextualSpacing/>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48D08290" w14:textId="77777777" w:rsidR="00CA5785" w:rsidRPr="00CA5785" w:rsidRDefault="00CA5785" w:rsidP="00CA5785">
      <w:pPr>
        <w:widowControl w:val="0"/>
        <w:suppressAutoHyphens/>
        <w:ind w:left="709"/>
        <w:contextualSpacing/>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022DB13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Өнімділікті арттыру, өндіріске жұмсалатын энергия шығынын азайту.</w:t>
      </w:r>
    </w:p>
    <w:p w14:paraId="2DF48231" w14:textId="77777777" w:rsidR="00CA5785" w:rsidRPr="00CA5785" w:rsidRDefault="00CA5785" w:rsidP="00CA5785">
      <w:pPr>
        <w:widowControl w:val="0"/>
        <w:suppressAutoHyphens/>
        <w:ind w:firstLine="709"/>
        <w:jc w:val="both"/>
        <w:rPr>
          <w:rFonts w:eastAsia="Calibri"/>
          <w:sz w:val="28"/>
          <w:szCs w:val="22"/>
          <w:lang w:val="kk-KZ" w:eastAsia="en-US"/>
        </w:rPr>
      </w:pPr>
    </w:p>
    <w:p w14:paraId="18336B45" w14:textId="77777777" w:rsidR="00CA5785" w:rsidRPr="00CA5785" w:rsidRDefault="00CA5785">
      <w:pPr>
        <w:widowControl w:val="0"/>
        <w:numPr>
          <w:ilvl w:val="3"/>
          <w:numId w:val="43"/>
        </w:numPr>
        <w:suppressAutoHyphens/>
        <w:ind w:firstLine="709"/>
        <w:jc w:val="both"/>
        <w:outlineLvl w:val="4"/>
        <w:rPr>
          <w:b/>
          <w:sz w:val="28"/>
          <w:szCs w:val="22"/>
          <w:lang w:val="kk-KZ" w:eastAsia="en-US"/>
        </w:rPr>
      </w:pPr>
      <w:r w:rsidRPr="00CA5785">
        <w:rPr>
          <w:rFonts w:eastAsia="Calibri"/>
          <w:b/>
          <w:bCs/>
          <w:sz w:val="28"/>
          <w:szCs w:val="28"/>
          <w:lang w:val="kk-KZ" w:eastAsia="en-US"/>
        </w:rPr>
        <w:t>Қапастар арасындағы жолақтың керілуін бақылау</w:t>
      </w:r>
    </w:p>
    <w:p w14:paraId="07A6FBE7"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Сипаттау</w:t>
      </w:r>
    </w:p>
    <w:p w14:paraId="2C1A8B7C"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Компьютерлік модельдермен және есептеулермен біріктірілген қапастар арасындағы кермелеуді автоматты түрде сақтау жүйесі</w:t>
      </w:r>
      <w:r w:rsidRPr="00CA5785">
        <w:rPr>
          <w:rFonts w:eastAsia="Calibri"/>
          <w:sz w:val="28"/>
          <w:szCs w:val="22"/>
          <w:lang w:val="kk-KZ" w:eastAsia="en-US"/>
        </w:rPr>
        <w:t xml:space="preserve"> </w:t>
      </w:r>
      <w:r w:rsidRPr="00CA5785">
        <w:rPr>
          <w:rFonts w:eastAsia="Calibri"/>
          <w:sz w:val="28"/>
          <w:szCs w:val="28"/>
          <w:lang w:val="kk-KZ" w:eastAsia="en-US"/>
        </w:rPr>
        <w:t>таза өңдейтін қапастар тобында ыстықтай илемдеу кезінде жолақ енінің ұлғаюының\азаюының алдын алуды, сондай ақ суық илемдеу процесінің тұрақтылығын қамтамасыз ететін секундтық көлемдердің тұрақтылығын сақтау заңының сақталуын қамтамасыз етеді.</w:t>
      </w:r>
    </w:p>
    <w:p w14:paraId="1165E13A"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C7E24FF"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Керілуді бақылау құрылғысы қапастар (суықтай илемдеу орнақтары) арасына, таза өңдейтін қапастар (ыстықтай илемдеу орнақтары) тобының қапастары арасына орнатылады және автоматты ілмекті ұстатқышты (ыстықтай илемдеу орнағы) не тензометриялық роликтерді (суықтай илемдеу орнағы) білдіреді, оған қоса ілмексіз техникалар әзірленген, бірақ олардың сәтті жұмыс істеуі көбінесе өңдеу параметрлерін өлшеу дәлдігіне байланысты.  Ыстықтай илемдеу кезінде илемнің енін сақтаудың автоматты жүйелері соңғы қапастың өңдеу тобының параметрлерімен және орағыштардың жұмыс жағдайымен кері байланыс жасай отырып жұмыс істейді.</w:t>
      </w:r>
    </w:p>
    <w:p w14:paraId="5E5E0395"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57BC46C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(Табақтың, жолақтың) жиектерін кесу, табақтарды және орамдық жолақтарды кесу (жолақтарды білікпелерге) жүктеу кезінде және тұрақсыз жұмыс кезінде «мойындық түрінде сығылу» есебінен қысқартылады. </w:t>
      </w:r>
    </w:p>
    <w:p w14:paraId="6CF3ACA9"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5B33B8F8"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Ешқандай ақпарат берілмеген.</w:t>
      </w:r>
    </w:p>
    <w:p w14:paraId="6A4BD962"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Кросс-медиа әсерлер</w:t>
      </w:r>
    </w:p>
    <w:p w14:paraId="7ADF75E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2"/>
          <w:lang w:val="kk-KZ" w:eastAsia="en-US"/>
        </w:rPr>
        <w:t>Өндіріс мәдениетін жоғарылату.</w:t>
      </w:r>
    </w:p>
    <w:p w14:paraId="69BA9E3E"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37559873"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Әдетте ыстықтай илемдеу кезінде таза өңдейтін қапастарда қолданылады. Суықтай илемдеу орнақтарында (бір қапасты реверсивтік орнақтардан басқа) міндетті түрде қолданылады.</w:t>
      </w:r>
    </w:p>
    <w:p w14:paraId="69C64B24"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Экономика</w:t>
      </w:r>
    </w:p>
    <w:p w14:paraId="773D9C56" w14:textId="77777777" w:rsidR="00CA5785" w:rsidRPr="00CA5785" w:rsidRDefault="00CA5785" w:rsidP="00CA5785">
      <w:pPr>
        <w:widowControl w:val="0"/>
        <w:suppressAutoHyphens/>
        <w:ind w:firstLine="709"/>
        <w:contextualSpacing/>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11A37D8A"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4813D8FF"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Өнімнің жоғары өнімділігі.</w:t>
      </w:r>
    </w:p>
    <w:p w14:paraId="3C787B84" w14:textId="77777777" w:rsidR="00CA5785" w:rsidRPr="00CA5785" w:rsidRDefault="00CA5785" w:rsidP="00CA5785">
      <w:pPr>
        <w:widowControl w:val="0"/>
        <w:suppressAutoHyphens/>
        <w:ind w:firstLine="709"/>
        <w:jc w:val="both"/>
        <w:rPr>
          <w:rFonts w:eastAsia="Calibri"/>
          <w:sz w:val="28"/>
          <w:szCs w:val="22"/>
          <w:lang w:val="kk-KZ" w:eastAsia="en-US"/>
        </w:rPr>
      </w:pPr>
    </w:p>
    <w:p w14:paraId="7527385D" w14:textId="77777777" w:rsidR="00CA5785" w:rsidRPr="00CA5785" w:rsidRDefault="00CA5785">
      <w:pPr>
        <w:widowControl w:val="0"/>
        <w:numPr>
          <w:ilvl w:val="3"/>
          <w:numId w:val="43"/>
        </w:numPr>
        <w:suppressAutoHyphens/>
        <w:ind w:firstLine="709"/>
        <w:jc w:val="both"/>
        <w:outlineLvl w:val="4"/>
        <w:rPr>
          <w:b/>
          <w:sz w:val="28"/>
          <w:szCs w:val="22"/>
          <w:lang w:val="kk-KZ" w:eastAsia="en-US"/>
        </w:rPr>
      </w:pPr>
      <w:r w:rsidRPr="00CA5785">
        <w:rPr>
          <w:rFonts w:eastAsia="Calibri"/>
          <w:b/>
          <w:bCs/>
          <w:sz w:val="28"/>
          <w:szCs w:val="28"/>
          <w:lang w:val="kk-KZ" w:eastAsia="en-US"/>
        </w:rPr>
        <w:t xml:space="preserve">Қапастар арасындағы (технологиялық процесс қажет болған жағдайда) жолақты мәжбүрлі салқындатуды қолдану </w:t>
      </w:r>
    </w:p>
    <w:p w14:paraId="7CAA379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292302E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Жолақты қапастар арасында мәжбүрлі салқындату (ыстықтай идемдеу кезінде) жолақтың берілген физика-механикалық қасиеттерін қамтамасыз ету мақсатында илемделетін жолақтың қажетті температуралық режимімен қамтамасыз етеді.</w:t>
      </w:r>
    </w:p>
    <w:p w14:paraId="3F33458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2CFF8F0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Жолақты су ағындарымен және сумен жабдықтаудың қатаң белгіленген көлемімен мәжбүрлі түрде салқындату таза өңдейтін қапастар тобының әрбір қапасында қажетті илемдеу температурасымен қамтамасыз етеді.</w:t>
      </w:r>
    </w:p>
    <w:p w14:paraId="631E0B54"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12A579E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Ауа отқағының пайда болуына жол бермейді, таза өңдейтін білікпелер тобының білікпелерінің өндірімін азайтады, ыстықтай илемделген жолақ пен білікпелердің тозу өнімдерінің түзілуін азайтады.</w:t>
      </w:r>
    </w:p>
    <w:p w14:paraId="7143157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359C7CE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Ешқандай ақпарат берілмеген.</w:t>
      </w:r>
    </w:p>
    <w:p w14:paraId="4F70AD1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30AE33C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сулардың пайда болуы.</w:t>
      </w:r>
    </w:p>
    <w:p w14:paraId="26048DD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17C24E5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Әдетте (таза) өңдеу қапастары арасындағы және жазық бұйымдарды ыстықтай илемдеу орнағында қолданылады. </w:t>
      </w:r>
    </w:p>
    <w:p w14:paraId="144351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Осы техника </w:t>
      </w:r>
      <w:r w:rsidRPr="00CA5785">
        <w:rPr>
          <w:rFonts w:eastAsia="Calibri"/>
          <w:bCs/>
          <w:sz w:val="28"/>
          <w:szCs w:val="28"/>
          <w:lang w:val="kk-KZ" w:eastAsia="en-US"/>
        </w:rPr>
        <w:t>ArcelorMittal Belgium (Бельгия), ArcelorMittal España (Испания), S.A., ArcelorMittal Fos sur Mer, ArcelorMittal, Tata Steel IJmuiden, ArcelorMittal Bremen GmbH/B.R.E.M.A Warmwalzwerk, SSAB Europe, Arcelormittal Atlantique et Lorraine, ILVA S.p.a. in A.S., ArcelorMittal Poland S.A., Ovako Bar AB, SSAB Europe AB, AB Sandvik Materials Technology, U.S.Steel Košice, s.r.o., Tata Steel UK Ltd, ArcelorMittal Warszawa Sp. z, Ovako Sweden AB кәсіпорындарында қолданылады.</w:t>
      </w:r>
    </w:p>
    <w:p w14:paraId="75A4ABF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4965DB7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63A0B7F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27BDB1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заңнаманың талаптары.</w:t>
      </w:r>
    </w:p>
    <w:p w14:paraId="33572AB9" w14:textId="77777777" w:rsidR="00CA5785" w:rsidRPr="00CA5785" w:rsidRDefault="00CA5785" w:rsidP="00CA5785">
      <w:pPr>
        <w:widowControl w:val="0"/>
        <w:suppressAutoHyphens/>
        <w:ind w:firstLine="709"/>
        <w:jc w:val="both"/>
        <w:rPr>
          <w:rFonts w:eastAsia="Calibri"/>
          <w:sz w:val="28"/>
          <w:szCs w:val="22"/>
          <w:lang w:val="kk-KZ" w:eastAsia="en-US"/>
        </w:rPr>
      </w:pPr>
    </w:p>
    <w:p w14:paraId="320EB700" w14:textId="77777777" w:rsidR="00CA5785" w:rsidRPr="00CA5785" w:rsidRDefault="00CA5785">
      <w:pPr>
        <w:widowControl w:val="0"/>
        <w:numPr>
          <w:ilvl w:val="3"/>
          <w:numId w:val="43"/>
        </w:numPr>
        <w:suppressAutoHyphens/>
        <w:ind w:firstLine="709"/>
        <w:jc w:val="both"/>
        <w:outlineLvl w:val="4"/>
        <w:rPr>
          <w:b/>
          <w:sz w:val="28"/>
          <w:szCs w:val="22"/>
          <w:lang w:eastAsia="en-US"/>
        </w:rPr>
      </w:pPr>
      <w:r w:rsidRPr="00CA5785">
        <w:rPr>
          <w:rFonts w:eastAsia="Calibri"/>
          <w:b/>
          <w:bCs/>
          <w:sz w:val="28"/>
          <w:szCs w:val="28"/>
          <w:lang w:val="kk-KZ" w:eastAsia="en-US"/>
        </w:rPr>
        <w:t>Жұмыс білікпелерін салқындату</w:t>
      </w:r>
    </w:p>
    <w:p w14:paraId="798F52E3"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Сипаттау</w:t>
      </w:r>
    </w:p>
    <w:p w14:paraId="0A6BD125"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Сушашыратқыш бүріккіштің әртүрлі түрлері және сушашыратқыш коллекторлардың конфигурациялары жұмыс білікпелерін салқындату үшін, білікпелерде зақымданулар мен сызаттардың болмауы үшін және отқақты азайту үшін пайдаланылады.</w:t>
      </w:r>
    </w:p>
    <w:p w14:paraId="65432386"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5BB6B687"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Жұмыс білікпелерін салқындатуға арналған илемдеу қапастарында сушашыратқыш бүріккіштің әртүрлі түрлері және сушашыратқыш коллекторлардың әртүрлі конфигурациялары пайдаланылады. Бұл білікпелерде зақымданулар мен сызаттардың болмауы үшін (тегістеу бойынша операциялар азайтылады және және қалдықтар аз түзіледі) және отқақты азайту үшін маңызды.</w:t>
      </w:r>
    </w:p>
    <w:p w14:paraId="0B8533A3"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101A987C"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Отқақтың түзілуін азайту.</w:t>
      </w:r>
    </w:p>
    <w:p w14:paraId="67587D39"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Білікпелердің тозуы бәсеңдейді және ұсақтау кезіндегі шлам (тегістеу шламы) азаяды.</w:t>
      </w:r>
    </w:p>
    <w:p w14:paraId="48C8EC0B"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b/>
          <w:sz w:val="28"/>
          <w:szCs w:val="28"/>
          <w:lang w:val="kk-KZ" w:eastAsia="en-US"/>
        </w:rPr>
        <w:t>Кросс-медиа әсерлер</w:t>
      </w:r>
    </w:p>
    <w:p w14:paraId="5F1430E5"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Өндіріс мәдениетін жоғарылату.</w:t>
      </w:r>
    </w:p>
    <w:p w14:paraId="24A4A54C"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Қолданылуына қатысты техникалық пайымдаулар</w:t>
      </w:r>
    </w:p>
    <w:p w14:paraId="5B6621DC"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Әдетте қаралтым, таза өңдейтін және қалың жаймалы орнақта қолданылады.</w:t>
      </w:r>
    </w:p>
    <w:p w14:paraId="782DD92C"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Әдетте жазық бұйымдарды ыстықтай илемдеу орнақтарында қолданылады.</w:t>
      </w:r>
    </w:p>
    <w:p w14:paraId="11F16E8A"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Экономика</w:t>
      </w:r>
    </w:p>
    <w:p w14:paraId="762A59DA" w14:textId="77777777" w:rsidR="00CA5785" w:rsidRPr="00CA5785" w:rsidRDefault="00CA5785" w:rsidP="00CA5785">
      <w:pPr>
        <w:widowControl w:val="0"/>
        <w:suppressAutoHyphens/>
        <w:ind w:firstLine="709"/>
        <w:contextualSpacing/>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51C60977"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565EB14"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Экологиялық заңнама талаптарын сақтау.</w:t>
      </w:r>
    </w:p>
    <w:p w14:paraId="21F837BB" w14:textId="77777777" w:rsidR="00CA5785" w:rsidRPr="00CA5785" w:rsidRDefault="00CA5785" w:rsidP="00CA5785">
      <w:pPr>
        <w:widowControl w:val="0"/>
        <w:suppressAutoHyphens/>
        <w:ind w:firstLine="709"/>
        <w:contextualSpacing/>
        <w:jc w:val="both"/>
        <w:rPr>
          <w:rFonts w:eastAsia="Calibri"/>
          <w:sz w:val="28"/>
          <w:szCs w:val="28"/>
          <w:lang w:val="kk-KZ" w:eastAsia="en-US"/>
        </w:rPr>
      </w:pPr>
    </w:p>
    <w:p w14:paraId="4A7ED620" w14:textId="77777777" w:rsidR="00CA5785" w:rsidRPr="00CA5785" w:rsidRDefault="00CA5785">
      <w:pPr>
        <w:widowControl w:val="0"/>
        <w:numPr>
          <w:ilvl w:val="2"/>
          <w:numId w:val="43"/>
        </w:numPr>
        <w:suppressAutoHyphens/>
        <w:ind w:firstLine="709"/>
        <w:jc w:val="both"/>
        <w:outlineLvl w:val="2"/>
        <w:rPr>
          <w:b/>
          <w:bCs/>
          <w:sz w:val="28"/>
          <w:szCs w:val="22"/>
          <w:lang w:val="kk-KZ" w:eastAsia="en-US"/>
        </w:rPr>
      </w:pPr>
      <w:bookmarkStart w:id="225" w:name="_Toc131836824"/>
      <w:bookmarkStart w:id="226" w:name="_Toc131839558"/>
      <w:bookmarkStart w:id="227" w:name="_Toc131839733"/>
      <w:bookmarkStart w:id="228" w:name="_Toc131839909"/>
      <w:bookmarkStart w:id="229" w:name="_Toc131841615"/>
      <w:bookmarkStart w:id="230" w:name="_Toc131842659"/>
      <w:bookmarkStart w:id="231" w:name="_Toc131842816"/>
      <w:bookmarkStart w:id="232" w:name="_Toc131843018"/>
      <w:bookmarkStart w:id="233" w:name="_Toc131843175"/>
      <w:bookmarkStart w:id="234" w:name="_Toc131853617"/>
      <w:bookmarkStart w:id="235" w:name="_Toc131854506"/>
      <w:bookmarkStart w:id="236" w:name="_Toc131854655"/>
      <w:bookmarkStart w:id="237" w:name="_Toc131854804"/>
      <w:bookmarkStart w:id="238" w:name="_Toc131854953"/>
      <w:bookmarkStart w:id="239" w:name="_Toc131855102"/>
      <w:bookmarkStart w:id="240" w:name="_Toc131856222"/>
      <w:bookmarkStart w:id="241" w:name="_Toc131923567"/>
      <w:bookmarkStart w:id="242" w:name="_Toc131925983"/>
      <w:bookmarkStart w:id="243" w:name="_Toc131929521"/>
      <w:bookmarkStart w:id="244" w:name="_Toc131951982"/>
      <w:bookmarkStart w:id="245" w:name="_Toc131952145"/>
      <w:bookmarkStart w:id="246" w:name="_Toc131953581"/>
      <w:bookmarkStart w:id="247" w:name="_Toc131953762"/>
      <w:bookmarkStart w:id="248" w:name="_Toc131953934"/>
      <w:bookmarkStart w:id="249" w:name="_Toc131954103"/>
      <w:bookmarkStart w:id="250" w:name="_Toc131954262"/>
      <w:bookmarkStart w:id="251" w:name="_Toc131958156"/>
      <w:bookmarkStart w:id="252" w:name="_Toc131958340"/>
      <w:bookmarkStart w:id="253" w:name="_Toc132004615"/>
      <w:bookmarkStart w:id="254" w:name="_Toc132378241"/>
      <w:bookmarkStart w:id="255" w:name="_Toc132763537"/>
      <w:bookmarkStart w:id="256" w:name="_Toc235027830"/>
      <w:bookmarkStart w:id="257" w:name="_Hlk131923372"/>
      <w:bookmarkStart w:id="258" w:name="_Toc132004623"/>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CA5785">
        <w:rPr>
          <w:b/>
          <w:bCs/>
          <w:sz w:val="28"/>
          <w:szCs w:val="22"/>
          <w:lang w:val="kk-KZ" w:eastAsia="en-US"/>
        </w:rPr>
        <w:t>Суықтай илемдеуге арналған ЕҚТ-ны анықтау кезінде ескерілуі тиіс техникалар</w:t>
      </w:r>
      <w:bookmarkEnd w:id="256"/>
      <w:r w:rsidRPr="00CA5785">
        <w:rPr>
          <w:b/>
          <w:bCs/>
          <w:sz w:val="28"/>
          <w:szCs w:val="22"/>
          <w:lang w:val="kk-KZ" w:eastAsia="en-US"/>
        </w:rPr>
        <w:t xml:space="preserve">  </w:t>
      </w:r>
      <w:bookmarkEnd w:id="257"/>
      <w:bookmarkEnd w:id="258"/>
    </w:p>
    <w:p w14:paraId="7EE9779E" w14:textId="77777777" w:rsidR="00CA5785" w:rsidRPr="00CA5785" w:rsidRDefault="00CA5785" w:rsidP="00CA5785">
      <w:pPr>
        <w:widowControl w:val="0"/>
        <w:tabs>
          <w:tab w:val="left" w:pos="1843"/>
        </w:tabs>
        <w:suppressAutoHyphens/>
        <w:ind w:firstLine="709"/>
        <w:jc w:val="both"/>
        <w:outlineLvl w:val="4"/>
        <w:rPr>
          <w:b/>
          <w:sz w:val="28"/>
          <w:szCs w:val="22"/>
          <w:lang w:val="kk-KZ" w:eastAsia="en-US"/>
        </w:rPr>
      </w:pPr>
      <w:r w:rsidRPr="00CA5785">
        <w:rPr>
          <w:rFonts w:eastAsia="Calibri"/>
          <w:b/>
          <w:bCs/>
          <w:sz w:val="28"/>
          <w:szCs w:val="28"/>
          <w:lang w:val="kk-KZ" w:eastAsia="en-US"/>
        </w:rPr>
        <w:t>5.2.2.1.</w:t>
      </w:r>
      <w:bookmarkStart w:id="259" w:name="_Toc132004625"/>
      <w:r w:rsidRPr="00CA5785">
        <w:rPr>
          <w:rFonts w:eastAsia="Calibri"/>
          <w:b/>
          <w:bCs/>
          <w:sz w:val="28"/>
          <w:szCs w:val="28"/>
          <w:lang w:val="kk-KZ" w:eastAsia="en-US"/>
        </w:rPr>
        <w:t xml:space="preserve"> Турбуленттік желіндіру</w:t>
      </w:r>
      <w:bookmarkEnd w:id="259"/>
      <w:r w:rsidRPr="00CA5785">
        <w:rPr>
          <w:rFonts w:eastAsia="Calibri"/>
          <w:b/>
          <w:bCs/>
          <w:sz w:val="28"/>
          <w:szCs w:val="28"/>
          <w:lang w:val="kk-KZ" w:eastAsia="en-US"/>
        </w:rPr>
        <w:t xml:space="preserve"> </w:t>
      </w:r>
    </w:p>
    <w:p w14:paraId="5D9EDB1D" w14:textId="77777777" w:rsidR="00CA5785" w:rsidRPr="00CA5785" w:rsidRDefault="00CA5785" w:rsidP="00CA5785">
      <w:pPr>
        <w:widowControl w:val="0"/>
        <w:suppressAutoHyphens/>
        <w:ind w:firstLine="709"/>
        <w:jc w:val="both"/>
        <w:rPr>
          <w:b/>
          <w:bCs/>
          <w:sz w:val="28"/>
          <w:szCs w:val="28"/>
          <w:lang w:val="kk-KZ" w:bidi="ru-RU"/>
        </w:rPr>
      </w:pPr>
      <w:bookmarkStart w:id="260" w:name="bookmark1588"/>
      <w:bookmarkStart w:id="261" w:name="bookmark1589"/>
      <w:r w:rsidRPr="00CA5785">
        <w:rPr>
          <w:b/>
          <w:bCs/>
          <w:sz w:val="28"/>
          <w:szCs w:val="28"/>
          <w:lang w:val="kk-KZ" w:bidi="ru-RU"/>
        </w:rPr>
        <w:t>Сипаттау:</w:t>
      </w:r>
      <w:bookmarkEnd w:id="260"/>
      <w:bookmarkEnd w:id="261"/>
    </w:p>
    <w:p w14:paraId="3248C4F9"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 xml:space="preserve">Желіндіру техникасындағы соңғы әзірлемелер негізінен процестің өзін жақсартуға; өңдеудің тиімділігін, жылдамдығын және сапасын арттыруға және процесті бақылауды жеңілдетуге бағытталған. 5.2-суретте терең желіндіру резервуарларынан таяз желіндіру резервуары арқылы желіндіру резервуарлары арасындағы тар саңылаудағы жолаққа бүркілетін турбуленттік желіндіруге ауысу көрсетілген.  </w:t>
      </w:r>
    </w:p>
    <w:p w14:paraId="2CB94B57" w14:textId="77777777" w:rsidR="00CA5785" w:rsidRPr="00CA5785" w:rsidRDefault="00CA5785" w:rsidP="00CA5785">
      <w:pPr>
        <w:widowControl w:val="0"/>
        <w:suppressAutoHyphens/>
        <w:ind w:firstLine="709"/>
        <w:contextualSpacing/>
        <w:jc w:val="both"/>
        <w:rPr>
          <w:sz w:val="28"/>
          <w:szCs w:val="28"/>
          <w:lang w:val="kk-KZ" w:bidi="ru-RU"/>
        </w:rPr>
      </w:pPr>
    </w:p>
    <w:p w14:paraId="5B8C1C00" w14:textId="77777777" w:rsidR="00CA5785" w:rsidRPr="00CA5785" w:rsidRDefault="00CA5785" w:rsidP="00CA5785">
      <w:pPr>
        <w:widowControl w:val="0"/>
        <w:suppressAutoHyphens/>
        <w:ind w:firstLine="709"/>
        <w:contextualSpacing/>
        <w:jc w:val="both"/>
        <w:rPr>
          <w:b/>
          <w:bCs/>
          <w:sz w:val="28"/>
          <w:szCs w:val="28"/>
          <w:lang w:bidi="ru-RU"/>
        </w:rPr>
      </w:pPr>
      <w:r w:rsidRPr="00CA5785">
        <w:rPr>
          <w:b/>
          <w:bCs/>
          <w:noProof/>
          <w:sz w:val="28"/>
          <w:szCs w:val="28"/>
        </w:rPr>
        <w:drawing>
          <wp:inline distT="0" distB="0" distL="0" distR="0" wp14:anchorId="6BB45711" wp14:editId="007D0763">
            <wp:extent cx="5689600" cy="1155700"/>
            <wp:effectExtent l="0" t="0" r="6350" b="6350"/>
            <wp:docPr id="70042194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89600" cy="1155700"/>
                    </a:xfrm>
                    <a:prstGeom prst="rect">
                      <a:avLst/>
                    </a:prstGeom>
                    <a:noFill/>
                    <a:ln>
                      <a:noFill/>
                    </a:ln>
                  </pic:spPr>
                </pic:pic>
              </a:graphicData>
            </a:graphic>
          </wp:inline>
        </w:drawing>
      </w:r>
    </w:p>
    <w:p w14:paraId="291B0C36" w14:textId="77777777" w:rsidR="00CA5785" w:rsidRPr="00CA5785" w:rsidRDefault="00CA5785" w:rsidP="00CA5785">
      <w:pPr>
        <w:widowControl w:val="0"/>
        <w:suppressAutoHyphens/>
        <w:ind w:firstLine="709"/>
        <w:contextualSpacing/>
        <w:jc w:val="center"/>
        <w:rPr>
          <w:b/>
          <w:bCs/>
          <w:lang w:bidi="ru-RU"/>
        </w:rPr>
      </w:pPr>
      <w:bookmarkStart w:id="262" w:name="р31"/>
      <w:r w:rsidRPr="00CA5785">
        <w:rPr>
          <w:lang w:eastAsia="en-US" w:bidi="en-US"/>
        </w:rPr>
        <w:t>5.2</w:t>
      </w:r>
      <w:r w:rsidRPr="00CA5785">
        <w:rPr>
          <w:lang w:val="kk-KZ" w:eastAsia="en-US" w:bidi="en-US"/>
        </w:rPr>
        <w:t>-сурет. Өңдеу ванналарының әртүрлі түрлері</w:t>
      </w:r>
    </w:p>
    <w:p w14:paraId="0DB02FCA" w14:textId="77777777" w:rsidR="00CA5785" w:rsidRPr="00CA5785" w:rsidRDefault="00CA5785" w:rsidP="00CA5785">
      <w:pPr>
        <w:widowControl w:val="0"/>
        <w:suppressAutoHyphens/>
        <w:ind w:left="709"/>
        <w:jc w:val="both"/>
        <w:rPr>
          <w:rFonts w:eastAsia="Calibri"/>
          <w:sz w:val="28"/>
          <w:szCs w:val="22"/>
          <w:lang w:eastAsia="en-US"/>
        </w:rPr>
      </w:pPr>
      <w:bookmarkStart w:id="263" w:name="bookmark1590"/>
      <w:bookmarkStart w:id="264" w:name="bookmark1591"/>
      <w:bookmarkEnd w:id="262"/>
    </w:p>
    <w:p w14:paraId="3B260664"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bidi="ru-RU"/>
        </w:rPr>
        <w:t>Қол жеткен негізгі экологиялық пайда:</w:t>
      </w:r>
      <w:bookmarkEnd w:id="263"/>
      <w:bookmarkEnd w:id="264"/>
    </w:p>
    <w:p w14:paraId="3CCFF209" w14:textId="77777777" w:rsidR="00CA5785" w:rsidRPr="00CA5785" w:rsidRDefault="00CA5785" w:rsidP="00CA5785">
      <w:pPr>
        <w:widowControl w:val="0"/>
        <w:suppressAutoHyphens/>
        <w:ind w:firstLine="709"/>
        <w:contextualSpacing/>
        <w:jc w:val="both"/>
        <w:rPr>
          <w:b/>
          <w:bCs/>
          <w:sz w:val="28"/>
          <w:szCs w:val="28"/>
          <w:lang w:bidi="ru-RU"/>
        </w:rPr>
      </w:pPr>
      <w:r w:rsidRPr="00CA5785">
        <w:rPr>
          <w:sz w:val="28"/>
          <w:szCs w:val="28"/>
          <w:lang w:bidi="ru-RU"/>
        </w:rPr>
        <w:t>Тиімділікті арттыр</w:t>
      </w:r>
      <w:r w:rsidRPr="00CA5785">
        <w:rPr>
          <w:sz w:val="28"/>
          <w:szCs w:val="28"/>
          <w:lang w:val="kk-KZ" w:bidi="ru-RU"/>
        </w:rPr>
        <w:t>у</w:t>
      </w:r>
      <w:r w:rsidRPr="00CA5785">
        <w:rPr>
          <w:sz w:val="28"/>
          <w:szCs w:val="28"/>
          <w:lang w:bidi="ru-RU"/>
        </w:rPr>
        <w:t>.</w:t>
      </w:r>
    </w:p>
    <w:p w14:paraId="10851698" w14:textId="77777777" w:rsidR="00CA5785" w:rsidRPr="00CA5785" w:rsidRDefault="00CA5785" w:rsidP="00CA5785">
      <w:pPr>
        <w:widowControl w:val="0"/>
        <w:suppressAutoHyphens/>
        <w:ind w:firstLine="709"/>
        <w:contextualSpacing/>
        <w:jc w:val="both"/>
        <w:rPr>
          <w:b/>
          <w:bCs/>
          <w:sz w:val="28"/>
          <w:szCs w:val="28"/>
          <w:lang w:bidi="ru-RU"/>
        </w:rPr>
      </w:pPr>
      <w:r w:rsidRPr="00CA5785">
        <w:rPr>
          <w:sz w:val="28"/>
          <w:szCs w:val="28"/>
          <w:lang w:bidi="ru-RU"/>
        </w:rPr>
        <w:t>Энергия тұтынуды азайту, қышқыл шығынын азайту.</w:t>
      </w:r>
    </w:p>
    <w:p w14:paraId="5CC07818" w14:textId="77777777" w:rsidR="00CA5785" w:rsidRPr="00CA5785" w:rsidRDefault="00CA5785" w:rsidP="00CA5785">
      <w:pPr>
        <w:widowControl w:val="0"/>
        <w:suppressAutoHyphens/>
        <w:ind w:firstLine="709"/>
        <w:jc w:val="both"/>
        <w:rPr>
          <w:b/>
          <w:bCs/>
          <w:sz w:val="28"/>
          <w:szCs w:val="28"/>
          <w:lang w:bidi="ru-RU"/>
        </w:rPr>
      </w:pPr>
      <w:bookmarkStart w:id="265" w:name="bookmark1592"/>
      <w:bookmarkStart w:id="266" w:name="bookmark1593"/>
      <w:r w:rsidRPr="00CA5785">
        <w:rPr>
          <w:b/>
          <w:bCs/>
          <w:sz w:val="28"/>
          <w:szCs w:val="28"/>
          <w:lang w:val="kk-KZ" w:bidi="ru-RU"/>
        </w:rPr>
        <w:t>Қолданылуы</w:t>
      </w:r>
      <w:r w:rsidRPr="00CA5785">
        <w:rPr>
          <w:b/>
          <w:bCs/>
          <w:sz w:val="28"/>
          <w:szCs w:val="28"/>
          <w:lang w:bidi="ru-RU"/>
        </w:rPr>
        <w:t>:</w:t>
      </w:r>
      <w:bookmarkEnd w:id="265"/>
      <w:bookmarkEnd w:id="266"/>
    </w:p>
    <w:p w14:paraId="5ECC175E" w14:textId="77777777" w:rsidR="00CA5785" w:rsidRPr="00CA5785" w:rsidRDefault="00CA5785" w:rsidP="00CA5785">
      <w:pPr>
        <w:ind w:firstLine="709"/>
        <w:jc w:val="both"/>
        <w:rPr>
          <w:rFonts w:eastAsia="Calibri"/>
          <w:sz w:val="28"/>
          <w:szCs w:val="28"/>
          <w:lang w:eastAsia="en-US"/>
        </w:rPr>
      </w:pPr>
      <w:r w:rsidRPr="00CA5785">
        <w:rPr>
          <w:sz w:val="28"/>
          <w:szCs w:val="28"/>
          <w:lang w:bidi="ru-RU"/>
        </w:rPr>
        <w:t xml:space="preserve">Жаңа </w:t>
      </w:r>
      <w:r w:rsidRPr="00CA5785">
        <w:rPr>
          <w:sz w:val="28"/>
          <w:szCs w:val="28"/>
          <w:lang w:val="kk-KZ" w:bidi="ru-RU"/>
        </w:rPr>
        <w:t>желіндір</w:t>
      </w:r>
      <w:r w:rsidRPr="00CA5785">
        <w:rPr>
          <w:sz w:val="28"/>
          <w:szCs w:val="28"/>
          <w:lang w:bidi="ru-RU"/>
        </w:rPr>
        <w:t>у қондырғылары және күрделі жөндеуге байланысты қолданыстағы қондырғылар.</w:t>
      </w:r>
      <w:r w:rsidRPr="00CA5785">
        <w:rPr>
          <w:rFonts w:eastAsia="Calibri"/>
          <w:sz w:val="28"/>
          <w:szCs w:val="28"/>
          <w:lang w:eastAsia="en-US"/>
        </w:rPr>
        <w:t xml:space="preserve"> </w:t>
      </w:r>
    </w:p>
    <w:p w14:paraId="56A96B81" w14:textId="77777777" w:rsidR="00CA5785" w:rsidRPr="00CA5785" w:rsidRDefault="00CA5785" w:rsidP="00CA5785">
      <w:pPr>
        <w:ind w:firstLine="709"/>
        <w:jc w:val="both"/>
        <w:rPr>
          <w:sz w:val="28"/>
          <w:szCs w:val="28"/>
          <w:lang w:bidi="ru-RU"/>
        </w:rPr>
      </w:pPr>
      <w:r w:rsidRPr="00CA5785">
        <w:rPr>
          <w:rFonts w:eastAsia="Calibri"/>
          <w:sz w:val="28"/>
          <w:szCs w:val="28"/>
          <w:lang w:eastAsia="en-US"/>
        </w:rPr>
        <w:t>Турбулент</w:t>
      </w:r>
      <w:r w:rsidRPr="00CA5785">
        <w:rPr>
          <w:rFonts w:eastAsia="Calibri"/>
          <w:sz w:val="28"/>
          <w:szCs w:val="28"/>
          <w:lang w:val="kk-KZ" w:eastAsia="en-US"/>
        </w:rPr>
        <w:t xml:space="preserve">тік желіндіру </w:t>
      </w:r>
      <w:r w:rsidRPr="00CA5785">
        <w:rPr>
          <w:rFonts w:eastAsia="Calibri"/>
          <w:sz w:val="28"/>
          <w:szCs w:val="28"/>
          <w:lang w:eastAsia="en-US"/>
        </w:rPr>
        <w:t>Stahlwerke Bochum AG (Германия); BHP (Австралия); Sumitomo Metals (</w:t>
      </w:r>
      <w:r w:rsidRPr="00CA5785">
        <w:rPr>
          <w:rFonts w:eastAsia="Calibri"/>
          <w:sz w:val="28"/>
          <w:szCs w:val="28"/>
          <w:lang w:val="kk-KZ" w:eastAsia="en-US"/>
        </w:rPr>
        <w:t>Жа</w:t>
      </w:r>
      <w:r w:rsidRPr="00CA5785">
        <w:rPr>
          <w:rFonts w:eastAsia="Calibri"/>
          <w:sz w:val="28"/>
          <w:szCs w:val="28"/>
          <w:lang w:eastAsia="en-US"/>
        </w:rPr>
        <w:t>пония); Sidmar (Бельгия); Тиссен Сталь (Германия); ILVA (Италия); ALZ (Бельгия), Avesta (Швеция); Аллегейни Ладлум (</w:t>
      </w:r>
      <w:r w:rsidRPr="00CA5785">
        <w:rPr>
          <w:rFonts w:eastAsia="Calibri"/>
          <w:sz w:val="28"/>
          <w:szCs w:val="28"/>
          <w:lang w:val="kk-KZ" w:eastAsia="en-US"/>
        </w:rPr>
        <w:t>АҚШ</w:t>
      </w:r>
      <w:r w:rsidRPr="00CA5785">
        <w:rPr>
          <w:rFonts w:eastAsia="Calibri"/>
          <w:sz w:val="28"/>
          <w:szCs w:val="28"/>
          <w:lang w:eastAsia="en-US"/>
        </w:rPr>
        <w:t>)</w:t>
      </w:r>
      <w:r w:rsidRPr="00CA5785">
        <w:rPr>
          <w:rFonts w:eastAsia="Calibri"/>
          <w:sz w:val="28"/>
          <w:szCs w:val="28"/>
          <w:lang w:val="kk-KZ" w:eastAsia="en-US"/>
        </w:rPr>
        <w:t xml:space="preserve"> зауыттарында қолданылады</w:t>
      </w:r>
      <w:r w:rsidRPr="00CA5785">
        <w:rPr>
          <w:rFonts w:eastAsia="Calibri"/>
          <w:sz w:val="28"/>
          <w:szCs w:val="28"/>
          <w:lang w:eastAsia="en-US"/>
        </w:rPr>
        <w:t>.</w:t>
      </w:r>
      <w:r w:rsidRPr="00CA5785">
        <w:rPr>
          <w:rFonts w:eastAsia="Calibri"/>
          <w:color w:val="2F5496"/>
          <w:sz w:val="28"/>
          <w:szCs w:val="28"/>
          <w:lang w:eastAsia="en-US"/>
        </w:rPr>
        <w:t xml:space="preserve"> </w:t>
      </w:r>
    </w:p>
    <w:p w14:paraId="3C8E2575"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bidi="ru-RU"/>
        </w:rPr>
        <w:t>Кросс-медиа әсерлер</w:t>
      </w:r>
    </w:p>
    <w:p w14:paraId="343FBB11" w14:textId="77777777" w:rsidR="00CA5785" w:rsidRPr="00CA5785" w:rsidRDefault="00CA5785" w:rsidP="00CA5785">
      <w:pPr>
        <w:widowControl w:val="0"/>
        <w:suppressAutoHyphens/>
        <w:ind w:firstLine="709"/>
        <w:contextualSpacing/>
        <w:jc w:val="both"/>
        <w:rPr>
          <w:sz w:val="28"/>
          <w:szCs w:val="28"/>
          <w:lang w:bidi="ru-RU"/>
        </w:rPr>
      </w:pPr>
      <w:r w:rsidRPr="00CA5785">
        <w:rPr>
          <w:rFonts w:eastAsia="Arial"/>
          <w:sz w:val="28"/>
          <w:szCs w:val="28"/>
          <w:lang w:bidi="ru-RU"/>
        </w:rPr>
        <w:t>Қышқыл</w:t>
      </w:r>
      <w:r w:rsidRPr="00CA5785">
        <w:rPr>
          <w:rFonts w:eastAsia="Arial"/>
          <w:sz w:val="28"/>
          <w:szCs w:val="28"/>
          <w:lang w:val="kk-KZ" w:bidi="ru-RU"/>
        </w:rPr>
        <w:t>ды тұтынуды</w:t>
      </w:r>
      <w:r w:rsidRPr="00CA5785">
        <w:rPr>
          <w:rFonts w:eastAsia="Arial"/>
          <w:sz w:val="28"/>
          <w:szCs w:val="28"/>
          <w:lang w:bidi="ru-RU"/>
        </w:rPr>
        <w:t xml:space="preserve"> азайту</w:t>
      </w:r>
      <w:r w:rsidRPr="00CA5785">
        <w:rPr>
          <w:sz w:val="28"/>
          <w:szCs w:val="28"/>
          <w:lang w:eastAsia="en-US" w:bidi="en-US"/>
        </w:rPr>
        <w:t>.</w:t>
      </w:r>
    </w:p>
    <w:p w14:paraId="0BF8528C" w14:textId="77777777" w:rsidR="00CA5785" w:rsidRPr="00CA5785" w:rsidRDefault="00CA5785" w:rsidP="00CA5785">
      <w:pPr>
        <w:widowControl w:val="0"/>
        <w:suppressAutoHyphens/>
        <w:ind w:firstLine="709"/>
        <w:jc w:val="both"/>
        <w:rPr>
          <w:b/>
          <w:bCs/>
          <w:sz w:val="28"/>
          <w:szCs w:val="28"/>
          <w:lang w:bidi="ru-RU"/>
        </w:rPr>
      </w:pPr>
      <w:bookmarkStart w:id="267" w:name="bookmark1598"/>
      <w:bookmarkStart w:id="268" w:name="bookmark1599"/>
      <w:r w:rsidRPr="00CA5785">
        <w:rPr>
          <w:b/>
          <w:bCs/>
          <w:sz w:val="28"/>
          <w:szCs w:val="28"/>
          <w:lang w:val="kk-KZ" w:bidi="ru-RU"/>
        </w:rPr>
        <w:t>Пайдалану деректері</w:t>
      </w:r>
      <w:r w:rsidRPr="00CA5785">
        <w:rPr>
          <w:b/>
          <w:bCs/>
          <w:sz w:val="28"/>
          <w:szCs w:val="28"/>
          <w:lang w:bidi="ru-RU"/>
        </w:rPr>
        <w:t>:</w:t>
      </w:r>
      <w:bookmarkEnd w:id="267"/>
      <w:bookmarkEnd w:id="268"/>
    </w:p>
    <w:p w14:paraId="50837064" w14:textId="77777777" w:rsidR="00CA5785" w:rsidRPr="00CA5785" w:rsidRDefault="00CA5785" w:rsidP="00CA5785">
      <w:pPr>
        <w:ind w:firstLine="709"/>
        <w:jc w:val="both"/>
        <w:rPr>
          <w:bCs/>
          <w:sz w:val="28"/>
          <w:szCs w:val="28"/>
          <w:lang w:bidi="ru-RU"/>
        </w:rPr>
      </w:pPr>
      <w:r w:rsidRPr="00CA5785">
        <w:rPr>
          <w:bCs/>
          <w:sz w:val="28"/>
          <w:szCs w:val="28"/>
          <w:lang w:val="kk-KZ" w:bidi="ru-RU"/>
        </w:rPr>
        <w:t xml:space="preserve">Турбуленттік желіндіруді бақылау жеңіл болғандықтан </w:t>
      </w:r>
      <w:r w:rsidRPr="00CA5785">
        <w:rPr>
          <w:bCs/>
          <w:sz w:val="28"/>
          <w:szCs w:val="28"/>
          <w:lang w:bidi="ru-RU"/>
        </w:rPr>
        <w:t>(және процестің қосымша модельдерімен жабдықталуы мүмкін</w:t>
      </w:r>
      <w:r w:rsidRPr="00CA5785">
        <w:rPr>
          <w:bCs/>
          <w:sz w:val="28"/>
          <w:szCs w:val="28"/>
          <w:lang w:val="kk-KZ" w:bidi="ru-RU"/>
        </w:rPr>
        <w:t xml:space="preserve"> болғандықтан</w:t>
      </w:r>
      <w:r w:rsidRPr="00CA5785">
        <w:rPr>
          <w:bCs/>
          <w:sz w:val="28"/>
          <w:szCs w:val="28"/>
          <w:lang w:bidi="ru-RU"/>
        </w:rPr>
        <w:t xml:space="preserve">), </w:t>
      </w:r>
      <w:r w:rsidRPr="00CA5785">
        <w:rPr>
          <w:bCs/>
          <w:sz w:val="28"/>
          <w:szCs w:val="28"/>
          <w:lang w:val="kk-KZ" w:bidi="ru-RU"/>
        </w:rPr>
        <w:t>желіндіру нәтижесіне анағұрлым тиімдірек етуге болады</w:t>
      </w:r>
      <w:r w:rsidRPr="00CA5785">
        <w:rPr>
          <w:bCs/>
          <w:sz w:val="28"/>
          <w:szCs w:val="28"/>
          <w:lang w:bidi="ru-RU"/>
        </w:rPr>
        <w:t xml:space="preserve">, </w:t>
      </w:r>
      <w:r w:rsidRPr="00CA5785">
        <w:rPr>
          <w:bCs/>
          <w:sz w:val="28"/>
          <w:szCs w:val="28"/>
          <w:lang w:val="kk-KZ" w:bidi="ru-RU"/>
        </w:rPr>
        <w:t xml:space="preserve">мұның өзі шамадан тыс желіндіруді азайтуға және сәйкесінше желіндіру кезіндегі шығындарды азайтуға әкеледі </w:t>
      </w:r>
      <w:r w:rsidRPr="00CA5785">
        <w:rPr>
          <w:bCs/>
          <w:sz w:val="28"/>
          <w:szCs w:val="28"/>
          <w:lang w:bidi="ru-RU"/>
        </w:rPr>
        <w:t xml:space="preserve">(20÷30 % </w:t>
      </w:r>
      <w:r w:rsidRPr="00CA5785">
        <w:rPr>
          <w:bCs/>
          <w:sz w:val="28"/>
          <w:szCs w:val="28"/>
          <w:lang w:val="kk-KZ" w:bidi="ru-RU"/>
        </w:rPr>
        <w:t>немесе</w:t>
      </w:r>
      <w:r w:rsidRPr="00CA5785">
        <w:rPr>
          <w:bCs/>
          <w:sz w:val="28"/>
          <w:szCs w:val="28"/>
          <w:lang w:bidi="ru-RU"/>
        </w:rPr>
        <w:t xml:space="preserve"> 0,8÷1,2 кг/т).</w:t>
      </w:r>
    </w:p>
    <w:p w14:paraId="5D7B9A9F"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bidi="ru-RU"/>
        </w:rPr>
        <w:t xml:space="preserve">Экономика </w:t>
      </w:r>
    </w:p>
    <w:p w14:paraId="69E7ADFC" w14:textId="77777777" w:rsidR="00CA5785" w:rsidRPr="00CA5785" w:rsidRDefault="00CA5785" w:rsidP="00CA5785">
      <w:pPr>
        <w:widowControl w:val="0"/>
        <w:suppressAutoHyphens/>
        <w:ind w:firstLine="709"/>
        <w:jc w:val="both"/>
        <w:rPr>
          <w:b/>
          <w:bCs/>
          <w:sz w:val="28"/>
          <w:szCs w:val="28"/>
          <w:lang w:bidi="ru-RU"/>
        </w:rPr>
      </w:pPr>
      <w:r w:rsidRPr="00CA5785">
        <w:rPr>
          <w:sz w:val="28"/>
          <w:szCs w:val="28"/>
          <w:lang w:bidi="ru-RU"/>
        </w:rPr>
        <w:t>Инвестициялық және пайдалану шығындарының төмендеуі.</w:t>
      </w:r>
    </w:p>
    <w:p w14:paraId="780A8FC9" w14:textId="77777777" w:rsidR="00CA5785" w:rsidRPr="00CA5785" w:rsidRDefault="00CA5785" w:rsidP="00CA5785">
      <w:pPr>
        <w:widowControl w:val="0"/>
        <w:suppressAutoHyphens/>
        <w:ind w:firstLine="709"/>
        <w:jc w:val="both"/>
        <w:rPr>
          <w:sz w:val="28"/>
          <w:szCs w:val="28"/>
          <w:lang w:bidi="ru-RU"/>
        </w:rPr>
      </w:pPr>
      <w:r w:rsidRPr="00CA5785">
        <w:rPr>
          <w:rFonts w:eastAsia="Calibri"/>
          <w:b/>
          <w:sz w:val="28"/>
          <w:szCs w:val="28"/>
          <w:lang w:val="kk-KZ" w:eastAsia="en-US"/>
        </w:rPr>
        <w:t>Ендірудің қозғаушы күші</w:t>
      </w:r>
      <w:r w:rsidRPr="00CA5785">
        <w:rPr>
          <w:sz w:val="28"/>
          <w:szCs w:val="28"/>
          <w:lang w:bidi="ru-RU"/>
        </w:rPr>
        <w:t xml:space="preserve"> </w:t>
      </w:r>
    </w:p>
    <w:p w14:paraId="483AF9CC" w14:textId="77777777" w:rsidR="00CA5785" w:rsidRPr="00CA5785" w:rsidRDefault="00CA5785" w:rsidP="00CA5785">
      <w:pPr>
        <w:widowControl w:val="0"/>
        <w:suppressAutoHyphens/>
        <w:ind w:firstLine="709"/>
        <w:jc w:val="both"/>
        <w:rPr>
          <w:sz w:val="28"/>
          <w:szCs w:val="28"/>
          <w:lang w:bidi="ru-RU"/>
        </w:rPr>
      </w:pPr>
      <w:r w:rsidRPr="00CA5785">
        <w:rPr>
          <w:sz w:val="28"/>
          <w:szCs w:val="28"/>
          <w:lang w:val="kk-KZ" w:bidi="ru-RU"/>
        </w:rPr>
        <w:t>Желіндіру процесінің тиімділігін арттыру, сапаны жақсарту, экономикалық пайда</w:t>
      </w:r>
      <w:r w:rsidRPr="00CA5785">
        <w:rPr>
          <w:sz w:val="28"/>
          <w:szCs w:val="28"/>
          <w:lang w:bidi="ru-RU"/>
        </w:rPr>
        <w:t xml:space="preserve">. </w:t>
      </w:r>
    </w:p>
    <w:p w14:paraId="198DD09E" w14:textId="77777777" w:rsidR="00CA5785" w:rsidRPr="00CA5785" w:rsidRDefault="00CA5785" w:rsidP="00CA5785">
      <w:pPr>
        <w:widowControl w:val="0"/>
        <w:suppressAutoHyphens/>
        <w:ind w:firstLine="709"/>
        <w:contextualSpacing/>
        <w:jc w:val="both"/>
        <w:rPr>
          <w:sz w:val="28"/>
          <w:szCs w:val="28"/>
          <w:lang w:bidi="ru-RU"/>
        </w:rPr>
      </w:pPr>
    </w:p>
    <w:p w14:paraId="7088F824" w14:textId="77777777" w:rsidR="00CA5785" w:rsidRPr="00CA5785" w:rsidRDefault="00CA5785" w:rsidP="00CA5785">
      <w:pPr>
        <w:widowControl w:val="0"/>
        <w:tabs>
          <w:tab w:val="left" w:pos="1843"/>
        </w:tabs>
        <w:suppressAutoHyphens/>
        <w:ind w:firstLine="709"/>
        <w:jc w:val="both"/>
        <w:outlineLvl w:val="4"/>
        <w:rPr>
          <w:rFonts w:eastAsia="Calibri"/>
          <w:b/>
          <w:bCs/>
          <w:sz w:val="28"/>
          <w:szCs w:val="28"/>
          <w:lang w:val="kk-KZ" w:eastAsia="en-US"/>
        </w:rPr>
      </w:pPr>
      <w:bookmarkStart w:id="269" w:name="_Toc132004626"/>
      <w:bookmarkStart w:id="270" w:name="_Hlk131951280"/>
      <w:r w:rsidRPr="00CA5785">
        <w:rPr>
          <w:rFonts w:eastAsia="Calibri"/>
          <w:b/>
          <w:bCs/>
          <w:sz w:val="28"/>
          <w:szCs w:val="28"/>
          <w:lang w:eastAsia="en-US"/>
        </w:rPr>
        <w:t xml:space="preserve">5.2.2.2. </w:t>
      </w:r>
      <w:r w:rsidRPr="00CA5785">
        <w:rPr>
          <w:rFonts w:eastAsia="Calibri"/>
          <w:b/>
          <w:bCs/>
          <w:sz w:val="28"/>
          <w:szCs w:val="28"/>
          <w:lang w:val="kk-KZ" w:eastAsia="en-US"/>
        </w:rPr>
        <w:t>Бүрку және жасыту әдісімен тұз қышқылын регенерациялау</w:t>
      </w:r>
    </w:p>
    <w:p w14:paraId="51A46680" w14:textId="77777777" w:rsidR="00CA5785" w:rsidRPr="00CA5785" w:rsidRDefault="00CA5785" w:rsidP="00CA5785">
      <w:pPr>
        <w:ind w:firstLine="709"/>
        <w:jc w:val="both"/>
        <w:rPr>
          <w:rFonts w:eastAsia="Calibri"/>
          <w:b/>
          <w:bCs/>
          <w:sz w:val="28"/>
          <w:szCs w:val="28"/>
          <w:lang w:val="kk-KZ" w:bidi="ru-RU"/>
        </w:rPr>
      </w:pPr>
      <w:bookmarkStart w:id="271" w:name="bookmark1622"/>
      <w:bookmarkStart w:id="272" w:name="bookmark1623"/>
      <w:bookmarkEnd w:id="269"/>
      <w:bookmarkEnd w:id="270"/>
      <w:r w:rsidRPr="00CA5785">
        <w:rPr>
          <w:rFonts w:eastAsia="Calibri"/>
          <w:bCs/>
          <w:sz w:val="28"/>
          <w:szCs w:val="28"/>
          <w:lang w:val="kk-KZ" w:bidi="ru-RU"/>
        </w:rPr>
        <w:t>Сипаттау</w:t>
      </w:r>
      <w:bookmarkEnd w:id="271"/>
      <w:bookmarkEnd w:id="272"/>
    </w:p>
    <w:p w14:paraId="2AFD2C38"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 xml:space="preserve">Желіндіру ерітіндісін  сушашыратқыш бүріккіштер арқылы пирогидролитикалық реакторға жоғары температурада енгізеді, онда ерітінді бағалы қатты өнім – темір тотығын түзе отырып оттекпен және сумен реакцияға түседі. Тұз қышқылы адиабаталық бағананың көмегімен алынады, онда абсорбциялық су ретінде желіндіру желісінен шыққан шаятын су қолданылады. </w:t>
      </w:r>
    </w:p>
    <w:p w14:paraId="4D963383"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val="kk-KZ" w:bidi="ru-RU"/>
        </w:rPr>
        <w:t xml:space="preserve">Техникалық сипаттама </w:t>
      </w:r>
    </w:p>
    <w:p w14:paraId="16431A42" w14:textId="77777777" w:rsidR="00CA5785" w:rsidRPr="00CA5785" w:rsidRDefault="00CA5785" w:rsidP="00CA5785">
      <w:pPr>
        <w:widowControl w:val="0"/>
        <w:ind w:firstLine="709"/>
        <w:contextualSpacing/>
        <w:jc w:val="both"/>
        <w:rPr>
          <w:sz w:val="28"/>
          <w:szCs w:val="28"/>
          <w:lang w:val="kk-KZ" w:bidi="ru-RU"/>
        </w:rPr>
      </w:pPr>
      <w:r w:rsidRPr="00CA5785">
        <w:rPr>
          <w:sz w:val="28"/>
          <w:szCs w:val="28"/>
          <w:lang w:val="kk-KZ" w:bidi="ru-RU"/>
        </w:rPr>
        <w:t xml:space="preserve">Тұз-қышқылды желіндіру ерітінділерін регенерациялау бүрке отырып күйдіру процесінің көмегімен жүзеге асырылады. </w:t>
      </w:r>
    </w:p>
    <w:p w14:paraId="27531E82" w14:textId="77777777" w:rsidR="00CA5785" w:rsidRPr="00CA5785" w:rsidRDefault="00CA5785" w:rsidP="00CA5785">
      <w:pPr>
        <w:widowControl w:val="0"/>
        <w:ind w:firstLine="709"/>
        <w:contextualSpacing/>
        <w:jc w:val="both"/>
        <w:rPr>
          <w:sz w:val="28"/>
          <w:szCs w:val="28"/>
          <w:lang w:val="kk-KZ" w:bidi="ru-RU"/>
        </w:rPr>
      </w:pPr>
      <w:r w:rsidRPr="00CA5785">
        <w:rPr>
          <w:sz w:val="28"/>
          <w:szCs w:val="28"/>
          <w:lang w:val="kk-KZ" w:bidi="ru-RU"/>
        </w:rPr>
        <w:t>Темір хлориді мен суды пирогидролитикалық айыру бүрке отырып күйдіруге арналған реакторда 450 °C-ға жуық немесе одан жоғары температурада жүзеге асырылады (мысалы, ArcelorMittal Gent-тегі реакция температурасы: 600 °C). Пайдаланылған қышқыл Вентури рекуператорына беріледі, онда реактордан келетін ыстық газдар салқындатылады және қышқыл алдын ала қойылтылады. Осыдан кейін концентрат тікелей жану реакторына үстінен бүркіледі. Ыстық жанатын газдар ұсақ тамшыларды олардың себелеу шамасына қарай буландырады. Темір хлориді келесі реакцияға сәйкес ауадағы су буы мен оттегінің көмегімен тұз қышқылына және темір тотығына бөлінеді:</w:t>
      </w:r>
    </w:p>
    <w:p w14:paraId="3AC63479" w14:textId="77777777" w:rsidR="00CA5785" w:rsidRPr="00CA5785" w:rsidRDefault="00CA5785" w:rsidP="00CA5785">
      <w:pPr>
        <w:widowControl w:val="0"/>
        <w:ind w:firstLine="709"/>
        <w:contextualSpacing/>
        <w:jc w:val="both"/>
        <w:rPr>
          <w:sz w:val="28"/>
          <w:szCs w:val="28"/>
          <w:lang w:val="kk-KZ" w:bidi="ru-RU"/>
        </w:rPr>
      </w:pPr>
    </w:p>
    <w:p w14:paraId="60D7D83A" w14:textId="77777777" w:rsidR="00CA5785" w:rsidRPr="00CA5785" w:rsidRDefault="00CA5785" w:rsidP="00CA5785">
      <w:pPr>
        <w:widowControl w:val="0"/>
        <w:ind w:firstLine="709"/>
        <w:contextualSpacing/>
        <w:jc w:val="center"/>
        <w:rPr>
          <w:sz w:val="28"/>
          <w:szCs w:val="28"/>
          <w:lang w:val="kk-KZ" w:bidi="ru-RU"/>
        </w:rPr>
      </w:pPr>
      <w:r w:rsidRPr="00CA5785">
        <w:rPr>
          <w:sz w:val="28"/>
          <w:szCs w:val="28"/>
          <w:lang w:val="kk-KZ" w:bidi="ru-RU"/>
        </w:rPr>
        <w:t>4 FeCl</w:t>
      </w:r>
      <w:r w:rsidRPr="00CA5785">
        <w:rPr>
          <w:sz w:val="28"/>
          <w:szCs w:val="28"/>
          <w:vertAlign w:val="subscript"/>
          <w:lang w:val="kk-KZ" w:bidi="ru-RU"/>
        </w:rPr>
        <w:t>2</w:t>
      </w:r>
      <w:r w:rsidRPr="00CA5785">
        <w:rPr>
          <w:sz w:val="28"/>
          <w:szCs w:val="28"/>
          <w:lang w:val="kk-KZ" w:bidi="ru-RU"/>
        </w:rPr>
        <w:t xml:space="preserve"> + 4 H</w:t>
      </w:r>
      <w:r w:rsidRPr="00CA5785">
        <w:rPr>
          <w:sz w:val="28"/>
          <w:szCs w:val="28"/>
          <w:vertAlign w:val="subscript"/>
          <w:lang w:val="kk-KZ" w:bidi="ru-RU"/>
        </w:rPr>
        <w:t>2</w:t>
      </w:r>
      <w:r w:rsidRPr="00CA5785">
        <w:rPr>
          <w:sz w:val="28"/>
          <w:szCs w:val="28"/>
          <w:lang w:val="kk-KZ" w:bidi="ru-RU"/>
        </w:rPr>
        <w:t>O + O</w:t>
      </w:r>
      <w:r w:rsidRPr="00CA5785">
        <w:rPr>
          <w:sz w:val="28"/>
          <w:szCs w:val="28"/>
          <w:vertAlign w:val="subscript"/>
          <w:lang w:val="kk-KZ" w:bidi="ru-RU"/>
        </w:rPr>
        <w:t>2</w:t>
      </w:r>
      <w:r w:rsidRPr="00CA5785">
        <w:rPr>
          <w:sz w:val="28"/>
          <w:szCs w:val="28"/>
          <w:lang w:val="kk-KZ" w:bidi="ru-RU"/>
        </w:rPr>
        <w:t xml:space="preserve"> → 8 HCl ↑ + 2 Fe</w:t>
      </w:r>
      <w:r w:rsidRPr="00CA5785">
        <w:rPr>
          <w:sz w:val="28"/>
          <w:szCs w:val="28"/>
          <w:vertAlign w:val="subscript"/>
          <w:lang w:val="kk-KZ" w:bidi="ru-RU"/>
        </w:rPr>
        <w:t>2</w:t>
      </w:r>
      <w:r w:rsidRPr="00CA5785">
        <w:rPr>
          <w:sz w:val="28"/>
          <w:szCs w:val="28"/>
          <w:lang w:val="kk-KZ" w:bidi="ru-RU"/>
        </w:rPr>
        <w:t>O</w:t>
      </w:r>
      <w:r w:rsidRPr="00CA5785">
        <w:rPr>
          <w:sz w:val="28"/>
          <w:szCs w:val="28"/>
          <w:vertAlign w:val="subscript"/>
          <w:lang w:val="kk-KZ" w:bidi="ru-RU"/>
        </w:rPr>
        <w:t>3</w:t>
      </w:r>
    </w:p>
    <w:p w14:paraId="538F13D8" w14:textId="77777777" w:rsidR="00CA5785" w:rsidRPr="00CA5785" w:rsidRDefault="00CA5785" w:rsidP="00CA5785">
      <w:pPr>
        <w:widowControl w:val="0"/>
        <w:ind w:firstLine="709"/>
        <w:contextualSpacing/>
        <w:jc w:val="both"/>
        <w:rPr>
          <w:sz w:val="28"/>
          <w:szCs w:val="28"/>
          <w:lang w:val="kk-KZ" w:bidi="ru-RU"/>
        </w:rPr>
      </w:pPr>
    </w:p>
    <w:p w14:paraId="32F91917"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Осылайша түзілген темір тотығы реактордың түбінде жиналады және пневматикалық түрде оксидке арналған бункерге тасымалданады. Үйіндідегі ұнтақтың массасы шамамен 0,3÷0,4 т/м</w:t>
      </w:r>
      <w:r w:rsidRPr="00CA5785">
        <w:rPr>
          <w:sz w:val="28"/>
          <w:szCs w:val="28"/>
          <w:vertAlign w:val="superscript"/>
          <w:lang w:val="kk-KZ" w:bidi="ru-RU"/>
        </w:rPr>
        <w:t>3</w:t>
      </w:r>
      <w:r w:rsidRPr="00CA5785">
        <w:rPr>
          <w:sz w:val="28"/>
          <w:szCs w:val="28"/>
          <w:lang w:val="kk-KZ" w:bidi="ru-RU"/>
        </w:rPr>
        <w:t xml:space="preserve"> немесе одан жоғары (мысалы, ArcelorMittal Gent-те 0,48÷0,6 т/м</w:t>
      </w:r>
      <w:r w:rsidRPr="00CA5785">
        <w:rPr>
          <w:sz w:val="28"/>
          <w:szCs w:val="28"/>
          <w:vertAlign w:val="superscript"/>
          <w:lang w:val="kk-KZ" w:bidi="ru-RU"/>
        </w:rPr>
        <w:t>3</w:t>
      </w:r>
      <w:r w:rsidRPr="00CA5785">
        <w:rPr>
          <w:sz w:val="28"/>
          <w:szCs w:val="28"/>
          <w:lang w:val="kk-KZ" w:bidi="ru-RU"/>
        </w:rPr>
        <w:t>). Бұл магниттік материалдарды, яғни қатты және жұмсақ ферриттерді өндіруге арналған бағалы шикізат болып табылады. Алынған темір тотығын сапасына байланысты әртүрлі мақсатта пайдалануға болады.</w:t>
      </w:r>
    </w:p>
    <w:p w14:paraId="1944561C"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Тұзды газ, жағуға арналған бу мен газдар бастапқы буландырғыш арқылы каналмен абсорберге бағытталады. Пайда болған бөлінетін газ кейіннен сілтілі шайғышпен тазартылып, түтін құбыры арқылы атмосфераға шығарылады.</w:t>
      </w:r>
    </w:p>
    <w:p w14:paraId="6DA81FF9"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HCI құрамды газдар адиабатикалық бағанада абсорбцияланады, онда абсорбциялық су ретінде желіндіру желісінен шыққан шаятын суды пайдалануға болады. Пайда болған тұз қышқылын (18 %-ға жуық) желіндіру процесіне қайтаруға болады. Абсорбциялық қондырғыдан шыққан бөлінетін газ кейіннен натрий тиосульфаты қосылып каустикалық скрубберде тазартылады, мұның өзі 2 мг/м</w:t>
      </w:r>
      <w:r w:rsidRPr="00CA5785">
        <w:rPr>
          <w:sz w:val="28"/>
          <w:szCs w:val="28"/>
          <w:vertAlign w:val="superscript"/>
          <w:lang w:val="kk-KZ" w:bidi="ru-RU"/>
        </w:rPr>
        <w:t>3</w:t>
      </w:r>
      <w:r w:rsidRPr="00CA5785">
        <w:rPr>
          <w:sz w:val="28"/>
          <w:szCs w:val="28"/>
          <w:lang w:val="kk-KZ" w:bidi="ru-RU"/>
        </w:rPr>
        <w:t xml:space="preserve"> HCl аз ластағыш заттардың және бос Cl</w:t>
      </w:r>
      <w:r w:rsidRPr="00CA5785">
        <w:rPr>
          <w:sz w:val="28"/>
          <w:szCs w:val="28"/>
          <w:vertAlign w:val="subscript"/>
          <w:lang w:val="kk-KZ" w:bidi="ru-RU"/>
        </w:rPr>
        <w:t xml:space="preserve">2 </w:t>
      </w:r>
      <w:r w:rsidRPr="00CA5785">
        <w:rPr>
          <w:sz w:val="28"/>
          <w:szCs w:val="28"/>
          <w:lang w:val="kk-KZ" w:bidi="ru-RU"/>
        </w:rPr>
        <w:t>концентрациясына әкеледі.</w:t>
      </w:r>
    </w:p>
    <w:p w14:paraId="65DF8F50"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 xml:space="preserve">Феррит өнеркәсібінде темір оксидінің жанама өнімінің қолданылуына байланысты соңғы жылдары оксидке жоғары сапа талаптары қойылды. Темір оксидінің марганец, никель және мырыш оксидтерімен қатты фазалық реакциялары үшін маңызды меншікті бет, бастапқы бөлшектердің мөлшері және ағызу тығыздығы сияқты физикалық параметрлерден басқа, оксид қоспаларының деңгейі шешуші рөл атқарады. Сондықтан құрамында кремний, фосфор және хром, никель немесе мыс сияқты ауыр металл мөлшері өте аз ультра таза темір оксидін алу үшін алдын ала өңдеу процесі жасалды.  </w:t>
      </w:r>
    </w:p>
    <w:p w14:paraId="4C89D3A4"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Процестің технологиялық кезеңдері:</w:t>
      </w:r>
    </w:p>
    <w:p w14:paraId="5E8923C7"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бос қышқылдың мөлшерін азайту және ауыр металдарды сынықтардың көмегімен цементтеу.</w:t>
      </w:r>
    </w:p>
    <w:p w14:paraId="4E2E6408"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аммиакты қосу арқылы рН арттыру.</w:t>
      </w:r>
    </w:p>
    <w:p w14:paraId="64C05F78"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темір гидроксиді және алюминийге дейін арнайы адсорбциялауға әкелетін Fe</w:t>
      </w:r>
      <w:r w:rsidRPr="00CA5785">
        <w:rPr>
          <w:sz w:val="28"/>
          <w:szCs w:val="28"/>
          <w:vertAlign w:val="superscript"/>
          <w:lang w:val="kk-KZ" w:bidi="ru-RU"/>
        </w:rPr>
        <w:t>2+</w:t>
      </w:r>
      <w:r w:rsidRPr="00CA5785">
        <w:rPr>
          <w:sz w:val="28"/>
          <w:szCs w:val="28"/>
          <w:lang w:val="kk-KZ" w:bidi="ru-RU"/>
        </w:rPr>
        <w:t>-нің Fe</w:t>
      </w:r>
      <w:r w:rsidRPr="00CA5785">
        <w:rPr>
          <w:sz w:val="28"/>
          <w:szCs w:val="28"/>
          <w:vertAlign w:val="superscript"/>
          <w:lang w:val="kk-KZ" w:bidi="ru-RU"/>
        </w:rPr>
        <w:t>3+</w:t>
      </w:r>
      <w:r w:rsidRPr="00CA5785">
        <w:rPr>
          <w:sz w:val="28"/>
          <w:szCs w:val="28"/>
          <w:lang w:val="kk-KZ" w:bidi="ru-RU"/>
        </w:rPr>
        <w:t>-ке дейін ішінара тотығуы.</w:t>
      </w:r>
    </w:p>
    <w:p w14:paraId="431B7342"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гидроксид шөгіндісін алып тастау үшін сүзгілеу.</w:t>
      </w:r>
    </w:p>
    <w:p w14:paraId="0F217DB3"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val="kk-KZ" w:bidi="ru-RU"/>
        </w:rPr>
        <w:t>Қол жеткізілген экологиялық пайда:</w:t>
      </w:r>
    </w:p>
    <w:p w14:paraId="12E003E3"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 xml:space="preserve">Жаңа қышқыл шығынын азайту (12÷17,5 кг/т бастап 0,7÷0,9 кг/т дейін; HCl концентрациясы 33 %). </w:t>
      </w:r>
    </w:p>
    <w:p w14:paraId="3701D65C"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 xml:space="preserve">Сарқынды сулардың және шөгінділердің көлемін азайту. </w:t>
      </w:r>
    </w:p>
    <w:p w14:paraId="5C89586B" w14:textId="77777777" w:rsidR="00CA5785" w:rsidRPr="00CA5785" w:rsidRDefault="00CA5785" w:rsidP="00CA5785">
      <w:pPr>
        <w:widowControl w:val="0"/>
        <w:suppressAutoHyphens/>
        <w:ind w:firstLine="709"/>
        <w:contextualSpacing/>
        <w:jc w:val="both"/>
        <w:rPr>
          <w:b/>
          <w:bCs/>
          <w:sz w:val="28"/>
          <w:szCs w:val="28"/>
          <w:lang w:bidi="ru-RU"/>
        </w:rPr>
      </w:pPr>
      <w:r w:rsidRPr="00CA5785">
        <w:rPr>
          <w:b/>
          <w:bCs/>
          <w:sz w:val="28"/>
          <w:szCs w:val="28"/>
          <w:lang w:bidi="ru-RU"/>
        </w:rPr>
        <w:t>Экологиялық көрсеткіштер және пайдалану деректері:</w:t>
      </w:r>
    </w:p>
    <w:p w14:paraId="1C11E846"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bidi="ru-RU"/>
        </w:rPr>
        <w:t>5.3-кестеде тұтыну және шығарындылар туралы мәліметтер келтірілген, бұл кесте HCl</w:t>
      </w:r>
      <w:r w:rsidRPr="00CA5785">
        <w:rPr>
          <w:sz w:val="28"/>
          <w:szCs w:val="28"/>
          <w:lang w:val="kk-KZ" w:bidi="ru-RU"/>
        </w:rPr>
        <w:t>-ды</w:t>
      </w:r>
      <w:r w:rsidRPr="00CA5785">
        <w:rPr>
          <w:sz w:val="28"/>
          <w:szCs w:val="28"/>
          <w:lang w:bidi="ru-RU"/>
        </w:rPr>
        <w:t xml:space="preserve"> бүр</w:t>
      </w:r>
      <w:r w:rsidRPr="00CA5785">
        <w:rPr>
          <w:sz w:val="28"/>
          <w:szCs w:val="28"/>
          <w:lang w:val="kk-KZ" w:bidi="ru-RU"/>
        </w:rPr>
        <w:t xml:space="preserve">ке отырып </w:t>
      </w:r>
      <w:r w:rsidRPr="00CA5785">
        <w:rPr>
          <w:sz w:val="28"/>
          <w:szCs w:val="28"/>
          <w:lang w:bidi="ru-RU"/>
        </w:rPr>
        <w:t>күйдіруге байланысты деректерді жинау негізінде кейінгі кезеңде жаңартылады</w:t>
      </w:r>
      <w:r w:rsidRPr="00CA5785">
        <w:rPr>
          <w:sz w:val="28"/>
          <w:szCs w:val="28"/>
          <w:lang w:val="kk-KZ" w:bidi="ru-RU"/>
        </w:rPr>
        <w:t>.</w:t>
      </w:r>
    </w:p>
    <w:p w14:paraId="76089261" w14:textId="77777777" w:rsidR="00CA5785" w:rsidRPr="00CA5785" w:rsidRDefault="00CA5785" w:rsidP="00CA5785">
      <w:pPr>
        <w:widowControl w:val="0"/>
        <w:suppressAutoHyphens/>
        <w:ind w:firstLine="709"/>
        <w:jc w:val="both"/>
        <w:rPr>
          <w:rFonts w:eastAsia="Calibri"/>
          <w:bCs/>
          <w:sz w:val="28"/>
          <w:szCs w:val="28"/>
          <w:lang w:eastAsia="en-US"/>
        </w:rPr>
      </w:pPr>
      <w:bookmarkStart w:id="273" w:name="Т21"/>
    </w:p>
    <w:p w14:paraId="41E481FC"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5.3</w:t>
      </w:r>
      <w:r w:rsidRPr="00CA5785">
        <w:rPr>
          <w:rFonts w:eastAsia="Calibri"/>
          <w:bCs/>
          <w:sz w:val="28"/>
          <w:szCs w:val="28"/>
          <w:lang w:val="kk-KZ" w:eastAsia="en-US"/>
        </w:rPr>
        <w:t xml:space="preserve">-кесте. </w:t>
      </w:r>
      <w:r w:rsidRPr="00CA5785">
        <w:rPr>
          <w:rFonts w:eastAsia="Calibri"/>
          <w:bCs/>
          <w:sz w:val="28"/>
          <w:szCs w:val="28"/>
          <w:lang w:eastAsia="en-US"/>
        </w:rPr>
        <w:t>HCl</w:t>
      </w:r>
      <w:r w:rsidRPr="00CA5785">
        <w:rPr>
          <w:rFonts w:eastAsia="Calibri"/>
          <w:bCs/>
          <w:sz w:val="28"/>
          <w:szCs w:val="28"/>
          <w:lang w:val="kk-KZ" w:eastAsia="en-US"/>
        </w:rPr>
        <w:t xml:space="preserve">-ды бүрке отырып күйдіру кезіндегі атмосфераға шығарындылар </w:t>
      </w:r>
      <w:r w:rsidRPr="00CA5785">
        <w:rPr>
          <w:rFonts w:eastAsia="Calibri"/>
          <w:bCs/>
          <w:sz w:val="28"/>
          <w:szCs w:val="28"/>
          <w:lang w:eastAsia="en-US"/>
        </w:rPr>
        <w:t>(</w:t>
      </w:r>
      <w:r w:rsidRPr="00CA5785">
        <w:rPr>
          <w:rFonts w:eastAsia="Calibri"/>
          <w:bCs/>
          <w:sz w:val="28"/>
          <w:szCs w:val="28"/>
          <w:lang w:val="kk-KZ" w:eastAsia="en-US"/>
        </w:rPr>
        <w:t>суықтай және ыстықтай илемдеу қондырғыларының біріктірілген деректері</w:t>
      </w:r>
      <w:r w:rsidRPr="00CA5785">
        <w:rPr>
          <w:rFonts w:eastAsia="Calibri"/>
          <w:bCs/>
          <w:sz w:val="28"/>
          <w:szCs w:val="28"/>
          <w:lang w:eastAsia="en-US"/>
        </w:rPr>
        <w:t>)</w:t>
      </w:r>
    </w:p>
    <w:tbl>
      <w:tblPr>
        <w:tblStyle w:val="a6"/>
        <w:tblW w:w="0" w:type="auto"/>
        <w:tblInd w:w="250" w:type="dxa"/>
        <w:tblLook w:val="04A0" w:firstRow="1" w:lastRow="0" w:firstColumn="1" w:lastColumn="0" w:noHBand="0" w:noVBand="1"/>
      </w:tblPr>
      <w:tblGrid>
        <w:gridCol w:w="567"/>
        <w:gridCol w:w="4820"/>
        <w:gridCol w:w="6"/>
        <w:gridCol w:w="1269"/>
        <w:gridCol w:w="2835"/>
      </w:tblGrid>
      <w:tr w:rsidR="00CA5785" w:rsidRPr="00CA5785" w14:paraId="610F397E" w14:textId="77777777" w:rsidTr="00F96108">
        <w:trPr>
          <w:trHeight w:val="562"/>
        </w:trPr>
        <w:tc>
          <w:tcPr>
            <w:tcW w:w="567" w:type="dxa"/>
          </w:tcPr>
          <w:bookmarkEnd w:id="273"/>
          <w:p w14:paraId="765B6601" w14:textId="77777777" w:rsidR="00CA5785" w:rsidRPr="00CA5785" w:rsidRDefault="00CA5785" w:rsidP="00CA5785">
            <w:pPr>
              <w:widowControl w:val="0"/>
              <w:suppressAutoHyphens/>
              <w:rPr>
                <w:b/>
                <w:bCs/>
                <w:lang w:bidi="ru-RU"/>
              </w:rPr>
            </w:pPr>
            <w:r w:rsidRPr="00CA5785">
              <w:rPr>
                <w:b/>
                <w:bCs/>
                <w:lang w:val="kk-KZ" w:bidi="ru-RU"/>
              </w:rPr>
              <w:t xml:space="preserve">р/с </w:t>
            </w:r>
            <w:r w:rsidRPr="00CA5785">
              <w:rPr>
                <w:b/>
                <w:bCs/>
                <w:lang w:bidi="ru-RU"/>
              </w:rPr>
              <w:t>№</w:t>
            </w:r>
          </w:p>
        </w:tc>
        <w:tc>
          <w:tcPr>
            <w:tcW w:w="8930" w:type="dxa"/>
            <w:gridSpan w:val="4"/>
            <w:tcBorders>
              <w:bottom w:val="single" w:sz="4" w:space="0" w:color="auto"/>
            </w:tcBorders>
          </w:tcPr>
          <w:p w14:paraId="2B651CD1" w14:textId="77777777" w:rsidR="00CA5785" w:rsidRPr="00CA5785" w:rsidRDefault="00CA5785" w:rsidP="00CA5785">
            <w:pPr>
              <w:widowControl w:val="0"/>
              <w:suppressAutoHyphens/>
              <w:jc w:val="center"/>
              <w:rPr>
                <w:rFonts w:eastAsia="Calibri"/>
                <w:bCs/>
                <w:sz w:val="28"/>
                <w:szCs w:val="28"/>
                <w:lang w:val="kk-KZ" w:eastAsia="en-US"/>
              </w:rPr>
            </w:pPr>
            <w:r w:rsidRPr="00CA5785">
              <w:rPr>
                <w:b/>
                <w:bCs/>
                <w:lang w:val="kk-KZ" w:bidi="ru-RU"/>
              </w:rPr>
              <w:t>Енгізу/тұтыну деңгейі</w:t>
            </w:r>
          </w:p>
        </w:tc>
      </w:tr>
      <w:tr w:rsidR="00CA5785" w:rsidRPr="00CA5785" w14:paraId="26DA8F42" w14:textId="77777777" w:rsidTr="00F96108">
        <w:trPr>
          <w:trHeight w:val="248"/>
        </w:trPr>
        <w:tc>
          <w:tcPr>
            <w:tcW w:w="567" w:type="dxa"/>
            <w:vAlign w:val="center"/>
          </w:tcPr>
          <w:p w14:paraId="201D8020" w14:textId="77777777" w:rsidR="00CA5785" w:rsidRPr="00CA5785" w:rsidRDefault="00CA5785" w:rsidP="00CA5785">
            <w:pPr>
              <w:widowControl w:val="0"/>
              <w:suppressAutoHyphens/>
              <w:jc w:val="center"/>
              <w:rPr>
                <w:b/>
                <w:bCs/>
                <w:lang w:val="en-US" w:bidi="ru-RU"/>
              </w:rPr>
            </w:pPr>
            <w:r w:rsidRPr="00CA5785">
              <w:rPr>
                <w:b/>
                <w:bCs/>
                <w:lang w:val="en-US" w:bidi="ru-RU"/>
              </w:rPr>
              <w:t>1</w:t>
            </w:r>
          </w:p>
        </w:tc>
        <w:tc>
          <w:tcPr>
            <w:tcW w:w="4826" w:type="dxa"/>
            <w:gridSpan w:val="2"/>
            <w:vAlign w:val="center"/>
          </w:tcPr>
          <w:p w14:paraId="26C90DF0" w14:textId="77777777" w:rsidR="00CA5785" w:rsidRPr="00CA5785" w:rsidRDefault="00CA5785" w:rsidP="00CA5785">
            <w:pPr>
              <w:widowControl w:val="0"/>
              <w:suppressAutoHyphens/>
              <w:jc w:val="center"/>
              <w:rPr>
                <w:b/>
                <w:bCs/>
                <w:lang w:val="en-US" w:bidi="ru-RU"/>
              </w:rPr>
            </w:pPr>
            <w:r w:rsidRPr="00CA5785">
              <w:rPr>
                <w:b/>
                <w:bCs/>
                <w:lang w:val="en-US" w:bidi="ru-RU"/>
              </w:rPr>
              <w:t>2</w:t>
            </w:r>
          </w:p>
        </w:tc>
        <w:tc>
          <w:tcPr>
            <w:tcW w:w="1269" w:type="dxa"/>
            <w:vAlign w:val="center"/>
          </w:tcPr>
          <w:p w14:paraId="0A288084" w14:textId="77777777" w:rsidR="00CA5785" w:rsidRPr="00CA5785" w:rsidRDefault="00CA5785" w:rsidP="00CA5785">
            <w:pPr>
              <w:widowControl w:val="0"/>
              <w:suppressAutoHyphens/>
              <w:jc w:val="center"/>
              <w:rPr>
                <w:b/>
                <w:bCs/>
                <w:lang w:val="en-US" w:bidi="ru-RU"/>
              </w:rPr>
            </w:pPr>
            <w:r w:rsidRPr="00CA5785">
              <w:rPr>
                <w:b/>
                <w:bCs/>
                <w:lang w:val="en-US" w:bidi="ru-RU"/>
              </w:rPr>
              <w:t>3</w:t>
            </w:r>
          </w:p>
        </w:tc>
        <w:tc>
          <w:tcPr>
            <w:tcW w:w="2835" w:type="dxa"/>
            <w:vAlign w:val="center"/>
          </w:tcPr>
          <w:p w14:paraId="4ED6F0A3" w14:textId="77777777" w:rsidR="00CA5785" w:rsidRPr="00CA5785" w:rsidRDefault="00CA5785" w:rsidP="00CA5785">
            <w:pPr>
              <w:widowControl w:val="0"/>
              <w:suppressAutoHyphens/>
              <w:jc w:val="center"/>
              <w:rPr>
                <w:b/>
                <w:bCs/>
                <w:lang w:val="en-US" w:bidi="ru-RU"/>
              </w:rPr>
            </w:pPr>
            <w:r w:rsidRPr="00CA5785">
              <w:rPr>
                <w:b/>
                <w:bCs/>
                <w:lang w:val="en-US" w:bidi="ru-RU"/>
              </w:rPr>
              <w:t>4</w:t>
            </w:r>
          </w:p>
        </w:tc>
      </w:tr>
      <w:tr w:rsidR="00CA5785" w:rsidRPr="00CA5785" w14:paraId="1794DFC0" w14:textId="77777777" w:rsidTr="00F96108">
        <w:tc>
          <w:tcPr>
            <w:tcW w:w="567" w:type="dxa"/>
          </w:tcPr>
          <w:p w14:paraId="29B69BFD" w14:textId="77777777" w:rsidR="00CA5785" w:rsidRPr="00CA5785" w:rsidRDefault="00CA5785" w:rsidP="00CA5785">
            <w:pPr>
              <w:widowControl w:val="0"/>
              <w:suppressAutoHyphens/>
              <w:jc w:val="center"/>
              <w:rPr>
                <w:lang w:bidi="ru-RU"/>
              </w:rPr>
            </w:pPr>
            <w:r w:rsidRPr="00CA5785">
              <w:rPr>
                <w:lang w:bidi="ru-RU"/>
              </w:rPr>
              <w:t>1</w:t>
            </w:r>
          </w:p>
        </w:tc>
        <w:tc>
          <w:tcPr>
            <w:tcW w:w="4820" w:type="dxa"/>
            <w:vAlign w:val="bottom"/>
          </w:tcPr>
          <w:p w14:paraId="5D8AF78C" w14:textId="77777777" w:rsidR="00CA5785" w:rsidRPr="00CA5785" w:rsidRDefault="00CA5785" w:rsidP="00CA5785">
            <w:pPr>
              <w:widowControl w:val="0"/>
              <w:suppressAutoHyphens/>
              <w:rPr>
                <w:rFonts w:eastAsia="Calibri"/>
                <w:bCs/>
                <w:sz w:val="28"/>
                <w:szCs w:val="28"/>
                <w:lang w:val="kk-KZ" w:eastAsia="en-US"/>
              </w:rPr>
            </w:pPr>
            <w:r w:rsidRPr="00CA5785">
              <w:rPr>
                <w:lang w:val="kk-KZ" w:bidi="ru-RU"/>
              </w:rPr>
              <w:t>Пайдаланылған қышқыл</w:t>
            </w:r>
          </w:p>
        </w:tc>
        <w:tc>
          <w:tcPr>
            <w:tcW w:w="1275" w:type="dxa"/>
            <w:gridSpan w:val="2"/>
            <w:vAlign w:val="bottom"/>
          </w:tcPr>
          <w:p w14:paraId="3747B05E"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кг / т</w:t>
            </w:r>
          </w:p>
        </w:tc>
        <w:tc>
          <w:tcPr>
            <w:tcW w:w="2835" w:type="dxa"/>
            <w:vAlign w:val="bottom"/>
          </w:tcPr>
          <w:p w14:paraId="5445DF50"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0.7 - 0.9</w:t>
            </w:r>
          </w:p>
        </w:tc>
      </w:tr>
      <w:tr w:rsidR="00CA5785" w:rsidRPr="00CA5785" w14:paraId="535F764E" w14:textId="77777777" w:rsidTr="00F96108">
        <w:tc>
          <w:tcPr>
            <w:tcW w:w="567" w:type="dxa"/>
          </w:tcPr>
          <w:p w14:paraId="45587A81" w14:textId="77777777" w:rsidR="00CA5785" w:rsidRPr="00CA5785" w:rsidRDefault="00CA5785" w:rsidP="00CA5785">
            <w:pPr>
              <w:widowControl w:val="0"/>
              <w:suppressAutoHyphens/>
              <w:jc w:val="center"/>
              <w:rPr>
                <w:lang w:bidi="ru-RU"/>
              </w:rPr>
            </w:pPr>
            <w:r w:rsidRPr="00CA5785">
              <w:rPr>
                <w:lang w:bidi="ru-RU"/>
              </w:rPr>
              <w:t>2</w:t>
            </w:r>
          </w:p>
        </w:tc>
        <w:tc>
          <w:tcPr>
            <w:tcW w:w="4820" w:type="dxa"/>
            <w:vAlign w:val="bottom"/>
          </w:tcPr>
          <w:p w14:paraId="6E6071B7" w14:textId="77777777" w:rsidR="00CA5785" w:rsidRPr="00CA5785" w:rsidRDefault="00CA5785" w:rsidP="00CA5785">
            <w:pPr>
              <w:widowControl w:val="0"/>
              <w:suppressAutoHyphens/>
              <w:rPr>
                <w:rFonts w:eastAsia="Calibri"/>
                <w:bCs/>
                <w:sz w:val="28"/>
                <w:szCs w:val="28"/>
                <w:lang w:eastAsia="en-US"/>
              </w:rPr>
            </w:pPr>
            <w:r w:rsidRPr="00CA5785">
              <w:rPr>
                <w:lang w:val="kk-KZ" w:bidi="ru-RU"/>
              </w:rPr>
              <w:t>Салқындатқыш су</w:t>
            </w:r>
            <w:r w:rsidRPr="00CA5785">
              <w:rPr>
                <w:lang w:bidi="ru-RU"/>
              </w:rPr>
              <w:t xml:space="preserve"> (дюйм)</w:t>
            </w:r>
          </w:p>
        </w:tc>
        <w:tc>
          <w:tcPr>
            <w:tcW w:w="1275" w:type="dxa"/>
            <w:gridSpan w:val="2"/>
            <w:vAlign w:val="bottom"/>
          </w:tcPr>
          <w:p w14:paraId="04F764EE"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м</w:t>
            </w:r>
            <w:r w:rsidRPr="00CA5785">
              <w:rPr>
                <w:vertAlign w:val="superscript"/>
                <w:lang w:bidi="ru-RU"/>
              </w:rPr>
              <w:t>3</w:t>
            </w:r>
            <w:r w:rsidRPr="00CA5785">
              <w:rPr>
                <w:lang w:bidi="ru-RU"/>
              </w:rPr>
              <w:t xml:space="preserve"> / т</w:t>
            </w:r>
          </w:p>
        </w:tc>
        <w:tc>
          <w:tcPr>
            <w:tcW w:w="2835" w:type="dxa"/>
            <w:vAlign w:val="bottom"/>
          </w:tcPr>
          <w:p w14:paraId="21E7C439"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0.07 - 0.09</w:t>
            </w:r>
          </w:p>
        </w:tc>
      </w:tr>
      <w:tr w:rsidR="00CA5785" w:rsidRPr="00CA5785" w14:paraId="3D7D8E5F" w14:textId="77777777" w:rsidTr="00F96108">
        <w:tc>
          <w:tcPr>
            <w:tcW w:w="567" w:type="dxa"/>
          </w:tcPr>
          <w:p w14:paraId="104A5FA3" w14:textId="77777777" w:rsidR="00CA5785" w:rsidRPr="00CA5785" w:rsidRDefault="00CA5785" w:rsidP="00CA5785">
            <w:pPr>
              <w:widowControl w:val="0"/>
              <w:suppressAutoHyphens/>
              <w:jc w:val="center"/>
              <w:rPr>
                <w:lang w:bidi="ru-RU"/>
              </w:rPr>
            </w:pPr>
            <w:r w:rsidRPr="00CA5785">
              <w:rPr>
                <w:lang w:bidi="ru-RU"/>
              </w:rPr>
              <w:t>3</w:t>
            </w:r>
          </w:p>
        </w:tc>
        <w:tc>
          <w:tcPr>
            <w:tcW w:w="4820" w:type="dxa"/>
          </w:tcPr>
          <w:p w14:paraId="1043A6C4" w14:textId="77777777" w:rsidR="00CA5785" w:rsidRPr="00CA5785" w:rsidRDefault="00CA5785" w:rsidP="00CA5785">
            <w:pPr>
              <w:widowControl w:val="0"/>
              <w:suppressAutoHyphens/>
              <w:rPr>
                <w:rFonts w:eastAsia="Calibri"/>
                <w:bCs/>
                <w:lang w:val="kk-KZ" w:eastAsia="en-US"/>
              </w:rPr>
            </w:pPr>
            <w:r w:rsidRPr="00CA5785">
              <w:rPr>
                <w:lang w:val="kk-KZ" w:bidi="ru-RU"/>
              </w:rPr>
              <w:t>Өнеркәсіптік</w:t>
            </w:r>
            <w:r w:rsidRPr="00CA5785">
              <w:rPr>
                <w:lang w:bidi="ru-RU"/>
              </w:rPr>
              <w:t xml:space="preserve"> + </w:t>
            </w:r>
            <w:r w:rsidRPr="00CA5785">
              <w:rPr>
                <w:lang w:val="kk-KZ" w:bidi="ru-RU"/>
              </w:rPr>
              <w:t>минералсызданған су</w:t>
            </w:r>
          </w:p>
        </w:tc>
        <w:tc>
          <w:tcPr>
            <w:tcW w:w="1275" w:type="dxa"/>
            <w:gridSpan w:val="2"/>
          </w:tcPr>
          <w:p w14:paraId="0E6169AC" w14:textId="77777777" w:rsidR="00CA5785" w:rsidRPr="00CA5785" w:rsidRDefault="00CA5785" w:rsidP="00CA5785">
            <w:pPr>
              <w:widowControl w:val="0"/>
              <w:suppressAutoHyphens/>
              <w:jc w:val="center"/>
              <w:rPr>
                <w:rFonts w:eastAsia="Calibri"/>
                <w:bCs/>
                <w:lang w:eastAsia="en-US"/>
              </w:rPr>
            </w:pPr>
            <w:r w:rsidRPr="00CA5785">
              <w:rPr>
                <w:lang w:bidi="ru-RU"/>
              </w:rPr>
              <w:t>м</w:t>
            </w:r>
            <w:r w:rsidRPr="00CA5785">
              <w:rPr>
                <w:vertAlign w:val="superscript"/>
                <w:lang w:bidi="ru-RU"/>
              </w:rPr>
              <w:t>3</w:t>
            </w:r>
            <w:r w:rsidRPr="00CA5785">
              <w:rPr>
                <w:lang w:bidi="ru-RU"/>
              </w:rPr>
              <w:t xml:space="preserve"> / т</w:t>
            </w:r>
          </w:p>
        </w:tc>
        <w:tc>
          <w:tcPr>
            <w:tcW w:w="2835" w:type="dxa"/>
          </w:tcPr>
          <w:p w14:paraId="4A1FB55D" w14:textId="77777777" w:rsidR="00CA5785" w:rsidRPr="00CA5785" w:rsidRDefault="00CA5785" w:rsidP="00CA5785">
            <w:pPr>
              <w:widowControl w:val="0"/>
              <w:suppressAutoHyphens/>
              <w:jc w:val="center"/>
              <w:rPr>
                <w:rFonts w:eastAsia="Calibri"/>
                <w:bCs/>
                <w:lang w:eastAsia="en-US"/>
              </w:rPr>
            </w:pPr>
            <w:r w:rsidRPr="00CA5785">
              <w:rPr>
                <w:lang w:bidi="ru-RU"/>
              </w:rPr>
              <w:t>0.09 - 0.15</w:t>
            </w:r>
          </w:p>
        </w:tc>
      </w:tr>
      <w:tr w:rsidR="00CA5785" w:rsidRPr="00CA5785" w14:paraId="791BDC73" w14:textId="77777777" w:rsidTr="00F96108">
        <w:tc>
          <w:tcPr>
            <w:tcW w:w="567" w:type="dxa"/>
          </w:tcPr>
          <w:p w14:paraId="14CBA755" w14:textId="77777777" w:rsidR="00CA5785" w:rsidRPr="00CA5785" w:rsidRDefault="00CA5785" w:rsidP="00CA5785">
            <w:pPr>
              <w:widowControl w:val="0"/>
              <w:suppressAutoHyphens/>
              <w:jc w:val="center"/>
              <w:rPr>
                <w:rFonts w:eastAsia="Calibri"/>
                <w:bCs/>
                <w:lang w:eastAsia="en-US" w:bidi="ru-RU"/>
              </w:rPr>
            </w:pPr>
            <w:r w:rsidRPr="00CA5785">
              <w:rPr>
                <w:rFonts w:eastAsia="Calibri"/>
                <w:bCs/>
                <w:lang w:eastAsia="en-US" w:bidi="ru-RU"/>
              </w:rPr>
              <w:t>4</w:t>
            </w:r>
          </w:p>
        </w:tc>
        <w:tc>
          <w:tcPr>
            <w:tcW w:w="4820" w:type="dxa"/>
          </w:tcPr>
          <w:p w14:paraId="63DF3308" w14:textId="77777777" w:rsidR="00CA5785" w:rsidRPr="00CA5785" w:rsidRDefault="00CA5785" w:rsidP="00CA5785">
            <w:pPr>
              <w:widowControl w:val="0"/>
              <w:suppressAutoHyphens/>
              <w:rPr>
                <w:rFonts w:eastAsia="Calibri"/>
                <w:bCs/>
                <w:lang w:eastAsia="en-US"/>
              </w:rPr>
            </w:pPr>
            <w:r w:rsidRPr="00CA5785">
              <w:rPr>
                <w:rFonts w:eastAsia="Calibri"/>
                <w:bCs/>
                <w:lang w:eastAsia="en-US" w:bidi="ru-RU"/>
              </w:rPr>
              <w:t>Энергия:</w:t>
            </w:r>
          </w:p>
        </w:tc>
        <w:tc>
          <w:tcPr>
            <w:tcW w:w="1275" w:type="dxa"/>
            <w:gridSpan w:val="2"/>
          </w:tcPr>
          <w:p w14:paraId="04B59ADE" w14:textId="77777777" w:rsidR="00CA5785" w:rsidRPr="00CA5785" w:rsidRDefault="00CA5785" w:rsidP="00CA5785">
            <w:pPr>
              <w:widowControl w:val="0"/>
              <w:suppressAutoHyphens/>
              <w:jc w:val="center"/>
              <w:rPr>
                <w:rFonts w:eastAsia="Calibri"/>
                <w:bCs/>
                <w:lang w:eastAsia="en-US"/>
              </w:rPr>
            </w:pPr>
          </w:p>
        </w:tc>
        <w:tc>
          <w:tcPr>
            <w:tcW w:w="2835" w:type="dxa"/>
          </w:tcPr>
          <w:p w14:paraId="4602EBC6" w14:textId="77777777" w:rsidR="00CA5785" w:rsidRPr="00CA5785" w:rsidRDefault="00CA5785" w:rsidP="00CA5785">
            <w:pPr>
              <w:widowControl w:val="0"/>
              <w:suppressAutoHyphens/>
              <w:jc w:val="center"/>
              <w:rPr>
                <w:rFonts w:eastAsia="Calibri"/>
                <w:bCs/>
                <w:lang w:eastAsia="en-US"/>
              </w:rPr>
            </w:pPr>
          </w:p>
        </w:tc>
      </w:tr>
      <w:tr w:rsidR="00CA5785" w:rsidRPr="00CA5785" w14:paraId="1A0AB8F9" w14:textId="77777777" w:rsidTr="00F96108">
        <w:tc>
          <w:tcPr>
            <w:tcW w:w="567" w:type="dxa"/>
          </w:tcPr>
          <w:p w14:paraId="3CE51998" w14:textId="77777777" w:rsidR="00CA5785" w:rsidRPr="00CA5785" w:rsidRDefault="00CA5785" w:rsidP="00CA5785">
            <w:pPr>
              <w:widowControl w:val="0"/>
              <w:suppressAutoHyphens/>
              <w:jc w:val="center"/>
              <w:rPr>
                <w:rFonts w:eastAsia="Calibri"/>
                <w:bCs/>
                <w:lang w:eastAsia="en-US" w:bidi="ru-RU"/>
              </w:rPr>
            </w:pPr>
            <w:r w:rsidRPr="00CA5785">
              <w:rPr>
                <w:rFonts w:eastAsia="Calibri"/>
                <w:bCs/>
                <w:lang w:eastAsia="en-US" w:bidi="ru-RU"/>
              </w:rPr>
              <w:t>5</w:t>
            </w:r>
          </w:p>
        </w:tc>
        <w:tc>
          <w:tcPr>
            <w:tcW w:w="4820" w:type="dxa"/>
          </w:tcPr>
          <w:p w14:paraId="3C13B2C3" w14:textId="77777777" w:rsidR="00CA5785" w:rsidRPr="00CA5785" w:rsidRDefault="00CA5785" w:rsidP="00CA5785">
            <w:pPr>
              <w:widowControl w:val="0"/>
              <w:suppressAutoHyphens/>
              <w:rPr>
                <w:rFonts w:eastAsia="Calibri"/>
                <w:bCs/>
                <w:lang w:eastAsia="en-US"/>
              </w:rPr>
            </w:pPr>
            <w:r w:rsidRPr="00CA5785">
              <w:rPr>
                <w:rFonts w:eastAsia="Calibri"/>
                <w:bCs/>
                <w:lang w:eastAsia="en-US" w:bidi="ru-RU"/>
              </w:rPr>
              <w:t>Электр</w:t>
            </w:r>
            <w:r w:rsidRPr="00CA5785">
              <w:rPr>
                <w:rFonts w:eastAsia="Calibri"/>
                <w:bCs/>
                <w:lang w:val="kk-KZ" w:eastAsia="en-US" w:bidi="ru-RU"/>
              </w:rPr>
              <w:t>лік</w:t>
            </w:r>
          </w:p>
        </w:tc>
        <w:tc>
          <w:tcPr>
            <w:tcW w:w="1275" w:type="dxa"/>
            <w:gridSpan w:val="2"/>
          </w:tcPr>
          <w:p w14:paraId="5ABDB4CF" w14:textId="77777777" w:rsidR="00CA5785" w:rsidRPr="00CA5785" w:rsidRDefault="00CA5785" w:rsidP="00CA5785">
            <w:pPr>
              <w:widowControl w:val="0"/>
              <w:suppressAutoHyphens/>
              <w:jc w:val="center"/>
              <w:rPr>
                <w:rFonts w:eastAsia="Calibri"/>
                <w:bCs/>
                <w:lang w:eastAsia="en-US"/>
              </w:rPr>
            </w:pPr>
            <w:r w:rsidRPr="00CA5785">
              <w:rPr>
                <w:lang w:bidi="ru-RU"/>
              </w:rPr>
              <w:t>МДж / т</w:t>
            </w:r>
          </w:p>
        </w:tc>
        <w:tc>
          <w:tcPr>
            <w:tcW w:w="2835" w:type="dxa"/>
          </w:tcPr>
          <w:p w14:paraId="3ACE5E76" w14:textId="77777777" w:rsidR="00CA5785" w:rsidRPr="00CA5785" w:rsidRDefault="00CA5785" w:rsidP="00CA5785">
            <w:pPr>
              <w:widowControl w:val="0"/>
              <w:suppressAutoHyphens/>
              <w:jc w:val="center"/>
              <w:rPr>
                <w:rFonts w:eastAsia="Calibri"/>
                <w:bCs/>
                <w:lang w:eastAsia="en-US"/>
              </w:rPr>
            </w:pPr>
            <w:r w:rsidRPr="00CA5785">
              <w:rPr>
                <w:lang w:bidi="ru-RU"/>
              </w:rPr>
              <w:t>4 - 15</w:t>
            </w:r>
          </w:p>
        </w:tc>
      </w:tr>
      <w:tr w:rsidR="00CA5785" w:rsidRPr="00CA5785" w14:paraId="444C6CC1" w14:textId="77777777" w:rsidTr="00F96108">
        <w:tc>
          <w:tcPr>
            <w:tcW w:w="567" w:type="dxa"/>
          </w:tcPr>
          <w:p w14:paraId="2866F5B6" w14:textId="77777777" w:rsidR="00CA5785" w:rsidRPr="00CA5785" w:rsidRDefault="00CA5785" w:rsidP="00CA5785">
            <w:pPr>
              <w:widowControl w:val="0"/>
              <w:suppressAutoHyphens/>
              <w:jc w:val="center"/>
              <w:rPr>
                <w:lang w:bidi="ru-RU"/>
              </w:rPr>
            </w:pPr>
            <w:r w:rsidRPr="00CA5785">
              <w:rPr>
                <w:lang w:bidi="ru-RU"/>
              </w:rPr>
              <w:t>6</w:t>
            </w:r>
          </w:p>
        </w:tc>
        <w:tc>
          <w:tcPr>
            <w:tcW w:w="4820" w:type="dxa"/>
          </w:tcPr>
          <w:p w14:paraId="10ED0503" w14:textId="77777777" w:rsidR="00CA5785" w:rsidRPr="00CA5785" w:rsidRDefault="00CA5785" w:rsidP="00CA5785">
            <w:pPr>
              <w:widowControl w:val="0"/>
              <w:suppressAutoHyphens/>
              <w:rPr>
                <w:rFonts w:eastAsia="Calibri"/>
                <w:bCs/>
                <w:lang w:eastAsia="en-US"/>
              </w:rPr>
            </w:pPr>
            <w:r w:rsidRPr="00CA5785">
              <w:rPr>
                <w:lang w:val="kk-KZ" w:bidi="ru-RU"/>
              </w:rPr>
              <w:t>Жылулық</w:t>
            </w:r>
            <w:r w:rsidRPr="00CA5785">
              <w:rPr>
                <w:lang w:bidi="ru-RU"/>
              </w:rPr>
              <w:t xml:space="preserve"> (</w:t>
            </w:r>
            <w:r w:rsidRPr="00CA5785">
              <w:rPr>
                <w:lang w:val="kk-KZ" w:bidi="ru-RU"/>
              </w:rPr>
              <w:t>табиғи</w:t>
            </w:r>
            <w:r w:rsidRPr="00CA5785">
              <w:rPr>
                <w:lang w:bidi="ru-RU"/>
              </w:rPr>
              <w:t xml:space="preserve"> газ)</w:t>
            </w:r>
          </w:p>
        </w:tc>
        <w:tc>
          <w:tcPr>
            <w:tcW w:w="1275" w:type="dxa"/>
            <w:gridSpan w:val="2"/>
          </w:tcPr>
          <w:p w14:paraId="6FE5F8E9" w14:textId="77777777" w:rsidR="00CA5785" w:rsidRPr="00CA5785" w:rsidRDefault="00CA5785" w:rsidP="00CA5785">
            <w:pPr>
              <w:widowControl w:val="0"/>
              <w:suppressAutoHyphens/>
              <w:jc w:val="center"/>
              <w:rPr>
                <w:rFonts w:eastAsia="Calibri"/>
                <w:bCs/>
                <w:lang w:eastAsia="en-US"/>
              </w:rPr>
            </w:pPr>
            <w:r w:rsidRPr="00CA5785">
              <w:rPr>
                <w:lang w:bidi="ru-RU"/>
              </w:rPr>
              <w:t>МДж / т</w:t>
            </w:r>
          </w:p>
        </w:tc>
        <w:tc>
          <w:tcPr>
            <w:tcW w:w="2835" w:type="dxa"/>
          </w:tcPr>
          <w:p w14:paraId="648B0505" w14:textId="77777777" w:rsidR="00CA5785" w:rsidRPr="00CA5785" w:rsidRDefault="00CA5785" w:rsidP="00CA5785">
            <w:pPr>
              <w:widowControl w:val="0"/>
              <w:suppressAutoHyphens/>
              <w:jc w:val="center"/>
              <w:rPr>
                <w:rFonts w:eastAsia="Calibri"/>
                <w:bCs/>
                <w:lang w:eastAsia="en-US"/>
              </w:rPr>
            </w:pPr>
            <w:r w:rsidRPr="00CA5785">
              <w:rPr>
                <w:lang w:bidi="ru-RU"/>
              </w:rPr>
              <w:t>102 - 119</w:t>
            </w:r>
          </w:p>
        </w:tc>
      </w:tr>
      <w:tr w:rsidR="00CA5785" w:rsidRPr="00CA5785" w14:paraId="47CD63EB" w14:textId="77777777" w:rsidTr="00F96108">
        <w:tc>
          <w:tcPr>
            <w:tcW w:w="567" w:type="dxa"/>
          </w:tcPr>
          <w:p w14:paraId="42F4FD15" w14:textId="77777777" w:rsidR="00CA5785" w:rsidRPr="00CA5785" w:rsidRDefault="00CA5785" w:rsidP="00CA5785">
            <w:pPr>
              <w:widowControl w:val="0"/>
              <w:suppressAutoHyphens/>
              <w:jc w:val="center"/>
              <w:rPr>
                <w:b/>
                <w:bCs/>
                <w:lang w:bidi="ru-RU"/>
              </w:rPr>
            </w:pPr>
            <w:r w:rsidRPr="00CA5785">
              <w:rPr>
                <w:b/>
                <w:bCs/>
                <w:lang w:bidi="ru-RU"/>
              </w:rPr>
              <w:t>7</w:t>
            </w:r>
          </w:p>
        </w:tc>
        <w:tc>
          <w:tcPr>
            <w:tcW w:w="4820" w:type="dxa"/>
          </w:tcPr>
          <w:p w14:paraId="4B9DE7B8" w14:textId="77777777" w:rsidR="00CA5785" w:rsidRPr="00CA5785" w:rsidRDefault="00CA5785" w:rsidP="00CA5785">
            <w:pPr>
              <w:widowControl w:val="0"/>
              <w:suppressAutoHyphens/>
              <w:rPr>
                <w:b/>
                <w:bCs/>
                <w:lang w:bidi="ru-RU"/>
              </w:rPr>
            </w:pPr>
            <w:r w:rsidRPr="00CA5785">
              <w:rPr>
                <w:b/>
                <w:bCs/>
                <w:lang w:val="kk-KZ" w:bidi="ru-RU"/>
              </w:rPr>
              <w:t xml:space="preserve">Шығарындылардың шығымы/деңгейі </w:t>
            </w:r>
          </w:p>
        </w:tc>
        <w:tc>
          <w:tcPr>
            <w:tcW w:w="1275" w:type="dxa"/>
            <w:gridSpan w:val="2"/>
          </w:tcPr>
          <w:p w14:paraId="03CF5690" w14:textId="77777777" w:rsidR="00CA5785" w:rsidRPr="00CA5785" w:rsidRDefault="00CA5785" w:rsidP="00CA5785">
            <w:pPr>
              <w:widowControl w:val="0"/>
              <w:suppressAutoHyphens/>
              <w:jc w:val="center"/>
              <w:rPr>
                <w:b/>
                <w:bCs/>
                <w:lang w:bidi="ru-RU"/>
              </w:rPr>
            </w:pPr>
          </w:p>
        </w:tc>
        <w:tc>
          <w:tcPr>
            <w:tcW w:w="2835" w:type="dxa"/>
          </w:tcPr>
          <w:p w14:paraId="44388830" w14:textId="77777777" w:rsidR="00CA5785" w:rsidRPr="00CA5785" w:rsidRDefault="00CA5785" w:rsidP="00CA5785">
            <w:pPr>
              <w:widowControl w:val="0"/>
              <w:suppressAutoHyphens/>
              <w:jc w:val="center"/>
              <w:rPr>
                <w:b/>
                <w:bCs/>
                <w:lang w:bidi="ru-RU"/>
              </w:rPr>
            </w:pPr>
            <w:r w:rsidRPr="00CA5785">
              <w:rPr>
                <w:b/>
                <w:bCs/>
                <w:lang w:val="kk-KZ" w:bidi="ru-RU"/>
              </w:rPr>
              <w:t>Меншікті</w:t>
            </w:r>
            <w:r w:rsidRPr="00CA5785">
              <w:rPr>
                <w:b/>
                <w:bCs/>
                <w:lang w:bidi="ru-RU"/>
              </w:rPr>
              <w:t xml:space="preserve"> эмиссия</w:t>
            </w:r>
          </w:p>
        </w:tc>
      </w:tr>
      <w:tr w:rsidR="00CA5785" w:rsidRPr="00CA5785" w14:paraId="1E991DDD" w14:textId="77777777" w:rsidTr="00F96108">
        <w:tc>
          <w:tcPr>
            <w:tcW w:w="567" w:type="dxa"/>
          </w:tcPr>
          <w:p w14:paraId="2D7EF6FA" w14:textId="77777777" w:rsidR="00CA5785" w:rsidRPr="00CA5785" w:rsidRDefault="00CA5785" w:rsidP="00CA5785">
            <w:pPr>
              <w:widowControl w:val="0"/>
              <w:suppressAutoHyphens/>
              <w:jc w:val="center"/>
              <w:rPr>
                <w:lang w:bidi="ru-RU"/>
              </w:rPr>
            </w:pPr>
            <w:r w:rsidRPr="00CA5785">
              <w:rPr>
                <w:lang w:bidi="ru-RU"/>
              </w:rPr>
              <w:t>8</w:t>
            </w:r>
          </w:p>
        </w:tc>
        <w:tc>
          <w:tcPr>
            <w:tcW w:w="4820" w:type="dxa"/>
          </w:tcPr>
          <w:p w14:paraId="7AD5AF08" w14:textId="77777777" w:rsidR="00CA5785" w:rsidRPr="00CA5785" w:rsidRDefault="00CA5785" w:rsidP="00CA5785">
            <w:pPr>
              <w:widowControl w:val="0"/>
              <w:suppressAutoHyphens/>
              <w:rPr>
                <w:rFonts w:eastAsia="Calibri"/>
                <w:bCs/>
                <w:sz w:val="28"/>
                <w:szCs w:val="28"/>
                <w:lang w:eastAsia="en-US"/>
              </w:rPr>
            </w:pPr>
            <w:r w:rsidRPr="00CA5785">
              <w:rPr>
                <w:lang w:val="kk-KZ" w:bidi="ru-RU"/>
              </w:rPr>
              <w:t>Қатты жанама өнім</w:t>
            </w:r>
            <w:r w:rsidRPr="00CA5785">
              <w:rPr>
                <w:lang w:bidi="ru-RU"/>
              </w:rPr>
              <w:t xml:space="preserve">: </w:t>
            </w:r>
            <w:r w:rsidRPr="00CA5785">
              <w:rPr>
                <w:lang w:val="en-US" w:eastAsia="en-US" w:bidi="en-US"/>
              </w:rPr>
              <w:t>Fe</w:t>
            </w:r>
            <w:r w:rsidRPr="00CA5785">
              <w:rPr>
                <w:vertAlign w:val="subscript"/>
                <w:lang w:bidi="ru-RU"/>
              </w:rPr>
              <w:t>2</w:t>
            </w:r>
            <w:r w:rsidRPr="00CA5785">
              <w:rPr>
                <w:lang w:val="en-US" w:eastAsia="en-US" w:bidi="en-US"/>
              </w:rPr>
              <w:t>O</w:t>
            </w:r>
            <w:r w:rsidRPr="00CA5785">
              <w:rPr>
                <w:vertAlign w:val="subscript"/>
                <w:lang w:bidi="ru-RU"/>
              </w:rPr>
              <w:t>3</w:t>
            </w:r>
          </w:p>
        </w:tc>
        <w:tc>
          <w:tcPr>
            <w:tcW w:w="1275" w:type="dxa"/>
            <w:gridSpan w:val="2"/>
            <w:vAlign w:val="bottom"/>
          </w:tcPr>
          <w:p w14:paraId="72A8BA6B"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кг / т</w:t>
            </w:r>
          </w:p>
        </w:tc>
        <w:tc>
          <w:tcPr>
            <w:tcW w:w="2835" w:type="dxa"/>
            <w:vAlign w:val="bottom"/>
          </w:tcPr>
          <w:p w14:paraId="4E048618"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5,1–5,4 (5,6 Сидмар)</w:t>
            </w:r>
          </w:p>
        </w:tc>
      </w:tr>
      <w:tr w:rsidR="00CA5785" w:rsidRPr="00CA5785" w14:paraId="5521FE85" w14:textId="77777777" w:rsidTr="00F96108">
        <w:tc>
          <w:tcPr>
            <w:tcW w:w="567" w:type="dxa"/>
          </w:tcPr>
          <w:p w14:paraId="731B6446" w14:textId="77777777" w:rsidR="00CA5785" w:rsidRPr="00CA5785" w:rsidRDefault="00CA5785" w:rsidP="00CA5785">
            <w:pPr>
              <w:widowControl w:val="0"/>
              <w:suppressAutoHyphens/>
              <w:jc w:val="center"/>
              <w:rPr>
                <w:lang w:bidi="ru-RU"/>
              </w:rPr>
            </w:pPr>
            <w:r w:rsidRPr="00CA5785">
              <w:rPr>
                <w:lang w:bidi="ru-RU"/>
              </w:rPr>
              <w:t>9</w:t>
            </w:r>
          </w:p>
        </w:tc>
        <w:tc>
          <w:tcPr>
            <w:tcW w:w="4820" w:type="dxa"/>
          </w:tcPr>
          <w:p w14:paraId="7CE2CC15" w14:textId="77777777" w:rsidR="00CA5785" w:rsidRPr="00CA5785" w:rsidRDefault="00CA5785" w:rsidP="00CA5785">
            <w:pPr>
              <w:widowControl w:val="0"/>
              <w:suppressAutoHyphens/>
              <w:rPr>
                <w:rFonts w:eastAsia="Calibri"/>
                <w:bCs/>
                <w:sz w:val="28"/>
                <w:szCs w:val="28"/>
                <w:lang w:eastAsia="en-US"/>
              </w:rPr>
            </w:pPr>
            <w:r w:rsidRPr="00CA5785">
              <w:rPr>
                <w:lang w:bidi="ru-RU"/>
              </w:rPr>
              <w:t>Рецикл</w:t>
            </w:r>
            <w:r w:rsidRPr="00CA5785">
              <w:rPr>
                <w:lang w:val="kk-KZ" w:bidi="ru-RU"/>
              </w:rPr>
              <w:t>денген қышқыл</w:t>
            </w:r>
            <w:r w:rsidRPr="00CA5785">
              <w:rPr>
                <w:lang w:bidi="ru-RU"/>
              </w:rPr>
              <w:t xml:space="preserve"> (20%)</w:t>
            </w:r>
          </w:p>
        </w:tc>
        <w:tc>
          <w:tcPr>
            <w:tcW w:w="1275" w:type="dxa"/>
            <w:gridSpan w:val="2"/>
            <w:vAlign w:val="bottom"/>
          </w:tcPr>
          <w:p w14:paraId="23BC4F2C"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кг / т</w:t>
            </w:r>
          </w:p>
        </w:tc>
        <w:tc>
          <w:tcPr>
            <w:tcW w:w="2835" w:type="dxa"/>
            <w:vAlign w:val="bottom"/>
          </w:tcPr>
          <w:p w14:paraId="0A36031C"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23 - 40</w:t>
            </w:r>
          </w:p>
        </w:tc>
      </w:tr>
      <w:tr w:rsidR="00CA5785" w:rsidRPr="00CA5785" w14:paraId="142D4B59" w14:textId="77777777" w:rsidTr="00F96108">
        <w:tc>
          <w:tcPr>
            <w:tcW w:w="567" w:type="dxa"/>
          </w:tcPr>
          <w:p w14:paraId="142E1ABF" w14:textId="77777777" w:rsidR="00CA5785" w:rsidRPr="00CA5785" w:rsidRDefault="00CA5785" w:rsidP="00CA5785">
            <w:pPr>
              <w:widowControl w:val="0"/>
              <w:suppressAutoHyphens/>
              <w:jc w:val="center"/>
              <w:rPr>
                <w:lang w:bidi="ru-RU"/>
              </w:rPr>
            </w:pPr>
            <w:r w:rsidRPr="00CA5785">
              <w:rPr>
                <w:lang w:bidi="ru-RU"/>
              </w:rPr>
              <w:t>10</w:t>
            </w:r>
          </w:p>
        </w:tc>
        <w:tc>
          <w:tcPr>
            <w:tcW w:w="4820" w:type="dxa"/>
          </w:tcPr>
          <w:p w14:paraId="47C4D07A" w14:textId="77777777" w:rsidR="00CA5785" w:rsidRPr="00CA5785" w:rsidRDefault="00CA5785" w:rsidP="00CA5785">
            <w:pPr>
              <w:widowControl w:val="0"/>
              <w:suppressAutoHyphens/>
              <w:rPr>
                <w:rFonts w:eastAsia="Calibri"/>
                <w:bCs/>
                <w:sz w:val="28"/>
                <w:szCs w:val="28"/>
                <w:lang w:eastAsia="en-US"/>
              </w:rPr>
            </w:pPr>
            <w:r w:rsidRPr="00CA5785">
              <w:rPr>
                <w:lang w:val="kk-KZ" w:bidi="ru-RU"/>
              </w:rPr>
              <w:t>Салқындатқыш су</w:t>
            </w:r>
            <w:r w:rsidRPr="00CA5785">
              <w:rPr>
                <w:lang w:bidi="ru-RU"/>
              </w:rPr>
              <w:t xml:space="preserve"> (</w:t>
            </w:r>
            <w:r w:rsidRPr="00CA5785">
              <w:rPr>
                <w:lang w:val="kk-KZ" w:bidi="ru-RU"/>
              </w:rPr>
              <w:t>шығудағы</w:t>
            </w:r>
            <w:r w:rsidRPr="00CA5785">
              <w:rPr>
                <w:lang w:bidi="ru-RU"/>
              </w:rPr>
              <w:t>)</w:t>
            </w:r>
          </w:p>
        </w:tc>
        <w:tc>
          <w:tcPr>
            <w:tcW w:w="1275" w:type="dxa"/>
            <w:gridSpan w:val="2"/>
            <w:vAlign w:val="bottom"/>
          </w:tcPr>
          <w:p w14:paraId="647EAFE9"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м</w:t>
            </w:r>
            <w:r w:rsidRPr="00CA5785">
              <w:rPr>
                <w:vertAlign w:val="superscript"/>
                <w:lang w:bidi="ru-RU"/>
              </w:rPr>
              <w:t>3</w:t>
            </w:r>
            <w:r w:rsidRPr="00CA5785">
              <w:rPr>
                <w:lang w:bidi="ru-RU"/>
              </w:rPr>
              <w:t xml:space="preserve"> / т</w:t>
            </w:r>
          </w:p>
        </w:tc>
        <w:tc>
          <w:tcPr>
            <w:tcW w:w="2835" w:type="dxa"/>
            <w:vAlign w:val="bottom"/>
          </w:tcPr>
          <w:p w14:paraId="6B2F6472"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0.07 - 0.09</w:t>
            </w:r>
          </w:p>
        </w:tc>
      </w:tr>
      <w:tr w:rsidR="00CA5785" w:rsidRPr="00CA5785" w14:paraId="119A0573" w14:textId="77777777" w:rsidTr="00F96108">
        <w:tc>
          <w:tcPr>
            <w:tcW w:w="567" w:type="dxa"/>
          </w:tcPr>
          <w:p w14:paraId="28B05865" w14:textId="77777777" w:rsidR="00CA5785" w:rsidRPr="00CA5785" w:rsidRDefault="00CA5785" w:rsidP="00CA5785">
            <w:pPr>
              <w:widowControl w:val="0"/>
              <w:suppressAutoHyphens/>
              <w:jc w:val="center"/>
              <w:rPr>
                <w:lang w:bidi="ru-RU"/>
              </w:rPr>
            </w:pPr>
            <w:r w:rsidRPr="00CA5785">
              <w:rPr>
                <w:lang w:bidi="ru-RU"/>
              </w:rPr>
              <w:t>11</w:t>
            </w:r>
          </w:p>
        </w:tc>
        <w:tc>
          <w:tcPr>
            <w:tcW w:w="4820" w:type="dxa"/>
          </w:tcPr>
          <w:p w14:paraId="103BE3F9" w14:textId="77777777" w:rsidR="00CA5785" w:rsidRPr="00CA5785" w:rsidRDefault="00CA5785" w:rsidP="00CA5785">
            <w:pPr>
              <w:widowControl w:val="0"/>
              <w:suppressAutoHyphens/>
              <w:rPr>
                <w:rFonts w:eastAsia="Calibri"/>
                <w:bCs/>
                <w:sz w:val="28"/>
                <w:szCs w:val="28"/>
                <w:lang w:eastAsia="en-US"/>
              </w:rPr>
            </w:pPr>
            <w:r w:rsidRPr="00CA5785">
              <w:rPr>
                <w:lang w:val="kk-KZ" w:bidi="ru-RU"/>
              </w:rPr>
              <w:t>Пайдаланылған</w:t>
            </w:r>
            <w:r w:rsidRPr="00CA5785">
              <w:rPr>
                <w:lang w:bidi="ru-RU"/>
              </w:rPr>
              <w:t xml:space="preserve"> газ</w:t>
            </w:r>
          </w:p>
        </w:tc>
        <w:tc>
          <w:tcPr>
            <w:tcW w:w="1275" w:type="dxa"/>
            <w:gridSpan w:val="2"/>
            <w:vAlign w:val="bottom"/>
          </w:tcPr>
          <w:p w14:paraId="64A593A8"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м</w:t>
            </w:r>
            <w:r w:rsidRPr="00CA5785">
              <w:rPr>
                <w:vertAlign w:val="superscript"/>
                <w:lang w:bidi="ru-RU"/>
              </w:rPr>
              <w:t>3</w:t>
            </w:r>
            <w:r w:rsidRPr="00CA5785">
              <w:rPr>
                <w:lang w:bidi="ru-RU"/>
              </w:rPr>
              <w:t xml:space="preserve"> / т</w:t>
            </w:r>
          </w:p>
        </w:tc>
        <w:tc>
          <w:tcPr>
            <w:tcW w:w="2835" w:type="dxa"/>
            <w:vAlign w:val="bottom"/>
          </w:tcPr>
          <w:p w14:paraId="3F1E89D2"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24 -38</w:t>
            </w:r>
          </w:p>
        </w:tc>
      </w:tr>
      <w:tr w:rsidR="00CA5785" w:rsidRPr="00CA5785" w14:paraId="2D27ECA3" w14:textId="77777777" w:rsidTr="00F96108">
        <w:tc>
          <w:tcPr>
            <w:tcW w:w="567" w:type="dxa"/>
          </w:tcPr>
          <w:p w14:paraId="5CCFBD2E" w14:textId="77777777" w:rsidR="00CA5785" w:rsidRPr="00CA5785" w:rsidRDefault="00CA5785" w:rsidP="00CA5785">
            <w:pPr>
              <w:widowControl w:val="0"/>
              <w:suppressAutoHyphens/>
              <w:jc w:val="center"/>
              <w:rPr>
                <w:lang w:bidi="ru-RU"/>
              </w:rPr>
            </w:pPr>
            <w:r w:rsidRPr="00CA5785">
              <w:rPr>
                <w:lang w:bidi="ru-RU"/>
              </w:rPr>
              <w:t>12</w:t>
            </w:r>
          </w:p>
        </w:tc>
        <w:tc>
          <w:tcPr>
            <w:tcW w:w="4820" w:type="dxa"/>
          </w:tcPr>
          <w:p w14:paraId="28997497" w14:textId="77777777" w:rsidR="00CA5785" w:rsidRPr="00CA5785" w:rsidRDefault="00CA5785" w:rsidP="00CA5785">
            <w:pPr>
              <w:widowControl w:val="0"/>
              <w:suppressAutoHyphens/>
              <w:rPr>
                <w:rFonts w:eastAsia="Calibri"/>
                <w:bCs/>
                <w:sz w:val="28"/>
                <w:szCs w:val="28"/>
                <w:lang w:eastAsia="en-US"/>
              </w:rPr>
            </w:pPr>
            <w:r w:rsidRPr="00CA5785">
              <w:rPr>
                <w:lang w:val="kk-KZ" w:bidi="ru-RU"/>
              </w:rPr>
              <w:t>Сарқынды сулар</w:t>
            </w:r>
            <w:r w:rsidRPr="00CA5785">
              <w:rPr>
                <w:lang w:bidi="ru-RU"/>
              </w:rPr>
              <w:t xml:space="preserve"> (</w:t>
            </w:r>
            <w:r w:rsidRPr="00CA5785">
              <w:rPr>
                <w:lang w:val="kk-KZ" w:bidi="ru-RU"/>
              </w:rPr>
              <w:t>төгінді</w:t>
            </w:r>
            <w:r w:rsidRPr="00CA5785">
              <w:rPr>
                <w:lang w:bidi="ru-RU"/>
              </w:rPr>
              <w:t>)</w:t>
            </w:r>
          </w:p>
        </w:tc>
        <w:tc>
          <w:tcPr>
            <w:tcW w:w="1275" w:type="dxa"/>
            <w:gridSpan w:val="2"/>
            <w:vAlign w:val="bottom"/>
          </w:tcPr>
          <w:p w14:paraId="221A8765"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м</w:t>
            </w:r>
            <w:r w:rsidRPr="00CA5785">
              <w:rPr>
                <w:vertAlign w:val="superscript"/>
                <w:lang w:bidi="ru-RU"/>
              </w:rPr>
              <w:t>3</w:t>
            </w:r>
            <w:r w:rsidRPr="00CA5785">
              <w:rPr>
                <w:lang w:bidi="ru-RU"/>
              </w:rPr>
              <w:t xml:space="preserve"> / т</w:t>
            </w:r>
          </w:p>
        </w:tc>
        <w:tc>
          <w:tcPr>
            <w:tcW w:w="2835" w:type="dxa"/>
            <w:vAlign w:val="bottom"/>
          </w:tcPr>
          <w:p w14:paraId="6EC8EC8E" w14:textId="77777777" w:rsidR="00CA5785" w:rsidRPr="00CA5785" w:rsidRDefault="00CA5785" w:rsidP="00CA5785">
            <w:pPr>
              <w:widowControl w:val="0"/>
              <w:suppressAutoHyphens/>
              <w:jc w:val="center"/>
              <w:rPr>
                <w:rFonts w:eastAsia="Calibri"/>
                <w:bCs/>
                <w:sz w:val="28"/>
                <w:szCs w:val="28"/>
                <w:lang w:eastAsia="en-US"/>
              </w:rPr>
            </w:pPr>
            <w:r w:rsidRPr="00CA5785">
              <w:rPr>
                <w:lang w:bidi="ru-RU"/>
              </w:rPr>
              <w:t>0.04 - 0.07</w:t>
            </w:r>
          </w:p>
        </w:tc>
      </w:tr>
    </w:tbl>
    <w:p w14:paraId="6FADF62A" w14:textId="77777777" w:rsidR="00CA5785" w:rsidRPr="00CA5785" w:rsidRDefault="00CA5785" w:rsidP="00CA5785">
      <w:pPr>
        <w:widowControl w:val="0"/>
        <w:suppressAutoHyphens/>
        <w:ind w:left="709"/>
        <w:jc w:val="both"/>
        <w:rPr>
          <w:rFonts w:eastAsia="Calibri"/>
          <w:b/>
          <w:sz w:val="28"/>
          <w:szCs w:val="22"/>
          <w:lang w:val="kk-KZ" w:bidi="ru-RU"/>
        </w:rPr>
      </w:pPr>
      <w:bookmarkStart w:id="274" w:name="bookmark1630"/>
      <w:bookmarkStart w:id="275" w:name="bookmark1631"/>
      <w:r w:rsidRPr="00CA5785">
        <w:rPr>
          <w:rFonts w:eastAsia="Calibri"/>
          <w:b/>
          <w:sz w:val="28"/>
          <w:szCs w:val="22"/>
          <w:lang w:bidi="ru-RU"/>
        </w:rPr>
        <w:t>Кросс-медиа әсерлер</w:t>
      </w:r>
    </w:p>
    <w:p w14:paraId="7FC99800" w14:textId="77777777" w:rsidR="00CA5785" w:rsidRPr="00CA5785" w:rsidRDefault="00CA5785" w:rsidP="00CA5785">
      <w:pPr>
        <w:widowControl w:val="0"/>
        <w:suppressAutoHyphens/>
        <w:ind w:left="709"/>
        <w:jc w:val="both"/>
        <w:rPr>
          <w:rFonts w:eastAsia="Calibri"/>
          <w:sz w:val="28"/>
          <w:szCs w:val="22"/>
          <w:lang w:bidi="ru-RU"/>
        </w:rPr>
      </w:pPr>
      <w:r w:rsidRPr="00CA5785">
        <w:rPr>
          <w:rFonts w:eastAsia="Calibri"/>
          <w:sz w:val="28"/>
          <w:szCs w:val="22"/>
          <w:lang w:val="kk-KZ" w:bidi="ru-RU"/>
        </w:rPr>
        <w:t>Э</w:t>
      </w:r>
      <w:r w:rsidRPr="00CA5785">
        <w:rPr>
          <w:rFonts w:eastAsia="Calibri"/>
          <w:sz w:val="28"/>
          <w:szCs w:val="22"/>
          <w:lang w:bidi="ru-RU"/>
        </w:rPr>
        <w:t xml:space="preserve">нергия мен суды </w:t>
      </w:r>
      <w:r w:rsidRPr="00CA5785">
        <w:rPr>
          <w:rFonts w:eastAsia="Calibri"/>
          <w:sz w:val="28"/>
          <w:szCs w:val="22"/>
          <w:lang w:val="kk-KZ" w:bidi="ru-RU"/>
        </w:rPr>
        <w:t>қ</w:t>
      </w:r>
      <w:r w:rsidRPr="00CA5785">
        <w:rPr>
          <w:rFonts w:eastAsia="Calibri"/>
          <w:sz w:val="28"/>
          <w:szCs w:val="22"/>
          <w:lang w:bidi="ru-RU"/>
        </w:rPr>
        <w:t>осымша тұтыну.</w:t>
      </w:r>
    </w:p>
    <w:p w14:paraId="73D923D2" w14:textId="77777777" w:rsidR="00CA5785" w:rsidRPr="00CA5785" w:rsidRDefault="00CA5785" w:rsidP="00CA5785">
      <w:pPr>
        <w:widowControl w:val="0"/>
        <w:suppressAutoHyphens/>
        <w:ind w:firstLine="709"/>
        <w:jc w:val="both"/>
        <w:rPr>
          <w:rFonts w:eastAsia="Calibri"/>
          <w:sz w:val="28"/>
          <w:szCs w:val="22"/>
          <w:lang w:bidi="ru-RU"/>
        </w:rPr>
      </w:pPr>
      <w:r w:rsidRPr="00CA5785">
        <w:rPr>
          <w:rFonts w:eastAsia="Calibri"/>
          <w:sz w:val="28"/>
          <w:szCs w:val="22"/>
          <w:lang w:bidi="ru-RU"/>
        </w:rPr>
        <w:t xml:space="preserve">Атмосфераға шығарындылардың пайда болуы (жану өнімдері және қышқыл), мысалы, </w:t>
      </w:r>
      <w:r w:rsidRPr="00CA5785">
        <w:rPr>
          <w:rFonts w:eastAsia="Calibri"/>
          <w:sz w:val="28"/>
          <w:szCs w:val="22"/>
          <w:lang w:val="kk-KZ" w:bidi="ru-RU"/>
        </w:rPr>
        <w:t>ылғалды</w:t>
      </w:r>
      <w:r w:rsidRPr="00CA5785">
        <w:rPr>
          <w:rFonts w:eastAsia="Calibri"/>
          <w:sz w:val="28"/>
          <w:szCs w:val="22"/>
          <w:lang w:bidi="ru-RU"/>
        </w:rPr>
        <w:t xml:space="preserve"> скрубберлермен азайтылуы керек.</w:t>
      </w:r>
    </w:p>
    <w:p w14:paraId="6C4017D0" w14:textId="77777777" w:rsidR="00CA5785" w:rsidRPr="00CA5785" w:rsidRDefault="00CA5785" w:rsidP="00CA5785">
      <w:pPr>
        <w:widowControl w:val="0"/>
        <w:suppressAutoHyphens/>
        <w:ind w:firstLine="709"/>
        <w:jc w:val="both"/>
        <w:rPr>
          <w:rFonts w:eastAsia="Calibri"/>
          <w:b/>
          <w:sz w:val="28"/>
          <w:szCs w:val="22"/>
          <w:lang w:bidi="ru-RU"/>
        </w:rPr>
      </w:pPr>
      <w:r w:rsidRPr="00CA5785">
        <w:rPr>
          <w:rFonts w:eastAsia="Calibri"/>
          <w:b/>
          <w:sz w:val="28"/>
          <w:szCs w:val="22"/>
          <w:lang w:bidi="ru-RU"/>
        </w:rPr>
        <w:t>Қолдан</w:t>
      </w:r>
      <w:r w:rsidRPr="00CA5785">
        <w:rPr>
          <w:rFonts w:eastAsia="Calibri"/>
          <w:b/>
          <w:sz w:val="28"/>
          <w:szCs w:val="22"/>
          <w:lang w:val="kk-KZ" w:bidi="ru-RU"/>
        </w:rPr>
        <w:t>ылуын</w:t>
      </w:r>
      <w:r w:rsidRPr="00CA5785">
        <w:rPr>
          <w:rFonts w:eastAsia="Calibri"/>
          <w:b/>
          <w:sz w:val="28"/>
          <w:szCs w:val="22"/>
          <w:lang w:bidi="ru-RU"/>
        </w:rPr>
        <w:t>а қатысты техникалық пайымдаулар</w:t>
      </w:r>
    </w:p>
    <w:p w14:paraId="71DE6F62" w14:textId="77777777" w:rsidR="00CA5785" w:rsidRPr="00CA5785" w:rsidRDefault="00CA5785" w:rsidP="00CA5785">
      <w:pPr>
        <w:widowControl w:val="0"/>
        <w:suppressAutoHyphens/>
        <w:ind w:firstLine="709"/>
        <w:jc w:val="both"/>
        <w:rPr>
          <w:rFonts w:eastAsia="Calibri"/>
          <w:sz w:val="28"/>
          <w:szCs w:val="22"/>
          <w:lang w:bidi="ru-RU"/>
        </w:rPr>
      </w:pPr>
      <w:r w:rsidRPr="00CA5785">
        <w:rPr>
          <w:rFonts w:eastAsia="Calibri"/>
          <w:sz w:val="28"/>
          <w:szCs w:val="22"/>
          <w:lang w:val="kk-KZ" w:bidi="ru-RU"/>
        </w:rPr>
        <w:t>Қағида бойынша</w:t>
      </w:r>
      <w:r w:rsidRPr="00CA5785">
        <w:rPr>
          <w:rFonts w:eastAsia="Calibri"/>
          <w:sz w:val="28"/>
          <w:szCs w:val="22"/>
          <w:lang w:bidi="ru-RU"/>
        </w:rPr>
        <w:t xml:space="preserve">, бұл әдістің қолданылуына техникалық шектеулер жоқ. </w:t>
      </w:r>
    </w:p>
    <w:p w14:paraId="7D64074C" w14:textId="77777777" w:rsidR="00CA5785" w:rsidRPr="00CA5785" w:rsidRDefault="00CA5785" w:rsidP="00CA5785">
      <w:pPr>
        <w:widowControl w:val="0"/>
        <w:suppressAutoHyphens/>
        <w:ind w:firstLine="709"/>
        <w:jc w:val="both"/>
        <w:rPr>
          <w:rFonts w:eastAsia="Calibri"/>
          <w:b/>
          <w:sz w:val="28"/>
          <w:szCs w:val="22"/>
          <w:lang w:bidi="ru-RU"/>
        </w:rPr>
      </w:pPr>
      <w:r w:rsidRPr="00CA5785">
        <w:rPr>
          <w:rFonts w:eastAsia="Calibri"/>
          <w:b/>
          <w:sz w:val="28"/>
          <w:szCs w:val="22"/>
          <w:lang w:bidi="ru-RU"/>
        </w:rPr>
        <w:t>Экономика</w:t>
      </w:r>
    </w:p>
    <w:p w14:paraId="0178E2D4" w14:textId="77777777" w:rsidR="00CA5785" w:rsidRPr="00CA5785" w:rsidRDefault="00CA5785" w:rsidP="00CA5785">
      <w:pPr>
        <w:widowControl w:val="0"/>
        <w:suppressAutoHyphens/>
        <w:ind w:firstLine="709"/>
        <w:jc w:val="both"/>
        <w:rPr>
          <w:rFonts w:eastAsia="Calibri"/>
          <w:sz w:val="28"/>
          <w:szCs w:val="22"/>
          <w:lang w:bidi="ru-RU"/>
        </w:rPr>
      </w:pPr>
      <w:r w:rsidRPr="00CA5785">
        <w:rPr>
          <w:rFonts w:eastAsia="Calibri"/>
          <w:sz w:val="28"/>
          <w:szCs w:val="22"/>
          <w:lang w:bidi="ru-RU"/>
        </w:rPr>
        <w:t xml:space="preserve">Пайдалану жағдайларына байланысты қышқылдың жоғары шығыны және пайда болған қалдықтардың мөлшері, сондай-ақ әдетте регенерация кезінде алынатын үнемдеу регенерация қондырғысына </w:t>
      </w:r>
      <w:r w:rsidRPr="00CA5785">
        <w:rPr>
          <w:rFonts w:eastAsia="Calibri"/>
          <w:sz w:val="28"/>
          <w:szCs w:val="22"/>
          <w:lang w:val="kk-KZ" w:bidi="ru-RU"/>
        </w:rPr>
        <w:t xml:space="preserve">салынған </w:t>
      </w:r>
      <w:r w:rsidRPr="00CA5785">
        <w:rPr>
          <w:rFonts w:eastAsia="Calibri"/>
          <w:sz w:val="28"/>
          <w:szCs w:val="22"/>
          <w:lang w:bidi="ru-RU"/>
        </w:rPr>
        <w:t xml:space="preserve">инвестицияны ақтай алады. Алынған темір оксиді коммерциялық құндылыққа ие </w:t>
      </w:r>
      <w:r w:rsidRPr="00CA5785">
        <w:rPr>
          <w:rFonts w:eastAsia="Calibri"/>
          <w:sz w:val="28"/>
          <w:szCs w:val="22"/>
          <w:lang w:val="kk-KZ" w:bidi="ru-RU"/>
        </w:rPr>
        <w:t xml:space="preserve">болады </w:t>
      </w:r>
      <w:r w:rsidRPr="00CA5785">
        <w:rPr>
          <w:rFonts w:eastAsia="Calibri"/>
          <w:sz w:val="28"/>
          <w:szCs w:val="22"/>
          <w:lang w:bidi="ru-RU"/>
        </w:rPr>
        <w:t xml:space="preserve">және оны тікелей нарықта сатуға болады. </w:t>
      </w:r>
    </w:p>
    <w:p w14:paraId="15A28801" w14:textId="77777777" w:rsidR="00CA5785" w:rsidRPr="00CA5785" w:rsidRDefault="00CA5785" w:rsidP="00CA5785">
      <w:pPr>
        <w:widowControl w:val="0"/>
        <w:suppressAutoHyphens/>
        <w:ind w:firstLine="709"/>
        <w:jc w:val="both"/>
        <w:rPr>
          <w:rFonts w:eastAsia="Calibri"/>
          <w:b/>
          <w:sz w:val="28"/>
          <w:szCs w:val="22"/>
          <w:lang w:val="kk-KZ" w:bidi="ru-RU"/>
        </w:rPr>
      </w:pPr>
      <w:r w:rsidRPr="00CA5785">
        <w:rPr>
          <w:rFonts w:eastAsia="Calibri"/>
          <w:b/>
          <w:sz w:val="28"/>
          <w:szCs w:val="22"/>
          <w:lang w:val="kk-KZ" w:bidi="ru-RU"/>
        </w:rPr>
        <w:t>Ендірудің қозғаушы күші</w:t>
      </w:r>
    </w:p>
    <w:p w14:paraId="17484F8E" w14:textId="77777777" w:rsidR="00CA5785" w:rsidRPr="00CA5785" w:rsidRDefault="00CA5785" w:rsidP="00CA5785">
      <w:pPr>
        <w:widowControl w:val="0"/>
        <w:suppressAutoHyphens/>
        <w:ind w:firstLine="709"/>
        <w:jc w:val="both"/>
        <w:rPr>
          <w:rFonts w:eastAsia="Calibri"/>
          <w:sz w:val="28"/>
          <w:szCs w:val="22"/>
          <w:lang w:bidi="ru-RU"/>
        </w:rPr>
      </w:pPr>
      <w:r w:rsidRPr="00CA5785">
        <w:rPr>
          <w:rFonts w:eastAsia="Calibri"/>
          <w:sz w:val="28"/>
          <w:szCs w:val="22"/>
          <w:lang w:bidi="ru-RU"/>
        </w:rPr>
        <w:t>Материалдарды пайдалану тиімділігін арттыру есебінен шығындарды азайту.</w:t>
      </w:r>
    </w:p>
    <w:p w14:paraId="4C20BA9D" w14:textId="77777777" w:rsidR="00CA5785" w:rsidRPr="00CA5785" w:rsidRDefault="00CA5785" w:rsidP="00CA5785">
      <w:pPr>
        <w:widowControl w:val="0"/>
        <w:suppressAutoHyphens/>
        <w:jc w:val="both"/>
        <w:rPr>
          <w:rFonts w:eastAsia="Calibri"/>
          <w:sz w:val="28"/>
          <w:szCs w:val="22"/>
          <w:lang w:bidi="ru-RU"/>
        </w:rPr>
      </w:pPr>
    </w:p>
    <w:p w14:paraId="1EA3E7D3" w14:textId="77777777" w:rsidR="00CA5785" w:rsidRPr="00CA5785" w:rsidRDefault="00CA5785" w:rsidP="00CA5785">
      <w:pPr>
        <w:widowControl w:val="0"/>
        <w:tabs>
          <w:tab w:val="left" w:pos="1843"/>
        </w:tabs>
        <w:suppressAutoHyphens/>
        <w:ind w:firstLine="709"/>
        <w:jc w:val="both"/>
        <w:outlineLvl w:val="4"/>
        <w:rPr>
          <w:sz w:val="28"/>
          <w:szCs w:val="28"/>
          <w:lang w:eastAsia="en-US"/>
        </w:rPr>
      </w:pPr>
      <w:bookmarkStart w:id="276" w:name="_Toc132004628"/>
      <w:bookmarkEnd w:id="274"/>
      <w:bookmarkEnd w:id="275"/>
      <w:r w:rsidRPr="00CA5785">
        <w:rPr>
          <w:rFonts w:eastAsia="Calibri"/>
          <w:b/>
          <w:bCs/>
          <w:sz w:val="28"/>
          <w:szCs w:val="28"/>
          <w:lang w:eastAsia="en-US"/>
        </w:rPr>
        <w:t xml:space="preserve">5.2.2.3. </w:t>
      </w:r>
      <w:r w:rsidRPr="00CA5785">
        <w:rPr>
          <w:rFonts w:eastAsia="Calibri"/>
          <w:b/>
          <w:bCs/>
          <w:sz w:val="28"/>
          <w:szCs w:val="28"/>
          <w:lang w:val="kk-KZ" w:eastAsia="en-US"/>
        </w:rPr>
        <w:t>П</w:t>
      </w:r>
      <w:r w:rsidRPr="00CA5785">
        <w:rPr>
          <w:rFonts w:eastAsia="Calibri"/>
          <w:b/>
          <w:bCs/>
          <w:sz w:val="28"/>
          <w:szCs w:val="28"/>
          <w:lang w:eastAsia="en-US"/>
        </w:rPr>
        <w:t>севдо</w:t>
      </w:r>
      <w:r w:rsidRPr="00CA5785">
        <w:rPr>
          <w:rFonts w:eastAsia="Calibri"/>
          <w:b/>
          <w:bCs/>
          <w:sz w:val="28"/>
          <w:szCs w:val="28"/>
          <w:lang w:val="kk-KZ" w:eastAsia="en-US"/>
        </w:rPr>
        <w:t>сұйылтылған қабаттағы тұз қышқылын регенерациялау</w:t>
      </w:r>
      <w:bookmarkStart w:id="277" w:name="_Toc132004629"/>
      <w:bookmarkEnd w:id="276"/>
    </w:p>
    <w:p w14:paraId="1101501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A6A2BF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Қалдық ерітінді псевдосұйылтылған қабаты бар реакторға беріледі, онда ол су буы мен оттегінің қатысуымен жоғары температурада тұз қышқылы мен темір оксидіне термиялық ыдырайды. Реактордан бөлінетін газдар салқындатылып, абсорберге жіберіледі, онда HCl шаятын ерітіндіге және тұщы суға сіңіріледі. </w:t>
      </w:r>
    </w:p>
    <w:p w14:paraId="56248F1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539378B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Пайдаланылған тұздықты ерітіндінің термиялық ыдырауы процестің негізі болып табылады, ол жоғары температурада су буы мен оттегінің қатысуымен тұз қышқылы мен темір оксидіне айналады:</w:t>
      </w:r>
    </w:p>
    <w:p w14:paraId="5B8A15BC" w14:textId="77777777" w:rsidR="00CA5785" w:rsidRPr="00CA5785" w:rsidRDefault="00CA5785" w:rsidP="00CA5785">
      <w:pPr>
        <w:ind w:firstLine="709"/>
        <w:jc w:val="both"/>
        <w:rPr>
          <w:rFonts w:eastAsia="Calibri"/>
          <w:sz w:val="28"/>
          <w:szCs w:val="28"/>
          <w:lang w:val="kk-KZ" w:eastAsia="en-US"/>
        </w:rPr>
      </w:pPr>
    </w:p>
    <w:p w14:paraId="5B70BBAA" w14:textId="77777777" w:rsidR="00CA5785" w:rsidRPr="00CA5785" w:rsidRDefault="00CA5785" w:rsidP="00CA5785">
      <w:pPr>
        <w:ind w:firstLine="709"/>
        <w:jc w:val="center"/>
        <w:rPr>
          <w:rFonts w:eastAsia="Calibri"/>
          <w:sz w:val="28"/>
          <w:szCs w:val="28"/>
          <w:lang w:val="en-US" w:eastAsia="en-US"/>
        </w:rPr>
      </w:pPr>
      <w:r w:rsidRPr="00CA5785">
        <w:rPr>
          <w:rFonts w:eastAsia="Calibri"/>
          <w:sz w:val="28"/>
          <w:szCs w:val="28"/>
          <w:lang w:val="en-US" w:eastAsia="en-US"/>
        </w:rPr>
        <w:t>4 FeCl</w:t>
      </w:r>
      <w:r w:rsidRPr="00CA5785">
        <w:rPr>
          <w:rFonts w:eastAsia="Calibri"/>
          <w:sz w:val="28"/>
          <w:szCs w:val="28"/>
          <w:vertAlign w:val="subscript"/>
          <w:lang w:val="en-US" w:eastAsia="en-US"/>
        </w:rPr>
        <w:t>2</w:t>
      </w:r>
      <w:r w:rsidRPr="00CA5785">
        <w:rPr>
          <w:rFonts w:eastAsia="Calibri"/>
          <w:sz w:val="28"/>
          <w:szCs w:val="28"/>
          <w:lang w:val="en-US" w:eastAsia="en-US"/>
        </w:rPr>
        <w:t xml:space="preserve"> + 4 H</w:t>
      </w:r>
      <w:r w:rsidRPr="00CA5785">
        <w:rPr>
          <w:rFonts w:eastAsia="Calibri"/>
          <w:sz w:val="28"/>
          <w:szCs w:val="28"/>
          <w:vertAlign w:val="subscript"/>
          <w:lang w:val="en-US" w:eastAsia="en-US"/>
        </w:rPr>
        <w:t>2</w:t>
      </w:r>
      <w:r w:rsidRPr="00CA5785">
        <w:rPr>
          <w:rFonts w:eastAsia="Calibri"/>
          <w:sz w:val="28"/>
          <w:szCs w:val="28"/>
          <w:lang w:val="en-US" w:eastAsia="en-US"/>
        </w:rPr>
        <w:t>O + O</w:t>
      </w:r>
      <w:r w:rsidRPr="00CA5785">
        <w:rPr>
          <w:rFonts w:eastAsia="Calibri"/>
          <w:sz w:val="28"/>
          <w:szCs w:val="28"/>
          <w:vertAlign w:val="subscript"/>
          <w:lang w:val="en-US" w:eastAsia="en-US"/>
        </w:rPr>
        <w:t>2</w:t>
      </w:r>
      <w:r w:rsidRPr="00CA5785">
        <w:rPr>
          <w:rFonts w:eastAsia="Calibri"/>
          <w:sz w:val="28"/>
          <w:szCs w:val="28"/>
          <w:lang w:val="en-US" w:eastAsia="en-US"/>
        </w:rPr>
        <w:t xml:space="preserve"> → 8 HCl ↑ + 2 Fe</w:t>
      </w:r>
      <w:r w:rsidRPr="00CA5785">
        <w:rPr>
          <w:rFonts w:eastAsia="Calibri"/>
          <w:sz w:val="28"/>
          <w:szCs w:val="28"/>
          <w:vertAlign w:val="subscript"/>
          <w:lang w:val="en-US" w:eastAsia="en-US"/>
        </w:rPr>
        <w:t>2</w:t>
      </w:r>
      <w:r w:rsidRPr="00CA5785">
        <w:rPr>
          <w:rFonts w:eastAsia="Calibri"/>
          <w:sz w:val="28"/>
          <w:szCs w:val="28"/>
          <w:lang w:val="en-US" w:eastAsia="en-US"/>
        </w:rPr>
        <w:t>O</w:t>
      </w:r>
      <w:r w:rsidRPr="00CA5785">
        <w:rPr>
          <w:rFonts w:eastAsia="Calibri"/>
          <w:sz w:val="28"/>
          <w:szCs w:val="28"/>
          <w:vertAlign w:val="subscript"/>
          <w:lang w:val="en-US" w:eastAsia="en-US"/>
        </w:rPr>
        <w:t>3</w:t>
      </w:r>
      <w:r w:rsidRPr="00CA5785">
        <w:rPr>
          <w:rFonts w:eastAsia="Calibri"/>
          <w:sz w:val="28"/>
          <w:szCs w:val="28"/>
          <w:lang w:val="en-US" w:eastAsia="en-US"/>
        </w:rPr>
        <w:t xml:space="preserve"> (1)</w:t>
      </w:r>
    </w:p>
    <w:p w14:paraId="0EDC57F4" w14:textId="77777777" w:rsidR="00CA5785" w:rsidRPr="00CA5785" w:rsidRDefault="00CA5785" w:rsidP="00CA5785">
      <w:pPr>
        <w:ind w:firstLine="709"/>
        <w:jc w:val="both"/>
        <w:rPr>
          <w:rFonts w:eastAsia="Calibri"/>
          <w:sz w:val="28"/>
          <w:szCs w:val="28"/>
          <w:lang w:val="en-US" w:eastAsia="en-US"/>
        </w:rPr>
      </w:pPr>
    </w:p>
    <w:p w14:paraId="3626F466"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Пайдаланылған тұздықты ерітінді айырушы ыдысқа айдалады, содан соң Вентури контурында реактордан шыққан ыстық газдармен қойылтылады. Осы контурдан шыққан қойылтылған ерітіндінің бір бөлігі реактордың псевдосұйылтылған қабатына беріледі. Темір тотығының түйіршіктерінен тұратын псевдосұйылтылған қабатта темір, қышқыл және су 850 °C жуық температурада буланады және темір хлориді теңдеуге (1) сәйкес темір тотығына және тұзды газға айналады.</w:t>
      </w:r>
    </w:p>
    <w:p w14:paraId="0F7AAED8"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Псевдосұйылтылған қабатта темір тотығының түйіршіктерінің көбеюі мен жаңадан пайда болуын өлшемі 1÷2 мм және үйінділік тығыздығы 3,5 т/м</w:t>
      </w:r>
      <w:r w:rsidRPr="00CA5785">
        <w:rPr>
          <w:rFonts w:eastAsia="Calibri"/>
          <w:sz w:val="28"/>
          <w:szCs w:val="28"/>
          <w:vertAlign w:val="superscript"/>
          <w:lang w:val="kk-KZ" w:eastAsia="en-US"/>
        </w:rPr>
        <w:t xml:space="preserve">3 </w:t>
      </w:r>
      <w:r w:rsidRPr="00CA5785">
        <w:rPr>
          <w:rFonts w:eastAsia="Calibri"/>
          <w:sz w:val="28"/>
          <w:szCs w:val="28"/>
          <w:lang w:val="kk-KZ" w:eastAsia="en-US"/>
        </w:rPr>
        <w:t>жуық тозаңсыз түйіршіктелген өнім алатындай деңгейде бақылайды. Түйіршіктелген өнім реактордың түбінен үздіксіз түсіріледі және дірілді  салқындатқыш науа және дірілді спиральды конвейер арқылы оксидті сақтауға арналған бункерге тасымалданады.</w:t>
      </w:r>
    </w:p>
    <w:p w14:paraId="70925A60"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Реактордан шығарылатын ыстық газдың құрамында тұзды газ, қызып кеткен бу, жану өнімдері және темір оксидінің аздаған тозаңы болады, ол циклондағы газдан бөлініп, псевдосұйылтылған қабатқа рециркуляцияланады. </w:t>
      </w:r>
    </w:p>
    <w:p w14:paraId="39A200C6"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Содан кейін бөлінетін газ Вентури скрубберінде шамамен 100°C температураға дейін салқындатылады. Шығарылатын ыстық газдардың жылу энергиясы пайдаланылған желіндіру ерітіндісін реакторға жібермес бұрын буландыру арқылы қойылту үшін қолданылады. Газ ағынындағы өте ұсақ тозаң бөлшектері тазалау арқылы жойылады.</w:t>
      </w:r>
    </w:p>
    <w:p w14:paraId="170474FD"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Вентури скрубберінде салқындатылған газ ағыны абсорберге түседі, онда сутегі хлориді адиабаталық түрде желіндіру желісінен шыққан шаятын ерітіндіге және тұщы суға сіңіріледі. Осылайша алынған тұз қышқылының концентрациясы шамамен 18 %-ды құрайды.</w:t>
      </w:r>
      <w:r w:rsidRPr="00CA5785">
        <w:rPr>
          <w:rFonts w:eastAsia="Calibri"/>
          <w:sz w:val="28"/>
          <w:szCs w:val="22"/>
          <w:lang w:val="kk-KZ" w:eastAsia="en-US"/>
        </w:rPr>
        <w:t xml:space="preserve"> </w:t>
      </w:r>
      <w:r w:rsidRPr="00CA5785">
        <w:rPr>
          <w:rFonts w:eastAsia="Calibri"/>
          <w:sz w:val="28"/>
          <w:szCs w:val="28"/>
          <w:lang w:val="kk-KZ" w:eastAsia="en-US"/>
        </w:rPr>
        <w:t>Ол желіндіру қондырғысында қайта өңделеді немесе сақтауға арналған резервуарда сақталады.</w:t>
      </w:r>
      <w:r w:rsidRPr="00CA5785">
        <w:rPr>
          <w:rFonts w:eastAsia="Calibri"/>
          <w:sz w:val="28"/>
          <w:szCs w:val="22"/>
          <w:lang w:val="kk-KZ" w:eastAsia="en-US"/>
        </w:rPr>
        <w:t xml:space="preserve"> </w:t>
      </w:r>
      <w:r w:rsidRPr="00CA5785">
        <w:rPr>
          <w:rFonts w:eastAsia="Calibri"/>
          <w:sz w:val="28"/>
          <w:szCs w:val="28"/>
          <w:lang w:val="kk-KZ" w:eastAsia="en-US"/>
        </w:rPr>
        <w:t>Тазарту кезеңінен және тұман ұстағыштан өткеннен кейін бөлінетін газдың құрамында іс жүзінде тұз қышқылы болмайды және атмосфераға шығарылады.</w:t>
      </w:r>
    </w:p>
    <w:p w14:paraId="2108C536"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Түйіршіктелген темір оксиді өнімі әртүрлі өнеркәсіп салаларында шикізат ретінде пайдаланылуы мүмкін. Аса маңызды нұсқалары - магниттік материалдар өндірісі (мысалы, қатты және жұмсақ ферриттер), жымдасқан бөлшектер мен дәнекерлеу электродтарын жасауға арналған темір ұнтағы, сондай-ақ магниттік таспаларды, абразивтерді, плиткаларды, әйнектерді, косметика мен пигменттерді өндіруге арналған қоспа болып табылады.</w:t>
      </w:r>
    </w:p>
    <w:p w14:paraId="68825E0A"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Псевдосұйылтылған қабаттағы тұз қышқылының сипатталған регенерациясы пайдаланылған тұз ерітіндісін темірдің кез келген концентрациясымен қайта өңдеуге мүмкіндік береді. Алдын ала концентрацияланған тұзды ерітіндідегі темірдің концентрациясы жоғары,                250 г/л дейін болса да, құбырлар бітелмейді. Сонымен қатар, жоғары тұнбалы (мысалы, жоғары кремнийлі болатты желіндіру) пайдаланылған желіндіру ерітіндісін инжекциялық жабдықтың арнайы құрылымының арқасында оңай жоюға болады.</w:t>
      </w:r>
    </w:p>
    <w:p w14:paraId="6C5E9307"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Алынған қышқылдың құрамында Fe</w:t>
      </w:r>
      <w:r w:rsidRPr="00CA5785">
        <w:rPr>
          <w:rFonts w:eastAsia="Calibri"/>
          <w:sz w:val="28"/>
          <w:szCs w:val="28"/>
          <w:vertAlign w:val="superscript"/>
          <w:lang w:val="kk-KZ" w:eastAsia="en-US"/>
        </w:rPr>
        <w:t>+</w:t>
      </w:r>
      <w:r w:rsidRPr="00CA5785">
        <w:rPr>
          <w:rFonts w:eastAsia="Calibri"/>
          <w:sz w:val="28"/>
          <w:szCs w:val="28"/>
          <w:lang w:val="kk-KZ" w:eastAsia="en-US"/>
        </w:rPr>
        <w:t>мүлдем аз болатындықтан, алу тиімділігі 10 г/л Fe</w:t>
      </w:r>
      <w:r w:rsidRPr="00CA5785">
        <w:rPr>
          <w:rFonts w:eastAsia="Calibri"/>
          <w:sz w:val="28"/>
          <w:szCs w:val="28"/>
          <w:vertAlign w:val="superscript"/>
          <w:lang w:val="kk-KZ" w:eastAsia="en-US"/>
        </w:rPr>
        <w:t xml:space="preserve">+ </w:t>
      </w:r>
      <w:r w:rsidRPr="00CA5785">
        <w:rPr>
          <w:rFonts w:eastAsia="Calibri"/>
          <w:sz w:val="28"/>
          <w:szCs w:val="28"/>
          <w:lang w:val="kk-KZ" w:eastAsia="en-US"/>
        </w:rPr>
        <w:t>дейін болуы мүмкін басқа регенерациялау процестеріне қарағанда 99 %-дан анағұрлым жоғары болады.</w:t>
      </w:r>
    </w:p>
    <w:p w14:paraId="033B54E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1633ED6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Жаңа қышқылды тұтынуды азайту.</w:t>
      </w:r>
    </w:p>
    <w:p w14:paraId="6127E5C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 мен шөгінділердің көлемін азайту.</w:t>
      </w:r>
    </w:p>
    <w:p w14:paraId="52A623A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4AB3D31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5.4-кестеде HCl алу үшін псевдосұйылтылған қабаты бар реакторды пайдаланатын қондырғыларға арналған деректер жинағында берілген шығарындылар туралы жиынтық деректер берілген.</w:t>
      </w:r>
    </w:p>
    <w:p w14:paraId="6FB6872D" w14:textId="77777777" w:rsidR="00CA5785" w:rsidRPr="00CA5785" w:rsidRDefault="00CA5785" w:rsidP="00CA5785">
      <w:pPr>
        <w:widowControl w:val="0"/>
        <w:suppressAutoHyphens/>
        <w:ind w:firstLine="709"/>
        <w:jc w:val="both"/>
        <w:rPr>
          <w:rFonts w:eastAsia="Calibri"/>
          <w:sz w:val="28"/>
          <w:szCs w:val="28"/>
          <w:lang w:val="kk-KZ" w:eastAsia="en-US"/>
        </w:rPr>
      </w:pPr>
    </w:p>
    <w:p w14:paraId="486CB76B" w14:textId="77777777" w:rsidR="00CA5785" w:rsidRPr="00CA5785" w:rsidRDefault="00CA5785" w:rsidP="00CA5785">
      <w:pPr>
        <w:ind w:firstLine="709"/>
        <w:jc w:val="both"/>
        <w:rPr>
          <w:rFonts w:eastAsia="Calibri"/>
          <w:bCs/>
          <w:sz w:val="28"/>
          <w:szCs w:val="28"/>
          <w:lang w:val="kk-KZ" w:eastAsia="en-US"/>
        </w:rPr>
      </w:pPr>
      <w:bookmarkStart w:id="278" w:name="Т22"/>
      <w:r w:rsidRPr="00CA5785">
        <w:rPr>
          <w:rFonts w:eastAsia="Calibri"/>
          <w:bCs/>
          <w:sz w:val="28"/>
          <w:szCs w:val="28"/>
          <w:lang w:val="kk-KZ" w:eastAsia="en-US"/>
        </w:rPr>
        <w:t>5.4-кесте. Псевдосұйылтылған қабаты бар реакторды пайдаланатын HCl кәдеге жарату қондырғыларындағы атмосфераға шығарындылар</w:t>
      </w:r>
    </w:p>
    <w:tbl>
      <w:tblPr>
        <w:tblStyle w:val="a6"/>
        <w:tblW w:w="9719" w:type="dxa"/>
        <w:tblInd w:w="137" w:type="dxa"/>
        <w:tblLook w:val="04A0" w:firstRow="1" w:lastRow="0" w:firstColumn="1" w:lastColumn="0" w:noHBand="0" w:noVBand="1"/>
      </w:tblPr>
      <w:tblGrid>
        <w:gridCol w:w="559"/>
        <w:gridCol w:w="1381"/>
        <w:gridCol w:w="2252"/>
        <w:gridCol w:w="1515"/>
        <w:gridCol w:w="962"/>
        <w:gridCol w:w="1501"/>
        <w:gridCol w:w="1549"/>
      </w:tblGrid>
      <w:tr w:rsidR="00CA5785" w:rsidRPr="00CA5785" w14:paraId="2EE1B08D" w14:textId="77777777" w:rsidTr="00F96108">
        <w:tc>
          <w:tcPr>
            <w:tcW w:w="559" w:type="dxa"/>
            <w:vMerge w:val="restart"/>
          </w:tcPr>
          <w:bookmarkEnd w:id="278"/>
          <w:p w14:paraId="0DC55745"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1381" w:type="dxa"/>
            <w:vMerge w:val="restart"/>
          </w:tcPr>
          <w:p w14:paraId="66B1ABE9" w14:textId="77777777" w:rsidR="00CA5785" w:rsidRPr="00CA5785" w:rsidRDefault="00CA5785" w:rsidP="00CA5785">
            <w:pPr>
              <w:widowControl w:val="0"/>
              <w:suppressAutoHyphens/>
              <w:jc w:val="both"/>
              <w:rPr>
                <w:rFonts w:eastAsia="Calibri"/>
                <w:b/>
                <w:lang w:val="kk-KZ" w:eastAsia="en-US"/>
              </w:rPr>
            </w:pPr>
            <w:r w:rsidRPr="00CA5785">
              <w:rPr>
                <w:rFonts w:eastAsia="Calibri"/>
                <w:b/>
                <w:lang w:val="kk-KZ" w:eastAsia="en-US"/>
              </w:rPr>
              <w:t>Зат</w:t>
            </w:r>
          </w:p>
        </w:tc>
        <w:tc>
          <w:tcPr>
            <w:tcW w:w="6230" w:type="dxa"/>
            <w:gridSpan w:val="4"/>
          </w:tcPr>
          <w:p w14:paraId="491CEC2D" w14:textId="77777777" w:rsidR="00CA5785" w:rsidRPr="00CA5785" w:rsidRDefault="00CA5785" w:rsidP="00CA5785">
            <w:pPr>
              <w:widowControl w:val="0"/>
              <w:suppressAutoHyphens/>
              <w:jc w:val="right"/>
              <w:rPr>
                <w:rFonts w:eastAsia="Calibri"/>
                <w:b/>
                <w:lang w:eastAsia="en-US"/>
              </w:rPr>
            </w:pPr>
            <w:r w:rsidRPr="00CA5785">
              <w:rPr>
                <w:rFonts w:eastAsia="Calibri"/>
                <w:b/>
                <w:lang w:eastAsia="en-US"/>
              </w:rPr>
              <w:t>Үш жылдық кезеңдегі концентрациялар (мг/Нм</w:t>
            </w:r>
            <w:r w:rsidRPr="00CA5785">
              <w:rPr>
                <w:rFonts w:eastAsia="Calibri"/>
                <w:b/>
                <w:vertAlign w:val="superscript"/>
                <w:lang w:eastAsia="en-US"/>
              </w:rPr>
              <w:t>3</w:t>
            </w:r>
            <w:r w:rsidRPr="00CA5785">
              <w:rPr>
                <w:rFonts w:eastAsia="Calibri"/>
                <w:b/>
                <w:lang w:eastAsia="en-US"/>
              </w:rPr>
              <w:t>)</w:t>
            </w:r>
          </w:p>
        </w:tc>
        <w:tc>
          <w:tcPr>
            <w:tcW w:w="1549" w:type="dxa"/>
            <w:vMerge w:val="restart"/>
          </w:tcPr>
          <w:p w14:paraId="759D4EB7"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Өлше</w:t>
            </w:r>
            <w:r w:rsidRPr="00CA5785">
              <w:rPr>
                <w:rFonts w:eastAsia="Calibri"/>
                <w:b/>
                <w:lang w:val="kk-KZ" w:eastAsia="en-US"/>
              </w:rPr>
              <w:t>мдер</w:t>
            </w:r>
            <w:r w:rsidRPr="00CA5785">
              <w:rPr>
                <w:rFonts w:eastAsia="Calibri"/>
                <w:b/>
                <w:lang w:eastAsia="en-US"/>
              </w:rPr>
              <w:t xml:space="preserve"> саны</w:t>
            </w:r>
          </w:p>
        </w:tc>
      </w:tr>
      <w:tr w:rsidR="00CA5785" w:rsidRPr="00CA5785" w14:paraId="095F4E56" w14:textId="77777777" w:rsidTr="00F96108">
        <w:tc>
          <w:tcPr>
            <w:tcW w:w="559" w:type="dxa"/>
            <w:vMerge/>
          </w:tcPr>
          <w:p w14:paraId="233EE49F" w14:textId="77777777" w:rsidR="00CA5785" w:rsidRPr="00CA5785" w:rsidRDefault="00CA5785" w:rsidP="00CA5785">
            <w:pPr>
              <w:widowControl w:val="0"/>
              <w:suppressAutoHyphens/>
              <w:jc w:val="both"/>
              <w:rPr>
                <w:rFonts w:eastAsia="Calibri"/>
                <w:b/>
                <w:lang w:eastAsia="en-US"/>
              </w:rPr>
            </w:pPr>
          </w:p>
        </w:tc>
        <w:tc>
          <w:tcPr>
            <w:tcW w:w="1381" w:type="dxa"/>
            <w:vMerge/>
          </w:tcPr>
          <w:p w14:paraId="3ED5619B" w14:textId="77777777" w:rsidR="00CA5785" w:rsidRPr="00CA5785" w:rsidRDefault="00CA5785" w:rsidP="00CA5785">
            <w:pPr>
              <w:widowControl w:val="0"/>
              <w:suppressAutoHyphens/>
              <w:jc w:val="both"/>
              <w:rPr>
                <w:rFonts w:eastAsia="Calibri"/>
                <w:b/>
                <w:lang w:eastAsia="en-US"/>
              </w:rPr>
            </w:pPr>
          </w:p>
        </w:tc>
        <w:tc>
          <w:tcPr>
            <w:tcW w:w="2252" w:type="dxa"/>
          </w:tcPr>
          <w:p w14:paraId="1B0E59D8" w14:textId="77777777" w:rsidR="00CA5785" w:rsidRPr="00CA5785" w:rsidRDefault="00CA5785" w:rsidP="00CA5785">
            <w:pPr>
              <w:widowControl w:val="0"/>
              <w:suppressAutoHyphens/>
              <w:jc w:val="center"/>
              <w:rPr>
                <w:rFonts w:eastAsia="Calibri"/>
                <w:b/>
                <w:lang w:val="kk-KZ" w:eastAsia="en-US"/>
              </w:rPr>
            </w:pPr>
            <w:r w:rsidRPr="00CA5785">
              <w:rPr>
                <w:rFonts w:eastAsia="Calibri"/>
                <w:b/>
                <w:lang w:val="kk-KZ" w:eastAsia="en-US"/>
              </w:rPr>
              <w:t>Орта</w:t>
            </w:r>
          </w:p>
        </w:tc>
        <w:tc>
          <w:tcPr>
            <w:tcW w:w="1515" w:type="dxa"/>
          </w:tcPr>
          <w:p w14:paraId="1099617A" w14:textId="77777777" w:rsidR="00CA5785" w:rsidRPr="00CA5785" w:rsidRDefault="00CA5785" w:rsidP="00CA5785">
            <w:pPr>
              <w:widowControl w:val="0"/>
              <w:suppressAutoHyphens/>
              <w:jc w:val="right"/>
              <w:rPr>
                <w:rFonts w:eastAsia="Calibri"/>
                <w:b/>
                <w:lang w:eastAsia="en-US"/>
              </w:rPr>
            </w:pPr>
            <w:r w:rsidRPr="00CA5785">
              <w:rPr>
                <w:rFonts w:eastAsia="Calibri"/>
                <w:b/>
                <w:lang w:eastAsia="en-US"/>
              </w:rPr>
              <w:t>Медиан</w:t>
            </w:r>
            <w:r w:rsidRPr="00CA5785">
              <w:rPr>
                <w:rFonts w:eastAsia="Calibri"/>
                <w:b/>
                <w:lang w:val="kk-KZ" w:eastAsia="en-US"/>
              </w:rPr>
              <w:t>дық</w:t>
            </w:r>
          </w:p>
        </w:tc>
        <w:tc>
          <w:tcPr>
            <w:tcW w:w="962" w:type="dxa"/>
          </w:tcPr>
          <w:p w14:paraId="673D4D06" w14:textId="77777777" w:rsidR="00CA5785" w:rsidRPr="00CA5785" w:rsidRDefault="00CA5785" w:rsidP="00CA5785">
            <w:pPr>
              <w:widowControl w:val="0"/>
              <w:suppressAutoHyphens/>
              <w:jc w:val="right"/>
              <w:rPr>
                <w:rFonts w:eastAsia="Calibri"/>
                <w:b/>
                <w:lang w:eastAsia="en-US"/>
              </w:rPr>
            </w:pPr>
            <w:r w:rsidRPr="00CA5785">
              <w:rPr>
                <w:rFonts w:eastAsia="Calibri"/>
                <w:b/>
                <w:lang w:eastAsia="en-US"/>
              </w:rPr>
              <w:t>Мин.</w:t>
            </w:r>
          </w:p>
        </w:tc>
        <w:tc>
          <w:tcPr>
            <w:tcW w:w="1501" w:type="dxa"/>
          </w:tcPr>
          <w:p w14:paraId="35C0D8DD" w14:textId="77777777" w:rsidR="00CA5785" w:rsidRPr="00CA5785" w:rsidRDefault="00CA5785" w:rsidP="00CA5785">
            <w:pPr>
              <w:widowControl w:val="0"/>
              <w:suppressAutoHyphens/>
              <w:jc w:val="right"/>
              <w:rPr>
                <w:rFonts w:eastAsia="Calibri"/>
                <w:b/>
                <w:lang w:eastAsia="en-US"/>
              </w:rPr>
            </w:pPr>
            <w:r w:rsidRPr="00CA5785">
              <w:rPr>
                <w:rFonts w:eastAsia="Calibri"/>
                <w:b/>
                <w:lang w:eastAsia="en-US"/>
              </w:rPr>
              <w:t>Макс.</w:t>
            </w:r>
          </w:p>
        </w:tc>
        <w:tc>
          <w:tcPr>
            <w:tcW w:w="1549" w:type="dxa"/>
            <w:vMerge/>
          </w:tcPr>
          <w:p w14:paraId="424C6F86" w14:textId="77777777" w:rsidR="00CA5785" w:rsidRPr="00CA5785" w:rsidRDefault="00CA5785" w:rsidP="00CA5785">
            <w:pPr>
              <w:widowControl w:val="0"/>
              <w:suppressAutoHyphens/>
              <w:jc w:val="both"/>
              <w:rPr>
                <w:rFonts w:eastAsia="Calibri"/>
                <w:b/>
                <w:lang w:eastAsia="en-US"/>
              </w:rPr>
            </w:pPr>
          </w:p>
        </w:tc>
      </w:tr>
      <w:tr w:rsidR="00CA5785" w:rsidRPr="00CA5785" w14:paraId="48CC1A63" w14:textId="77777777" w:rsidTr="00F96108">
        <w:tc>
          <w:tcPr>
            <w:tcW w:w="559" w:type="dxa"/>
          </w:tcPr>
          <w:p w14:paraId="284CE6E0" w14:textId="77777777" w:rsidR="00CA5785" w:rsidRPr="00CA5785" w:rsidRDefault="00CA5785" w:rsidP="00CA5785">
            <w:pPr>
              <w:widowControl w:val="0"/>
              <w:suppressAutoHyphens/>
              <w:jc w:val="both"/>
              <w:rPr>
                <w:rFonts w:eastAsia="Calibri"/>
                <w:b/>
                <w:lang w:val="en-US" w:eastAsia="en-US"/>
              </w:rPr>
            </w:pPr>
            <w:r w:rsidRPr="00CA5785">
              <w:rPr>
                <w:rFonts w:eastAsia="Calibri"/>
                <w:b/>
                <w:lang w:val="en-US" w:eastAsia="en-US"/>
              </w:rPr>
              <w:t>1</w:t>
            </w:r>
          </w:p>
        </w:tc>
        <w:tc>
          <w:tcPr>
            <w:tcW w:w="1381" w:type="dxa"/>
          </w:tcPr>
          <w:p w14:paraId="2941EA9B"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2</w:t>
            </w:r>
          </w:p>
        </w:tc>
        <w:tc>
          <w:tcPr>
            <w:tcW w:w="2252" w:type="dxa"/>
          </w:tcPr>
          <w:p w14:paraId="60D1FDDF"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3</w:t>
            </w:r>
          </w:p>
        </w:tc>
        <w:tc>
          <w:tcPr>
            <w:tcW w:w="1515" w:type="dxa"/>
          </w:tcPr>
          <w:p w14:paraId="73052B60"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4</w:t>
            </w:r>
          </w:p>
        </w:tc>
        <w:tc>
          <w:tcPr>
            <w:tcW w:w="962" w:type="dxa"/>
          </w:tcPr>
          <w:p w14:paraId="285DFA23"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5</w:t>
            </w:r>
          </w:p>
        </w:tc>
        <w:tc>
          <w:tcPr>
            <w:tcW w:w="1501" w:type="dxa"/>
          </w:tcPr>
          <w:p w14:paraId="3851D8B9"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6</w:t>
            </w:r>
          </w:p>
        </w:tc>
        <w:tc>
          <w:tcPr>
            <w:tcW w:w="1549" w:type="dxa"/>
          </w:tcPr>
          <w:p w14:paraId="36F3FA0A"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7</w:t>
            </w:r>
          </w:p>
        </w:tc>
      </w:tr>
      <w:tr w:rsidR="00CA5785" w:rsidRPr="00CA5785" w14:paraId="0C77697E" w14:textId="77777777" w:rsidTr="00F96108">
        <w:tc>
          <w:tcPr>
            <w:tcW w:w="559" w:type="dxa"/>
          </w:tcPr>
          <w:p w14:paraId="591D301D"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1</w:t>
            </w:r>
          </w:p>
        </w:tc>
        <w:tc>
          <w:tcPr>
            <w:tcW w:w="1381" w:type="dxa"/>
          </w:tcPr>
          <w:p w14:paraId="4FCBB4CE"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Тозаң</w:t>
            </w:r>
          </w:p>
        </w:tc>
        <w:tc>
          <w:tcPr>
            <w:tcW w:w="2252" w:type="dxa"/>
          </w:tcPr>
          <w:p w14:paraId="54E42EBB"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12.3</w:t>
            </w:r>
          </w:p>
        </w:tc>
        <w:tc>
          <w:tcPr>
            <w:tcW w:w="1515" w:type="dxa"/>
          </w:tcPr>
          <w:p w14:paraId="50E1AB5A"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9.3</w:t>
            </w:r>
          </w:p>
        </w:tc>
        <w:tc>
          <w:tcPr>
            <w:tcW w:w="962" w:type="dxa"/>
          </w:tcPr>
          <w:p w14:paraId="7C77795A"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0.6</w:t>
            </w:r>
          </w:p>
        </w:tc>
        <w:tc>
          <w:tcPr>
            <w:tcW w:w="1501" w:type="dxa"/>
          </w:tcPr>
          <w:p w14:paraId="0E7773D9"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34.0</w:t>
            </w:r>
          </w:p>
        </w:tc>
        <w:tc>
          <w:tcPr>
            <w:tcW w:w="1549" w:type="dxa"/>
          </w:tcPr>
          <w:p w14:paraId="17A412F1"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3/15</w:t>
            </w:r>
          </w:p>
        </w:tc>
      </w:tr>
      <w:tr w:rsidR="00CA5785" w:rsidRPr="00CA5785" w14:paraId="5D020253" w14:textId="77777777" w:rsidTr="00F96108">
        <w:tc>
          <w:tcPr>
            <w:tcW w:w="559" w:type="dxa"/>
          </w:tcPr>
          <w:p w14:paraId="5C16B441"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2</w:t>
            </w:r>
          </w:p>
        </w:tc>
        <w:tc>
          <w:tcPr>
            <w:tcW w:w="1381" w:type="dxa"/>
          </w:tcPr>
          <w:p w14:paraId="6E0E0544" w14:textId="77777777" w:rsidR="00CA5785" w:rsidRPr="00CA5785" w:rsidRDefault="00CA5785" w:rsidP="00CA5785">
            <w:pPr>
              <w:widowControl w:val="0"/>
              <w:suppressAutoHyphens/>
              <w:jc w:val="both"/>
              <w:rPr>
                <w:rFonts w:eastAsia="Calibri"/>
                <w:lang w:val="en-US" w:eastAsia="en-US"/>
              </w:rPr>
            </w:pPr>
            <w:r w:rsidRPr="00CA5785">
              <w:rPr>
                <w:rFonts w:eastAsia="Calibri"/>
                <w:lang w:val="en-US" w:eastAsia="en-US"/>
              </w:rPr>
              <w:t>HCl</w:t>
            </w:r>
          </w:p>
        </w:tc>
        <w:tc>
          <w:tcPr>
            <w:tcW w:w="2252" w:type="dxa"/>
          </w:tcPr>
          <w:p w14:paraId="2AECF1DF"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2.2</w:t>
            </w:r>
          </w:p>
        </w:tc>
        <w:tc>
          <w:tcPr>
            <w:tcW w:w="1515" w:type="dxa"/>
          </w:tcPr>
          <w:p w14:paraId="5F07CEB4"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0.9</w:t>
            </w:r>
          </w:p>
        </w:tc>
        <w:tc>
          <w:tcPr>
            <w:tcW w:w="962" w:type="dxa"/>
          </w:tcPr>
          <w:p w14:paraId="4991AF4C"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0.3</w:t>
            </w:r>
          </w:p>
        </w:tc>
        <w:tc>
          <w:tcPr>
            <w:tcW w:w="1501" w:type="dxa"/>
          </w:tcPr>
          <w:p w14:paraId="74FEE3A1"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13.2</w:t>
            </w:r>
          </w:p>
        </w:tc>
        <w:tc>
          <w:tcPr>
            <w:tcW w:w="1549" w:type="dxa"/>
          </w:tcPr>
          <w:p w14:paraId="716F7C57"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3/20</w:t>
            </w:r>
          </w:p>
        </w:tc>
      </w:tr>
      <w:tr w:rsidR="00CA5785" w:rsidRPr="00CA5785" w14:paraId="616E6D19" w14:textId="77777777" w:rsidTr="00F96108">
        <w:tc>
          <w:tcPr>
            <w:tcW w:w="559" w:type="dxa"/>
          </w:tcPr>
          <w:p w14:paraId="31201992"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3</w:t>
            </w:r>
          </w:p>
        </w:tc>
        <w:tc>
          <w:tcPr>
            <w:tcW w:w="1381" w:type="dxa"/>
          </w:tcPr>
          <w:p w14:paraId="3781D3B3" w14:textId="77777777" w:rsidR="00CA5785" w:rsidRPr="00CA5785" w:rsidRDefault="00CA5785" w:rsidP="00CA5785">
            <w:pPr>
              <w:widowControl w:val="0"/>
              <w:suppressAutoHyphens/>
              <w:jc w:val="both"/>
              <w:rPr>
                <w:rFonts w:eastAsia="Calibri"/>
                <w:vertAlign w:val="subscript"/>
                <w:lang w:val="en-US" w:eastAsia="en-US"/>
              </w:rPr>
            </w:pPr>
            <w:r w:rsidRPr="00CA5785">
              <w:rPr>
                <w:rFonts w:eastAsia="Calibri"/>
                <w:lang w:val="en-US" w:eastAsia="en-US"/>
              </w:rPr>
              <w:t>SO</w:t>
            </w:r>
            <w:r w:rsidRPr="00CA5785">
              <w:rPr>
                <w:rFonts w:eastAsia="Calibri"/>
                <w:vertAlign w:val="subscript"/>
                <w:lang w:val="en-US" w:eastAsia="en-US"/>
              </w:rPr>
              <w:t>2</w:t>
            </w:r>
          </w:p>
        </w:tc>
        <w:tc>
          <w:tcPr>
            <w:tcW w:w="2252" w:type="dxa"/>
          </w:tcPr>
          <w:p w14:paraId="0AA355D1"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6.7</w:t>
            </w:r>
          </w:p>
        </w:tc>
        <w:tc>
          <w:tcPr>
            <w:tcW w:w="1515" w:type="dxa"/>
          </w:tcPr>
          <w:p w14:paraId="371FF9F5"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5.3</w:t>
            </w:r>
          </w:p>
        </w:tc>
        <w:tc>
          <w:tcPr>
            <w:tcW w:w="962" w:type="dxa"/>
          </w:tcPr>
          <w:p w14:paraId="60C50D56"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1.4</w:t>
            </w:r>
          </w:p>
        </w:tc>
        <w:tc>
          <w:tcPr>
            <w:tcW w:w="1501" w:type="dxa"/>
          </w:tcPr>
          <w:p w14:paraId="029D7436"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18.6</w:t>
            </w:r>
          </w:p>
        </w:tc>
        <w:tc>
          <w:tcPr>
            <w:tcW w:w="1549" w:type="dxa"/>
          </w:tcPr>
          <w:p w14:paraId="6D7FF888"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1/8</w:t>
            </w:r>
          </w:p>
        </w:tc>
      </w:tr>
      <w:tr w:rsidR="00CA5785" w:rsidRPr="00CA5785" w14:paraId="009F039E" w14:textId="77777777" w:rsidTr="00F96108">
        <w:tc>
          <w:tcPr>
            <w:tcW w:w="559" w:type="dxa"/>
          </w:tcPr>
          <w:p w14:paraId="645C340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4</w:t>
            </w:r>
          </w:p>
        </w:tc>
        <w:tc>
          <w:tcPr>
            <w:tcW w:w="1381" w:type="dxa"/>
          </w:tcPr>
          <w:p w14:paraId="404478C9" w14:textId="77777777" w:rsidR="00CA5785" w:rsidRPr="00CA5785" w:rsidRDefault="00CA5785" w:rsidP="00CA5785">
            <w:pPr>
              <w:widowControl w:val="0"/>
              <w:suppressAutoHyphens/>
              <w:jc w:val="both"/>
              <w:rPr>
                <w:rFonts w:eastAsia="Calibri"/>
                <w:vertAlign w:val="subscript"/>
                <w:lang w:val="en-US" w:eastAsia="en-US"/>
              </w:rPr>
            </w:pPr>
            <w:r w:rsidRPr="00CA5785">
              <w:rPr>
                <w:rFonts w:eastAsia="Calibri"/>
                <w:lang w:val="en-US" w:eastAsia="en-US"/>
              </w:rPr>
              <w:t>NO</w:t>
            </w:r>
            <w:r w:rsidRPr="00CA5785">
              <w:rPr>
                <w:rFonts w:eastAsia="Calibri"/>
                <w:vertAlign w:val="subscript"/>
                <w:lang w:val="en-US" w:eastAsia="en-US"/>
              </w:rPr>
              <w:t>x</w:t>
            </w:r>
          </w:p>
        </w:tc>
        <w:tc>
          <w:tcPr>
            <w:tcW w:w="2252" w:type="dxa"/>
          </w:tcPr>
          <w:p w14:paraId="1DDA901D"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43.3</w:t>
            </w:r>
          </w:p>
        </w:tc>
        <w:tc>
          <w:tcPr>
            <w:tcW w:w="1515" w:type="dxa"/>
          </w:tcPr>
          <w:p w14:paraId="64D75AE3"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42.0</w:t>
            </w:r>
          </w:p>
        </w:tc>
        <w:tc>
          <w:tcPr>
            <w:tcW w:w="962" w:type="dxa"/>
          </w:tcPr>
          <w:p w14:paraId="34C692B4"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32.6</w:t>
            </w:r>
          </w:p>
        </w:tc>
        <w:tc>
          <w:tcPr>
            <w:tcW w:w="1501" w:type="dxa"/>
          </w:tcPr>
          <w:p w14:paraId="40F6CDDF"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60.0</w:t>
            </w:r>
          </w:p>
        </w:tc>
        <w:tc>
          <w:tcPr>
            <w:tcW w:w="1549" w:type="dxa"/>
          </w:tcPr>
          <w:p w14:paraId="5744AC9E" w14:textId="77777777" w:rsidR="00CA5785" w:rsidRPr="00CA5785" w:rsidRDefault="00CA5785" w:rsidP="00CA5785">
            <w:pPr>
              <w:widowControl w:val="0"/>
              <w:suppressAutoHyphens/>
              <w:jc w:val="center"/>
              <w:rPr>
                <w:rFonts w:eastAsia="Calibri"/>
                <w:lang w:val="en-US" w:eastAsia="en-US"/>
              </w:rPr>
            </w:pPr>
            <w:r w:rsidRPr="00CA5785">
              <w:rPr>
                <w:rFonts w:eastAsia="Calibri"/>
                <w:lang w:val="en-US" w:eastAsia="en-US"/>
              </w:rPr>
              <w:t>1/7</w:t>
            </w:r>
          </w:p>
        </w:tc>
      </w:tr>
    </w:tbl>
    <w:p w14:paraId="6F5A6C2F" w14:textId="77777777" w:rsidR="00CA5785" w:rsidRPr="00CA5785" w:rsidRDefault="00CA5785" w:rsidP="00CA5785">
      <w:pPr>
        <w:widowControl w:val="0"/>
        <w:suppressAutoHyphens/>
        <w:ind w:firstLine="709"/>
        <w:jc w:val="both"/>
        <w:rPr>
          <w:rFonts w:eastAsia="Calibri"/>
          <w:b/>
          <w:sz w:val="28"/>
          <w:szCs w:val="28"/>
          <w:lang w:eastAsia="en-US"/>
        </w:rPr>
      </w:pPr>
    </w:p>
    <w:p w14:paraId="7AF5323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2B94905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Э</w:t>
      </w:r>
      <w:r w:rsidRPr="00CA5785">
        <w:rPr>
          <w:rFonts w:eastAsia="Calibri"/>
          <w:sz w:val="28"/>
          <w:szCs w:val="28"/>
          <w:lang w:eastAsia="en-US"/>
        </w:rPr>
        <w:t xml:space="preserve">нергия мен суды </w:t>
      </w:r>
      <w:r w:rsidRPr="00CA5785">
        <w:rPr>
          <w:rFonts w:eastAsia="Calibri"/>
          <w:sz w:val="28"/>
          <w:szCs w:val="28"/>
          <w:lang w:val="kk-KZ" w:eastAsia="en-US"/>
        </w:rPr>
        <w:t>қ</w:t>
      </w:r>
      <w:r w:rsidRPr="00CA5785">
        <w:rPr>
          <w:rFonts w:eastAsia="Calibri"/>
          <w:sz w:val="28"/>
          <w:szCs w:val="28"/>
          <w:lang w:eastAsia="en-US"/>
        </w:rPr>
        <w:t xml:space="preserve">осымша тұтыну. </w:t>
      </w:r>
    </w:p>
    <w:p w14:paraId="7D725F80"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Қолдан</w:t>
      </w:r>
      <w:r w:rsidRPr="00CA5785">
        <w:rPr>
          <w:rFonts w:eastAsia="Calibri"/>
          <w:b/>
          <w:sz w:val="28"/>
          <w:szCs w:val="28"/>
          <w:lang w:val="kk-KZ" w:eastAsia="en-US"/>
        </w:rPr>
        <w:t>ылуын</w:t>
      </w:r>
      <w:r w:rsidRPr="00CA5785">
        <w:rPr>
          <w:rFonts w:eastAsia="Calibri"/>
          <w:b/>
          <w:sz w:val="28"/>
          <w:szCs w:val="28"/>
          <w:lang w:eastAsia="en-US"/>
        </w:rPr>
        <w:t>а қатысты техникалық пайымдаулар</w:t>
      </w:r>
    </w:p>
    <w:p w14:paraId="27C6A20B"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8"/>
          <w:lang w:val="kk-KZ" w:eastAsia="en-US"/>
        </w:rPr>
        <w:t>Қағида бойынша</w:t>
      </w:r>
      <w:r w:rsidRPr="00CA5785">
        <w:rPr>
          <w:rFonts w:eastAsia="Calibri"/>
          <w:sz w:val="28"/>
          <w:szCs w:val="28"/>
          <w:lang w:eastAsia="en-US"/>
        </w:rPr>
        <w:t xml:space="preserve">, бұл әдістің қолданылуына техникалық шектеулер жоқ. </w:t>
      </w:r>
      <w:r w:rsidRPr="00CA5785">
        <w:rPr>
          <w:rFonts w:eastAsia="Calibri"/>
          <w:sz w:val="28"/>
          <w:szCs w:val="28"/>
          <w:lang w:val="kk-KZ" w:eastAsia="en-US"/>
        </w:rPr>
        <w:t>Бұл әдіс</w:t>
      </w:r>
      <w:r w:rsidRPr="00CA5785">
        <w:rPr>
          <w:rFonts w:eastAsia="Calibri"/>
          <w:sz w:val="28"/>
          <w:szCs w:val="28"/>
          <w:lang w:eastAsia="en-US"/>
        </w:rPr>
        <w:t xml:space="preserve"> </w:t>
      </w:r>
      <w:r w:rsidRPr="00CA5785">
        <w:rPr>
          <w:rFonts w:eastAsia="Calibri"/>
          <w:sz w:val="28"/>
          <w:szCs w:val="22"/>
          <w:lang w:val="en-US" w:eastAsia="en-US"/>
        </w:rPr>
        <w:t>Arcelormittal</w:t>
      </w:r>
      <w:r w:rsidRPr="00CA5785">
        <w:rPr>
          <w:rFonts w:eastAsia="Calibri"/>
          <w:sz w:val="28"/>
          <w:szCs w:val="22"/>
          <w:lang w:eastAsia="en-US"/>
        </w:rPr>
        <w:t xml:space="preserve"> </w:t>
      </w:r>
      <w:r w:rsidRPr="00CA5785">
        <w:rPr>
          <w:rFonts w:eastAsia="Calibri"/>
          <w:sz w:val="28"/>
          <w:szCs w:val="22"/>
          <w:lang w:val="en-US" w:eastAsia="en-US"/>
        </w:rPr>
        <w:t>Atlantique</w:t>
      </w:r>
      <w:r w:rsidRPr="00CA5785">
        <w:rPr>
          <w:rFonts w:eastAsia="Calibri"/>
          <w:sz w:val="28"/>
          <w:szCs w:val="22"/>
          <w:lang w:eastAsia="en-US"/>
        </w:rPr>
        <w:t xml:space="preserve"> </w:t>
      </w:r>
      <w:r w:rsidRPr="00CA5785">
        <w:rPr>
          <w:rFonts w:eastAsia="Calibri"/>
          <w:sz w:val="28"/>
          <w:szCs w:val="22"/>
          <w:lang w:val="en-US" w:eastAsia="en-US"/>
        </w:rPr>
        <w:t>et</w:t>
      </w:r>
      <w:r w:rsidRPr="00CA5785">
        <w:rPr>
          <w:rFonts w:eastAsia="Calibri"/>
          <w:sz w:val="28"/>
          <w:szCs w:val="22"/>
          <w:lang w:eastAsia="en-US"/>
        </w:rPr>
        <w:t xml:space="preserve"> </w:t>
      </w:r>
      <w:r w:rsidRPr="00CA5785">
        <w:rPr>
          <w:rFonts w:eastAsia="Calibri"/>
          <w:sz w:val="28"/>
          <w:szCs w:val="22"/>
          <w:lang w:val="en-US" w:eastAsia="en-US"/>
        </w:rPr>
        <w:t>Lorraine</w:t>
      </w:r>
      <w:r w:rsidRPr="00CA5785">
        <w:rPr>
          <w:rFonts w:eastAsia="Calibri"/>
          <w:sz w:val="28"/>
          <w:szCs w:val="22"/>
          <w:lang w:eastAsia="en-US"/>
        </w:rPr>
        <w:t xml:space="preserve"> (Франция)</w:t>
      </w:r>
      <w:r w:rsidRPr="00CA5785">
        <w:rPr>
          <w:rFonts w:eastAsia="Calibri"/>
          <w:sz w:val="28"/>
          <w:szCs w:val="28"/>
          <w:lang w:eastAsia="en-US"/>
        </w:rPr>
        <w:t xml:space="preserve">, </w:t>
      </w:r>
      <w:r w:rsidRPr="00CA5785">
        <w:rPr>
          <w:rFonts w:eastAsia="Calibri"/>
          <w:sz w:val="28"/>
          <w:szCs w:val="22"/>
          <w:lang w:val="en-US" w:eastAsia="en-US"/>
        </w:rPr>
        <w:t>ILVA</w:t>
      </w:r>
      <w:r w:rsidRPr="00CA5785">
        <w:rPr>
          <w:rFonts w:eastAsia="Calibri"/>
          <w:sz w:val="28"/>
          <w:szCs w:val="22"/>
          <w:lang w:eastAsia="en-US"/>
        </w:rPr>
        <w:t xml:space="preserve"> </w:t>
      </w:r>
      <w:r w:rsidRPr="00CA5785">
        <w:rPr>
          <w:rFonts w:eastAsia="Calibri"/>
          <w:sz w:val="28"/>
          <w:szCs w:val="22"/>
          <w:lang w:val="en-US" w:eastAsia="en-US"/>
        </w:rPr>
        <w:t>SPA</w:t>
      </w:r>
      <w:r w:rsidRPr="00CA5785">
        <w:rPr>
          <w:rFonts w:eastAsia="Calibri"/>
          <w:sz w:val="28"/>
          <w:szCs w:val="22"/>
          <w:lang w:eastAsia="en-US"/>
        </w:rPr>
        <w:t xml:space="preserve"> </w:t>
      </w:r>
      <w:r w:rsidRPr="00CA5785">
        <w:rPr>
          <w:rFonts w:eastAsia="Calibri"/>
          <w:sz w:val="28"/>
          <w:szCs w:val="22"/>
          <w:lang w:val="en-US" w:eastAsia="en-US"/>
        </w:rPr>
        <w:t>IN</w:t>
      </w:r>
      <w:r w:rsidRPr="00CA5785">
        <w:rPr>
          <w:rFonts w:eastAsia="Calibri"/>
          <w:sz w:val="28"/>
          <w:szCs w:val="22"/>
          <w:lang w:eastAsia="en-US"/>
        </w:rPr>
        <w:t xml:space="preserve"> </w:t>
      </w:r>
      <w:r w:rsidRPr="00CA5785">
        <w:rPr>
          <w:rFonts w:eastAsia="Calibri"/>
          <w:sz w:val="28"/>
          <w:szCs w:val="22"/>
          <w:lang w:val="en-US" w:eastAsia="en-US"/>
        </w:rPr>
        <w:t>AS</w:t>
      </w:r>
      <w:r w:rsidRPr="00CA5785">
        <w:rPr>
          <w:rFonts w:eastAsia="Calibri"/>
          <w:sz w:val="28"/>
          <w:szCs w:val="22"/>
          <w:lang w:eastAsia="en-US"/>
        </w:rPr>
        <w:t xml:space="preserve"> (Италия)</w:t>
      </w:r>
      <w:r w:rsidRPr="00CA5785">
        <w:rPr>
          <w:rFonts w:eastAsia="Calibri"/>
          <w:sz w:val="28"/>
          <w:szCs w:val="22"/>
          <w:lang w:val="kk-KZ" w:eastAsia="en-US"/>
        </w:rPr>
        <w:t xml:space="preserve"> кәсіпорындарында пайдаланылады</w:t>
      </w:r>
      <w:r w:rsidRPr="00CA5785">
        <w:rPr>
          <w:rFonts w:eastAsia="Calibri"/>
          <w:sz w:val="28"/>
          <w:szCs w:val="22"/>
          <w:lang w:eastAsia="en-US"/>
        </w:rPr>
        <w:t>.</w:t>
      </w:r>
    </w:p>
    <w:p w14:paraId="0A43533F" w14:textId="77777777" w:rsidR="00CA5785" w:rsidRPr="00CA5785" w:rsidRDefault="00CA5785" w:rsidP="00CA5785">
      <w:pPr>
        <w:ind w:firstLine="709"/>
        <w:jc w:val="both"/>
        <w:rPr>
          <w:rFonts w:eastAsia="Calibri"/>
          <w:b/>
          <w:sz w:val="28"/>
          <w:szCs w:val="28"/>
          <w:lang w:eastAsia="en-US"/>
        </w:rPr>
      </w:pPr>
      <w:r w:rsidRPr="00CA5785">
        <w:rPr>
          <w:rFonts w:eastAsia="Calibri"/>
          <w:b/>
          <w:sz w:val="28"/>
          <w:szCs w:val="28"/>
          <w:lang w:eastAsia="en-US"/>
        </w:rPr>
        <w:t>Экономика</w:t>
      </w:r>
    </w:p>
    <w:p w14:paraId="53DD43C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Псевдосұйылтылған қабаты бар </w:t>
      </w:r>
      <w:r w:rsidRPr="00CA5785">
        <w:rPr>
          <w:rFonts w:eastAsia="Calibri"/>
          <w:sz w:val="28"/>
          <w:szCs w:val="28"/>
          <w:lang w:eastAsia="en-US"/>
        </w:rPr>
        <w:t xml:space="preserve">процесті қолдана отырып, заманауи </w:t>
      </w:r>
      <w:r w:rsidRPr="00CA5785">
        <w:rPr>
          <w:rFonts w:eastAsia="Calibri"/>
          <w:sz w:val="28"/>
          <w:szCs w:val="28"/>
          <w:lang w:val="kk-KZ" w:eastAsia="en-US"/>
        </w:rPr>
        <w:t>желіндіру</w:t>
      </w:r>
      <w:r w:rsidRPr="00CA5785">
        <w:rPr>
          <w:rFonts w:eastAsia="Calibri"/>
          <w:sz w:val="28"/>
          <w:szCs w:val="28"/>
          <w:lang w:eastAsia="en-US"/>
        </w:rPr>
        <w:t xml:space="preserve"> қондырғысының экономикалық тиімділігі келесі факторларға байланысты:</w:t>
      </w:r>
    </w:p>
    <w:p w14:paraId="6A7EAD8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шикі қышқылды тұтыну</w:t>
      </w:r>
      <w:r w:rsidRPr="00CA5785">
        <w:rPr>
          <w:rFonts w:eastAsia="Calibri"/>
          <w:sz w:val="28"/>
          <w:szCs w:val="28"/>
          <w:lang w:eastAsia="en-US"/>
        </w:rPr>
        <w:t>;</w:t>
      </w:r>
    </w:p>
    <w:p w14:paraId="18D39AF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шаятын суды және </w:t>
      </w:r>
      <w:r w:rsidRPr="00CA5785">
        <w:rPr>
          <w:rFonts w:eastAsia="Calibri"/>
          <w:sz w:val="28"/>
          <w:szCs w:val="28"/>
          <w:lang w:eastAsia="en-US"/>
        </w:rPr>
        <w:t>скруббер</w:t>
      </w:r>
      <w:r w:rsidRPr="00CA5785">
        <w:rPr>
          <w:rFonts w:eastAsia="Calibri"/>
          <w:sz w:val="28"/>
          <w:szCs w:val="28"/>
          <w:lang w:val="kk-KZ" w:eastAsia="en-US"/>
        </w:rPr>
        <w:t>ді пайдалану</w:t>
      </w:r>
      <w:r w:rsidRPr="00CA5785">
        <w:rPr>
          <w:rFonts w:eastAsia="Calibri"/>
          <w:sz w:val="28"/>
          <w:szCs w:val="28"/>
          <w:lang w:eastAsia="en-US"/>
        </w:rPr>
        <w:t>;</w:t>
      </w:r>
    </w:p>
    <w:p w14:paraId="08EBB7F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құрамында темірі жоқ </w:t>
      </w:r>
      <w:r w:rsidRPr="00CA5785">
        <w:rPr>
          <w:rFonts w:eastAsia="Calibri"/>
          <w:sz w:val="28"/>
          <w:szCs w:val="28"/>
          <w:lang w:eastAsia="en-US"/>
        </w:rPr>
        <w:t>мөлдір тұз қышқылын өндіру;</w:t>
      </w:r>
    </w:p>
    <w:p w14:paraId="55FC485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әр түрлі салаларда қолдануға болатын темір оксиді өндірісі.</w:t>
      </w:r>
    </w:p>
    <w:p w14:paraId="4A70A08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5DCC24BA"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Қышқылдың аза</w:t>
      </w:r>
      <w:r w:rsidRPr="00CA5785">
        <w:rPr>
          <w:rFonts w:eastAsia="Calibri"/>
          <w:sz w:val="28"/>
          <w:szCs w:val="28"/>
          <w:lang w:val="kk-KZ" w:eastAsia="en-US"/>
        </w:rPr>
        <w:t>йтылған шығын</w:t>
      </w:r>
      <w:r w:rsidRPr="00CA5785">
        <w:rPr>
          <w:rFonts w:eastAsia="Calibri"/>
          <w:sz w:val="28"/>
          <w:szCs w:val="28"/>
          <w:lang w:eastAsia="en-US"/>
        </w:rPr>
        <w:t xml:space="preserve">ы. </w:t>
      </w:r>
    </w:p>
    <w:p w14:paraId="7BA9D5CC" w14:textId="77777777" w:rsidR="00CA5785" w:rsidRPr="00CA5785" w:rsidRDefault="00CA5785" w:rsidP="00CA5785">
      <w:pPr>
        <w:widowControl w:val="0"/>
        <w:suppressAutoHyphens/>
        <w:ind w:firstLine="709"/>
        <w:jc w:val="both"/>
        <w:rPr>
          <w:rFonts w:eastAsia="Calibri"/>
          <w:sz w:val="28"/>
          <w:szCs w:val="28"/>
          <w:lang w:eastAsia="en-US"/>
        </w:rPr>
      </w:pPr>
    </w:p>
    <w:p w14:paraId="3D7BF855" w14:textId="77777777" w:rsidR="00CA5785" w:rsidRPr="00CA5785" w:rsidRDefault="00CA5785" w:rsidP="00CA5785">
      <w:pPr>
        <w:widowControl w:val="0"/>
        <w:tabs>
          <w:tab w:val="left" w:pos="1843"/>
        </w:tabs>
        <w:suppressAutoHyphens/>
        <w:ind w:firstLine="709"/>
        <w:jc w:val="both"/>
        <w:outlineLvl w:val="4"/>
        <w:rPr>
          <w:bCs/>
          <w:sz w:val="28"/>
          <w:szCs w:val="28"/>
          <w:lang w:val="kk-KZ" w:bidi="ru-RU"/>
        </w:rPr>
      </w:pPr>
      <w:r w:rsidRPr="00CA5785">
        <w:rPr>
          <w:rFonts w:eastAsia="Calibri"/>
          <w:b/>
          <w:bCs/>
          <w:sz w:val="28"/>
          <w:szCs w:val="28"/>
          <w:lang w:eastAsia="en-US"/>
        </w:rPr>
        <w:t xml:space="preserve">5.2.2.4. </w:t>
      </w:r>
      <w:r w:rsidRPr="00CA5785">
        <w:rPr>
          <w:rFonts w:eastAsia="Calibri"/>
          <w:b/>
          <w:bCs/>
          <w:sz w:val="28"/>
          <w:szCs w:val="28"/>
          <w:lang w:val="kk-KZ" w:eastAsia="en-US"/>
        </w:rPr>
        <w:t xml:space="preserve">Аралас қышқылды </w:t>
      </w:r>
      <w:r w:rsidRPr="00CA5785">
        <w:rPr>
          <w:rFonts w:eastAsia="Calibri"/>
          <w:b/>
          <w:bCs/>
          <w:sz w:val="28"/>
          <w:szCs w:val="28"/>
          <w:lang w:eastAsia="en-US"/>
        </w:rPr>
        <w:t>(HNO</w:t>
      </w:r>
      <w:r w:rsidRPr="00CA5785">
        <w:rPr>
          <w:rFonts w:eastAsia="Calibri"/>
          <w:b/>
          <w:bCs/>
          <w:sz w:val="28"/>
          <w:szCs w:val="28"/>
          <w:vertAlign w:val="subscript"/>
          <w:lang w:eastAsia="en-US"/>
        </w:rPr>
        <w:t>3</w:t>
      </w:r>
      <w:r w:rsidRPr="00CA5785">
        <w:rPr>
          <w:rFonts w:eastAsia="Calibri"/>
          <w:b/>
          <w:bCs/>
          <w:sz w:val="28"/>
          <w:szCs w:val="28"/>
          <w:lang w:eastAsia="en-US"/>
        </w:rPr>
        <w:t xml:space="preserve"> </w:t>
      </w:r>
      <w:r w:rsidRPr="00CA5785">
        <w:rPr>
          <w:rFonts w:eastAsia="Calibri"/>
          <w:b/>
          <w:bCs/>
          <w:sz w:val="28"/>
          <w:szCs w:val="28"/>
          <w:lang w:val="kk-KZ" w:eastAsia="en-US"/>
        </w:rPr>
        <w:t>және</w:t>
      </w:r>
      <w:r w:rsidRPr="00CA5785">
        <w:rPr>
          <w:rFonts w:eastAsia="Calibri"/>
          <w:b/>
          <w:bCs/>
          <w:sz w:val="28"/>
          <w:szCs w:val="28"/>
          <w:lang w:eastAsia="en-US"/>
        </w:rPr>
        <w:t xml:space="preserve"> HF) ион</w:t>
      </w:r>
      <w:r w:rsidRPr="00CA5785">
        <w:rPr>
          <w:rFonts w:eastAsia="Calibri"/>
          <w:b/>
          <w:bCs/>
          <w:sz w:val="28"/>
          <w:szCs w:val="28"/>
          <w:lang w:val="kk-KZ" w:eastAsia="en-US"/>
        </w:rPr>
        <w:t xml:space="preserve">дық алмасумен </w:t>
      </w:r>
      <w:bookmarkEnd w:id="277"/>
      <w:r w:rsidRPr="00CA5785">
        <w:rPr>
          <w:rFonts w:eastAsia="Calibri"/>
          <w:b/>
          <w:bCs/>
          <w:sz w:val="28"/>
          <w:szCs w:val="28"/>
          <w:lang w:val="kk-KZ" w:eastAsia="en-US"/>
        </w:rPr>
        <w:t>тотықсыздандыру</w:t>
      </w:r>
    </w:p>
    <w:p w14:paraId="57F2AD38"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val="kk-KZ" w:bidi="ru-RU"/>
        </w:rPr>
        <w:t xml:space="preserve">Сипаттау </w:t>
      </w:r>
    </w:p>
    <w:p w14:paraId="13EC1D1B" w14:textId="77777777" w:rsidR="00CA5785" w:rsidRPr="00CA5785" w:rsidRDefault="00CA5785" w:rsidP="00CA5785">
      <w:pPr>
        <w:widowControl w:val="0"/>
        <w:suppressAutoHyphens/>
        <w:ind w:firstLine="709"/>
        <w:contextualSpacing/>
        <w:jc w:val="both"/>
        <w:rPr>
          <w:bCs/>
          <w:sz w:val="28"/>
          <w:szCs w:val="28"/>
          <w:lang w:val="kk-KZ" w:bidi="ru-RU"/>
        </w:rPr>
      </w:pPr>
      <w:r w:rsidRPr="00CA5785">
        <w:rPr>
          <w:bCs/>
          <w:sz w:val="28"/>
          <w:szCs w:val="28"/>
          <w:lang w:val="kk-KZ" w:bidi="ru-RU"/>
        </w:rPr>
        <w:t xml:space="preserve">Желіндіру ерітінділері қышқыл тазалайтын жанама қондырғының көмегімен өңделеді, онда желіндіру қышқылынан металл тұздарын селективті адсорбциялау үшін сүзгілер және ионалмастыру шайыры пайдаланылады. Тазарту қондырғысы қанықққан соң бос қышқыл сумен қайта жуу арқылы десорбцияланады және желіндіру процесіне қайтарылады. </w:t>
      </w:r>
    </w:p>
    <w:p w14:paraId="64254D87"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val="kk-KZ" w:bidi="ru-RU"/>
        </w:rPr>
        <w:t>Техникалық сипаттама</w:t>
      </w:r>
    </w:p>
    <w:p w14:paraId="061C2124" w14:textId="77777777" w:rsidR="00CA5785" w:rsidRPr="00CA5785" w:rsidRDefault="00CA5785" w:rsidP="00CA5785">
      <w:pPr>
        <w:widowControl w:val="0"/>
        <w:suppressAutoHyphens/>
        <w:ind w:firstLine="709"/>
        <w:contextualSpacing/>
        <w:jc w:val="both"/>
        <w:rPr>
          <w:bCs/>
          <w:sz w:val="28"/>
          <w:szCs w:val="28"/>
          <w:lang w:val="kk-KZ" w:bidi="ru-RU"/>
        </w:rPr>
      </w:pPr>
      <w:r w:rsidRPr="00CA5785">
        <w:rPr>
          <w:bCs/>
          <w:sz w:val="28"/>
          <w:szCs w:val="28"/>
          <w:lang w:val="kk-KZ" w:bidi="ru-RU"/>
        </w:rPr>
        <w:t>Тот баспайтын болатты қышқылмен желіндірген кезде металдар тұрақты түрде желіндіру ерітіндісінде ериді. Еріген металдар жоғары концентрацияға жеткенде, шлам түзу үшін тұздардың тұндырылуы сияқты техникалық проблемалар туындай бастайды. Мұндай проблеманы болдырмау үшін желіндіру ерітіндісін еріген металды (мысалы, темір, никель, хром және басқалары) бос желіндіру қышқылынан айыра алатын қасиеті бар арнайы шайырмен өңдейді. Тазарту қондырғысы қаныққаннан кейін бос қышқыл тұщы су ағынымен десорбцияланады және желіндіру процесіне қайтарылады.</w:t>
      </w:r>
    </w:p>
    <w:p w14:paraId="0030278A"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val="kk-KZ" w:bidi="ru-RU"/>
        </w:rPr>
        <w:t>Қол жеткен негізгі экологиялық пайда</w:t>
      </w:r>
    </w:p>
    <w:p w14:paraId="52699B38" w14:textId="77777777" w:rsidR="00CA5785" w:rsidRPr="00CA5785" w:rsidRDefault="00CA5785" w:rsidP="00CA5785">
      <w:pPr>
        <w:widowControl w:val="0"/>
        <w:tabs>
          <w:tab w:val="left" w:pos="286"/>
        </w:tabs>
        <w:suppressAutoHyphens/>
        <w:ind w:left="709"/>
        <w:contextualSpacing/>
        <w:rPr>
          <w:sz w:val="28"/>
          <w:szCs w:val="28"/>
          <w:lang w:val="kk-KZ" w:bidi="ru-RU"/>
        </w:rPr>
      </w:pPr>
      <w:r w:rsidRPr="00CA5785">
        <w:rPr>
          <w:sz w:val="28"/>
          <w:szCs w:val="28"/>
          <w:lang w:val="kk-KZ" w:bidi="ru-RU"/>
        </w:rPr>
        <w:t>Қалдықтар мөлшері мен жаңа қышқылды тұтынуды азайту.</w:t>
      </w:r>
    </w:p>
    <w:p w14:paraId="38749521" w14:textId="77777777" w:rsidR="00CA5785" w:rsidRPr="00CA5785" w:rsidRDefault="00CA5785" w:rsidP="00CA5785">
      <w:pPr>
        <w:widowControl w:val="0"/>
        <w:suppressAutoHyphens/>
        <w:ind w:firstLine="709"/>
        <w:jc w:val="both"/>
        <w:rPr>
          <w:b/>
          <w:bCs/>
          <w:sz w:val="28"/>
          <w:szCs w:val="28"/>
          <w:lang w:val="kk-KZ" w:bidi="ru-RU"/>
        </w:rPr>
      </w:pPr>
      <w:bookmarkStart w:id="279" w:name="bookmark1700"/>
      <w:bookmarkStart w:id="280" w:name="bookmark1701"/>
      <w:r w:rsidRPr="00CA5785">
        <w:rPr>
          <w:b/>
          <w:bCs/>
          <w:sz w:val="28"/>
          <w:szCs w:val="28"/>
          <w:lang w:val="kk-KZ" w:bidi="ru-RU"/>
        </w:rPr>
        <w:t>Қолданылуы</w:t>
      </w:r>
      <w:bookmarkEnd w:id="279"/>
      <w:bookmarkEnd w:id="280"/>
    </w:p>
    <w:p w14:paraId="6B89D66C" w14:textId="77777777" w:rsidR="00CA5785" w:rsidRPr="00CA5785" w:rsidRDefault="00CA5785" w:rsidP="00CA5785">
      <w:pPr>
        <w:widowControl w:val="0"/>
        <w:tabs>
          <w:tab w:val="left" w:pos="286"/>
        </w:tabs>
        <w:suppressAutoHyphens/>
        <w:ind w:left="709"/>
        <w:contextualSpacing/>
        <w:rPr>
          <w:sz w:val="28"/>
          <w:szCs w:val="28"/>
          <w:lang w:val="kk-KZ" w:bidi="ru-RU"/>
        </w:rPr>
      </w:pPr>
      <w:r w:rsidRPr="00CA5785">
        <w:rPr>
          <w:sz w:val="28"/>
          <w:szCs w:val="28"/>
          <w:lang w:val="kk-KZ" w:bidi="ru-RU"/>
        </w:rPr>
        <w:t>Жаңа және қолданыстағы зауыттар.</w:t>
      </w:r>
    </w:p>
    <w:p w14:paraId="21F3D95C"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bidi="ru-RU"/>
        </w:rPr>
        <w:t>Кросс-медиа әсерлер</w:t>
      </w:r>
    </w:p>
    <w:p w14:paraId="22E65618" w14:textId="77777777" w:rsidR="00CA5785" w:rsidRPr="00CA5785" w:rsidRDefault="00CA5785" w:rsidP="00CA5785">
      <w:pPr>
        <w:widowControl w:val="0"/>
        <w:suppressAutoHyphens/>
        <w:ind w:firstLine="709"/>
        <w:contextualSpacing/>
        <w:jc w:val="both"/>
        <w:rPr>
          <w:sz w:val="28"/>
          <w:szCs w:val="28"/>
          <w:lang w:bidi="ru-RU"/>
        </w:rPr>
      </w:pPr>
      <w:r w:rsidRPr="00CA5785">
        <w:rPr>
          <w:sz w:val="28"/>
          <w:szCs w:val="28"/>
          <w:lang w:bidi="ru-RU"/>
        </w:rPr>
        <w:t xml:space="preserve">Энергияны </w:t>
      </w:r>
      <w:r w:rsidRPr="00CA5785">
        <w:rPr>
          <w:sz w:val="28"/>
          <w:szCs w:val="28"/>
          <w:lang w:val="kk-KZ" w:bidi="ru-RU"/>
        </w:rPr>
        <w:t xml:space="preserve">көп </w:t>
      </w:r>
      <w:r w:rsidRPr="00CA5785">
        <w:rPr>
          <w:sz w:val="28"/>
          <w:szCs w:val="28"/>
          <w:lang w:bidi="ru-RU"/>
        </w:rPr>
        <w:t>тұтыну.</w:t>
      </w:r>
    </w:p>
    <w:p w14:paraId="7981AEFB" w14:textId="77777777" w:rsidR="00CA5785" w:rsidRPr="00CA5785" w:rsidRDefault="00CA5785" w:rsidP="00CA5785">
      <w:pPr>
        <w:widowControl w:val="0"/>
        <w:suppressAutoHyphens/>
        <w:ind w:firstLine="709"/>
        <w:contextualSpacing/>
        <w:jc w:val="both"/>
        <w:rPr>
          <w:sz w:val="28"/>
          <w:szCs w:val="28"/>
          <w:lang w:bidi="ru-RU"/>
        </w:rPr>
      </w:pPr>
    </w:p>
    <w:p w14:paraId="7F22D255" w14:textId="77777777" w:rsidR="00CA5785" w:rsidRPr="00CA5785" w:rsidRDefault="00CA5785" w:rsidP="00CA5785">
      <w:pPr>
        <w:widowControl w:val="0"/>
        <w:suppressAutoHyphens/>
        <w:ind w:firstLine="709"/>
        <w:jc w:val="both"/>
        <w:rPr>
          <w:b/>
          <w:bCs/>
          <w:sz w:val="28"/>
          <w:szCs w:val="28"/>
          <w:lang w:bidi="ru-RU"/>
        </w:rPr>
      </w:pPr>
      <w:bookmarkStart w:id="281" w:name="bookmark1702"/>
      <w:bookmarkStart w:id="282" w:name="bookmark1703"/>
      <w:r w:rsidRPr="00CA5785">
        <w:rPr>
          <w:b/>
          <w:bCs/>
          <w:sz w:val="28"/>
          <w:szCs w:val="28"/>
          <w:lang w:bidi="ru-RU"/>
        </w:rPr>
        <w:t>Пайдалану деректері</w:t>
      </w:r>
      <w:bookmarkEnd w:id="281"/>
      <w:bookmarkEnd w:id="282"/>
    </w:p>
    <w:tbl>
      <w:tblPr>
        <w:tblStyle w:val="a6"/>
        <w:tblW w:w="5000" w:type="pct"/>
        <w:tblLook w:val="04A0" w:firstRow="1" w:lastRow="0" w:firstColumn="1" w:lastColumn="0" w:noHBand="0" w:noVBand="1"/>
      </w:tblPr>
      <w:tblGrid>
        <w:gridCol w:w="719"/>
        <w:gridCol w:w="5459"/>
        <w:gridCol w:w="1292"/>
        <w:gridCol w:w="2300"/>
      </w:tblGrid>
      <w:tr w:rsidR="00CA5785" w:rsidRPr="00CA5785" w14:paraId="25B69B89" w14:textId="77777777" w:rsidTr="00F96108">
        <w:trPr>
          <w:trHeight w:val="838"/>
          <w:tblHeader/>
        </w:trPr>
        <w:tc>
          <w:tcPr>
            <w:tcW w:w="368" w:type="pct"/>
          </w:tcPr>
          <w:p w14:paraId="75EC1085" w14:textId="77777777" w:rsidR="00CA5785" w:rsidRPr="00CA5785" w:rsidRDefault="00CA5785" w:rsidP="00CA5785">
            <w:pPr>
              <w:widowControl w:val="0"/>
              <w:suppressAutoHyphens/>
              <w:rPr>
                <w:b/>
                <w:bCs/>
                <w:lang w:bidi="ru-RU"/>
              </w:rPr>
            </w:pPr>
            <w:r w:rsidRPr="00CA5785">
              <w:rPr>
                <w:b/>
                <w:bCs/>
                <w:lang w:val="kk-KZ" w:bidi="ru-RU"/>
              </w:rPr>
              <w:t xml:space="preserve">р/с </w:t>
            </w:r>
            <w:r w:rsidRPr="00CA5785">
              <w:rPr>
                <w:b/>
                <w:bCs/>
                <w:lang w:bidi="ru-RU"/>
              </w:rPr>
              <w:t xml:space="preserve">№ </w:t>
            </w:r>
          </w:p>
        </w:tc>
        <w:tc>
          <w:tcPr>
            <w:tcW w:w="4632" w:type="pct"/>
            <w:gridSpan w:val="3"/>
          </w:tcPr>
          <w:p w14:paraId="7C42B214" w14:textId="77777777" w:rsidR="00CA5785" w:rsidRPr="00CA5785" w:rsidRDefault="00CA5785" w:rsidP="00CA5785">
            <w:pPr>
              <w:widowControl w:val="0"/>
              <w:suppressAutoHyphens/>
              <w:jc w:val="center"/>
              <w:rPr>
                <w:rFonts w:eastAsia="Calibri"/>
                <w:bCs/>
                <w:lang w:val="kk-KZ" w:eastAsia="en-US"/>
              </w:rPr>
            </w:pPr>
            <w:r w:rsidRPr="00CA5785">
              <w:rPr>
                <w:b/>
                <w:bCs/>
                <w:lang w:val="kk-KZ" w:bidi="ru-RU"/>
              </w:rPr>
              <w:t>Енгізу/тұтыну деңгейі</w:t>
            </w:r>
          </w:p>
        </w:tc>
      </w:tr>
      <w:tr w:rsidR="00CA5785" w:rsidRPr="00CA5785" w14:paraId="7FD213BD" w14:textId="77777777" w:rsidTr="00F96108">
        <w:trPr>
          <w:tblHeader/>
        </w:trPr>
        <w:tc>
          <w:tcPr>
            <w:tcW w:w="368" w:type="pct"/>
          </w:tcPr>
          <w:p w14:paraId="69798A65" w14:textId="77777777" w:rsidR="00CA5785" w:rsidRPr="00CA5785" w:rsidRDefault="00CA5785" w:rsidP="00CA5785">
            <w:pPr>
              <w:widowControl w:val="0"/>
              <w:suppressAutoHyphens/>
              <w:rPr>
                <w:b/>
                <w:bCs/>
                <w:lang w:val="en-US" w:bidi="ru-RU"/>
              </w:rPr>
            </w:pPr>
            <w:r w:rsidRPr="00CA5785">
              <w:rPr>
                <w:b/>
                <w:bCs/>
                <w:lang w:val="en-US" w:bidi="ru-RU"/>
              </w:rPr>
              <w:t xml:space="preserve">   1</w:t>
            </w:r>
          </w:p>
        </w:tc>
        <w:tc>
          <w:tcPr>
            <w:tcW w:w="2794" w:type="pct"/>
            <w:vAlign w:val="bottom"/>
          </w:tcPr>
          <w:p w14:paraId="76BF244C" w14:textId="77777777" w:rsidR="00CA5785" w:rsidRPr="00CA5785" w:rsidRDefault="00CA5785" w:rsidP="00CA5785">
            <w:pPr>
              <w:widowControl w:val="0"/>
              <w:suppressAutoHyphens/>
              <w:jc w:val="center"/>
              <w:rPr>
                <w:b/>
                <w:bCs/>
                <w:lang w:val="en-US" w:bidi="ru-RU"/>
              </w:rPr>
            </w:pPr>
            <w:r w:rsidRPr="00CA5785">
              <w:rPr>
                <w:b/>
                <w:bCs/>
                <w:lang w:val="en-US" w:bidi="ru-RU"/>
              </w:rPr>
              <w:t>2</w:t>
            </w:r>
          </w:p>
        </w:tc>
        <w:tc>
          <w:tcPr>
            <w:tcW w:w="661" w:type="pct"/>
            <w:vAlign w:val="bottom"/>
          </w:tcPr>
          <w:p w14:paraId="1DE06F1F" w14:textId="77777777" w:rsidR="00CA5785" w:rsidRPr="00CA5785" w:rsidRDefault="00CA5785" w:rsidP="00CA5785">
            <w:pPr>
              <w:widowControl w:val="0"/>
              <w:suppressAutoHyphens/>
              <w:jc w:val="center"/>
              <w:rPr>
                <w:b/>
                <w:bCs/>
                <w:lang w:val="en-US" w:bidi="ru-RU"/>
              </w:rPr>
            </w:pPr>
            <w:r w:rsidRPr="00CA5785">
              <w:rPr>
                <w:b/>
                <w:bCs/>
                <w:lang w:val="en-US" w:bidi="ru-RU"/>
              </w:rPr>
              <w:t>3</w:t>
            </w:r>
          </w:p>
        </w:tc>
        <w:tc>
          <w:tcPr>
            <w:tcW w:w="1176" w:type="pct"/>
            <w:vAlign w:val="bottom"/>
          </w:tcPr>
          <w:p w14:paraId="4613C750" w14:textId="77777777" w:rsidR="00CA5785" w:rsidRPr="00CA5785" w:rsidRDefault="00CA5785" w:rsidP="00CA5785">
            <w:pPr>
              <w:widowControl w:val="0"/>
              <w:suppressAutoHyphens/>
              <w:jc w:val="center"/>
              <w:rPr>
                <w:b/>
                <w:bCs/>
                <w:lang w:val="en-US" w:bidi="ru-RU"/>
              </w:rPr>
            </w:pPr>
            <w:r w:rsidRPr="00CA5785">
              <w:rPr>
                <w:b/>
                <w:bCs/>
                <w:lang w:val="en-US" w:bidi="ru-RU"/>
              </w:rPr>
              <w:t>4</w:t>
            </w:r>
          </w:p>
        </w:tc>
      </w:tr>
      <w:tr w:rsidR="00CA5785" w:rsidRPr="00CA5785" w14:paraId="4599E6BF" w14:textId="77777777" w:rsidTr="00F96108">
        <w:tc>
          <w:tcPr>
            <w:tcW w:w="368" w:type="pct"/>
          </w:tcPr>
          <w:p w14:paraId="394C2508" w14:textId="77777777" w:rsidR="00CA5785" w:rsidRPr="00CA5785" w:rsidRDefault="00CA5785" w:rsidP="00CA5785">
            <w:pPr>
              <w:widowControl w:val="0"/>
              <w:suppressAutoHyphens/>
              <w:jc w:val="center"/>
              <w:rPr>
                <w:lang w:bidi="ru-RU"/>
              </w:rPr>
            </w:pPr>
            <w:r w:rsidRPr="00CA5785">
              <w:rPr>
                <w:lang w:bidi="ru-RU"/>
              </w:rPr>
              <w:t>1</w:t>
            </w:r>
          </w:p>
        </w:tc>
        <w:tc>
          <w:tcPr>
            <w:tcW w:w="2794" w:type="pct"/>
            <w:vAlign w:val="bottom"/>
          </w:tcPr>
          <w:p w14:paraId="393588FC" w14:textId="77777777" w:rsidR="00CA5785" w:rsidRPr="00CA5785" w:rsidRDefault="00CA5785" w:rsidP="00CA5785">
            <w:pPr>
              <w:widowControl w:val="0"/>
              <w:suppressAutoHyphens/>
              <w:rPr>
                <w:rFonts w:eastAsia="Calibri"/>
                <w:bCs/>
                <w:lang w:val="kk-KZ" w:eastAsia="en-US"/>
              </w:rPr>
            </w:pPr>
            <w:r w:rsidRPr="00CA5785">
              <w:rPr>
                <w:lang w:val="kk-KZ" w:bidi="ru-RU"/>
              </w:rPr>
              <w:t>Пайдаланылған аралас қышқыл</w:t>
            </w:r>
          </w:p>
        </w:tc>
        <w:tc>
          <w:tcPr>
            <w:tcW w:w="661" w:type="pct"/>
            <w:vAlign w:val="bottom"/>
          </w:tcPr>
          <w:p w14:paraId="55D506A9" w14:textId="77777777" w:rsidR="00CA5785" w:rsidRPr="00CA5785" w:rsidRDefault="00CA5785" w:rsidP="00CA5785">
            <w:pPr>
              <w:widowControl w:val="0"/>
              <w:suppressAutoHyphens/>
              <w:jc w:val="center"/>
              <w:rPr>
                <w:rFonts w:eastAsia="Calibri"/>
                <w:bCs/>
                <w:lang w:eastAsia="en-US"/>
              </w:rPr>
            </w:pPr>
            <w:r w:rsidRPr="00CA5785">
              <w:rPr>
                <w:lang w:bidi="ru-RU"/>
              </w:rPr>
              <w:t>м</w:t>
            </w:r>
            <w:r w:rsidRPr="00CA5785">
              <w:rPr>
                <w:vertAlign w:val="superscript"/>
                <w:lang w:bidi="ru-RU"/>
              </w:rPr>
              <w:t>3</w:t>
            </w:r>
            <w:r w:rsidRPr="00CA5785">
              <w:rPr>
                <w:lang w:bidi="ru-RU"/>
              </w:rPr>
              <w:t xml:space="preserve"> / т</w:t>
            </w:r>
          </w:p>
        </w:tc>
        <w:tc>
          <w:tcPr>
            <w:tcW w:w="1176" w:type="pct"/>
            <w:vAlign w:val="bottom"/>
          </w:tcPr>
          <w:p w14:paraId="686D5670" w14:textId="77777777" w:rsidR="00CA5785" w:rsidRPr="00CA5785" w:rsidRDefault="00CA5785" w:rsidP="00CA5785">
            <w:pPr>
              <w:widowControl w:val="0"/>
              <w:suppressAutoHyphens/>
              <w:jc w:val="center"/>
              <w:rPr>
                <w:rFonts w:eastAsia="Calibri"/>
                <w:bCs/>
                <w:lang w:eastAsia="en-US"/>
              </w:rPr>
            </w:pPr>
            <w:r w:rsidRPr="00CA5785">
              <w:rPr>
                <w:lang w:bidi="ru-RU"/>
              </w:rPr>
              <w:t>0.05 - 0.2</w:t>
            </w:r>
          </w:p>
        </w:tc>
      </w:tr>
      <w:tr w:rsidR="00CA5785" w:rsidRPr="00CA5785" w14:paraId="29A08718" w14:textId="77777777" w:rsidTr="00F96108">
        <w:tc>
          <w:tcPr>
            <w:tcW w:w="368" w:type="pct"/>
          </w:tcPr>
          <w:p w14:paraId="3C3601FB" w14:textId="77777777" w:rsidR="00CA5785" w:rsidRPr="00CA5785" w:rsidRDefault="00CA5785" w:rsidP="00CA5785">
            <w:pPr>
              <w:widowControl w:val="0"/>
              <w:suppressAutoHyphens/>
              <w:jc w:val="center"/>
              <w:rPr>
                <w:lang w:bidi="ru-RU"/>
              </w:rPr>
            </w:pPr>
            <w:r w:rsidRPr="00CA5785">
              <w:rPr>
                <w:lang w:bidi="ru-RU"/>
              </w:rPr>
              <w:t>2</w:t>
            </w:r>
          </w:p>
        </w:tc>
        <w:tc>
          <w:tcPr>
            <w:tcW w:w="2794" w:type="pct"/>
            <w:vAlign w:val="bottom"/>
          </w:tcPr>
          <w:p w14:paraId="7EF6D6CB" w14:textId="77777777" w:rsidR="00CA5785" w:rsidRPr="00CA5785" w:rsidRDefault="00CA5785" w:rsidP="00CA5785">
            <w:pPr>
              <w:widowControl w:val="0"/>
              <w:suppressAutoHyphens/>
              <w:rPr>
                <w:rFonts w:eastAsia="Calibri"/>
                <w:bCs/>
                <w:lang w:val="kk-KZ" w:eastAsia="en-US"/>
              </w:rPr>
            </w:pPr>
            <w:r w:rsidRPr="00CA5785">
              <w:rPr>
                <w:lang w:val="kk-KZ" w:bidi="ru-RU"/>
              </w:rPr>
              <w:t>Салқындатқыш су</w:t>
            </w:r>
          </w:p>
        </w:tc>
        <w:tc>
          <w:tcPr>
            <w:tcW w:w="661" w:type="pct"/>
            <w:vAlign w:val="bottom"/>
          </w:tcPr>
          <w:p w14:paraId="5E9B1711" w14:textId="77777777" w:rsidR="00CA5785" w:rsidRPr="00CA5785" w:rsidRDefault="00CA5785" w:rsidP="00CA5785">
            <w:pPr>
              <w:widowControl w:val="0"/>
              <w:suppressAutoHyphens/>
              <w:jc w:val="center"/>
              <w:rPr>
                <w:rFonts w:eastAsia="Calibri"/>
                <w:bCs/>
                <w:lang w:eastAsia="en-US"/>
              </w:rPr>
            </w:pPr>
            <w:r w:rsidRPr="00CA5785">
              <w:rPr>
                <w:lang w:bidi="ru-RU"/>
              </w:rPr>
              <w:t>м</w:t>
            </w:r>
            <w:r w:rsidRPr="00CA5785">
              <w:rPr>
                <w:vertAlign w:val="superscript"/>
                <w:lang w:bidi="ru-RU"/>
              </w:rPr>
              <w:t>3</w:t>
            </w:r>
            <w:r w:rsidRPr="00CA5785">
              <w:rPr>
                <w:lang w:bidi="ru-RU"/>
              </w:rPr>
              <w:t xml:space="preserve"> / т</w:t>
            </w:r>
          </w:p>
        </w:tc>
        <w:tc>
          <w:tcPr>
            <w:tcW w:w="1176" w:type="pct"/>
            <w:vAlign w:val="bottom"/>
          </w:tcPr>
          <w:p w14:paraId="7ED0C19C" w14:textId="77777777" w:rsidR="00CA5785" w:rsidRPr="00CA5785" w:rsidRDefault="00CA5785" w:rsidP="00CA5785">
            <w:pPr>
              <w:widowControl w:val="0"/>
              <w:suppressAutoHyphens/>
              <w:jc w:val="center"/>
              <w:rPr>
                <w:rFonts w:eastAsia="Calibri"/>
                <w:bCs/>
                <w:lang w:eastAsia="en-US"/>
              </w:rPr>
            </w:pPr>
            <w:r w:rsidRPr="00CA5785">
              <w:rPr>
                <w:lang w:bidi="ru-RU"/>
              </w:rPr>
              <w:t>0.05 - 0.2</w:t>
            </w:r>
          </w:p>
        </w:tc>
      </w:tr>
      <w:tr w:rsidR="00CA5785" w:rsidRPr="00CA5785" w14:paraId="0804D19D" w14:textId="77777777" w:rsidTr="00F96108">
        <w:tc>
          <w:tcPr>
            <w:tcW w:w="368" w:type="pct"/>
          </w:tcPr>
          <w:p w14:paraId="0E6B5C4B" w14:textId="77777777" w:rsidR="00CA5785" w:rsidRPr="00CA5785" w:rsidRDefault="00CA5785" w:rsidP="00CA5785">
            <w:pPr>
              <w:widowControl w:val="0"/>
              <w:suppressAutoHyphens/>
              <w:jc w:val="center"/>
              <w:rPr>
                <w:lang w:bidi="ru-RU"/>
              </w:rPr>
            </w:pPr>
            <w:r w:rsidRPr="00CA5785">
              <w:rPr>
                <w:lang w:bidi="ru-RU"/>
              </w:rPr>
              <w:t>3</w:t>
            </w:r>
          </w:p>
        </w:tc>
        <w:tc>
          <w:tcPr>
            <w:tcW w:w="2794" w:type="pct"/>
          </w:tcPr>
          <w:p w14:paraId="47C0620B" w14:textId="77777777" w:rsidR="00CA5785" w:rsidRPr="00CA5785" w:rsidRDefault="00CA5785" w:rsidP="00CA5785">
            <w:pPr>
              <w:widowControl w:val="0"/>
              <w:suppressAutoHyphens/>
              <w:rPr>
                <w:rFonts w:eastAsia="Calibri"/>
                <w:bCs/>
                <w:lang w:eastAsia="en-US"/>
              </w:rPr>
            </w:pPr>
            <w:r w:rsidRPr="00CA5785">
              <w:rPr>
                <w:rFonts w:eastAsia="Calibri"/>
                <w:bCs/>
                <w:lang w:eastAsia="en-US" w:bidi="ru-RU"/>
              </w:rPr>
              <w:t>Энергия:</w:t>
            </w:r>
          </w:p>
        </w:tc>
        <w:tc>
          <w:tcPr>
            <w:tcW w:w="661" w:type="pct"/>
          </w:tcPr>
          <w:p w14:paraId="3A7E0DB3" w14:textId="77777777" w:rsidR="00CA5785" w:rsidRPr="00CA5785" w:rsidRDefault="00CA5785" w:rsidP="00CA5785">
            <w:pPr>
              <w:widowControl w:val="0"/>
              <w:suppressAutoHyphens/>
              <w:jc w:val="center"/>
              <w:rPr>
                <w:rFonts w:eastAsia="Calibri"/>
                <w:bCs/>
                <w:lang w:eastAsia="en-US"/>
              </w:rPr>
            </w:pPr>
          </w:p>
        </w:tc>
        <w:tc>
          <w:tcPr>
            <w:tcW w:w="1176" w:type="pct"/>
          </w:tcPr>
          <w:p w14:paraId="10E04D5E" w14:textId="77777777" w:rsidR="00CA5785" w:rsidRPr="00CA5785" w:rsidRDefault="00CA5785" w:rsidP="00CA5785">
            <w:pPr>
              <w:widowControl w:val="0"/>
              <w:suppressAutoHyphens/>
              <w:jc w:val="center"/>
              <w:rPr>
                <w:rFonts w:eastAsia="Calibri"/>
                <w:bCs/>
                <w:lang w:eastAsia="en-US"/>
              </w:rPr>
            </w:pPr>
          </w:p>
        </w:tc>
      </w:tr>
      <w:tr w:rsidR="00CA5785" w:rsidRPr="00CA5785" w14:paraId="4155E86B" w14:textId="77777777" w:rsidTr="00F96108">
        <w:tc>
          <w:tcPr>
            <w:tcW w:w="368" w:type="pct"/>
          </w:tcPr>
          <w:p w14:paraId="3BEA2BEF" w14:textId="77777777" w:rsidR="00CA5785" w:rsidRPr="00CA5785" w:rsidRDefault="00CA5785" w:rsidP="00CA5785">
            <w:pPr>
              <w:widowControl w:val="0"/>
              <w:suppressAutoHyphens/>
              <w:jc w:val="center"/>
              <w:rPr>
                <w:rFonts w:eastAsia="Calibri"/>
                <w:bCs/>
                <w:lang w:eastAsia="en-US" w:bidi="ru-RU"/>
              </w:rPr>
            </w:pPr>
            <w:r w:rsidRPr="00CA5785">
              <w:rPr>
                <w:rFonts w:eastAsia="Calibri"/>
                <w:bCs/>
                <w:lang w:eastAsia="en-US" w:bidi="ru-RU"/>
              </w:rPr>
              <w:t>4</w:t>
            </w:r>
          </w:p>
        </w:tc>
        <w:tc>
          <w:tcPr>
            <w:tcW w:w="2794" w:type="pct"/>
          </w:tcPr>
          <w:p w14:paraId="21A436A2" w14:textId="77777777" w:rsidR="00CA5785" w:rsidRPr="00CA5785" w:rsidRDefault="00CA5785" w:rsidP="00CA5785">
            <w:pPr>
              <w:widowControl w:val="0"/>
              <w:suppressAutoHyphens/>
              <w:rPr>
                <w:rFonts w:eastAsia="Calibri"/>
                <w:bCs/>
                <w:lang w:eastAsia="en-US"/>
              </w:rPr>
            </w:pPr>
            <w:r w:rsidRPr="00CA5785">
              <w:rPr>
                <w:rFonts w:eastAsia="Calibri"/>
                <w:bCs/>
                <w:lang w:eastAsia="en-US" w:bidi="ru-RU"/>
              </w:rPr>
              <w:t>Электр</w:t>
            </w:r>
            <w:r w:rsidRPr="00CA5785">
              <w:rPr>
                <w:rFonts w:eastAsia="Calibri"/>
                <w:bCs/>
                <w:lang w:val="kk-KZ" w:eastAsia="en-US" w:bidi="ru-RU"/>
              </w:rPr>
              <w:t>лік</w:t>
            </w:r>
          </w:p>
        </w:tc>
        <w:tc>
          <w:tcPr>
            <w:tcW w:w="661" w:type="pct"/>
          </w:tcPr>
          <w:p w14:paraId="33D0B148" w14:textId="77777777" w:rsidR="00CA5785" w:rsidRPr="00CA5785" w:rsidRDefault="00CA5785" w:rsidP="00CA5785">
            <w:pPr>
              <w:widowControl w:val="0"/>
              <w:suppressAutoHyphens/>
              <w:jc w:val="center"/>
              <w:rPr>
                <w:rFonts w:eastAsia="Calibri"/>
                <w:bCs/>
                <w:lang w:eastAsia="en-US"/>
              </w:rPr>
            </w:pPr>
            <w:r w:rsidRPr="00CA5785">
              <w:rPr>
                <w:lang w:bidi="ru-RU"/>
              </w:rPr>
              <w:t>МДж / т</w:t>
            </w:r>
          </w:p>
        </w:tc>
        <w:tc>
          <w:tcPr>
            <w:tcW w:w="1176" w:type="pct"/>
          </w:tcPr>
          <w:p w14:paraId="682DD51F" w14:textId="77777777" w:rsidR="00CA5785" w:rsidRPr="00CA5785" w:rsidRDefault="00CA5785" w:rsidP="00CA5785">
            <w:pPr>
              <w:widowControl w:val="0"/>
              <w:suppressAutoHyphens/>
              <w:jc w:val="center"/>
              <w:rPr>
                <w:rFonts w:eastAsia="Calibri"/>
                <w:bCs/>
                <w:lang w:eastAsia="en-US"/>
              </w:rPr>
            </w:pPr>
            <w:r w:rsidRPr="00CA5785">
              <w:rPr>
                <w:lang w:bidi="ru-RU"/>
              </w:rPr>
              <w:t>2 - 5</w:t>
            </w:r>
          </w:p>
        </w:tc>
      </w:tr>
      <w:tr w:rsidR="00CA5785" w:rsidRPr="00CA5785" w14:paraId="3A7287B1" w14:textId="77777777" w:rsidTr="00F96108">
        <w:tc>
          <w:tcPr>
            <w:tcW w:w="368" w:type="pct"/>
          </w:tcPr>
          <w:p w14:paraId="17C228C4" w14:textId="77777777" w:rsidR="00CA5785" w:rsidRPr="00CA5785" w:rsidRDefault="00CA5785" w:rsidP="00CA5785">
            <w:pPr>
              <w:widowControl w:val="0"/>
              <w:suppressAutoHyphens/>
              <w:jc w:val="center"/>
              <w:rPr>
                <w:rFonts w:eastAsia="Calibri"/>
                <w:bCs/>
                <w:lang w:eastAsia="en-US" w:bidi="ru-RU"/>
              </w:rPr>
            </w:pPr>
            <w:r w:rsidRPr="00CA5785">
              <w:rPr>
                <w:rFonts w:eastAsia="Calibri"/>
                <w:bCs/>
                <w:lang w:eastAsia="en-US" w:bidi="ru-RU"/>
              </w:rPr>
              <w:t>5</w:t>
            </w:r>
          </w:p>
        </w:tc>
        <w:tc>
          <w:tcPr>
            <w:tcW w:w="2794" w:type="pct"/>
          </w:tcPr>
          <w:p w14:paraId="0EA29D28" w14:textId="77777777" w:rsidR="00CA5785" w:rsidRPr="00CA5785" w:rsidRDefault="00CA5785" w:rsidP="00CA5785">
            <w:pPr>
              <w:widowControl w:val="0"/>
              <w:suppressAutoHyphens/>
              <w:rPr>
                <w:rFonts w:eastAsia="Calibri"/>
                <w:bCs/>
                <w:highlight w:val="yellow"/>
                <w:lang w:val="kk-KZ" w:eastAsia="en-US"/>
              </w:rPr>
            </w:pPr>
            <w:r w:rsidRPr="00CA5785">
              <w:rPr>
                <w:b/>
                <w:bCs/>
                <w:lang w:val="kk-KZ" w:bidi="ru-RU"/>
              </w:rPr>
              <w:t>Шығарындылардың шығымы/деңгейі</w:t>
            </w:r>
          </w:p>
        </w:tc>
        <w:tc>
          <w:tcPr>
            <w:tcW w:w="661" w:type="pct"/>
          </w:tcPr>
          <w:p w14:paraId="0F73B29E" w14:textId="77777777" w:rsidR="00CA5785" w:rsidRPr="00CA5785" w:rsidRDefault="00CA5785" w:rsidP="00CA5785">
            <w:pPr>
              <w:widowControl w:val="0"/>
              <w:suppressAutoHyphens/>
              <w:jc w:val="center"/>
              <w:rPr>
                <w:rFonts w:eastAsia="Calibri"/>
                <w:bCs/>
                <w:lang w:eastAsia="en-US"/>
              </w:rPr>
            </w:pPr>
          </w:p>
        </w:tc>
        <w:tc>
          <w:tcPr>
            <w:tcW w:w="1176" w:type="pct"/>
          </w:tcPr>
          <w:p w14:paraId="64981BE2" w14:textId="77777777" w:rsidR="00CA5785" w:rsidRPr="00CA5785" w:rsidRDefault="00CA5785" w:rsidP="00CA5785">
            <w:pPr>
              <w:widowControl w:val="0"/>
              <w:suppressAutoHyphens/>
              <w:jc w:val="center"/>
              <w:rPr>
                <w:rFonts w:eastAsia="Calibri"/>
                <w:bCs/>
                <w:lang w:eastAsia="en-US"/>
              </w:rPr>
            </w:pPr>
            <w:r w:rsidRPr="00CA5785">
              <w:rPr>
                <w:b/>
                <w:bCs/>
                <w:lang w:val="kk-KZ" w:bidi="ru-RU"/>
              </w:rPr>
              <w:t>Меншікті</w:t>
            </w:r>
            <w:r w:rsidRPr="00CA5785">
              <w:rPr>
                <w:b/>
                <w:bCs/>
                <w:lang w:bidi="ru-RU"/>
              </w:rPr>
              <w:t xml:space="preserve"> эмиссия</w:t>
            </w:r>
          </w:p>
        </w:tc>
      </w:tr>
      <w:tr w:rsidR="00CA5785" w:rsidRPr="00CA5785" w14:paraId="514E3AEC" w14:textId="77777777" w:rsidTr="00F96108">
        <w:tc>
          <w:tcPr>
            <w:tcW w:w="368" w:type="pct"/>
          </w:tcPr>
          <w:p w14:paraId="56CC5BEE" w14:textId="77777777" w:rsidR="00CA5785" w:rsidRPr="00CA5785" w:rsidRDefault="00CA5785" w:rsidP="00CA5785">
            <w:pPr>
              <w:widowControl w:val="0"/>
              <w:suppressAutoHyphens/>
              <w:jc w:val="center"/>
              <w:rPr>
                <w:lang w:bidi="ru-RU"/>
              </w:rPr>
            </w:pPr>
            <w:r w:rsidRPr="00CA5785">
              <w:rPr>
                <w:lang w:bidi="ru-RU"/>
              </w:rPr>
              <w:t>6</w:t>
            </w:r>
          </w:p>
        </w:tc>
        <w:tc>
          <w:tcPr>
            <w:tcW w:w="2794" w:type="pct"/>
            <w:tcBorders>
              <w:top w:val="single" w:sz="4" w:space="0" w:color="auto"/>
              <w:left w:val="single" w:sz="4" w:space="0" w:color="auto"/>
              <w:bottom w:val="single" w:sz="4" w:space="0" w:color="auto"/>
            </w:tcBorders>
            <w:shd w:val="clear" w:color="auto" w:fill="FFFFFF"/>
            <w:vAlign w:val="bottom"/>
          </w:tcPr>
          <w:p w14:paraId="78EF9000" w14:textId="77777777" w:rsidR="00CA5785" w:rsidRPr="00CA5785" w:rsidRDefault="00CA5785" w:rsidP="00CA5785">
            <w:pPr>
              <w:widowControl w:val="0"/>
              <w:suppressAutoHyphens/>
              <w:rPr>
                <w:rFonts w:eastAsia="Calibri"/>
                <w:bCs/>
                <w:lang w:val="kk-KZ" w:eastAsia="en-US"/>
              </w:rPr>
            </w:pPr>
            <w:r w:rsidRPr="00CA5785">
              <w:rPr>
                <w:lang w:val="kk-KZ" w:bidi="ru-RU"/>
              </w:rPr>
              <w:t>Тотықсыздандырылған аралас қышқыл</w:t>
            </w:r>
          </w:p>
        </w:tc>
        <w:tc>
          <w:tcPr>
            <w:tcW w:w="661" w:type="pct"/>
            <w:vAlign w:val="bottom"/>
          </w:tcPr>
          <w:p w14:paraId="19744856" w14:textId="77777777" w:rsidR="00CA5785" w:rsidRPr="00CA5785" w:rsidRDefault="00CA5785" w:rsidP="00CA5785">
            <w:pPr>
              <w:widowControl w:val="0"/>
              <w:suppressAutoHyphens/>
              <w:jc w:val="center"/>
              <w:rPr>
                <w:rFonts w:eastAsia="Calibri"/>
                <w:bCs/>
                <w:lang w:eastAsia="en-US"/>
              </w:rPr>
            </w:pPr>
            <w:r w:rsidRPr="00CA5785">
              <w:rPr>
                <w:lang w:bidi="ru-RU"/>
              </w:rPr>
              <w:t>м</w:t>
            </w:r>
            <w:r w:rsidRPr="00CA5785">
              <w:rPr>
                <w:vertAlign w:val="superscript"/>
                <w:lang w:bidi="ru-RU"/>
              </w:rPr>
              <w:t>3</w:t>
            </w:r>
            <w:r w:rsidRPr="00CA5785">
              <w:rPr>
                <w:lang w:bidi="ru-RU"/>
              </w:rPr>
              <w:t xml:space="preserve"> / т</w:t>
            </w:r>
          </w:p>
        </w:tc>
        <w:tc>
          <w:tcPr>
            <w:tcW w:w="1176" w:type="pct"/>
            <w:vAlign w:val="bottom"/>
          </w:tcPr>
          <w:p w14:paraId="1D07DA4B" w14:textId="77777777" w:rsidR="00CA5785" w:rsidRPr="00CA5785" w:rsidRDefault="00CA5785" w:rsidP="00CA5785">
            <w:pPr>
              <w:widowControl w:val="0"/>
              <w:suppressAutoHyphens/>
              <w:jc w:val="center"/>
              <w:rPr>
                <w:rFonts w:eastAsia="Calibri"/>
                <w:bCs/>
                <w:lang w:eastAsia="en-US"/>
              </w:rPr>
            </w:pPr>
            <w:r w:rsidRPr="00CA5785">
              <w:rPr>
                <w:lang w:bidi="ru-RU"/>
              </w:rPr>
              <w:t>0.05 - 0.2</w:t>
            </w:r>
          </w:p>
        </w:tc>
      </w:tr>
      <w:tr w:rsidR="00CA5785" w:rsidRPr="00CA5785" w14:paraId="6FF66134" w14:textId="77777777" w:rsidTr="00F96108">
        <w:tc>
          <w:tcPr>
            <w:tcW w:w="368" w:type="pct"/>
          </w:tcPr>
          <w:p w14:paraId="41375B1B" w14:textId="77777777" w:rsidR="00CA5785" w:rsidRPr="00CA5785" w:rsidRDefault="00CA5785" w:rsidP="00CA5785">
            <w:pPr>
              <w:widowControl w:val="0"/>
              <w:suppressAutoHyphens/>
              <w:jc w:val="center"/>
              <w:rPr>
                <w:b/>
                <w:bCs/>
                <w:lang w:bidi="ru-RU"/>
              </w:rPr>
            </w:pPr>
            <w:r w:rsidRPr="00CA5785">
              <w:rPr>
                <w:b/>
                <w:bCs/>
                <w:lang w:bidi="ru-RU"/>
              </w:rPr>
              <w:t>7</w:t>
            </w:r>
          </w:p>
        </w:tc>
        <w:tc>
          <w:tcPr>
            <w:tcW w:w="2794" w:type="pct"/>
            <w:tcBorders>
              <w:top w:val="single" w:sz="4" w:space="0" w:color="auto"/>
              <w:left w:val="single" w:sz="4" w:space="0" w:color="auto"/>
              <w:bottom w:val="single" w:sz="4" w:space="0" w:color="auto"/>
            </w:tcBorders>
            <w:shd w:val="clear" w:color="auto" w:fill="FFFFFF"/>
            <w:vAlign w:val="bottom"/>
          </w:tcPr>
          <w:p w14:paraId="03AEFFD1" w14:textId="77777777" w:rsidR="00CA5785" w:rsidRPr="00CA5785" w:rsidRDefault="00CA5785" w:rsidP="00CA5785">
            <w:pPr>
              <w:widowControl w:val="0"/>
              <w:suppressAutoHyphens/>
              <w:rPr>
                <w:b/>
                <w:bCs/>
                <w:lang w:bidi="ru-RU"/>
              </w:rPr>
            </w:pPr>
            <w:r w:rsidRPr="00CA5785">
              <w:rPr>
                <w:lang w:bidi="ru-RU"/>
              </w:rPr>
              <w:t>ВЧ</w:t>
            </w:r>
            <w:r w:rsidRPr="00CA5785">
              <w:rPr>
                <w:lang w:val="kk-KZ" w:bidi="ru-RU"/>
              </w:rPr>
              <w:t xml:space="preserve"> тотықсыздандыру жылдамдығы</w:t>
            </w:r>
            <w:r w:rsidRPr="00CA5785">
              <w:rPr>
                <w:lang w:bidi="ru-RU"/>
              </w:rPr>
              <w:t>:</w:t>
            </w:r>
          </w:p>
        </w:tc>
        <w:tc>
          <w:tcPr>
            <w:tcW w:w="661" w:type="pct"/>
          </w:tcPr>
          <w:p w14:paraId="6B98A2B4" w14:textId="77777777" w:rsidR="00CA5785" w:rsidRPr="00CA5785" w:rsidRDefault="00CA5785" w:rsidP="00CA5785">
            <w:pPr>
              <w:widowControl w:val="0"/>
              <w:suppressAutoHyphens/>
              <w:jc w:val="center"/>
              <w:rPr>
                <w:b/>
                <w:bCs/>
                <w:lang w:bidi="ru-RU"/>
              </w:rPr>
            </w:pPr>
            <w:r w:rsidRPr="00CA5785">
              <w:rPr>
                <w:lang w:bidi="ru-RU"/>
              </w:rPr>
              <w:t>%</w:t>
            </w:r>
          </w:p>
        </w:tc>
        <w:tc>
          <w:tcPr>
            <w:tcW w:w="1176" w:type="pct"/>
            <w:vAlign w:val="bottom"/>
          </w:tcPr>
          <w:p w14:paraId="59A6D2EB" w14:textId="77777777" w:rsidR="00CA5785" w:rsidRPr="00CA5785" w:rsidRDefault="00CA5785" w:rsidP="00CA5785">
            <w:pPr>
              <w:widowControl w:val="0"/>
              <w:suppressAutoHyphens/>
              <w:jc w:val="center"/>
              <w:rPr>
                <w:b/>
                <w:bCs/>
                <w:lang w:bidi="ru-RU"/>
              </w:rPr>
            </w:pPr>
            <w:r w:rsidRPr="00CA5785">
              <w:rPr>
                <w:lang w:bidi="ru-RU"/>
              </w:rPr>
              <w:t>75-85</w:t>
            </w:r>
          </w:p>
        </w:tc>
      </w:tr>
      <w:tr w:rsidR="00CA5785" w:rsidRPr="00CA5785" w14:paraId="4AAB96EB" w14:textId="77777777" w:rsidTr="00F96108">
        <w:trPr>
          <w:trHeight w:val="281"/>
        </w:trPr>
        <w:tc>
          <w:tcPr>
            <w:tcW w:w="368" w:type="pct"/>
          </w:tcPr>
          <w:p w14:paraId="59FBEDF1" w14:textId="77777777" w:rsidR="00CA5785" w:rsidRPr="00CA5785" w:rsidRDefault="00CA5785" w:rsidP="00CA5785">
            <w:pPr>
              <w:widowControl w:val="0"/>
              <w:suppressAutoHyphens/>
              <w:jc w:val="center"/>
              <w:rPr>
                <w:lang w:bidi="ru-RU"/>
              </w:rPr>
            </w:pPr>
            <w:r w:rsidRPr="00CA5785">
              <w:rPr>
                <w:lang w:bidi="ru-RU"/>
              </w:rPr>
              <w:t>8</w:t>
            </w:r>
          </w:p>
        </w:tc>
        <w:tc>
          <w:tcPr>
            <w:tcW w:w="2794" w:type="pct"/>
            <w:tcBorders>
              <w:top w:val="single" w:sz="4" w:space="0" w:color="auto"/>
              <w:left w:val="single" w:sz="4" w:space="0" w:color="auto"/>
              <w:bottom w:val="single" w:sz="4" w:space="0" w:color="auto"/>
            </w:tcBorders>
            <w:shd w:val="clear" w:color="auto" w:fill="FFFFFF"/>
          </w:tcPr>
          <w:p w14:paraId="30E41FAD" w14:textId="77777777" w:rsidR="00CA5785" w:rsidRPr="00CA5785" w:rsidRDefault="00CA5785" w:rsidP="00CA5785">
            <w:pPr>
              <w:widowControl w:val="0"/>
              <w:suppressAutoHyphens/>
              <w:rPr>
                <w:rFonts w:eastAsia="Calibri"/>
                <w:bCs/>
                <w:lang w:eastAsia="en-US"/>
              </w:rPr>
            </w:pPr>
            <w:r w:rsidRPr="00CA5785">
              <w:rPr>
                <w:lang w:val="kk-KZ" w:bidi="ru-RU"/>
              </w:rPr>
              <w:t xml:space="preserve">Тегін </w:t>
            </w:r>
            <w:r w:rsidRPr="00CA5785">
              <w:rPr>
                <w:lang w:val="en-US" w:eastAsia="en-US" w:bidi="en-US"/>
              </w:rPr>
              <w:t>HNO</w:t>
            </w:r>
            <w:r w:rsidRPr="00CA5785">
              <w:rPr>
                <w:vertAlign w:val="subscript"/>
                <w:lang w:bidi="ru-RU"/>
              </w:rPr>
              <w:t>3</w:t>
            </w:r>
            <w:r w:rsidRPr="00CA5785">
              <w:rPr>
                <w:vertAlign w:val="subscript"/>
                <w:lang w:val="kk-KZ" w:bidi="ru-RU"/>
              </w:rPr>
              <w:t xml:space="preserve"> </w:t>
            </w:r>
            <w:r w:rsidRPr="00CA5785">
              <w:rPr>
                <w:lang w:val="kk-KZ" w:bidi="ru-RU"/>
              </w:rPr>
              <w:t xml:space="preserve">тотықсыздандыру жылдамдығы </w:t>
            </w:r>
            <w:r w:rsidRPr="00CA5785">
              <w:rPr>
                <w:lang w:bidi="ru-RU"/>
              </w:rPr>
              <w:t xml:space="preserve"> </w:t>
            </w:r>
          </w:p>
        </w:tc>
        <w:tc>
          <w:tcPr>
            <w:tcW w:w="661" w:type="pct"/>
          </w:tcPr>
          <w:p w14:paraId="3AA0039E" w14:textId="77777777" w:rsidR="00CA5785" w:rsidRPr="00CA5785" w:rsidRDefault="00CA5785" w:rsidP="00CA5785">
            <w:pPr>
              <w:widowControl w:val="0"/>
              <w:suppressAutoHyphens/>
              <w:jc w:val="center"/>
              <w:rPr>
                <w:rFonts w:eastAsia="Calibri"/>
                <w:bCs/>
                <w:lang w:eastAsia="en-US"/>
              </w:rPr>
            </w:pPr>
            <w:r w:rsidRPr="00CA5785">
              <w:rPr>
                <w:lang w:bidi="ru-RU"/>
              </w:rPr>
              <w:t>%</w:t>
            </w:r>
          </w:p>
        </w:tc>
        <w:tc>
          <w:tcPr>
            <w:tcW w:w="1176" w:type="pct"/>
            <w:vAlign w:val="bottom"/>
          </w:tcPr>
          <w:p w14:paraId="27B7A116" w14:textId="77777777" w:rsidR="00CA5785" w:rsidRPr="00CA5785" w:rsidRDefault="00CA5785" w:rsidP="00CA5785">
            <w:pPr>
              <w:widowControl w:val="0"/>
              <w:suppressAutoHyphens/>
              <w:jc w:val="center"/>
              <w:rPr>
                <w:rFonts w:eastAsia="Calibri"/>
                <w:bCs/>
                <w:lang w:eastAsia="en-US"/>
              </w:rPr>
            </w:pPr>
            <w:r w:rsidRPr="00CA5785">
              <w:rPr>
                <w:lang w:bidi="ru-RU"/>
              </w:rPr>
              <w:t>80-85</w:t>
            </w:r>
          </w:p>
        </w:tc>
      </w:tr>
      <w:tr w:rsidR="00CA5785" w:rsidRPr="00CA5785" w14:paraId="54189212" w14:textId="77777777" w:rsidTr="00F96108">
        <w:tc>
          <w:tcPr>
            <w:tcW w:w="368" w:type="pct"/>
          </w:tcPr>
          <w:p w14:paraId="33C98B9D" w14:textId="77777777" w:rsidR="00CA5785" w:rsidRPr="00CA5785" w:rsidRDefault="00CA5785" w:rsidP="00CA5785">
            <w:pPr>
              <w:widowControl w:val="0"/>
              <w:suppressAutoHyphens/>
              <w:jc w:val="center"/>
              <w:rPr>
                <w:lang w:bidi="ru-RU"/>
              </w:rPr>
            </w:pPr>
            <w:r w:rsidRPr="00CA5785">
              <w:rPr>
                <w:lang w:bidi="ru-RU"/>
              </w:rPr>
              <w:t>9</w:t>
            </w:r>
          </w:p>
        </w:tc>
        <w:tc>
          <w:tcPr>
            <w:tcW w:w="2794" w:type="pct"/>
            <w:tcBorders>
              <w:top w:val="single" w:sz="4" w:space="0" w:color="auto"/>
              <w:left w:val="single" w:sz="4" w:space="0" w:color="auto"/>
              <w:bottom w:val="single" w:sz="4" w:space="0" w:color="auto"/>
            </w:tcBorders>
            <w:shd w:val="clear" w:color="auto" w:fill="FFFFFF"/>
            <w:vAlign w:val="bottom"/>
          </w:tcPr>
          <w:p w14:paraId="55FDE27F" w14:textId="77777777" w:rsidR="00CA5785" w:rsidRPr="00CA5785" w:rsidRDefault="00CA5785" w:rsidP="00CA5785">
            <w:pPr>
              <w:widowControl w:val="0"/>
              <w:suppressAutoHyphens/>
              <w:rPr>
                <w:rFonts w:eastAsia="Calibri"/>
                <w:bCs/>
                <w:lang w:eastAsia="en-US"/>
              </w:rPr>
            </w:pPr>
            <w:r w:rsidRPr="00CA5785">
              <w:rPr>
                <w:lang w:val="kk-KZ" w:bidi="ru-RU"/>
              </w:rPr>
              <w:t>Металды алу жылдамдығы</w:t>
            </w:r>
            <w:r w:rsidRPr="00CA5785">
              <w:rPr>
                <w:lang w:bidi="ru-RU"/>
              </w:rPr>
              <w:t>:</w:t>
            </w:r>
          </w:p>
        </w:tc>
        <w:tc>
          <w:tcPr>
            <w:tcW w:w="661" w:type="pct"/>
          </w:tcPr>
          <w:p w14:paraId="07E70186" w14:textId="77777777" w:rsidR="00CA5785" w:rsidRPr="00CA5785" w:rsidRDefault="00CA5785" w:rsidP="00CA5785">
            <w:pPr>
              <w:widowControl w:val="0"/>
              <w:suppressAutoHyphens/>
              <w:jc w:val="center"/>
              <w:rPr>
                <w:rFonts w:eastAsia="Calibri"/>
                <w:bCs/>
                <w:lang w:eastAsia="en-US"/>
              </w:rPr>
            </w:pPr>
            <w:r w:rsidRPr="00CA5785">
              <w:rPr>
                <w:lang w:bidi="ru-RU"/>
              </w:rPr>
              <w:t>%</w:t>
            </w:r>
          </w:p>
        </w:tc>
        <w:tc>
          <w:tcPr>
            <w:tcW w:w="1176" w:type="pct"/>
            <w:vAlign w:val="bottom"/>
          </w:tcPr>
          <w:p w14:paraId="44322DEC" w14:textId="77777777" w:rsidR="00CA5785" w:rsidRPr="00CA5785" w:rsidRDefault="00CA5785" w:rsidP="00CA5785">
            <w:pPr>
              <w:widowControl w:val="0"/>
              <w:suppressAutoHyphens/>
              <w:jc w:val="center"/>
              <w:rPr>
                <w:rFonts w:eastAsia="Calibri"/>
                <w:bCs/>
                <w:lang w:eastAsia="en-US"/>
              </w:rPr>
            </w:pPr>
            <w:r w:rsidRPr="00CA5785">
              <w:rPr>
                <w:lang w:bidi="ru-RU"/>
              </w:rPr>
              <w:t>50-55</w:t>
            </w:r>
          </w:p>
        </w:tc>
      </w:tr>
      <w:tr w:rsidR="00CA5785" w:rsidRPr="00CA5785" w14:paraId="012CFB4D" w14:textId="77777777" w:rsidTr="00F96108">
        <w:tc>
          <w:tcPr>
            <w:tcW w:w="368" w:type="pct"/>
          </w:tcPr>
          <w:p w14:paraId="4DA8A67D" w14:textId="77777777" w:rsidR="00CA5785" w:rsidRPr="00CA5785" w:rsidRDefault="00CA5785" w:rsidP="00CA5785">
            <w:pPr>
              <w:widowControl w:val="0"/>
              <w:suppressAutoHyphens/>
              <w:jc w:val="center"/>
              <w:rPr>
                <w:lang w:bidi="ru-RU"/>
              </w:rPr>
            </w:pPr>
            <w:r w:rsidRPr="00CA5785">
              <w:rPr>
                <w:lang w:bidi="ru-RU"/>
              </w:rPr>
              <w:t>10</w:t>
            </w:r>
          </w:p>
        </w:tc>
        <w:tc>
          <w:tcPr>
            <w:tcW w:w="2794" w:type="pct"/>
            <w:tcBorders>
              <w:top w:val="single" w:sz="4" w:space="0" w:color="auto"/>
              <w:left w:val="single" w:sz="4" w:space="0" w:color="auto"/>
              <w:bottom w:val="single" w:sz="4" w:space="0" w:color="auto"/>
            </w:tcBorders>
            <w:shd w:val="clear" w:color="auto" w:fill="FFFFFF"/>
            <w:vAlign w:val="bottom"/>
          </w:tcPr>
          <w:p w14:paraId="5A07DD1B" w14:textId="77777777" w:rsidR="00CA5785" w:rsidRPr="00CA5785" w:rsidRDefault="00CA5785" w:rsidP="00CA5785">
            <w:pPr>
              <w:widowControl w:val="0"/>
              <w:suppressAutoHyphens/>
              <w:rPr>
                <w:rFonts w:eastAsia="Calibri"/>
                <w:lang w:eastAsia="en-US"/>
              </w:rPr>
            </w:pPr>
            <w:r w:rsidRPr="00CA5785">
              <w:rPr>
                <w:lang w:val="kk-KZ" w:bidi="ru-RU"/>
              </w:rPr>
              <w:t xml:space="preserve">Әлсіз қышқылды ерітіндісі бар металл </w:t>
            </w:r>
          </w:p>
        </w:tc>
        <w:tc>
          <w:tcPr>
            <w:tcW w:w="661" w:type="pct"/>
            <w:vAlign w:val="bottom"/>
          </w:tcPr>
          <w:p w14:paraId="7ABA2A86" w14:textId="77777777" w:rsidR="00CA5785" w:rsidRPr="00CA5785" w:rsidRDefault="00CA5785" w:rsidP="00CA5785">
            <w:pPr>
              <w:widowControl w:val="0"/>
              <w:suppressAutoHyphens/>
              <w:jc w:val="center"/>
              <w:rPr>
                <w:rFonts w:eastAsia="Calibri"/>
                <w:bCs/>
                <w:lang w:eastAsia="en-US"/>
              </w:rPr>
            </w:pPr>
            <w:r w:rsidRPr="00CA5785">
              <w:rPr>
                <w:lang w:bidi="ru-RU"/>
              </w:rPr>
              <w:t>м</w:t>
            </w:r>
            <w:r w:rsidRPr="00CA5785">
              <w:rPr>
                <w:vertAlign w:val="superscript"/>
                <w:lang w:bidi="ru-RU"/>
              </w:rPr>
              <w:t>3</w:t>
            </w:r>
            <w:r w:rsidRPr="00CA5785">
              <w:rPr>
                <w:lang w:bidi="ru-RU"/>
              </w:rPr>
              <w:t xml:space="preserve"> / т</w:t>
            </w:r>
          </w:p>
        </w:tc>
        <w:tc>
          <w:tcPr>
            <w:tcW w:w="1176" w:type="pct"/>
            <w:vAlign w:val="bottom"/>
          </w:tcPr>
          <w:p w14:paraId="52FE4F17" w14:textId="77777777" w:rsidR="00CA5785" w:rsidRPr="00CA5785" w:rsidRDefault="00CA5785" w:rsidP="00CA5785">
            <w:pPr>
              <w:widowControl w:val="0"/>
              <w:suppressAutoHyphens/>
              <w:jc w:val="center"/>
              <w:rPr>
                <w:rFonts w:eastAsia="Calibri"/>
                <w:bCs/>
                <w:lang w:eastAsia="en-US"/>
              </w:rPr>
            </w:pPr>
            <w:r w:rsidRPr="00CA5785">
              <w:rPr>
                <w:lang w:bidi="ru-RU"/>
              </w:rPr>
              <w:t>0.05 - 0.2</w:t>
            </w:r>
          </w:p>
        </w:tc>
      </w:tr>
    </w:tbl>
    <w:p w14:paraId="35B17990" w14:textId="77777777" w:rsidR="00CA5785" w:rsidRPr="00CA5785" w:rsidRDefault="00CA5785" w:rsidP="00CA5785">
      <w:pPr>
        <w:widowControl w:val="0"/>
        <w:suppressAutoHyphens/>
        <w:ind w:firstLine="709"/>
        <w:contextualSpacing/>
        <w:jc w:val="both"/>
        <w:rPr>
          <w:b/>
          <w:bCs/>
          <w:sz w:val="28"/>
          <w:szCs w:val="28"/>
          <w:lang w:bidi="ru-RU"/>
        </w:rPr>
      </w:pPr>
    </w:p>
    <w:p w14:paraId="749152D1" w14:textId="77777777" w:rsidR="00CA5785" w:rsidRPr="00CA5785" w:rsidRDefault="00CA5785" w:rsidP="00CA5785">
      <w:pPr>
        <w:widowControl w:val="0"/>
        <w:suppressAutoHyphens/>
        <w:ind w:firstLine="709"/>
        <w:contextualSpacing/>
        <w:jc w:val="both"/>
        <w:rPr>
          <w:b/>
          <w:bCs/>
          <w:sz w:val="28"/>
          <w:szCs w:val="28"/>
          <w:lang w:bidi="ru-RU"/>
        </w:rPr>
      </w:pPr>
      <w:r w:rsidRPr="00CA5785">
        <w:rPr>
          <w:b/>
          <w:bCs/>
          <w:sz w:val="28"/>
          <w:szCs w:val="28"/>
          <w:lang w:bidi="ru-RU"/>
        </w:rPr>
        <w:t>Экономика</w:t>
      </w:r>
    </w:p>
    <w:p w14:paraId="06230880" w14:textId="77777777" w:rsidR="00CA5785" w:rsidRPr="00CA5785" w:rsidRDefault="00CA5785" w:rsidP="00CA5785">
      <w:pPr>
        <w:widowControl w:val="0"/>
        <w:suppressAutoHyphens/>
        <w:ind w:firstLine="709"/>
        <w:contextualSpacing/>
        <w:jc w:val="both"/>
        <w:rPr>
          <w:sz w:val="28"/>
          <w:szCs w:val="28"/>
          <w:lang w:bidi="ru-RU"/>
        </w:rPr>
      </w:pPr>
      <w:r w:rsidRPr="00CA5785">
        <w:rPr>
          <w:sz w:val="28"/>
          <w:szCs w:val="28"/>
          <w:lang w:bidi="ru-RU"/>
        </w:rPr>
        <w:t>Қышқылдар шығынын азайту арқылы үнемдеу.</w:t>
      </w:r>
    </w:p>
    <w:p w14:paraId="0909D19F" w14:textId="77777777" w:rsidR="00CA5785" w:rsidRPr="00CA5785" w:rsidRDefault="00CA5785" w:rsidP="00CA5785">
      <w:pPr>
        <w:widowControl w:val="0"/>
        <w:suppressAutoHyphens/>
        <w:ind w:firstLine="709"/>
        <w:contextualSpacing/>
        <w:jc w:val="both"/>
        <w:rPr>
          <w:sz w:val="28"/>
          <w:szCs w:val="28"/>
          <w:lang w:val="kk-KZ" w:bidi="ru-RU"/>
        </w:rPr>
      </w:pPr>
      <w:r w:rsidRPr="00CA5785">
        <w:rPr>
          <w:b/>
          <w:bCs/>
          <w:sz w:val="28"/>
          <w:szCs w:val="28"/>
          <w:lang w:val="kk-KZ" w:bidi="ru-RU"/>
        </w:rPr>
        <w:t>Ендірудің қозғаушы күші</w:t>
      </w:r>
    </w:p>
    <w:p w14:paraId="58BB804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cs-CZ" w:eastAsia="cs-CZ"/>
        </w:rPr>
        <w:t>Қышқыл</w:t>
      </w:r>
      <w:r w:rsidRPr="00CA5785">
        <w:rPr>
          <w:rFonts w:eastAsia="Calibri"/>
          <w:sz w:val="28"/>
          <w:szCs w:val="22"/>
          <w:lang w:val="kk-KZ" w:eastAsia="cs-CZ"/>
        </w:rPr>
        <w:t>ды</w:t>
      </w:r>
      <w:r w:rsidRPr="00CA5785">
        <w:rPr>
          <w:rFonts w:eastAsia="Calibri"/>
          <w:sz w:val="28"/>
          <w:szCs w:val="22"/>
          <w:lang w:val="cs-CZ" w:eastAsia="cs-CZ"/>
        </w:rPr>
        <w:t xml:space="preserve"> </w:t>
      </w:r>
      <w:r w:rsidRPr="00CA5785">
        <w:rPr>
          <w:rFonts w:eastAsia="Calibri"/>
          <w:sz w:val="28"/>
          <w:szCs w:val="22"/>
          <w:lang w:val="kk-KZ" w:eastAsia="cs-CZ"/>
        </w:rPr>
        <w:t>тұтын</w:t>
      </w:r>
      <w:r w:rsidRPr="00CA5785">
        <w:rPr>
          <w:rFonts w:eastAsia="Calibri"/>
          <w:sz w:val="28"/>
          <w:szCs w:val="22"/>
          <w:lang w:val="cs-CZ" w:eastAsia="cs-CZ"/>
        </w:rPr>
        <w:t>уды азайту</w:t>
      </w:r>
      <w:r w:rsidRPr="00CA5785">
        <w:rPr>
          <w:rFonts w:eastAsia="Calibri"/>
          <w:sz w:val="28"/>
          <w:szCs w:val="22"/>
          <w:lang w:val="kk-KZ" w:eastAsia="cs-CZ"/>
        </w:rPr>
        <w:t>.</w:t>
      </w:r>
    </w:p>
    <w:p w14:paraId="2C35E503" w14:textId="77777777" w:rsidR="00CA5785" w:rsidRPr="00CA5785" w:rsidRDefault="00CA5785" w:rsidP="00CA5785">
      <w:pPr>
        <w:widowControl w:val="0"/>
        <w:suppressAutoHyphens/>
        <w:ind w:firstLine="709"/>
        <w:jc w:val="both"/>
        <w:rPr>
          <w:rFonts w:eastAsia="Calibri"/>
          <w:sz w:val="28"/>
          <w:szCs w:val="22"/>
          <w:lang w:val="cs-CZ" w:eastAsia="cs-CZ"/>
        </w:rPr>
      </w:pPr>
    </w:p>
    <w:p w14:paraId="2A9F722B" w14:textId="77777777" w:rsidR="00CA5785" w:rsidRPr="00CA5785" w:rsidRDefault="00CA5785" w:rsidP="00CA5785">
      <w:pPr>
        <w:widowControl w:val="0"/>
        <w:tabs>
          <w:tab w:val="left" w:pos="1843"/>
        </w:tabs>
        <w:suppressAutoHyphens/>
        <w:ind w:firstLine="709"/>
        <w:jc w:val="both"/>
        <w:outlineLvl w:val="4"/>
        <w:rPr>
          <w:bCs/>
          <w:sz w:val="28"/>
          <w:szCs w:val="28"/>
          <w:lang w:val="cs-CZ" w:bidi="ru-RU"/>
        </w:rPr>
      </w:pPr>
      <w:bookmarkStart w:id="283" w:name="_Toc132004630"/>
      <w:r w:rsidRPr="00CA5785">
        <w:rPr>
          <w:rFonts w:eastAsia="Calibri"/>
          <w:b/>
          <w:bCs/>
          <w:sz w:val="28"/>
          <w:szCs w:val="28"/>
          <w:lang w:val="cs-CZ" w:eastAsia="en-US"/>
        </w:rPr>
        <w:t xml:space="preserve">5.2.2.5. </w:t>
      </w:r>
      <w:bookmarkEnd w:id="283"/>
      <w:r w:rsidRPr="00CA5785">
        <w:rPr>
          <w:rFonts w:eastAsia="Calibri"/>
          <w:b/>
          <w:bCs/>
          <w:sz w:val="28"/>
          <w:szCs w:val="28"/>
          <w:lang w:val="cs-CZ" w:eastAsia="en-US"/>
        </w:rPr>
        <w:t>Желдетілетін буларды\газдарды желдету және тазарту әдісімен ашық\жабық резервуарлардан қышқыл бу</w:t>
      </w:r>
      <w:r w:rsidRPr="00CA5785">
        <w:rPr>
          <w:rFonts w:eastAsia="Calibri"/>
          <w:b/>
          <w:bCs/>
          <w:sz w:val="28"/>
          <w:szCs w:val="28"/>
          <w:lang w:val="kk-KZ" w:eastAsia="en-US"/>
        </w:rPr>
        <w:t>лар</w:t>
      </w:r>
      <w:r w:rsidRPr="00CA5785">
        <w:rPr>
          <w:rFonts w:eastAsia="Calibri"/>
          <w:b/>
          <w:bCs/>
          <w:sz w:val="28"/>
          <w:szCs w:val="28"/>
          <w:lang w:val="cs-CZ" w:eastAsia="en-US"/>
        </w:rPr>
        <w:t>ының эмиссияларын азайту</w:t>
      </w:r>
    </w:p>
    <w:p w14:paraId="41EB9970" w14:textId="77777777" w:rsidR="00CA5785" w:rsidRPr="00CA5785" w:rsidRDefault="00CA5785" w:rsidP="00CA5785">
      <w:pPr>
        <w:widowControl w:val="0"/>
        <w:suppressAutoHyphens/>
        <w:ind w:firstLine="709"/>
        <w:contextualSpacing/>
        <w:jc w:val="both"/>
        <w:rPr>
          <w:b/>
          <w:bCs/>
          <w:sz w:val="28"/>
          <w:szCs w:val="28"/>
          <w:lang w:val="kk-KZ" w:bidi="ru-RU"/>
        </w:rPr>
      </w:pPr>
      <w:r w:rsidRPr="00CA5785">
        <w:rPr>
          <w:b/>
          <w:bCs/>
          <w:sz w:val="28"/>
          <w:szCs w:val="28"/>
          <w:lang w:val="kk-KZ" w:bidi="ru-RU"/>
        </w:rPr>
        <w:t>Сипаттау</w:t>
      </w:r>
    </w:p>
    <w:p w14:paraId="066A31E9" w14:textId="77777777" w:rsidR="00CA5785" w:rsidRPr="00CA5785" w:rsidRDefault="00CA5785" w:rsidP="00CA5785">
      <w:pPr>
        <w:widowControl w:val="0"/>
        <w:suppressAutoHyphens/>
        <w:ind w:firstLine="709"/>
        <w:contextualSpacing/>
        <w:jc w:val="both"/>
        <w:rPr>
          <w:sz w:val="28"/>
          <w:szCs w:val="28"/>
          <w:lang w:val="kk-KZ" w:bidi="ru-RU"/>
        </w:rPr>
      </w:pPr>
      <w:r w:rsidRPr="00CA5785">
        <w:rPr>
          <w:sz w:val="28"/>
          <w:szCs w:val="28"/>
          <w:lang w:val="kk-KZ" w:bidi="ru-RU"/>
        </w:rPr>
        <w:t>Желіндіру процесінің әртүрлі жұмыс кезеңдері толығымен жабық жабдықта немесе қақпақтары бар жабдықта орындалады. Пайда болған қышқыл буы алынып, тазарту үшін газ тазартқыштар (абсорбциялық мұнаралар) арқылы өткізіледі. Қайта айналымды су, мысалы, жуғаннан кейінгі су абсорбент ретінде пайдаланылады. Шаятын судың ішінара ағыны бейтараптандыру қондырғысы арқылы шығарылуы керек.</w:t>
      </w:r>
    </w:p>
    <w:p w14:paraId="3309716A" w14:textId="77777777" w:rsidR="00CA5785" w:rsidRPr="00CA5785" w:rsidRDefault="00CA5785" w:rsidP="00CA5785">
      <w:pPr>
        <w:ind w:firstLine="709"/>
        <w:jc w:val="both"/>
        <w:rPr>
          <w:color w:val="000000"/>
          <w:sz w:val="28"/>
          <w:szCs w:val="22"/>
          <w:lang w:val="kk-KZ"/>
        </w:rPr>
      </w:pPr>
      <w:r w:rsidRPr="00CA5785">
        <w:rPr>
          <w:color w:val="000000"/>
          <w:sz w:val="28"/>
          <w:szCs w:val="22"/>
          <w:lang w:val="kk-KZ"/>
        </w:rPr>
        <w:t xml:space="preserve">Үздіксіз желіндіру болат жолақтарға, табақтарға немесе сымдарға арналған кіру және шығу саңылаулары шектеулі жабық контейнерлерде жүзеге асырылады. Желіндіру ыдысынан шыққан булар жойылады. Оларды кейіннен ластауыштардан тазарту үшін ылғалды тазарту арқылы өңдейді.  </w:t>
      </w:r>
    </w:p>
    <w:p w14:paraId="0C50CB13" w14:textId="77777777" w:rsidR="00CA5785" w:rsidRPr="00CA5785" w:rsidRDefault="00CA5785" w:rsidP="00CA5785">
      <w:pPr>
        <w:widowControl w:val="0"/>
        <w:suppressAutoHyphens/>
        <w:ind w:firstLine="709"/>
        <w:jc w:val="both"/>
        <w:rPr>
          <w:rFonts w:eastAsia="Calibri"/>
          <w:b/>
          <w:sz w:val="28"/>
          <w:szCs w:val="28"/>
          <w:lang w:val="kk-KZ" w:eastAsia="en-US"/>
        </w:rPr>
      </w:pPr>
      <w:bookmarkStart w:id="284" w:name="bookmark1793"/>
      <w:bookmarkStart w:id="285" w:name="bookmark1794"/>
      <w:r w:rsidRPr="00CA5785">
        <w:rPr>
          <w:rFonts w:eastAsia="Calibri"/>
          <w:b/>
          <w:sz w:val="28"/>
          <w:szCs w:val="28"/>
          <w:lang w:val="kk-KZ" w:eastAsia="en-US"/>
        </w:rPr>
        <w:t>Техникалық сипаттама</w:t>
      </w:r>
    </w:p>
    <w:p w14:paraId="128B4A08"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 xml:space="preserve">Желіндіру ванналарынан атмосфераға шығарылатын шығарындыларды жою үшін әртүрлі конструкциялар мен техникалар пайдаланылады. </w:t>
      </w:r>
    </w:p>
    <w:p w14:paraId="04A3DC3E"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Экстракция құрылғысы нақты шығарындылар көзінен неғұрлым ашық және алысырақ болса, ұстау тиімділігі соғұрлым аз болады және шығарындыларды ұстаудың қолайлы тиімділігіне қол жеткізу үшін алынатын көлем де соғұрлым көп болады.</w:t>
      </w:r>
      <w:r w:rsidRPr="00CA5785">
        <w:rPr>
          <w:rFonts w:eastAsia="Calibri"/>
          <w:sz w:val="28"/>
          <w:szCs w:val="22"/>
          <w:lang w:val="kk-KZ" w:eastAsia="en-US"/>
        </w:rPr>
        <w:t xml:space="preserve"> </w:t>
      </w:r>
      <w:r w:rsidRPr="00CA5785">
        <w:rPr>
          <w:bCs/>
          <w:sz w:val="28"/>
          <w:szCs w:val="28"/>
          <w:lang w:val="kk-KZ" w:bidi="ru-RU"/>
        </w:rPr>
        <w:t>Шатыр мен қабырғаға арналған сору жүйелерін орнату оңай және арзанырақ, бірақ үлкен ауа ағындарын алу үшін үлкен желдеткіштер мен шығарындыларды азайту құрылғылары қажет. Сонымен қатар, ғимарат пен шатырдың өзі қышқылды шығарындылардың қақпағы ретінде әрекет етеді және сәйкесінше тоза бастайды.</w:t>
      </w:r>
      <w:r w:rsidRPr="00CA5785">
        <w:rPr>
          <w:rFonts w:eastAsia="Calibri"/>
          <w:sz w:val="28"/>
          <w:szCs w:val="22"/>
          <w:lang w:val="kk-KZ" w:eastAsia="en-US"/>
        </w:rPr>
        <w:t xml:space="preserve"> </w:t>
      </w:r>
      <w:r w:rsidRPr="00CA5785">
        <w:rPr>
          <w:bCs/>
          <w:sz w:val="28"/>
          <w:szCs w:val="28"/>
          <w:lang w:val="kk-KZ" w:bidi="ru-RU"/>
        </w:rPr>
        <w:t xml:space="preserve">Сондай-ақ, желіндіру бактарының жанында немесе ғимаратта орналасқан крандар мен көтергіштер сияқты кез келген жабдық тез коррозияға ұшырайды. </w:t>
      </w:r>
    </w:p>
    <w:p w14:paraId="1D44E701"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Шығыңқы жерлерін кетіру және бүйірлік қалпақтар тек желіндіру резервуарының аймағынан ғана соруға арналған, сондықтан алынатын көлемді ағындар анағұрлым аз болады.</w:t>
      </w:r>
    </w:p>
    <w:p w14:paraId="775ED8D8"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 xml:space="preserve">Ылғалды тазарту жүйелері қышқыл газдарды, ауадағы қатты бөлшектерді немесе бөлінетін газдардан буды кетіру үшін қолданылады. </w:t>
      </w:r>
    </w:p>
    <w:p w14:paraId="0CB1BB40"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Ылғалды тазарту қағидаты - газды немесе сұйықтықты жақын газбен тазарту ортасында сіңіру, сұйықтықпен жанасу.</w:t>
      </w:r>
      <w:r w:rsidRPr="00CA5785">
        <w:rPr>
          <w:rFonts w:eastAsia="Calibri"/>
          <w:sz w:val="28"/>
          <w:szCs w:val="22"/>
          <w:lang w:val="kk-KZ" w:eastAsia="en-US"/>
        </w:rPr>
        <w:t xml:space="preserve"> </w:t>
      </w:r>
      <w:r w:rsidRPr="00CA5785">
        <w:rPr>
          <w:bCs/>
          <w:sz w:val="28"/>
          <w:szCs w:val="28"/>
          <w:lang w:val="kk-KZ" w:bidi="ru-RU"/>
        </w:rPr>
        <w:t>Абсорбциялық жүйелерде сулы немесе сулы емес сұйық фаза болуы мүмкін.</w:t>
      </w:r>
      <w:r w:rsidRPr="00CA5785">
        <w:rPr>
          <w:rFonts w:eastAsia="Calibri"/>
          <w:sz w:val="28"/>
          <w:szCs w:val="22"/>
          <w:lang w:val="kk-KZ" w:eastAsia="en-US"/>
        </w:rPr>
        <w:t xml:space="preserve"> </w:t>
      </w:r>
      <w:r w:rsidRPr="00CA5785">
        <w:rPr>
          <w:bCs/>
          <w:sz w:val="28"/>
          <w:szCs w:val="28"/>
          <w:lang w:val="kk-KZ" w:bidi="ru-RU"/>
        </w:rPr>
        <w:t xml:space="preserve">Тиісті реагенттерді таңдау газ ағынынан шығарылатын ластағыш заттың қасиеттеріне байланысты. </w:t>
      </w:r>
    </w:p>
    <w:p w14:paraId="19694591"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Су хлорлы сутегі мен фторлы сутегі сияқты еритін қышқыл газдарды сіңіруге және аммиакты сіңіруге жарамды.</w:t>
      </w:r>
      <w:r w:rsidRPr="00CA5785">
        <w:rPr>
          <w:rFonts w:eastAsia="Calibri"/>
          <w:sz w:val="28"/>
          <w:szCs w:val="22"/>
          <w:lang w:val="kk-KZ" w:eastAsia="en-US"/>
        </w:rPr>
        <w:t xml:space="preserve"> </w:t>
      </w:r>
      <w:r w:rsidRPr="00CA5785">
        <w:rPr>
          <w:bCs/>
          <w:sz w:val="28"/>
          <w:szCs w:val="28"/>
          <w:lang w:val="kk-KZ" w:bidi="ru-RU"/>
        </w:rPr>
        <w:t xml:space="preserve">Сілтілік ерітінділер күкірт диоксиді, күкіртсутек және хлор сияқты аз еритін қышқыл газдарды сіңіруге жарамды. </w:t>
      </w:r>
    </w:p>
    <w:p w14:paraId="769E91CE" w14:textId="77777777" w:rsidR="00CA5785" w:rsidRPr="00CA5785" w:rsidRDefault="00CA5785" w:rsidP="00CA5785">
      <w:pPr>
        <w:widowControl w:val="0"/>
        <w:suppressAutoHyphens/>
        <w:ind w:firstLine="709"/>
        <w:jc w:val="both"/>
        <w:rPr>
          <w:bCs/>
          <w:sz w:val="28"/>
          <w:szCs w:val="28"/>
          <w:lang w:val="kk-KZ" w:bidi="ru-RU"/>
        </w:rPr>
      </w:pPr>
      <w:r w:rsidRPr="00CA5785">
        <w:rPr>
          <w:bCs/>
          <w:sz w:val="28"/>
          <w:szCs w:val="28"/>
          <w:lang w:val="kk-KZ" w:bidi="ru-RU"/>
        </w:rPr>
        <w:t>Газ абсорбері масса алмасу жүретін сұйықтық/беттік ауданы үлкен газ шекарасын қажет етеді. Бұл әдетте сұйықтық сіңірілген орауыш материалдармен немесе тамшылармен/көпіршіктермен жасалады. Абсорбердің конструкциясы сонымен қатар масса тасымалдаудың жоғары қозғаушы күшін сақтау үшін сұйықтық абсорбентін жаңартуға арналған құралмен қамтамасыз етуі керек.</w:t>
      </w:r>
    </w:p>
    <w:p w14:paraId="3C4C8CA3"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bidi="ru-RU"/>
        </w:rPr>
        <w:t>Қол жеткен негізгі экологиялық пайда:</w:t>
      </w:r>
      <w:bookmarkEnd w:id="284"/>
      <w:bookmarkEnd w:id="285"/>
    </w:p>
    <w:p w14:paraId="5FBC2C58" w14:textId="77777777" w:rsidR="00CA5785" w:rsidRPr="00CA5785" w:rsidRDefault="00CA5785" w:rsidP="00CA5785">
      <w:pPr>
        <w:ind w:firstLine="709"/>
        <w:jc w:val="both"/>
        <w:rPr>
          <w:b/>
          <w:bCs/>
          <w:sz w:val="28"/>
          <w:szCs w:val="28"/>
          <w:lang w:bidi="ru-RU"/>
        </w:rPr>
      </w:pPr>
      <w:r w:rsidRPr="00CA5785">
        <w:rPr>
          <w:sz w:val="28"/>
          <w:szCs w:val="28"/>
          <w:lang w:bidi="ru-RU"/>
        </w:rPr>
        <w:t xml:space="preserve">Атмосфераға шығарындылардың, әсіресе </w:t>
      </w:r>
      <w:r w:rsidRPr="00CA5785">
        <w:rPr>
          <w:sz w:val="28"/>
          <w:szCs w:val="28"/>
          <w:lang w:val="kk-KZ" w:bidi="ru-RU"/>
        </w:rPr>
        <w:t>ұ</w:t>
      </w:r>
      <w:r w:rsidRPr="00CA5785">
        <w:rPr>
          <w:sz w:val="28"/>
          <w:szCs w:val="28"/>
          <w:lang w:bidi="ru-RU"/>
        </w:rPr>
        <w:t>шпа қышқыл булардың төмендеуі.</w:t>
      </w:r>
      <w:r w:rsidRPr="00CA5785">
        <w:rPr>
          <w:rFonts w:ascii="Calibri" w:hAnsi="Calibri" w:cs="Calibri"/>
          <w:color w:val="000000"/>
          <w:sz w:val="28"/>
          <w:szCs w:val="22"/>
        </w:rPr>
        <w:t xml:space="preserve"> </w:t>
      </w:r>
      <w:r w:rsidRPr="00CA5785">
        <w:rPr>
          <w:color w:val="000000"/>
          <w:sz w:val="28"/>
          <w:szCs w:val="22"/>
        </w:rPr>
        <w:t>Тозаң</w:t>
      </w:r>
      <w:r w:rsidRPr="00CA5785">
        <w:rPr>
          <w:color w:val="000000"/>
          <w:sz w:val="28"/>
          <w:szCs w:val="22"/>
          <w:lang w:val="kk-KZ"/>
        </w:rPr>
        <w:t>ның</w:t>
      </w:r>
      <w:r w:rsidRPr="00CA5785">
        <w:rPr>
          <w:color w:val="000000"/>
          <w:sz w:val="28"/>
          <w:szCs w:val="22"/>
        </w:rPr>
        <w:t>, қышқылдар</w:t>
      </w:r>
      <w:r w:rsidRPr="00CA5785">
        <w:rPr>
          <w:color w:val="000000"/>
          <w:sz w:val="28"/>
          <w:szCs w:val="22"/>
          <w:lang w:val="kk-KZ"/>
        </w:rPr>
        <w:t>дың</w:t>
      </w:r>
      <w:r w:rsidRPr="00CA5785">
        <w:rPr>
          <w:color w:val="000000"/>
          <w:sz w:val="28"/>
          <w:szCs w:val="22"/>
        </w:rPr>
        <w:t xml:space="preserve"> (HCl, HF, H</w:t>
      </w:r>
      <w:r w:rsidRPr="00CA5785">
        <w:rPr>
          <w:color w:val="000000"/>
          <w:sz w:val="28"/>
          <w:szCs w:val="22"/>
          <w:vertAlign w:val="subscript"/>
        </w:rPr>
        <w:t>2</w:t>
      </w:r>
      <w:r w:rsidRPr="00CA5785">
        <w:rPr>
          <w:color w:val="000000"/>
          <w:sz w:val="28"/>
          <w:szCs w:val="22"/>
        </w:rPr>
        <w:t>SO</w:t>
      </w:r>
      <w:r w:rsidRPr="00CA5785">
        <w:rPr>
          <w:color w:val="000000"/>
          <w:sz w:val="28"/>
          <w:szCs w:val="22"/>
          <w:vertAlign w:val="subscript"/>
        </w:rPr>
        <w:t>4</w:t>
      </w:r>
      <w:r w:rsidRPr="00CA5785">
        <w:rPr>
          <w:color w:val="000000"/>
          <w:sz w:val="28"/>
          <w:szCs w:val="22"/>
        </w:rPr>
        <w:t xml:space="preserve">) </w:t>
      </w:r>
      <w:r w:rsidRPr="00CA5785">
        <w:rPr>
          <w:color w:val="000000"/>
          <w:sz w:val="28"/>
          <w:szCs w:val="22"/>
          <w:lang w:val="kk-KZ"/>
        </w:rPr>
        <w:t>және</w:t>
      </w:r>
      <w:r w:rsidRPr="00CA5785">
        <w:rPr>
          <w:color w:val="000000"/>
          <w:sz w:val="28"/>
          <w:szCs w:val="22"/>
        </w:rPr>
        <w:t xml:space="preserve"> SO</w:t>
      </w:r>
      <w:r w:rsidRPr="00CA5785">
        <w:rPr>
          <w:color w:val="000000"/>
          <w:sz w:val="28"/>
          <w:szCs w:val="22"/>
          <w:vertAlign w:val="subscript"/>
        </w:rPr>
        <w:t>2</w:t>
      </w:r>
      <w:r w:rsidRPr="00CA5785">
        <w:rPr>
          <w:color w:val="000000"/>
          <w:sz w:val="28"/>
          <w:szCs w:val="22"/>
        </w:rPr>
        <w:t xml:space="preserve"> шығарындыларын азайту.</w:t>
      </w:r>
    </w:p>
    <w:p w14:paraId="50FE11B8" w14:textId="77777777" w:rsidR="00CA5785" w:rsidRPr="00CA5785" w:rsidRDefault="00CA5785" w:rsidP="00CA5785">
      <w:pPr>
        <w:widowControl w:val="0"/>
        <w:suppressAutoHyphens/>
        <w:ind w:firstLine="709"/>
        <w:jc w:val="both"/>
        <w:rPr>
          <w:b/>
          <w:bCs/>
          <w:sz w:val="28"/>
          <w:szCs w:val="28"/>
          <w:lang w:bidi="ru-RU"/>
        </w:rPr>
      </w:pPr>
      <w:bookmarkStart w:id="286" w:name="bookmark1795"/>
      <w:bookmarkStart w:id="287" w:name="bookmark1796"/>
      <w:r w:rsidRPr="00CA5785">
        <w:rPr>
          <w:b/>
          <w:bCs/>
          <w:sz w:val="28"/>
          <w:szCs w:val="28"/>
          <w:lang w:val="kk-KZ" w:bidi="ru-RU"/>
        </w:rPr>
        <w:t>Қолданылуы</w:t>
      </w:r>
      <w:bookmarkEnd w:id="286"/>
      <w:bookmarkEnd w:id="287"/>
    </w:p>
    <w:p w14:paraId="3DFAB34F" w14:textId="77777777" w:rsidR="00CA5785" w:rsidRPr="00CA5785" w:rsidRDefault="00CA5785" w:rsidP="00CA5785">
      <w:pPr>
        <w:widowControl w:val="0"/>
        <w:suppressAutoHyphens/>
        <w:ind w:firstLine="709"/>
        <w:jc w:val="both"/>
        <w:rPr>
          <w:b/>
          <w:bCs/>
          <w:sz w:val="28"/>
          <w:szCs w:val="28"/>
          <w:lang w:bidi="ru-RU"/>
        </w:rPr>
      </w:pPr>
      <w:r w:rsidRPr="00CA5785">
        <w:rPr>
          <w:sz w:val="28"/>
          <w:szCs w:val="28"/>
          <w:lang w:bidi="ru-RU"/>
        </w:rPr>
        <w:t>Жаңа зауыттар мен қолданыстағы зауыттар.</w:t>
      </w:r>
    </w:p>
    <w:p w14:paraId="55BDB404"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bidi="ru-RU"/>
        </w:rPr>
        <w:t>Кросс-медиа әсерлер</w:t>
      </w:r>
    </w:p>
    <w:p w14:paraId="69AFE0E1" w14:textId="77777777" w:rsidR="00CA5785" w:rsidRPr="00CA5785" w:rsidRDefault="00CA5785" w:rsidP="00CA5785">
      <w:pPr>
        <w:widowControl w:val="0"/>
        <w:suppressAutoHyphens/>
        <w:ind w:firstLine="709"/>
        <w:jc w:val="both"/>
        <w:rPr>
          <w:b/>
          <w:bCs/>
          <w:sz w:val="28"/>
          <w:szCs w:val="28"/>
          <w:lang w:bidi="ru-RU"/>
        </w:rPr>
      </w:pPr>
      <w:r w:rsidRPr="00CA5785">
        <w:rPr>
          <w:sz w:val="28"/>
          <w:szCs w:val="28"/>
          <w:lang w:bidi="ru-RU"/>
        </w:rPr>
        <w:t>Энергияны тұтынудың жоғарылауы.</w:t>
      </w:r>
    </w:p>
    <w:p w14:paraId="1B53195E" w14:textId="77777777" w:rsidR="00CA5785" w:rsidRPr="00CA5785" w:rsidRDefault="00CA5785" w:rsidP="00CA5785">
      <w:pPr>
        <w:widowControl w:val="0"/>
        <w:suppressAutoHyphens/>
        <w:ind w:firstLine="709"/>
        <w:jc w:val="both"/>
        <w:rPr>
          <w:sz w:val="28"/>
          <w:szCs w:val="28"/>
          <w:lang w:bidi="ru-RU"/>
        </w:rPr>
      </w:pPr>
      <w:r w:rsidRPr="00CA5785">
        <w:rPr>
          <w:sz w:val="28"/>
          <w:szCs w:val="28"/>
          <w:lang w:bidi="ru-RU"/>
        </w:rPr>
        <w:t>Технологиялық процесте, мысалы, HCl регенерация</w:t>
      </w:r>
      <w:r w:rsidRPr="00CA5785">
        <w:rPr>
          <w:sz w:val="28"/>
          <w:szCs w:val="28"/>
          <w:lang w:val="kk-KZ" w:bidi="ru-RU"/>
        </w:rPr>
        <w:t xml:space="preserve">лау </w:t>
      </w:r>
      <w:r w:rsidRPr="00CA5785">
        <w:rPr>
          <w:sz w:val="28"/>
          <w:szCs w:val="28"/>
          <w:lang w:bidi="ru-RU"/>
        </w:rPr>
        <w:t>үшін ша</w:t>
      </w:r>
      <w:r w:rsidRPr="00CA5785">
        <w:rPr>
          <w:sz w:val="28"/>
          <w:szCs w:val="28"/>
          <w:lang w:val="kk-KZ" w:bidi="ru-RU"/>
        </w:rPr>
        <w:t xml:space="preserve">ятын </w:t>
      </w:r>
      <w:r w:rsidRPr="00CA5785">
        <w:rPr>
          <w:sz w:val="28"/>
          <w:szCs w:val="28"/>
          <w:lang w:bidi="ru-RU"/>
        </w:rPr>
        <w:t xml:space="preserve">су ретінде пайдаланылуы мүмкін қышқыл </w:t>
      </w:r>
      <w:r w:rsidRPr="00CA5785">
        <w:rPr>
          <w:sz w:val="28"/>
          <w:szCs w:val="28"/>
          <w:lang w:val="kk-KZ" w:bidi="ru-RU"/>
        </w:rPr>
        <w:t>сарқ</w:t>
      </w:r>
      <w:r w:rsidRPr="00CA5785">
        <w:rPr>
          <w:sz w:val="28"/>
          <w:szCs w:val="28"/>
          <w:lang w:bidi="ru-RU"/>
        </w:rPr>
        <w:t>ынды сулардың түзілуі немесе (химиялық заттарды тұтыну</w:t>
      </w:r>
      <w:r w:rsidRPr="00CA5785">
        <w:rPr>
          <w:sz w:val="28"/>
          <w:szCs w:val="28"/>
          <w:lang w:val="kk-KZ" w:bidi="ru-RU"/>
        </w:rPr>
        <w:t>дан</w:t>
      </w:r>
      <w:r w:rsidRPr="00CA5785">
        <w:rPr>
          <w:sz w:val="28"/>
          <w:szCs w:val="28"/>
          <w:lang w:bidi="ru-RU"/>
        </w:rPr>
        <w:t xml:space="preserve"> және суды тазарту үшін тұнбаның пайда болуы</w:t>
      </w:r>
      <w:r w:rsidRPr="00CA5785">
        <w:rPr>
          <w:sz w:val="28"/>
          <w:szCs w:val="28"/>
          <w:lang w:val="kk-KZ" w:bidi="ru-RU"/>
        </w:rPr>
        <w:t>нан пайда болатын</w:t>
      </w:r>
      <w:r w:rsidRPr="00CA5785">
        <w:rPr>
          <w:sz w:val="28"/>
          <w:szCs w:val="28"/>
          <w:lang w:bidi="ru-RU"/>
        </w:rPr>
        <w:t>)</w:t>
      </w:r>
      <w:r w:rsidRPr="00CA5785">
        <w:rPr>
          <w:sz w:val="28"/>
          <w:szCs w:val="28"/>
          <w:lang w:val="kk-KZ" w:bidi="ru-RU"/>
        </w:rPr>
        <w:t xml:space="preserve"> </w:t>
      </w:r>
      <w:r w:rsidRPr="00CA5785">
        <w:rPr>
          <w:sz w:val="28"/>
          <w:szCs w:val="28"/>
          <w:lang w:bidi="ru-RU"/>
        </w:rPr>
        <w:t>суды кейіннен өңдеу арқылы бейтараптандыруды қажет етеді.</w:t>
      </w:r>
    </w:p>
    <w:p w14:paraId="5E00E7C4" w14:textId="77777777" w:rsidR="00CA5785" w:rsidRPr="00CA5785" w:rsidRDefault="00CA5785" w:rsidP="00CA5785">
      <w:pPr>
        <w:widowControl w:val="0"/>
        <w:suppressAutoHyphens/>
        <w:ind w:firstLine="709"/>
        <w:jc w:val="both"/>
        <w:rPr>
          <w:b/>
          <w:bCs/>
          <w:sz w:val="28"/>
          <w:szCs w:val="28"/>
          <w:lang w:bidi="ru-RU"/>
        </w:rPr>
      </w:pPr>
      <w:bookmarkStart w:id="288" w:name="bookmark1799"/>
      <w:bookmarkStart w:id="289" w:name="bookmark1800"/>
      <w:r w:rsidRPr="00CA5785">
        <w:rPr>
          <w:b/>
          <w:bCs/>
          <w:sz w:val="28"/>
          <w:szCs w:val="28"/>
          <w:lang w:val="kk-KZ" w:bidi="ru-RU"/>
        </w:rPr>
        <w:t>Пайдалану деректері</w:t>
      </w:r>
      <w:bookmarkEnd w:id="288"/>
      <w:bookmarkEnd w:id="289"/>
    </w:p>
    <w:p w14:paraId="63C82204" w14:textId="77777777" w:rsidR="00CA5785" w:rsidRPr="00CA5785" w:rsidRDefault="00CA5785" w:rsidP="00CA5785">
      <w:pPr>
        <w:widowControl w:val="0"/>
        <w:suppressAutoHyphens/>
        <w:ind w:firstLine="709"/>
        <w:jc w:val="both"/>
        <w:rPr>
          <w:bCs/>
          <w:sz w:val="28"/>
          <w:szCs w:val="28"/>
          <w:lang w:eastAsia="en-US" w:bidi="en-US"/>
        </w:rPr>
      </w:pPr>
      <w:bookmarkStart w:id="290" w:name="bookmark1801"/>
      <w:bookmarkStart w:id="291" w:name="bookmark1802"/>
      <w:r w:rsidRPr="00CA5785">
        <w:rPr>
          <w:bCs/>
          <w:sz w:val="28"/>
          <w:szCs w:val="28"/>
          <w:lang w:val="en-US" w:eastAsia="en-US" w:bidi="en-US"/>
        </w:rPr>
        <w:t>HCl</w:t>
      </w:r>
      <w:bookmarkEnd w:id="290"/>
      <w:bookmarkEnd w:id="291"/>
      <w:r w:rsidRPr="00CA5785">
        <w:rPr>
          <w:bCs/>
          <w:sz w:val="28"/>
          <w:szCs w:val="28"/>
          <w:lang w:val="kk-KZ" w:eastAsia="en-US" w:bidi="en-US"/>
        </w:rPr>
        <w:t xml:space="preserve"> желіндіру</w:t>
      </w:r>
      <w:r w:rsidRPr="00CA5785">
        <w:rPr>
          <w:bCs/>
          <w:sz w:val="28"/>
          <w:szCs w:val="28"/>
          <w:lang w:eastAsia="en-US" w:bidi="en-US"/>
        </w:rPr>
        <w:t xml:space="preserve"> </w:t>
      </w:r>
    </w:p>
    <w:p w14:paraId="0FCDEF2A" w14:textId="77777777" w:rsidR="00CA5785" w:rsidRPr="00CA5785" w:rsidRDefault="00CA5785" w:rsidP="00CA5785">
      <w:pPr>
        <w:widowControl w:val="0"/>
        <w:suppressAutoHyphens/>
        <w:ind w:firstLine="709"/>
        <w:jc w:val="both"/>
        <w:rPr>
          <w:color w:val="000000"/>
          <w:sz w:val="28"/>
          <w:szCs w:val="22"/>
        </w:rPr>
      </w:pPr>
      <w:r w:rsidRPr="00CA5785">
        <w:rPr>
          <w:bCs/>
          <w:sz w:val="28"/>
          <w:szCs w:val="28"/>
          <w:lang w:eastAsia="en-US" w:bidi="en-US"/>
        </w:rPr>
        <w:t>5.5</w:t>
      </w:r>
      <w:r w:rsidRPr="00CA5785">
        <w:rPr>
          <w:bCs/>
          <w:sz w:val="28"/>
          <w:szCs w:val="28"/>
          <w:lang w:val="kk-KZ" w:eastAsia="en-US" w:bidi="en-US"/>
        </w:rPr>
        <w:t xml:space="preserve">-кестеде желіндіруге арналған жабық ыдыстары бар үздіксіз желіндіру қондырғыларының </w:t>
      </w:r>
      <w:r w:rsidRPr="00CA5785">
        <w:rPr>
          <w:color w:val="000000"/>
          <w:sz w:val="28"/>
          <w:szCs w:val="22"/>
        </w:rPr>
        <w:t xml:space="preserve">HCl </w:t>
      </w:r>
      <w:r w:rsidRPr="00CA5785">
        <w:rPr>
          <w:color w:val="000000"/>
          <w:sz w:val="28"/>
          <w:szCs w:val="22"/>
          <w:lang w:val="kk-KZ"/>
        </w:rPr>
        <w:t>шығарындылары біріктірілген</w:t>
      </w:r>
      <w:r w:rsidRPr="00CA5785">
        <w:rPr>
          <w:color w:val="000000"/>
          <w:sz w:val="28"/>
          <w:szCs w:val="22"/>
        </w:rPr>
        <w:t xml:space="preserve">.  </w:t>
      </w:r>
      <w:r w:rsidRPr="00CA5785">
        <w:rPr>
          <w:color w:val="000000"/>
          <w:sz w:val="28"/>
          <w:szCs w:val="22"/>
          <w:lang w:val="kk-KZ"/>
        </w:rPr>
        <w:t xml:space="preserve">Осы қондырғылар үшін қышқылды ваннаның </w:t>
      </w:r>
      <w:r w:rsidRPr="00CA5785">
        <w:rPr>
          <w:color w:val="000000"/>
          <w:sz w:val="28"/>
          <w:szCs w:val="22"/>
        </w:rPr>
        <w:t>температура</w:t>
      </w:r>
      <w:r w:rsidRPr="00CA5785">
        <w:rPr>
          <w:color w:val="000000"/>
          <w:sz w:val="28"/>
          <w:szCs w:val="22"/>
          <w:lang w:val="kk-KZ"/>
        </w:rPr>
        <w:t>сы</w:t>
      </w:r>
      <w:r w:rsidRPr="00CA5785">
        <w:rPr>
          <w:color w:val="000000"/>
          <w:sz w:val="28"/>
          <w:szCs w:val="22"/>
        </w:rPr>
        <w:t xml:space="preserve"> 70 °C </w:t>
      </w:r>
      <w:r w:rsidRPr="00CA5785">
        <w:rPr>
          <w:color w:val="000000"/>
          <w:sz w:val="28"/>
          <w:szCs w:val="22"/>
          <w:lang w:val="kk-KZ"/>
        </w:rPr>
        <w:t>бастап</w:t>
      </w:r>
      <w:r w:rsidRPr="00CA5785">
        <w:rPr>
          <w:color w:val="000000"/>
          <w:sz w:val="28"/>
          <w:szCs w:val="22"/>
        </w:rPr>
        <w:t xml:space="preserve"> 87 °C</w:t>
      </w:r>
      <w:r w:rsidRPr="00CA5785">
        <w:rPr>
          <w:color w:val="000000"/>
          <w:sz w:val="28"/>
          <w:szCs w:val="22"/>
          <w:lang w:val="kk-KZ"/>
        </w:rPr>
        <w:t xml:space="preserve"> дейін өзгереді</w:t>
      </w:r>
      <w:r w:rsidRPr="00CA5785">
        <w:rPr>
          <w:color w:val="000000"/>
          <w:sz w:val="28"/>
          <w:szCs w:val="22"/>
        </w:rPr>
        <w:t xml:space="preserve">, </w:t>
      </w:r>
      <w:r w:rsidRPr="00CA5785">
        <w:rPr>
          <w:color w:val="000000"/>
          <w:sz w:val="28"/>
          <w:szCs w:val="22"/>
          <w:lang w:val="kk-KZ"/>
        </w:rPr>
        <w:t xml:space="preserve">ал пайдаланылған газдардың шығыны </w:t>
      </w:r>
      <w:r w:rsidRPr="00CA5785">
        <w:rPr>
          <w:color w:val="000000"/>
          <w:sz w:val="28"/>
          <w:szCs w:val="22"/>
        </w:rPr>
        <w:t>7 658 Нм</w:t>
      </w:r>
      <w:r w:rsidRPr="00CA5785">
        <w:rPr>
          <w:color w:val="000000"/>
          <w:sz w:val="28"/>
          <w:szCs w:val="22"/>
          <w:vertAlign w:val="superscript"/>
        </w:rPr>
        <w:t>3</w:t>
      </w:r>
      <w:r w:rsidRPr="00CA5785">
        <w:rPr>
          <w:color w:val="000000"/>
          <w:sz w:val="28"/>
          <w:szCs w:val="22"/>
        </w:rPr>
        <w:t>/</w:t>
      </w:r>
      <w:r w:rsidRPr="00CA5785">
        <w:rPr>
          <w:color w:val="000000"/>
          <w:sz w:val="28"/>
          <w:szCs w:val="22"/>
          <w:lang w:val="kk-KZ"/>
        </w:rPr>
        <w:t xml:space="preserve">с бастап </w:t>
      </w:r>
      <w:r w:rsidRPr="00CA5785">
        <w:rPr>
          <w:color w:val="000000"/>
          <w:sz w:val="28"/>
          <w:szCs w:val="22"/>
        </w:rPr>
        <w:t>42 909 Нм</w:t>
      </w:r>
      <w:r w:rsidRPr="00CA5785">
        <w:rPr>
          <w:color w:val="000000"/>
          <w:sz w:val="28"/>
          <w:szCs w:val="22"/>
          <w:vertAlign w:val="superscript"/>
        </w:rPr>
        <w:t>3</w:t>
      </w:r>
      <w:r w:rsidRPr="00CA5785">
        <w:rPr>
          <w:color w:val="000000"/>
          <w:sz w:val="28"/>
          <w:szCs w:val="22"/>
        </w:rPr>
        <w:t>/</w:t>
      </w:r>
      <w:r w:rsidRPr="00CA5785">
        <w:rPr>
          <w:color w:val="000000"/>
          <w:sz w:val="28"/>
          <w:szCs w:val="22"/>
          <w:lang w:val="kk-KZ"/>
        </w:rPr>
        <w:t>с дейінгі көлемді құрайды</w:t>
      </w:r>
      <w:r w:rsidRPr="00CA5785">
        <w:rPr>
          <w:color w:val="000000"/>
          <w:sz w:val="28"/>
          <w:szCs w:val="22"/>
        </w:rPr>
        <w:t>.</w:t>
      </w:r>
    </w:p>
    <w:p w14:paraId="6A5CCD76" w14:textId="77777777" w:rsidR="00CA5785" w:rsidRPr="00CA5785" w:rsidRDefault="00CA5785" w:rsidP="00CA5785">
      <w:pPr>
        <w:widowControl w:val="0"/>
        <w:suppressAutoHyphens/>
        <w:ind w:firstLine="709"/>
        <w:jc w:val="both"/>
        <w:rPr>
          <w:bCs/>
          <w:sz w:val="28"/>
          <w:szCs w:val="28"/>
          <w:lang w:eastAsia="en-US" w:bidi="en-US"/>
        </w:rPr>
      </w:pPr>
    </w:p>
    <w:p w14:paraId="05431258" w14:textId="77777777" w:rsidR="00CA5785" w:rsidRPr="00CA5785" w:rsidRDefault="00CA5785" w:rsidP="00CA5785">
      <w:pPr>
        <w:ind w:firstLine="709"/>
        <w:jc w:val="both"/>
        <w:rPr>
          <w:color w:val="000000"/>
          <w:sz w:val="28"/>
          <w:szCs w:val="22"/>
        </w:rPr>
      </w:pPr>
      <w:bookmarkStart w:id="292" w:name="Т23"/>
      <w:r w:rsidRPr="00CA5785">
        <w:rPr>
          <w:color w:val="000000"/>
          <w:sz w:val="28"/>
          <w:szCs w:val="22"/>
        </w:rPr>
        <w:t>5.5</w:t>
      </w:r>
      <w:r w:rsidRPr="00CA5785">
        <w:rPr>
          <w:color w:val="000000"/>
          <w:sz w:val="28"/>
          <w:szCs w:val="22"/>
          <w:lang w:val="kk-KZ"/>
        </w:rPr>
        <w:t xml:space="preserve">-кесте. </w:t>
      </w:r>
      <w:r w:rsidRPr="00CA5785">
        <w:rPr>
          <w:bCs/>
          <w:sz w:val="28"/>
          <w:szCs w:val="28"/>
          <w:lang w:val="kk-KZ" w:eastAsia="en-US" w:bidi="en-US"/>
        </w:rPr>
        <w:t>Үздіксіз желіндіру кезіндегі</w:t>
      </w:r>
      <w:r w:rsidRPr="00CA5785">
        <w:rPr>
          <w:color w:val="000000"/>
          <w:sz w:val="28"/>
          <w:szCs w:val="22"/>
        </w:rPr>
        <w:t xml:space="preserve"> HCl </w:t>
      </w:r>
      <w:r w:rsidRPr="00CA5785">
        <w:rPr>
          <w:color w:val="000000"/>
          <w:sz w:val="28"/>
          <w:szCs w:val="22"/>
          <w:lang w:val="kk-KZ"/>
        </w:rPr>
        <w:t>шығарындыларының к</w:t>
      </w:r>
      <w:r w:rsidRPr="00CA5785">
        <w:rPr>
          <w:color w:val="000000"/>
          <w:sz w:val="28"/>
          <w:szCs w:val="22"/>
        </w:rPr>
        <w:t>онцентраци</w:t>
      </w:r>
      <w:r w:rsidRPr="00CA5785">
        <w:rPr>
          <w:color w:val="000000"/>
          <w:sz w:val="28"/>
          <w:szCs w:val="22"/>
          <w:lang w:val="kk-KZ"/>
        </w:rPr>
        <w:t>ясы</w:t>
      </w:r>
    </w:p>
    <w:tbl>
      <w:tblPr>
        <w:tblStyle w:val="250"/>
        <w:tblW w:w="9639" w:type="dxa"/>
        <w:tblInd w:w="108" w:type="dxa"/>
        <w:tblLook w:val="04A0" w:firstRow="1" w:lastRow="0" w:firstColumn="1" w:lastColumn="0" w:noHBand="0" w:noVBand="1"/>
      </w:tblPr>
      <w:tblGrid>
        <w:gridCol w:w="654"/>
        <w:gridCol w:w="1104"/>
        <w:gridCol w:w="1292"/>
        <w:gridCol w:w="1515"/>
        <w:gridCol w:w="1371"/>
        <w:gridCol w:w="858"/>
        <w:gridCol w:w="921"/>
        <w:gridCol w:w="1924"/>
      </w:tblGrid>
      <w:tr w:rsidR="00CA5785" w:rsidRPr="00CA5785" w14:paraId="469FE4B1" w14:textId="77777777" w:rsidTr="00F96108">
        <w:tc>
          <w:tcPr>
            <w:tcW w:w="654" w:type="dxa"/>
            <w:vMerge w:val="restart"/>
          </w:tcPr>
          <w:bookmarkEnd w:id="292"/>
          <w:p w14:paraId="792371B6" w14:textId="77777777" w:rsidR="00CA5785" w:rsidRPr="00CA5785" w:rsidRDefault="00CA5785" w:rsidP="00CA5785">
            <w:pPr>
              <w:jc w:val="both"/>
              <w:rPr>
                <w:b/>
                <w:color w:val="000000"/>
              </w:rPr>
            </w:pPr>
            <w:r w:rsidRPr="00CA5785">
              <w:rPr>
                <w:b/>
                <w:color w:val="000000"/>
                <w:lang w:val="kk-KZ"/>
              </w:rPr>
              <w:t xml:space="preserve">р/с </w:t>
            </w:r>
            <w:r w:rsidRPr="00CA5785">
              <w:rPr>
                <w:b/>
                <w:color w:val="000000"/>
              </w:rPr>
              <w:t xml:space="preserve">№ </w:t>
            </w:r>
          </w:p>
        </w:tc>
        <w:tc>
          <w:tcPr>
            <w:tcW w:w="1104" w:type="dxa"/>
            <w:vMerge w:val="restart"/>
          </w:tcPr>
          <w:p w14:paraId="5FCE58B6" w14:textId="77777777" w:rsidR="00CA5785" w:rsidRPr="00CA5785" w:rsidRDefault="00CA5785" w:rsidP="00CA5785">
            <w:pPr>
              <w:jc w:val="both"/>
              <w:rPr>
                <w:b/>
                <w:color w:val="000000"/>
                <w:lang w:val="kk-KZ"/>
              </w:rPr>
            </w:pPr>
            <w:r w:rsidRPr="00CA5785">
              <w:rPr>
                <w:b/>
                <w:color w:val="000000"/>
                <w:lang w:val="kk-KZ"/>
              </w:rPr>
              <w:t>Зат</w:t>
            </w:r>
          </w:p>
        </w:tc>
        <w:tc>
          <w:tcPr>
            <w:tcW w:w="5957" w:type="dxa"/>
            <w:gridSpan w:val="5"/>
          </w:tcPr>
          <w:p w14:paraId="0A2E393A" w14:textId="77777777" w:rsidR="00CA5785" w:rsidRPr="00CA5785" w:rsidRDefault="00CA5785" w:rsidP="00CA5785">
            <w:pPr>
              <w:jc w:val="both"/>
              <w:rPr>
                <w:b/>
                <w:color w:val="000000"/>
              </w:rPr>
            </w:pPr>
            <w:r w:rsidRPr="00CA5785">
              <w:rPr>
                <w:b/>
                <w:color w:val="000000"/>
              </w:rPr>
              <w:t>3 жылдық кезеңде тіркелген концентрациялар - (мг/нм3)</w:t>
            </w:r>
          </w:p>
        </w:tc>
        <w:tc>
          <w:tcPr>
            <w:tcW w:w="1924" w:type="dxa"/>
            <w:vMerge w:val="restart"/>
          </w:tcPr>
          <w:p w14:paraId="2A562A42" w14:textId="77777777" w:rsidR="00CA5785" w:rsidRPr="00CA5785" w:rsidRDefault="00CA5785" w:rsidP="00CA5785">
            <w:pPr>
              <w:jc w:val="both"/>
              <w:rPr>
                <w:b/>
                <w:color w:val="000000"/>
              </w:rPr>
            </w:pPr>
            <w:r w:rsidRPr="00CA5785">
              <w:rPr>
                <w:b/>
                <w:color w:val="000000"/>
              </w:rPr>
              <w:t>Зауыттар саны/өлшемдер саны</w:t>
            </w:r>
          </w:p>
        </w:tc>
      </w:tr>
      <w:tr w:rsidR="00CA5785" w:rsidRPr="00CA5785" w14:paraId="1C8934B1" w14:textId="77777777" w:rsidTr="00F96108">
        <w:tc>
          <w:tcPr>
            <w:tcW w:w="654" w:type="dxa"/>
            <w:vMerge/>
            <w:tcBorders>
              <w:top w:val="nil"/>
            </w:tcBorders>
          </w:tcPr>
          <w:p w14:paraId="7F153569" w14:textId="77777777" w:rsidR="00CA5785" w:rsidRPr="00CA5785" w:rsidRDefault="00CA5785" w:rsidP="00CA5785">
            <w:pPr>
              <w:jc w:val="both"/>
              <w:rPr>
                <w:b/>
                <w:color w:val="000000"/>
              </w:rPr>
            </w:pPr>
          </w:p>
        </w:tc>
        <w:tc>
          <w:tcPr>
            <w:tcW w:w="1104" w:type="dxa"/>
            <w:vMerge/>
          </w:tcPr>
          <w:p w14:paraId="6BAEF88D" w14:textId="77777777" w:rsidR="00CA5785" w:rsidRPr="00CA5785" w:rsidRDefault="00CA5785" w:rsidP="00CA5785">
            <w:pPr>
              <w:jc w:val="both"/>
              <w:rPr>
                <w:b/>
                <w:color w:val="000000"/>
              </w:rPr>
            </w:pPr>
          </w:p>
        </w:tc>
        <w:tc>
          <w:tcPr>
            <w:tcW w:w="1292" w:type="dxa"/>
          </w:tcPr>
          <w:p w14:paraId="3282195B" w14:textId="77777777" w:rsidR="00CA5785" w:rsidRPr="00CA5785" w:rsidRDefault="00CA5785" w:rsidP="00CA5785">
            <w:pPr>
              <w:jc w:val="both"/>
              <w:rPr>
                <w:b/>
                <w:color w:val="000000"/>
                <w:lang w:val="kk-KZ"/>
              </w:rPr>
            </w:pPr>
            <w:r w:rsidRPr="00CA5785">
              <w:rPr>
                <w:b/>
                <w:color w:val="000000"/>
                <w:lang w:val="kk-KZ"/>
              </w:rPr>
              <w:t xml:space="preserve">Орта </w:t>
            </w:r>
          </w:p>
        </w:tc>
        <w:tc>
          <w:tcPr>
            <w:tcW w:w="1515" w:type="dxa"/>
          </w:tcPr>
          <w:p w14:paraId="441393B2" w14:textId="77777777" w:rsidR="00CA5785" w:rsidRPr="00CA5785" w:rsidRDefault="00CA5785" w:rsidP="00CA5785">
            <w:pPr>
              <w:jc w:val="both"/>
              <w:rPr>
                <w:b/>
                <w:color w:val="000000"/>
              </w:rPr>
            </w:pPr>
            <w:r w:rsidRPr="00CA5785">
              <w:rPr>
                <w:b/>
                <w:color w:val="000000"/>
              </w:rPr>
              <w:t>Медиан</w:t>
            </w:r>
            <w:r w:rsidRPr="00CA5785">
              <w:rPr>
                <w:b/>
                <w:color w:val="000000"/>
                <w:lang w:val="kk-KZ"/>
              </w:rPr>
              <w:t xml:space="preserve">дық </w:t>
            </w:r>
          </w:p>
        </w:tc>
        <w:tc>
          <w:tcPr>
            <w:tcW w:w="1371" w:type="dxa"/>
          </w:tcPr>
          <w:p w14:paraId="3E15F320" w14:textId="77777777" w:rsidR="00CA5785" w:rsidRPr="00CA5785" w:rsidRDefault="00CA5785" w:rsidP="00CA5785">
            <w:pPr>
              <w:jc w:val="both"/>
              <w:rPr>
                <w:b/>
                <w:color w:val="000000"/>
              </w:rPr>
            </w:pPr>
            <w:r w:rsidRPr="00CA5785">
              <w:rPr>
                <w:b/>
                <w:color w:val="000000"/>
              </w:rPr>
              <w:t>90</w:t>
            </w:r>
            <w:r w:rsidRPr="00CA5785">
              <w:rPr>
                <w:b/>
                <w:color w:val="000000"/>
                <w:lang w:val="kk-KZ"/>
              </w:rPr>
              <w:t xml:space="preserve">-ыншы </w:t>
            </w:r>
            <w:r w:rsidRPr="00CA5785">
              <w:rPr>
                <w:b/>
                <w:color w:val="000000"/>
              </w:rPr>
              <w:t>процетиль</w:t>
            </w:r>
          </w:p>
        </w:tc>
        <w:tc>
          <w:tcPr>
            <w:tcW w:w="858" w:type="dxa"/>
          </w:tcPr>
          <w:p w14:paraId="6B1CD5D5" w14:textId="77777777" w:rsidR="00CA5785" w:rsidRPr="00CA5785" w:rsidRDefault="00CA5785" w:rsidP="00CA5785">
            <w:pPr>
              <w:jc w:val="both"/>
              <w:rPr>
                <w:b/>
                <w:color w:val="000000"/>
              </w:rPr>
            </w:pPr>
            <w:r w:rsidRPr="00CA5785">
              <w:rPr>
                <w:b/>
                <w:color w:val="000000"/>
              </w:rPr>
              <w:t>Мин.</w:t>
            </w:r>
          </w:p>
        </w:tc>
        <w:tc>
          <w:tcPr>
            <w:tcW w:w="921" w:type="dxa"/>
          </w:tcPr>
          <w:p w14:paraId="4C4449F5" w14:textId="77777777" w:rsidR="00CA5785" w:rsidRPr="00CA5785" w:rsidRDefault="00CA5785" w:rsidP="00CA5785">
            <w:pPr>
              <w:jc w:val="both"/>
              <w:rPr>
                <w:b/>
                <w:color w:val="000000"/>
              </w:rPr>
            </w:pPr>
            <w:r w:rsidRPr="00CA5785">
              <w:rPr>
                <w:b/>
                <w:color w:val="000000"/>
              </w:rPr>
              <w:t>Макс.</w:t>
            </w:r>
          </w:p>
        </w:tc>
        <w:tc>
          <w:tcPr>
            <w:tcW w:w="1924" w:type="dxa"/>
            <w:vMerge/>
          </w:tcPr>
          <w:p w14:paraId="72D62653" w14:textId="77777777" w:rsidR="00CA5785" w:rsidRPr="00CA5785" w:rsidRDefault="00CA5785" w:rsidP="00CA5785">
            <w:pPr>
              <w:jc w:val="both"/>
              <w:rPr>
                <w:b/>
                <w:color w:val="000000"/>
              </w:rPr>
            </w:pPr>
          </w:p>
        </w:tc>
      </w:tr>
      <w:tr w:rsidR="00CA5785" w:rsidRPr="00CA5785" w14:paraId="6E4B7152" w14:textId="77777777" w:rsidTr="00F96108">
        <w:tc>
          <w:tcPr>
            <w:tcW w:w="654" w:type="dxa"/>
          </w:tcPr>
          <w:p w14:paraId="56B72B90" w14:textId="77777777" w:rsidR="00CA5785" w:rsidRPr="00CA5785" w:rsidRDefault="00CA5785" w:rsidP="00CA5785">
            <w:pPr>
              <w:jc w:val="both"/>
              <w:rPr>
                <w:b/>
                <w:color w:val="000000"/>
                <w:lang w:val="en-US"/>
              </w:rPr>
            </w:pPr>
            <w:r w:rsidRPr="00CA5785">
              <w:rPr>
                <w:b/>
                <w:color w:val="000000"/>
                <w:lang w:val="en-US"/>
              </w:rPr>
              <w:t>1</w:t>
            </w:r>
          </w:p>
        </w:tc>
        <w:tc>
          <w:tcPr>
            <w:tcW w:w="1104" w:type="dxa"/>
          </w:tcPr>
          <w:p w14:paraId="4C0F152B" w14:textId="77777777" w:rsidR="00CA5785" w:rsidRPr="00CA5785" w:rsidRDefault="00CA5785" w:rsidP="00CA5785">
            <w:pPr>
              <w:jc w:val="center"/>
              <w:rPr>
                <w:b/>
                <w:color w:val="000000"/>
                <w:lang w:val="en-US"/>
              </w:rPr>
            </w:pPr>
            <w:r w:rsidRPr="00CA5785">
              <w:rPr>
                <w:b/>
                <w:color w:val="000000"/>
                <w:lang w:val="en-US"/>
              </w:rPr>
              <w:t>2</w:t>
            </w:r>
          </w:p>
        </w:tc>
        <w:tc>
          <w:tcPr>
            <w:tcW w:w="1292" w:type="dxa"/>
          </w:tcPr>
          <w:p w14:paraId="79ABF500" w14:textId="77777777" w:rsidR="00CA5785" w:rsidRPr="00CA5785" w:rsidRDefault="00CA5785" w:rsidP="00CA5785">
            <w:pPr>
              <w:jc w:val="center"/>
              <w:rPr>
                <w:b/>
                <w:color w:val="000000"/>
                <w:lang w:val="en-US"/>
              </w:rPr>
            </w:pPr>
            <w:r w:rsidRPr="00CA5785">
              <w:rPr>
                <w:b/>
                <w:color w:val="000000"/>
                <w:lang w:val="en-US"/>
              </w:rPr>
              <w:t>3</w:t>
            </w:r>
          </w:p>
        </w:tc>
        <w:tc>
          <w:tcPr>
            <w:tcW w:w="1515" w:type="dxa"/>
          </w:tcPr>
          <w:p w14:paraId="54E2EDCC" w14:textId="77777777" w:rsidR="00CA5785" w:rsidRPr="00CA5785" w:rsidRDefault="00CA5785" w:rsidP="00CA5785">
            <w:pPr>
              <w:jc w:val="center"/>
              <w:rPr>
                <w:b/>
                <w:color w:val="000000"/>
                <w:lang w:val="en-US"/>
              </w:rPr>
            </w:pPr>
            <w:r w:rsidRPr="00CA5785">
              <w:rPr>
                <w:b/>
                <w:color w:val="000000"/>
                <w:lang w:val="en-US"/>
              </w:rPr>
              <w:t>4</w:t>
            </w:r>
          </w:p>
        </w:tc>
        <w:tc>
          <w:tcPr>
            <w:tcW w:w="1371" w:type="dxa"/>
          </w:tcPr>
          <w:p w14:paraId="20C97B0F" w14:textId="77777777" w:rsidR="00CA5785" w:rsidRPr="00CA5785" w:rsidRDefault="00CA5785" w:rsidP="00CA5785">
            <w:pPr>
              <w:jc w:val="center"/>
              <w:rPr>
                <w:b/>
                <w:color w:val="000000"/>
                <w:lang w:val="en-US"/>
              </w:rPr>
            </w:pPr>
            <w:r w:rsidRPr="00CA5785">
              <w:rPr>
                <w:b/>
                <w:color w:val="000000"/>
                <w:lang w:val="en-US"/>
              </w:rPr>
              <w:t>5</w:t>
            </w:r>
          </w:p>
        </w:tc>
        <w:tc>
          <w:tcPr>
            <w:tcW w:w="858" w:type="dxa"/>
          </w:tcPr>
          <w:p w14:paraId="6C82C105" w14:textId="77777777" w:rsidR="00CA5785" w:rsidRPr="00CA5785" w:rsidRDefault="00CA5785" w:rsidP="00CA5785">
            <w:pPr>
              <w:jc w:val="center"/>
              <w:rPr>
                <w:b/>
                <w:color w:val="000000"/>
                <w:lang w:val="en-US"/>
              </w:rPr>
            </w:pPr>
            <w:r w:rsidRPr="00CA5785">
              <w:rPr>
                <w:b/>
                <w:color w:val="000000"/>
                <w:lang w:val="en-US"/>
              </w:rPr>
              <w:t>6</w:t>
            </w:r>
          </w:p>
        </w:tc>
        <w:tc>
          <w:tcPr>
            <w:tcW w:w="921" w:type="dxa"/>
          </w:tcPr>
          <w:p w14:paraId="6F33BD19" w14:textId="77777777" w:rsidR="00CA5785" w:rsidRPr="00CA5785" w:rsidRDefault="00CA5785" w:rsidP="00CA5785">
            <w:pPr>
              <w:jc w:val="center"/>
              <w:rPr>
                <w:b/>
                <w:color w:val="000000"/>
                <w:lang w:val="en-US"/>
              </w:rPr>
            </w:pPr>
            <w:r w:rsidRPr="00CA5785">
              <w:rPr>
                <w:b/>
                <w:color w:val="000000"/>
                <w:lang w:val="en-US"/>
              </w:rPr>
              <w:t>7</w:t>
            </w:r>
          </w:p>
        </w:tc>
        <w:tc>
          <w:tcPr>
            <w:tcW w:w="1924" w:type="dxa"/>
          </w:tcPr>
          <w:p w14:paraId="2EEA51A8" w14:textId="77777777" w:rsidR="00CA5785" w:rsidRPr="00CA5785" w:rsidRDefault="00CA5785" w:rsidP="00CA5785">
            <w:pPr>
              <w:jc w:val="center"/>
              <w:rPr>
                <w:b/>
                <w:color w:val="000000"/>
                <w:lang w:val="en-US"/>
              </w:rPr>
            </w:pPr>
            <w:r w:rsidRPr="00CA5785">
              <w:rPr>
                <w:b/>
                <w:color w:val="000000"/>
                <w:lang w:val="en-US"/>
              </w:rPr>
              <w:t>8</w:t>
            </w:r>
          </w:p>
        </w:tc>
      </w:tr>
      <w:tr w:rsidR="00CA5785" w:rsidRPr="00CA5785" w14:paraId="25534FF9" w14:textId="77777777" w:rsidTr="00F96108">
        <w:tc>
          <w:tcPr>
            <w:tcW w:w="654" w:type="dxa"/>
          </w:tcPr>
          <w:p w14:paraId="5F474814" w14:textId="77777777" w:rsidR="00CA5785" w:rsidRPr="00CA5785" w:rsidRDefault="00CA5785" w:rsidP="00CA5785">
            <w:pPr>
              <w:jc w:val="both"/>
              <w:rPr>
                <w:color w:val="000000"/>
              </w:rPr>
            </w:pPr>
            <w:r w:rsidRPr="00CA5785">
              <w:rPr>
                <w:color w:val="000000"/>
              </w:rPr>
              <w:t>1</w:t>
            </w:r>
          </w:p>
        </w:tc>
        <w:tc>
          <w:tcPr>
            <w:tcW w:w="1104" w:type="dxa"/>
          </w:tcPr>
          <w:p w14:paraId="4CA519AE" w14:textId="77777777" w:rsidR="00CA5785" w:rsidRPr="00CA5785" w:rsidRDefault="00CA5785" w:rsidP="00CA5785">
            <w:pPr>
              <w:jc w:val="center"/>
              <w:rPr>
                <w:color w:val="000000"/>
                <w:lang w:val="en-US"/>
              </w:rPr>
            </w:pPr>
            <w:r w:rsidRPr="00CA5785">
              <w:rPr>
                <w:color w:val="000000"/>
              </w:rPr>
              <w:t>HC</w:t>
            </w:r>
            <w:r w:rsidRPr="00CA5785">
              <w:rPr>
                <w:color w:val="000000"/>
                <w:lang w:val="en-US"/>
              </w:rPr>
              <w:t>l</w:t>
            </w:r>
          </w:p>
        </w:tc>
        <w:tc>
          <w:tcPr>
            <w:tcW w:w="1292" w:type="dxa"/>
          </w:tcPr>
          <w:p w14:paraId="74D7100F" w14:textId="77777777" w:rsidR="00CA5785" w:rsidRPr="00CA5785" w:rsidRDefault="00CA5785" w:rsidP="00CA5785">
            <w:pPr>
              <w:jc w:val="center"/>
              <w:rPr>
                <w:color w:val="000000"/>
              </w:rPr>
            </w:pPr>
            <w:r w:rsidRPr="00CA5785">
              <w:rPr>
                <w:color w:val="000000"/>
              </w:rPr>
              <w:t>3.3</w:t>
            </w:r>
          </w:p>
        </w:tc>
        <w:tc>
          <w:tcPr>
            <w:tcW w:w="1515" w:type="dxa"/>
          </w:tcPr>
          <w:p w14:paraId="79900635" w14:textId="77777777" w:rsidR="00CA5785" w:rsidRPr="00CA5785" w:rsidRDefault="00CA5785" w:rsidP="00CA5785">
            <w:pPr>
              <w:jc w:val="center"/>
              <w:rPr>
                <w:color w:val="000000"/>
              </w:rPr>
            </w:pPr>
            <w:r w:rsidRPr="00CA5785">
              <w:rPr>
                <w:color w:val="000000"/>
              </w:rPr>
              <w:t>1.3</w:t>
            </w:r>
          </w:p>
        </w:tc>
        <w:tc>
          <w:tcPr>
            <w:tcW w:w="1371" w:type="dxa"/>
          </w:tcPr>
          <w:p w14:paraId="254B1BB6" w14:textId="77777777" w:rsidR="00CA5785" w:rsidRPr="00CA5785" w:rsidRDefault="00CA5785" w:rsidP="00CA5785">
            <w:pPr>
              <w:jc w:val="center"/>
              <w:rPr>
                <w:color w:val="000000"/>
              </w:rPr>
            </w:pPr>
            <w:r w:rsidRPr="00CA5785">
              <w:rPr>
                <w:color w:val="000000"/>
              </w:rPr>
              <w:t>6.2</w:t>
            </w:r>
          </w:p>
        </w:tc>
        <w:tc>
          <w:tcPr>
            <w:tcW w:w="858" w:type="dxa"/>
          </w:tcPr>
          <w:p w14:paraId="4D72E3B7" w14:textId="77777777" w:rsidR="00CA5785" w:rsidRPr="00CA5785" w:rsidRDefault="00CA5785" w:rsidP="00CA5785">
            <w:pPr>
              <w:jc w:val="center"/>
              <w:rPr>
                <w:color w:val="000000"/>
              </w:rPr>
            </w:pPr>
            <w:r w:rsidRPr="00CA5785">
              <w:rPr>
                <w:color w:val="000000"/>
              </w:rPr>
              <w:t>0.3</w:t>
            </w:r>
          </w:p>
        </w:tc>
        <w:tc>
          <w:tcPr>
            <w:tcW w:w="921" w:type="dxa"/>
          </w:tcPr>
          <w:p w14:paraId="4B96D213" w14:textId="77777777" w:rsidR="00CA5785" w:rsidRPr="00CA5785" w:rsidRDefault="00CA5785" w:rsidP="00CA5785">
            <w:pPr>
              <w:jc w:val="center"/>
              <w:rPr>
                <w:color w:val="000000"/>
              </w:rPr>
            </w:pPr>
            <w:r w:rsidRPr="00CA5785">
              <w:rPr>
                <w:color w:val="000000"/>
              </w:rPr>
              <w:t>27.8</w:t>
            </w:r>
          </w:p>
        </w:tc>
        <w:tc>
          <w:tcPr>
            <w:tcW w:w="1924" w:type="dxa"/>
          </w:tcPr>
          <w:p w14:paraId="740600A3" w14:textId="77777777" w:rsidR="00CA5785" w:rsidRPr="00CA5785" w:rsidRDefault="00CA5785" w:rsidP="00CA5785">
            <w:pPr>
              <w:jc w:val="center"/>
              <w:rPr>
                <w:color w:val="000000"/>
              </w:rPr>
            </w:pPr>
            <w:r w:rsidRPr="00CA5785">
              <w:rPr>
                <w:color w:val="000000"/>
              </w:rPr>
              <w:t>5/37</w:t>
            </w:r>
          </w:p>
        </w:tc>
      </w:tr>
    </w:tbl>
    <w:p w14:paraId="082FC686" w14:textId="77777777" w:rsidR="00CA5785" w:rsidRPr="00CA5785" w:rsidRDefault="00CA5785" w:rsidP="00CA5785">
      <w:pPr>
        <w:widowControl w:val="0"/>
        <w:suppressAutoHyphens/>
        <w:ind w:firstLine="709"/>
        <w:jc w:val="both"/>
        <w:rPr>
          <w:bCs/>
          <w:sz w:val="28"/>
          <w:szCs w:val="28"/>
          <w:lang w:eastAsia="en-US" w:bidi="en-US"/>
        </w:rPr>
      </w:pPr>
    </w:p>
    <w:p w14:paraId="2BDFA599"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bidi="ru-RU"/>
        </w:rPr>
        <w:t xml:space="preserve">Экономика </w:t>
      </w:r>
    </w:p>
    <w:p w14:paraId="3DE0AAC9" w14:textId="77777777" w:rsidR="00CA5785" w:rsidRPr="00CA5785" w:rsidRDefault="00CA5785" w:rsidP="00CA5785">
      <w:pPr>
        <w:widowControl w:val="0"/>
        <w:suppressAutoHyphens/>
        <w:ind w:firstLine="709"/>
        <w:jc w:val="both"/>
        <w:rPr>
          <w:b/>
          <w:bCs/>
          <w:sz w:val="28"/>
          <w:szCs w:val="28"/>
          <w:lang w:bidi="ru-RU"/>
        </w:rPr>
      </w:pPr>
      <w:r w:rsidRPr="00CA5785">
        <w:rPr>
          <w:rFonts w:eastAsia="Calibri"/>
          <w:bCs/>
          <w:sz w:val="28"/>
          <w:szCs w:val="28"/>
          <w:lang w:eastAsia="en-US"/>
        </w:rPr>
        <w:t>Әрбір нақты жағдайда қолданылатын әдіске байланысты.</w:t>
      </w:r>
    </w:p>
    <w:p w14:paraId="6F04B071" w14:textId="77777777" w:rsidR="00CA5785" w:rsidRPr="00CA5785" w:rsidRDefault="00CA5785" w:rsidP="00CA5785">
      <w:pPr>
        <w:widowControl w:val="0"/>
        <w:suppressAutoHyphens/>
        <w:ind w:firstLine="709"/>
        <w:jc w:val="both"/>
        <w:rPr>
          <w:b/>
          <w:bCs/>
          <w:sz w:val="28"/>
          <w:szCs w:val="28"/>
          <w:lang w:bidi="ru-RU"/>
        </w:rPr>
      </w:pPr>
      <w:r w:rsidRPr="00CA5785">
        <w:rPr>
          <w:b/>
          <w:bCs/>
          <w:sz w:val="28"/>
          <w:szCs w:val="28"/>
          <w:lang w:val="kk-KZ" w:bidi="ru-RU"/>
        </w:rPr>
        <w:t>Ендірудің қозғаушы күші</w:t>
      </w:r>
      <w:r w:rsidRPr="00CA5785">
        <w:rPr>
          <w:b/>
          <w:bCs/>
          <w:sz w:val="28"/>
          <w:szCs w:val="28"/>
          <w:lang w:bidi="ru-RU"/>
        </w:rPr>
        <w:t xml:space="preserve"> </w:t>
      </w:r>
    </w:p>
    <w:p w14:paraId="21F1CD92" w14:textId="77777777" w:rsidR="00CA5785" w:rsidRPr="00CA5785" w:rsidRDefault="00CA5785" w:rsidP="00CA5785">
      <w:pPr>
        <w:widowControl w:val="0"/>
        <w:suppressAutoHyphens/>
        <w:ind w:firstLine="709"/>
        <w:jc w:val="both"/>
        <w:rPr>
          <w:b/>
          <w:bCs/>
          <w:sz w:val="28"/>
          <w:szCs w:val="28"/>
          <w:lang w:bidi="ru-RU"/>
        </w:rPr>
      </w:pPr>
      <w:r w:rsidRPr="00CA5785">
        <w:rPr>
          <w:sz w:val="28"/>
          <w:szCs w:val="28"/>
          <w:lang w:bidi="ru-RU"/>
        </w:rPr>
        <w:t>Экологиялық заңнама талаптары.</w:t>
      </w:r>
    </w:p>
    <w:p w14:paraId="546830E1" w14:textId="77777777" w:rsidR="00CA5785" w:rsidRPr="00CA5785" w:rsidRDefault="00CA5785" w:rsidP="00CA5785">
      <w:pPr>
        <w:widowControl w:val="0"/>
        <w:suppressAutoHyphens/>
        <w:ind w:firstLine="709"/>
        <w:jc w:val="both"/>
        <w:rPr>
          <w:rFonts w:eastAsia="Calibri"/>
          <w:sz w:val="28"/>
          <w:szCs w:val="22"/>
          <w:lang w:eastAsia="cs-CZ" w:bidi="ru-RU"/>
        </w:rPr>
      </w:pPr>
    </w:p>
    <w:p w14:paraId="3C281595" w14:textId="77777777" w:rsidR="00CA5785" w:rsidRPr="00CA5785" w:rsidRDefault="00CA5785" w:rsidP="00CA5785">
      <w:pPr>
        <w:widowControl w:val="0"/>
        <w:tabs>
          <w:tab w:val="left" w:pos="1843"/>
        </w:tabs>
        <w:suppressAutoHyphens/>
        <w:ind w:firstLine="709"/>
        <w:jc w:val="both"/>
        <w:outlineLvl w:val="4"/>
        <w:rPr>
          <w:b/>
          <w:sz w:val="28"/>
          <w:szCs w:val="22"/>
          <w:lang w:eastAsia="en-US"/>
        </w:rPr>
      </w:pPr>
      <w:r w:rsidRPr="00CA5785">
        <w:rPr>
          <w:rFonts w:eastAsia="Calibri"/>
          <w:b/>
          <w:bCs/>
          <w:sz w:val="28"/>
          <w:szCs w:val="28"/>
          <w:lang w:eastAsia="en-US"/>
        </w:rPr>
        <w:t>5.2.2.6.</w:t>
      </w:r>
      <w:r w:rsidRPr="00CA5785">
        <w:rPr>
          <w:rFonts w:eastAsia="Calibri"/>
          <w:b/>
          <w:bCs/>
          <w:sz w:val="28"/>
          <w:szCs w:val="28"/>
          <w:lang w:eastAsia="en-US"/>
        </w:rPr>
        <w:tab/>
      </w:r>
      <w:r w:rsidRPr="00CA5785">
        <w:rPr>
          <w:rFonts w:eastAsia="Calibri"/>
          <w:b/>
          <w:bCs/>
          <w:sz w:val="28"/>
          <w:szCs w:val="28"/>
          <w:lang w:val="kk-KZ" w:eastAsia="en-US"/>
        </w:rPr>
        <w:t xml:space="preserve">Кейінгі тұман ұстағышы </w:t>
      </w:r>
      <w:r w:rsidRPr="00CA5785">
        <w:rPr>
          <w:rFonts w:eastAsia="Calibri"/>
          <w:b/>
          <w:bCs/>
          <w:sz w:val="28"/>
          <w:szCs w:val="28"/>
          <w:lang w:eastAsia="en-US"/>
        </w:rPr>
        <w:t>(демистер)</w:t>
      </w:r>
      <w:r w:rsidRPr="00CA5785">
        <w:rPr>
          <w:rFonts w:eastAsia="Calibri"/>
          <w:b/>
          <w:bCs/>
          <w:sz w:val="28"/>
          <w:szCs w:val="28"/>
          <w:lang w:val="kk-KZ" w:eastAsia="en-US"/>
        </w:rPr>
        <w:t xml:space="preserve"> бар ылғалды </w:t>
      </w:r>
      <w:r w:rsidRPr="00CA5785">
        <w:rPr>
          <w:rFonts w:eastAsia="Calibri"/>
          <w:b/>
          <w:bCs/>
          <w:sz w:val="28"/>
          <w:szCs w:val="28"/>
          <w:lang w:eastAsia="en-US"/>
        </w:rPr>
        <w:t xml:space="preserve">скруббер </w:t>
      </w:r>
    </w:p>
    <w:p w14:paraId="68D0D9E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2F447EE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Демистерлер (тамшы сепараторы немесе тұманұстағыштар) газ ағынындағы сұйықтық тамшыларын ұстайтын сүзгілегіш құрылғыны білдіреді. Олар үлкен меншікті беті бар металл, пластик немесе талшық құрылымынан тұрады. Өз импульсінің нәтижесінде газ ағынында болатын кішкентай тамшылар сүзгі құрылымына соғылып, үлкен тамшыларға біріктіріледі.</w:t>
      </w:r>
      <w:r w:rsidRPr="00CA5785">
        <w:rPr>
          <w:rFonts w:eastAsia="Calibri"/>
          <w:sz w:val="28"/>
          <w:szCs w:val="22"/>
          <w:lang w:val="kk-KZ" w:eastAsia="en-US"/>
        </w:rPr>
        <w:t xml:space="preserve"> </w:t>
      </w:r>
      <w:r w:rsidRPr="00CA5785">
        <w:rPr>
          <w:rFonts w:eastAsia="Calibri"/>
          <w:sz w:val="28"/>
          <w:szCs w:val="28"/>
          <w:lang w:val="kk-KZ" w:eastAsia="en-US"/>
        </w:rPr>
        <w:t>Тұман ұстағыштардың негізгі түрлері торлы, талшықты және экранды тұман ұстағыштар болып табылады, оларды жеке жабдықты бір бірлігі ретінде немесе басқа жабдық бірлігінің бөлігі ретінде, яғни, ылғалды скруббер ретінде пайдалануға болады.</w:t>
      </w:r>
    </w:p>
    <w:p w14:paraId="71C489A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b/>
          <w:sz w:val="28"/>
          <w:szCs w:val="28"/>
          <w:lang w:val="kk-KZ" w:eastAsia="en-US"/>
        </w:rPr>
        <w:t>Техникалық сипаттама</w:t>
      </w:r>
    </w:p>
    <w:p w14:paraId="1BE0C40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Ылғалды тазарту жүйелері пайдаланылған газдардан қышқыл газдарды, аэрозольдерді немесе буларды кетіру үшін қолданылады.</w:t>
      </w:r>
      <w:r w:rsidRPr="00CA5785">
        <w:rPr>
          <w:rFonts w:eastAsia="Calibri"/>
          <w:sz w:val="28"/>
          <w:szCs w:val="22"/>
          <w:lang w:val="kk-KZ" w:eastAsia="en-US"/>
        </w:rPr>
        <w:t xml:space="preserve"> </w:t>
      </w:r>
      <w:r w:rsidRPr="00CA5785">
        <w:rPr>
          <w:rFonts w:eastAsia="Calibri"/>
          <w:sz w:val="28"/>
          <w:szCs w:val="28"/>
          <w:lang w:val="kk-KZ" w:eastAsia="en-US"/>
        </w:rPr>
        <w:t>Ылғалды тазалау қағидаты газды немесе сұйықтықты скруббер ортасында тығыз газ-сұйықтықпен жанасу арқылы абсорбциялау болып табылады.</w:t>
      </w:r>
      <w:r w:rsidRPr="00CA5785">
        <w:rPr>
          <w:rFonts w:eastAsia="Calibri"/>
          <w:sz w:val="28"/>
          <w:szCs w:val="22"/>
          <w:lang w:val="kk-KZ" w:eastAsia="en-US"/>
        </w:rPr>
        <w:t xml:space="preserve"> </w:t>
      </w:r>
      <w:r w:rsidRPr="00CA5785">
        <w:rPr>
          <w:rFonts w:eastAsia="Calibri"/>
          <w:sz w:val="28"/>
          <w:szCs w:val="28"/>
          <w:lang w:val="kk-KZ" w:eastAsia="en-US"/>
        </w:rPr>
        <w:t>Абсорбциялық жүйелерде сулы және сулы емес сұйық фазалар болуы мүмкін.</w:t>
      </w:r>
      <w:r w:rsidRPr="00CA5785">
        <w:rPr>
          <w:rFonts w:eastAsia="Calibri"/>
          <w:sz w:val="28"/>
          <w:szCs w:val="22"/>
          <w:lang w:val="kk-KZ" w:eastAsia="en-US"/>
        </w:rPr>
        <w:t xml:space="preserve"> </w:t>
      </w:r>
      <w:r w:rsidRPr="00CA5785">
        <w:rPr>
          <w:rFonts w:eastAsia="Calibri"/>
          <w:sz w:val="28"/>
          <w:szCs w:val="28"/>
          <w:lang w:val="kk-KZ" w:eastAsia="en-US"/>
        </w:rPr>
        <w:t>Тиісті реагенттерді таңдау газ ағынынан шығарылатын ластағыш заттардың қасиеттеріне байланысты.</w:t>
      </w:r>
      <w:r w:rsidRPr="00CA5785">
        <w:rPr>
          <w:rFonts w:eastAsia="Calibri"/>
          <w:sz w:val="28"/>
          <w:szCs w:val="22"/>
          <w:lang w:val="kk-KZ" w:eastAsia="en-US"/>
        </w:rPr>
        <w:t xml:space="preserve"> </w:t>
      </w:r>
      <w:r w:rsidRPr="00CA5785">
        <w:rPr>
          <w:rFonts w:eastAsia="Calibri"/>
          <w:sz w:val="28"/>
          <w:szCs w:val="28"/>
          <w:lang w:val="kk-KZ" w:eastAsia="en-US"/>
        </w:rPr>
        <w:t>Су хлорлы сутегі мен фторлы сутегі сияқты еритін қышқыл газдарды сіңіруге және аммиакты сіңіруге жарамды.</w:t>
      </w:r>
      <w:r w:rsidRPr="00CA5785">
        <w:rPr>
          <w:rFonts w:eastAsia="Calibri"/>
          <w:sz w:val="28"/>
          <w:szCs w:val="22"/>
          <w:lang w:val="kk-KZ" w:eastAsia="en-US"/>
        </w:rPr>
        <w:t xml:space="preserve"> </w:t>
      </w:r>
      <w:r w:rsidRPr="00CA5785">
        <w:rPr>
          <w:rFonts w:eastAsia="Calibri"/>
          <w:sz w:val="28"/>
          <w:szCs w:val="28"/>
          <w:lang w:val="kk-KZ" w:eastAsia="en-US"/>
        </w:rPr>
        <w:t>Сілтілік ерітінділер күкірт диоксиді, күкіртсутек және хлор сияқты аз еритін қышқыл газдарды сіңіруге жарамды.</w:t>
      </w:r>
    </w:p>
    <w:p w14:paraId="18CDE33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bCs/>
          <w:sz w:val="28"/>
          <w:szCs w:val="28"/>
          <w:lang w:val="kk-KZ" w:bidi="ru-RU"/>
        </w:rPr>
        <w:t>Газ сіңіргіш масса алмасу жүретін сұйықтық/беттік ауданы үлкен газ бөлінуін қажет етеді. Бұл әдетте сұйықтық сіңірілген орауыш материалдармен немесе тамшылармен/көпіршіктермен жасалады. Абсорбердің конструкциясы сонымен қатар масса тасымалдаудың жоғары қозғаушы күшін сақтау үшін сұйықтық абсорбентін жаңартуға арналған құралмен қамтамасыз етуі керек.</w:t>
      </w:r>
      <w:r w:rsidRPr="00CA5785">
        <w:rPr>
          <w:rFonts w:eastAsia="Calibri"/>
          <w:sz w:val="28"/>
          <w:szCs w:val="22"/>
          <w:lang w:val="kk-KZ" w:eastAsia="en-US"/>
        </w:rPr>
        <w:t xml:space="preserve"> </w:t>
      </w:r>
      <w:r w:rsidRPr="00CA5785">
        <w:rPr>
          <w:bCs/>
          <w:sz w:val="28"/>
          <w:szCs w:val="28"/>
          <w:lang w:val="kk-KZ" w:bidi="ru-RU"/>
        </w:rPr>
        <w:t>Газ абсорбциясы жылдамдықты процесс болып табылады, сондықтан концентрация градиенті (реакцияның қозғаушы күші) және сұйық және газ тәрізді фазалар арасындағы байланыс бетінің ауданы құрылымның шешуші параметрлері болып табылады.</w:t>
      </w:r>
      <w:r w:rsidRPr="00CA5785">
        <w:rPr>
          <w:rFonts w:eastAsia="Calibri"/>
          <w:sz w:val="28"/>
          <w:szCs w:val="22"/>
          <w:lang w:val="kk-KZ" w:eastAsia="en-US"/>
        </w:rPr>
        <w:t xml:space="preserve"> </w:t>
      </w:r>
      <w:r w:rsidRPr="00CA5785">
        <w:rPr>
          <w:bCs/>
          <w:sz w:val="28"/>
          <w:szCs w:val="28"/>
          <w:lang w:val="kk-KZ" w:bidi="ru-RU"/>
        </w:rPr>
        <w:t>Бетінің ауданы толтырғыш материалмен немесе тамшылардың мөлшерімен анықталады.</w:t>
      </w:r>
      <w:r w:rsidRPr="00CA5785">
        <w:rPr>
          <w:rFonts w:eastAsia="Calibri"/>
          <w:sz w:val="28"/>
          <w:szCs w:val="22"/>
          <w:lang w:val="kk-KZ" w:eastAsia="en-US"/>
        </w:rPr>
        <w:t xml:space="preserve"> </w:t>
      </w:r>
      <w:r w:rsidRPr="00CA5785">
        <w:rPr>
          <w:bCs/>
          <w:sz w:val="28"/>
          <w:szCs w:val="28"/>
          <w:lang w:val="kk-KZ" w:bidi="ru-RU"/>
        </w:rPr>
        <w:t>Газ бен сұйықтық ағынының жылдамдығы және абсорбердегі қысымның төмендеуі қозғаушы күшке, тиімділікке және кейбір жағдайларда бетінің ауданына (тамшы түзілуі) әсер етеді.</w:t>
      </w:r>
    </w:p>
    <w:p w14:paraId="2D9198A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 әдетте саптамалы қабаттың жоғарғы жағына беріледі және саптаманың үстімен ағып өтіп, ауырлық күшінің әсерінен төмен қарай ағып кетеді, ал пайдаланылған газ скруббердің түбіне келіп түседі, қабат арқылы жоғары қарай көтеріліп, сумен жуылады.</w:t>
      </w:r>
      <w:r w:rsidRPr="00CA5785">
        <w:rPr>
          <w:rFonts w:eastAsia="Calibri"/>
          <w:sz w:val="28"/>
          <w:szCs w:val="22"/>
          <w:lang w:val="kk-KZ" w:eastAsia="en-US"/>
        </w:rPr>
        <w:t xml:space="preserve"> </w:t>
      </w:r>
      <w:r w:rsidRPr="00CA5785">
        <w:rPr>
          <w:rFonts w:eastAsia="Calibri"/>
          <w:sz w:val="28"/>
          <w:szCs w:val="28"/>
          <w:lang w:val="kk-KZ" w:eastAsia="en-US"/>
        </w:rPr>
        <w:t xml:space="preserve">Мұндай қарсы ағынды конструкцияда ең ластанған газ скруббердің төменгі жағындағы ең ластанған сумен жанасады, ал ең таза газ скруббердің жоғарғы жағындағы ең таза сумен жанасады. Сұйықтық пен газ ағындары тікелей ағынды немесе тоғыспалы ағынды болуы мүмкін басқа құрылымдар да кездеседі. </w:t>
      </w:r>
    </w:p>
    <w:p w14:paraId="459B28C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Біркелкі ағынды және ауа мен судың жақсы контактісін алу үшін су саптамалы қабаттың жоғарғы жағына біркелкі жайылуы керек. Бұл әдетте бүріккіш саптамалармен жабдықталған тарату коллекторының көмегімен жасалады.</w:t>
      </w:r>
      <w:r w:rsidRPr="00CA5785">
        <w:rPr>
          <w:rFonts w:eastAsia="Calibri"/>
          <w:sz w:val="28"/>
          <w:szCs w:val="22"/>
          <w:lang w:val="kk-KZ" w:eastAsia="en-US"/>
        </w:rPr>
        <w:t xml:space="preserve"> </w:t>
      </w:r>
      <w:r w:rsidRPr="00CA5785">
        <w:rPr>
          <w:rFonts w:eastAsia="Calibri"/>
          <w:sz w:val="28"/>
          <w:szCs w:val="28"/>
          <w:lang w:val="kk-KZ" w:eastAsia="en-US"/>
        </w:rPr>
        <w:t xml:space="preserve">Сонымен қатар, газдың бүкіл қабат арқылы өтуін қамтамасыз ету үшін толтырма толтырманың тіреуімен тіреледі. Толтырманың бұл тіреуі қысымның тым түсіп кетуін болдырмай ауа мен суды өткізуі үшін жеткілікті деңгейде ашық болуы және оның үстіне толтырманы лас болғанда және дымқыл болғанда ұстап тұру үшін жеткілікті деңгейде берік болуы керек. </w:t>
      </w:r>
    </w:p>
    <w:p w14:paraId="6C78EEE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Саптамалы скрубберлердің кемшілігі толтырманың дұрыс жұмыс істеуі үшін салыстырмалы түрде көп су шығыны  - минутына ауаның 20 000 текше фут ауаға (1,34 л/м</w:t>
      </w:r>
      <w:r w:rsidRPr="00CA5785">
        <w:rPr>
          <w:rFonts w:eastAsia="Calibri"/>
          <w:sz w:val="28"/>
          <w:szCs w:val="28"/>
          <w:vertAlign w:val="superscript"/>
          <w:lang w:val="kk-KZ" w:eastAsia="en-US"/>
        </w:rPr>
        <w:t>3</w:t>
      </w:r>
      <w:r w:rsidRPr="00CA5785">
        <w:rPr>
          <w:rFonts w:eastAsia="Calibri"/>
          <w:sz w:val="28"/>
          <w:szCs w:val="28"/>
          <w:lang w:val="kk-KZ" w:eastAsia="en-US"/>
        </w:rPr>
        <w:t>с тең келеді) шамамен минутына 200 галлон су қажет болады. Осылайша, тұщы суды пайдаланудың орнына, саптамалы скрубберлердің көпшілігінде суды скруббердің түбінен саптаманың жоғарғы жағына айдайтын рециркуляциялық сорғылар болады. Газ ағынынан кетірілген қышқылды кетіру үшін аздаған үздіксіз су ағынын скрубберге жіберу қажет.</w:t>
      </w:r>
    </w:p>
    <w:p w14:paraId="7672EB9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Кемшіліктері:</w:t>
      </w:r>
    </w:p>
    <w:p w14:paraId="31C5C71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сорғы техникалық қызмет көрсетуді қажет етеді;</w:t>
      </w:r>
    </w:p>
    <w:p w14:paraId="0B72B9B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саптаманың жоғарғы жағындағы су ластанады, сондықтан қарсы ағынның артықшылықтары қолданылмайды;</w:t>
      </w:r>
    </w:p>
    <w:p w14:paraId="4B4B291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судағы кез келген кір қайтадан толтырмаға айдалады, онда ол бөлініп, тарату коллекторын немесе толтырманы бітеп тастауы мүмкін. </w:t>
      </w:r>
    </w:p>
    <w:p w14:paraId="1D75785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Солай болса да, пластинкалы скрубберлермен салыстырғанда, саптамалы  скрубберлер үлкен көлемді жақсы жылдамдықпен өңдеуге мүмкіндік береді. </w:t>
      </w:r>
    </w:p>
    <w:p w14:paraId="3E96283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Саптамалы қабаттың тереңдігін арттыру арқылы саптамалы скрубберлерде жоғары тазалау тиімділігіне қол жеткізуге болады.</w:t>
      </w:r>
    </w:p>
    <w:p w14:paraId="219105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Саптамалы скрубберлердің артықшылығы:</w:t>
      </w:r>
    </w:p>
    <w:p w14:paraId="539716D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конструкциясы қарапайым;</w:t>
      </w:r>
    </w:p>
    <w:p w14:paraId="6654A38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газ шығындарының кең диапазонында жұмыс істеу мүмкіндігі.</w:t>
      </w:r>
    </w:p>
    <w:p w14:paraId="581349D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Алайда, саптамалы скруббердің жұмысын ең тиімді деңгейде ұстау үшін циркуляциялық сорғының жұмысын қамтамасыз ету, саптамаға судың тұрақты таралуын қамтамасыз ету және саптаманы таза ұстау үшін айтарлықтай техникалық қызмет көрсету қажет.</w:t>
      </w:r>
      <w:r w:rsidRPr="00CA5785">
        <w:rPr>
          <w:rFonts w:eastAsia="Calibri"/>
          <w:sz w:val="28"/>
          <w:szCs w:val="22"/>
          <w:lang w:val="kk-KZ" w:eastAsia="en-US"/>
        </w:rPr>
        <w:t xml:space="preserve"> </w:t>
      </w:r>
      <w:r w:rsidRPr="00CA5785">
        <w:rPr>
          <w:rFonts w:eastAsia="Calibri"/>
          <w:sz w:val="28"/>
          <w:szCs w:val="28"/>
          <w:lang w:val="kk-KZ" w:eastAsia="en-US"/>
        </w:rPr>
        <w:t>Кәдімгі саптамалы скруббер - ауа жоғары қарай ағып, су төмен қарай ағып жатқан тік мұнараны білдіреді. Мұның тағы бір нұсқасы көлденең ағынды скруббер болып табылады. Көлденең ағынды скрубберде пайдаланылған газ саптама арқылы көлденең өтеді, ал сұйықтық ә бөлінетін газ ағыны арқылы төмен қарай ағып тұрады.</w:t>
      </w:r>
      <w:r w:rsidRPr="00CA5785">
        <w:rPr>
          <w:rFonts w:eastAsia="Calibri"/>
          <w:sz w:val="28"/>
          <w:szCs w:val="22"/>
          <w:lang w:val="kk-KZ" w:eastAsia="en-US"/>
        </w:rPr>
        <w:t xml:space="preserve"> </w:t>
      </w:r>
      <w:r w:rsidRPr="00CA5785">
        <w:rPr>
          <w:rFonts w:eastAsia="Calibri"/>
          <w:sz w:val="28"/>
          <w:szCs w:val="28"/>
          <w:lang w:val="kk-KZ" w:eastAsia="en-US"/>
        </w:rPr>
        <w:t>Базалық қондырғы кәдімгі саптамалы скрубберлермен бірдей, бірақ толтырманы ылғалды күйде ұстау үшін алдыңғы қондырғыдағыдай циркуляциялық сорғы қажет болады.</w:t>
      </w:r>
    </w:p>
    <w:p w14:paraId="7703987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Көлденең ағынды скруббердің артықшылығы: оның үстіңгі жағына көп орын қажет емес, ал ауаөткізгіш тік скрубберге қарағанда әдетте қарапайым әрі арзандау болады. Дегенмен, көлденең ағынды скрубберлер еритін газдарды кетіру кезінде тік қарсы ағынға қарағанда тиімдірек.</w:t>
      </w:r>
      <w:r w:rsidRPr="00CA5785">
        <w:rPr>
          <w:rFonts w:eastAsia="Calibri"/>
          <w:sz w:val="28"/>
          <w:szCs w:val="22"/>
          <w:lang w:val="kk-KZ" w:eastAsia="en-US"/>
        </w:rPr>
        <w:t xml:space="preserve"> </w:t>
      </w:r>
      <w:r w:rsidRPr="00CA5785">
        <w:rPr>
          <w:rFonts w:eastAsia="Calibri"/>
          <w:sz w:val="28"/>
          <w:szCs w:val="28"/>
          <w:lang w:val="kk-KZ" w:eastAsia="en-US"/>
        </w:rPr>
        <w:t>Көлденең ағынды скруббердің жетілдірілген түрі пластиналы скрубберді көп сатылы тазалауды имитациялайды.</w:t>
      </w:r>
      <w:r w:rsidRPr="00CA5785">
        <w:rPr>
          <w:rFonts w:eastAsia="Calibri"/>
          <w:sz w:val="28"/>
          <w:szCs w:val="22"/>
          <w:lang w:val="kk-KZ" w:eastAsia="en-US"/>
        </w:rPr>
        <w:t xml:space="preserve"> </w:t>
      </w:r>
      <w:r w:rsidRPr="00CA5785">
        <w:rPr>
          <w:rFonts w:eastAsia="Calibri"/>
          <w:sz w:val="28"/>
          <w:szCs w:val="28"/>
          <w:lang w:val="kk-KZ" w:eastAsia="en-US"/>
        </w:rPr>
        <w:t xml:space="preserve">Бұл нұсқада қатарынан бірнеше қапталған толтырма болады. Әрбір қатарда жеке су немесе су айналым жүйесі болады және кездейсоқ емес, құрылымдық саптама пайдаланылуы мүмкін. Скруббердің бұл жетілдірілген түрі қысымның айтарлықтай жоғары айырмашылығына ие болады және қазіргі уақытта желіндіру үшін пайдаланылмайды. Кездейсоқ саптамалы тоғыспалы агрегаттар кеңінен пайдаланылады. </w:t>
      </w:r>
    </w:p>
    <w:p w14:paraId="5FFDCAC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Абсорбциялау тиімділігін абсорберге көбірек пластиналар қосу (бағанның биіктігін арттыру) және сұйықтық ағынының жылдамдығын арттыру арқылы жоғарылатуға болады. </w:t>
      </w:r>
    </w:p>
    <w:p w14:paraId="2659065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Пластиналық скрубберлер қарапайым болады және қозғалмалы бөліктері болмайды, бірақ пластиналарын туралау және тұрақты ауа ағынын қамтамасыз ету үшін мұқият орнатуды қажет етеді. Олардың тез бітеліп қалуы және қақ жинауы мүмкін және көбік түзетін сұйықтықтарға жарамайды.</w:t>
      </w:r>
    </w:p>
    <w:p w14:paraId="40550D7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Пластиналық скрубберлердің артықшылығы техникалық қызмет жасауға қойылатын талаптары төмен және суы тік ағынды болады, мұның өзі желіндіру резервуарында қайта пайдалану үшін беріктігі жоғары ерітінділерді дайындау кезінде пайдалы болады. </w:t>
      </w:r>
    </w:p>
    <w:p w14:paraId="19F2BAF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Скрубберлердің басты элементі, жоғарыда көрсетілгендей, тұман ұстағыш болып табылады (әкетінді сепараторы, тамшы ұстағыш). Бұл құрылғы скрубберден шығатын ауада су тамшылары болмайтынына кепілдік береді. </w:t>
      </w:r>
    </w:p>
    <w:p w14:paraId="0FFA7D2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Барлық демистерлердің қағидаты бірдей. Сұйықтық тамшыларының инерциясы тамшылардың канал немесе лабиринт арқылы жүктелген ауаның бағытын біршама өзгерте отырып бағыттап, тасушы газ ағынынан бөлінуіне мүмкіндік береді. Су тамшылары мәжбүрлі түрде қатты беткейге соғылады, онда олар ауамен алып кетуге салмағы ауыр болатын ірі тамшыларға айналады.   </w:t>
      </w:r>
    </w:p>
    <w:p w14:paraId="17A1081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Тұман ұстағыштың екі негізгі түрі болады: тоқылған тор және шеврондық арақабырға.</w:t>
      </w:r>
    </w:p>
    <w:p w14:paraId="17BFD4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Тоқылған тормен жұмыс істеу және орнату оңай, ол суды жұқа пластик талшықтарға агломерациялау арқылы айырады. Оның кемшілігі – ол суға қоса тозаңды да кетіруге бейім, ал жұқа пластик талшықтар уақыт өте келе тозады. Ақыр соңында, 3-5 жылдан кейін жиналған тозаң мен талшықтардың қалдықтары тамшы ұстағышты бітеп тастайды және оны ауыстыру қажет болады. </w:t>
      </w:r>
    </w:p>
    <w:p w14:paraId="353CF98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Шеврондық типті демистер қатарлас S-тәрізді қалақшалардан тұрады, осы қалақшалардан газ өтеді – су қалақшалардың беткейіне соғылып, жойылады. Тұман ұстағыштың осы түрі қоқыстанбайды және қолданылу мерзімі іс жүзінде шектеусіз болады. </w:t>
      </w:r>
    </w:p>
    <w:p w14:paraId="7F3C943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Тұман ұстағыштың екі түрі де ылғалды скрубберлерде жиналатын 99,99 % көп тамшыны кетіреді. </w:t>
      </w:r>
    </w:p>
    <w:p w14:paraId="520DFCD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7DA959E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Тозаң, қышқыл (HCl, HF, H</w:t>
      </w:r>
      <w:r w:rsidRPr="00CA5785">
        <w:rPr>
          <w:rFonts w:eastAsia="Calibri"/>
          <w:sz w:val="28"/>
          <w:szCs w:val="28"/>
          <w:vertAlign w:val="subscript"/>
          <w:lang w:val="kk-KZ" w:eastAsia="en-US"/>
        </w:rPr>
        <w:t>2</w:t>
      </w:r>
      <w:r w:rsidRPr="00CA5785">
        <w:rPr>
          <w:rFonts w:eastAsia="Calibri"/>
          <w:sz w:val="28"/>
          <w:szCs w:val="28"/>
          <w:lang w:val="kk-KZ" w:eastAsia="en-US"/>
        </w:rPr>
        <w:t>SO</w:t>
      </w:r>
      <w:r w:rsidRPr="00CA5785">
        <w:rPr>
          <w:rFonts w:eastAsia="Calibri"/>
          <w:sz w:val="28"/>
          <w:szCs w:val="28"/>
          <w:vertAlign w:val="subscript"/>
          <w:lang w:val="kk-KZ" w:eastAsia="en-US"/>
        </w:rPr>
        <w:t>4</w:t>
      </w:r>
      <w:r w:rsidRPr="00CA5785">
        <w:rPr>
          <w:rFonts w:eastAsia="Calibri"/>
          <w:sz w:val="28"/>
          <w:szCs w:val="28"/>
          <w:lang w:val="kk-KZ" w:eastAsia="en-US"/>
        </w:rPr>
        <w:t>) және SO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азайту.</w:t>
      </w:r>
    </w:p>
    <w:p w14:paraId="64EB140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296BA55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Энергия </w:t>
      </w:r>
      <w:r w:rsidRPr="00CA5785">
        <w:rPr>
          <w:rFonts w:eastAsia="Calibri"/>
          <w:sz w:val="28"/>
          <w:szCs w:val="28"/>
          <w:lang w:val="kk-KZ" w:eastAsia="en-US"/>
        </w:rPr>
        <w:t xml:space="preserve">көп </w:t>
      </w:r>
      <w:r w:rsidRPr="00CA5785">
        <w:rPr>
          <w:rFonts w:eastAsia="Calibri"/>
          <w:sz w:val="28"/>
          <w:szCs w:val="28"/>
          <w:lang w:eastAsia="en-US"/>
        </w:rPr>
        <w:t>тұтын</w:t>
      </w:r>
      <w:r w:rsidRPr="00CA5785">
        <w:rPr>
          <w:rFonts w:eastAsia="Calibri"/>
          <w:sz w:val="28"/>
          <w:szCs w:val="28"/>
          <w:lang w:val="kk-KZ" w:eastAsia="en-US"/>
        </w:rPr>
        <w:t>ылады</w:t>
      </w:r>
      <w:r w:rsidRPr="00CA5785">
        <w:rPr>
          <w:rFonts w:eastAsia="Calibri"/>
          <w:sz w:val="28"/>
          <w:szCs w:val="28"/>
          <w:lang w:eastAsia="en-US"/>
        </w:rPr>
        <w:t>.</w:t>
      </w:r>
    </w:p>
    <w:p w14:paraId="21B1A8F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Процесте</w:t>
      </w:r>
      <w:r w:rsidRPr="00CA5785">
        <w:rPr>
          <w:rFonts w:eastAsia="Calibri"/>
          <w:sz w:val="28"/>
          <w:szCs w:val="28"/>
          <w:lang w:val="kk-KZ" w:eastAsia="en-US"/>
        </w:rPr>
        <w:t>,</w:t>
      </w:r>
      <w:r w:rsidRPr="00CA5785">
        <w:rPr>
          <w:rFonts w:eastAsia="Calibri"/>
          <w:sz w:val="28"/>
          <w:szCs w:val="28"/>
          <w:lang w:eastAsia="en-US"/>
        </w:rPr>
        <w:t xml:space="preserve"> мысалы, HCl</w:t>
      </w:r>
      <w:r w:rsidRPr="00CA5785">
        <w:rPr>
          <w:rFonts w:eastAsia="Calibri"/>
          <w:sz w:val="28"/>
          <w:szCs w:val="28"/>
          <w:lang w:val="kk-KZ" w:eastAsia="en-US"/>
        </w:rPr>
        <w:t>-ды</w:t>
      </w:r>
      <w:r w:rsidRPr="00CA5785">
        <w:rPr>
          <w:rFonts w:eastAsia="Calibri"/>
          <w:sz w:val="28"/>
          <w:szCs w:val="28"/>
          <w:lang w:eastAsia="en-US"/>
        </w:rPr>
        <w:t xml:space="preserve"> регенерация</w:t>
      </w:r>
      <w:r w:rsidRPr="00CA5785">
        <w:rPr>
          <w:rFonts w:eastAsia="Calibri"/>
          <w:sz w:val="28"/>
          <w:szCs w:val="28"/>
          <w:lang w:val="kk-KZ" w:eastAsia="en-US"/>
        </w:rPr>
        <w:t>лау</w:t>
      </w:r>
      <w:r w:rsidRPr="00CA5785">
        <w:rPr>
          <w:rFonts w:eastAsia="Calibri"/>
          <w:sz w:val="28"/>
          <w:szCs w:val="28"/>
          <w:lang w:eastAsia="en-US"/>
        </w:rPr>
        <w:t xml:space="preserve"> үшін ша</w:t>
      </w:r>
      <w:r w:rsidRPr="00CA5785">
        <w:rPr>
          <w:rFonts w:eastAsia="Calibri"/>
          <w:sz w:val="28"/>
          <w:szCs w:val="28"/>
          <w:lang w:val="kk-KZ" w:eastAsia="en-US"/>
        </w:rPr>
        <w:t xml:space="preserve">ятын су </w:t>
      </w:r>
      <w:r w:rsidRPr="00CA5785">
        <w:rPr>
          <w:rFonts w:eastAsia="Calibri"/>
          <w:sz w:val="28"/>
          <w:szCs w:val="28"/>
          <w:lang w:eastAsia="en-US"/>
        </w:rPr>
        <w:t xml:space="preserve">ретінде </w:t>
      </w:r>
      <w:r w:rsidRPr="00CA5785">
        <w:rPr>
          <w:rFonts w:eastAsia="Calibri"/>
          <w:sz w:val="28"/>
          <w:szCs w:val="28"/>
          <w:lang w:val="kk-KZ" w:eastAsia="en-US"/>
        </w:rPr>
        <w:t xml:space="preserve">қайта пайдалануға болатын </w:t>
      </w:r>
      <w:r w:rsidRPr="00CA5785">
        <w:rPr>
          <w:rFonts w:eastAsia="Calibri"/>
          <w:sz w:val="28"/>
          <w:szCs w:val="28"/>
          <w:lang w:eastAsia="en-US"/>
        </w:rPr>
        <w:t xml:space="preserve">қышқыл </w:t>
      </w:r>
      <w:r w:rsidRPr="00CA5785">
        <w:rPr>
          <w:rFonts w:eastAsia="Calibri"/>
          <w:sz w:val="28"/>
          <w:szCs w:val="28"/>
          <w:lang w:val="kk-KZ" w:eastAsia="en-US"/>
        </w:rPr>
        <w:t>сарқ</w:t>
      </w:r>
      <w:r w:rsidRPr="00CA5785">
        <w:rPr>
          <w:rFonts w:eastAsia="Calibri"/>
          <w:sz w:val="28"/>
          <w:szCs w:val="28"/>
          <w:lang w:eastAsia="en-US"/>
        </w:rPr>
        <w:t>ынды суларды өндіру,</w:t>
      </w:r>
      <w:r w:rsidRPr="00CA5785">
        <w:rPr>
          <w:rFonts w:eastAsia="Calibri"/>
          <w:sz w:val="28"/>
          <w:szCs w:val="28"/>
          <w:lang w:val="kk-KZ" w:eastAsia="en-US"/>
        </w:rPr>
        <w:t xml:space="preserve"> не суды бейтараптандыруды (химикаттарды тұтынуға және су дайындау шламының жиналуына байланысты), содан кейін оны тазартуды, не сыртқа шығарып төгуді </w:t>
      </w:r>
      <w:r w:rsidRPr="00CA5785">
        <w:rPr>
          <w:rFonts w:eastAsia="Calibri"/>
          <w:sz w:val="28"/>
          <w:szCs w:val="28"/>
          <w:lang w:eastAsia="en-US"/>
        </w:rPr>
        <w:t xml:space="preserve"> </w:t>
      </w:r>
      <w:r w:rsidRPr="00CA5785">
        <w:rPr>
          <w:rFonts w:eastAsia="Calibri"/>
          <w:sz w:val="28"/>
          <w:szCs w:val="28"/>
          <w:lang w:val="kk-KZ" w:eastAsia="en-US"/>
        </w:rPr>
        <w:t>қажет етеді.</w:t>
      </w:r>
    </w:p>
    <w:p w14:paraId="37AB9001"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Қолдан</w:t>
      </w:r>
      <w:r w:rsidRPr="00CA5785">
        <w:rPr>
          <w:rFonts w:eastAsia="Calibri"/>
          <w:b/>
          <w:sz w:val="28"/>
          <w:szCs w:val="28"/>
          <w:lang w:val="kk-KZ" w:eastAsia="en-US"/>
        </w:rPr>
        <w:t>ылуын</w:t>
      </w:r>
      <w:r w:rsidRPr="00CA5785">
        <w:rPr>
          <w:rFonts w:eastAsia="Calibri"/>
          <w:b/>
          <w:sz w:val="28"/>
          <w:szCs w:val="28"/>
          <w:lang w:eastAsia="en-US"/>
        </w:rPr>
        <w:t>а қатысты техникалық пайымдаулар</w:t>
      </w:r>
    </w:p>
    <w:p w14:paraId="4BC0376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Бұл әдісті қолдануға </w:t>
      </w:r>
      <w:r w:rsidRPr="00CA5785">
        <w:rPr>
          <w:rFonts w:eastAsia="Calibri"/>
          <w:sz w:val="28"/>
          <w:szCs w:val="28"/>
          <w:lang w:val="kk-KZ" w:eastAsia="en-US"/>
        </w:rPr>
        <w:t xml:space="preserve">ешқандай </w:t>
      </w:r>
      <w:r w:rsidRPr="00CA5785">
        <w:rPr>
          <w:rFonts w:eastAsia="Calibri"/>
          <w:sz w:val="28"/>
          <w:szCs w:val="28"/>
          <w:lang w:eastAsia="en-US"/>
        </w:rPr>
        <w:t>техникалық шектеулер жоқ.</w:t>
      </w:r>
    </w:p>
    <w:p w14:paraId="281A375F"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10CAFFE5" w14:textId="77777777" w:rsidR="00CA5785" w:rsidRPr="00CA5785" w:rsidRDefault="00CA5785" w:rsidP="00CA5785">
      <w:pPr>
        <w:widowControl w:val="0"/>
        <w:suppressAutoHyphens/>
        <w:ind w:left="709"/>
        <w:jc w:val="both"/>
        <w:rPr>
          <w:rFonts w:eastAsia="Calibri"/>
          <w:bCs/>
          <w:sz w:val="28"/>
          <w:szCs w:val="28"/>
          <w:lang w:eastAsia="en-US"/>
        </w:rPr>
      </w:pPr>
      <w:r w:rsidRPr="00CA5785">
        <w:rPr>
          <w:rFonts w:eastAsia="Calibri"/>
          <w:bCs/>
          <w:sz w:val="28"/>
          <w:szCs w:val="28"/>
          <w:lang w:eastAsia="en-US"/>
        </w:rPr>
        <w:t xml:space="preserve">Әрбір нақты жағдайда қолданылатын әдіске байланысты. </w:t>
      </w:r>
    </w:p>
    <w:p w14:paraId="56C7B980" w14:textId="77777777" w:rsidR="00CA5785" w:rsidRPr="00CA5785" w:rsidRDefault="00CA5785" w:rsidP="00CA5785">
      <w:pPr>
        <w:widowControl w:val="0"/>
        <w:suppressAutoHyphens/>
        <w:ind w:left="709"/>
        <w:jc w:val="both"/>
        <w:rPr>
          <w:rFonts w:eastAsia="Calibri"/>
          <w:b/>
          <w:sz w:val="28"/>
          <w:szCs w:val="28"/>
          <w:lang w:eastAsia="en-US"/>
        </w:rPr>
      </w:pPr>
      <w:r w:rsidRPr="00CA5785">
        <w:rPr>
          <w:rFonts w:eastAsia="Calibri"/>
          <w:b/>
          <w:sz w:val="28"/>
          <w:szCs w:val="28"/>
          <w:lang w:val="kk-KZ" w:eastAsia="en-US"/>
        </w:rPr>
        <w:t>Ендірудің қозғаушы күші</w:t>
      </w:r>
    </w:p>
    <w:p w14:paraId="47243E0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Желіндіру ваннасынан шыққан қышқыл буларды жинау/тазалау.</w:t>
      </w:r>
    </w:p>
    <w:p w14:paraId="546BE31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Жұмыс орнындағы қызметкерлерге қышқыл түтіндерінің ықтимал әсерін азайту.</w:t>
      </w:r>
    </w:p>
    <w:p w14:paraId="49F4AA33" w14:textId="77777777" w:rsidR="00CA5785" w:rsidRPr="00CA5785" w:rsidRDefault="00CA5785" w:rsidP="00CA5785">
      <w:pPr>
        <w:widowControl w:val="0"/>
        <w:suppressAutoHyphens/>
        <w:ind w:firstLine="709"/>
        <w:jc w:val="both"/>
        <w:rPr>
          <w:rFonts w:eastAsia="Calibri"/>
          <w:sz w:val="28"/>
          <w:szCs w:val="28"/>
          <w:lang w:val="kk-KZ" w:eastAsia="en-US"/>
        </w:rPr>
      </w:pPr>
    </w:p>
    <w:p w14:paraId="4A323820" w14:textId="77777777" w:rsidR="00CA5785" w:rsidRPr="00CA5785" w:rsidRDefault="00CA5785" w:rsidP="00CA5785">
      <w:pPr>
        <w:widowControl w:val="0"/>
        <w:tabs>
          <w:tab w:val="left" w:pos="1843"/>
        </w:tabs>
        <w:suppressAutoHyphens/>
        <w:ind w:firstLine="709"/>
        <w:jc w:val="both"/>
        <w:outlineLvl w:val="4"/>
        <w:rPr>
          <w:bCs/>
          <w:kern w:val="2"/>
          <w:sz w:val="28"/>
          <w:szCs w:val="28"/>
          <w:lang w:val="kk-KZ" w:eastAsia="en-US"/>
        </w:rPr>
      </w:pPr>
      <w:bookmarkStart w:id="293" w:name="_Toc132004633"/>
      <w:r w:rsidRPr="00CA5785">
        <w:rPr>
          <w:rFonts w:eastAsia="Calibri"/>
          <w:b/>
          <w:bCs/>
          <w:sz w:val="28"/>
          <w:szCs w:val="28"/>
          <w:lang w:val="kk-KZ" w:eastAsia="en-US"/>
        </w:rPr>
        <w:t xml:space="preserve">5.2.2.7. Суықтай илемдеу кезіндегі энергия-қуат параметрлерін оңтайландыру </w:t>
      </w:r>
      <w:bookmarkEnd w:id="293"/>
    </w:p>
    <w:p w14:paraId="039FF60D"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Сипаттау </w:t>
      </w:r>
    </w:p>
    <w:p w14:paraId="2AAEFCB5"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Технологиялық майлау материалдары илемдеудің нақты жағдайларына және олардың оңтайлы шығысына байланысты мұқият таңдалады. Майлай суытатын сұйық (МСС) және Сулы-майлы қоспа (СМҚ) беру жүйесі деформация ошағындағы үйкелісті азайтуға және энергия жүктемелерін азайтуға арналған.  </w:t>
      </w:r>
    </w:p>
    <w:p w14:paraId="16217722"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Техникалық сипаттама </w:t>
      </w:r>
    </w:p>
    <w:p w14:paraId="1CE422DA"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Технологиялық илемдеу майлары, эмульсиялар (қажетті концентрациядағы су қосылған май қоспасы) әр қапастың алдындағы жолаққа немесе майлауға және салқындатуға арналған  жұмыс немесе тірек білікпелеріне тікелей беріледі (қажет болғанда). Суықтай илемдеу кезінде технологиялық майды дұрыс таңдау өте маңызды – технологиялық май майсыздандыру\тазарту желілеріндегі жолақ бетінен оңай алынып тасталуы керек, қажетті энергия-қуат параметрлерімен және жолақ бетінің сапасымен қамтамасыз етуі керек, сонымен қатар технологиялық май оның оңтайлы шығынын қамтамасыз ететін қасиеттерге ие болуы керек – суықтай илемдеу орнағының әрқайсысының нақты параметрлері эмульсияның белгілі бір тұрақтылығын және оның дисперсиялығын қажет етеді. Эмульсияның мерзімінен бұрын жойылуын болдырмау үшін эмульсияның сапасына орнақтың тоқтап қалу ұзақтығы (эмульсияның тұрақтылығы, бактериялардың пайда болуы) әсер етпеуі керек. Қазіргі уақытта технологиялық майлауды жеткізуші мен тұтынушы орнақтардағы нақты жұмыс жағдайларына арналған технологиялық майдың сипаттамаларын бірлесіп әзірлеп жатыр. Егер ыстықтай илемделген жолақты майлау желіндіруден кейін қарастырылса, онда бұл май илемдеу орнағының эмульсиялық жүйесіне бейімделуі керек.</w:t>
      </w:r>
    </w:p>
    <w:p w14:paraId="7719D451"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 жеткізілген экологиялық пайда </w:t>
      </w:r>
    </w:p>
    <w:p w14:paraId="34F32070"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Май шығынын азайту. </w:t>
      </w:r>
    </w:p>
    <w:p w14:paraId="6E3029A6"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Пайдаланылған эмульсияны кәдеге жаратуды азайту. </w:t>
      </w:r>
    </w:p>
    <w:p w14:paraId="48BAB1A7"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Илемдеу жүктемесін азайту арқылы энергия тұтынуды азайту.</w:t>
      </w:r>
    </w:p>
    <w:p w14:paraId="3D3E2052"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Білікпелердің тозуы азаяды (әсіресе жолақтың шеттерінде), бұл жұмыс білікпелерінің қызмет ету мерзімінің ұлғаюына және тегістеу шламының азаюына әкеледі.</w:t>
      </w:r>
    </w:p>
    <w:p w14:paraId="136ABCAA"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Экологиялық көрсеткіштер және пайдалану деректері </w:t>
      </w:r>
    </w:p>
    <w:p w14:paraId="00D47531" w14:textId="77777777" w:rsidR="00CA5785" w:rsidRPr="00CA5785" w:rsidRDefault="00CA5785" w:rsidP="00CA5785">
      <w:pPr>
        <w:ind w:firstLine="709"/>
        <w:contextualSpacing/>
        <w:jc w:val="both"/>
        <w:rPr>
          <w:rFonts w:eastAsia="Calibri"/>
          <w:sz w:val="28"/>
          <w:szCs w:val="28"/>
          <w:lang w:val="kk-KZ" w:eastAsia="en-US"/>
        </w:rPr>
      </w:pPr>
      <w:r w:rsidRPr="00CA5785">
        <w:rPr>
          <w:rFonts w:eastAsia="Calibri"/>
          <w:sz w:val="28"/>
          <w:szCs w:val="22"/>
          <w:lang w:val="kk-KZ" w:eastAsia="en-US"/>
        </w:rPr>
        <w:t>Өндіріс мәдениетін жоғарылату.</w:t>
      </w:r>
    </w:p>
    <w:p w14:paraId="71A08B73"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Кросс-медиа әсерлер </w:t>
      </w:r>
    </w:p>
    <w:p w14:paraId="3712B2E4" w14:textId="77777777" w:rsidR="00CA5785" w:rsidRPr="00CA5785" w:rsidRDefault="00CA5785" w:rsidP="00CA5785">
      <w:pPr>
        <w:ind w:firstLine="709"/>
        <w:contextualSpacing/>
        <w:jc w:val="both"/>
        <w:rPr>
          <w:rFonts w:eastAsia="Calibri"/>
          <w:sz w:val="28"/>
          <w:szCs w:val="28"/>
          <w:lang w:val="kk-KZ" w:eastAsia="en-US"/>
        </w:rPr>
      </w:pPr>
      <w:r w:rsidRPr="00CA5785">
        <w:rPr>
          <w:rFonts w:eastAsia="Calibri"/>
          <w:sz w:val="28"/>
          <w:szCs w:val="28"/>
          <w:lang w:val="kk-KZ" w:eastAsia="en-US"/>
        </w:rPr>
        <w:t>Сумен жабдықтау жүйесінің илемдеуге арналған майлау материалдарымен ластануы.</w:t>
      </w:r>
    </w:p>
    <w:p w14:paraId="63659A6F"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Қолданылуына қатысты техникалық пайымдаулар </w:t>
      </w:r>
    </w:p>
    <w:p w14:paraId="4BE28AB6" w14:textId="77777777" w:rsidR="00CA5785" w:rsidRPr="00CA5785" w:rsidRDefault="00CA5785" w:rsidP="00CA5785">
      <w:pPr>
        <w:widowControl w:val="0"/>
        <w:tabs>
          <w:tab w:val="left" w:pos="1291"/>
        </w:tabs>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Жаңа және қолданыстағы зауыттар. Қағида бойынша, бұл әдістің қолданылуына техникалық шектеулер жоқ. </w:t>
      </w:r>
    </w:p>
    <w:p w14:paraId="4CF041A8"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Экономика</w:t>
      </w:r>
    </w:p>
    <w:p w14:paraId="3813A632"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64DB8FAC"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Ендірудің қозғаушы күші </w:t>
      </w:r>
    </w:p>
    <w:p w14:paraId="5623AC93" w14:textId="77777777" w:rsidR="00CA5785" w:rsidRPr="00CA5785" w:rsidRDefault="00CA5785" w:rsidP="00CA5785">
      <w:pPr>
        <w:ind w:firstLine="709"/>
        <w:contextualSpacing/>
        <w:jc w:val="both"/>
        <w:rPr>
          <w:rFonts w:eastAsia="Calibri"/>
          <w:sz w:val="28"/>
          <w:szCs w:val="28"/>
          <w:lang w:val="kk-KZ" w:eastAsia="en-US"/>
        </w:rPr>
      </w:pPr>
      <w:r w:rsidRPr="00CA5785">
        <w:rPr>
          <w:rFonts w:eastAsia="Calibri"/>
          <w:sz w:val="28"/>
          <w:szCs w:val="28"/>
          <w:lang w:val="kk-KZ" w:eastAsia="en-US"/>
        </w:rPr>
        <w:t>Орнақтың анағұрлым жоғары өнімділігі.</w:t>
      </w:r>
    </w:p>
    <w:p w14:paraId="31A05D3E"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7025E531" w14:textId="77777777" w:rsidR="00CA5785" w:rsidRPr="00CA5785" w:rsidRDefault="00CA5785" w:rsidP="00CA5785">
      <w:pPr>
        <w:widowControl w:val="0"/>
        <w:tabs>
          <w:tab w:val="left" w:pos="1843"/>
        </w:tabs>
        <w:suppressAutoHyphens/>
        <w:ind w:firstLine="709"/>
        <w:jc w:val="both"/>
        <w:outlineLvl w:val="4"/>
        <w:rPr>
          <w:bCs/>
          <w:kern w:val="2"/>
          <w:sz w:val="28"/>
          <w:szCs w:val="28"/>
          <w:lang w:val="kk-KZ" w:eastAsia="en-US"/>
        </w:rPr>
      </w:pPr>
      <w:bookmarkStart w:id="294" w:name="_Toc132004636"/>
      <w:r w:rsidRPr="00CA5785">
        <w:rPr>
          <w:rFonts w:eastAsia="Calibri"/>
          <w:b/>
          <w:bCs/>
          <w:sz w:val="28"/>
          <w:szCs w:val="28"/>
          <w:lang w:val="kk-KZ" w:eastAsia="en-US"/>
        </w:rPr>
        <w:t xml:space="preserve">5.2.2.8. </w:t>
      </w:r>
      <w:bookmarkEnd w:id="294"/>
      <w:r w:rsidRPr="00CA5785">
        <w:rPr>
          <w:rFonts w:eastAsia="Calibri"/>
          <w:b/>
          <w:bCs/>
          <w:sz w:val="28"/>
          <w:szCs w:val="28"/>
          <w:lang w:val="kk-KZ" w:eastAsia="en-US"/>
        </w:rPr>
        <w:t>Майсыздандыру ванналарының каскадтарын енгізу</w:t>
      </w:r>
    </w:p>
    <w:p w14:paraId="78D6888D"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Сипаттау </w:t>
      </w:r>
    </w:p>
    <w:p w14:paraId="59417DE3"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Майсыздандыру екі немесе одан да көп кезеңде дәйекті түрде жүргізіледі, бұл ретте майсыздандыру ерітіндісінің ағыны бастапқы шикізат ағынына қарсы бағытталады. </w:t>
      </w:r>
    </w:p>
    <w:p w14:paraId="40874043"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Техникалық сипаттама </w:t>
      </w:r>
    </w:p>
    <w:p w14:paraId="1FB9192B"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Майсыздандыру кезеңі дайын күйдірілген жолақтың сапасы үшін маңызды, өйткені май қалдықтарының немесе эмульсияның аз мөлшері жолақтың беткі түсінің өзгеруіне және соңғы өнімнің сапасының төмендеуіне әкелуі мүмкін.</w:t>
      </w:r>
    </w:p>
    <w:p w14:paraId="1B073D65"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Майсыздандыру және жабындау алдында майсыздандыру операциясы суықтай илемдеуден кейін жолақта қалған май қалдықтары мен ұсақ темір бөлшектерін кетіреді.</w:t>
      </w:r>
      <w:r w:rsidRPr="00CA5785">
        <w:rPr>
          <w:rFonts w:eastAsia="Calibri"/>
          <w:sz w:val="28"/>
          <w:szCs w:val="22"/>
          <w:lang w:val="kk-KZ" w:eastAsia="en-US"/>
        </w:rPr>
        <w:t xml:space="preserve"> </w:t>
      </w:r>
      <w:r w:rsidRPr="00CA5785">
        <w:rPr>
          <w:rFonts w:eastAsia="Calibri"/>
          <w:kern w:val="2"/>
          <w:sz w:val="28"/>
          <w:szCs w:val="28"/>
          <w:lang w:val="kk-KZ" w:eastAsia="en-US"/>
        </w:rPr>
        <w:t>Әдетте, жолақты кішірейту үшін оны алдын-ала майсыздандыру, щеткамен тазалау, электролиттік майсыздандыру, жуу және кептіру сияқты бірнеше қадамдар жасайды.</w:t>
      </w:r>
      <w:r w:rsidRPr="00CA5785">
        <w:rPr>
          <w:rFonts w:eastAsia="Calibri"/>
          <w:sz w:val="28"/>
          <w:szCs w:val="22"/>
          <w:lang w:val="kk-KZ" w:eastAsia="en-US"/>
        </w:rPr>
        <w:t xml:space="preserve"> </w:t>
      </w:r>
      <w:r w:rsidRPr="00CA5785">
        <w:rPr>
          <w:rFonts w:eastAsia="Calibri"/>
          <w:kern w:val="2"/>
          <w:sz w:val="28"/>
          <w:szCs w:val="28"/>
          <w:lang w:val="kk-KZ" w:eastAsia="en-US"/>
        </w:rPr>
        <w:t>Осы процестердің соңында жолақты қайтадан орамға орайды.</w:t>
      </w:r>
      <w:r w:rsidRPr="00CA5785">
        <w:rPr>
          <w:rFonts w:eastAsia="Calibri"/>
          <w:sz w:val="28"/>
          <w:szCs w:val="22"/>
          <w:lang w:val="kk-KZ" w:eastAsia="en-US"/>
        </w:rPr>
        <w:t xml:space="preserve"> </w:t>
      </w:r>
      <w:r w:rsidRPr="00CA5785">
        <w:rPr>
          <w:rFonts w:eastAsia="Calibri"/>
          <w:kern w:val="2"/>
          <w:sz w:val="28"/>
          <w:szCs w:val="28"/>
          <w:lang w:val="kk-KZ" w:eastAsia="en-US"/>
        </w:rPr>
        <w:t>Электролит ерітінділерін қайта пайдалану өңделетін сұйықтықтың жалпы шығынын азайтады.</w:t>
      </w:r>
      <w:r w:rsidRPr="00CA5785">
        <w:rPr>
          <w:rFonts w:eastAsia="Calibri"/>
          <w:sz w:val="28"/>
          <w:szCs w:val="22"/>
          <w:lang w:val="kk-KZ" w:eastAsia="en-US"/>
        </w:rPr>
        <w:t xml:space="preserve"> </w:t>
      </w:r>
      <w:r w:rsidRPr="00CA5785">
        <w:rPr>
          <w:rFonts w:eastAsia="Calibri"/>
          <w:kern w:val="2"/>
          <w:sz w:val="28"/>
          <w:szCs w:val="28"/>
          <w:lang w:val="kk-KZ" w:eastAsia="en-US"/>
        </w:rPr>
        <w:t>Бұл әдетте электролиттік бөлімде қолданылатын жаңа электролит алдыңғы тазалау және алдын ала майсыздандыру бөлімдерінде қайта қолданылатын ванна каскадтарының көмегімен орындалады.</w:t>
      </w:r>
    </w:p>
    <w:p w14:paraId="7FCB1D0F"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 жеткізілген экологиялық пайда </w:t>
      </w:r>
    </w:p>
    <w:p w14:paraId="2E26D2B1"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Пайдаланылған майсыздандыру ерітіндісінің түзілуін азайту. </w:t>
      </w:r>
    </w:p>
    <w:p w14:paraId="226DAF16"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Экологиялық көрсеткіштер және пайдалану деректері </w:t>
      </w:r>
    </w:p>
    <w:p w14:paraId="64E2B036"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Өндіріс мәдениетін жоғарылату.</w:t>
      </w:r>
    </w:p>
    <w:p w14:paraId="678F03EC"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Кросс-медиа әсерлер</w:t>
      </w:r>
    </w:p>
    <w:p w14:paraId="74965BAF"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sz w:val="28"/>
          <w:szCs w:val="22"/>
          <w:lang w:val="kk-KZ" w:eastAsia="en-US"/>
        </w:rPr>
        <w:t>Шығарылатын өнімнің сапасын арттыру.</w:t>
      </w:r>
    </w:p>
    <w:p w14:paraId="47483871"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Қолданылуына қатысты техникалық пайымдаулар </w:t>
      </w:r>
    </w:p>
    <w:p w14:paraId="38AA283C"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Қағида бойынша, бұл әдістің қолданылуына техникалық шектеулер жоқ. </w:t>
      </w:r>
    </w:p>
    <w:p w14:paraId="72D64FD3" w14:textId="77777777" w:rsidR="00CA5785" w:rsidRPr="00CA5785" w:rsidRDefault="00CA5785" w:rsidP="00CA5785">
      <w:pPr>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Экономика   </w:t>
      </w:r>
    </w:p>
    <w:p w14:paraId="22C13D2D" w14:textId="77777777" w:rsidR="00CA5785" w:rsidRPr="00CA5785" w:rsidRDefault="00CA5785" w:rsidP="00CA5785">
      <w:pPr>
        <w:ind w:firstLine="709"/>
        <w:jc w:val="both"/>
        <w:rPr>
          <w:rFonts w:eastAsia="Calibri"/>
          <w:b/>
          <w:bCs/>
          <w:kern w:val="2"/>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6A54B3FF"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Ендірудің қозғаушы күші </w:t>
      </w:r>
    </w:p>
    <w:p w14:paraId="4E8A36DF"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Материалдарды пайдалану тиімділігін арттыру есебінен шығындарды азайту.</w:t>
      </w:r>
    </w:p>
    <w:p w14:paraId="2767DECE"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56DB5DDA" w14:textId="77777777" w:rsidR="00CA5785" w:rsidRPr="00CA5785" w:rsidRDefault="00CA5785" w:rsidP="00CA5785">
      <w:pPr>
        <w:widowControl w:val="0"/>
        <w:tabs>
          <w:tab w:val="left" w:pos="1843"/>
        </w:tabs>
        <w:suppressAutoHyphens/>
        <w:ind w:firstLine="709"/>
        <w:jc w:val="both"/>
        <w:outlineLvl w:val="4"/>
        <w:rPr>
          <w:bCs/>
          <w:kern w:val="2"/>
          <w:sz w:val="28"/>
          <w:szCs w:val="28"/>
          <w:lang w:val="kk-KZ" w:eastAsia="en-US"/>
        </w:rPr>
      </w:pPr>
      <w:bookmarkStart w:id="295" w:name="_Toc132004637"/>
      <w:r w:rsidRPr="00CA5785">
        <w:rPr>
          <w:rFonts w:eastAsia="Calibri"/>
          <w:b/>
          <w:bCs/>
          <w:sz w:val="28"/>
          <w:szCs w:val="28"/>
          <w:lang w:val="kk-KZ" w:eastAsia="en-US"/>
        </w:rPr>
        <w:t xml:space="preserve">5.2.2.9. </w:t>
      </w:r>
      <w:bookmarkEnd w:id="295"/>
      <w:r w:rsidRPr="00CA5785">
        <w:rPr>
          <w:rFonts w:eastAsia="Calibri"/>
          <w:b/>
          <w:bCs/>
          <w:sz w:val="28"/>
          <w:szCs w:val="28"/>
          <w:lang w:val="kk-KZ" w:eastAsia="en-US"/>
        </w:rPr>
        <w:t>Ыстық сумен алдын ала майсыздандыру</w:t>
      </w:r>
    </w:p>
    <w:p w14:paraId="38AC45F1"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Сипаттау </w:t>
      </w:r>
    </w:p>
    <w:p w14:paraId="44040EE9"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Алдын ала майсыздандыру дайын жолақ бұйымының бетінен май мен темір тозаңының қалдықтарын кетіру үшін ыстық суды қолдану арқылы жүзеге асырылады. </w:t>
      </w:r>
    </w:p>
    <w:p w14:paraId="6ABCCABF"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Техникалық сипаттама</w:t>
      </w:r>
    </w:p>
    <w:p w14:paraId="67BAF3E0"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Ыстық сумен алдын ала майсыздандыру — бұл майлы қалдықтардың көп бөлігін кетіру үшін қолданылатын алдын-ала өңдеу кезеңі, осылайша майсыздандыру арқылы соданы қолдану азайтылады. Бұл әдіс жасыту пешіне  болат келіп түспей тұрып, болаттың бетінде өңдеудің алдыңғы кезеңдерінде пайда болған май қалдықтары мен темір тозаңының бөлшектерін алып тастаудан тұрады. Шынында да, май немесе темір тозаңы пештің жұмысына және пештің білікпелеріне кері әсер етуі мүмкін. Бұл илемдеу сапасының күрделі ақауларына әкелуі мүмкін, мысалы, пеш білікпелеріне жабысып қалуы мүмкін.  </w:t>
      </w:r>
    </w:p>
    <w:p w14:paraId="0A2AC733"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Әдетте ыстық сумен майсыздандыру 60 °C-дан 80 °C-ға дейінгі температурада жүзеге асырылады.</w:t>
      </w:r>
    </w:p>
    <w:p w14:paraId="26289571"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Суды, мысалы, бойлерде, үздіксіз жасыту пештерінің бөлінетін газдарын пайдаланып қыздыруға болады. </w:t>
      </w:r>
    </w:p>
    <w:p w14:paraId="7DF9E671"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 жеткізілген экологиялық пайда </w:t>
      </w:r>
    </w:p>
    <w:p w14:paraId="770A6772"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Ақпарат ұсынылған жоқ.</w:t>
      </w:r>
    </w:p>
    <w:p w14:paraId="652F7DEB"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Экологиялық көрсеткіштер және пайдалану деректері </w:t>
      </w:r>
    </w:p>
    <w:p w14:paraId="69FE83CC"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Қалдық майдың шамамен 99 % жойылады. </w:t>
      </w:r>
    </w:p>
    <w:p w14:paraId="64132ABC"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Кросс-медиа әсерлер</w:t>
      </w:r>
    </w:p>
    <w:p w14:paraId="4E5B5147"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sz w:val="28"/>
          <w:szCs w:val="22"/>
          <w:lang w:val="kk-KZ" w:eastAsia="en-US"/>
        </w:rPr>
        <w:t>Өндіріс мәдениетін жоғарылату.</w:t>
      </w:r>
    </w:p>
    <w:p w14:paraId="2049E89C"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Қолданылуына қатысты техникалық пайымдаулар </w:t>
      </w:r>
    </w:p>
    <w:p w14:paraId="4E6D7E04" w14:textId="77777777" w:rsidR="00CA5785" w:rsidRPr="00CA5785" w:rsidRDefault="00CA5785" w:rsidP="00CA5785">
      <w:pPr>
        <w:widowControl w:val="0"/>
        <w:suppressAutoHyphens/>
        <w:ind w:firstLine="709"/>
        <w:jc w:val="both"/>
        <w:rPr>
          <w:rFonts w:eastAsia="Calibri"/>
          <w:kern w:val="2"/>
          <w:sz w:val="28"/>
          <w:szCs w:val="28"/>
          <w:lang w:val="kk-KZ" w:eastAsia="en-US"/>
        </w:rPr>
      </w:pPr>
      <w:r w:rsidRPr="00CA5785">
        <w:rPr>
          <w:rFonts w:eastAsia="Calibri"/>
          <w:kern w:val="2"/>
          <w:sz w:val="28"/>
          <w:szCs w:val="28"/>
          <w:lang w:val="kk-KZ" w:eastAsia="en-US"/>
        </w:rPr>
        <w:t xml:space="preserve">Қағида бойынша, бұл әдістің қолданылуына техникалық шектеулер жоқ. </w:t>
      </w:r>
    </w:p>
    <w:p w14:paraId="59883505" w14:textId="77777777" w:rsidR="00CA5785" w:rsidRPr="00CA5785" w:rsidRDefault="00CA5785" w:rsidP="00CA5785">
      <w:pPr>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Экономика </w:t>
      </w:r>
    </w:p>
    <w:p w14:paraId="5966EB4A"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5C5D53FE" w14:textId="77777777" w:rsidR="00CA5785" w:rsidRPr="00CA5785" w:rsidRDefault="00CA5785" w:rsidP="00CA5785">
      <w:pPr>
        <w:widowControl w:val="0"/>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Ендірудің қозғаушы күші </w:t>
      </w:r>
    </w:p>
    <w:p w14:paraId="036C1683" w14:textId="77777777" w:rsidR="00CA5785" w:rsidRPr="00CA5785" w:rsidRDefault="00CA5785" w:rsidP="00CA5785">
      <w:pPr>
        <w:widowControl w:val="0"/>
        <w:suppressAutoHyphens/>
        <w:ind w:firstLine="709"/>
        <w:jc w:val="both"/>
        <w:rPr>
          <w:rFonts w:eastAsia="Calibri"/>
          <w:sz w:val="28"/>
          <w:szCs w:val="22"/>
          <w:lang w:val="kk-KZ" w:eastAsia="cs-CZ" w:bidi="ru-RU"/>
        </w:rPr>
      </w:pPr>
      <w:r w:rsidRPr="00CA5785">
        <w:rPr>
          <w:rFonts w:eastAsia="Calibri"/>
          <w:sz w:val="28"/>
          <w:szCs w:val="28"/>
          <w:lang w:val="kk-KZ" w:eastAsia="en-US"/>
        </w:rPr>
        <w:t>Пайдалану шығындарын азайту және өнім сапасын жақсарту үшін қосымша мүмкіндіктер.</w:t>
      </w:r>
    </w:p>
    <w:p w14:paraId="64A84DE5"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27C12DC6" w14:textId="77777777" w:rsidR="00CA5785" w:rsidRPr="00CA5785" w:rsidRDefault="00CA5785" w:rsidP="00CA5785">
      <w:pPr>
        <w:widowControl w:val="0"/>
        <w:tabs>
          <w:tab w:val="left" w:pos="1843"/>
        </w:tabs>
        <w:suppressAutoHyphens/>
        <w:ind w:firstLine="709"/>
        <w:jc w:val="both"/>
        <w:outlineLvl w:val="4"/>
        <w:rPr>
          <w:b/>
          <w:sz w:val="28"/>
          <w:szCs w:val="22"/>
          <w:lang w:val="kk-KZ" w:eastAsia="cs-CZ" w:bidi="ru-RU"/>
        </w:rPr>
      </w:pPr>
      <w:r w:rsidRPr="00CA5785">
        <w:rPr>
          <w:rFonts w:eastAsia="Calibri"/>
          <w:b/>
          <w:bCs/>
          <w:sz w:val="28"/>
          <w:szCs w:val="28"/>
          <w:lang w:val="kk-KZ" w:eastAsia="en-US"/>
        </w:rPr>
        <w:t>5.2.2.10.</w:t>
      </w:r>
      <w:r w:rsidRPr="00CA5785">
        <w:rPr>
          <w:rFonts w:eastAsia="Calibri"/>
          <w:b/>
          <w:bCs/>
          <w:sz w:val="28"/>
          <w:szCs w:val="28"/>
          <w:lang w:val="kk-KZ" w:eastAsia="en-US"/>
        </w:rPr>
        <w:tab/>
        <w:t>Суықтай илемдеуде қолданылатын эмульсияны тазарту тәжірибесін қолдану</w:t>
      </w:r>
    </w:p>
    <w:p w14:paraId="3905C7C4"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Сипаттау</w:t>
      </w:r>
    </w:p>
    <w:p w14:paraId="2DCD84F1"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Илемдеу эмульсиясын ластайтын қатты бөлшектер (мысалы, тозаң,  болат ұнтақ және отқақ) эмульсияның сапасын сақтап тұру үшін (әдетте сүзгілеумен және/немесе магниттік сеперациямен біріктірілген тұндыруға негізделген) тазарту контурында жойылады, ал өңделген илемдеу эмульсиясы қайта пайдаланылады. Қайта пайдалану дәрежесі эмульсиядағы қоспалармен шектеледі.</w:t>
      </w:r>
    </w:p>
    <w:p w14:paraId="4071EA1E"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6D2F4F3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Суықтай илемдеу кезінде майлау жұмыс білікпелерінің тозуын азайта отырып және жолақтың соңғы бетінің жақсы сапасына қол жеткізе отырып, жолақ пен жұмыс білікпесі арасындағы үйкелісті азайтуда маңызды рөл атқарады. Эмульсиялар майлау материалы және салқындатқыш сұйықтық ретінде жақсы сипаттамаларына байланысты кеңінен қолданылады.</w:t>
      </w:r>
      <w:r w:rsidRPr="00CA5785">
        <w:rPr>
          <w:rFonts w:eastAsia="Calibri"/>
          <w:sz w:val="28"/>
          <w:szCs w:val="22"/>
          <w:lang w:val="kk-KZ" w:eastAsia="en-US"/>
        </w:rPr>
        <w:t xml:space="preserve"> </w:t>
      </w:r>
      <w:r w:rsidRPr="00CA5785">
        <w:rPr>
          <w:rFonts w:eastAsia="Calibri"/>
          <w:sz w:val="28"/>
          <w:szCs w:val="28"/>
          <w:lang w:val="kk-KZ" w:eastAsia="en-US"/>
        </w:rPr>
        <w:t>Олар жоғары жылдамдықты илемдеу жағдайында жақсы майлау қасиетімен де, сол сияқты салқындату қасиетімен де қамтамасыз етеді.</w:t>
      </w:r>
      <w:r w:rsidRPr="00CA5785">
        <w:rPr>
          <w:rFonts w:eastAsia="Calibri"/>
          <w:sz w:val="28"/>
          <w:szCs w:val="22"/>
          <w:lang w:val="kk-KZ" w:eastAsia="en-US"/>
        </w:rPr>
        <w:t xml:space="preserve"> </w:t>
      </w:r>
      <w:r w:rsidRPr="00CA5785">
        <w:rPr>
          <w:rFonts w:eastAsia="Calibri"/>
          <w:sz w:val="28"/>
          <w:szCs w:val="28"/>
          <w:lang w:val="kk-KZ" w:eastAsia="en-US"/>
        </w:rPr>
        <w:t>Жолақ бетінің ақауы илемдеу процесінде басты проблема болып табылады.</w:t>
      </w:r>
      <w:r w:rsidRPr="00CA5785">
        <w:rPr>
          <w:rFonts w:eastAsia="Calibri"/>
          <w:sz w:val="28"/>
          <w:szCs w:val="22"/>
          <w:lang w:val="kk-KZ" w:eastAsia="en-US"/>
        </w:rPr>
        <w:t xml:space="preserve"> </w:t>
      </w:r>
      <w:r w:rsidRPr="00CA5785">
        <w:rPr>
          <w:rFonts w:eastAsia="Calibri"/>
          <w:sz w:val="28"/>
          <w:szCs w:val="28"/>
          <w:lang w:val="kk-KZ" w:eastAsia="en-US"/>
        </w:rPr>
        <w:t>Суықтай илемдеуден кейінгі жолақ бетінің сапасының төмендігі күйдіру, мырыштау және бояу сияқты кейінгі процестерге айтарлықтай әсер етуі мүмкін.</w:t>
      </w:r>
      <w:r w:rsidRPr="00CA5785">
        <w:rPr>
          <w:rFonts w:eastAsia="Calibri"/>
          <w:sz w:val="28"/>
          <w:szCs w:val="22"/>
          <w:lang w:val="kk-KZ" w:eastAsia="en-US"/>
        </w:rPr>
        <w:t xml:space="preserve"> </w:t>
      </w:r>
      <w:r w:rsidRPr="00CA5785">
        <w:rPr>
          <w:rFonts w:eastAsia="Calibri"/>
          <w:sz w:val="28"/>
          <w:szCs w:val="28"/>
          <w:lang w:val="kk-KZ" w:eastAsia="en-US"/>
        </w:rPr>
        <w:t>Осылайша, эмульсияның майлау қасиеттерінің әсері илемдеу кезінде беткі ақаулардың пайда болу механизмінде аса маңызды.</w:t>
      </w:r>
    </w:p>
    <w:p w14:paraId="4AFE2A3F"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Суықтай илемделген жолақ бетіндегі ең көп таралған ақаулар: «ізтаңбалар», «ластанған дақтар», «қыздыру зақымданулары», «сызаттар», «планшеттік ақаулары», бұл ақаулардың бір бөлігі білікпе бетінің ақауларынан немесе технологиялық майлау қасиеттерінен туындауы мүмкін.</w:t>
      </w:r>
    </w:p>
    <w:p w14:paraId="13A7A11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Эмульсияның сипаттамалары мен сапасы өнімнің қажетті сапасына қол жеткізу және техникалық талаптарға сай болу үшін беткі ақаулардың алдын алуға қатты әсер етеді. Бұл эмульсияны таңдау және дайындау үшін негіз болып табылады және рециркуляцияланған эмульсияны қайта пайдалану кезінде де ескерілуі керек.</w:t>
      </w:r>
    </w:p>
    <w:p w14:paraId="20DC6A11"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Ыдырауы және қоспалар илемдеу эмульсияларының өнімділігін төмендетеді. Уақыт өте келе эмульсия илемдеу процесінде механикалық және термиялық әсерлердің әсерінен жойылады және/немесе темірдің ұсақ шай-ларымен, микроорганизмдердің болуымен, алдын ала тазарту желілерінен алынған қышқылмен немесе технологиялық процесте пайдаланылатын майлармен немесе илемдеу орнағының басқа бөліктерімен ластанады. </w:t>
      </w:r>
    </w:p>
    <w:p w14:paraId="42DDDF2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Химиялық реакциялар нәтижесінде эмульсия қасиеттерінің нашарлауы және суықтай илемдеу кезінде температуралық әсер ету илемделетін жолақтардың бетінде ақаулардың пайда болуына әкелуі мүмкін, илемдеу процесінің тұрақтылығын қамтамасыз етуге эмульсияның тұрақтылығы, оның майлау қасиеті және ондағы ластану мөлшері үлкен дәрежеде әсер етеді.</w:t>
      </w:r>
      <w:r w:rsidRPr="00CA5785">
        <w:rPr>
          <w:rFonts w:eastAsia="Calibri"/>
          <w:sz w:val="28"/>
          <w:szCs w:val="22"/>
          <w:lang w:val="kk-KZ" w:eastAsia="en-US"/>
        </w:rPr>
        <w:t xml:space="preserve"> </w:t>
      </w:r>
      <w:r w:rsidRPr="00CA5785">
        <w:rPr>
          <w:rFonts w:eastAsia="Calibri"/>
          <w:sz w:val="28"/>
          <w:szCs w:val="28"/>
          <w:lang w:val="kk-KZ" w:eastAsia="en-US"/>
        </w:rPr>
        <w:t>Эмульсияның химиялық (тотығу) ыдырауы нәтижесінде илемдеу кезінде жолақта май пленкасының бұзылуы орын алуы мүмкін және нәтижесінде илемдеудің энергия қуатының параметрлерінің жоғарылауына және илемдеу бетінің сапасының нашарлауына әкеледі.</w:t>
      </w:r>
      <w:r w:rsidRPr="00CA5785">
        <w:rPr>
          <w:rFonts w:eastAsia="Calibri"/>
          <w:sz w:val="28"/>
          <w:szCs w:val="22"/>
          <w:lang w:val="kk-KZ" w:eastAsia="en-US"/>
        </w:rPr>
        <w:t xml:space="preserve"> </w:t>
      </w:r>
      <w:r w:rsidRPr="00CA5785">
        <w:rPr>
          <w:rFonts w:eastAsia="Calibri"/>
          <w:sz w:val="28"/>
          <w:szCs w:val="28"/>
          <w:lang w:val="kk-KZ" w:eastAsia="en-US"/>
        </w:rPr>
        <w:t xml:space="preserve">Мысалы, технологиялық майлау (эмульсия) қасиеттерінің нашарлаған кезде және май үлдірі бұзылған кезде деформация ошағында жұмыс білікпесі мен жолақтың бетін микродәнекерлеу әсері болуы мүмкін, нәтижесінде «қыздыру зақымданулары» ақауы және жолақтың планшеттігінің бұзылуы (оның пішінінің бұзылуы) пайда болады. Білікпелердің ізтаңбалары екі түрлі болуы мүмкін: жолақтағы қуыс немесе ойық түрінде немесе жолақтың ізтаңба түскен жерінде қалыңдауы түрінде. Бірінші түрі металл бөлшектер жұмыс білікпелеріне жабысып қалған кезде пайда болады, ал екінші түрі білікпенің бетінен ұнтақ төгілуінің нәтижесінде пайда болады. </w:t>
      </w:r>
    </w:p>
    <w:p w14:paraId="54C7826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Операторлар таза майды (тот баспайтын болат өндірісінде) немесе эмульсияны (көміртекті болат өндірісі жағдайында) пайдалануды барынша азайтуға тырысады. Бұған, атап айтқанда, ластағыш заттарды кетіру және майды/эмульсияны рециркуляциялау арқылы қол жеткізіледі. Дегенмен, май/эмульсия сапасы біртіндеп төмендеген сайын, сапаны сақтау және өнімге қойылатын талаптарға жету үшін толық немесе ішінара ауыстыру қажет болады. </w:t>
      </w:r>
    </w:p>
    <w:p w14:paraId="04E1DCE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Сапа талаптары илемдеу эмульсиясын рециркуляциялауға мүмкіндік беретін кезде, илемдеу эмульсиясын ластайтын қатты заттар (мысалы, тозаң, болат ұнтақ және отқақ) эмульсия сапасын сақтау үшін (әдетте сүзу және/немесе магниттік сепациямен бірге тұндыруға негізделген) тазалау контурында жойылады және өңделген илемдеу эмульсиясы тазартылады және қайта пайдаланылады.</w:t>
      </w:r>
      <w:r w:rsidRPr="00CA5785">
        <w:rPr>
          <w:rFonts w:eastAsia="Calibri"/>
          <w:sz w:val="28"/>
          <w:szCs w:val="22"/>
          <w:lang w:val="kk-KZ" w:eastAsia="en-US"/>
        </w:rPr>
        <w:t xml:space="preserve"> </w:t>
      </w:r>
      <w:r w:rsidRPr="00CA5785">
        <w:rPr>
          <w:rFonts w:eastAsia="Calibri"/>
          <w:sz w:val="28"/>
          <w:szCs w:val="28"/>
          <w:lang w:val="kk-KZ" w:eastAsia="en-US"/>
        </w:rPr>
        <w:t>Қайта пайдалану дәрежесі эмульсиядағы қоспалармен шектеледі.</w:t>
      </w:r>
      <w:r w:rsidRPr="00CA5785">
        <w:rPr>
          <w:rFonts w:eastAsia="Calibri"/>
          <w:sz w:val="28"/>
          <w:szCs w:val="22"/>
          <w:lang w:val="kk-KZ" w:eastAsia="en-US"/>
        </w:rPr>
        <w:t xml:space="preserve"> </w:t>
      </w:r>
      <w:r w:rsidRPr="00CA5785">
        <w:rPr>
          <w:rFonts w:eastAsia="Calibri"/>
          <w:sz w:val="28"/>
          <w:szCs w:val="28"/>
          <w:lang w:val="kk-KZ" w:eastAsia="en-US"/>
        </w:rPr>
        <w:t>Шынында да, илектеу эмульсиялары өнімнің сапасына әсер етеді, сондықтан қолданар алдында өнімнің сапасына қойылатын талаптарды тексеріп, рециркуляцияның қажетті деңгейімен қамтамасыз ету қажет.</w:t>
      </w:r>
      <w:r w:rsidRPr="00CA5785">
        <w:rPr>
          <w:rFonts w:eastAsia="Calibri"/>
          <w:sz w:val="28"/>
          <w:szCs w:val="22"/>
          <w:lang w:val="kk-KZ" w:eastAsia="en-US"/>
        </w:rPr>
        <w:t xml:space="preserve"> </w:t>
      </w:r>
      <w:r w:rsidRPr="00CA5785">
        <w:rPr>
          <w:rFonts w:eastAsia="Calibri"/>
          <w:sz w:val="28"/>
          <w:szCs w:val="28"/>
          <w:lang w:val="kk-KZ" w:eastAsia="en-US"/>
        </w:rPr>
        <w:t>Әйтпесе, сапасыз илемдеу эмульсиясы беткі ақауларға әкелуі мүмкін (мысалы, жылу сызаттары немесе материалдың алдын-ала ойластырылмаған ойықтары).</w:t>
      </w:r>
    </w:p>
    <w:p w14:paraId="67E4EBC0" w14:textId="77777777" w:rsidR="00CA5785" w:rsidRPr="00CA5785" w:rsidRDefault="00CA5785" w:rsidP="00CA5785">
      <w:pPr>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r w:rsidRPr="00CA5785">
        <w:rPr>
          <w:rFonts w:eastAsia="Calibri"/>
          <w:b/>
          <w:sz w:val="28"/>
          <w:szCs w:val="28"/>
          <w:lang w:val="kk-KZ" w:eastAsia="en-US"/>
        </w:rPr>
        <w:t xml:space="preserve"> </w:t>
      </w:r>
    </w:p>
    <w:p w14:paraId="5435106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Суықтай илемдеу үшін жаңа эмульсия шығынын азайту.</w:t>
      </w:r>
    </w:p>
    <w:p w14:paraId="12C3D9C0"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Сарқынды сулардың көлемін азайту.</w:t>
      </w:r>
    </w:p>
    <w:p w14:paraId="7E855E68"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D83BCCE"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2"/>
          <w:lang w:val="kk-KZ" w:eastAsia="en-US"/>
        </w:rPr>
        <w:t>Өндіріс мәдениетін жоғарылату.</w:t>
      </w:r>
    </w:p>
    <w:p w14:paraId="21EF22F3" w14:textId="77777777" w:rsidR="00CA5785" w:rsidRPr="00CA5785" w:rsidRDefault="00CA5785" w:rsidP="00CA5785">
      <w:pPr>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6E1C7E45"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Өнімнің техникалық сипаттамаларына байланысты қолданылу мүмкіндігі шектеулі болуы мүмкін.</w:t>
      </w:r>
    </w:p>
    <w:p w14:paraId="56250D88"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66850CF8"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194F7BE2"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19505543"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Материалдық тиімділік.</w:t>
      </w:r>
    </w:p>
    <w:p w14:paraId="39E39BBF"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6BDAAEE6" w14:textId="77777777" w:rsidR="00CA5785" w:rsidRPr="00CA5785" w:rsidRDefault="00CA5785" w:rsidP="00CA5785">
      <w:pPr>
        <w:widowControl w:val="0"/>
        <w:tabs>
          <w:tab w:val="left" w:pos="1843"/>
        </w:tabs>
        <w:suppressAutoHyphens/>
        <w:ind w:firstLine="709"/>
        <w:jc w:val="both"/>
        <w:outlineLvl w:val="4"/>
        <w:rPr>
          <w:sz w:val="28"/>
          <w:szCs w:val="28"/>
          <w:lang w:val="kk-KZ" w:eastAsia="en-US"/>
        </w:rPr>
      </w:pPr>
      <w:r w:rsidRPr="00CA5785">
        <w:rPr>
          <w:rFonts w:eastAsia="Calibri"/>
          <w:b/>
          <w:bCs/>
          <w:sz w:val="28"/>
          <w:szCs w:val="28"/>
          <w:lang w:val="kk-KZ" w:eastAsia="en-US"/>
        </w:rPr>
        <w:t>5.2.2.11.</w:t>
      </w:r>
      <w:r w:rsidRPr="00CA5785">
        <w:rPr>
          <w:rFonts w:eastAsia="Calibri"/>
          <w:b/>
          <w:bCs/>
          <w:sz w:val="28"/>
          <w:szCs w:val="28"/>
          <w:lang w:val="kk-KZ" w:eastAsia="en-US"/>
        </w:rPr>
        <w:tab/>
        <w:t xml:space="preserve">Жасыту пештеріне арналған </w:t>
      </w:r>
      <w:r w:rsidRPr="00CA5785">
        <w:rPr>
          <w:rFonts w:eastAsia="Calibri"/>
          <w:b/>
          <w:bCs/>
          <w:iCs/>
          <w:sz w:val="28"/>
          <w:szCs w:val="22"/>
          <w:lang w:val="kk-KZ" w:eastAsia="en-US"/>
        </w:rPr>
        <w:t xml:space="preserve">регенеративтік немесе рекуперативтік-тотықсыздағыш жанарғылар </w:t>
      </w:r>
    </w:p>
    <w:p w14:paraId="3F749674"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6BCC55E" w14:textId="77777777" w:rsidR="00CA5785" w:rsidRPr="00CA5785" w:rsidRDefault="00CA5785" w:rsidP="00CA5785">
      <w:pPr>
        <w:ind w:firstLine="709"/>
        <w:jc w:val="both"/>
        <w:rPr>
          <w:sz w:val="28"/>
          <w:szCs w:val="28"/>
          <w:lang w:val="kk-KZ"/>
        </w:rPr>
      </w:pPr>
      <w:r w:rsidRPr="00CA5785">
        <w:rPr>
          <w:rFonts w:eastAsia="Calibri"/>
          <w:sz w:val="28"/>
          <w:szCs w:val="28"/>
          <w:lang w:val="kk-KZ" w:eastAsia="en-US"/>
        </w:rPr>
        <w:t xml:space="preserve">Жасытуға арналған пештер жағуға арналған ауаны алдын ала қыздыруға арналған регенеративтік жанарғылармен жабдықталады. </w:t>
      </w:r>
      <w:r w:rsidRPr="00CA5785">
        <w:rPr>
          <w:color w:val="000000"/>
          <w:sz w:val="28"/>
          <w:szCs w:val="28"/>
          <w:lang w:val="kk-KZ"/>
        </w:rPr>
        <w:t xml:space="preserve">    </w:t>
      </w:r>
    </w:p>
    <w:p w14:paraId="42EC9033"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864C17B" w14:textId="77777777" w:rsidR="00CA5785" w:rsidRPr="00CA5785" w:rsidRDefault="00CA5785" w:rsidP="00CA5785">
      <w:pPr>
        <w:ind w:firstLine="709"/>
        <w:jc w:val="both"/>
        <w:rPr>
          <w:color w:val="000000"/>
          <w:sz w:val="28"/>
          <w:szCs w:val="28"/>
          <w:lang w:val="kk-KZ"/>
        </w:rPr>
      </w:pPr>
      <w:r w:rsidRPr="00CA5785">
        <w:rPr>
          <w:color w:val="000000"/>
          <w:sz w:val="28"/>
          <w:szCs w:val="28"/>
          <w:lang w:val="kk-KZ"/>
        </w:rPr>
        <w:t xml:space="preserve">Рекуперативтік жанарғыларда кейіннен жағуға арналған ауаны қыздыру үшін пайдаланылатын бөлінетін газдардан тікелей жылу алу үшін әртүрлі типтегі (мысалы, радиациялық, конвекциялық, ықшамды конструкциялы немесе сәулелі түтіктері бар жылу алмастырғыштар) пайдаланылады.  </w:t>
      </w:r>
    </w:p>
    <w:p w14:paraId="1C5F5411" w14:textId="77777777" w:rsidR="00CA5785" w:rsidRPr="00CA5785" w:rsidRDefault="00CA5785" w:rsidP="00CA5785">
      <w:pPr>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r w:rsidRPr="00CA5785">
        <w:rPr>
          <w:rFonts w:eastAsia="Calibri"/>
          <w:b/>
          <w:sz w:val="28"/>
          <w:szCs w:val="28"/>
          <w:lang w:val="kk-KZ" w:eastAsia="en-US"/>
        </w:rPr>
        <w:t xml:space="preserve"> </w:t>
      </w:r>
    </w:p>
    <w:p w14:paraId="1028D57D"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Отын/энергия шығынын азайту.</w:t>
      </w:r>
    </w:p>
    <w:p w14:paraId="0992D09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Бөлінетін газ көлемін азайту.</w:t>
      </w:r>
    </w:p>
    <w:p w14:paraId="6057E7F9" w14:textId="77777777" w:rsidR="00CA5785" w:rsidRPr="00CA5785" w:rsidRDefault="00CA5785" w:rsidP="00CA5785">
      <w:pPr>
        <w:ind w:firstLine="709"/>
        <w:jc w:val="both"/>
        <w:rPr>
          <w:rFonts w:eastAsia="Calibri"/>
          <w:b/>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276B161F"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Үздіксіз жасыту</w:t>
      </w:r>
    </w:p>
    <w:p w14:paraId="523C74D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Рекуператорлармен немесе рекуперативтік жанарғылармен жабдықталған 8 қондырғының базасында қара металды одан әрі қайта өңдеу деректерін жинау кезінде бақыланған энергия тұтыну мәндері 657 МДж/т бастап 1422 МДж/т  дейін, орташа мәні 984 МДж/т дейін өзгерді.</w:t>
      </w:r>
    </w:p>
    <w:p w14:paraId="745BEE57"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Мерзімді жасыту</w:t>
      </w:r>
    </w:p>
    <w:p w14:paraId="05D3785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Рекуператорлармен немесе рекуперативтік жанарғылармен жабдықталған 11 қондырғының базасында қара металды одан әрі қайта өңдеу деректерін жинау кезінде бақыланған энергия тұтыну мәндері 583 МДж/т бастап 1724 МДж/т дейін, орташа мәні 882 МДж/т дейін өзгерді.</w:t>
      </w:r>
    </w:p>
    <w:p w14:paraId="1CBB86E2"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61323C34" w14:textId="77777777" w:rsidR="00CA5785" w:rsidRPr="00CA5785" w:rsidRDefault="00CA5785" w:rsidP="00CA5785">
      <w:pPr>
        <w:tabs>
          <w:tab w:val="left" w:pos="1134"/>
        </w:tabs>
        <w:ind w:firstLine="709"/>
        <w:jc w:val="both"/>
        <w:textAlignment w:val="baseline"/>
        <w:rPr>
          <w:color w:val="000000"/>
          <w:sz w:val="28"/>
          <w:szCs w:val="28"/>
          <w:lang w:val="kk-KZ"/>
        </w:rPr>
      </w:pPr>
      <w:r w:rsidRPr="00CA5785">
        <w:rPr>
          <w:color w:val="000000"/>
          <w:sz w:val="28"/>
          <w:szCs w:val="28"/>
          <w:lang w:val="kk-KZ"/>
        </w:rPr>
        <w:t>Отын шығынын азайту SO</w:t>
      </w:r>
      <w:r w:rsidRPr="00CA5785">
        <w:rPr>
          <w:color w:val="000000"/>
          <w:sz w:val="28"/>
          <w:szCs w:val="28"/>
          <w:vertAlign w:val="subscript"/>
          <w:lang w:val="kk-KZ"/>
        </w:rPr>
        <w:t>2</w:t>
      </w:r>
      <w:r w:rsidRPr="00CA5785">
        <w:rPr>
          <w:color w:val="000000"/>
          <w:sz w:val="28"/>
          <w:szCs w:val="28"/>
          <w:lang w:val="kk-KZ"/>
        </w:rPr>
        <w:t xml:space="preserve"> және CO</w:t>
      </w:r>
      <w:r w:rsidRPr="00CA5785">
        <w:rPr>
          <w:color w:val="000000"/>
          <w:sz w:val="28"/>
          <w:szCs w:val="28"/>
          <w:vertAlign w:val="subscript"/>
          <w:lang w:val="kk-KZ"/>
        </w:rPr>
        <w:t xml:space="preserve">2 </w:t>
      </w:r>
      <w:r w:rsidRPr="00CA5785">
        <w:rPr>
          <w:color w:val="000000"/>
          <w:sz w:val="28"/>
          <w:szCs w:val="28"/>
          <w:lang w:val="kk-KZ"/>
        </w:rPr>
        <w:t>шығарындыларына оң әсер етеді.</w:t>
      </w:r>
    </w:p>
    <w:p w14:paraId="5F3C8841" w14:textId="77777777" w:rsidR="00CA5785" w:rsidRPr="00CA5785" w:rsidRDefault="00CA5785" w:rsidP="00CA5785">
      <w:pPr>
        <w:tabs>
          <w:tab w:val="left" w:pos="1134"/>
        </w:tabs>
        <w:ind w:firstLine="709"/>
        <w:jc w:val="both"/>
        <w:textAlignment w:val="baseline"/>
        <w:rPr>
          <w:color w:val="000000"/>
          <w:sz w:val="28"/>
          <w:szCs w:val="28"/>
          <w:lang w:val="kk-KZ"/>
        </w:rPr>
      </w:pPr>
      <w:r w:rsidRPr="00CA5785">
        <w:rPr>
          <w:color w:val="000000"/>
          <w:sz w:val="28"/>
          <w:szCs w:val="28"/>
          <w:lang w:val="kk-KZ"/>
        </w:rPr>
        <w:t>Жабдықтың орташа істен шығуын/жөндеуаралық жүрісін (істен шығу арасындағы орташа уақыт) ықтимал ұлғайта отырып, техникалық қызмет көрсетудің жоғары деңгейі.</w:t>
      </w:r>
    </w:p>
    <w:p w14:paraId="30441F00" w14:textId="77777777" w:rsidR="00CA5785" w:rsidRPr="00CA5785" w:rsidRDefault="00CA5785" w:rsidP="00CA5785">
      <w:pPr>
        <w:tabs>
          <w:tab w:val="num" w:pos="709"/>
          <w:tab w:val="left" w:pos="1134"/>
        </w:tabs>
        <w:ind w:firstLine="709"/>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(концентрация) шығарындылардың ықтимал жоғарылауы.</w:t>
      </w:r>
    </w:p>
    <w:p w14:paraId="4066005E" w14:textId="77777777" w:rsidR="00CA5785" w:rsidRPr="00CA5785" w:rsidRDefault="00CA5785" w:rsidP="00CA5785">
      <w:pPr>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2428E6EC" w14:textId="77777777" w:rsidR="00CA5785" w:rsidRPr="00CA5785" w:rsidRDefault="00CA5785" w:rsidP="00CA5785">
      <w:pPr>
        <w:suppressAutoHyphens/>
        <w:ind w:firstLine="709"/>
        <w:jc w:val="both"/>
        <w:rPr>
          <w:sz w:val="28"/>
          <w:szCs w:val="28"/>
          <w:lang w:val="kk-KZ"/>
        </w:rPr>
      </w:pPr>
      <w:r w:rsidRPr="00CA5785">
        <w:rPr>
          <w:color w:val="000000"/>
          <w:sz w:val="28"/>
          <w:szCs w:val="28"/>
          <w:lang w:val="kk-KZ"/>
        </w:rPr>
        <w:t>Қолданыстағы пештерге енгізу қиын болуы мүмкін, өйткені бір жиынтықтың екі жанарғысы бір-біріне қарама-қарсы орнатылуы керек. Бұл пештің қысымына әсер етеді, сондықтан пештің қысымын реттеудің жаңа жүйесі /моделі қажет.</w:t>
      </w:r>
    </w:p>
    <w:p w14:paraId="502FBE3B" w14:textId="77777777" w:rsidR="00CA5785" w:rsidRPr="00CA5785" w:rsidRDefault="00CA5785" w:rsidP="00CA5785">
      <w:pPr>
        <w:suppressAutoHyphens/>
        <w:ind w:firstLine="709"/>
        <w:jc w:val="both"/>
        <w:rPr>
          <w:color w:val="000000"/>
          <w:sz w:val="28"/>
          <w:szCs w:val="28"/>
          <w:lang w:val="kk-KZ"/>
        </w:rPr>
      </w:pPr>
      <w:r w:rsidRPr="00CA5785">
        <w:rPr>
          <w:color w:val="000000"/>
          <w:sz w:val="28"/>
          <w:szCs w:val="28"/>
          <w:lang w:val="kk-KZ"/>
        </w:rPr>
        <w:t xml:space="preserve">Регенеративтік жүйелердің кемшілігі олардың тозаңға сезімталдығы болып табылады. Егер қыздыру процесінде тозаңның едәуір мөлшері пайда болса, регенератордағы керамикалық толтырғыштардың өткізгіштігі қатты төмендейді, сондықтан пломбаларды ауыстыру керек болады. Сірә, бұл болат құю зауыттарындағы қайта қыздыру пештеріндегі болмашы проблема сыңайлы. </w:t>
      </w:r>
    </w:p>
    <w:p w14:paraId="52A1B6BF" w14:textId="77777777" w:rsidR="00CA5785" w:rsidRPr="00CA5785" w:rsidRDefault="00CA5785" w:rsidP="00CA5785">
      <w:pPr>
        <w:suppressAutoHyphens/>
        <w:ind w:firstLine="709"/>
        <w:jc w:val="both"/>
        <w:rPr>
          <w:color w:val="000000"/>
          <w:sz w:val="28"/>
          <w:szCs w:val="28"/>
          <w:lang w:val="kk-KZ"/>
        </w:rPr>
      </w:pPr>
      <w:r w:rsidRPr="00CA5785">
        <w:rPr>
          <w:color w:val="000000"/>
          <w:sz w:val="28"/>
          <w:szCs w:val="28"/>
          <w:lang w:val="kk-KZ"/>
        </w:rPr>
        <w:t xml:space="preserve">Регенеративтік жанарғылар әдетте кәдімгі жанарғыларға қарағанда үлкенірек болады. Осылайша, шектеулі кеңістік жұмыс істеп тұрған қондырғыларға регенеративтік жанарғыларды орнатуға кедергі болуы мүмкін. Осы уақытқа дейін шатыр жанарғылары (пештің тұндырғыш күмбезіндегі жанарғы/күмбезді жанарғы) үшін регенеративтік жүйелерді пайдалану мүмкіндігі болған жоқ. </w:t>
      </w:r>
    </w:p>
    <w:p w14:paraId="20ECAB02" w14:textId="77777777" w:rsidR="00CA5785" w:rsidRPr="00CA5785" w:rsidRDefault="00CA5785" w:rsidP="00CA5785">
      <w:pPr>
        <w:suppressAutoHyphens/>
        <w:ind w:firstLine="709"/>
        <w:jc w:val="both"/>
        <w:rPr>
          <w:color w:val="000000"/>
          <w:sz w:val="28"/>
          <w:szCs w:val="28"/>
          <w:lang w:val="kk-KZ"/>
        </w:rPr>
      </w:pPr>
      <w:r w:rsidRPr="00CA5785">
        <w:rPr>
          <w:color w:val="000000"/>
          <w:sz w:val="28"/>
          <w:szCs w:val="28"/>
          <w:lang w:val="kk-KZ"/>
        </w:rPr>
        <w:t>Регенеративтік жүйе процестің технологиялық схемасына (өндірістік жабдықты орналастыруға) байланысты қайта қыздыру пешінің ұзындығы шектелуі тиіс жағдайларда жаңа қайта қыздыру пештерін салу кезінде қарастырылуы мүмкін. Сол сияқты, қолданыстағы пештің өнімділігін пештің ұзындығын арттырмай регенеративтік жүйені орнату арқылы арттыруға болады (мұның өзі көп жағдайда бекітілген ерекшелік болып табылады).</w:t>
      </w:r>
    </w:p>
    <w:p w14:paraId="32693B9A" w14:textId="77777777" w:rsidR="00CA5785" w:rsidRPr="00CA5785" w:rsidRDefault="00CA5785" w:rsidP="00CA5785">
      <w:pPr>
        <w:ind w:firstLine="709"/>
        <w:jc w:val="both"/>
        <w:rPr>
          <w:rFonts w:eastAsia="Calibri"/>
          <w:b/>
          <w:sz w:val="28"/>
          <w:szCs w:val="22"/>
          <w:lang w:val="kk-KZ" w:eastAsia="en-US"/>
        </w:rPr>
      </w:pPr>
      <w:r w:rsidRPr="00CA5785">
        <w:rPr>
          <w:rFonts w:eastAsia="Calibri"/>
          <w:b/>
          <w:sz w:val="28"/>
          <w:szCs w:val="22"/>
          <w:lang w:val="kk-KZ" w:eastAsia="en-US"/>
        </w:rPr>
        <w:t>Экономика</w:t>
      </w:r>
    </w:p>
    <w:p w14:paraId="0A204E8D" w14:textId="77777777" w:rsidR="00CA5785" w:rsidRPr="00CA5785" w:rsidRDefault="00CA5785" w:rsidP="00CA5785">
      <w:pPr>
        <w:ind w:firstLine="709"/>
        <w:jc w:val="both"/>
        <w:rPr>
          <w:color w:val="000000"/>
          <w:sz w:val="28"/>
          <w:szCs w:val="28"/>
          <w:lang w:val="kk-KZ"/>
        </w:rPr>
      </w:pPr>
      <w:r w:rsidRPr="00CA5785">
        <w:rPr>
          <w:color w:val="000000"/>
          <w:sz w:val="28"/>
          <w:szCs w:val="28"/>
          <w:lang w:val="kk-KZ"/>
        </w:rPr>
        <w:t xml:space="preserve">Жоғары инвестициялық шығындар (регенеративтік жүйе, қымбатырақ жанарғылар) пештің ұзындығын қысқарту (жаңа қондырғы) және отын тиімділігін арттырудың артықшылықтарымен өтелуі мүмкін. </w:t>
      </w:r>
    </w:p>
    <w:p w14:paraId="14723544" w14:textId="77777777" w:rsidR="00CA5785" w:rsidRPr="00CA5785" w:rsidRDefault="00CA5785" w:rsidP="00CA5785">
      <w:pPr>
        <w:ind w:firstLine="709"/>
        <w:jc w:val="both"/>
        <w:rPr>
          <w:rFonts w:eastAsia="Calibri"/>
          <w:b/>
          <w:sz w:val="28"/>
          <w:szCs w:val="22"/>
          <w:lang w:val="kk-KZ" w:eastAsia="en-US"/>
        </w:rPr>
      </w:pPr>
      <w:r w:rsidRPr="00CA5785">
        <w:rPr>
          <w:rFonts w:eastAsia="Calibri"/>
          <w:b/>
          <w:sz w:val="28"/>
          <w:szCs w:val="28"/>
          <w:lang w:val="kk-KZ" w:eastAsia="en-US"/>
        </w:rPr>
        <w:t>Ендірудің қозғаушы күші</w:t>
      </w:r>
    </w:p>
    <w:p w14:paraId="7C72347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Энергия тиімділігін арттыру.</w:t>
      </w:r>
    </w:p>
    <w:p w14:paraId="44538D00" w14:textId="77777777" w:rsidR="00CA5785" w:rsidRPr="00CA5785" w:rsidRDefault="00CA5785" w:rsidP="00CA5785">
      <w:pPr>
        <w:ind w:firstLine="709"/>
        <w:jc w:val="both"/>
        <w:rPr>
          <w:rFonts w:eastAsia="Calibri"/>
          <w:b/>
          <w:sz w:val="28"/>
          <w:szCs w:val="22"/>
          <w:lang w:val="kk-KZ" w:eastAsia="en-US"/>
        </w:rPr>
      </w:pPr>
      <w:r w:rsidRPr="00CA5785">
        <w:rPr>
          <w:rFonts w:eastAsia="Calibri"/>
          <w:b/>
          <w:sz w:val="28"/>
          <w:szCs w:val="22"/>
          <w:lang w:val="kk-KZ" w:eastAsia="en-US"/>
        </w:rPr>
        <w:t>Зауыттардың мысалдары</w:t>
      </w:r>
    </w:p>
    <w:p w14:paraId="545515D6" w14:textId="77777777" w:rsidR="00CA5785" w:rsidRPr="00CA5785" w:rsidRDefault="00CA5785" w:rsidP="00CA5785">
      <w:pPr>
        <w:ind w:firstLine="709"/>
        <w:jc w:val="both"/>
        <w:rPr>
          <w:sz w:val="28"/>
          <w:szCs w:val="28"/>
          <w:lang w:val="kk-KZ"/>
        </w:rPr>
      </w:pPr>
      <w:r w:rsidRPr="00CA5785">
        <w:rPr>
          <w:color w:val="000000"/>
          <w:sz w:val="28"/>
          <w:szCs w:val="28"/>
          <w:lang w:val="kk-KZ"/>
        </w:rPr>
        <w:t xml:space="preserve">Ұлыбританиядағы әртүрлі өлшемді (диаметрі 200 мм дейін және ұзындығы 15 м) жұмсақ болаттан жасалған құбырларды суық температурадан 1050 °C-ға дейін қыздыруға арналған арқалықты пешті пайдаланатын зауыт өзінің күйдіру жүйесін регенеративтік жанарғыларға ауыстырды. Табиғи газбен жұмыс істейтін 44 бүріккішті ескі жанарғылар 12 жұп регенеративтік жанарғыларға ауыстырылды. Сонымен қатар шатырдың профилі аймақтарды бақылауды және ыстық газдың айналымын жақсарту үшін өзгертілді. Қондырғыны модификациялау нәтижесінде меншікті энергия тұтыну әдеттегі 3,55 ГДж/т-дан 1,7 ГДж/т-ға дейін төмендеді, мұның өзі отынды 52 % үнемдеуге мүмкіндік берді. Өндірімділік әлеуеті 14 % - ға артты. Өтелімділік мерзімі үш жылдан аз болды. </w:t>
      </w:r>
    </w:p>
    <w:p w14:paraId="5F338E9A"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57F29E4F" w14:textId="77777777" w:rsidR="00CA5785" w:rsidRPr="00CA5785" w:rsidRDefault="00CA5785" w:rsidP="00CA5785">
      <w:pPr>
        <w:widowControl w:val="0"/>
        <w:tabs>
          <w:tab w:val="left" w:pos="1843"/>
        </w:tabs>
        <w:suppressAutoHyphens/>
        <w:ind w:firstLine="709"/>
        <w:jc w:val="both"/>
        <w:outlineLvl w:val="4"/>
        <w:rPr>
          <w:rFonts w:eastAsia="Calibri"/>
          <w:sz w:val="28"/>
          <w:szCs w:val="22"/>
          <w:lang w:val="kk-KZ" w:eastAsia="cs-CZ" w:bidi="ru-RU"/>
        </w:rPr>
      </w:pPr>
      <w:r w:rsidRPr="00CA5785">
        <w:rPr>
          <w:rFonts w:eastAsia="Calibri"/>
          <w:b/>
          <w:bCs/>
          <w:sz w:val="28"/>
          <w:szCs w:val="28"/>
          <w:lang w:val="kk-KZ" w:eastAsia="en-US"/>
        </w:rPr>
        <w:t>5.2.2.12.</w:t>
      </w:r>
      <w:r w:rsidRPr="00CA5785">
        <w:rPr>
          <w:rFonts w:eastAsia="Calibri"/>
          <w:b/>
          <w:bCs/>
          <w:sz w:val="28"/>
          <w:szCs w:val="28"/>
          <w:lang w:val="kk-KZ" w:eastAsia="en-US"/>
        </w:rPr>
        <w:tab/>
        <w:t>Илемдеу кезінде шығарындылар көзіне мүмкіндігінше жақын жердегі ауаны жинау</w:t>
      </w:r>
    </w:p>
    <w:p w14:paraId="11B019EA"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sz w:val="28"/>
          <w:szCs w:val="22"/>
          <w:lang w:val="kk-KZ" w:eastAsia="cs-CZ" w:bidi="ru-RU"/>
        </w:rPr>
        <w:t>Сипаттау</w:t>
      </w:r>
    </w:p>
    <w:p w14:paraId="2BDED7FD"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sz w:val="28"/>
          <w:szCs w:val="22"/>
          <w:lang w:val="kk-KZ" w:eastAsia="cs-CZ" w:bidi="ru-RU"/>
        </w:rPr>
        <w:t xml:space="preserve">Илемдеу кезінде шығарындылар, мысалы сорып шығарудың көмегімен жиналады. Бөлінетін газдар демистердің және/немесе майлы тұман сепараторының көмегімен өңделеді. </w:t>
      </w:r>
    </w:p>
    <w:p w14:paraId="1F10BE4F"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sz w:val="28"/>
          <w:szCs w:val="22"/>
          <w:lang w:val="kk-KZ" w:eastAsia="cs-CZ" w:bidi="ru-RU"/>
        </w:rPr>
        <w:t>Техникалық сипаттама</w:t>
      </w:r>
    </w:p>
    <w:p w14:paraId="6061956B"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 xml:space="preserve">Илемдеу эмульсиясы немесе илемдеу майының булары орнақ қапастарынан шығарылып, тазалау үшін  майлы тұман сепараторы арқылы өткізіледі.   </w:t>
      </w:r>
    </w:p>
    <w:p w14:paraId="1AAE16F8"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 xml:space="preserve">Шығарылатын ауа ағынынан майды айыруға арналған тойтарушы қондырмасы және тойтарушы пластинасы немесе торлы төсемі бар сүзгілер, ал кейбір жағдайларда электрсүзгілер пайдаланылады.  </w:t>
      </w:r>
    </w:p>
    <w:p w14:paraId="23B3ED8E"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8"/>
          <w:lang w:val="kk-KZ" w:eastAsia="en-US"/>
        </w:rPr>
        <w:t>Демистерлер - газ ағынындағы сұйықтық тамшыларын ұстайтын сүзгілегіш құрылғыны білдіреді. Олар жоғары меншікті беті бар металл немесе пластикалық сымдардан тоқылған құрылымнан тұрады. Өз импульсінің нәтижесінде газ ағынында болатын кішкентай тамшылар сымдарға соғылып, үлкен тамшыларға біріктіріледі.</w:t>
      </w:r>
      <w:r w:rsidRPr="00CA5785">
        <w:rPr>
          <w:rFonts w:eastAsia="Calibri"/>
          <w:sz w:val="28"/>
          <w:szCs w:val="22"/>
          <w:lang w:val="kk-KZ" w:eastAsia="en-US"/>
        </w:rPr>
        <w:t xml:space="preserve"> </w:t>
      </w:r>
    </w:p>
    <w:p w14:paraId="48AD22AC"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 xml:space="preserve">Бөлінген эмульсияны/майды эмульсия-май жүйесіне қайтаруға болады. </w:t>
      </w:r>
    </w:p>
    <w:p w14:paraId="35180244"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bCs/>
          <w:kern w:val="2"/>
          <w:sz w:val="28"/>
          <w:szCs w:val="28"/>
          <w:lang w:val="kk-KZ" w:eastAsia="en-US"/>
        </w:rPr>
        <w:t>Қол жеткізілген экологиялық пайда</w:t>
      </w:r>
    </w:p>
    <w:p w14:paraId="751BC61D"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Эмульсияның булануын азайту, ПІК&gt; 90 %.</w:t>
      </w:r>
    </w:p>
    <w:p w14:paraId="458C3774"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Суықтай илемдеу кезінде май тұманының шығарындыларын азайту.</w:t>
      </w:r>
    </w:p>
    <w:p w14:paraId="2F382CCA"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bCs/>
          <w:kern w:val="2"/>
          <w:sz w:val="28"/>
          <w:szCs w:val="28"/>
          <w:lang w:val="kk-KZ" w:eastAsia="en-US"/>
        </w:rPr>
        <w:t>Экологиялық көрсеткіштер және пайдалану деректері</w:t>
      </w:r>
    </w:p>
    <w:p w14:paraId="191B1E72"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cs-CZ" w:bidi="ru-RU"/>
        </w:rPr>
        <w:t>Жалпы алғанда, ұшпа органикалық қосылыстардың шығарындылары жылына орта есеппен 10 мг/Нм</w:t>
      </w:r>
      <w:r w:rsidRPr="00CA5785">
        <w:rPr>
          <w:rFonts w:eastAsia="Calibri"/>
          <w:sz w:val="28"/>
          <w:szCs w:val="22"/>
          <w:vertAlign w:val="superscript"/>
          <w:lang w:val="kk-KZ" w:eastAsia="cs-CZ" w:bidi="ru-RU"/>
        </w:rPr>
        <w:t>3</w:t>
      </w:r>
      <w:r w:rsidRPr="00CA5785">
        <w:rPr>
          <w:rFonts w:eastAsia="Calibri"/>
          <w:sz w:val="28"/>
          <w:szCs w:val="22"/>
          <w:lang w:val="kk-KZ" w:eastAsia="cs-CZ" w:bidi="ru-RU"/>
        </w:rPr>
        <w:t xml:space="preserve"> аз болуы мүмкін. 5.6-кестеде тандемдік және реверсивтік орнақтарға арналған ұшпа органикалық қосылыстардың шығарындылары туралы мәліметтер жинақталған.</w:t>
      </w:r>
      <w:r w:rsidRPr="00CA5785">
        <w:rPr>
          <w:rFonts w:eastAsia="Calibri"/>
          <w:sz w:val="28"/>
          <w:szCs w:val="22"/>
          <w:lang w:val="kk-KZ" w:eastAsia="en-US"/>
        </w:rPr>
        <w:t xml:space="preserve"> Қара металды қайта өңдеу кезінде деректерді жинау шеңберінде екі зауыт ұсынған шығарындылар туралы мәліметтерге сүйене отырып, ҰОҚ шығарындылары орташа мәні 5,4 мг/Нм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болғанда 2,3 мг/нм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бастап 9,4 мг/нм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дейінгі диапазонда болды. </w:t>
      </w:r>
    </w:p>
    <w:p w14:paraId="406BC5D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Бұл мәндерге Arcelormittal Atlantique et Lorraine (Франция), U.S.Steel Košice, s.r.o (Словакия) зауыттары қол жеткізді.</w:t>
      </w:r>
    </w:p>
    <w:p w14:paraId="0190CAEE" w14:textId="77777777" w:rsidR="00CA5785" w:rsidRPr="00CA5785" w:rsidRDefault="00CA5785" w:rsidP="00CA5785">
      <w:pPr>
        <w:ind w:firstLine="709"/>
        <w:jc w:val="both"/>
        <w:rPr>
          <w:rFonts w:eastAsia="Calibri"/>
          <w:sz w:val="28"/>
          <w:szCs w:val="22"/>
          <w:lang w:val="kk-KZ" w:eastAsia="cs-CZ" w:bidi="ru-RU"/>
        </w:rPr>
      </w:pPr>
      <w:bookmarkStart w:id="296" w:name="Т24"/>
    </w:p>
    <w:p w14:paraId="2AC5C46F"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5.6-кесте. Тандемдік және реверсивтік орнақтардағы ұшпа органикалық қосылыстар шығарындыларының концентрациясы.</w:t>
      </w:r>
    </w:p>
    <w:tbl>
      <w:tblPr>
        <w:tblStyle w:val="a6"/>
        <w:tblW w:w="9610" w:type="dxa"/>
        <w:tblInd w:w="137" w:type="dxa"/>
        <w:tblLook w:val="04A0" w:firstRow="1" w:lastRow="0" w:firstColumn="1" w:lastColumn="0" w:noHBand="0" w:noVBand="1"/>
      </w:tblPr>
      <w:tblGrid>
        <w:gridCol w:w="680"/>
        <w:gridCol w:w="1805"/>
        <w:gridCol w:w="1096"/>
        <w:gridCol w:w="1515"/>
        <w:gridCol w:w="1254"/>
        <w:gridCol w:w="1437"/>
        <w:gridCol w:w="1823"/>
      </w:tblGrid>
      <w:tr w:rsidR="00CA5785" w:rsidRPr="00CA5785" w14:paraId="3524AB21" w14:textId="77777777" w:rsidTr="00F96108">
        <w:trPr>
          <w:trHeight w:val="385"/>
        </w:trPr>
        <w:tc>
          <w:tcPr>
            <w:tcW w:w="680" w:type="dxa"/>
            <w:vMerge w:val="restart"/>
          </w:tcPr>
          <w:bookmarkEnd w:id="296"/>
          <w:p w14:paraId="000DA41B"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p w14:paraId="265D4D41" w14:textId="77777777" w:rsidR="00CA5785" w:rsidRPr="00CA5785" w:rsidRDefault="00CA5785" w:rsidP="00CA5785">
            <w:pPr>
              <w:widowControl w:val="0"/>
              <w:suppressAutoHyphens/>
              <w:jc w:val="both"/>
              <w:rPr>
                <w:rFonts w:eastAsia="Calibri"/>
                <w:b/>
                <w:lang w:eastAsia="en-US"/>
              </w:rPr>
            </w:pPr>
          </w:p>
        </w:tc>
        <w:tc>
          <w:tcPr>
            <w:tcW w:w="1805" w:type="dxa"/>
            <w:vMerge w:val="restart"/>
          </w:tcPr>
          <w:p w14:paraId="6469839A" w14:textId="77777777" w:rsidR="00CA5785" w:rsidRPr="00CA5785" w:rsidRDefault="00CA5785" w:rsidP="00CA5785">
            <w:pPr>
              <w:widowControl w:val="0"/>
              <w:suppressAutoHyphens/>
              <w:jc w:val="both"/>
              <w:rPr>
                <w:rFonts w:eastAsia="Calibri"/>
                <w:b/>
                <w:lang w:val="kk-KZ" w:eastAsia="en-US"/>
              </w:rPr>
            </w:pPr>
            <w:r w:rsidRPr="00CA5785">
              <w:rPr>
                <w:rFonts w:eastAsia="Calibri"/>
                <w:b/>
                <w:lang w:val="kk-KZ" w:eastAsia="en-US"/>
              </w:rPr>
              <w:t>Зат</w:t>
            </w:r>
          </w:p>
        </w:tc>
        <w:tc>
          <w:tcPr>
            <w:tcW w:w="5302" w:type="dxa"/>
            <w:gridSpan w:val="4"/>
          </w:tcPr>
          <w:p w14:paraId="3EEA97A1"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Үш жылдық кезеңдегі концентрациялар (мг/Нм</w:t>
            </w:r>
            <w:r w:rsidRPr="00CA5785">
              <w:rPr>
                <w:rFonts w:eastAsia="Calibri"/>
                <w:b/>
                <w:vertAlign w:val="superscript"/>
                <w:lang w:eastAsia="en-US"/>
              </w:rPr>
              <w:t>3</w:t>
            </w:r>
            <w:r w:rsidRPr="00CA5785">
              <w:rPr>
                <w:rFonts w:eastAsia="Calibri"/>
                <w:b/>
                <w:lang w:eastAsia="en-US"/>
              </w:rPr>
              <w:t>)</w:t>
            </w:r>
          </w:p>
        </w:tc>
        <w:tc>
          <w:tcPr>
            <w:tcW w:w="1823" w:type="dxa"/>
            <w:vMerge w:val="restart"/>
          </w:tcPr>
          <w:p w14:paraId="48C7D434" w14:textId="77777777" w:rsidR="00CA5785" w:rsidRPr="00CA5785" w:rsidRDefault="00CA5785" w:rsidP="00CA5785">
            <w:pPr>
              <w:widowControl w:val="0"/>
              <w:suppressAutoHyphens/>
              <w:jc w:val="center"/>
              <w:rPr>
                <w:rFonts w:eastAsia="Calibri"/>
                <w:b/>
                <w:lang w:val="kk-KZ" w:eastAsia="en-US"/>
              </w:rPr>
            </w:pPr>
            <w:r w:rsidRPr="00CA5785">
              <w:rPr>
                <w:rFonts w:eastAsia="Calibri"/>
                <w:b/>
                <w:lang w:val="kk-KZ" w:eastAsia="en-US"/>
              </w:rPr>
              <w:t>Өлшем саны</w:t>
            </w:r>
          </w:p>
        </w:tc>
      </w:tr>
      <w:tr w:rsidR="00CA5785" w:rsidRPr="00CA5785" w14:paraId="22166390" w14:textId="77777777" w:rsidTr="00F96108">
        <w:trPr>
          <w:trHeight w:val="367"/>
        </w:trPr>
        <w:tc>
          <w:tcPr>
            <w:tcW w:w="680" w:type="dxa"/>
            <w:vMerge/>
            <w:tcBorders>
              <w:top w:val="nil"/>
            </w:tcBorders>
          </w:tcPr>
          <w:p w14:paraId="5AC5DB77" w14:textId="77777777" w:rsidR="00CA5785" w:rsidRPr="00CA5785" w:rsidRDefault="00CA5785" w:rsidP="00CA5785">
            <w:pPr>
              <w:widowControl w:val="0"/>
              <w:suppressAutoHyphens/>
              <w:jc w:val="both"/>
              <w:rPr>
                <w:rFonts w:eastAsia="Calibri"/>
                <w:b/>
                <w:lang w:eastAsia="en-US"/>
              </w:rPr>
            </w:pPr>
          </w:p>
        </w:tc>
        <w:tc>
          <w:tcPr>
            <w:tcW w:w="1805" w:type="dxa"/>
            <w:vMerge/>
          </w:tcPr>
          <w:p w14:paraId="73815332" w14:textId="77777777" w:rsidR="00CA5785" w:rsidRPr="00CA5785" w:rsidRDefault="00CA5785" w:rsidP="00CA5785">
            <w:pPr>
              <w:widowControl w:val="0"/>
              <w:suppressAutoHyphens/>
              <w:jc w:val="both"/>
              <w:rPr>
                <w:rFonts w:eastAsia="Calibri"/>
                <w:b/>
                <w:lang w:eastAsia="en-US"/>
              </w:rPr>
            </w:pPr>
          </w:p>
        </w:tc>
        <w:tc>
          <w:tcPr>
            <w:tcW w:w="1096" w:type="dxa"/>
          </w:tcPr>
          <w:p w14:paraId="4361A5BE"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Орта</w:t>
            </w:r>
            <w:r w:rsidRPr="00CA5785">
              <w:rPr>
                <w:rFonts w:eastAsia="Calibri"/>
                <w:b/>
                <w:lang w:eastAsia="en-US"/>
              </w:rPr>
              <w:t xml:space="preserve"> </w:t>
            </w:r>
          </w:p>
        </w:tc>
        <w:tc>
          <w:tcPr>
            <w:tcW w:w="1515" w:type="dxa"/>
          </w:tcPr>
          <w:p w14:paraId="1420382D"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Медиан</w:t>
            </w:r>
            <w:r w:rsidRPr="00CA5785">
              <w:rPr>
                <w:rFonts w:eastAsia="Calibri"/>
                <w:b/>
                <w:lang w:val="kk-KZ" w:eastAsia="en-US"/>
              </w:rPr>
              <w:t xml:space="preserve">дық </w:t>
            </w:r>
          </w:p>
        </w:tc>
        <w:tc>
          <w:tcPr>
            <w:tcW w:w="1254" w:type="dxa"/>
          </w:tcPr>
          <w:p w14:paraId="3317DB22"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Мин.</w:t>
            </w:r>
          </w:p>
        </w:tc>
        <w:tc>
          <w:tcPr>
            <w:tcW w:w="1437" w:type="dxa"/>
          </w:tcPr>
          <w:p w14:paraId="353E7773"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Макс.</w:t>
            </w:r>
          </w:p>
        </w:tc>
        <w:tc>
          <w:tcPr>
            <w:tcW w:w="1823" w:type="dxa"/>
            <w:vMerge/>
          </w:tcPr>
          <w:p w14:paraId="38795749" w14:textId="77777777" w:rsidR="00CA5785" w:rsidRPr="00CA5785" w:rsidRDefault="00CA5785" w:rsidP="00CA5785">
            <w:pPr>
              <w:widowControl w:val="0"/>
              <w:suppressAutoHyphens/>
              <w:jc w:val="both"/>
              <w:rPr>
                <w:rFonts w:eastAsia="Calibri"/>
                <w:b/>
                <w:lang w:eastAsia="en-US"/>
              </w:rPr>
            </w:pPr>
          </w:p>
        </w:tc>
      </w:tr>
      <w:tr w:rsidR="00CA5785" w:rsidRPr="00CA5785" w14:paraId="5BEC9822" w14:textId="77777777" w:rsidTr="00F96108">
        <w:trPr>
          <w:trHeight w:val="215"/>
        </w:trPr>
        <w:tc>
          <w:tcPr>
            <w:tcW w:w="680" w:type="dxa"/>
            <w:tcBorders>
              <w:top w:val="single" w:sz="4" w:space="0" w:color="auto"/>
            </w:tcBorders>
            <w:vAlign w:val="center"/>
          </w:tcPr>
          <w:p w14:paraId="4FF64F32"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11</w:t>
            </w:r>
          </w:p>
        </w:tc>
        <w:tc>
          <w:tcPr>
            <w:tcW w:w="1805" w:type="dxa"/>
            <w:vAlign w:val="center"/>
          </w:tcPr>
          <w:p w14:paraId="374920BC"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2</w:t>
            </w:r>
          </w:p>
        </w:tc>
        <w:tc>
          <w:tcPr>
            <w:tcW w:w="1096" w:type="dxa"/>
            <w:vAlign w:val="center"/>
          </w:tcPr>
          <w:p w14:paraId="0B799189"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3</w:t>
            </w:r>
          </w:p>
        </w:tc>
        <w:tc>
          <w:tcPr>
            <w:tcW w:w="1515" w:type="dxa"/>
            <w:vAlign w:val="center"/>
          </w:tcPr>
          <w:p w14:paraId="51D0E1F3"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4</w:t>
            </w:r>
          </w:p>
        </w:tc>
        <w:tc>
          <w:tcPr>
            <w:tcW w:w="1254" w:type="dxa"/>
            <w:vAlign w:val="center"/>
          </w:tcPr>
          <w:p w14:paraId="5579156C"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5</w:t>
            </w:r>
          </w:p>
        </w:tc>
        <w:tc>
          <w:tcPr>
            <w:tcW w:w="1437" w:type="dxa"/>
            <w:vAlign w:val="center"/>
          </w:tcPr>
          <w:p w14:paraId="2137AA86"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6</w:t>
            </w:r>
          </w:p>
        </w:tc>
        <w:tc>
          <w:tcPr>
            <w:tcW w:w="1823" w:type="dxa"/>
            <w:vAlign w:val="center"/>
          </w:tcPr>
          <w:p w14:paraId="6F95ABCC"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7</w:t>
            </w:r>
          </w:p>
        </w:tc>
      </w:tr>
      <w:tr w:rsidR="00CA5785" w:rsidRPr="00CA5785" w14:paraId="0B6057ED" w14:textId="77777777" w:rsidTr="00F96108">
        <w:trPr>
          <w:trHeight w:val="410"/>
        </w:trPr>
        <w:tc>
          <w:tcPr>
            <w:tcW w:w="680" w:type="dxa"/>
          </w:tcPr>
          <w:p w14:paraId="1E95474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8930" w:type="dxa"/>
            <w:gridSpan w:val="6"/>
          </w:tcPr>
          <w:p w14:paraId="5FDBB94B" w14:textId="77777777" w:rsidR="00CA5785" w:rsidRPr="00CA5785" w:rsidRDefault="00CA5785" w:rsidP="00CA5785">
            <w:pPr>
              <w:widowControl w:val="0"/>
              <w:suppressAutoHyphens/>
              <w:jc w:val="both"/>
              <w:rPr>
                <w:rFonts w:eastAsia="Calibri"/>
                <w:lang w:val="en-US" w:eastAsia="en-US"/>
              </w:rPr>
            </w:pPr>
            <w:r w:rsidRPr="00CA5785">
              <w:rPr>
                <w:rFonts w:eastAsia="Calibri"/>
                <w:lang w:eastAsia="en-US"/>
              </w:rPr>
              <w:t>Р</w:t>
            </w:r>
            <w:r w:rsidRPr="00CA5785">
              <w:rPr>
                <w:rFonts w:eastAsia="Calibri"/>
                <w:lang w:val="en-US" w:eastAsia="en-US"/>
              </w:rPr>
              <w:t>еверсив</w:t>
            </w:r>
            <w:r w:rsidRPr="00CA5785">
              <w:rPr>
                <w:rFonts w:eastAsia="Calibri"/>
                <w:lang w:val="kk-KZ" w:eastAsia="en-US"/>
              </w:rPr>
              <w:t>тік орнақтар</w:t>
            </w:r>
          </w:p>
        </w:tc>
      </w:tr>
      <w:tr w:rsidR="00CA5785" w:rsidRPr="00CA5785" w14:paraId="7CC90250" w14:textId="77777777" w:rsidTr="00F96108">
        <w:trPr>
          <w:trHeight w:val="410"/>
        </w:trPr>
        <w:tc>
          <w:tcPr>
            <w:tcW w:w="680" w:type="dxa"/>
          </w:tcPr>
          <w:p w14:paraId="0A19E53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1805" w:type="dxa"/>
          </w:tcPr>
          <w:p w14:paraId="1E7BE2E0"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ҰОҚ</w:t>
            </w:r>
          </w:p>
        </w:tc>
        <w:tc>
          <w:tcPr>
            <w:tcW w:w="1096" w:type="dxa"/>
          </w:tcPr>
          <w:p w14:paraId="11BB681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4,0</w:t>
            </w:r>
          </w:p>
        </w:tc>
        <w:tc>
          <w:tcPr>
            <w:tcW w:w="1515" w:type="dxa"/>
          </w:tcPr>
          <w:p w14:paraId="5D9432F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3,5</w:t>
            </w:r>
          </w:p>
        </w:tc>
        <w:tc>
          <w:tcPr>
            <w:tcW w:w="1254" w:type="dxa"/>
          </w:tcPr>
          <w:p w14:paraId="1973D89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0,1</w:t>
            </w:r>
          </w:p>
        </w:tc>
        <w:tc>
          <w:tcPr>
            <w:tcW w:w="1437" w:type="dxa"/>
          </w:tcPr>
          <w:p w14:paraId="0C48EEC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10,2</w:t>
            </w:r>
          </w:p>
        </w:tc>
        <w:tc>
          <w:tcPr>
            <w:tcW w:w="1823" w:type="dxa"/>
          </w:tcPr>
          <w:p w14:paraId="64FDEF0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5/20</w:t>
            </w:r>
          </w:p>
        </w:tc>
      </w:tr>
      <w:tr w:rsidR="00CA5785" w:rsidRPr="00CA5785" w14:paraId="4155C4A9" w14:textId="77777777" w:rsidTr="00F96108">
        <w:trPr>
          <w:trHeight w:val="477"/>
        </w:trPr>
        <w:tc>
          <w:tcPr>
            <w:tcW w:w="680" w:type="dxa"/>
          </w:tcPr>
          <w:p w14:paraId="466ABE8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8930" w:type="dxa"/>
            <w:gridSpan w:val="6"/>
          </w:tcPr>
          <w:p w14:paraId="081C50D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Тандем</w:t>
            </w:r>
            <w:r w:rsidRPr="00CA5785">
              <w:rPr>
                <w:rFonts w:eastAsia="Calibri"/>
                <w:lang w:val="kk-KZ" w:eastAsia="en-US"/>
              </w:rPr>
              <w:t xml:space="preserve">дік орнақтар </w:t>
            </w:r>
          </w:p>
        </w:tc>
      </w:tr>
      <w:tr w:rsidR="00CA5785" w:rsidRPr="00CA5785" w14:paraId="57D392B1" w14:textId="77777777" w:rsidTr="00F96108">
        <w:trPr>
          <w:trHeight w:val="366"/>
        </w:trPr>
        <w:tc>
          <w:tcPr>
            <w:tcW w:w="680" w:type="dxa"/>
          </w:tcPr>
          <w:p w14:paraId="1266539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1805" w:type="dxa"/>
          </w:tcPr>
          <w:p w14:paraId="7AA1E401"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ҰОҚ</w:t>
            </w:r>
          </w:p>
        </w:tc>
        <w:tc>
          <w:tcPr>
            <w:tcW w:w="1096" w:type="dxa"/>
          </w:tcPr>
          <w:p w14:paraId="2FB4E8E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4,8</w:t>
            </w:r>
          </w:p>
        </w:tc>
        <w:tc>
          <w:tcPr>
            <w:tcW w:w="1515" w:type="dxa"/>
          </w:tcPr>
          <w:p w14:paraId="4A56FCF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5,1</w:t>
            </w:r>
          </w:p>
        </w:tc>
        <w:tc>
          <w:tcPr>
            <w:tcW w:w="1254" w:type="dxa"/>
          </w:tcPr>
          <w:p w14:paraId="0632976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0,2</w:t>
            </w:r>
          </w:p>
        </w:tc>
        <w:tc>
          <w:tcPr>
            <w:tcW w:w="1437" w:type="dxa"/>
          </w:tcPr>
          <w:p w14:paraId="5DE6E27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12,3</w:t>
            </w:r>
          </w:p>
        </w:tc>
        <w:tc>
          <w:tcPr>
            <w:tcW w:w="1823" w:type="dxa"/>
          </w:tcPr>
          <w:p w14:paraId="7D8AFB3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4/27</w:t>
            </w:r>
          </w:p>
        </w:tc>
      </w:tr>
    </w:tbl>
    <w:p w14:paraId="6AAF6EEF" w14:textId="77777777" w:rsidR="00CA5785" w:rsidRPr="00CA5785" w:rsidRDefault="00CA5785" w:rsidP="00CA5785">
      <w:pPr>
        <w:ind w:firstLine="709"/>
        <w:jc w:val="center"/>
        <w:rPr>
          <w:rFonts w:eastAsia="Calibri"/>
          <w:sz w:val="28"/>
          <w:szCs w:val="22"/>
          <w:lang w:eastAsia="cs-CZ" w:bidi="ru-RU"/>
        </w:rPr>
      </w:pPr>
    </w:p>
    <w:p w14:paraId="673FB079"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sz w:val="28"/>
          <w:szCs w:val="22"/>
          <w:lang w:eastAsia="cs-CZ" w:bidi="ru-RU"/>
        </w:rPr>
        <w:t>Кросс-медиа әсерлер</w:t>
      </w:r>
    </w:p>
    <w:p w14:paraId="1161F025"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 xml:space="preserve">Сепараторлардан шығарылған майды рециркуляциялауға болады, дегенмен кейбір жағдайларда эмульсиялық сүзгілерден шыққан май сапасының төмен болуына байланысты (бактериялар) қайтарылмауы мүмкін. </w:t>
      </w:r>
    </w:p>
    <w:p w14:paraId="75467B47"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sz w:val="28"/>
          <w:szCs w:val="22"/>
          <w:lang w:val="kk-KZ" w:eastAsia="cs-CZ" w:bidi="ru-RU"/>
        </w:rPr>
        <w:t xml:space="preserve"> </w:t>
      </w:r>
    </w:p>
    <w:p w14:paraId="2BF449B5" w14:textId="77777777" w:rsidR="00CA5785" w:rsidRPr="00CA5785" w:rsidRDefault="00CA5785" w:rsidP="00CA5785">
      <w:pPr>
        <w:ind w:firstLine="709"/>
        <w:jc w:val="both"/>
        <w:rPr>
          <w:rFonts w:eastAsia="Calibri"/>
          <w:sz w:val="28"/>
          <w:szCs w:val="22"/>
          <w:lang w:val="kk-KZ" w:eastAsia="cs-CZ" w:bidi="ru-RU"/>
        </w:rPr>
      </w:pPr>
      <w:r w:rsidRPr="00CA5785">
        <w:rPr>
          <w:rFonts w:eastAsia="Calibri"/>
          <w:sz w:val="28"/>
          <w:szCs w:val="22"/>
          <w:lang w:val="kk-KZ" w:eastAsia="cs-CZ" w:bidi="ru-RU"/>
        </w:rPr>
        <w:t>Қағида бойынша, бұл әдістің қолданылуына техникалық шектеулер жоқ.</w:t>
      </w:r>
    </w:p>
    <w:p w14:paraId="55BC626B"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sz w:val="28"/>
          <w:szCs w:val="22"/>
          <w:lang w:val="kk-KZ" w:eastAsia="cs-CZ" w:bidi="ru-RU"/>
        </w:rPr>
        <w:t>Экономика</w:t>
      </w:r>
    </w:p>
    <w:p w14:paraId="37188F85"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4446A354" w14:textId="77777777" w:rsidR="00CA5785" w:rsidRPr="00CA5785" w:rsidRDefault="00CA5785" w:rsidP="00CA5785">
      <w:pPr>
        <w:ind w:firstLine="709"/>
        <w:jc w:val="both"/>
        <w:rPr>
          <w:rFonts w:eastAsia="Calibri"/>
          <w:b/>
          <w:sz w:val="28"/>
          <w:szCs w:val="22"/>
          <w:lang w:val="kk-KZ" w:eastAsia="cs-CZ" w:bidi="ru-RU"/>
        </w:rPr>
      </w:pPr>
      <w:r w:rsidRPr="00CA5785">
        <w:rPr>
          <w:rFonts w:eastAsia="Calibri"/>
          <w:b/>
          <w:sz w:val="28"/>
          <w:szCs w:val="28"/>
          <w:lang w:val="kk-KZ" w:eastAsia="en-US"/>
        </w:rPr>
        <w:t>Ендірудің қозғаушы күші</w:t>
      </w:r>
    </w:p>
    <w:p w14:paraId="64F4A85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Майлы тұман шығарындыларын азайту.</w:t>
      </w:r>
    </w:p>
    <w:p w14:paraId="18EA7E0D"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76F282E6" w14:textId="77777777" w:rsidR="00CA5785" w:rsidRPr="00CA5785" w:rsidRDefault="00CA5785" w:rsidP="00CA5785">
      <w:pPr>
        <w:widowControl w:val="0"/>
        <w:tabs>
          <w:tab w:val="left" w:pos="1843"/>
        </w:tabs>
        <w:suppressAutoHyphens/>
        <w:ind w:firstLine="709"/>
        <w:jc w:val="both"/>
        <w:outlineLvl w:val="4"/>
        <w:rPr>
          <w:rFonts w:eastAsia="Calibri"/>
          <w:sz w:val="28"/>
          <w:szCs w:val="28"/>
          <w:lang w:val="kk-KZ" w:eastAsia="en-US"/>
        </w:rPr>
      </w:pPr>
      <w:bookmarkStart w:id="297" w:name="_Toc132539732"/>
      <w:r w:rsidRPr="00CA5785">
        <w:rPr>
          <w:rFonts w:eastAsia="Calibri"/>
          <w:b/>
          <w:bCs/>
          <w:sz w:val="28"/>
          <w:szCs w:val="28"/>
          <w:lang w:val="kk-KZ" w:eastAsia="en-US"/>
        </w:rPr>
        <w:t>5.2.2.13.</w:t>
      </w:r>
      <w:r w:rsidRPr="00CA5785">
        <w:rPr>
          <w:rFonts w:eastAsia="Calibri"/>
          <w:b/>
          <w:bCs/>
          <w:sz w:val="28"/>
          <w:szCs w:val="28"/>
          <w:lang w:val="kk-KZ" w:eastAsia="en-US"/>
        </w:rPr>
        <w:tab/>
      </w:r>
      <w:bookmarkEnd w:id="297"/>
      <w:r w:rsidRPr="00CA5785">
        <w:rPr>
          <w:rFonts w:eastAsia="Calibri"/>
          <w:b/>
          <w:bCs/>
          <w:sz w:val="28"/>
          <w:szCs w:val="28"/>
          <w:lang w:val="kk-KZ" w:eastAsia="en-US"/>
        </w:rPr>
        <w:t>Майсыздандыру ерітіндісін тазалау және қайта пайдалану</w:t>
      </w:r>
    </w:p>
    <w:p w14:paraId="5094AB0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2717CDC"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sz w:val="28"/>
          <w:szCs w:val="28"/>
          <w:lang w:val="kk-KZ" w:eastAsia="en-US"/>
        </w:rPr>
        <w:t>Физикалық өңдеу әдістері (мысалы, магниттік сепарация, май айыру, микро- немесе ультрасүзгілеу) қайта пайдалануға арналған майсыздандыру ерітіндісін тазарту үшін қолданылады.</w:t>
      </w:r>
    </w:p>
    <w:p w14:paraId="06CFFDE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744C7C0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Қағида бойынша, таза суды жолақтың қозғалыс бағытына қарсы қосады. Тұщы судың мөлшері электролиттік тазарту секциясына минималды төгілуін қамтамасыз ету үшін электролиттік тазарту секциясынан кейін ағынды тазарту кезінде булану салдарынан шығындалған судың орнын толтыру үшін қосылады. Осылайша, осы тұщы су рециркуляцияның екі тізбегіне (сілтілі және электролиттік майсыздандыру) қосылады. Айналымдағы майсыздандыру ерітіндісінің шамамен 25 %-ы жеке ағынмен өңделеді, мысалы, магниттік сепарация, майды айыру, микро немесе ультрасүзгілеу арқылы өңделеді. Бұл ағынның бір бөлігі мерзімді түрде сарқынды суларды тазарту қондырғысына жіберіледі. Магниттік сепаратордың өзектері робот-скруббердің көмегімен тазартылады. Темірдің жиналған ұсақ фракциясы бөлек жиналады.</w:t>
      </w:r>
    </w:p>
    <w:p w14:paraId="353F151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p>
    <w:p w14:paraId="50184F8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Сілтілік химиялық заттарды тұтынуды азайту. </w:t>
      </w:r>
    </w:p>
    <w:p w14:paraId="4FB078F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 тазарту құрылыстарындағы су мен тұнба көлемінің азаюы. </w:t>
      </w:r>
    </w:p>
    <w:p w14:paraId="401C692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1CFBC2F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68 т/с өнім шығымы үшін 5 м</w:t>
      </w:r>
      <w:r w:rsidRPr="00CA5785">
        <w:rPr>
          <w:rFonts w:eastAsia="Calibri"/>
          <w:sz w:val="28"/>
          <w:szCs w:val="28"/>
          <w:vertAlign w:val="superscript"/>
          <w:lang w:val="kk-KZ" w:eastAsia="en-US"/>
        </w:rPr>
        <w:t>3</w:t>
      </w:r>
      <w:r w:rsidRPr="00CA5785">
        <w:rPr>
          <w:rFonts w:eastAsia="Calibri"/>
          <w:sz w:val="28"/>
          <w:szCs w:val="28"/>
          <w:lang w:val="kk-KZ" w:eastAsia="en-US"/>
        </w:rPr>
        <w:t xml:space="preserve">/с су шығыны қажет болады. </w:t>
      </w:r>
    </w:p>
    <w:p w14:paraId="0173022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3426612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Энергия тұтыну</w:t>
      </w:r>
      <w:r w:rsidRPr="00CA5785">
        <w:rPr>
          <w:rFonts w:eastAsia="Calibri"/>
          <w:sz w:val="28"/>
          <w:szCs w:val="28"/>
          <w:lang w:eastAsia="en-US"/>
        </w:rPr>
        <w:t xml:space="preserve">. </w:t>
      </w:r>
    </w:p>
    <w:p w14:paraId="3F698D27"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Қолданылуына қатысты техникалық пайымдаулар</w:t>
      </w:r>
    </w:p>
    <w:p w14:paraId="4F58E5C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cs-CZ" w:bidi="ru-RU"/>
        </w:rPr>
        <w:t>Қағида бойынша, бұл әдістің қолданылуына техникалық шектеулер жоқ</w:t>
      </w:r>
      <w:r w:rsidRPr="00CA5785">
        <w:rPr>
          <w:rFonts w:eastAsia="Calibri"/>
          <w:sz w:val="28"/>
          <w:szCs w:val="28"/>
          <w:lang w:eastAsia="en-US"/>
        </w:rPr>
        <w:t xml:space="preserve">. </w:t>
      </w:r>
      <w:r w:rsidRPr="00CA5785">
        <w:rPr>
          <w:rFonts w:eastAsia="Calibri"/>
          <w:sz w:val="28"/>
          <w:szCs w:val="28"/>
          <w:lang w:val="kk-KZ" w:eastAsia="en-US"/>
        </w:rPr>
        <w:t xml:space="preserve">Мұндай техникалар </w:t>
      </w:r>
      <w:r w:rsidRPr="00CA5785">
        <w:rPr>
          <w:rFonts w:eastAsia="Calibri"/>
          <w:sz w:val="28"/>
          <w:szCs w:val="28"/>
          <w:lang w:eastAsia="en-US"/>
        </w:rPr>
        <w:t xml:space="preserve"> </w:t>
      </w:r>
      <w:r w:rsidRPr="00CA5785">
        <w:rPr>
          <w:rFonts w:eastAsia="Calibri"/>
          <w:sz w:val="28"/>
          <w:szCs w:val="22"/>
          <w:lang w:val="en-US" w:eastAsia="en-US"/>
        </w:rPr>
        <w:t>Voestalpine</w:t>
      </w:r>
      <w:r w:rsidRPr="00CA5785">
        <w:rPr>
          <w:rFonts w:eastAsia="Calibri"/>
          <w:sz w:val="28"/>
          <w:szCs w:val="22"/>
          <w:lang w:eastAsia="en-US"/>
        </w:rPr>
        <w:t xml:space="preserve"> </w:t>
      </w:r>
      <w:r w:rsidRPr="00CA5785">
        <w:rPr>
          <w:rFonts w:eastAsia="Calibri"/>
          <w:sz w:val="28"/>
          <w:szCs w:val="22"/>
          <w:lang w:val="en-US" w:eastAsia="en-US"/>
        </w:rPr>
        <w:t>Stahl</w:t>
      </w:r>
      <w:r w:rsidRPr="00CA5785">
        <w:rPr>
          <w:rFonts w:eastAsia="Calibri"/>
          <w:sz w:val="28"/>
          <w:szCs w:val="22"/>
          <w:lang w:eastAsia="en-US"/>
        </w:rPr>
        <w:t xml:space="preserve"> </w:t>
      </w:r>
      <w:r w:rsidRPr="00CA5785">
        <w:rPr>
          <w:rFonts w:eastAsia="Calibri"/>
          <w:sz w:val="28"/>
          <w:szCs w:val="22"/>
          <w:lang w:val="en-US" w:eastAsia="en-US"/>
        </w:rPr>
        <w:t>GmbH</w:t>
      </w:r>
      <w:r w:rsidRPr="00CA5785">
        <w:rPr>
          <w:rFonts w:eastAsia="Calibri"/>
          <w:sz w:val="28"/>
          <w:szCs w:val="22"/>
          <w:lang w:eastAsia="en-US"/>
        </w:rPr>
        <w:t xml:space="preserve"> / </w:t>
      </w:r>
      <w:r w:rsidRPr="00CA5785">
        <w:rPr>
          <w:rFonts w:eastAsia="Calibri"/>
          <w:sz w:val="28"/>
          <w:szCs w:val="22"/>
          <w:lang w:val="en-US" w:eastAsia="en-US"/>
        </w:rPr>
        <w:t>Voestalpine</w:t>
      </w:r>
      <w:r w:rsidRPr="00CA5785">
        <w:rPr>
          <w:rFonts w:eastAsia="Calibri"/>
          <w:sz w:val="28"/>
          <w:szCs w:val="22"/>
          <w:lang w:eastAsia="en-US"/>
        </w:rPr>
        <w:t xml:space="preserve"> </w:t>
      </w:r>
      <w:r w:rsidRPr="00CA5785">
        <w:rPr>
          <w:rFonts w:eastAsia="Calibri"/>
          <w:sz w:val="28"/>
          <w:szCs w:val="22"/>
          <w:lang w:val="en-US" w:eastAsia="en-US"/>
        </w:rPr>
        <w:t>Grobblech</w:t>
      </w:r>
      <w:r w:rsidRPr="00CA5785">
        <w:rPr>
          <w:rFonts w:eastAsia="Calibri"/>
          <w:sz w:val="28"/>
          <w:szCs w:val="22"/>
          <w:lang w:eastAsia="en-US"/>
        </w:rPr>
        <w:t xml:space="preserve"> </w:t>
      </w:r>
      <w:r w:rsidRPr="00CA5785">
        <w:rPr>
          <w:rFonts w:eastAsia="Calibri"/>
          <w:sz w:val="28"/>
          <w:szCs w:val="22"/>
          <w:lang w:val="en-US" w:eastAsia="en-US"/>
        </w:rPr>
        <w:t>GmbH</w:t>
      </w:r>
      <w:r w:rsidRPr="00CA5785">
        <w:rPr>
          <w:rFonts w:eastAsia="Calibri"/>
          <w:sz w:val="28"/>
          <w:szCs w:val="28"/>
          <w:lang w:eastAsia="en-US"/>
        </w:rPr>
        <w:t xml:space="preserve">, </w:t>
      </w:r>
      <w:r w:rsidRPr="00CA5785">
        <w:rPr>
          <w:rFonts w:eastAsia="Calibri"/>
          <w:sz w:val="28"/>
          <w:szCs w:val="22"/>
          <w:lang w:val="en-US" w:eastAsia="en-US"/>
        </w:rPr>
        <w:t>Segal</w:t>
      </w:r>
      <w:r w:rsidRPr="00CA5785">
        <w:rPr>
          <w:rFonts w:eastAsia="Calibri"/>
          <w:sz w:val="28"/>
          <w:szCs w:val="28"/>
          <w:lang w:eastAsia="en-US"/>
        </w:rPr>
        <w:t xml:space="preserve">, </w:t>
      </w:r>
      <w:r w:rsidRPr="00CA5785">
        <w:rPr>
          <w:rFonts w:eastAsia="Calibri"/>
          <w:sz w:val="28"/>
          <w:szCs w:val="22"/>
          <w:lang w:val="en-US" w:eastAsia="en-US"/>
        </w:rPr>
        <w:t>ArcelorMittal</w:t>
      </w:r>
      <w:r w:rsidRPr="00CA5785">
        <w:rPr>
          <w:rFonts w:eastAsia="Calibri"/>
          <w:sz w:val="28"/>
          <w:szCs w:val="22"/>
          <w:lang w:eastAsia="en-US"/>
        </w:rPr>
        <w:t xml:space="preserve"> </w:t>
      </w:r>
      <w:r w:rsidRPr="00CA5785">
        <w:rPr>
          <w:rFonts w:eastAsia="Calibri"/>
          <w:sz w:val="28"/>
          <w:szCs w:val="22"/>
          <w:lang w:val="en-US" w:eastAsia="en-US"/>
        </w:rPr>
        <w:t>Belgium</w:t>
      </w:r>
      <w:r w:rsidRPr="00CA5785">
        <w:rPr>
          <w:rFonts w:eastAsia="Calibri"/>
          <w:sz w:val="28"/>
          <w:szCs w:val="28"/>
          <w:lang w:eastAsia="en-US"/>
        </w:rPr>
        <w:t xml:space="preserve">, </w:t>
      </w:r>
      <w:r w:rsidRPr="00CA5785">
        <w:rPr>
          <w:rFonts w:eastAsia="Calibri"/>
          <w:sz w:val="28"/>
          <w:szCs w:val="22"/>
          <w:lang w:val="en-US" w:eastAsia="en-US"/>
        </w:rPr>
        <w:t>ArcelorMittal</w:t>
      </w:r>
      <w:r w:rsidRPr="00CA5785">
        <w:rPr>
          <w:rFonts w:eastAsia="Calibri"/>
          <w:sz w:val="28"/>
          <w:szCs w:val="22"/>
          <w:lang w:eastAsia="en-US"/>
        </w:rPr>
        <w:t xml:space="preserve"> </w:t>
      </w:r>
      <w:r w:rsidRPr="00CA5785">
        <w:rPr>
          <w:rFonts w:eastAsia="Calibri"/>
          <w:sz w:val="28"/>
          <w:szCs w:val="22"/>
          <w:lang w:val="en-US" w:eastAsia="en-US"/>
        </w:rPr>
        <w:t>Espa</w:t>
      </w:r>
      <w:r w:rsidRPr="00CA5785">
        <w:rPr>
          <w:rFonts w:eastAsia="Calibri"/>
          <w:sz w:val="28"/>
          <w:szCs w:val="22"/>
          <w:lang w:eastAsia="en-US"/>
        </w:rPr>
        <w:t>ñ</w:t>
      </w:r>
      <w:r w:rsidRPr="00CA5785">
        <w:rPr>
          <w:rFonts w:eastAsia="Calibri"/>
          <w:sz w:val="28"/>
          <w:szCs w:val="22"/>
          <w:lang w:val="en-US" w:eastAsia="en-US"/>
        </w:rPr>
        <w:t>a</w:t>
      </w:r>
      <w:r w:rsidRPr="00CA5785">
        <w:rPr>
          <w:rFonts w:eastAsia="Calibri"/>
          <w:sz w:val="28"/>
          <w:szCs w:val="22"/>
          <w:lang w:eastAsia="en-US"/>
        </w:rPr>
        <w:t xml:space="preserve">, </w:t>
      </w:r>
      <w:r w:rsidRPr="00CA5785">
        <w:rPr>
          <w:rFonts w:eastAsia="Calibri"/>
          <w:sz w:val="28"/>
          <w:szCs w:val="22"/>
          <w:lang w:val="en-US" w:eastAsia="en-US"/>
        </w:rPr>
        <w:t>S</w:t>
      </w:r>
      <w:r w:rsidRPr="00CA5785">
        <w:rPr>
          <w:rFonts w:eastAsia="Calibri"/>
          <w:sz w:val="28"/>
          <w:szCs w:val="22"/>
          <w:lang w:eastAsia="en-US"/>
        </w:rPr>
        <w:t>.</w:t>
      </w:r>
      <w:r w:rsidRPr="00CA5785">
        <w:rPr>
          <w:rFonts w:eastAsia="Calibri"/>
          <w:sz w:val="28"/>
          <w:szCs w:val="22"/>
          <w:lang w:val="en-US" w:eastAsia="en-US"/>
        </w:rPr>
        <w:t>A</w:t>
      </w:r>
      <w:r w:rsidRPr="00CA5785">
        <w:rPr>
          <w:rFonts w:eastAsia="Calibri"/>
          <w:sz w:val="28"/>
          <w:szCs w:val="28"/>
          <w:lang w:eastAsia="en-US"/>
        </w:rPr>
        <w:t xml:space="preserve">, </w:t>
      </w:r>
      <w:r w:rsidRPr="00CA5785">
        <w:rPr>
          <w:rFonts w:eastAsia="Calibri"/>
          <w:sz w:val="28"/>
          <w:szCs w:val="22"/>
          <w:lang w:val="en-US" w:eastAsia="en-US"/>
        </w:rPr>
        <w:t>Tata</w:t>
      </w:r>
      <w:r w:rsidRPr="00CA5785">
        <w:rPr>
          <w:rFonts w:eastAsia="Calibri"/>
          <w:sz w:val="28"/>
          <w:szCs w:val="22"/>
          <w:lang w:eastAsia="en-US"/>
        </w:rPr>
        <w:t xml:space="preserve"> </w:t>
      </w:r>
      <w:r w:rsidRPr="00CA5785">
        <w:rPr>
          <w:rFonts w:eastAsia="Calibri"/>
          <w:sz w:val="28"/>
          <w:szCs w:val="22"/>
          <w:lang w:val="en-US" w:eastAsia="en-US"/>
        </w:rPr>
        <w:t>Steel</w:t>
      </w:r>
      <w:r w:rsidRPr="00CA5785">
        <w:rPr>
          <w:rFonts w:eastAsia="Calibri"/>
          <w:sz w:val="28"/>
          <w:szCs w:val="22"/>
          <w:lang w:eastAsia="en-US"/>
        </w:rPr>
        <w:t xml:space="preserve"> </w:t>
      </w:r>
      <w:r w:rsidRPr="00CA5785">
        <w:rPr>
          <w:rFonts w:eastAsia="Calibri"/>
          <w:sz w:val="28"/>
          <w:szCs w:val="22"/>
          <w:lang w:val="en-US" w:eastAsia="en-US"/>
        </w:rPr>
        <w:t>IJmuiden</w:t>
      </w:r>
      <w:r w:rsidRPr="00CA5785">
        <w:rPr>
          <w:rFonts w:eastAsia="Calibri"/>
          <w:sz w:val="28"/>
          <w:szCs w:val="28"/>
          <w:lang w:eastAsia="en-US"/>
        </w:rPr>
        <w:t xml:space="preserve">, </w:t>
      </w:r>
      <w:r w:rsidRPr="00CA5785">
        <w:rPr>
          <w:rFonts w:eastAsia="Calibri"/>
          <w:sz w:val="28"/>
          <w:szCs w:val="22"/>
          <w:lang w:val="en-US" w:eastAsia="en-US"/>
        </w:rPr>
        <w:t>ArcelorMittal</w:t>
      </w:r>
      <w:r w:rsidRPr="00CA5785">
        <w:rPr>
          <w:rFonts w:eastAsia="Calibri"/>
          <w:sz w:val="28"/>
          <w:szCs w:val="22"/>
          <w:lang w:eastAsia="en-US"/>
        </w:rPr>
        <w:t xml:space="preserve"> </w:t>
      </w:r>
      <w:r w:rsidRPr="00CA5785">
        <w:rPr>
          <w:rFonts w:eastAsia="Calibri"/>
          <w:sz w:val="28"/>
          <w:szCs w:val="22"/>
          <w:lang w:val="en-US" w:eastAsia="en-US"/>
        </w:rPr>
        <w:t>Bremen</w:t>
      </w:r>
      <w:r w:rsidRPr="00CA5785">
        <w:rPr>
          <w:rFonts w:eastAsia="Calibri"/>
          <w:sz w:val="28"/>
          <w:szCs w:val="22"/>
          <w:lang w:eastAsia="en-US"/>
        </w:rPr>
        <w:t xml:space="preserve"> </w:t>
      </w:r>
      <w:r w:rsidRPr="00CA5785">
        <w:rPr>
          <w:rFonts w:eastAsia="Calibri"/>
          <w:sz w:val="28"/>
          <w:szCs w:val="22"/>
          <w:lang w:val="en-US" w:eastAsia="en-US"/>
        </w:rPr>
        <w:t>GmbH</w:t>
      </w:r>
      <w:r w:rsidRPr="00CA5785">
        <w:rPr>
          <w:rFonts w:eastAsia="Calibri"/>
          <w:sz w:val="28"/>
          <w:szCs w:val="28"/>
          <w:lang w:eastAsia="en-US"/>
        </w:rPr>
        <w:t xml:space="preserve">, </w:t>
      </w:r>
      <w:r w:rsidRPr="00CA5785">
        <w:rPr>
          <w:rFonts w:eastAsia="Calibri"/>
          <w:sz w:val="28"/>
          <w:szCs w:val="22"/>
          <w:lang w:val="en-US" w:eastAsia="en-US"/>
        </w:rPr>
        <w:t>Thyssenkrupp</w:t>
      </w:r>
      <w:r w:rsidRPr="00CA5785">
        <w:rPr>
          <w:rFonts w:eastAsia="Calibri"/>
          <w:sz w:val="28"/>
          <w:szCs w:val="22"/>
          <w:lang w:eastAsia="en-US"/>
        </w:rPr>
        <w:t xml:space="preserve"> </w:t>
      </w:r>
      <w:r w:rsidRPr="00CA5785">
        <w:rPr>
          <w:rFonts w:eastAsia="Calibri"/>
          <w:sz w:val="28"/>
          <w:szCs w:val="22"/>
          <w:lang w:val="en-US" w:eastAsia="en-US"/>
        </w:rPr>
        <w:t>Steel</w:t>
      </w:r>
      <w:r w:rsidRPr="00CA5785">
        <w:rPr>
          <w:rFonts w:eastAsia="Calibri"/>
          <w:sz w:val="28"/>
          <w:szCs w:val="22"/>
          <w:lang w:eastAsia="en-US"/>
        </w:rPr>
        <w:t xml:space="preserve"> </w:t>
      </w:r>
      <w:r w:rsidRPr="00CA5785">
        <w:rPr>
          <w:rFonts w:eastAsia="Calibri"/>
          <w:sz w:val="28"/>
          <w:szCs w:val="22"/>
          <w:lang w:val="en-US" w:eastAsia="en-US"/>
        </w:rPr>
        <w:t>Europe</w:t>
      </w:r>
      <w:r w:rsidRPr="00CA5785">
        <w:rPr>
          <w:rFonts w:eastAsia="Calibri"/>
          <w:sz w:val="28"/>
          <w:szCs w:val="22"/>
          <w:lang w:eastAsia="en-US"/>
        </w:rPr>
        <w:t xml:space="preserve"> </w:t>
      </w:r>
      <w:r w:rsidRPr="00CA5785">
        <w:rPr>
          <w:rFonts w:eastAsia="Calibri"/>
          <w:sz w:val="28"/>
          <w:szCs w:val="22"/>
          <w:lang w:val="en-US" w:eastAsia="en-US"/>
        </w:rPr>
        <w:t>AG</w:t>
      </w:r>
      <w:r w:rsidRPr="00CA5785">
        <w:rPr>
          <w:rFonts w:eastAsia="Calibri"/>
          <w:sz w:val="28"/>
          <w:szCs w:val="28"/>
          <w:lang w:eastAsia="en-US"/>
        </w:rPr>
        <w:t xml:space="preserve">, </w:t>
      </w:r>
      <w:r w:rsidRPr="00CA5785">
        <w:rPr>
          <w:rFonts w:eastAsia="Calibri"/>
          <w:sz w:val="28"/>
          <w:szCs w:val="22"/>
          <w:lang w:val="en-US" w:eastAsia="en-US"/>
        </w:rPr>
        <w:t>Installation</w:t>
      </w:r>
      <w:r w:rsidRPr="00CA5785">
        <w:rPr>
          <w:rFonts w:eastAsia="Calibri"/>
          <w:sz w:val="28"/>
          <w:szCs w:val="22"/>
          <w:lang w:eastAsia="en-US"/>
        </w:rPr>
        <w:t xml:space="preserve"> </w:t>
      </w:r>
      <w:r w:rsidRPr="00CA5785">
        <w:rPr>
          <w:rFonts w:eastAsia="Calibri"/>
          <w:sz w:val="28"/>
          <w:szCs w:val="22"/>
          <w:lang w:val="en-US" w:eastAsia="en-US"/>
        </w:rPr>
        <w:t>No</w:t>
      </w:r>
      <w:r w:rsidRPr="00CA5785">
        <w:rPr>
          <w:rFonts w:eastAsia="Calibri"/>
          <w:sz w:val="28"/>
          <w:szCs w:val="22"/>
          <w:lang w:eastAsia="en-US"/>
        </w:rPr>
        <w:t xml:space="preserve"> (Германия)</w:t>
      </w:r>
      <w:r w:rsidRPr="00CA5785">
        <w:rPr>
          <w:rFonts w:eastAsia="Calibri"/>
          <w:sz w:val="28"/>
          <w:szCs w:val="22"/>
          <w:lang w:val="kk-KZ" w:eastAsia="en-US"/>
        </w:rPr>
        <w:t xml:space="preserve"> кәсіпорындарында пайдаланылады</w:t>
      </w:r>
      <w:r w:rsidRPr="00CA5785">
        <w:rPr>
          <w:rFonts w:eastAsia="Calibri"/>
          <w:sz w:val="28"/>
          <w:szCs w:val="22"/>
          <w:lang w:eastAsia="en-US"/>
        </w:rPr>
        <w:t>.</w:t>
      </w:r>
    </w:p>
    <w:p w14:paraId="2074B65A"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38845C1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Жоғары инвестициялық және пайдалану шығындары. </w:t>
      </w:r>
    </w:p>
    <w:p w14:paraId="48CE679A"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val="kk-KZ" w:eastAsia="en-US"/>
        </w:rPr>
        <w:t>Ендірудің қозғаушы күші</w:t>
      </w:r>
    </w:p>
    <w:p w14:paraId="3169591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Б</w:t>
      </w:r>
      <w:r w:rsidRPr="00CA5785">
        <w:rPr>
          <w:rFonts w:eastAsia="Calibri"/>
          <w:sz w:val="28"/>
          <w:szCs w:val="28"/>
          <w:lang w:eastAsia="en-US"/>
        </w:rPr>
        <w:t>ұл</w:t>
      </w:r>
      <w:r w:rsidRPr="00CA5785">
        <w:rPr>
          <w:rFonts w:eastAsia="Calibri"/>
          <w:sz w:val="28"/>
          <w:szCs w:val="28"/>
          <w:lang w:val="kk-KZ" w:eastAsia="en-US"/>
        </w:rPr>
        <w:t>,</w:t>
      </w:r>
      <w:r w:rsidRPr="00CA5785">
        <w:rPr>
          <w:rFonts w:eastAsia="Calibri"/>
          <w:sz w:val="28"/>
          <w:szCs w:val="28"/>
          <w:lang w:eastAsia="en-US"/>
        </w:rPr>
        <w:t xml:space="preserve"> негізінен өнімге қойылатын талаптар.</w:t>
      </w:r>
    </w:p>
    <w:p w14:paraId="318B682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К</w:t>
      </w:r>
      <w:r w:rsidRPr="00CA5785">
        <w:rPr>
          <w:rFonts w:eastAsia="Calibri"/>
          <w:sz w:val="28"/>
          <w:szCs w:val="28"/>
          <w:lang w:val="kk-KZ" w:eastAsia="en-US"/>
        </w:rPr>
        <w:t>еліп түсе</w:t>
      </w:r>
      <w:r w:rsidRPr="00CA5785">
        <w:rPr>
          <w:rFonts w:eastAsia="Calibri"/>
          <w:sz w:val="28"/>
          <w:szCs w:val="28"/>
          <w:lang w:eastAsia="en-US"/>
        </w:rPr>
        <w:t>тін орамдардың сапасы (темір мен майдың қалдықтары) да а</w:t>
      </w:r>
      <w:r w:rsidRPr="00CA5785">
        <w:rPr>
          <w:rFonts w:eastAsia="Calibri"/>
          <w:sz w:val="28"/>
          <w:szCs w:val="28"/>
          <w:lang w:val="kk-KZ" w:eastAsia="en-US"/>
        </w:rPr>
        <w:t>йқында</w:t>
      </w:r>
      <w:r w:rsidRPr="00CA5785">
        <w:rPr>
          <w:rFonts w:eastAsia="Calibri"/>
          <w:sz w:val="28"/>
          <w:szCs w:val="28"/>
          <w:lang w:eastAsia="en-US"/>
        </w:rPr>
        <w:t>ушы фактор болуы мүмкін.</w:t>
      </w:r>
    </w:p>
    <w:p w14:paraId="4C284F41" w14:textId="77777777" w:rsidR="00CA5785" w:rsidRPr="00CA5785" w:rsidRDefault="00CA5785" w:rsidP="00CA5785">
      <w:pPr>
        <w:widowControl w:val="0"/>
        <w:suppressAutoHyphens/>
        <w:ind w:firstLine="709"/>
        <w:contextualSpacing/>
        <w:jc w:val="both"/>
        <w:rPr>
          <w:rFonts w:eastAsia="Calibri"/>
          <w:sz w:val="28"/>
          <w:szCs w:val="28"/>
          <w:lang w:eastAsia="en-US"/>
        </w:rPr>
      </w:pPr>
    </w:p>
    <w:p w14:paraId="41754056" w14:textId="77777777" w:rsidR="00CA5785" w:rsidRPr="00CA5785" w:rsidRDefault="00CA5785" w:rsidP="00CA5785">
      <w:pPr>
        <w:keepNext/>
        <w:keepLines/>
        <w:ind w:firstLine="709"/>
        <w:jc w:val="both"/>
        <w:outlineLvl w:val="4"/>
        <w:rPr>
          <w:rFonts w:eastAsia="Calibri"/>
          <w:sz w:val="28"/>
          <w:szCs w:val="22"/>
          <w:lang w:val="kk-KZ" w:eastAsia="cs-CZ"/>
        </w:rPr>
      </w:pPr>
      <w:bookmarkStart w:id="298" w:name="_Toc132539733"/>
      <w:r w:rsidRPr="00CA5785">
        <w:rPr>
          <w:b/>
          <w:sz w:val="28"/>
          <w:szCs w:val="22"/>
          <w:lang w:eastAsia="cs-CZ" w:bidi="ru-RU"/>
        </w:rPr>
        <w:t>5.2.2.14.</w:t>
      </w:r>
      <w:r w:rsidRPr="00CA5785">
        <w:rPr>
          <w:b/>
          <w:sz w:val="28"/>
          <w:szCs w:val="22"/>
          <w:lang w:eastAsia="cs-CZ" w:bidi="ru-RU"/>
        </w:rPr>
        <w:tab/>
      </w:r>
      <w:bookmarkEnd w:id="298"/>
      <w:r w:rsidRPr="00CA5785">
        <w:rPr>
          <w:rFonts w:eastAsia="Calibri"/>
          <w:b/>
          <w:bCs/>
          <w:iCs/>
          <w:sz w:val="28"/>
          <w:szCs w:val="22"/>
          <w:lang w:val="kk-KZ" w:eastAsia="en-US"/>
        </w:rPr>
        <w:t>Болат табақтарды батыру арқылы ыстық жабынмен жабындау кезінде ашық жалынды пешті пайдалану</w:t>
      </w:r>
    </w:p>
    <w:p w14:paraId="4A320745" w14:textId="77777777" w:rsidR="00CA5785" w:rsidRPr="00CA5785" w:rsidRDefault="00CA5785" w:rsidP="00CA5785">
      <w:pPr>
        <w:widowControl w:val="0"/>
        <w:suppressAutoHyphens/>
        <w:ind w:firstLine="709"/>
        <w:jc w:val="both"/>
        <w:rPr>
          <w:rFonts w:eastAsia="Calibri"/>
          <w:b/>
          <w:sz w:val="28"/>
          <w:szCs w:val="28"/>
          <w:lang w:val="kk-KZ" w:eastAsia="en-US"/>
        </w:rPr>
      </w:pPr>
      <w:bookmarkStart w:id="299" w:name="_Toc132539734"/>
      <w:r w:rsidRPr="00CA5785">
        <w:rPr>
          <w:rFonts w:eastAsia="Calibri"/>
          <w:b/>
          <w:sz w:val="28"/>
          <w:szCs w:val="28"/>
          <w:lang w:val="kk-KZ" w:eastAsia="en-US"/>
        </w:rPr>
        <w:t>Сипаттау</w:t>
      </w:r>
    </w:p>
    <w:p w14:paraId="7C4DCEB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Болат табақтың бетіндегі май ашық жалынды пеште өртеледі. Кейбір жоғары сапалы өнімдер үшін немесе қалдық майы жоғары орамдар келіп түсетін жағдайларда болат табақтарды пеште күйдірмес бұрын майсыздандыру қажет болуы мүмкін.</w:t>
      </w:r>
    </w:p>
    <w:p w14:paraId="5000047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2BB930A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sz w:val="28"/>
          <w:szCs w:val="28"/>
          <w:lang w:val="kk-KZ" w:eastAsia="en-US"/>
        </w:rPr>
        <w:t>DFF (direct-flame furnace – ашық жалынды пеш) жабдықталған, ыстықтай мырыштау желісіндегі жасыту пешінің жолақты беткі ластанудан тазартатын қосымша функциясы бар (ол DFF секциясында орындалады). Осындай нақты конфигурациялы пештегі ауқымды қыздыру бөлігі DFF-те орындалады, мұнда газ ауа/газ супер-стехиометриялық арақатынасы (Лямбда &lt;1) бар табиғи газ бен ауаның қоспасын білдіреді. Газ жанарғылары DFF-те жолақ бетінің біркелкі қызуын қамтамасыз ету үшін әдетте асимметриялық түрде орналастырылады, жолақ DFF-ке бөлме температурасында немесе егер алдын ала қыздыру секциясы бар болса (әдетте алдын ала қыздыруға от жағу газының қарама-қарсы ағыны есебінен қол жеткізіледі) одан жоғары температурада келіп түседі және ашық жалынды пештен 500÷800 °C диапазондағы температурада шығады.</w:t>
      </w:r>
    </w:p>
    <w:p w14:paraId="7A8CA9E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Нәтижесінде химиялық тазартудан кейін қалған жолақтағы беттік көміртектің қалдықтары DFF пешінің секциясында толығымен жойылады. DFF пешінің секциясында қыздыру ауа/газ супер-стехиометриялық арақатынасы (Лямбда &lt;1) бар табиғи газ бен ауаның қоспасын жағу есебінен іске асырылады. </w:t>
      </w:r>
    </w:p>
    <w:p w14:paraId="015EA29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Бетіндегі көміртектің тұрақты мөлшерін қамтамасыз ету үшін химиялық майсыздандыруды қолдануға болады; бетіндегі көміртектің өзгермелі деңгейі темірдің тотығу кинетикасын өзгерте алады, сәулелену қабілетіне және осылайша пештің жұмыс режиміне әртүрлі әсер етеді.</w:t>
      </w:r>
    </w:p>
    <w:p w14:paraId="2691349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p>
    <w:p w14:paraId="2B9AFFE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Суға төгінділердің болмауы. </w:t>
      </w:r>
    </w:p>
    <w:p w14:paraId="7458736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Қалдықтардың түзілуінің болмауы. </w:t>
      </w:r>
    </w:p>
    <w:p w14:paraId="00514D1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4A0752D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Кей жағдайларда кейбір жоғары сапалы өнімдер үшін немесе қалдық майы жоғары орамдар келіп түсетін жағдайларда, қалдық майды кетіретін секция қажет болуы мүмкін. Пешті металл радиациялық қыздыру пешімен салыстырғанда, басқару оңай емес. Пештен шыққан от жағу газдары әдетте арнайы жылу алмастырғыштың көмегімен келіп түскен газды және жағуға арналған ауаны алдын ала қыздыру үшін пайдаланылады.</w:t>
      </w:r>
    </w:p>
    <w:p w14:paraId="1601894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3FD219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Мұнай өнімдерін жағу кезінде атмосфераға шығарындылар. </w:t>
      </w:r>
    </w:p>
    <w:p w14:paraId="30FF91A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sz w:val="28"/>
          <w:szCs w:val="28"/>
          <w:lang w:val="kk-KZ" w:eastAsia="en-US"/>
        </w:rPr>
        <w:t xml:space="preserve"> </w:t>
      </w:r>
    </w:p>
    <w:p w14:paraId="578372A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Егер бетінің өте жоғары тазалығы және мырышқа адгезиялығы (қосылуы) қажет болса, қолдану мүмкіндігі шектеулі болуы мүмкін. Мұндай пештер </w:t>
      </w:r>
      <w:r w:rsidRPr="00CA5785">
        <w:rPr>
          <w:rFonts w:eastAsia="Calibri"/>
          <w:sz w:val="28"/>
          <w:szCs w:val="22"/>
          <w:lang w:val="kk-KZ" w:eastAsia="en-US"/>
        </w:rPr>
        <w:t>Tata Steel IJmuiden (Нидерланды)</w:t>
      </w:r>
      <w:r w:rsidRPr="00CA5785">
        <w:rPr>
          <w:rFonts w:eastAsia="Calibri"/>
          <w:sz w:val="28"/>
          <w:szCs w:val="28"/>
          <w:lang w:val="kk-KZ" w:eastAsia="en-US"/>
        </w:rPr>
        <w:t xml:space="preserve">, </w:t>
      </w:r>
      <w:r w:rsidRPr="00CA5785">
        <w:rPr>
          <w:rFonts w:eastAsia="Calibri"/>
          <w:sz w:val="28"/>
          <w:szCs w:val="22"/>
          <w:lang w:val="kk-KZ" w:eastAsia="en-US"/>
        </w:rPr>
        <w:t>Thyssenkrupp Steel Europe AG (Германия)</w:t>
      </w:r>
      <w:r w:rsidRPr="00CA5785">
        <w:rPr>
          <w:rFonts w:eastAsia="Calibri"/>
          <w:sz w:val="28"/>
          <w:szCs w:val="28"/>
          <w:lang w:val="kk-KZ" w:eastAsia="en-US"/>
        </w:rPr>
        <w:t xml:space="preserve">, </w:t>
      </w:r>
      <w:r w:rsidRPr="00CA5785">
        <w:rPr>
          <w:rFonts w:eastAsia="Calibri"/>
          <w:sz w:val="28"/>
          <w:szCs w:val="22"/>
          <w:lang w:val="kk-KZ" w:eastAsia="en-US"/>
        </w:rPr>
        <w:t>Outokumpu Stainless Oy</w:t>
      </w:r>
      <w:r w:rsidRPr="00CA5785">
        <w:rPr>
          <w:rFonts w:eastAsia="Calibri"/>
          <w:sz w:val="28"/>
          <w:szCs w:val="28"/>
          <w:lang w:val="kk-KZ" w:eastAsia="en-US"/>
        </w:rPr>
        <w:t xml:space="preserve">, </w:t>
      </w:r>
      <w:r w:rsidRPr="00CA5785">
        <w:rPr>
          <w:rFonts w:eastAsia="Calibri"/>
          <w:sz w:val="28"/>
          <w:szCs w:val="22"/>
          <w:lang w:val="kk-KZ" w:eastAsia="en-US"/>
        </w:rPr>
        <w:t>ArcelorMittal Poland S.A. (Польша)</w:t>
      </w:r>
      <w:r w:rsidRPr="00CA5785">
        <w:rPr>
          <w:rFonts w:eastAsia="Calibri"/>
          <w:sz w:val="28"/>
          <w:szCs w:val="28"/>
          <w:lang w:val="kk-KZ" w:eastAsia="en-US"/>
        </w:rPr>
        <w:t xml:space="preserve">, </w:t>
      </w:r>
      <w:r w:rsidRPr="00CA5785">
        <w:rPr>
          <w:rFonts w:eastAsia="Calibri"/>
          <w:sz w:val="28"/>
          <w:szCs w:val="22"/>
          <w:lang w:val="kk-KZ" w:eastAsia="en-US"/>
        </w:rPr>
        <w:t>U.S.Steel Košice, s.r.o. (Германия) кәсіпорындарында пайдаланылады.</w:t>
      </w:r>
    </w:p>
    <w:p w14:paraId="68D3743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131D8D1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Инвестициялық және операциялық шығындар төмендейді, өйткені алдыңғы секциялары қажет емес. </w:t>
      </w:r>
    </w:p>
    <w:p w14:paraId="6FBA668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Мұндай</w:t>
      </w:r>
      <w:r w:rsidRPr="00CA5785">
        <w:rPr>
          <w:rFonts w:eastAsia="Calibri"/>
          <w:sz w:val="28"/>
          <w:szCs w:val="28"/>
          <w:lang w:eastAsia="en-US"/>
        </w:rPr>
        <w:t xml:space="preserve"> техниканы пайдалану және орнату арзанырақ. </w:t>
      </w:r>
    </w:p>
    <w:p w14:paraId="5CFCF5BB"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val="kk-KZ" w:eastAsia="en-US"/>
        </w:rPr>
        <w:t>Ендірудің қозғаушы күші</w:t>
      </w:r>
    </w:p>
    <w:p w14:paraId="6F6BDDE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Құны</w:t>
      </w:r>
      <w:r w:rsidRPr="00CA5785">
        <w:rPr>
          <w:rFonts w:eastAsia="Calibri"/>
          <w:sz w:val="28"/>
          <w:szCs w:val="28"/>
          <w:lang w:eastAsia="en-US"/>
        </w:rPr>
        <w:t xml:space="preserve"> (</w:t>
      </w:r>
      <w:r w:rsidRPr="00CA5785">
        <w:rPr>
          <w:rFonts w:eastAsia="Calibri"/>
          <w:sz w:val="28"/>
          <w:szCs w:val="28"/>
          <w:lang w:val="kk-KZ" w:eastAsia="en-US"/>
        </w:rPr>
        <w:t>жоғарыдағы экономиканы қараңыз</w:t>
      </w:r>
      <w:r w:rsidRPr="00CA5785">
        <w:rPr>
          <w:rFonts w:eastAsia="Calibri"/>
          <w:sz w:val="28"/>
          <w:szCs w:val="28"/>
          <w:lang w:eastAsia="en-US"/>
        </w:rPr>
        <w:t>).</w:t>
      </w:r>
    </w:p>
    <w:p w14:paraId="182DA285" w14:textId="77777777" w:rsidR="00CA5785" w:rsidRPr="00CA5785" w:rsidRDefault="00CA5785" w:rsidP="00CA5785">
      <w:pPr>
        <w:widowControl w:val="0"/>
        <w:suppressAutoHyphens/>
        <w:ind w:firstLine="709"/>
        <w:jc w:val="both"/>
        <w:rPr>
          <w:rFonts w:eastAsia="Calibri"/>
          <w:sz w:val="28"/>
          <w:szCs w:val="28"/>
          <w:lang w:eastAsia="en-US"/>
        </w:rPr>
      </w:pPr>
    </w:p>
    <w:p w14:paraId="29C07E7E" w14:textId="77777777" w:rsidR="00CA5785" w:rsidRPr="00CA5785" w:rsidRDefault="00CA5785" w:rsidP="00CA5785">
      <w:pPr>
        <w:keepNext/>
        <w:keepLines/>
        <w:ind w:firstLine="709"/>
        <w:jc w:val="both"/>
        <w:outlineLvl w:val="4"/>
        <w:rPr>
          <w:rFonts w:eastAsia="Calibri"/>
          <w:sz w:val="28"/>
          <w:szCs w:val="22"/>
          <w:lang w:eastAsia="cs-CZ"/>
        </w:rPr>
      </w:pPr>
      <w:r w:rsidRPr="00CA5785">
        <w:rPr>
          <w:b/>
          <w:sz w:val="28"/>
          <w:szCs w:val="22"/>
          <w:lang w:eastAsia="cs-CZ" w:bidi="ru-RU"/>
        </w:rPr>
        <w:t xml:space="preserve">5.2.2.15. </w:t>
      </w:r>
      <w:bookmarkEnd w:id="299"/>
      <w:r w:rsidRPr="00CA5785">
        <w:rPr>
          <w:rFonts w:eastAsia="Calibri"/>
          <w:b/>
          <w:bCs/>
          <w:iCs/>
          <w:sz w:val="28"/>
          <w:szCs w:val="22"/>
          <w:lang w:eastAsia="en-US"/>
        </w:rPr>
        <w:t>Жолақты тұрақтандыру</w:t>
      </w:r>
    </w:p>
    <w:p w14:paraId="58C167C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0EB6825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Мырыш жабынын қолданған кезде жолақты тұрақтандыру жүйесі мырыш\алюминий-мырыш жабынының кепілді қалыңдығын қамтамасыз етуге қызмет етеді. Мырыш\алюминий балқытылған ваннадан кейін ауа пышақтарының жұмыс аймағында жолақты тұрақтандырудың әртүрлі әдістері бар, атап айтқанда, бұл магниттік тұрақтандырғыштар немесе жолақтың тұрақты кернеуін қамтамасыз ететін құрылғылар болуы мүмкін.</w:t>
      </w:r>
    </w:p>
    <w:p w14:paraId="0AB285D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7DC655B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sz w:val="28"/>
          <w:szCs w:val="28"/>
          <w:lang w:val="kk-KZ" w:eastAsia="en-US"/>
        </w:rPr>
        <w:t>Мырыш балқытылған ваннаға батырылғаннан кейін жолақ ауа пышақтарының учаскесінен өтеді, онда қысыммен ауа беру арқылы жолақ бетіндегі артық сұйық мырыш тұтынушының шарттарымен келісілген қажетті мәнге дейін үрлеп тазартылады. Мырыш жабынының әркелкі қалыңдығы өнімнің тұтынушылық қасиеттеріне, оның коррозияға төзімділігіне, сондай-ақ өндірістегі мырыштың шығынына әсер етеді, сондықтан жабынның қалыңдығын реттеу аймағында жолақтың тұрақты орналасуын қамтамасыз ету қажет. Ол үшін, мысалы, жолақтың екі жағында жолақтың бүкіл ені бойынша бірнеше активаторлары бар (шамамен 250 мм-ге бір активатор) магниттік тұрақтандырғыштар қолданылады, жолақтың базалық позицияға қатысты орналасуы датчиктермен бақыланады және базалық позициядан ауытқу кезінде активаторлар магнит өрісінің көмегімен позицияны түзетеді және жетекті кермелеу станцияларының көмегімен жолақты кермелейді және ауа пышақтары мен жолақ арасындағы қашықтықтың өзгеруін болдырмайды, тек қалыңдығы біркелкіленіп қоймай, жанасу нәтижесіндегі зақымдану да болмайды. Сондай ақ тұрақтандыру жүйесін қолдану ауа салқындату камерасында ауа ағынымен үрлеу режимінде желдеткіштердің жолақпен жанасуын болдырмау үшін тиімді.</w:t>
      </w:r>
    </w:p>
    <w:p w14:paraId="3CD30C9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p>
    <w:p w14:paraId="079614C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Жабындауға арналған материалды тұтынудың төмендеуі. </w:t>
      </w:r>
    </w:p>
    <w:p w14:paraId="23A80B0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00BC0B9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Электрмагниттік тұрақтандыру жолақтың тұрақтылығын арттырудың соңғы құралы болып табылады. Ең алдымен, батпалы мойынтіректер, бекіту элементтерінің геометриясы, ауаны тазарту, жолақтың керілуі сияқты көптеген басқа техникалық аспектілерді орындау қажет, мұның бәрі жолақтың тұрақтылығына қатты әсер етеді. Электрмагниттік тұрақтандыруды енгізу басқа проблемаларды шеше алмайды немесе жартылай шешеді, сондықтан әдетте жолақтың тұрақтылығын жақсарту жоспарының соңғы қадамы ретінде қарастырылады. </w:t>
      </w:r>
    </w:p>
    <w:p w14:paraId="4915B0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Электрмагниттік тұрақтандыру техникалық қызмет көрсету шығындарының өсуін қамтиды. Атап айтқанда, егер электрмагниттік тұрақтандырғыштар ауа пышақтарынан бөлек орнатылса (жоғарыда көрсетілгендей), ауа пышақтарын үнемі тазалаудың әдеттегі процедурасы қиындайды және тазалау шығындары артады. Кешенді шешімдер (электрмагниттік тұрақтандырғыштар тікелей ауа пышақтарымен біріктірілген) бұл кемшілікті болдырмайды, бірақ жүйені толығымен ауыстыруды қажет етеді, бұл өте қымбат.</w:t>
      </w:r>
    </w:p>
    <w:p w14:paraId="6019F50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5EDB196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 аздап артады.</w:t>
      </w:r>
    </w:p>
    <w:p w14:paraId="1669DC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Техникалық қызмет көрсету бойынша көп күш жұмсалады.</w:t>
      </w:r>
    </w:p>
    <w:p w14:paraId="762DDC4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5868CC9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Әдетте жолақты жабындау үшін қолданылады. Мұндай әдістер Thyssenkrupp Steel Europe AG, ArcelorMittal Sagunto, Arcelor Mittal Бельгия Euro gal. (Германия) кәсіпорындарында пайдаланылады.</w:t>
      </w:r>
    </w:p>
    <w:p w14:paraId="477E72A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590280A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Жоғары инвестициялық шығындар, әсіресе кешенді шешімдер үшін.</w:t>
      </w:r>
    </w:p>
    <w:p w14:paraId="500DB79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94A106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Бұл әдісті Ендірудің қозғаушы күші негізінен сапа мәселелері болып табылады. Бұл әсіресе мырыш жабынының қалыңдығына қойылатын қатаң талаптары бар қосымшаларға қатысты.</w:t>
      </w:r>
    </w:p>
    <w:p w14:paraId="6963F763" w14:textId="77777777" w:rsidR="00CA5785" w:rsidRPr="00CA5785" w:rsidRDefault="00CA5785" w:rsidP="00CA5785">
      <w:pPr>
        <w:widowControl w:val="0"/>
        <w:suppressAutoHyphens/>
        <w:ind w:firstLine="709"/>
        <w:jc w:val="both"/>
        <w:rPr>
          <w:rFonts w:eastAsia="Calibri"/>
          <w:sz w:val="28"/>
          <w:szCs w:val="22"/>
          <w:lang w:val="kk-KZ" w:eastAsia="cs-CZ" w:bidi="ru-RU"/>
        </w:rPr>
      </w:pPr>
    </w:p>
    <w:p w14:paraId="3B16851B" w14:textId="77777777" w:rsidR="00CA5785" w:rsidRPr="00CA5785" w:rsidRDefault="00CA5785">
      <w:pPr>
        <w:widowControl w:val="0"/>
        <w:numPr>
          <w:ilvl w:val="2"/>
          <w:numId w:val="43"/>
        </w:numPr>
        <w:suppressAutoHyphens/>
        <w:ind w:firstLine="709"/>
        <w:jc w:val="both"/>
        <w:outlineLvl w:val="2"/>
        <w:rPr>
          <w:b/>
          <w:bCs/>
          <w:sz w:val="28"/>
          <w:szCs w:val="22"/>
          <w:lang w:val="kk-KZ" w:eastAsia="en-US"/>
        </w:rPr>
      </w:pPr>
      <w:bookmarkStart w:id="300" w:name="_Toc235027831"/>
      <w:r w:rsidRPr="00CA5785">
        <w:rPr>
          <w:b/>
          <w:bCs/>
          <w:sz w:val="28"/>
          <w:szCs w:val="22"/>
          <w:lang w:val="kk-KZ" w:eastAsia="en-US"/>
        </w:rPr>
        <w:t>Механикалық процестерге арналған ЕҚТ-ны анықтау кезінде ескерілуі тиіс техникалар</w:t>
      </w:r>
      <w:bookmarkEnd w:id="300"/>
      <w:r w:rsidRPr="00CA5785">
        <w:rPr>
          <w:b/>
          <w:bCs/>
          <w:sz w:val="28"/>
          <w:szCs w:val="22"/>
          <w:lang w:val="kk-KZ" w:eastAsia="en-US"/>
        </w:rPr>
        <w:t xml:space="preserve"> </w:t>
      </w:r>
    </w:p>
    <w:p w14:paraId="69FD251D" w14:textId="77777777" w:rsidR="00CA5785" w:rsidRPr="00CA5785" w:rsidRDefault="00CA5785">
      <w:pPr>
        <w:widowControl w:val="0"/>
        <w:numPr>
          <w:ilvl w:val="3"/>
          <w:numId w:val="43"/>
        </w:numPr>
        <w:tabs>
          <w:tab w:val="left" w:pos="1560"/>
        </w:tabs>
        <w:suppressAutoHyphens/>
        <w:ind w:firstLine="709"/>
        <w:jc w:val="both"/>
        <w:outlineLvl w:val="4"/>
        <w:rPr>
          <w:rFonts w:eastAsia="Calibri"/>
          <w:b/>
          <w:sz w:val="28"/>
          <w:szCs w:val="28"/>
          <w:lang w:val="kk-KZ" w:eastAsia="en-US"/>
        </w:rPr>
      </w:pPr>
      <w:r w:rsidRPr="00CA5785">
        <w:rPr>
          <w:rFonts w:eastAsia="Calibri"/>
          <w:b/>
          <w:bCs/>
          <w:sz w:val="28"/>
          <w:szCs w:val="28"/>
          <w:lang w:val="kk-KZ" w:eastAsia="en-US"/>
        </w:rPr>
        <w:t>Ауаны бұрумен және бөлінетін газдарды тазартумен біріктірілген (қолмен тазартудан басқа) жабық тазарту</w:t>
      </w:r>
    </w:p>
    <w:p w14:paraId="2F85AE3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367A38C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Тазарту (қолмен тазартудан басқа) бойынша операциялар түтін мен тозаңды кетіре отырып толығымен жабық бөлмелерде (мысалы, жабық қақпақтардың астында) орындалады. Бөлінетін газдар (құрғақ немесе ылғалды) электрсүзгілермен немесе Қапшық сүзгілерімен өңделеді.</w:t>
      </w:r>
    </w:p>
    <w:p w14:paraId="09E1AD6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31C5D9E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5.3-суретте көрсетілгендей жағу отынды жаққан кезде шығатын түтін мен тозаңды ұстайтын тығыз жабылған қалпақта іске асырылады. Пайдаланылған ауа құрғақ немесе ылғалды электрсүзгілермен немесе Қапшық сүзгілермен тазаланады. Жиналған тозаң кәсіпорын ішінде қайта өңделеді (толық циклді металлургия зауыты) немесе уәкілетті компаниялар кәдеге жаратады. Су ағындары өңделетін беттен қожды кетіру үшін қолданылады. Қалдық су мен қож роликті конвейер астындағы науаға жиналып, суды тазартуға жіберіледі.</w:t>
      </w:r>
    </w:p>
    <w:p w14:paraId="0E444C95" w14:textId="77777777" w:rsidR="00CA5785" w:rsidRPr="00CA5785" w:rsidRDefault="00CA5785" w:rsidP="00CA5785">
      <w:pPr>
        <w:widowControl w:val="0"/>
        <w:suppressAutoHyphens/>
        <w:ind w:firstLine="709"/>
        <w:jc w:val="both"/>
        <w:rPr>
          <w:rFonts w:eastAsia="Calibri"/>
          <w:sz w:val="28"/>
          <w:szCs w:val="28"/>
          <w:lang w:val="kk-KZ" w:eastAsia="en-US"/>
        </w:rPr>
      </w:pPr>
    </w:p>
    <w:p w14:paraId="6D3A9A5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noProof/>
          <w:sz w:val="28"/>
          <w:szCs w:val="28"/>
        </w:rPr>
        <w:drawing>
          <wp:inline distT="0" distB="0" distL="0" distR="0" wp14:anchorId="57911D22" wp14:editId="751775B8">
            <wp:extent cx="5457825" cy="2184400"/>
            <wp:effectExtent l="0" t="0" r="9525" b="6350"/>
            <wp:docPr id="149692466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57825" cy="2184400"/>
                    </a:xfrm>
                    <a:prstGeom prst="rect">
                      <a:avLst/>
                    </a:prstGeom>
                    <a:noFill/>
                    <a:ln>
                      <a:noFill/>
                    </a:ln>
                  </pic:spPr>
                </pic:pic>
              </a:graphicData>
            </a:graphic>
          </wp:inline>
        </w:drawing>
      </w:r>
    </w:p>
    <w:p w14:paraId="7C3ED303" w14:textId="77777777" w:rsidR="00CA5785" w:rsidRPr="00CA5785" w:rsidRDefault="00CA5785" w:rsidP="00CA5785">
      <w:pPr>
        <w:widowControl w:val="0"/>
        <w:suppressAutoHyphens/>
        <w:ind w:firstLine="709"/>
        <w:jc w:val="center"/>
        <w:rPr>
          <w:rFonts w:eastAsia="Calibri"/>
          <w:sz w:val="28"/>
          <w:szCs w:val="28"/>
          <w:lang w:eastAsia="en-US"/>
        </w:rPr>
      </w:pPr>
    </w:p>
    <w:p w14:paraId="11322649" w14:textId="77777777" w:rsidR="00CA5785" w:rsidRPr="00CA5785" w:rsidRDefault="00CA5785" w:rsidP="00CA5785">
      <w:pPr>
        <w:widowControl w:val="0"/>
        <w:suppressAutoHyphens/>
        <w:ind w:firstLine="709"/>
        <w:jc w:val="both"/>
        <w:rPr>
          <w:rFonts w:ascii="Calibri" w:eastAsia="Calibri" w:hAnsi="Calibri"/>
          <w:sz w:val="22"/>
          <w:szCs w:val="22"/>
          <w:lang w:eastAsia="en-US"/>
        </w:rPr>
      </w:pPr>
    </w:p>
    <w:p w14:paraId="4BF36C4D" w14:textId="77777777" w:rsidR="00CA5785" w:rsidRPr="00CA5785" w:rsidRDefault="00CA5785" w:rsidP="00CA5785">
      <w:pPr>
        <w:widowControl w:val="0"/>
        <w:suppressAutoHyphens/>
        <w:ind w:firstLine="709"/>
        <w:jc w:val="center"/>
        <w:rPr>
          <w:rFonts w:eastAsia="Calibri"/>
          <w:lang w:eastAsia="en-US"/>
        </w:rPr>
      </w:pPr>
      <w:bookmarkStart w:id="301" w:name="р32"/>
      <w:r w:rsidRPr="00CA5785">
        <w:rPr>
          <w:rFonts w:eastAsia="Calibri"/>
          <w:lang w:eastAsia="en-US"/>
        </w:rPr>
        <w:t>5.3</w:t>
      </w:r>
      <w:r w:rsidRPr="00CA5785">
        <w:rPr>
          <w:rFonts w:eastAsia="Calibri"/>
          <w:lang w:val="kk-KZ" w:eastAsia="en-US"/>
        </w:rPr>
        <w:t xml:space="preserve">-сурет. </w:t>
      </w:r>
      <w:r w:rsidRPr="00CA5785">
        <w:rPr>
          <w:rFonts w:eastAsia="Calibri"/>
          <w:lang w:eastAsia="en-US" w:bidi="ru-RU"/>
        </w:rPr>
        <w:t>Жабық тазалау кезінде ластанудың алдын алудың технологиялық схемасы (</w:t>
      </w:r>
      <w:r w:rsidRPr="00CA5785">
        <w:rPr>
          <w:rFonts w:eastAsia="Calibri"/>
          <w:lang w:val="kk-KZ" w:eastAsia="en-US" w:bidi="ru-RU"/>
        </w:rPr>
        <w:t>ылғалды</w:t>
      </w:r>
      <w:r w:rsidRPr="00CA5785">
        <w:rPr>
          <w:rFonts w:eastAsia="Calibri"/>
          <w:lang w:eastAsia="en-US" w:bidi="ru-RU"/>
        </w:rPr>
        <w:t xml:space="preserve"> электрсүзгінің мысалы)</w:t>
      </w:r>
    </w:p>
    <w:bookmarkEnd w:id="301"/>
    <w:p w14:paraId="548E9F23" w14:textId="77777777" w:rsidR="00CA5785" w:rsidRPr="00CA5785" w:rsidRDefault="00CA5785" w:rsidP="00CA5785">
      <w:pPr>
        <w:widowControl w:val="0"/>
        <w:suppressAutoHyphens/>
        <w:ind w:firstLine="709"/>
        <w:jc w:val="both"/>
        <w:rPr>
          <w:rFonts w:eastAsia="Calibri"/>
          <w:b/>
          <w:sz w:val="28"/>
          <w:szCs w:val="28"/>
          <w:lang w:eastAsia="en-US"/>
        </w:rPr>
      </w:pPr>
    </w:p>
    <w:p w14:paraId="7E7BE165"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Қол жеткізілген экологиялық пайда</w:t>
      </w:r>
    </w:p>
    <w:p w14:paraId="7182DE2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Атмосфераға тозаң шығарындыларын азайту.</w:t>
      </w:r>
    </w:p>
    <w:p w14:paraId="449208D6"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Экологиялық көрсеткіштер және пайдалану деректері</w:t>
      </w:r>
    </w:p>
    <w:p w14:paraId="3169E54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ArcelorMittal Ghent</w:t>
      </w:r>
      <w:r w:rsidRPr="00CA5785">
        <w:rPr>
          <w:rFonts w:eastAsia="Calibri"/>
          <w:sz w:val="28"/>
          <w:szCs w:val="28"/>
          <w:lang w:val="kk-KZ" w:eastAsia="en-US"/>
        </w:rPr>
        <w:t>-те</w:t>
      </w:r>
      <w:r w:rsidRPr="00CA5785">
        <w:rPr>
          <w:rFonts w:eastAsia="Calibri"/>
          <w:sz w:val="28"/>
          <w:szCs w:val="28"/>
          <w:lang w:eastAsia="en-US"/>
        </w:rPr>
        <w:t xml:space="preserve"> (Арселлор МиталлГент) </w:t>
      </w:r>
      <w:r w:rsidRPr="00CA5785">
        <w:rPr>
          <w:rFonts w:eastAsia="Calibri"/>
          <w:sz w:val="28"/>
          <w:szCs w:val="28"/>
          <w:lang w:val="kk-KZ" w:eastAsia="en-US"/>
        </w:rPr>
        <w:t xml:space="preserve">отпен тазарту </w:t>
      </w:r>
      <w:r w:rsidRPr="00CA5785">
        <w:rPr>
          <w:rFonts w:eastAsia="Calibri"/>
          <w:sz w:val="28"/>
          <w:szCs w:val="28"/>
          <w:lang w:eastAsia="en-US"/>
        </w:rPr>
        <w:t>машина</w:t>
      </w:r>
      <w:r w:rsidRPr="00CA5785">
        <w:rPr>
          <w:rFonts w:eastAsia="Calibri"/>
          <w:sz w:val="28"/>
          <w:szCs w:val="28"/>
          <w:lang w:val="kk-KZ" w:eastAsia="en-US"/>
        </w:rPr>
        <w:t>сы</w:t>
      </w:r>
      <w:r w:rsidRPr="00CA5785">
        <w:rPr>
          <w:rFonts w:eastAsia="Calibri"/>
          <w:sz w:val="28"/>
          <w:szCs w:val="28"/>
          <w:lang w:eastAsia="en-US"/>
        </w:rPr>
        <w:t xml:space="preserve"> акустикалық оқшауланған бүйір қабырғалары бар </w:t>
      </w:r>
      <w:r w:rsidRPr="00CA5785">
        <w:rPr>
          <w:rFonts w:eastAsia="Calibri"/>
          <w:sz w:val="28"/>
          <w:szCs w:val="28"/>
          <w:lang w:val="kk-KZ" w:eastAsia="en-US"/>
        </w:rPr>
        <w:t>арнайы ғимаратта</w:t>
      </w:r>
      <w:r w:rsidRPr="00CA5785">
        <w:rPr>
          <w:rFonts w:eastAsia="Calibri"/>
          <w:sz w:val="28"/>
          <w:szCs w:val="28"/>
          <w:lang w:eastAsia="en-US"/>
        </w:rPr>
        <w:t xml:space="preserve"> (</w:t>
      </w:r>
      <w:r w:rsidRPr="00CA5785">
        <w:rPr>
          <w:rFonts w:eastAsia="Calibri"/>
          <w:sz w:val="28"/>
          <w:szCs w:val="28"/>
          <w:lang w:val="kk-KZ" w:eastAsia="en-US"/>
        </w:rPr>
        <w:t xml:space="preserve">өлшемі </w:t>
      </w:r>
      <w:r w:rsidRPr="00CA5785">
        <w:rPr>
          <w:rFonts w:eastAsia="Calibri"/>
          <w:sz w:val="28"/>
          <w:szCs w:val="28"/>
          <w:lang w:eastAsia="en-US"/>
        </w:rPr>
        <w:t xml:space="preserve"> 32м х 18м х 9м) </w:t>
      </w:r>
      <w:r w:rsidRPr="00CA5785">
        <w:rPr>
          <w:rFonts w:eastAsia="Calibri"/>
          <w:sz w:val="28"/>
          <w:szCs w:val="28"/>
          <w:lang w:val="kk-KZ" w:eastAsia="en-US"/>
        </w:rPr>
        <w:t>орналасқан</w:t>
      </w:r>
      <w:r w:rsidRPr="00CA5785">
        <w:rPr>
          <w:rFonts w:eastAsia="Calibri"/>
          <w:sz w:val="28"/>
          <w:szCs w:val="28"/>
          <w:lang w:eastAsia="en-US"/>
        </w:rPr>
        <w:t xml:space="preserve">, </w:t>
      </w:r>
      <w:r w:rsidRPr="00CA5785">
        <w:rPr>
          <w:rFonts w:eastAsia="Calibri"/>
          <w:sz w:val="28"/>
          <w:szCs w:val="28"/>
          <w:lang w:val="kk-KZ" w:eastAsia="en-US"/>
        </w:rPr>
        <w:t xml:space="preserve">мұның өзі 1 м қашықтықта </w:t>
      </w:r>
      <w:r w:rsidRPr="00CA5785">
        <w:rPr>
          <w:rFonts w:eastAsia="Calibri"/>
          <w:sz w:val="28"/>
          <w:szCs w:val="28"/>
          <w:lang w:eastAsia="en-US"/>
        </w:rPr>
        <w:t xml:space="preserve">85 дБ </w:t>
      </w:r>
      <w:r w:rsidRPr="00CA5785">
        <w:rPr>
          <w:rFonts w:eastAsia="Calibri"/>
          <w:sz w:val="28"/>
          <w:szCs w:val="28"/>
          <w:lang w:val="kk-KZ" w:eastAsia="en-US"/>
        </w:rPr>
        <w:t>максималды шу деңгейін қамтамасыз етеді</w:t>
      </w:r>
      <w:r w:rsidRPr="00CA5785">
        <w:rPr>
          <w:rFonts w:eastAsia="Calibri"/>
          <w:sz w:val="28"/>
          <w:szCs w:val="28"/>
          <w:lang w:eastAsia="en-US"/>
        </w:rPr>
        <w:t xml:space="preserve">. </w:t>
      </w:r>
      <w:r w:rsidRPr="00CA5785">
        <w:rPr>
          <w:rFonts w:eastAsia="Calibri"/>
          <w:sz w:val="28"/>
          <w:szCs w:val="28"/>
          <w:lang w:val="kk-KZ" w:eastAsia="en-US"/>
        </w:rPr>
        <w:t>Түтін шатырдың төрт бұрышында тұтылады. Қондырғы тұтас аспирация шығыны 200 000 м</w:t>
      </w:r>
      <w:r w:rsidRPr="00CA5785">
        <w:rPr>
          <w:rFonts w:eastAsia="Calibri"/>
          <w:sz w:val="28"/>
          <w:szCs w:val="28"/>
          <w:vertAlign w:val="superscript"/>
          <w:lang w:val="kk-KZ" w:eastAsia="en-US"/>
        </w:rPr>
        <w:t>3</w:t>
      </w:r>
      <w:r w:rsidRPr="00CA5785">
        <w:rPr>
          <w:rFonts w:eastAsia="Calibri"/>
          <w:sz w:val="28"/>
          <w:szCs w:val="28"/>
          <w:lang w:val="kk-KZ" w:eastAsia="en-US"/>
        </w:rPr>
        <w:t>/с болатын сорып шығару режимінде жұмыс істейді. Аспирация тозаңды кетіру жүргізілетін орынға байланысты автоматты түрде реттеледі (будың үштен екісі жұмыс аймағының үстінен сорылады). Пайдаланылған ауа ауданы 3 576 м</w:t>
      </w:r>
      <w:r w:rsidRPr="00CA5785">
        <w:rPr>
          <w:rFonts w:eastAsia="Calibri"/>
          <w:sz w:val="28"/>
          <w:szCs w:val="28"/>
          <w:vertAlign w:val="superscript"/>
          <w:lang w:val="kk-KZ" w:eastAsia="en-US"/>
        </w:rPr>
        <w:t xml:space="preserve">2 </w:t>
      </w:r>
      <w:r w:rsidRPr="00CA5785">
        <w:rPr>
          <w:rFonts w:eastAsia="Calibri"/>
          <w:sz w:val="28"/>
          <w:szCs w:val="28"/>
          <w:lang w:val="kk-KZ" w:eastAsia="en-US"/>
        </w:rPr>
        <w:t>мата сүзгілерімен тазартылады, мұның өзі шығуда 5÷10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тозаң концентрациясына әкеледі (қыздыру пештеріндегі түтін құбырындағы үздіксіз оптикалық өлшеу).</w:t>
      </w:r>
    </w:p>
    <w:p w14:paraId="468D2E4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Liberty Specialty Steels-те (Ұлыбритания) отпен тазарту машинасы илемдеу орнағының ішіне орнатылған және ылғалды электрсүзгі жаққа қарай бұрмасы бар қалпақтың астына орналасқан (5.3-суретте сипатталғандай). Сорғыш тозаңның ұшпа шығарындыларын болдырмайды, сонымен қатар су бүріккіштерімен жабдықталған. Сорғыштың кірісі мен шығысында орналасқан тізбекті перделер сорғышта шашыратылған суды мүмкіндігінше сақтайды. Тозаң шығарындылары әдетте 5÷10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шегінде болады.</w:t>
      </w:r>
    </w:p>
    <w:p w14:paraId="31354C0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Жағу кезінде пайда болатын түтін өте агрессивті болғандықтан, техникалық қызмет көрсету ластануға қарсы қондырғылардың жақсы жұмыс істеуін қамтамасыз ету үшін маңызды мәселе болып табылады. Коррозияны анықтау үшін электрсүзгінің электродтарын және олармен байланысты ішкі бөлшектерді үнемі тексеріп отыру ұсынылады. Егер түтін өте ылғалды болса, Қапшық сүзгілерді пайдалану қиынға соғуы мүмкін.</w:t>
      </w:r>
    </w:p>
    <w:p w14:paraId="64B3B55C" w14:textId="77777777" w:rsidR="00CA5785" w:rsidRPr="00CA5785" w:rsidRDefault="00CA5785" w:rsidP="00CA5785">
      <w:pPr>
        <w:widowControl w:val="0"/>
        <w:suppressAutoHyphens/>
        <w:ind w:firstLine="709"/>
        <w:jc w:val="both"/>
        <w:rPr>
          <w:rFonts w:eastAsia="Calibri"/>
          <w:sz w:val="28"/>
          <w:szCs w:val="28"/>
          <w:lang w:val="kk-KZ" w:eastAsia="en-US"/>
        </w:rPr>
      </w:pPr>
    </w:p>
    <w:p w14:paraId="5D41896D" w14:textId="77777777" w:rsidR="00CA5785" w:rsidRPr="00CA5785" w:rsidRDefault="00CA5785" w:rsidP="00CA5785">
      <w:pPr>
        <w:widowControl w:val="0"/>
        <w:suppressAutoHyphens/>
        <w:ind w:firstLine="709"/>
        <w:jc w:val="both"/>
        <w:rPr>
          <w:rFonts w:eastAsia="Calibri"/>
          <w:sz w:val="28"/>
          <w:szCs w:val="28"/>
          <w:lang w:val="kk-KZ" w:eastAsia="en-US"/>
        </w:rPr>
      </w:pPr>
      <w:bookmarkStart w:id="302" w:name="Т25"/>
      <w:r w:rsidRPr="00CA5785">
        <w:rPr>
          <w:rFonts w:eastAsia="Calibri"/>
          <w:sz w:val="28"/>
          <w:szCs w:val="28"/>
          <w:lang w:val="kk-KZ" w:eastAsia="en-US"/>
        </w:rPr>
        <w:t>5.7-кесте. Тозаң шығарындыларының тазалау кезіндегі қолжетімді деңгейлері</w:t>
      </w:r>
    </w:p>
    <w:tbl>
      <w:tblPr>
        <w:tblStyle w:val="a6"/>
        <w:tblW w:w="0" w:type="auto"/>
        <w:tblInd w:w="108" w:type="dxa"/>
        <w:tblLook w:val="04A0" w:firstRow="1" w:lastRow="0" w:firstColumn="1" w:lastColumn="0" w:noHBand="0" w:noVBand="1"/>
      </w:tblPr>
      <w:tblGrid>
        <w:gridCol w:w="1166"/>
        <w:gridCol w:w="1891"/>
        <w:gridCol w:w="860"/>
        <w:gridCol w:w="1515"/>
        <w:gridCol w:w="1509"/>
        <w:gridCol w:w="784"/>
        <w:gridCol w:w="870"/>
        <w:gridCol w:w="1067"/>
      </w:tblGrid>
      <w:tr w:rsidR="00CA5785" w:rsidRPr="00CA5785" w14:paraId="27329CA1" w14:textId="77777777" w:rsidTr="00F96108">
        <w:tc>
          <w:tcPr>
            <w:tcW w:w="560" w:type="dxa"/>
            <w:vMerge w:val="restart"/>
          </w:tcPr>
          <w:bookmarkEnd w:id="302"/>
          <w:p w14:paraId="3641EFDE"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 xml:space="preserve">р/с </w:t>
            </w:r>
            <w:r w:rsidRPr="00CA5785">
              <w:rPr>
                <w:rFonts w:eastAsia="Calibri"/>
                <w:b/>
                <w:lang w:eastAsia="en-US"/>
              </w:rPr>
              <w:t xml:space="preserve">№ </w:t>
            </w:r>
          </w:p>
        </w:tc>
        <w:tc>
          <w:tcPr>
            <w:tcW w:w="1943" w:type="dxa"/>
            <w:vMerge w:val="restart"/>
          </w:tcPr>
          <w:p w14:paraId="1A9BE640"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Ластанумен күресудің қолданылатын әдісі</w:t>
            </w:r>
          </w:p>
        </w:tc>
        <w:tc>
          <w:tcPr>
            <w:tcW w:w="5829" w:type="dxa"/>
            <w:gridSpan w:val="5"/>
          </w:tcPr>
          <w:p w14:paraId="69DCED7B"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Үш жылдық кезеңдегі концентрациялар (мг/Нм</w:t>
            </w:r>
            <w:r w:rsidRPr="00CA5785">
              <w:rPr>
                <w:rFonts w:eastAsia="Calibri"/>
                <w:b/>
                <w:vertAlign w:val="superscript"/>
                <w:lang w:eastAsia="en-US"/>
              </w:rPr>
              <w:t>3</w:t>
            </w:r>
            <w:r w:rsidRPr="00CA5785">
              <w:rPr>
                <w:rFonts w:eastAsia="Calibri"/>
                <w:b/>
                <w:lang w:eastAsia="en-US"/>
              </w:rPr>
              <w:t>)</w:t>
            </w:r>
          </w:p>
        </w:tc>
        <w:tc>
          <w:tcPr>
            <w:tcW w:w="1249" w:type="dxa"/>
            <w:vMerge w:val="restart"/>
          </w:tcPr>
          <w:p w14:paraId="5B8F656B" w14:textId="77777777" w:rsidR="00CA5785" w:rsidRPr="00CA5785" w:rsidRDefault="00CA5785" w:rsidP="00CA5785">
            <w:pPr>
              <w:widowControl w:val="0"/>
              <w:suppressAutoHyphens/>
              <w:jc w:val="both"/>
              <w:rPr>
                <w:rFonts w:eastAsia="Calibri"/>
                <w:b/>
                <w:lang w:val="kk-KZ" w:eastAsia="en-US"/>
              </w:rPr>
            </w:pPr>
            <w:r w:rsidRPr="00CA5785">
              <w:rPr>
                <w:rFonts w:eastAsia="Calibri"/>
                <w:b/>
                <w:lang w:val="kk-KZ" w:eastAsia="en-US"/>
              </w:rPr>
              <w:t>Өлшем саны</w:t>
            </w:r>
          </w:p>
        </w:tc>
      </w:tr>
      <w:tr w:rsidR="00CA5785" w:rsidRPr="00CA5785" w14:paraId="7E561296" w14:textId="77777777" w:rsidTr="00F96108">
        <w:tc>
          <w:tcPr>
            <w:tcW w:w="560" w:type="dxa"/>
            <w:vMerge/>
          </w:tcPr>
          <w:p w14:paraId="5BAF8F66" w14:textId="77777777" w:rsidR="00CA5785" w:rsidRPr="00CA5785" w:rsidRDefault="00CA5785" w:rsidP="00CA5785">
            <w:pPr>
              <w:widowControl w:val="0"/>
              <w:suppressAutoHyphens/>
              <w:jc w:val="both"/>
              <w:rPr>
                <w:rFonts w:eastAsia="Calibri"/>
                <w:b/>
                <w:lang w:eastAsia="en-US"/>
              </w:rPr>
            </w:pPr>
          </w:p>
        </w:tc>
        <w:tc>
          <w:tcPr>
            <w:tcW w:w="1943" w:type="dxa"/>
            <w:vMerge/>
          </w:tcPr>
          <w:p w14:paraId="791D1DC2" w14:textId="77777777" w:rsidR="00CA5785" w:rsidRPr="00CA5785" w:rsidRDefault="00CA5785" w:rsidP="00CA5785">
            <w:pPr>
              <w:widowControl w:val="0"/>
              <w:suppressAutoHyphens/>
              <w:jc w:val="both"/>
              <w:rPr>
                <w:rFonts w:eastAsia="Calibri"/>
                <w:b/>
                <w:lang w:eastAsia="en-US"/>
              </w:rPr>
            </w:pPr>
          </w:p>
        </w:tc>
        <w:tc>
          <w:tcPr>
            <w:tcW w:w="1131" w:type="dxa"/>
          </w:tcPr>
          <w:p w14:paraId="6D0B9648" w14:textId="77777777" w:rsidR="00CA5785" w:rsidRPr="00CA5785" w:rsidRDefault="00CA5785" w:rsidP="00CA5785">
            <w:pPr>
              <w:widowControl w:val="0"/>
              <w:suppressAutoHyphens/>
              <w:jc w:val="both"/>
              <w:rPr>
                <w:rFonts w:eastAsia="Calibri"/>
                <w:b/>
                <w:lang w:eastAsia="en-US"/>
              </w:rPr>
            </w:pPr>
            <w:r w:rsidRPr="00CA5785">
              <w:rPr>
                <w:rFonts w:eastAsia="Calibri"/>
                <w:b/>
                <w:lang w:val="kk-KZ" w:eastAsia="en-US"/>
              </w:rPr>
              <w:t>Орта</w:t>
            </w:r>
            <w:r w:rsidRPr="00CA5785">
              <w:rPr>
                <w:rFonts w:eastAsia="Calibri"/>
                <w:b/>
                <w:lang w:eastAsia="en-US"/>
              </w:rPr>
              <w:t xml:space="preserve"> </w:t>
            </w:r>
          </w:p>
        </w:tc>
        <w:tc>
          <w:tcPr>
            <w:tcW w:w="1515" w:type="dxa"/>
          </w:tcPr>
          <w:p w14:paraId="70913D44"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Медиан</w:t>
            </w:r>
            <w:r w:rsidRPr="00CA5785">
              <w:rPr>
                <w:rFonts w:eastAsia="Calibri"/>
                <w:b/>
                <w:lang w:val="kk-KZ" w:eastAsia="en-US"/>
              </w:rPr>
              <w:t xml:space="preserve">дық </w:t>
            </w:r>
          </w:p>
        </w:tc>
        <w:tc>
          <w:tcPr>
            <w:tcW w:w="1509" w:type="dxa"/>
          </w:tcPr>
          <w:p w14:paraId="0EE85650"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90-</w:t>
            </w:r>
            <w:r w:rsidRPr="00CA5785">
              <w:rPr>
                <w:rFonts w:eastAsia="Calibri"/>
                <w:b/>
                <w:lang w:val="kk-KZ" w:eastAsia="en-US"/>
              </w:rPr>
              <w:t>ыншы</w:t>
            </w:r>
            <w:r w:rsidRPr="00CA5785">
              <w:rPr>
                <w:rFonts w:eastAsia="Calibri"/>
                <w:b/>
                <w:lang w:eastAsia="en-US"/>
              </w:rPr>
              <w:t xml:space="preserve"> процентиль</w:t>
            </w:r>
          </w:p>
        </w:tc>
        <w:tc>
          <w:tcPr>
            <w:tcW w:w="796" w:type="dxa"/>
          </w:tcPr>
          <w:p w14:paraId="0243F13D"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Мин.</w:t>
            </w:r>
          </w:p>
        </w:tc>
        <w:tc>
          <w:tcPr>
            <w:tcW w:w="878" w:type="dxa"/>
          </w:tcPr>
          <w:p w14:paraId="038A7127" w14:textId="77777777" w:rsidR="00CA5785" w:rsidRPr="00CA5785" w:rsidRDefault="00CA5785" w:rsidP="00CA5785">
            <w:pPr>
              <w:widowControl w:val="0"/>
              <w:suppressAutoHyphens/>
              <w:jc w:val="both"/>
              <w:rPr>
                <w:rFonts w:eastAsia="Calibri"/>
                <w:b/>
                <w:lang w:eastAsia="en-US"/>
              </w:rPr>
            </w:pPr>
            <w:r w:rsidRPr="00CA5785">
              <w:rPr>
                <w:rFonts w:eastAsia="Calibri"/>
                <w:b/>
                <w:lang w:eastAsia="en-US"/>
              </w:rPr>
              <w:t>Макс.</w:t>
            </w:r>
          </w:p>
        </w:tc>
        <w:tc>
          <w:tcPr>
            <w:tcW w:w="1249" w:type="dxa"/>
            <w:vMerge/>
          </w:tcPr>
          <w:p w14:paraId="71239D4A" w14:textId="77777777" w:rsidR="00CA5785" w:rsidRPr="00CA5785" w:rsidRDefault="00CA5785" w:rsidP="00CA5785">
            <w:pPr>
              <w:widowControl w:val="0"/>
              <w:suppressAutoHyphens/>
              <w:jc w:val="both"/>
              <w:rPr>
                <w:rFonts w:eastAsia="Calibri"/>
                <w:b/>
                <w:lang w:eastAsia="en-US"/>
              </w:rPr>
            </w:pPr>
          </w:p>
        </w:tc>
      </w:tr>
      <w:tr w:rsidR="00CA5785" w:rsidRPr="00CA5785" w14:paraId="2DE0A770" w14:textId="77777777" w:rsidTr="00F96108">
        <w:trPr>
          <w:trHeight w:val="429"/>
        </w:trPr>
        <w:tc>
          <w:tcPr>
            <w:tcW w:w="560" w:type="dxa"/>
          </w:tcPr>
          <w:p w14:paraId="4713F901" w14:textId="77777777" w:rsidR="00CA5785" w:rsidRPr="00CA5785" w:rsidRDefault="00CA5785" w:rsidP="00CA5785">
            <w:pPr>
              <w:widowControl w:val="0"/>
              <w:suppressAutoHyphens/>
              <w:ind w:firstLine="709"/>
              <w:jc w:val="center"/>
              <w:rPr>
                <w:rFonts w:eastAsia="Calibri"/>
                <w:b/>
                <w:lang w:val="en-US" w:eastAsia="en-US"/>
              </w:rPr>
            </w:pPr>
            <w:r w:rsidRPr="00CA5785">
              <w:rPr>
                <w:rFonts w:eastAsia="Calibri"/>
                <w:b/>
                <w:lang w:val="en-US" w:eastAsia="en-US"/>
              </w:rPr>
              <w:t>11</w:t>
            </w:r>
          </w:p>
        </w:tc>
        <w:tc>
          <w:tcPr>
            <w:tcW w:w="1943" w:type="dxa"/>
          </w:tcPr>
          <w:p w14:paraId="64448695" w14:textId="77777777" w:rsidR="00CA5785" w:rsidRPr="00CA5785" w:rsidRDefault="00CA5785" w:rsidP="00CA5785">
            <w:pPr>
              <w:widowControl w:val="0"/>
              <w:suppressAutoHyphens/>
              <w:jc w:val="center"/>
              <w:rPr>
                <w:rFonts w:eastAsia="Calibri"/>
                <w:b/>
                <w:lang w:val="en-US" w:eastAsia="en-US"/>
              </w:rPr>
            </w:pPr>
          </w:p>
          <w:p w14:paraId="33EBFF8F"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2</w:t>
            </w:r>
          </w:p>
        </w:tc>
        <w:tc>
          <w:tcPr>
            <w:tcW w:w="1131" w:type="dxa"/>
          </w:tcPr>
          <w:p w14:paraId="7FB7ED55" w14:textId="77777777" w:rsidR="00CA5785" w:rsidRPr="00CA5785" w:rsidRDefault="00CA5785" w:rsidP="00CA5785">
            <w:pPr>
              <w:widowControl w:val="0"/>
              <w:suppressAutoHyphens/>
              <w:jc w:val="center"/>
              <w:rPr>
                <w:rFonts w:eastAsia="Calibri"/>
                <w:b/>
                <w:lang w:val="en-US" w:eastAsia="en-US"/>
              </w:rPr>
            </w:pPr>
          </w:p>
          <w:p w14:paraId="4E18D4A8"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3</w:t>
            </w:r>
          </w:p>
        </w:tc>
        <w:tc>
          <w:tcPr>
            <w:tcW w:w="1515" w:type="dxa"/>
          </w:tcPr>
          <w:p w14:paraId="29A317C2" w14:textId="77777777" w:rsidR="00CA5785" w:rsidRPr="00CA5785" w:rsidRDefault="00CA5785" w:rsidP="00CA5785">
            <w:pPr>
              <w:widowControl w:val="0"/>
              <w:suppressAutoHyphens/>
              <w:jc w:val="center"/>
              <w:rPr>
                <w:rFonts w:eastAsia="Calibri"/>
                <w:b/>
                <w:lang w:val="en-US" w:eastAsia="en-US"/>
              </w:rPr>
            </w:pPr>
          </w:p>
          <w:p w14:paraId="70D34870"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4</w:t>
            </w:r>
          </w:p>
        </w:tc>
        <w:tc>
          <w:tcPr>
            <w:tcW w:w="1509" w:type="dxa"/>
          </w:tcPr>
          <w:p w14:paraId="748EDE28" w14:textId="77777777" w:rsidR="00CA5785" w:rsidRPr="00CA5785" w:rsidRDefault="00CA5785" w:rsidP="00CA5785">
            <w:pPr>
              <w:widowControl w:val="0"/>
              <w:suppressAutoHyphens/>
              <w:jc w:val="center"/>
              <w:rPr>
                <w:rFonts w:eastAsia="Calibri"/>
                <w:b/>
                <w:lang w:val="en-US" w:eastAsia="en-US"/>
              </w:rPr>
            </w:pPr>
          </w:p>
          <w:p w14:paraId="27ED8CE8"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5</w:t>
            </w:r>
          </w:p>
        </w:tc>
        <w:tc>
          <w:tcPr>
            <w:tcW w:w="796" w:type="dxa"/>
          </w:tcPr>
          <w:p w14:paraId="5F437B2B" w14:textId="77777777" w:rsidR="00CA5785" w:rsidRPr="00CA5785" w:rsidRDefault="00CA5785" w:rsidP="00CA5785">
            <w:pPr>
              <w:widowControl w:val="0"/>
              <w:suppressAutoHyphens/>
              <w:jc w:val="center"/>
              <w:rPr>
                <w:rFonts w:eastAsia="Calibri"/>
                <w:b/>
                <w:lang w:val="en-US" w:eastAsia="en-US"/>
              </w:rPr>
            </w:pPr>
          </w:p>
          <w:p w14:paraId="3AD90720"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6</w:t>
            </w:r>
          </w:p>
        </w:tc>
        <w:tc>
          <w:tcPr>
            <w:tcW w:w="878" w:type="dxa"/>
          </w:tcPr>
          <w:p w14:paraId="32F31CAF" w14:textId="77777777" w:rsidR="00CA5785" w:rsidRPr="00CA5785" w:rsidRDefault="00CA5785" w:rsidP="00CA5785">
            <w:pPr>
              <w:widowControl w:val="0"/>
              <w:suppressAutoHyphens/>
              <w:jc w:val="center"/>
              <w:rPr>
                <w:rFonts w:eastAsia="Calibri"/>
                <w:b/>
                <w:lang w:val="en-US" w:eastAsia="en-US"/>
              </w:rPr>
            </w:pPr>
          </w:p>
          <w:p w14:paraId="33A0390C"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7</w:t>
            </w:r>
          </w:p>
        </w:tc>
        <w:tc>
          <w:tcPr>
            <w:tcW w:w="1249" w:type="dxa"/>
          </w:tcPr>
          <w:p w14:paraId="24B9422D" w14:textId="77777777" w:rsidR="00CA5785" w:rsidRPr="00CA5785" w:rsidRDefault="00CA5785" w:rsidP="00CA5785">
            <w:pPr>
              <w:widowControl w:val="0"/>
              <w:suppressAutoHyphens/>
              <w:jc w:val="center"/>
              <w:rPr>
                <w:rFonts w:eastAsia="Calibri"/>
                <w:b/>
                <w:lang w:val="en-US" w:eastAsia="en-US"/>
              </w:rPr>
            </w:pPr>
          </w:p>
          <w:p w14:paraId="722C7064" w14:textId="77777777" w:rsidR="00CA5785" w:rsidRPr="00CA5785" w:rsidRDefault="00CA5785" w:rsidP="00CA5785">
            <w:pPr>
              <w:widowControl w:val="0"/>
              <w:suppressAutoHyphens/>
              <w:jc w:val="center"/>
              <w:rPr>
                <w:rFonts w:eastAsia="Calibri"/>
                <w:b/>
                <w:lang w:val="en-US" w:eastAsia="en-US"/>
              </w:rPr>
            </w:pPr>
            <w:r w:rsidRPr="00CA5785">
              <w:rPr>
                <w:rFonts w:eastAsia="Calibri"/>
                <w:b/>
                <w:lang w:val="en-US" w:eastAsia="en-US"/>
              </w:rPr>
              <w:t>8</w:t>
            </w:r>
          </w:p>
        </w:tc>
      </w:tr>
      <w:tr w:rsidR="00CA5785" w:rsidRPr="00CA5785" w14:paraId="01A2BC56" w14:textId="77777777" w:rsidTr="00F96108">
        <w:tc>
          <w:tcPr>
            <w:tcW w:w="560" w:type="dxa"/>
          </w:tcPr>
          <w:p w14:paraId="1E8437F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1943" w:type="dxa"/>
          </w:tcPr>
          <w:p w14:paraId="51632AF6"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Қапшық сүзгі</w:t>
            </w:r>
          </w:p>
        </w:tc>
        <w:tc>
          <w:tcPr>
            <w:tcW w:w="1131" w:type="dxa"/>
          </w:tcPr>
          <w:p w14:paraId="6473F65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3,9</w:t>
            </w:r>
          </w:p>
        </w:tc>
        <w:tc>
          <w:tcPr>
            <w:tcW w:w="1515" w:type="dxa"/>
          </w:tcPr>
          <w:p w14:paraId="4FBEFCD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2,2</w:t>
            </w:r>
          </w:p>
        </w:tc>
        <w:tc>
          <w:tcPr>
            <w:tcW w:w="1509" w:type="dxa"/>
          </w:tcPr>
          <w:p w14:paraId="6CF6A0A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6,3</w:t>
            </w:r>
          </w:p>
        </w:tc>
        <w:tc>
          <w:tcPr>
            <w:tcW w:w="796" w:type="dxa"/>
          </w:tcPr>
          <w:p w14:paraId="4C7D99E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0,08</w:t>
            </w:r>
          </w:p>
        </w:tc>
        <w:tc>
          <w:tcPr>
            <w:tcW w:w="878" w:type="dxa"/>
          </w:tcPr>
          <w:p w14:paraId="09871E1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46,8</w:t>
            </w:r>
          </w:p>
        </w:tc>
        <w:tc>
          <w:tcPr>
            <w:tcW w:w="1249" w:type="dxa"/>
          </w:tcPr>
          <w:p w14:paraId="1F9A685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43</w:t>
            </w:r>
          </w:p>
        </w:tc>
      </w:tr>
      <w:tr w:rsidR="00CA5785" w:rsidRPr="00CA5785" w14:paraId="384F3B37" w14:textId="77777777" w:rsidTr="00F96108">
        <w:tc>
          <w:tcPr>
            <w:tcW w:w="560" w:type="dxa"/>
          </w:tcPr>
          <w:p w14:paraId="5B1FEF1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1943" w:type="dxa"/>
          </w:tcPr>
          <w:p w14:paraId="7323C92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Ылғалды </w:t>
            </w:r>
            <w:r w:rsidRPr="00CA5785">
              <w:rPr>
                <w:rFonts w:eastAsia="Calibri"/>
                <w:lang w:eastAsia="en-US"/>
              </w:rPr>
              <w:t>электр</w:t>
            </w:r>
            <w:r w:rsidRPr="00CA5785">
              <w:rPr>
                <w:rFonts w:eastAsia="Calibri"/>
                <w:lang w:val="kk-KZ" w:eastAsia="en-US"/>
              </w:rPr>
              <w:t>сүзгі</w:t>
            </w:r>
          </w:p>
        </w:tc>
        <w:tc>
          <w:tcPr>
            <w:tcW w:w="1131" w:type="dxa"/>
          </w:tcPr>
          <w:p w14:paraId="3EE9B2C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30,5</w:t>
            </w:r>
          </w:p>
        </w:tc>
        <w:tc>
          <w:tcPr>
            <w:tcW w:w="1515" w:type="dxa"/>
          </w:tcPr>
          <w:p w14:paraId="267BE6F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21</w:t>
            </w:r>
          </w:p>
        </w:tc>
        <w:tc>
          <w:tcPr>
            <w:tcW w:w="1509" w:type="dxa"/>
          </w:tcPr>
          <w:p w14:paraId="7A5767F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57,6</w:t>
            </w:r>
          </w:p>
        </w:tc>
        <w:tc>
          <w:tcPr>
            <w:tcW w:w="796" w:type="dxa"/>
          </w:tcPr>
          <w:p w14:paraId="063B71D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3,7</w:t>
            </w:r>
          </w:p>
        </w:tc>
        <w:tc>
          <w:tcPr>
            <w:tcW w:w="878" w:type="dxa"/>
          </w:tcPr>
          <w:p w14:paraId="318A8D6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66,8</w:t>
            </w:r>
          </w:p>
        </w:tc>
        <w:tc>
          <w:tcPr>
            <w:tcW w:w="1249" w:type="dxa"/>
          </w:tcPr>
          <w:p w14:paraId="2B60B6B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r>
      <w:tr w:rsidR="00CA5785" w:rsidRPr="00CA5785" w14:paraId="416AC431" w14:textId="77777777" w:rsidTr="00F96108">
        <w:tc>
          <w:tcPr>
            <w:tcW w:w="560" w:type="dxa"/>
          </w:tcPr>
          <w:p w14:paraId="529F7C8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1943" w:type="dxa"/>
          </w:tcPr>
          <w:p w14:paraId="4B7A29AE"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Ылғалды </w:t>
            </w:r>
            <w:r w:rsidRPr="00CA5785">
              <w:rPr>
                <w:rFonts w:eastAsia="Calibri"/>
                <w:lang w:eastAsia="en-US"/>
              </w:rPr>
              <w:t>электр</w:t>
            </w:r>
            <w:r w:rsidRPr="00CA5785">
              <w:rPr>
                <w:rFonts w:eastAsia="Calibri"/>
                <w:lang w:val="kk-KZ" w:eastAsia="en-US"/>
              </w:rPr>
              <w:t>сүзгі</w:t>
            </w:r>
            <w:r w:rsidRPr="00CA5785">
              <w:rPr>
                <w:rFonts w:eastAsia="Calibri"/>
                <w:lang w:eastAsia="en-US"/>
              </w:rPr>
              <w:t xml:space="preserve">+ </w:t>
            </w:r>
            <w:r w:rsidRPr="00CA5785">
              <w:rPr>
                <w:rFonts w:eastAsia="Calibri"/>
                <w:lang w:val="kk-KZ" w:eastAsia="en-US"/>
              </w:rPr>
              <w:t xml:space="preserve">Құрғақ </w:t>
            </w:r>
            <w:r w:rsidRPr="00CA5785">
              <w:rPr>
                <w:rFonts w:eastAsia="Calibri"/>
                <w:lang w:eastAsia="en-US"/>
              </w:rPr>
              <w:t>электр</w:t>
            </w:r>
            <w:r w:rsidRPr="00CA5785">
              <w:rPr>
                <w:rFonts w:eastAsia="Calibri"/>
                <w:lang w:val="kk-KZ" w:eastAsia="en-US"/>
              </w:rPr>
              <w:t>сүзгі</w:t>
            </w:r>
          </w:p>
        </w:tc>
        <w:tc>
          <w:tcPr>
            <w:tcW w:w="1131" w:type="dxa"/>
          </w:tcPr>
          <w:p w14:paraId="289DC6B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7,7</w:t>
            </w:r>
          </w:p>
        </w:tc>
        <w:tc>
          <w:tcPr>
            <w:tcW w:w="1515" w:type="dxa"/>
          </w:tcPr>
          <w:p w14:paraId="47DE01E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w:t>
            </w:r>
          </w:p>
        </w:tc>
        <w:tc>
          <w:tcPr>
            <w:tcW w:w="1509" w:type="dxa"/>
          </w:tcPr>
          <w:p w14:paraId="2AFC9C9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w:t>
            </w:r>
          </w:p>
        </w:tc>
        <w:tc>
          <w:tcPr>
            <w:tcW w:w="796" w:type="dxa"/>
          </w:tcPr>
          <w:p w14:paraId="38102F3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4,7</w:t>
            </w:r>
          </w:p>
        </w:tc>
        <w:tc>
          <w:tcPr>
            <w:tcW w:w="878" w:type="dxa"/>
          </w:tcPr>
          <w:p w14:paraId="5FF0FD9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10,7</w:t>
            </w:r>
          </w:p>
        </w:tc>
        <w:tc>
          <w:tcPr>
            <w:tcW w:w="1249" w:type="dxa"/>
          </w:tcPr>
          <w:p w14:paraId="3B3D802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r>
      <w:tr w:rsidR="00CA5785" w:rsidRPr="00CA5785" w14:paraId="0E5E230D" w14:textId="77777777" w:rsidTr="00F96108">
        <w:tc>
          <w:tcPr>
            <w:tcW w:w="560" w:type="dxa"/>
          </w:tcPr>
          <w:p w14:paraId="37F56C1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1943" w:type="dxa"/>
          </w:tcPr>
          <w:p w14:paraId="5D404B20"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 xml:space="preserve">Ылғалды </w:t>
            </w:r>
            <w:r w:rsidRPr="00CA5785">
              <w:rPr>
                <w:rFonts w:eastAsia="Calibri"/>
                <w:lang w:eastAsia="en-US"/>
              </w:rPr>
              <w:t>электр</w:t>
            </w:r>
            <w:r w:rsidRPr="00CA5785">
              <w:rPr>
                <w:rFonts w:eastAsia="Calibri"/>
                <w:lang w:val="kk-KZ" w:eastAsia="en-US"/>
              </w:rPr>
              <w:t>сүзгі</w:t>
            </w:r>
            <w:r w:rsidRPr="00CA5785">
              <w:rPr>
                <w:rFonts w:eastAsia="Calibri"/>
                <w:lang w:eastAsia="en-US"/>
              </w:rPr>
              <w:t xml:space="preserve">+ </w:t>
            </w:r>
            <w:r w:rsidRPr="00CA5785">
              <w:rPr>
                <w:rFonts w:eastAsia="Calibri"/>
                <w:lang w:val="kk-KZ" w:eastAsia="en-US"/>
              </w:rPr>
              <w:t>Қапшық сүзгі</w:t>
            </w:r>
          </w:p>
        </w:tc>
        <w:tc>
          <w:tcPr>
            <w:tcW w:w="1131" w:type="dxa"/>
          </w:tcPr>
          <w:p w14:paraId="068F013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3,6</w:t>
            </w:r>
          </w:p>
        </w:tc>
        <w:tc>
          <w:tcPr>
            <w:tcW w:w="1515" w:type="dxa"/>
          </w:tcPr>
          <w:p w14:paraId="372F493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w:t>
            </w:r>
          </w:p>
        </w:tc>
        <w:tc>
          <w:tcPr>
            <w:tcW w:w="1509" w:type="dxa"/>
          </w:tcPr>
          <w:p w14:paraId="2C199F5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w:t>
            </w:r>
          </w:p>
        </w:tc>
        <w:tc>
          <w:tcPr>
            <w:tcW w:w="796" w:type="dxa"/>
          </w:tcPr>
          <w:p w14:paraId="6E01F7C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1,8</w:t>
            </w:r>
          </w:p>
        </w:tc>
        <w:tc>
          <w:tcPr>
            <w:tcW w:w="878" w:type="dxa"/>
          </w:tcPr>
          <w:p w14:paraId="5C8BC28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5,3</w:t>
            </w:r>
          </w:p>
        </w:tc>
        <w:tc>
          <w:tcPr>
            <w:tcW w:w="1249" w:type="dxa"/>
          </w:tcPr>
          <w:p w14:paraId="78B3375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r>
    </w:tbl>
    <w:p w14:paraId="4C7370AE" w14:textId="77777777" w:rsidR="00CA5785" w:rsidRPr="00CA5785" w:rsidRDefault="00CA5785" w:rsidP="00CA5785">
      <w:pPr>
        <w:widowControl w:val="0"/>
        <w:suppressAutoHyphens/>
        <w:ind w:firstLine="709"/>
        <w:jc w:val="both"/>
        <w:rPr>
          <w:rFonts w:eastAsia="Calibri"/>
          <w:b/>
          <w:lang w:val="en-US" w:eastAsia="en-US"/>
        </w:rPr>
      </w:pPr>
    </w:p>
    <w:p w14:paraId="03B69D94"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0FC7EC7E"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eastAsia="en-US"/>
        </w:rPr>
        <w:t>Энергияны</w:t>
      </w:r>
      <w:r w:rsidRPr="00CA5785">
        <w:rPr>
          <w:rFonts w:eastAsia="Calibri"/>
          <w:sz w:val="28"/>
          <w:szCs w:val="28"/>
          <w:lang w:val="en-US" w:eastAsia="en-US"/>
        </w:rPr>
        <w:t xml:space="preserve"> </w:t>
      </w:r>
      <w:r w:rsidRPr="00CA5785">
        <w:rPr>
          <w:rFonts w:eastAsia="Calibri"/>
          <w:sz w:val="28"/>
          <w:szCs w:val="28"/>
          <w:lang w:eastAsia="en-US"/>
        </w:rPr>
        <w:t>тұтынудың</w:t>
      </w:r>
      <w:r w:rsidRPr="00CA5785">
        <w:rPr>
          <w:rFonts w:eastAsia="Calibri"/>
          <w:sz w:val="28"/>
          <w:szCs w:val="28"/>
          <w:lang w:val="en-US" w:eastAsia="en-US"/>
        </w:rPr>
        <w:t xml:space="preserve"> </w:t>
      </w:r>
      <w:r w:rsidRPr="00CA5785">
        <w:rPr>
          <w:rFonts w:eastAsia="Calibri"/>
          <w:sz w:val="28"/>
          <w:szCs w:val="28"/>
          <w:lang w:eastAsia="en-US"/>
        </w:rPr>
        <w:t>жоғарылауы</w:t>
      </w:r>
      <w:r w:rsidRPr="00CA5785">
        <w:rPr>
          <w:rFonts w:eastAsia="Calibri"/>
          <w:sz w:val="28"/>
          <w:szCs w:val="28"/>
          <w:lang w:val="en-US" w:eastAsia="en-US"/>
        </w:rPr>
        <w:t>.</w:t>
      </w:r>
    </w:p>
    <w:p w14:paraId="03C85A52"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eastAsia="en-US"/>
        </w:rPr>
        <w:t>Сүзгіден</w:t>
      </w:r>
      <w:r w:rsidRPr="00CA5785">
        <w:rPr>
          <w:rFonts w:eastAsia="Calibri"/>
          <w:sz w:val="28"/>
          <w:szCs w:val="28"/>
          <w:lang w:val="en-US" w:eastAsia="en-US"/>
        </w:rPr>
        <w:t xml:space="preserve"> </w:t>
      </w:r>
      <w:r w:rsidRPr="00CA5785">
        <w:rPr>
          <w:rFonts w:eastAsia="Calibri"/>
          <w:sz w:val="28"/>
          <w:szCs w:val="28"/>
          <w:lang w:eastAsia="en-US"/>
        </w:rPr>
        <w:t>қалдықтардың</w:t>
      </w:r>
      <w:r w:rsidRPr="00CA5785">
        <w:rPr>
          <w:rFonts w:eastAsia="Calibri"/>
          <w:sz w:val="28"/>
          <w:szCs w:val="28"/>
          <w:lang w:val="en-US" w:eastAsia="en-US"/>
        </w:rPr>
        <w:t>/</w:t>
      </w:r>
      <w:r w:rsidRPr="00CA5785">
        <w:rPr>
          <w:rFonts w:eastAsia="Calibri"/>
          <w:sz w:val="28"/>
          <w:szCs w:val="28"/>
          <w:lang w:eastAsia="en-US"/>
        </w:rPr>
        <w:t>тозаңның</w:t>
      </w:r>
      <w:r w:rsidRPr="00CA5785">
        <w:rPr>
          <w:rFonts w:eastAsia="Calibri"/>
          <w:sz w:val="28"/>
          <w:szCs w:val="28"/>
          <w:lang w:val="kk-KZ" w:eastAsia="en-US"/>
        </w:rPr>
        <w:t>,</w:t>
      </w:r>
      <w:r w:rsidRPr="00CA5785">
        <w:rPr>
          <w:rFonts w:eastAsia="Calibri"/>
          <w:sz w:val="28"/>
          <w:szCs w:val="28"/>
          <w:lang w:val="en-US" w:eastAsia="en-US"/>
        </w:rPr>
        <w:t xml:space="preserve"> </w:t>
      </w:r>
      <w:r w:rsidRPr="00CA5785">
        <w:rPr>
          <w:rFonts w:eastAsia="Calibri"/>
          <w:sz w:val="28"/>
          <w:szCs w:val="28"/>
          <w:lang w:eastAsia="en-US"/>
        </w:rPr>
        <w:t>шламн</w:t>
      </w:r>
      <w:r w:rsidRPr="00CA5785">
        <w:rPr>
          <w:rFonts w:eastAsia="Calibri"/>
          <w:sz w:val="28"/>
          <w:szCs w:val="28"/>
          <w:lang w:val="kk-KZ" w:eastAsia="en-US"/>
        </w:rPr>
        <w:t>ың</w:t>
      </w:r>
      <w:r w:rsidRPr="00CA5785">
        <w:rPr>
          <w:rFonts w:eastAsia="Calibri"/>
          <w:sz w:val="28"/>
          <w:szCs w:val="28"/>
          <w:lang w:val="en-US" w:eastAsia="en-US"/>
        </w:rPr>
        <w:t xml:space="preserve"> </w:t>
      </w:r>
      <w:r w:rsidRPr="00CA5785">
        <w:rPr>
          <w:rFonts w:eastAsia="Calibri"/>
          <w:sz w:val="28"/>
          <w:szCs w:val="28"/>
          <w:lang w:eastAsia="en-US"/>
        </w:rPr>
        <w:t>пайда</w:t>
      </w:r>
      <w:r w:rsidRPr="00CA5785">
        <w:rPr>
          <w:rFonts w:eastAsia="Calibri"/>
          <w:sz w:val="28"/>
          <w:szCs w:val="28"/>
          <w:lang w:val="en-US" w:eastAsia="en-US"/>
        </w:rPr>
        <w:t xml:space="preserve"> </w:t>
      </w:r>
      <w:r w:rsidRPr="00CA5785">
        <w:rPr>
          <w:rFonts w:eastAsia="Calibri"/>
          <w:sz w:val="28"/>
          <w:szCs w:val="28"/>
          <w:lang w:eastAsia="en-US"/>
        </w:rPr>
        <w:t>болуы</w:t>
      </w:r>
      <w:r w:rsidRPr="00CA5785">
        <w:rPr>
          <w:rFonts w:eastAsia="Calibri"/>
          <w:sz w:val="28"/>
          <w:szCs w:val="28"/>
          <w:lang w:val="en-US" w:eastAsia="en-US"/>
        </w:rPr>
        <w:t>.</w:t>
      </w:r>
    </w:p>
    <w:p w14:paraId="383DA646"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val="kk-KZ" w:eastAsia="en-US"/>
        </w:rPr>
        <w:t xml:space="preserve">Жиналған </w:t>
      </w:r>
      <w:r w:rsidRPr="00CA5785">
        <w:rPr>
          <w:rFonts w:eastAsia="Calibri"/>
          <w:sz w:val="28"/>
          <w:szCs w:val="28"/>
          <w:lang w:eastAsia="en-US"/>
        </w:rPr>
        <w:t>қалдықтардың</w:t>
      </w:r>
      <w:r w:rsidRPr="00CA5785">
        <w:rPr>
          <w:rFonts w:eastAsia="Calibri"/>
          <w:sz w:val="28"/>
          <w:szCs w:val="28"/>
          <w:lang w:val="en-US" w:eastAsia="en-US"/>
        </w:rPr>
        <w:t xml:space="preserve"> </w:t>
      </w:r>
      <w:r w:rsidRPr="00CA5785">
        <w:rPr>
          <w:rFonts w:eastAsia="Calibri"/>
          <w:sz w:val="28"/>
          <w:szCs w:val="28"/>
          <w:lang w:eastAsia="en-US"/>
        </w:rPr>
        <w:t>мөлшерін</w:t>
      </w:r>
      <w:r w:rsidRPr="00CA5785">
        <w:rPr>
          <w:rFonts w:eastAsia="Calibri"/>
          <w:sz w:val="28"/>
          <w:szCs w:val="28"/>
          <w:lang w:val="en-US" w:eastAsia="en-US"/>
        </w:rPr>
        <w:t xml:space="preserve"> </w:t>
      </w:r>
      <w:r w:rsidRPr="00CA5785">
        <w:rPr>
          <w:rFonts w:eastAsia="Calibri"/>
          <w:sz w:val="28"/>
          <w:szCs w:val="28"/>
          <w:lang w:eastAsia="en-US"/>
        </w:rPr>
        <w:t>ішкі</w:t>
      </w:r>
      <w:r w:rsidRPr="00CA5785">
        <w:rPr>
          <w:rFonts w:eastAsia="Calibri"/>
          <w:sz w:val="28"/>
          <w:szCs w:val="28"/>
          <w:lang w:val="en-US" w:eastAsia="en-US"/>
        </w:rPr>
        <w:t xml:space="preserve"> </w:t>
      </w:r>
      <w:r w:rsidRPr="00CA5785">
        <w:rPr>
          <w:rFonts w:eastAsia="Calibri"/>
          <w:sz w:val="28"/>
          <w:szCs w:val="28"/>
          <w:lang w:eastAsia="en-US"/>
        </w:rPr>
        <w:t>қайта</w:t>
      </w:r>
      <w:r w:rsidRPr="00CA5785">
        <w:rPr>
          <w:rFonts w:eastAsia="Calibri"/>
          <w:sz w:val="28"/>
          <w:szCs w:val="28"/>
          <w:lang w:val="en-US" w:eastAsia="en-US"/>
        </w:rPr>
        <w:t xml:space="preserve"> </w:t>
      </w:r>
      <w:r w:rsidRPr="00CA5785">
        <w:rPr>
          <w:rFonts w:eastAsia="Calibri"/>
          <w:sz w:val="28"/>
          <w:szCs w:val="28"/>
          <w:lang w:eastAsia="en-US"/>
        </w:rPr>
        <w:t>өңдеу</w:t>
      </w:r>
      <w:r w:rsidRPr="00CA5785">
        <w:rPr>
          <w:rFonts w:eastAsia="Calibri"/>
          <w:sz w:val="28"/>
          <w:szCs w:val="28"/>
          <w:lang w:val="en-US" w:eastAsia="en-US"/>
        </w:rPr>
        <w:t xml:space="preserve"> </w:t>
      </w:r>
      <w:r w:rsidRPr="00CA5785">
        <w:rPr>
          <w:rFonts w:eastAsia="Calibri"/>
          <w:sz w:val="28"/>
          <w:szCs w:val="28"/>
          <w:lang w:eastAsia="en-US"/>
        </w:rPr>
        <w:t>арқылы</w:t>
      </w:r>
      <w:r w:rsidRPr="00CA5785">
        <w:rPr>
          <w:rFonts w:eastAsia="Calibri"/>
          <w:sz w:val="28"/>
          <w:szCs w:val="28"/>
          <w:lang w:val="en-US" w:eastAsia="en-US"/>
        </w:rPr>
        <w:t xml:space="preserve"> </w:t>
      </w:r>
      <w:r w:rsidRPr="00CA5785">
        <w:rPr>
          <w:rFonts w:eastAsia="Calibri"/>
          <w:sz w:val="28"/>
          <w:szCs w:val="28"/>
          <w:lang w:eastAsia="en-US"/>
        </w:rPr>
        <w:t>азайтуға</w:t>
      </w:r>
      <w:r w:rsidRPr="00CA5785">
        <w:rPr>
          <w:rFonts w:eastAsia="Calibri"/>
          <w:sz w:val="28"/>
          <w:szCs w:val="28"/>
          <w:lang w:val="en-US" w:eastAsia="en-US"/>
        </w:rPr>
        <w:t xml:space="preserve"> </w:t>
      </w:r>
      <w:r w:rsidRPr="00CA5785">
        <w:rPr>
          <w:rFonts w:eastAsia="Calibri"/>
          <w:sz w:val="28"/>
          <w:szCs w:val="28"/>
          <w:lang w:eastAsia="en-US"/>
        </w:rPr>
        <w:t>болады</w:t>
      </w:r>
      <w:r w:rsidRPr="00CA5785">
        <w:rPr>
          <w:rFonts w:eastAsia="Calibri"/>
          <w:sz w:val="28"/>
          <w:szCs w:val="28"/>
          <w:lang w:val="en-US" w:eastAsia="en-US"/>
        </w:rPr>
        <w:t>.</w:t>
      </w:r>
    </w:p>
    <w:p w14:paraId="3020A4E5" w14:textId="77777777" w:rsidR="00CA5785" w:rsidRPr="00CA5785" w:rsidRDefault="00CA5785" w:rsidP="00CA5785">
      <w:pPr>
        <w:widowControl w:val="0"/>
        <w:suppressAutoHyphens/>
        <w:ind w:firstLine="709"/>
        <w:jc w:val="both"/>
        <w:rPr>
          <w:rFonts w:eastAsia="Calibri"/>
          <w:b/>
          <w:sz w:val="28"/>
          <w:szCs w:val="28"/>
          <w:lang w:val="en-US" w:eastAsia="en-US"/>
        </w:rPr>
      </w:pPr>
      <w:r w:rsidRPr="00CA5785">
        <w:rPr>
          <w:rFonts w:eastAsia="Calibri"/>
          <w:b/>
          <w:bCs/>
          <w:kern w:val="2"/>
          <w:sz w:val="28"/>
          <w:szCs w:val="28"/>
          <w:lang w:val="kk-KZ" w:eastAsia="en-US"/>
        </w:rPr>
        <w:t>Қолданылуына қатысты техникалық пайымдаулар</w:t>
      </w:r>
    </w:p>
    <w:p w14:paraId="6F62BA62" w14:textId="77777777" w:rsidR="00CA5785" w:rsidRPr="00CA5785" w:rsidRDefault="00CA5785" w:rsidP="00CA5785">
      <w:pPr>
        <w:ind w:firstLine="709"/>
        <w:jc w:val="both"/>
        <w:rPr>
          <w:rFonts w:eastAsia="Calibri"/>
          <w:sz w:val="28"/>
          <w:szCs w:val="28"/>
          <w:lang w:val="en-US" w:eastAsia="en-US"/>
        </w:rPr>
      </w:pPr>
      <w:r w:rsidRPr="00CA5785">
        <w:rPr>
          <w:rFonts w:eastAsia="Calibri"/>
          <w:sz w:val="28"/>
          <w:szCs w:val="28"/>
          <w:lang w:eastAsia="en-US"/>
        </w:rPr>
        <w:t>Бұл</w:t>
      </w:r>
      <w:r w:rsidRPr="00CA5785">
        <w:rPr>
          <w:rFonts w:eastAsia="Calibri"/>
          <w:sz w:val="28"/>
          <w:szCs w:val="28"/>
          <w:lang w:val="en-US" w:eastAsia="en-US"/>
        </w:rPr>
        <w:t xml:space="preserve"> </w:t>
      </w:r>
      <w:r w:rsidRPr="00CA5785">
        <w:rPr>
          <w:rFonts w:eastAsia="Calibri"/>
          <w:sz w:val="28"/>
          <w:szCs w:val="28"/>
          <w:lang w:eastAsia="en-US"/>
        </w:rPr>
        <w:t>әдістің</w:t>
      </w:r>
      <w:r w:rsidRPr="00CA5785">
        <w:rPr>
          <w:rFonts w:eastAsia="Calibri"/>
          <w:sz w:val="28"/>
          <w:szCs w:val="28"/>
          <w:lang w:val="en-US" w:eastAsia="en-US"/>
        </w:rPr>
        <w:t xml:space="preserve"> </w:t>
      </w:r>
      <w:r w:rsidRPr="00CA5785">
        <w:rPr>
          <w:rFonts w:eastAsia="Calibri"/>
          <w:sz w:val="28"/>
          <w:szCs w:val="28"/>
          <w:lang w:eastAsia="en-US"/>
        </w:rPr>
        <w:t>қолданылуына</w:t>
      </w:r>
      <w:r w:rsidRPr="00CA5785">
        <w:rPr>
          <w:rFonts w:eastAsia="Calibri"/>
          <w:sz w:val="28"/>
          <w:szCs w:val="28"/>
          <w:lang w:val="en-US" w:eastAsia="en-US"/>
        </w:rPr>
        <w:t xml:space="preserve"> </w:t>
      </w:r>
      <w:r w:rsidRPr="00CA5785">
        <w:rPr>
          <w:rFonts w:eastAsia="Calibri"/>
          <w:sz w:val="28"/>
          <w:szCs w:val="28"/>
          <w:lang w:eastAsia="en-US"/>
        </w:rPr>
        <w:t>техникалық</w:t>
      </w:r>
      <w:r w:rsidRPr="00CA5785">
        <w:rPr>
          <w:rFonts w:eastAsia="Calibri"/>
          <w:sz w:val="28"/>
          <w:szCs w:val="28"/>
          <w:lang w:val="en-US" w:eastAsia="en-US"/>
        </w:rPr>
        <w:t xml:space="preserve"> </w:t>
      </w:r>
      <w:r w:rsidRPr="00CA5785">
        <w:rPr>
          <w:rFonts w:eastAsia="Calibri"/>
          <w:sz w:val="28"/>
          <w:szCs w:val="28"/>
          <w:lang w:eastAsia="en-US"/>
        </w:rPr>
        <w:t>шектеулер</w:t>
      </w:r>
      <w:r w:rsidRPr="00CA5785">
        <w:rPr>
          <w:rFonts w:eastAsia="Calibri"/>
          <w:sz w:val="28"/>
          <w:szCs w:val="28"/>
          <w:lang w:val="en-US" w:eastAsia="en-US"/>
        </w:rPr>
        <w:t xml:space="preserve"> </w:t>
      </w:r>
      <w:r w:rsidRPr="00CA5785">
        <w:rPr>
          <w:rFonts w:eastAsia="Calibri"/>
          <w:sz w:val="28"/>
          <w:szCs w:val="28"/>
          <w:lang w:eastAsia="en-US"/>
        </w:rPr>
        <w:t>жоқ</w:t>
      </w:r>
      <w:r w:rsidRPr="00CA5785">
        <w:rPr>
          <w:rFonts w:eastAsia="Calibri"/>
          <w:sz w:val="28"/>
          <w:szCs w:val="28"/>
          <w:lang w:val="en-US" w:eastAsia="en-US"/>
        </w:rPr>
        <w:t xml:space="preserve">. </w:t>
      </w:r>
      <w:r w:rsidRPr="00CA5785">
        <w:rPr>
          <w:rFonts w:eastAsia="Calibri"/>
          <w:sz w:val="28"/>
          <w:szCs w:val="28"/>
          <w:lang w:val="kk-KZ" w:eastAsia="en-US"/>
        </w:rPr>
        <w:t xml:space="preserve">Осы әдістер </w:t>
      </w:r>
      <w:r w:rsidRPr="00CA5785">
        <w:rPr>
          <w:rFonts w:eastAsia="Calibri"/>
          <w:sz w:val="28"/>
          <w:szCs w:val="28"/>
          <w:lang w:val="en-US" w:eastAsia="en-US"/>
        </w:rPr>
        <w:t xml:space="preserve">ArcelorMittal </w:t>
      </w:r>
      <w:r w:rsidRPr="00CA5785">
        <w:rPr>
          <w:rFonts w:eastAsia="Calibri"/>
          <w:sz w:val="28"/>
          <w:szCs w:val="28"/>
          <w:lang w:eastAsia="en-US"/>
        </w:rPr>
        <w:t>Гент</w:t>
      </w:r>
      <w:r w:rsidRPr="00CA5785">
        <w:rPr>
          <w:rFonts w:eastAsia="Calibri"/>
          <w:sz w:val="28"/>
          <w:szCs w:val="28"/>
          <w:lang w:val="en-US" w:eastAsia="en-US"/>
        </w:rPr>
        <w:t xml:space="preserve">, ArcelorMittal </w:t>
      </w:r>
      <w:r w:rsidRPr="00CA5785">
        <w:rPr>
          <w:rFonts w:eastAsia="Calibri"/>
          <w:sz w:val="28"/>
          <w:szCs w:val="28"/>
          <w:lang w:eastAsia="en-US"/>
        </w:rPr>
        <w:t>Авилес</w:t>
      </w:r>
      <w:r w:rsidRPr="00CA5785">
        <w:rPr>
          <w:rFonts w:eastAsia="Calibri"/>
          <w:sz w:val="28"/>
          <w:szCs w:val="28"/>
          <w:lang w:val="en-US" w:eastAsia="en-US"/>
        </w:rPr>
        <w:t>, Liberty Speciality Steels (</w:t>
      </w:r>
      <w:r w:rsidRPr="00CA5785">
        <w:rPr>
          <w:rFonts w:eastAsia="Calibri"/>
          <w:sz w:val="28"/>
          <w:szCs w:val="28"/>
          <w:lang w:val="kk-KZ" w:eastAsia="en-US"/>
        </w:rPr>
        <w:t>Ұлы</w:t>
      </w:r>
      <w:r w:rsidRPr="00CA5785">
        <w:rPr>
          <w:rFonts w:eastAsia="Calibri"/>
          <w:sz w:val="28"/>
          <w:szCs w:val="28"/>
          <w:lang w:eastAsia="en-US"/>
        </w:rPr>
        <w:t>британия</w:t>
      </w:r>
      <w:r w:rsidRPr="00CA5785">
        <w:rPr>
          <w:rFonts w:eastAsia="Calibri"/>
          <w:sz w:val="28"/>
          <w:szCs w:val="28"/>
          <w:lang w:val="en-US" w:eastAsia="en-US"/>
        </w:rPr>
        <w:t>)</w:t>
      </w:r>
      <w:r w:rsidRPr="00CA5785">
        <w:rPr>
          <w:rFonts w:eastAsia="Calibri"/>
          <w:sz w:val="28"/>
          <w:szCs w:val="28"/>
          <w:lang w:val="kk-KZ" w:eastAsia="en-US"/>
        </w:rPr>
        <w:t xml:space="preserve"> кәсіпорындарында пайдаланылады</w:t>
      </w:r>
      <w:r w:rsidRPr="00CA5785">
        <w:rPr>
          <w:rFonts w:eastAsia="Calibri"/>
          <w:sz w:val="28"/>
          <w:szCs w:val="28"/>
          <w:lang w:val="en-US" w:eastAsia="en-US"/>
        </w:rPr>
        <w:t>.</w:t>
      </w:r>
    </w:p>
    <w:p w14:paraId="39952F99"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eastAsia="en-US"/>
        </w:rPr>
        <w:t>Қолмен</w:t>
      </w:r>
      <w:r w:rsidRPr="00CA5785">
        <w:rPr>
          <w:rFonts w:eastAsia="Calibri"/>
          <w:sz w:val="28"/>
          <w:szCs w:val="28"/>
          <w:lang w:val="en-US" w:eastAsia="en-US"/>
        </w:rPr>
        <w:t xml:space="preserve"> </w:t>
      </w:r>
      <w:r w:rsidRPr="00CA5785">
        <w:rPr>
          <w:rFonts w:eastAsia="Calibri"/>
          <w:sz w:val="28"/>
          <w:szCs w:val="28"/>
          <w:lang w:eastAsia="en-US"/>
        </w:rPr>
        <w:t>кесу</w:t>
      </w:r>
      <w:r w:rsidRPr="00CA5785">
        <w:rPr>
          <w:rFonts w:eastAsia="Calibri"/>
          <w:sz w:val="28"/>
          <w:szCs w:val="28"/>
          <w:lang w:val="kk-KZ" w:eastAsia="en-US"/>
        </w:rPr>
        <w:t xml:space="preserve">ге </w:t>
      </w:r>
      <w:r w:rsidRPr="00CA5785">
        <w:rPr>
          <w:rFonts w:eastAsia="Calibri"/>
          <w:sz w:val="28"/>
          <w:szCs w:val="28"/>
          <w:lang w:eastAsia="en-US"/>
        </w:rPr>
        <w:t>қолданылмайды</w:t>
      </w:r>
      <w:r w:rsidRPr="00CA5785">
        <w:rPr>
          <w:rFonts w:eastAsia="Calibri"/>
          <w:sz w:val="28"/>
          <w:szCs w:val="28"/>
          <w:lang w:val="en-US" w:eastAsia="en-US"/>
        </w:rPr>
        <w:t>.</w:t>
      </w:r>
    </w:p>
    <w:p w14:paraId="2B4FCCF0" w14:textId="77777777" w:rsidR="00CA5785" w:rsidRPr="00CA5785" w:rsidRDefault="00CA5785" w:rsidP="00CA5785">
      <w:pPr>
        <w:widowControl w:val="0"/>
        <w:suppressAutoHyphens/>
        <w:ind w:firstLine="709"/>
        <w:jc w:val="both"/>
        <w:rPr>
          <w:rFonts w:eastAsia="Calibri"/>
          <w:b/>
          <w:sz w:val="28"/>
          <w:szCs w:val="28"/>
          <w:lang w:val="en-US" w:eastAsia="en-US"/>
        </w:rPr>
      </w:pPr>
      <w:r w:rsidRPr="00CA5785">
        <w:rPr>
          <w:rFonts w:eastAsia="Calibri"/>
          <w:b/>
          <w:sz w:val="28"/>
          <w:szCs w:val="28"/>
          <w:lang w:eastAsia="en-US"/>
        </w:rPr>
        <w:t>Экономика</w:t>
      </w:r>
    </w:p>
    <w:p w14:paraId="2F75CA30" w14:textId="77777777" w:rsidR="00CA5785" w:rsidRPr="00CA5785" w:rsidRDefault="00CA5785" w:rsidP="00CA5785">
      <w:pPr>
        <w:ind w:firstLine="709"/>
        <w:jc w:val="both"/>
        <w:rPr>
          <w:rFonts w:eastAsia="Calibri"/>
          <w:sz w:val="28"/>
          <w:szCs w:val="28"/>
          <w:lang w:val="en-US" w:eastAsia="en-US"/>
        </w:rPr>
      </w:pPr>
      <w:r w:rsidRPr="00CA5785">
        <w:rPr>
          <w:rFonts w:eastAsia="Calibri"/>
          <w:bCs/>
          <w:sz w:val="28"/>
          <w:szCs w:val="28"/>
          <w:lang w:eastAsia="en-US"/>
        </w:rPr>
        <w:t>Әрбір</w:t>
      </w:r>
      <w:r w:rsidRPr="00CA5785">
        <w:rPr>
          <w:rFonts w:eastAsia="Calibri"/>
          <w:bCs/>
          <w:sz w:val="28"/>
          <w:szCs w:val="28"/>
          <w:lang w:val="en-US" w:eastAsia="en-US"/>
        </w:rPr>
        <w:t xml:space="preserve"> </w:t>
      </w:r>
      <w:r w:rsidRPr="00CA5785">
        <w:rPr>
          <w:rFonts w:eastAsia="Calibri"/>
          <w:bCs/>
          <w:sz w:val="28"/>
          <w:szCs w:val="28"/>
          <w:lang w:eastAsia="en-US"/>
        </w:rPr>
        <w:t>нақты</w:t>
      </w:r>
      <w:r w:rsidRPr="00CA5785">
        <w:rPr>
          <w:rFonts w:eastAsia="Calibri"/>
          <w:bCs/>
          <w:sz w:val="28"/>
          <w:szCs w:val="28"/>
          <w:lang w:val="en-US" w:eastAsia="en-US"/>
        </w:rPr>
        <w:t xml:space="preserve"> </w:t>
      </w:r>
      <w:r w:rsidRPr="00CA5785">
        <w:rPr>
          <w:rFonts w:eastAsia="Calibri"/>
          <w:bCs/>
          <w:sz w:val="28"/>
          <w:szCs w:val="28"/>
          <w:lang w:eastAsia="en-US"/>
        </w:rPr>
        <w:t>жағдайда</w:t>
      </w:r>
      <w:r w:rsidRPr="00CA5785">
        <w:rPr>
          <w:rFonts w:eastAsia="Calibri"/>
          <w:bCs/>
          <w:sz w:val="28"/>
          <w:szCs w:val="28"/>
          <w:lang w:val="en-US" w:eastAsia="en-US"/>
        </w:rPr>
        <w:t xml:space="preserve"> </w:t>
      </w:r>
      <w:r w:rsidRPr="00CA5785">
        <w:rPr>
          <w:rFonts w:eastAsia="Calibri"/>
          <w:bCs/>
          <w:sz w:val="28"/>
          <w:szCs w:val="28"/>
          <w:lang w:eastAsia="en-US"/>
        </w:rPr>
        <w:t>қолданылатын</w:t>
      </w:r>
      <w:r w:rsidRPr="00CA5785">
        <w:rPr>
          <w:rFonts w:eastAsia="Calibri"/>
          <w:bCs/>
          <w:sz w:val="28"/>
          <w:szCs w:val="28"/>
          <w:lang w:val="en-US" w:eastAsia="en-US"/>
        </w:rPr>
        <w:t xml:space="preserve"> </w:t>
      </w:r>
      <w:r w:rsidRPr="00CA5785">
        <w:rPr>
          <w:rFonts w:eastAsia="Calibri"/>
          <w:bCs/>
          <w:sz w:val="28"/>
          <w:szCs w:val="28"/>
          <w:lang w:eastAsia="en-US"/>
        </w:rPr>
        <w:t>әдіске</w:t>
      </w:r>
      <w:r w:rsidRPr="00CA5785">
        <w:rPr>
          <w:rFonts w:eastAsia="Calibri"/>
          <w:bCs/>
          <w:sz w:val="28"/>
          <w:szCs w:val="28"/>
          <w:lang w:val="en-US" w:eastAsia="en-US"/>
        </w:rPr>
        <w:t xml:space="preserve"> </w:t>
      </w:r>
      <w:r w:rsidRPr="00CA5785">
        <w:rPr>
          <w:rFonts w:eastAsia="Calibri"/>
          <w:bCs/>
          <w:sz w:val="28"/>
          <w:szCs w:val="28"/>
          <w:lang w:eastAsia="en-US"/>
        </w:rPr>
        <w:t>байланысты</w:t>
      </w:r>
      <w:r w:rsidRPr="00CA5785">
        <w:rPr>
          <w:rFonts w:eastAsia="Calibri"/>
          <w:bCs/>
          <w:sz w:val="28"/>
          <w:szCs w:val="28"/>
          <w:lang w:val="en-US" w:eastAsia="en-US"/>
        </w:rPr>
        <w:t xml:space="preserve">. </w:t>
      </w:r>
    </w:p>
    <w:p w14:paraId="54DA535A" w14:textId="77777777" w:rsidR="00CA5785" w:rsidRPr="00CA5785" w:rsidRDefault="00CA5785" w:rsidP="00CA5785">
      <w:pPr>
        <w:widowControl w:val="0"/>
        <w:suppressAutoHyphens/>
        <w:ind w:firstLine="709"/>
        <w:jc w:val="both"/>
        <w:rPr>
          <w:rFonts w:eastAsia="Calibri"/>
          <w:b/>
          <w:sz w:val="28"/>
          <w:szCs w:val="28"/>
          <w:lang w:val="en-US" w:eastAsia="en-US"/>
        </w:rPr>
      </w:pPr>
      <w:r w:rsidRPr="00CA5785">
        <w:rPr>
          <w:rFonts w:eastAsia="Calibri"/>
          <w:b/>
          <w:sz w:val="28"/>
          <w:szCs w:val="28"/>
          <w:lang w:val="kk-KZ" w:eastAsia="en-US"/>
        </w:rPr>
        <w:t>Ендірудің қозғаушы күші</w:t>
      </w:r>
    </w:p>
    <w:p w14:paraId="56BC7B36" w14:textId="77777777" w:rsidR="00CA5785" w:rsidRPr="00CA5785" w:rsidRDefault="00CA5785" w:rsidP="00CA5785">
      <w:pPr>
        <w:widowControl w:val="0"/>
        <w:suppressAutoHyphens/>
        <w:ind w:firstLine="709"/>
        <w:jc w:val="both"/>
        <w:rPr>
          <w:rFonts w:eastAsia="Calibri"/>
          <w:sz w:val="28"/>
          <w:szCs w:val="28"/>
          <w:lang w:val="en-US" w:eastAsia="en-US"/>
        </w:rPr>
      </w:pPr>
      <w:r w:rsidRPr="00CA5785">
        <w:rPr>
          <w:rFonts w:eastAsia="Calibri"/>
          <w:sz w:val="28"/>
          <w:szCs w:val="28"/>
          <w:lang w:eastAsia="en-US"/>
        </w:rPr>
        <w:t>Тұрақты</w:t>
      </w:r>
      <w:r w:rsidRPr="00CA5785">
        <w:rPr>
          <w:rFonts w:eastAsia="Calibri"/>
          <w:sz w:val="28"/>
          <w:szCs w:val="28"/>
          <w:lang w:val="en-US" w:eastAsia="en-US"/>
        </w:rPr>
        <w:t xml:space="preserve"> </w:t>
      </w:r>
      <w:r w:rsidRPr="00CA5785">
        <w:rPr>
          <w:rFonts w:eastAsia="Calibri"/>
          <w:sz w:val="28"/>
          <w:szCs w:val="28"/>
          <w:lang w:eastAsia="en-US"/>
        </w:rPr>
        <w:t>емес</w:t>
      </w:r>
      <w:r w:rsidRPr="00CA5785">
        <w:rPr>
          <w:rFonts w:eastAsia="Calibri"/>
          <w:sz w:val="28"/>
          <w:szCs w:val="28"/>
          <w:lang w:val="en-US" w:eastAsia="en-US"/>
        </w:rPr>
        <w:t xml:space="preserve"> </w:t>
      </w:r>
      <w:r w:rsidRPr="00CA5785">
        <w:rPr>
          <w:rFonts w:eastAsia="Calibri"/>
          <w:sz w:val="28"/>
          <w:szCs w:val="28"/>
          <w:lang w:eastAsia="en-US"/>
        </w:rPr>
        <w:t>шығарындылардың</w:t>
      </w:r>
      <w:r w:rsidRPr="00CA5785">
        <w:rPr>
          <w:rFonts w:eastAsia="Calibri"/>
          <w:sz w:val="28"/>
          <w:szCs w:val="28"/>
          <w:lang w:val="en-US" w:eastAsia="en-US"/>
        </w:rPr>
        <w:t xml:space="preserve"> </w:t>
      </w:r>
      <w:r w:rsidRPr="00CA5785">
        <w:rPr>
          <w:rFonts w:eastAsia="Calibri"/>
          <w:sz w:val="28"/>
          <w:szCs w:val="28"/>
          <w:lang w:eastAsia="en-US"/>
        </w:rPr>
        <w:t>алдын</w:t>
      </w:r>
      <w:r w:rsidRPr="00CA5785">
        <w:rPr>
          <w:rFonts w:eastAsia="Calibri"/>
          <w:sz w:val="28"/>
          <w:szCs w:val="28"/>
          <w:lang w:val="en-US" w:eastAsia="en-US"/>
        </w:rPr>
        <w:t xml:space="preserve"> </w:t>
      </w:r>
      <w:r w:rsidRPr="00CA5785">
        <w:rPr>
          <w:rFonts w:eastAsia="Calibri"/>
          <w:sz w:val="28"/>
          <w:szCs w:val="28"/>
          <w:lang w:eastAsia="en-US"/>
        </w:rPr>
        <w:t>алу</w:t>
      </w:r>
      <w:r w:rsidRPr="00CA5785">
        <w:rPr>
          <w:rFonts w:eastAsia="Calibri"/>
          <w:sz w:val="28"/>
          <w:szCs w:val="28"/>
          <w:lang w:val="en-US" w:eastAsia="en-US"/>
        </w:rPr>
        <w:t>.</w:t>
      </w:r>
    </w:p>
    <w:p w14:paraId="17CFA674" w14:textId="77777777" w:rsidR="00CA5785" w:rsidRPr="00CA5785" w:rsidRDefault="00CA5785" w:rsidP="00CA5785">
      <w:pPr>
        <w:widowControl w:val="0"/>
        <w:suppressAutoHyphens/>
        <w:ind w:firstLine="709"/>
        <w:jc w:val="both"/>
        <w:rPr>
          <w:rFonts w:eastAsia="Calibri"/>
          <w:b/>
          <w:sz w:val="28"/>
          <w:szCs w:val="28"/>
          <w:lang w:val="en-US" w:eastAsia="en-US"/>
        </w:rPr>
      </w:pPr>
    </w:p>
    <w:p w14:paraId="14316FD5" w14:textId="77777777" w:rsidR="00CA5785" w:rsidRPr="00CA5785" w:rsidRDefault="00CA5785">
      <w:pPr>
        <w:widowControl w:val="0"/>
        <w:numPr>
          <w:ilvl w:val="3"/>
          <w:numId w:val="43"/>
        </w:numPr>
        <w:tabs>
          <w:tab w:val="left" w:pos="1701"/>
        </w:tabs>
        <w:suppressAutoHyphens/>
        <w:ind w:left="709"/>
        <w:jc w:val="both"/>
        <w:outlineLvl w:val="4"/>
        <w:rPr>
          <w:b/>
          <w:bCs/>
          <w:sz w:val="28"/>
          <w:szCs w:val="22"/>
          <w:lang w:val="en-US" w:eastAsia="en-US"/>
        </w:rPr>
      </w:pPr>
      <w:r w:rsidRPr="00CA5785">
        <w:rPr>
          <w:rFonts w:eastAsia="Calibri"/>
          <w:b/>
          <w:bCs/>
          <w:sz w:val="28"/>
          <w:szCs w:val="28"/>
          <w:lang w:val="kk-KZ" w:eastAsia="en-US"/>
        </w:rPr>
        <w:t>Ауаны сорып шығарумен және бөлінетін газдарды өңдеумен біріктірілген жабық үй-жайда тазалау</w:t>
      </w:r>
    </w:p>
    <w:p w14:paraId="479C00F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46DED61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Тазарту операциялары толығымен жабық бөлмелерде (мысалы, жабық қақпақтардың астында) орындалады, ал ауа шығарылып, Қапшық сүзгінің көмегімен өңделеді. </w:t>
      </w:r>
    </w:p>
    <w:p w14:paraId="6DC8AEBC"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46E455D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Тазарту орнағы плиталардың (жазық дайындама) бетін тегістеу үшін пайдаланылады. Тегістеу кезінде шығатын тозаң жиналады және мата сүзгімен сүзіледі (5.4-сурет). Машинамен өңдеу дыбыстан оқшауланған үй-жайларда орындалуы мүмкін. Ластанумен күресетін қондырғы автономды (жеке) және цехішілік болуы мүмкін. Жиналған тозаң біріктірілген болат құю жұмыстарында кәсіпорын ішінде қайта өңделеді немесе уәкілетті компаниялар қайта өңдейді. Ұсақталған жоңқа бөлек жиналады және оны шикізатты қайта өңдеу зауытында сынық ретінде тікелей өңдеуге болады. </w:t>
      </w:r>
    </w:p>
    <w:p w14:paraId="40BDD02E" w14:textId="77777777" w:rsidR="00CA5785" w:rsidRPr="00CA5785" w:rsidRDefault="00CA5785" w:rsidP="00CA5785">
      <w:pPr>
        <w:widowControl w:val="0"/>
        <w:suppressAutoHyphens/>
        <w:ind w:firstLine="709"/>
        <w:jc w:val="both"/>
        <w:rPr>
          <w:rFonts w:eastAsia="Calibri"/>
          <w:sz w:val="28"/>
          <w:szCs w:val="28"/>
          <w:lang w:val="kk-KZ" w:eastAsia="en-US"/>
        </w:rPr>
      </w:pPr>
    </w:p>
    <w:p w14:paraId="4CE83B98" w14:textId="77777777" w:rsidR="00CA5785" w:rsidRPr="00CA5785" w:rsidRDefault="00CA5785" w:rsidP="00CA5785">
      <w:pPr>
        <w:widowControl w:val="0"/>
        <w:suppressAutoHyphens/>
        <w:spacing w:after="160" w:line="259" w:lineRule="auto"/>
        <w:ind w:left="-142"/>
        <w:jc w:val="center"/>
        <w:rPr>
          <w:rFonts w:ascii="Calibri" w:eastAsia="Calibri" w:hAnsi="Calibri"/>
          <w:sz w:val="22"/>
          <w:szCs w:val="22"/>
          <w:lang w:eastAsia="en-US"/>
        </w:rPr>
      </w:pPr>
      <w:r w:rsidRPr="00CA5785">
        <w:rPr>
          <w:rFonts w:ascii="Calibri" w:eastAsia="Calibri" w:hAnsi="Calibri"/>
          <w:noProof/>
          <w:sz w:val="22"/>
          <w:szCs w:val="22"/>
        </w:rPr>
        <w:drawing>
          <wp:inline distT="0" distB="0" distL="0" distR="0" wp14:anchorId="200C0D61" wp14:editId="096A0DB2">
            <wp:extent cx="5295900" cy="2124075"/>
            <wp:effectExtent l="0" t="0" r="0" b="9525"/>
            <wp:docPr id="26818163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95900" cy="2124075"/>
                    </a:xfrm>
                    <a:prstGeom prst="rect">
                      <a:avLst/>
                    </a:prstGeom>
                    <a:noFill/>
                    <a:ln>
                      <a:noFill/>
                    </a:ln>
                  </pic:spPr>
                </pic:pic>
              </a:graphicData>
            </a:graphic>
          </wp:inline>
        </w:drawing>
      </w:r>
    </w:p>
    <w:p w14:paraId="0443099E" w14:textId="77777777" w:rsidR="00CA5785" w:rsidRPr="00CA5785" w:rsidRDefault="00CA5785" w:rsidP="00CA5785">
      <w:pPr>
        <w:widowControl w:val="0"/>
        <w:suppressAutoHyphens/>
        <w:ind w:firstLine="709"/>
        <w:jc w:val="center"/>
        <w:rPr>
          <w:rFonts w:eastAsia="Calibri"/>
          <w:lang w:eastAsia="en-US"/>
        </w:rPr>
      </w:pPr>
      <w:bookmarkStart w:id="303" w:name="р33"/>
      <w:r w:rsidRPr="00CA5785">
        <w:rPr>
          <w:rFonts w:eastAsia="Calibri"/>
          <w:lang w:eastAsia="en-US"/>
        </w:rPr>
        <w:t>5.4</w:t>
      </w:r>
      <w:r w:rsidRPr="00CA5785">
        <w:rPr>
          <w:rFonts w:eastAsia="Calibri"/>
          <w:lang w:val="kk-KZ" w:eastAsia="en-US"/>
        </w:rPr>
        <w:t xml:space="preserve">-сурет. </w:t>
      </w:r>
      <w:r w:rsidRPr="00CA5785">
        <w:rPr>
          <w:rFonts w:eastAsia="Calibri"/>
          <w:lang w:eastAsia="en-US"/>
        </w:rPr>
        <w:t>Тазарту процесінде ластануды болдырмайтын технологиялық схема</w:t>
      </w:r>
    </w:p>
    <w:bookmarkEnd w:id="303"/>
    <w:p w14:paraId="1AD4AC3F" w14:textId="77777777" w:rsidR="00CA5785" w:rsidRPr="00CA5785" w:rsidRDefault="00CA5785" w:rsidP="00CA5785">
      <w:pPr>
        <w:widowControl w:val="0"/>
        <w:suppressAutoHyphens/>
        <w:ind w:firstLine="709"/>
        <w:jc w:val="both"/>
        <w:rPr>
          <w:rFonts w:eastAsia="Calibri"/>
          <w:lang w:eastAsia="en-US"/>
        </w:rPr>
      </w:pPr>
    </w:p>
    <w:p w14:paraId="6BE0A90D"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Қол жеткізілген экологиялық пайда</w:t>
      </w:r>
    </w:p>
    <w:p w14:paraId="24C2527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Ауаға тозаң шығар</w:t>
      </w:r>
      <w:r w:rsidRPr="00CA5785">
        <w:rPr>
          <w:rFonts w:eastAsia="Calibri"/>
          <w:sz w:val="28"/>
          <w:szCs w:val="28"/>
          <w:lang w:val="kk-KZ" w:eastAsia="en-US"/>
        </w:rPr>
        <w:t xml:space="preserve">ындыларын </w:t>
      </w:r>
      <w:r w:rsidRPr="00CA5785">
        <w:rPr>
          <w:rFonts w:eastAsia="Calibri"/>
          <w:sz w:val="28"/>
          <w:szCs w:val="28"/>
          <w:lang w:eastAsia="en-US"/>
        </w:rPr>
        <w:t>азайту.</w:t>
      </w:r>
    </w:p>
    <w:p w14:paraId="4DE21A5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Шу деңгейін төмендету.</w:t>
      </w:r>
    </w:p>
    <w:p w14:paraId="761A1CAD"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Экологиялық көрсеткіштер және пайдалану деректері</w:t>
      </w:r>
    </w:p>
    <w:p w14:paraId="62CB103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Жабық үй-жайларда тазалау және ұнтақтау кезінде тозаң шығарындыларының қол жеткізуге болатын концентрациясы.</w:t>
      </w:r>
    </w:p>
    <w:p w14:paraId="2339A8B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Tata Steel IJmuiden</w:t>
      </w:r>
      <w:r w:rsidRPr="00CA5785">
        <w:rPr>
          <w:rFonts w:eastAsia="Calibri"/>
          <w:sz w:val="28"/>
          <w:szCs w:val="28"/>
          <w:lang w:val="kk-KZ" w:eastAsia="en-US"/>
        </w:rPr>
        <w:t>-де</w:t>
      </w:r>
      <w:r w:rsidRPr="00CA5785">
        <w:rPr>
          <w:rFonts w:eastAsia="Calibri"/>
          <w:sz w:val="28"/>
          <w:szCs w:val="28"/>
          <w:lang w:eastAsia="en-US"/>
        </w:rPr>
        <w:t xml:space="preserve"> (Тата Стил Иджмуйден) </w:t>
      </w:r>
      <w:r w:rsidRPr="00CA5785">
        <w:rPr>
          <w:rFonts w:eastAsia="Calibri"/>
          <w:sz w:val="28"/>
          <w:szCs w:val="28"/>
          <w:lang w:val="kk-KZ" w:eastAsia="en-US"/>
        </w:rPr>
        <w:t xml:space="preserve">тазарту орнағы </w:t>
      </w:r>
      <w:r w:rsidRPr="00CA5785">
        <w:rPr>
          <w:rFonts w:eastAsia="Calibri"/>
          <w:sz w:val="28"/>
          <w:szCs w:val="28"/>
          <w:lang w:eastAsia="en-US"/>
        </w:rPr>
        <w:t xml:space="preserve"> </w:t>
      </w:r>
      <w:r w:rsidRPr="00CA5785">
        <w:rPr>
          <w:rFonts w:eastAsia="Calibri"/>
          <w:sz w:val="28"/>
          <w:szCs w:val="28"/>
          <w:lang w:val="kk-KZ" w:eastAsia="en-US"/>
        </w:rPr>
        <w:t>2013 жылы орнатылған және ашық ғимаратта орналасқан автономды орнақты білдіреді</w:t>
      </w:r>
      <w:r w:rsidRPr="00CA5785">
        <w:rPr>
          <w:rFonts w:eastAsia="Calibri"/>
          <w:sz w:val="28"/>
          <w:szCs w:val="28"/>
          <w:lang w:eastAsia="en-US"/>
        </w:rPr>
        <w:t xml:space="preserve">. Машина </w:t>
      </w:r>
      <w:r w:rsidRPr="00CA5785">
        <w:rPr>
          <w:rFonts w:eastAsia="Calibri"/>
          <w:sz w:val="28"/>
          <w:szCs w:val="28"/>
          <w:lang w:val="kk-KZ" w:eastAsia="en-US"/>
        </w:rPr>
        <w:t>шу деңгейін төмендетуге раналған оқшаулау материалымен жабдықталған. Шу деңгейін төмендету үшін машинаны қоршау/(қондырғылар) және қабырғаларды оқшаулау сияқты қосымша бақылау шаралары қолданылады. Тегістегіш орнақ мата сүзгісі бар сору жүйесімен жабдықталған. Пайдаланылған газдарды тазарту жүйесінің шығыны 12 000 Нм</w:t>
      </w:r>
      <w:r w:rsidRPr="00CA5785">
        <w:rPr>
          <w:rFonts w:eastAsia="Calibri"/>
          <w:sz w:val="28"/>
          <w:szCs w:val="28"/>
          <w:vertAlign w:val="superscript"/>
          <w:lang w:val="kk-KZ" w:eastAsia="en-US"/>
        </w:rPr>
        <w:t>3</w:t>
      </w:r>
      <w:r w:rsidRPr="00CA5785">
        <w:rPr>
          <w:rFonts w:eastAsia="Calibri"/>
          <w:sz w:val="28"/>
          <w:szCs w:val="28"/>
          <w:lang w:val="kk-KZ" w:eastAsia="en-US"/>
        </w:rPr>
        <w:t>/с құрайды. Тозаң шығарындыларының деңгейі &lt;1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құрайды. Ұсақталған жоңқа (құрамында 98% жуық темір бар) BOS зауытында қайта өңделеді, ал тозаң агломерациялық зауытта қайта өңделеді.</w:t>
      </w:r>
    </w:p>
    <w:p w14:paraId="760AE1D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SSAB Oxelösund -те (SSAB Окселосунд) слябтық дайындаманы тегістеуге арналған тазарту орнағы мата сүзгілермен жабдықталған, ал бөлінетін газдарды тазарту жүйесінің өнімділігі 60 000 м</w:t>
      </w:r>
      <w:r w:rsidRPr="00CA5785">
        <w:rPr>
          <w:rFonts w:eastAsia="Calibri"/>
          <w:sz w:val="28"/>
          <w:szCs w:val="28"/>
          <w:vertAlign w:val="superscript"/>
          <w:lang w:val="kk-KZ" w:eastAsia="en-US"/>
        </w:rPr>
        <w:t>3</w:t>
      </w:r>
      <w:r w:rsidRPr="00CA5785">
        <w:rPr>
          <w:rFonts w:eastAsia="Calibri"/>
          <w:sz w:val="28"/>
          <w:szCs w:val="28"/>
          <w:lang w:val="kk-KZ" w:eastAsia="en-US"/>
        </w:rPr>
        <w:t>/с құрайды. Бөлінетін газдарды тазалағаннан кейін сыртқа шығаратын құбырдағы тозаң шығарындыларының деңгейі &lt;2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құрайды. Тозаң шығарындылары трибоэлектрлік тозаң жинағышпен өлшенеді. Ұсталған тозаң мен ұсақталған жоңқа брикеттеу үшін домна пешіне қайта қайтарылады. </w:t>
      </w:r>
    </w:p>
    <w:p w14:paraId="1A8752D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481080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тұтынудың жоғарылауы.</w:t>
      </w:r>
    </w:p>
    <w:p w14:paraId="751E925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Қалдықтардың/сүзілетін тозаңның пайда болуы.</w:t>
      </w:r>
    </w:p>
    <w:p w14:paraId="30E025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Қалдықтарды ішкі қайта өңдеу арқылы азайтуға болады.</w:t>
      </w:r>
    </w:p>
    <w:p w14:paraId="21FB99F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Жиналатын және қайта өңделетін ұсақ үгінділер мен сүзгі тозаңының пайда болуы.</w:t>
      </w:r>
    </w:p>
    <w:p w14:paraId="4C4EF59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0C319A8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Қағида бойынша, бұл әдістің қолданылуына техникалық шектеулер жоқ.</w:t>
      </w:r>
    </w:p>
    <w:p w14:paraId="6601BE4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6BED7B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1097FE4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3202598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Тұрақты емес шығарындылардың алдын алу.</w:t>
      </w:r>
    </w:p>
    <w:p w14:paraId="1F31A6A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Тегіс дайындаманың/слябтардың сапасын арттыру. </w:t>
      </w:r>
    </w:p>
    <w:p w14:paraId="4ED30BE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Беттік слябтарды дайындауға арналған қондырғылардағы шығындарды азайту.</w:t>
      </w:r>
    </w:p>
    <w:p w14:paraId="117BFEA6" w14:textId="77777777" w:rsidR="00CA5785" w:rsidRPr="00CA5785" w:rsidRDefault="00CA5785" w:rsidP="00CA5785">
      <w:pPr>
        <w:widowControl w:val="0"/>
        <w:suppressAutoHyphens/>
        <w:ind w:firstLine="709"/>
        <w:jc w:val="both"/>
        <w:rPr>
          <w:rFonts w:eastAsia="Calibri"/>
          <w:sz w:val="28"/>
          <w:szCs w:val="28"/>
          <w:lang w:val="kk-KZ" w:eastAsia="en-US"/>
        </w:rPr>
      </w:pPr>
    </w:p>
    <w:p w14:paraId="5CE4F175" w14:textId="77777777" w:rsidR="00CA5785" w:rsidRPr="00CA5785" w:rsidRDefault="00CA5785">
      <w:pPr>
        <w:widowControl w:val="0"/>
        <w:numPr>
          <w:ilvl w:val="3"/>
          <w:numId w:val="43"/>
        </w:numPr>
        <w:tabs>
          <w:tab w:val="left" w:pos="1701"/>
        </w:tabs>
        <w:suppressAutoHyphens/>
        <w:ind w:firstLine="709"/>
        <w:jc w:val="both"/>
        <w:outlineLvl w:val="4"/>
        <w:rPr>
          <w:rFonts w:eastAsia="Calibri"/>
          <w:b/>
          <w:bCs/>
          <w:sz w:val="28"/>
          <w:szCs w:val="28"/>
          <w:lang w:val="kk-KZ" w:eastAsia="en-US"/>
        </w:rPr>
      </w:pPr>
      <w:r w:rsidRPr="00CA5785">
        <w:rPr>
          <w:b/>
          <w:bCs/>
          <w:sz w:val="28"/>
          <w:szCs w:val="22"/>
          <w:lang w:val="kk-KZ" w:eastAsia="en-US"/>
        </w:rPr>
        <w:t xml:space="preserve">Механикалық процестер мен пісіру үшін шығарылатын ауаны тазарта отырып, </w:t>
      </w:r>
      <w:r w:rsidRPr="00CA5785">
        <w:rPr>
          <w:rFonts w:eastAsia="Calibri"/>
          <w:b/>
          <w:bCs/>
          <w:sz w:val="28"/>
          <w:szCs w:val="28"/>
          <w:lang w:val="kk-KZ" w:eastAsia="en-US"/>
        </w:rPr>
        <w:t>шығарындылар көзіне мүмкіндігінше жақын жердегі ауаны бұру</w:t>
      </w:r>
    </w:p>
    <w:p w14:paraId="560FF676" w14:textId="77777777" w:rsidR="00CA5785" w:rsidRPr="00CA5785" w:rsidRDefault="00CA5785" w:rsidP="00CA5785">
      <w:pPr>
        <w:ind w:firstLine="709"/>
        <w:contextualSpacing/>
        <w:jc w:val="both"/>
        <w:rPr>
          <w:rFonts w:eastAsia="Calibri"/>
          <w:b/>
          <w:sz w:val="28"/>
          <w:szCs w:val="22"/>
          <w:lang w:val="kk-KZ" w:eastAsia="en-US"/>
        </w:rPr>
      </w:pPr>
      <w:r w:rsidRPr="00CA5785">
        <w:rPr>
          <w:rFonts w:eastAsia="Calibri"/>
          <w:b/>
          <w:sz w:val="28"/>
          <w:szCs w:val="22"/>
          <w:lang w:val="kk-KZ" w:eastAsia="en-US"/>
        </w:rPr>
        <w:t>Сипаттау</w:t>
      </w:r>
    </w:p>
    <w:p w14:paraId="3D6EE85B"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 xml:space="preserve">Бойлық кесу, отқақты кетіру, қаралтым өңдеу, илемдеу, таза өңдеу, тегістеу және пісіру процестерінен шыққан шығарындылар, мысалы, қалпақтың немесе сорғыштың көмегімен жиналады. Тозаң шығарындыларын тазарту үшін қолданылатын шығарындыларды азайту жүйелеріне Қапшық сүзгілер, электрсүзгілер және ылғалды скрубберлер жатады. </w:t>
      </w:r>
    </w:p>
    <w:p w14:paraId="62D4BC94" w14:textId="77777777" w:rsidR="00CA5785" w:rsidRPr="00CA5785" w:rsidRDefault="00CA5785" w:rsidP="00CA5785">
      <w:pPr>
        <w:suppressAutoHyphens/>
        <w:ind w:firstLine="709"/>
        <w:contextualSpacing/>
        <w:jc w:val="both"/>
        <w:rPr>
          <w:rFonts w:eastAsia="Calibri"/>
          <w:b/>
          <w:sz w:val="28"/>
          <w:szCs w:val="22"/>
          <w:lang w:val="kk-KZ" w:eastAsia="en-US"/>
        </w:rPr>
      </w:pPr>
      <w:r w:rsidRPr="00CA5785">
        <w:rPr>
          <w:rFonts w:eastAsia="Calibri"/>
          <w:b/>
          <w:sz w:val="28"/>
          <w:szCs w:val="22"/>
          <w:lang w:val="kk-KZ" w:eastAsia="en-US"/>
        </w:rPr>
        <w:t>Техникалық сипаттама</w:t>
      </w:r>
    </w:p>
    <w:p w14:paraId="16536B96"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 xml:space="preserve">Тозаң бөлшектері (мысалы, темір оксиді) ыстық илемдеу процестерінде ұшпа шығарындылар түрінде бөлінеді. Өңделетін болаттың санатына байланысты бұл бөлшектерде никель және қорғасын сияқты ауыр металдар болуы мүмкін. Илемдеу кезінде ауамен тасымалданатын бөлшектер негізінен орнақ қапастарының (жылдамдығы ең жоғары қапаста) шығу жағында шығарылады. Қағида бойынша, салқындату мақсатында және тозаңның ұшпа шығарындыларын басу үшін су бүріккіштері қолданылады, бірақ негізінен тозаң деңгейі төмен болған жағдайда қолданылады. Суды бүрку тиімділігі төмен және шығарындылар көп болғанда арнайы сору желдету жүйелері қолданылады, соның ішінде: сору қақпақтары, тозаң жинайтын қақпақтар, сорғыш немесе сорушы желілер. Шығарындылар әртүрлі тазарту жүйелерінің көмегімен өңделеді, соның ішінде су бүріккіштері, Вентури скрубберлері, ылғалды электрсүзгі немесе итергіш реактивті сүзгілер (құрғақ түрі, Қапшық сүзгілер) немесе ылғалды сүзгілер. </w:t>
      </w:r>
    </w:p>
    <w:p w14:paraId="19530999"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Вентури скруббері</w:t>
      </w:r>
    </w:p>
    <w:p w14:paraId="21A3FD96"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 xml:space="preserve">Қаралтым орнақта илемдеу тозаңы жоғары қысымды (30 бар) скруббердің көмегімен шығарылады және Вентури скрубберіне жіберіледі. Жиналған тұнба отқақты кетіру үшін каналға және ыстықтай илемдеу орнағының сулы контурына жіберіледі. Отқақ сулы контурдан жиналады және оны балқыту цехында шикізат ретінде одан әрі өңдеуге болады. </w:t>
      </w:r>
    </w:p>
    <w:p w14:paraId="2B443684"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Электрсүзгілер</w:t>
      </w:r>
    </w:p>
    <w:p w14:paraId="72EC2351"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 xml:space="preserve">Ыстықтай илемдеу орнақтарының тозаңы екі сатылы ылғалды электрсүзгінің көмегімен тазаланады. Бірінші саты тазартылатын құрамында тозаң бар газды электрлік өрістегі екінші сатыға берер алдында су буымен қанықтыру үшін су бүріккіштердің көмегімен өңдеуден тұрады, газ электрлік өрісте тұндырылады. Жиналған тозаң қалдығын балқыту цехында шикізат ретінде пайдалану үшін одан әрі қайта өңдеуге болады. </w:t>
      </w:r>
    </w:p>
    <w:p w14:paraId="6813D18F"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Импульстік-ағынды сүзгілер (құрғақ немесе мата сүзгілер)/ылғалды сүзгілер</w:t>
      </w:r>
    </w:p>
    <w:p w14:paraId="5B5B53F5" w14:textId="77777777" w:rsidR="00CA5785" w:rsidRPr="00CA5785" w:rsidRDefault="00CA5785" w:rsidP="00CA5785">
      <w:pPr>
        <w:ind w:firstLine="709"/>
        <w:contextualSpacing/>
        <w:jc w:val="both"/>
        <w:rPr>
          <w:rFonts w:eastAsia="Calibri"/>
          <w:sz w:val="28"/>
          <w:szCs w:val="22"/>
          <w:lang w:val="kk-KZ" w:eastAsia="en-US"/>
        </w:rPr>
      </w:pPr>
      <w:r w:rsidRPr="00CA5785">
        <w:rPr>
          <w:rFonts w:eastAsia="Calibri"/>
          <w:sz w:val="28"/>
          <w:szCs w:val="22"/>
          <w:lang w:val="kk-KZ" w:eastAsia="en-US"/>
        </w:rPr>
        <w:t>Илемдеу қапастарының арасына (негізінен соңғы үш таза қапастан кейін) тозаң мен оксидтерді жинауға арналған тозаңнан қорғайтын қалпақтар орнатылатын сорғы жүйесін орнату екінші нұсқасы болып табылады. Сорушы келтеқұбыр бойынша орнақтың редукторы жағынан оксидті-тозаң қоспасы бұрылады және импульстік-ағынды сүзгілерге  (құрғақ, мата) немесе ылғалды сүзгілерге бағытталады. Бөлінген тозаң мен оксидтер иірмекті конвейерлердің көмегімен қорапқа (құйма тасығыштың бесіктеріне) тасымалданады және толық металлургиялық циклі бар зауыттарда қайта өңделеді.</w:t>
      </w:r>
    </w:p>
    <w:p w14:paraId="59B0C541" w14:textId="77777777" w:rsidR="00CA5785" w:rsidRPr="00CA5785" w:rsidRDefault="00CA5785" w:rsidP="00CA5785">
      <w:pPr>
        <w:suppressAutoHyphens/>
        <w:ind w:firstLine="709"/>
        <w:contextualSpacing/>
        <w:jc w:val="both"/>
        <w:rPr>
          <w:rFonts w:eastAsia="Calibri"/>
          <w:b/>
          <w:sz w:val="28"/>
          <w:szCs w:val="22"/>
          <w:lang w:val="kk-KZ" w:eastAsia="en-US"/>
        </w:rPr>
      </w:pPr>
      <w:r w:rsidRPr="00CA5785">
        <w:rPr>
          <w:rFonts w:eastAsia="Calibri"/>
          <w:b/>
          <w:bCs/>
          <w:kern w:val="2"/>
          <w:sz w:val="28"/>
          <w:szCs w:val="28"/>
          <w:lang w:val="kk-KZ" w:eastAsia="en-US"/>
        </w:rPr>
        <w:t>Қол жеткізілген экологиялық пайда</w:t>
      </w:r>
    </w:p>
    <w:p w14:paraId="6D8C33FD"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Тозаң шығарындыларын азайту.</w:t>
      </w:r>
    </w:p>
    <w:p w14:paraId="36B367E6"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Металл шығарындыларын, соның ішінде ауыр металдардың (мысалы, никель және қорғасын) шығарындыларын азайту.</w:t>
      </w:r>
    </w:p>
    <w:p w14:paraId="1BA5A71E" w14:textId="77777777" w:rsidR="00CA5785" w:rsidRPr="00CA5785" w:rsidRDefault="00CA5785" w:rsidP="00CA5785">
      <w:pPr>
        <w:suppressAutoHyphens/>
        <w:ind w:firstLine="709"/>
        <w:contextualSpacing/>
        <w:jc w:val="both"/>
        <w:rPr>
          <w:rFonts w:eastAsia="Calibri"/>
          <w:b/>
          <w:sz w:val="28"/>
          <w:szCs w:val="22"/>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3D08E518"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Тозаң шығарындыларының 5 мг/Нм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аз деңгейіне Вентури скрубберлерінің, ЭСС (электростатикалық сүзгілер) немесе Қапшық сүзгілердің көмегімен қол жеткізуге болады. Вентури скрубберлерінің әдетте тазалау дәрежесі 90-95 %. Ылғалды электрсүзгілердің әдетте тазарту дәрежесі 99 %.  </w:t>
      </w:r>
    </w:p>
    <w:p w14:paraId="1949903B" w14:textId="77777777" w:rsidR="00CA5785" w:rsidRPr="00CA5785" w:rsidRDefault="00CA5785" w:rsidP="00CA5785">
      <w:pPr>
        <w:suppressAutoHyphens/>
        <w:ind w:firstLine="709"/>
        <w:contextualSpacing/>
        <w:jc w:val="both"/>
        <w:rPr>
          <w:rFonts w:eastAsia="Calibri"/>
          <w:b/>
          <w:sz w:val="28"/>
          <w:szCs w:val="22"/>
          <w:lang w:val="kk-KZ" w:eastAsia="en-US"/>
        </w:rPr>
      </w:pPr>
      <w:r w:rsidRPr="00CA5785">
        <w:rPr>
          <w:rFonts w:eastAsia="Calibri"/>
          <w:b/>
          <w:sz w:val="28"/>
          <w:szCs w:val="22"/>
          <w:lang w:val="kk-KZ" w:eastAsia="en-US"/>
        </w:rPr>
        <w:t>Кросс-медиа әсерлер</w:t>
      </w:r>
    </w:p>
    <w:p w14:paraId="362ED7FD" w14:textId="77777777" w:rsidR="00CA5785" w:rsidRPr="00CA5785" w:rsidRDefault="00CA5785" w:rsidP="00CA5785">
      <w:pPr>
        <w:suppressAutoHyphens/>
        <w:ind w:firstLine="709"/>
        <w:contextualSpacing/>
        <w:jc w:val="both"/>
        <w:rPr>
          <w:rFonts w:eastAsia="Calibri"/>
          <w:sz w:val="28"/>
          <w:szCs w:val="22"/>
          <w:lang w:val="kk-KZ" w:eastAsia="en-US"/>
        </w:rPr>
      </w:pPr>
      <w:r w:rsidRPr="00CA5785">
        <w:rPr>
          <w:rFonts w:eastAsia="Calibri"/>
          <w:sz w:val="28"/>
          <w:szCs w:val="22"/>
          <w:lang w:val="kk-KZ" w:eastAsia="en-US"/>
        </w:rPr>
        <w:t xml:space="preserve">Кептіру жүйелері энергияны тұтынады, бірақ сорғыш/Қапшық сүзгілер сияқты, олар ағынды сулардан оксидтерді шығару қажеттілігін жояды және жиналған тозаңды кәсіпорын ішінде қайта өңдеуге болады. </w:t>
      </w:r>
    </w:p>
    <w:p w14:paraId="3E20D35C" w14:textId="77777777" w:rsidR="00CA5785" w:rsidRPr="00CA5785" w:rsidRDefault="00CA5785" w:rsidP="00CA5785">
      <w:pPr>
        <w:suppressAutoHyphens/>
        <w:ind w:firstLine="709"/>
        <w:contextualSpacing/>
        <w:jc w:val="both"/>
        <w:rPr>
          <w:rFonts w:eastAsia="Calibri"/>
          <w:sz w:val="28"/>
          <w:szCs w:val="22"/>
          <w:lang w:eastAsia="en-US"/>
        </w:rPr>
      </w:pPr>
      <w:r w:rsidRPr="00CA5785">
        <w:rPr>
          <w:rFonts w:eastAsia="Calibri"/>
          <w:sz w:val="28"/>
          <w:szCs w:val="22"/>
          <w:lang w:eastAsia="en-US"/>
        </w:rPr>
        <w:t>Су мен электр энергиясын тұтыну.</w:t>
      </w:r>
    </w:p>
    <w:p w14:paraId="0C595115" w14:textId="77777777" w:rsidR="00CA5785" w:rsidRPr="00CA5785" w:rsidRDefault="00CA5785" w:rsidP="00CA5785">
      <w:pPr>
        <w:suppressAutoHyphens/>
        <w:ind w:firstLine="709"/>
        <w:contextualSpacing/>
        <w:jc w:val="both"/>
        <w:rPr>
          <w:rFonts w:eastAsia="Calibri"/>
          <w:b/>
          <w:sz w:val="28"/>
          <w:szCs w:val="22"/>
          <w:lang w:eastAsia="en-US"/>
        </w:rPr>
      </w:pPr>
      <w:r w:rsidRPr="00CA5785">
        <w:rPr>
          <w:rFonts w:eastAsia="Calibri"/>
          <w:b/>
          <w:bCs/>
          <w:kern w:val="2"/>
          <w:sz w:val="28"/>
          <w:szCs w:val="28"/>
          <w:lang w:val="kk-KZ" w:eastAsia="en-US"/>
        </w:rPr>
        <w:t>Қолданылуына қатысты техникалық пайымдаулар</w:t>
      </w:r>
    </w:p>
    <w:p w14:paraId="5988523E" w14:textId="77777777" w:rsidR="00CA5785" w:rsidRPr="00CA5785" w:rsidRDefault="00CA5785" w:rsidP="00CA5785">
      <w:pPr>
        <w:suppressAutoHyphens/>
        <w:ind w:firstLine="709"/>
        <w:contextualSpacing/>
        <w:jc w:val="both"/>
        <w:rPr>
          <w:rFonts w:eastAsia="Calibri"/>
          <w:sz w:val="28"/>
          <w:szCs w:val="22"/>
          <w:lang w:eastAsia="en-US"/>
        </w:rPr>
      </w:pPr>
      <w:r w:rsidRPr="00CA5785">
        <w:rPr>
          <w:rFonts w:eastAsia="Calibri"/>
          <w:sz w:val="28"/>
          <w:szCs w:val="22"/>
          <w:lang w:eastAsia="en-US"/>
        </w:rPr>
        <w:t>Тозаң түзілу деңгейі төмен болған жағдайда</w:t>
      </w:r>
      <w:r w:rsidRPr="00CA5785">
        <w:rPr>
          <w:rFonts w:eastAsia="Calibri"/>
          <w:sz w:val="28"/>
          <w:szCs w:val="22"/>
          <w:lang w:val="kk-KZ" w:eastAsia="en-US"/>
        </w:rPr>
        <w:t xml:space="preserve">, яғни </w:t>
      </w:r>
      <w:r w:rsidRPr="00CA5785">
        <w:rPr>
          <w:rFonts w:eastAsia="Calibri"/>
          <w:sz w:val="28"/>
          <w:szCs w:val="22"/>
          <w:lang w:eastAsia="en-US"/>
        </w:rPr>
        <w:t xml:space="preserve"> 50 г/</w:t>
      </w:r>
      <w:r w:rsidRPr="00CA5785">
        <w:rPr>
          <w:rFonts w:eastAsia="Calibri"/>
          <w:sz w:val="28"/>
          <w:szCs w:val="22"/>
          <w:lang w:val="kk-KZ" w:eastAsia="en-US"/>
        </w:rPr>
        <w:t>с төмен болғанда  пісір</w:t>
      </w:r>
      <w:r w:rsidRPr="00CA5785">
        <w:rPr>
          <w:rFonts w:eastAsia="Calibri"/>
          <w:sz w:val="28"/>
          <w:szCs w:val="22"/>
          <w:lang w:eastAsia="en-US"/>
        </w:rPr>
        <w:t>уге (жиектерді</w:t>
      </w:r>
      <w:r w:rsidRPr="00CA5785">
        <w:rPr>
          <w:rFonts w:eastAsia="Calibri"/>
          <w:sz w:val="28"/>
          <w:szCs w:val="22"/>
          <w:lang w:val="kk-KZ" w:eastAsia="en-US"/>
        </w:rPr>
        <w:t xml:space="preserve"> пісір</w:t>
      </w:r>
      <w:r w:rsidRPr="00CA5785">
        <w:rPr>
          <w:rFonts w:eastAsia="Calibri"/>
          <w:sz w:val="28"/>
          <w:szCs w:val="22"/>
          <w:lang w:eastAsia="en-US"/>
        </w:rPr>
        <w:t>уге дайындауға) қолданылмауы мүмкін.</w:t>
      </w:r>
    </w:p>
    <w:p w14:paraId="5DC7F687" w14:textId="77777777" w:rsidR="00CA5785" w:rsidRPr="00CA5785" w:rsidRDefault="00CA5785" w:rsidP="00CA5785">
      <w:pPr>
        <w:suppressAutoHyphens/>
        <w:ind w:firstLine="709"/>
        <w:contextualSpacing/>
        <w:jc w:val="both"/>
        <w:rPr>
          <w:rFonts w:eastAsia="Calibri"/>
          <w:sz w:val="28"/>
          <w:szCs w:val="22"/>
          <w:lang w:eastAsia="en-US"/>
        </w:rPr>
      </w:pPr>
      <w:r w:rsidRPr="00CA5785">
        <w:rPr>
          <w:rFonts w:eastAsia="Calibri"/>
          <w:sz w:val="28"/>
          <w:szCs w:val="22"/>
          <w:lang w:val="kk-KZ" w:eastAsia="en-US"/>
        </w:rPr>
        <w:t>Қағида бойынша</w:t>
      </w:r>
      <w:r w:rsidRPr="00CA5785">
        <w:rPr>
          <w:rFonts w:eastAsia="Calibri"/>
          <w:sz w:val="28"/>
          <w:szCs w:val="22"/>
          <w:lang w:eastAsia="en-US"/>
        </w:rPr>
        <w:t xml:space="preserve">, </w:t>
      </w:r>
      <w:r w:rsidRPr="00CA5785">
        <w:rPr>
          <w:rFonts w:eastAsia="Calibri"/>
          <w:sz w:val="28"/>
          <w:szCs w:val="22"/>
          <w:lang w:val="kk-KZ" w:eastAsia="en-US"/>
        </w:rPr>
        <w:t>пісір</w:t>
      </w:r>
      <w:r w:rsidRPr="00CA5785">
        <w:rPr>
          <w:rFonts w:eastAsia="Calibri"/>
          <w:sz w:val="28"/>
          <w:szCs w:val="22"/>
          <w:lang w:eastAsia="en-US"/>
        </w:rPr>
        <w:t xml:space="preserve">у кезінде тозаң шығарындылары салыстырмалы түрде аз </w:t>
      </w:r>
      <w:r w:rsidRPr="00CA5785">
        <w:rPr>
          <w:rFonts w:eastAsia="Calibri"/>
          <w:sz w:val="28"/>
          <w:szCs w:val="22"/>
          <w:lang w:val="kk-KZ" w:eastAsia="en-US"/>
        </w:rPr>
        <w:t xml:space="preserve">болады </w:t>
      </w:r>
      <w:r w:rsidRPr="00CA5785">
        <w:rPr>
          <w:rFonts w:eastAsia="Calibri"/>
          <w:sz w:val="28"/>
          <w:szCs w:val="22"/>
          <w:lang w:eastAsia="en-US"/>
        </w:rPr>
        <w:t xml:space="preserve">(концентрация және массалық ағын тұрғысынан), бірақ кейбір жағдайларда шығарындылар </w:t>
      </w:r>
      <w:r w:rsidRPr="00CA5785">
        <w:rPr>
          <w:rFonts w:eastAsia="Calibri"/>
          <w:sz w:val="28"/>
          <w:szCs w:val="22"/>
          <w:lang w:val="kk-KZ" w:eastAsia="en-US"/>
        </w:rPr>
        <w:t xml:space="preserve">көп </w:t>
      </w:r>
      <w:r w:rsidRPr="00CA5785">
        <w:rPr>
          <w:rFonts w:eastAsia="Calibri"/>
          <w:sz w:val="28"/>
          <w:szCs w:val="22"/>
          <w:lang w:eastAsia="en-US"/>
        </w:rPr>
        <w:t xml:space="preserve">болуы мүмкін. Сондықтан тозаң шығарындыларын шектеу үшін сору және тазалау </w:t>
      </w:r>
      <w:r w:rsidRPr="00CA5785">
        <w:rPr>
          <w:rFonts w:eastAsia="Calibri"/>
          <w:sz w:val="28"/>
          <w:szCs w:val="22"/>
          <w:lang w:val="kk-KZ" w:eastAsia="en-US"/>
        </w:rPr>
        <w:t>қ</w:t>
      </w:r>
      <w:r w:rsidRPr="00CA5785">
        <w:rPr>
          <w:rFonts w:eastAsia="Calibri"/>
          <w:sz w:val="28"/>
          <w:szCs w:val="22"/>
          <w:lang w:eastAsia="en-US"/>
        </w:rPr>
        <w:t xml:space="preserve">олданылатын 50 г/сағ массалық </w:t>
      </w:r>
      <w:r w:rsidRPr="00CA5785">
        <w:rPr>
          <w:rFonts w:eastAsia="Calibri"/>
          <w:sz w:val="28"/>
          <w:szCs w:val="22"/>
          <w:lang w:val="kk-KZ" w:eastAsia="en-US"/>
        </w:rPr>
        <w:t>шы</w:t>
      </w:r>
      <w:r w:rsidRPr="00CA5785">
        <w:rPr>
          <w:rFonts w:eastAsia="Calibri"/>
          <w:sz w:val="28"/>
          <w:szCs w:val="22"/>
          <w:lang w:eastAsia="en-US"/>
        </w:rPr>
        <w:t>ғынның шекті мәнін қосу орынды деп саналды.</w:t>
      </w:r>
    </w:p>
    <w:p w14:paraId="5B49895C" w14:textId="77777777" w:rsidR="00CA5785" w:rsidRPr="00CA5785" w:rsidRDefault="00CA5785" w:rsidP="00CA5785">
      <w:pPr>
        <w:suppressAutoHyphens/>
        <w:ind w:firstLine="709"/>
        <w:contextualSpacing/>
        <w:jc w:val="both"/>
        <w:rPr>
          <w:rFonts w:eastAsia="Calibri"/>
          <w:sz w:val="28"/>
          <w:szCs w:val="22"/>
          <w:lang w:eastAsia="en-US"/>
        </w:rPr>
      </w:pPr>
      <w:r w:rsidRPr="00CA5785">
        <w:rPr>
          <w:rFonts w:eastAsia="Calibri"/>
          <w:sz w:val="28"/>
          <w:szCs w:val="22"/>
          <w:lang w:val="kk-KZ" w:eastAsia="en-US"/>
        </w:rPr>
        <w:t>Қапшық сүзгі</w:t>
      </w:r>
      <w:r w:rsidRPr="00CA5785">
        <w:rPr>
          <w:rFonts w:eastAsia="Calibri"/>
          <w:sz w:val="28"/>
          <w:szCs w:val="22"/>
          <w:lang w:eastAsia="en-US"/>
        </w:rPr>
        <w:t>лер ылғалдылығы жоғары газдар шыққан жағдайда қолданылмауы мүмкін.</w:t>
      </w:r>
    </w:p>
    <w:p w14:paraId="2F2772FA" w14:textId="77777777" w:rsidR="00CA5785" w:rsidRPr="00CA5785" w:rsidRDefault="00CA5785" w:rsidP="00CA5785">
      <w:pPr>
        <w:ind w:firstLine="709"/>
        <w:jc w:val="both"/>
        <w:rPr>
          <w:rFonts w:eastAsia="Calibri"/>
          <w:sz w:val="28"/>
          <w:szCs w:val="22"/>
          <w:lang w:eastAsia="en-US"/>
        </w:rPr>
      </w:pPr>
      <w:r w:rsidRPr="00CA5785">
        <w:rPr>
          <w:sz w:val="28"/>
          <w:szCs w:val="22"/>
          <w:lang w:val="kk-KZ" w:eastAsia="en-US"/>
        </w:rPr>
        <w:t xml:space="preserve">Осы </w:t>
      </w:r>
      <w:r w:rsidRPr="00CA5785">
        <w:rPr>
          <w:sz w:val="28"/>
          <w:szCs w:val="22"/>
          <w:lang w:eastAsia="en-US"/>
        </w:rPr>
        <w:t>техника ArcelorMittal Испания, S.A.</w:t>
      </w:r>
      <w:r w:rsidRPr="00CA5785">
        <w:rPr>
          <w:sz w:val="28"/>
          <w:szCs w:val="22"/>
          <w:lang w:val="en-US" w:eastAsia="en-US"/>
        </w:rPr>
        <w:t>Nervacero</w:t>
      </w:r>
      <w:r w:rsidRPr="00CA5785">
        <w:rPr>
          <w:sz w:val="28"/>
          <w:szCs w:val="22"/>
          <w:lang w:eastAsia="en-US"/>
        </w:rPr>
        <w:t xml:space="preserve"> </w:t>
      </w:r>
      <w:r w:rsidRPr="00CA5785">
        <w:rPr>
          <w:sz w:val="28"/>
          <w:szCs w:val="22"/>
          <w:lang w:val="en-US" w:eastAsia="en-US"/>
        </w:rPr>
        <w:t>S</w:t>
      </w:r>
      <w:r w:rsidRPr="00CA5785">
        <w:rPr>
          <w:sz w:val="28"/>
          <w:szCs w:val="22"/>
          <w:lang w:eastAsia="en-US"/>
        </w:rPr>
        <w:t>.</w:t>
      </w:r>
      <w:r w:rsidRPr="00CA5785">
        <w:rPr>
          <w:sz w:val="28"/>
          <w:szCs w:val="22"/>
          <w:lang w:val="en-US" w:eastAsia="en-US"/>
        </w:rPr>
        <w:t>A</w:t>
      </w:r>
      <w:r w:rsidRPr="00CA5785">
        <w:rPr>
          <w:sz w:val="28"/>
          <w:szCs w:val="22"/>
          <w:lang w:eastAsia="en-US"/>
        </w:rPr>
        <w:t xml:space="preserve">. </w:t>
      </w:r>
      <w:r w:rsidRPr="00CA5785">
        <w:rPr>
          <w:sz w:val="28"/>
          <w:szCs w:val="22"/>
          <w:lang w:val="en-US" w:eastAsia="en-US"/>
        </w:rPr>
        <w:t>Arcelormittal</w:t>
      </w:r>
      <w:r w:rsidRPr="00CA5785">
        <w:rPr>
          <w:sz w:val="28"/>
          <w:szCs w:val="22"/>
          <w:lang w:eastAsia="en-US"/>
        </w:rPr>
        <w:t xml:space="preserve"> Бельгия </w:t>
      </w:r>
      <w:r w:rsidRPr="00CA5785">
        <w:rPr>
          <w:sz w:val="28"/>
          <w:szCs w:val="22"/>
          <w:lang w:val="en-US" w:eastAsia="en-US"/>
        </w:rPr>
        <w:t>S</w:t>
      </w:r>
      <w:r w:rsidRPr="00CA5785">
        <w:rPr>
          <w:sz w:val="28"/>
          <w:szCs w:val="22"/>
          <w:lang w:eastAsia="en-US"/>
        </w:rPr>
        <w:t>.</w:t>
      </w:r>
      <w:r w:rsidRPr="00CA5785">
        <w:rPr>
          <w:sz w:val="28"/>
          <w:szCs w:val="22"/>
          <w:lang w:val="en-US" w:eastAsia="en-US"/>
        </w:rPr>
        <w:t>A</w:t>
      </w:r>
      <w:r w:rsidRPr="00CA5785">
        <w:rPr>
          <w:sz w:val="28"/>
          <w:szCs w:val="22"/>
          <w:lang w:eastAsia="en-US"/>
        </w:rPr>
        <w:t xml:space="preserve">, </w:t>
      </w:r>
      <w:r w:rsidRPr="00CA5785">
        <w:rPr>
          <w:sz w:val="28"/>
          <w:szCs w:val="22"/>
          <w:lang w:val="en-US" w:eastAsia="en-US"/>
        </w:rPr>
        <w:t>Vallourec</w:t>
      </w:r>
      <w:r w:rsidRPr="00CA5785">
        <w:rPr>
          <w:sz w:val="28"/>
          <w:szCs w:val="22"/>
          <w:lang w:eastAsia="en-US"/>
        </w:rPr>
        <w:t xml:space="preserve"> Германия </w:t>
      </w:r>
      <w:r w:rsidRPr="00CA5785">
        <w:rPr>
          <w:sz w:val="28"/>
          <w:szCs w:val="22"/>
          <w:shd w:val="clear" w:color="auto" w:fill="FFFFFF"/>
          <w:lang w:eastAsia="en-US"/>
        </w:rPr>
        <w:t>ГмбХ</w:t>
      </w:r>
      <w:r w:rsidRPr="00CA5785">
        <w:rPr>
          <w:sz w:val="28"/>
          <w:szCs w:val="22"/>
          <w:lang w:eastAsia="en-US"/>
        </w:rPr>
        <w:t xml:space="preserve">, </w:t>
      </w:r>
      <w:r w:rsidRPr="00CA5785">
        <w:rPr>
          <w:sz w:val="28"/>
          <w:szCs w:val="22"/>
          <w:lang w:val="en-US" w:eastAsia="en-US"/>
        </w:rPr>
        <w:t>ArcelorMitta</w:t>
      </w:r>
      <w:r w:rsidRPr="00CA5785">
        <w:rPr>
          <w:sz w:val="28"/>
          <w:szCs w:val="22"/>
          <w:lang w:eastAsia="en-US"/>
        </w:rPr>
        <w:t xml:space="preserve"> Хохфельд Германия ГмбХ,</w:t>
      </w:r>
      <w:r w:rsidRPr="00CA5785">
        <w:rPr>
          <w:sz w:val="28"/>
          <w:szCs w:val="22"/>
          <w:shd w:val="clear" w:color="auto" w:fill="FFFFFF"/>
          <w:lang w:eastAsia="en-US"/>
        </w:rPr>
        <w:t xml:space="preserve"> </w:t>
      </w:r>
      <w:r w:rsidRPr="00CA5785">
        <w:rPr>
          <w:sz w:val="28"/>
          <w:szCs w:val="22"/>
          <w:lang w:val="en-US" w:eastAsia="en-US"/>
        </w:rPr>
        <w:t>ArcelorMittal</w:t>
      </w:r>
      <w:r w:rsidRPr="00CA5785">
        <w:rPr>
          <w:sz w:val="28"/>
          <w:szCs w:val="22"/>
          <w:lang w:eastAsia="en-US"/>
        </w:rPr>
        <w:t xml:space="preserve"> / </w:t>
      </w:r>
      <w:r w:rsidRPr="00CA5785">
        <w:rPr>
          <w:sz w:val="28"/>
          <w:szCs w:val="22"/>
          <w:lang w:val="en-US" w:eastAsia="en-US"/>
        </w:rPr>
        <w:t>Industeel</w:t>
      </w:r>
      <w:r w:rsidRPr="00CA5785">
        <w:rPr>
          <w:sz w:val="28"/>
          <w:szCs w:val="22"/>
          <w:lang w:eastAsia="en-US"/>
        </w:rPr>
        <w:t xml:space="preserve"> Франция, </w:t>
      </w:r>
      <w:r w:rsidRPr="00CA5785">
        <w:rPr>
          <w:sz w:val="28"/>
          <w:szCs w:val="22"/>
          <w:lang w:val="en-US" w:eastAsia="en-US"/>
        </w:rPr>
        <w:t>ArcelorMittal</w:t>
      </w:r>
      <w:r w:rsidRPr="00CA5785">
        <w:rPr>
          <w:sz w:val="28"/>
          <w:szCs w:val="22"/>
          <w:lang w:eastAsia="en-US"/>
        </w:rPr>
        <w:t xml:space="preserve"> (Польша </w:t>
      </w:r>
      <w:r w:rsidRPr="00CA5785">
        <w:rPr>
          <w:sz w:val="28"/>
          <w:szCs w:val="22"/>
          <w:lang w:val="en-US" w:eastAsia="en-US"/>
        </w:rPr>
        <w:t>S</w:t>
      </w:r>
      <w:r w:rsidRPr="00CA5785">
        <w:rPr>
          <w:sz w:val="28"/>
          <w:szCs w:val="22"/>
          <w:lang w:eastAsia="en-US"/>
        </w:rPr>
        <w:t>.</w:t>
      </w:r>
      <w:r w:rsidRPr="00CA5785">
        <w:rPr>
          <w:sz w:val="28"/>
          <w:szCs w:val="22"/>
          <w:lang w:val="en-US" w:eastAsia="en-US"/>
        </w:rPr>
        <w:t>A</w:t>
      </w:r>
      <w:r w:rsidRPr="00CA5785">
        <w:rPr>
          <w:sz w:val="28"/>
          <w:szCs w:val="22"/>
          <w:lang w:eastAsia="en-US"/>
        </w:rPr>
        <w:t>.)</w:t>
      </w:r>
      <w:r w:rsidRPr="00CA5785">
        <w:rPr>
          <w:sz w:val="28"/>
          <w:szCs w:val="22"/>
          <w:lang w:val="kk-KZ" w:eastAsia="en-US"/>
        </w:rPr>
        <w:t xml:space="preserve"> зауыттарында кеңінен пайдаланылады</w:t>
      </w:r>
      <w:r w:rsidRPr="00CA5785">
        <w:rPr>
          <w:sz w:val="28"/>
          <w:szCs w:val="22"/>
          <w:lang w:eastAsia="en-US"/>
        </w:rPr>
        <w:t>.</w:t>
      </w:r>
    </w:p>
    <w:p w14:paraId="1772B185" w14:textId="77777777" w:rsidR="00CA5785" w:rsidRPr="00CA5785" w:rsidRDefault="00CA5785" w:rsidP="00CA5785">
      <w:pPr>
        <w:suppressAutoHyphens/>
        <w:ind w:firstLine="709"/>
        <w:contextualSpacing/>
        <w:jc w:val="both"/>
        <w:rPr>
          <w:rFonts w:eastAsia="Calibri"/>
          <w:b/>
          <w:sz w:val="28"/>
          <w:szCs w:val="22"/>
          <w:lang w:eastAsia="en-US"/>
        </w:rPr>
      </w:pPr>
      <w:r w:rsidRPr="00CA5785">
        <w:rPr>
          <w:rFonts w:eastAsia="Calibri"/>
          <w:b/>
          <w:sz w:val="28"/>
          <w:szCs w:val="22"/>
          <w:lang w:eastAsia="en-US"/>
        </w:rPr>
        <w:t>Экономика</w:t>
      </w:r>
    </w:p>
    <w:p w14:paraId="261106D9"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Әрбір нақты жағдайда қолданылатын әдіске байланысты.</w:t>
      </w:r>
    </w:p>
    <w:p w14:paraId="764069E7" w14:textId="77777777" w:rsidR="00CA5785" w:rsidRPr="00CA5785" w:rsidRDefault="00CA5785" w:rsidP="00CA5785">
      <w:pPr>
        <w:widowControl w:val="0"/>
        <w:suppressAutoHyphens/>
        <w:ind w:firstLine="709"/>
        <w:jc w:val="both"/>
        <w:rPr>
          <w:rFonts w:eastAsia="Calibri"/>
          <w:sz w:val="28"/>
          <w:szCs w:val="22"/>
          <w:lang w:eastAsia="cs-CZ"/>
        </w:rPr>
      </w:pPr>
    </w:p>
    <w:p w14:paraId="202BB02A" w14:textId="77777777" w:rsidR="00CA5785" w:rsidRPr="00CA5785" w:rsidRDefault="00CA5785">
      <w:pPr>
        <w:widowControl w:val="0"/>
        <w:numPr>
          <w:ilvl w:val="1"/>
          <w:numId w:val="29"/>
        </w:numPr>
        <w:suppressAutoHyphens/>
        <w:ind w:firstLine="709"/>
        <w:jc w:val="both"/>
        <w:outlineLvl w:val="1"/>
        <w:rPr>
          <w:b/>
          <w:bCs/>
          <w:sz w:val="28"/>
          <w:szCs w:val="28"/>
          <w:lang w:val="cs-CZ" w:eastAsia="cs-CZ"/>
        </w:rPr>
      </w:pPr>
      <w:bookmarkStart w:id="304" w:name="_Toc235027832"/>
      <w:r w:rsidRPr="00CA5785">
        <w:rPr>
          <w:b/>
          <w:bCs/>
          <w:sz w:val="28"/>
          <w:szCs w:val="28"/>
          <w:lang w:val="kk-KZ" w:eastAsia="cs-CZ"/>
        </w:rPr>
        <w:t>Э</w:t>
      </w:r>
      <w:r w:rsidRPr="00CA5785">
        <w:rPr>
          <w:b/>
          <w:bCs/>
          <w:sz w:val="28"/>
          <w:szCs w:val="28"/>
          <w:lang w:val="cs-CZ" w:eastAsia="cs-CZ"/>
        </w:rPr>
        <w:t>нерг</w:t>
      </w:r>
      <w:r w:rsidRPr="00CA5785">
        <w:rPr>
          <w:b/>
          <w:bCs/>
          <w:sz w:val="28"/>
          <w:szCs w:val="28"/>
          <w:lang w:val="kk-KZ" w:eastAsia="cs-CZ"/>
        </w:rPr>
        <w:t xml:space="preserve">ия және </w:t>
      </w:r>
      <w:r w:rsidRPr="00CA5785">
        <w:rPr>
          <w:b/>
          <w:bCs/>
          <w:sz w:val="28"/>
          <w:szCs w:val="28"/>
          <w:lang w:val="cs-CZ" w:eastAsia="cs-CZ"/>
        </w:rPr>
        <w:t>ресурс</w:t>
      </w:r>
      <w:r w:rsidRPr="00CA5785">
        <w:rPr>
          <w:b/>
          <w:bCs/>
          <w:sz w:val="28"/>
          <w:szCs w:val="28"/>
          <w:lang w:val="kk-KZ" w:eastAsia="cs-CZ"/>
        </w:rPr>
        <w:t xml:space="preserve"> үнемдеу саласындағы ЕҚТ</w:t>
      </w:r>
      <w:bookmarkEnd w:id="304"/>
      <w:r w:rsidRPr="00CA5785">
        <w:rPr>
          <w:b/>
          <w:bCs/>
          <w:sz w:val="28"/>
          <w:szCs w:val="28"/>
          <w:lang w:val="kk-KZ" w:eastAsia="cs-CZ"/>
        </w:rPr>
        <w:t xml:space="preserve"> </w:t>
      </w:r>
    </w:p>
    <w:p w14:paraId="47120ECE" w14:textId="77777777" w:rsidR="00CA5785" w:rsidRPr="00CA5785" w:rsidRDefault="00CA5785">
      <w:pPr>
        <w:widowControl w:val="0"/>
        <w:numPr>
          <w:ilvl w:val="2"/>
          <w:numId w:val="29"/>
        </w:numPr>
        <w:tabs>
          <w:tab w:val="left" w:pos="851"/>
          <w:tab w:val="left" w:pos="1134"/>
        </w:tabs>
        <w:suppressAutoHyphens/>
        <w:ind w:firstLine="709"/>
        <w:jc w:val="both"/>
        <w:outlineLvl w:val="2"/>
        <w:rPr>
          <w:b/>
          <w:bCs/>
          <w:sz w:val="28"/>
          <w:szCs w:val="28"/>
          <w:lang w:val="kk-KZ" w:eastAsia="en-US"/>
        </w:rPr>
      </w:pPr>
      <w:bookmarkStart w:id="305" w:name="_Toc235027833"/>
      <w:r w:rsidRPr="00CA5785">
        <w:rPr>
          <w:b/>
          <w:bCs/>
          <w:sz w:val="28"/>
          <w:szCs w:val="28"/>
          <w:lang w:val="kk-KZ"/>
        </w:rPr>
        <w:t>Жиіліктік-реттелмелі жетекті әртүрлі жабдықтарда (конвейерлік, желдету, сорғы және т.б.) қолдану</w:t>
      </w:r>
      <w:bookmarkEnd w:id="305"/>
    </w:p>
    <w:p w14:paraId="1ACEBC9F"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0826D3B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Өз қажеттіліктеріне электр энергиясын тұтынуды азайтуға, атмосфераға зиянды заттардың тікелей және жанама шығарындыларын азайтуға мүмкіндік беретін жабдық. Қазіргі уақытта ЖРЖ қолдану конвейерлік, желдету және сорғы жабдықтарының өнімділігін реттеу мақсатында оңтайлы болып табылады, оны пайдалану кезінде технологиялық процесті жүргізу кезінде электр энергиясын неғұрлым ұтымды пайдалану қамтамасыз етіледі.</w:t>
      </w:r>
    </w:p>
    <w:p w14:paraId="5493DC0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476DEC1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Өндірістің энергия тиімділігін арттыру есебінен экологиялық проблемаларды шешу мүмкіндігі.</w:t>
      </w:r>
    </w:p>
    <w:p w14:paraId="5F07E50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Өнеркәсіптік зауыттарда электр энергиясын көп мөлшерде әртүрлі технологиялық жабдықтардың (конвейерлер, желдету және сорғы жабдықтары және т.б.) жетегі ретінде электр қозғалтқыштары қолданады. Көбінесе мұндай жабдық реттеуді қажет етеді, реттеуші құрылғылар ретінде шибер, жапқыштар және т.б. қолданылады. Бұл ретте жылдамдықты реттеудің диапазоны мен дәлдігіне қойылатын талаптар электр жетегінің қолданылу саласына байланысты ең кең шектерде өзгеруі мүмкін. Реттелетін жиілікті электр жетегін пайдалану электр энергиясын тұтынуға қойылған міндеттерді өте тиімді шешуге мүмкіндік береді, нәтижесінде, технологиялық процестерде реттеудің балама әдістерінде орын алатын негізсіз шығындарды жою арқылы электр энергиясын үнемдеуге көмектеседі.</w:t>
      </w:r>
    </w:p>
    <w:p w14:paraId="4CE95AB6"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 жеткізілген экологиялық пайда</w:t>
      </w:r>
    </w:p>
    <w:p w14:paraId="2F49E1E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Технологиялық процестердің энергия тиімділігін арттыру және өндіріс процесінде электр энергиясының шығындарын азайту арқылы экологиялық көрсеткіштерді жақсарту.</w:t>
      </w:r>
    </w:p>
    <w:p w14:paraId="406CBA21"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262D61F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Сараптамалық бағалаулар бойынша жабдықтың жұмыс режиміне байланысты ЖРЖ қолдану сорғы агрегаттарында, желдеткіштерде, конвейерлерде, ұсатқыштарда электр энергиясының шығынын 20 %-дан          40 % - ға дейін төмендетуге, бірқалыпты іске қосуды қамтамасыз етуге (іске қосу тоғын төмендетуге), электр қозғалтқыштарының сенімділігі мен қызмет ету мерзімін арттыруға мүмкіндік береді.</w:t>
      </w:r>
      <w:r w:rsidRPr="00CA5785">
        <w:rPr>
          <w:rFonts w:eastAsia="Calibri"/>
          <w:sz w:val="28"/>
          <w:szCs w:val="22"/>
          <w:lang w:val="kk-KZ" w:eastAsia="en-US"/>
        </w:rPr>
        <w:t xml:space="preserve"> </w:t>
      </w:r>
      <w:r w:rsidRPr="00CA5785">
        <w:rPr>
          <w:rFonts w:eastAsia="Calibri"/>
          <w:sz w:val="28"/>
          <w:szCs w:val="28"/>
          <w:lang w:val="kk-KZ" w:eastAsia="en-US"/>
        </w:rPr>
        <w:t>«АрселорМиттал Теміртау» АҚ-ның 2016-2019 жылдар кезеңінде орындалған, ЖРЖ орнатылған бірқатар жабдықтарының электр қозғалтқыштарының жүктемесін талдау көрсеткендей, жекелеген айларда жүктеменің төмендеуі 15-40 % - ға жеткен.</w:t>
      </w:r>
      <w:r w:rsidRPr="00CA5785">
        <w:rPr>
          <w:rFonts w:eastAsia="Calibri"/>
          <w:sz w:val="28"/>
          <w:szCs w:val="22"/>
          <w:lang w:val="kk-KZ" w:eastAsia="en-US"/>
        </w:rPr>
        <w:t xml:space="preserve"> </w:t>
      </w:r>
      <w:r w:rsidRPr="00CA5785">
        <w:rPr>
          <w:rFonts w:eastAsia="Calibri"/>
          <w:sz w:val="28"/>
          <w:szCs w:val="28"/>
          <w:lang w:val="kk-KZ" w:eastAsia="en-US"/>
        </w:rPr>
        <w:t xml:space="preserve">Осылайша, ЖРЖ-ны негізді пайдаланған кезде жеке технологиялық жабдықтың электр энергиясын тұтынуын азайту жылына 20-40 % құрауы мүмкін. </w:t>
      </w:r>
    </w:p>
    <w:p w14:paraId="36137893"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24057C5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Өндірістің энергия сыйымдылығын төмендету. Автоматтандыру деңгейін және өндіріс мәдениетін жоғарылату.</w:t>
      </w:r>
    </w:p>
    <w:p w14:paraId="017EEBE6"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bCs/>
          <w:sz w:val="28"/>
          <w:szCs w:val="28"/>
          <w:lang w:val="kk-KZ" w:eastAsia="en-US"/>
        </w:rPr>
        <w:tab/>
      </w:r>
    </w:p>
    <w:p w14:paraId="7D2C7A1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 Көлемі (мысалы, егжей-тегжейлі деңгей) және іске асыру сипаты қондырғының сипатына, масштабына және күрделілігіне, сондай-ақ оның тиімділігі мен қоршаған ортаға әсер ету ауқымына байланысты болады.</w:t>
      </w:r>
    </w:p>
    <w:p w14:paraId="2E53E22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Нақты деректер қозғалтқыштың жұмыс режиміне байланысты                      15-40 % аралығында электр энергиясын үнемдеу туралы айтуға мүмкіндік береді. Сонымен қатар, ЖРЖ орнату мәселесі технологиялық процесті реттеу тереңдігіне, жұмыс орындарындағы өнеркәсіптік санитария талаптарына (ағынды-сорғылы желдету үшін) сүйене отырып, әрбір жеке жағдайда жеке қаралуы керек.</w:t>
      </w:r>
    </w:p>
    <w:p w14:paraId="6316C60E"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Жиіліктік-реттелмелі жетектерді (бұдан әрі - ЖРЖ) қолдану энергия тиімділігін арттырудың айқын шараларының бірі болып табылады. Алайда, мұндай шаралардың орындылығы қозғалтқыштар қолданылатын бүкіл жүйенің контекстінде қарастырылуы керек; әйтпесе келесі қауіп-қатерлер болуы мүмкін: жүйелерді пайдалану тәсілі мен көлемін оңтайландырудан және соның салдарынан электр жетектеріне қажеттілікті оңтайландырудан әлеуетті пайданы жоғалту; ауыспалы жылдамдықты жетектерді орынсыз контексте қолдану нәтижесінде болатын энергия шығыны.</w:t>
      </w:r>
    </w:p>
    <w:p w14:paraId="7BB8FE8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ТПАБЖ жүйелерімен біріктірілген жиілік түрлендіргіштерімен жабдықталған электр қозғалтқыштарын пайдалану анағұрлым тиімді. Бұл, мысалы, нақты шығарындыларға байланысты сору жылдамдығын қосуға және реттеуге мүмкіндік береді.</w:t>
      </w:r>
      <w:r w:rsidRPr="00CA5785">
        <w:rPr>
          <w:rFonts w:eastAsia="Calibri"/>
          <w:sz w:val="28"/>
          <w:szCs w:val="22"/>
          <w:lang w:val="kk-KZ" w:eastAsia="en-US"/>
        </w:rPr>
        <w:t xml:space="preserve"> </w:t>
      </w:r>
      <w:r w:rsidRPr="00CA5785">
        <w:rPr>
          <w:rFonts w:eastAsia="Calibri"/>
          <w:sz w:val="28"/>
          <w:szCs w:val="28"/>
          <w:lang w:val="kk-KZ" w:eastAsia="en-US"/>
        </w:rPr>
        <w:t>Сонымен қатар мұның ауа үрлегіштер мен сорғы қондырғыларының өнімділігін реттеуге қатысы бар. Орташа алғанда, мұндай реттеу әдістерін қолдану электр энергиясын тұтынуды 20 %-дан 40 % - ға дейін төмендетуі мүмкін.</w:t>
      </w:r>
    </w:p>
    <w:p w14:paraId="030922B1"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108482D9"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 Мәселен, технологияға, тәулік уақытына, ғимараттағы адамдар санына және т.б. байланысты ауыспалы жүктеме кезінде жиіліктік-реттелмелі жетекті қозғалтқыштарды (бұдан әрі – ЖРЖ) қолданған жөн. Желдеткіштердің жиіліктік-реттелмелі электржетегін қолдану сору жүйелерінің ауаны ауыстыруына жұмсалатын электр энергиясының шығынын 6÷26 % азайтуға, ағындық жүйелердің 3÷12 %, ауа үрлегіштердің 30÷40 % азайтуына мүмкіндік береді, жиіліктік-реттелмелі жетекті қозғағыштың өтелімділік уақыты                 1 жылдан 5÷7 жылға дейін болуы мүмкін.</w:t>
      </w:r>
    </w:p>
    <w:p w14:paraId="469C683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79561AD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 жөніндегі іс-шараларды енгізудің қозғаушы күштері:</w:t>
      </w:r>
    </w:p>
    <w:p w14:paraId="775040F5" w14:textId="77777777" w:rsidR="00CA5785" w:rsidRPr="00CA5785" w:rsidRDefault="00CA5785" w:rsidP="00CA5785">
      <w:pPr>
        <w:widowControl w:val="0"/>
        <w:tabs>
          <w:tab w:val="left" w:pos="284"/>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көрсеткіштерді жақсарту;</w:t>
      </w:r>
    </w:p>
    <w:p w14:paraId="5CD8E047" w14:textId="77777777" w:rsidR="00CA5785" w:rsidRPr="00CA5785" w:rsidRDefault="00CA5785" w:rsidP="00CA5785">
      <w:pPr>
        <w:widowControl w:val="0"/>
        <w:tabs>
          <w:tab w:val="left" w:pos="284"/>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0720E59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пайдалану шығындарын азайту және өнім сапасын жақсарту үшін қосымша мүмкіндіктер.</w:t>
      </w:r>
    </w:p>
    <w:p w14:paraId="141413D1" w14:textId="77777777" w:rsidR="00CA5785" w:rsidRPr="00CA5785" w:rsidRDefault="00CA5785" w:rsidP="00CA5785">
      <w:pPr>
        <w:widowControl w:val="0"/>
        <w:suppressAutoHyphens/>
        <w:ind w:firstLine="709"/>
        <w:jc w:val="both"/>
        <w:rPr>
          <w:rFonts w:eastAsia="Calibri"/>
          <w:sz w:val="28"/>
          <w:szCs w:val="28"/>
          <w:lang w:val="kk-KZ" w:eastAsia="cs-CZ"/>
        </w:rPr>
      </w:pPr>
    </w:p>
    <w:p w14:paraId="6149037A" w14:textId="77777777" w:rsidR="00CA5785" w:rsidRPr="00CA5785" w:rsidRDefault="00CA5785">
      <w:pPr>
        <w:widowControl w:val="0"/>
        <w:numPr>
          <w:ilvl w:val="2"/>
          <w:numId w:val="29"/>
        </w:numPr>
        <w:tabs>
          <w:tab w:val="left" w:pos="851"/>
          <w:tab w:val="left" w:pos="1134"/>
        </w:tabs>
        <w:suppressAutoHyphens/>
        <w:ind w:firstLine="709"/>
        <w:jc w:val="both"/>
        <w:outlineLvl w:val="2"/>
        <w:rPr>
          <w:b/>
          <w:bCs/>
          <w:sz w:val="28"/>
          <w:szCs w:val="28"/>
          <w:lang w:eastAsia="en-US"/>
        </w:rPr>
      </w:pPr>
      <w:bookmarkStart w:id="306" w:name="_Toc235027834"/>
      <w:r w:rsidRPr="00CA5785">
        <w:rPr>
          <w:b/>
          <w:bCs/>
          <w:sz w:val="28"/>
          <w:szCs w:val="28"/>
        </w:rPr>
        <w:t>Энергия үнемдейтін жарықтандыру құрылғыларын қолдану</w:t>
      </w:r>
      <w:bookmarkEnd w:id="306"/>
    </w:p>
    <w:p w14:paraId="4917554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1F2E9B1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Шаруашылық қажеттіліктерге электр энергиясын тұтынуды азайтуға, атмосфераға ластағыш заттардың тікелей және жанама шығарындыларын азайтуға мүмкіндік беретін жабдық. Қазіргі уақытта энергия үнемдейтін жарықтандыру құрылғыларын (жарықдиодты жарық көздері) пайдалану сыртқы және ішкі жарықтандыру мақсаттары үшін оңтайлы болып табылады.</w:t>
      </w:r>
    </w:p>
    <w:p w14:paraId="59FFD010"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45DDDD70"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Өнеркәсіптік кәсіпорындарда шаруашылық мақсатта тұтынылатын электр энергиясының басым үлесін сыртқы және ішкі жарықтандыру жүйелері тұтынады. Бұл ретте электр энергиясын осылай тұтыну өндірістік циклдің энергетикалық тиімділігіне тікелей әсер етпейді. Алайда, мұндай тұтыну өнім бірлігіне шаққандағы нақты тұтынуды анықтау кезінде ескеріледі. </w:t>
      </w:r>
    </w:p>
    <w:p w14:paraId="6B84F38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Энергияны үнемдейтін жарықтандыру құрылғыларын (жарықдиодты) қолдану жарықтандыру жүйелерінде электр энергиясын тиімді тұтынуға мүмкіндік береді, нәтижесінде баламалы жарық көздерінде орын алатын негізсіз шығындарды жою арқылы электр энергиясын үнемдеуге көмектеседі.</w:t>
      </w:r>
    </w:p>
    <w:p w14:paraId="667FFDE0"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 жеткізілген экологиялық пайда</w:t>
      </w:r>
    </w:p>
    <w:p w14:paraId="573B673F"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Жарықтандыру қажеттіліктеріне электр энергиясының шығындарын азайту арқылы экологиялық көрсеткіштерді жақсарту.</w:t>
      </w:r>
    </w:p>
    <w:p w14:paraId="1CF4B2C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Экологиялық көрсеткіштер және пайдалану деректері</w:t>
      </w:r>
    </w:p>
    <w:p w14:paraId="727C574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Сараптамалық бағалаулар бойынша және энергияны үнемдейтін жарықтандыру құрылғыларын (жарықдиодты) қолдану тәжірибесін ескере отырып, электр энергиясын тұтыну 50-90 %-ға төмендейді, сапалы жарықтандыру қамтамасыз етіледі, мұндай жарықтандыру құрылғыларының қызмет ету мерзімі артады, бұрын қолданылған доғалы сынапты шамдармен салыстырғанда экологияға теріс әсер етпейді.</w:t>
      </w:r>
    </w:p>
    <w:p w14:paraId="272D6C2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149BE07A"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Бастапқыда қолданыстағы жарықтандыру құрылғыларын энергияны үнемдейтін құрылғылармен ауыстыру арнайы кәдеге жаратуды қажет ететін көптеген қалдықтардың пайда болуына ықпал етуі мүмкін (сынапты шамдарды  жарықдиодты шамдарға ауыстыру).</w:t>
      </w:r>
    </w:p>
    <w:p w14:paraId="3AFF71E7"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bCs/>
          <w:sz w:val="28"/>
          <w:szCs w:val="28"/>
          <w:lang w:val="kk-KZ" w:eastAsia="en-US"/>
        </w:rPr>
        <w:tab/>
      </w:r>
    </w:p>
    <w:p w14:paraId="74C16CA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 Көлемі (мысалы, егжей-тегжейлі деңгей) және енгізу сипаты кәсіпорынның ерекшеліктерімен байланысты болады, бұл техниканы енгізуде ерекше қиындықтар анықталған жоқ. Энергияны үнемдейтін жарықтандыру құрылғыларын енгізу жалпы жарықтандыру жүйесін жаңартуды ескере отырып қарастырылуы керек (аймақтылық, автоматты басқару және т.б.).</w:t>
      </w:r>
    </w:p>
    <w:p w14:paraId="3B7141C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Нақты деректер электр энергиясы 50-90 % шегінде үнемделетінін көрсетіп отыр.</w:t>
      </w:r>
    </w:p>
    <w:p w14:paraId="02F5D268"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2B95821A"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Тиімді жарықтандыру құрылғыларын қолдану жарықтандыруға электр энергиясын тұтынуды 50-90 %-ға төмендетуге мүмкіндік береді, ал бұл техниканың өтелу мерзімі 0,5 жылдан 5-7 жылға дейін болуы мүмкін.</w:t>
      </w:r>
    </w:p>
    <w:p w14:paraId="21ACDA45"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7F3E43B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 жөніндегі іс-шараларды енгізудің қозғаушы күштері:</w:t>
      </w:r>
    </w:p>
    <w:p w14:paraId="12B965C1" w14:textId="77777777" w:rsidR="00CA5785" w:rsidRPr="00CA5785" w:rsidRDefault="00CA5785" w:rsidP="00CA5785">
      <w:pPr>
        <w:widowControl w:val="0"/>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экологиялық көрсеткіштерді жақсарту (кәдеге жарату қажет емес);</w:t>
      </w:r>
    </w:p>
    <w:p w14:paraId="6D816AA9" w14:textId="77777777" w:rsidR="00CA5785" w:rsidRPr="00CA5785" w:rsidRDefault="00CA5785" w:rsidP="00CA5785">
      <w:pPr>
        <w:widowControl w:val="0"/>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18E5D586" w14:textId="77777777" w:rsidR="00CA5785" w:rsidRPr="00CA5785" w:rsidRDefault="00CA5785" w:rsidP="00CA5785">
      <w:pPr>
        <w:widowControl w:val="0"/>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пайдалану шығындарын төмендетудің қосымша мүмкіндіктері.</w:t>
      </w:r>
    </w:p>
    <w:p w14:paraId="443D4088" w14:textId="77777777" w:rsidR="00CA5785" w:rsidRPr="00CA5785" w:rsidRDefault="00CA5785" w:rsidP="00CA5785">
      <w:pPr>
        <w:widowControl w:val="0"/>
        <w:tabs>
          <w:tab w:val="left" w:pos="284"/>
          <w:tab w:val="left" w:pos="851"/>
          <w:tab w:val="left" w:pos="1134"/>
        </w:tabs>
        <w:suppressAutoHyphens/>
        <w:ind w:firstLine="709"/>
        <w:contextualSpacing/>
        <w:jc w:val="both"/>
        <w:rPr>
          <w:rFonts w:eastAsia="Calibri"/>
          <w:sz w:val="28"/>
          <w:szCs w:val="28"/>
          <w:lang w:val="kk-KZ" w:eastAsia="en-US"/>
        </w:rPr>
      </w:pPr>
    </w:p>
    <w:p w14:paraId="7CE18CDA" w14:textId="77777777" w:rsidR="00CA5785" w:rsidRPr="00CA5785" w:rsidRDefault="00CA5785">
      <w:pPr>
        <w:widowControl w:val="0"/>
        <w:numPr>
          <w:ilvl w:val="2"/>
          <w:numId w:val="29"/>
        </w:numPr>
        <w:tabs>
          <w:tab w:val="left" w:pos="851"/>
          <w:tab w:val="left" w:pos="1134"/>
        </w:tabs>
        <w:suppressAutoHyphens/>
        <w:ind w:firstLine="709"/>
        <w:jc w:val="both"/>
        <w:outlineLvl w:val="2"/>
        <w:rPr>
          <w:b/>
          <w:bCs/>
          <w:sz w:val="28"/>
          <w:szCs w:val="28"/>
          <w:lang w:val="kk-KZ" w:eastAsia="en-US"/>
        </w:rPr>
      </w:pPr>
      <w:bookmarkStart w:id="307" w:name="_Toc235027835"/>
      <w:r w:rsidRPr="00CA5785">
        <w:rPr>
          <w:b/>
          <w:bCs/>
          <w:sz w:val="28"/>
          <w:szCs w:val="28"/>
          <w:lang w:val="kk-KZ"/>
        </w:rPr>
        <w:t>Энергия тиімділігі жоғары электр қозғалтқыштарын қолдану</w:t>
      </w:r>
      <w:bookmarkEnd w:id="307"/>
    </w:p>
    <w:p w14:paraId="73E5732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448008B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Меншікті және өндірістік қажеттіліктерге электр энергиясын тұтынуды азайтуға, парниктік газдардың жанама шығарындыларын азайтуға мүмкіндік беретін жабдықтар. Қазіргі уақытта энергия тиімділігінің жоғары класы бар заманауи электр қозғалтқыштарын пайдалану қолданыстағы технологиялық және қосалқы жабдықты жаңғырту кезінде оңтайлы болып табылады, оны пайдалану кезінде электр энергиясын барынша тиімді пайдалану қамтамасыз етіледі.</w:t>
      </w:r>
    </w:p>
    <w:p w14:paraId="7EDB5B6C"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404F439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Өндірістің энергия тиімділігін арттыру есебінен экологиялық проблемаларды шешу мүмкіндігі.</w:t>
      </w:r>
    </w:p>
    <w:p w14:paraId="3BE17770"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Көптеген өнеркәсіптік кәсіпорындардың негізгі тұтынушысы әртүрлі электр қозғалтқыштары болып табылады. 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мөлшері қозғалтқыштың энергетикалық көрсеткіштерімен анықталады. Тиімділігі жоғары электр қозғалтқыштарын қолдану электр энергиясын тұтынуды айтарлықтай азайтуға мүмкіндік береді.</w:t>
      </w:r>
    </w:p>
    <w:p w14:paraId="53AFCD4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Электр қозғалтқыштың энергия тиімділігінің негізгі көрсеткіші пайдалы әсер коэффициенті (ПӘК) болып табылады.</w:t>
      </w:r>
    </w:p>
    <w:p w14:paraId="1A6291C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527F6498" w14:textId="77777777" w:rsidR="00CA5785" w:rsidRPr="00CA5785" w:rsidRDefault="00CA5785" w:rsidP="00CA5785">
      <w:pPr>
        <w:widowControl w:val="0"/>
        <w:tabs>
          <w:tab w:val="left" w:pos="851"/>
          <w:tab w:val="left" w:pos="1134"/>
        </w:tabs>
        <w:suppressAutoHyphens/>
        <w:jc w:val="center"/>
        <w:rPr>
          <w:rFonts w:eastAsia="Calibri"/>
          <w:sz w:val="28"/>
          <w:szCs w:val="28"/>
          <w:lang w:val="kk-KZ" w:eastAsia="en-US"/>
        </w:rPr>
      </w:pPr>
      <w:r w:rsidRPr="00CA5785">
        <w:rPr>
          <w:rFonts w:eastAsia="Calibri"/>
          <w:sz w:val="28"/>
          <w:szCs w:val="28"/>
          <w:lang w:eastAsia="en-US"/>
        </w:rPr>
        <w:t>η</w:t>
      </w:r>
      <w:r w:rsidRPr="00CA5785">
        <w:rPr>
          <w:rFonts w:eastAsia="Calibri"/>
          <w:sz w:val="28"/>
          <w:szCs w:val="28"/>
          <w:lang w:val="kk-KZ" w:eastAsia="en-US"/>
        </w:rPr>
        <w:t xml:space="preserve">=Р2/Р1=1 – </w:t>
      </w:r>
      <w:r w:rsidRPr="00CA5785">
        <w:rPr>
          <w:rFonts w:eastAsia="Calibri"/>
          <w:sz w:val="28"/>
          <w:szCs w:val="28"/>
          <w:lang w:eastAsia="en-US"/>
        </w:rPr>
        <w:t>Δ</w:t>
      </w:r>
      <w:r w:rsidRPr="00CA5785">
        <w:rPr>
          <w:rFonts w:eastAsia="Calibri"/>
          <w:sz w:val="28"/>
          <w:szCs w:val="28"/>
          <w:lang w:val="kk-KZ" w:eastAsia="en-US"/>
        </w:rPr>
        <w:t>Р/Р1,</w:t>
      </w:r>
    </w:p>
    <w:p w14:paraId="7C430B3C" w14:textId="77777777" w:rsidR="00CA5785" w:rsidRPr="00CA5785" w:rsidRDefault="00CA5785" w:rsidP="00CA5785">
      <w:pPr>
        <w:widowControl w:val="0"/>
        <w:tabs>
          <w:tab w:val="left" w:pos="851"/>
          <w:tab w:val="left" w:pos="1134"/>
        </w:tabs>
        <w:suppressAutoHyphens/>
        <w:ind w:firstLine="709"/>
        <w:jc w:val="center"/>
        <w:rPr>
          <w:rFonts w:eastAsia="Calibri"/>
          <w:sz w:val="28"/>
          <w:szCs w:val="28"/>
          <w:lang w:val="kk-KZ" w:eastAsia="en-US"/>
        </w:rPr>
      </w:pPr>
    </w:p>
    <w:p w14:paraId="3312EBD7"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мұнда Р2 – электр қозғалтқыштың білігіндегі пайдалы қуат;</w:t>
      </w:r>
    </w:p>
    <w:p w14:paraId="77EE786F"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Р1 – электр қозғалтқыш желіден тұтынатын белсенді қуат;</w:t>
      </w:r>
    </w:p>
    <w:p w14:paraId="128F38A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eastAsia="en-US"/>
        </w:rPr>
        <w:t>Δ</w:t>
      </w:r>
      <w:r w:rsidRPr="00CA5785">
        <w:rPr>
          <w:rFonts w:eastAsia="Calibri"/>
          <w:sz w:val="28"/>
          <w:szCs w:val="28"/>
          <w:lang w:val="kk-KZ" w:eastAsia="en-US"/>
        </w:rPr>
        <w:t>Р – электр қозғалтқыштағы жалпы шығындар.</w:t>
      </w:r>
    </w:p>
    <w:p w14:paraId="1B7D421A"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Тиісінше, ПӘК неғұрлым жоғары болса, электр қозғалтқышы бірдей жұмысты орындау үшін шығын мен энергияны азырақ жұмсайды.</w:t>
      </w:r>
    </w:p>
    <w:p w14:paraId="2F5D9459"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3410D6F3" w14:textId="77777777" w:rsidR="00CA5785" w:rsidRPr="00CA5785" w:rsidRDefault="00CA5785" w:rsidP="00CA5785">
      <w:pPr>
        <w:widowControl w:val="0"/>
        <w:tabs>
          <w:tab w:val="left" w:pos="851"/>
          <w:tab w:val="left" w:pos="1134"/>
        </w:tabs>
        <w:suppressAutoHyphens/>
        <w:ind w:firstLine="709"/>
        <w:jc w:val="center"/>
        <w:rPr>
          <w:rFonts w:eastAsia="Calibri"/>
          <w:sz w:val="28"/>
          <w:szCs w:val="28"/>
          <w:lang w:eastAsia="en-US"/>
        </w:rPr>
      </w:pPr>
      <w:r w:rsidRPr="00CA5785">
        <w:rPr>
          <w:rFonts w:eastAsia="Calibri"/>
          <w:noProof/>
          <w:sz w:val="28"/>
          <w:szCs w:val="28"/>
        </w:rPr>
        <w:drawing>
          <wp:inline distT="0" distB="0" distL="0" distR="0" wp14:anchorId="449C15C5" wp14:editId="32FBF192">
            <wp:extent cx="3829050" cy="2314575"/>
            <wp:effectExtent l="0" t="0" r="0" b="9525"/>
            <wp:docPr id="5" name="Рисунок 5" descr="Сравнение обычного электродвигателя с энергоэффектив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авнение обычного электродвигателя с энергоэффективным"/>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29050" cy="2314575"/>
                    </a:xfrm>
                    <a:prstGeom prst="rect">
                      <a:avLst/>
                    </a:prstGeom>
                    <a:noFill/>
                    <a:ln>
                      <a:noFill/>
                    </a:ln>
                  </pic:spPr>
                </pic:pic>
              </a:graphicData>
            </a:graphic>
          </wp:inline>
        </w:drawing>
      </w:r>
    </w:p>
    <w:bookmarkStart w:id="308" w:name="_Toc120694349"/>
    <w:bookmarkStart w:id="309" w:name="р34"/>
    <w:p w14:paraId="05130019"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.5</w:t>
      </w:r>
      <w:r w:rsidRPr="00CA5785">
        <w:rPr>
          <w:rFonts w:eastAsia="Calibri"/>
          <w:bCs/>
          <w:lang w:val="kk-KZ" w:eastAsia="en-US"/>
        </w:rPr>
        <w:t xml:space="preserve">-сурет. </w:t>
      </w:r>
      <w:bookmarkEnd w:id="308"/>
      <w:r w:rsidRPr="00CA5785">
        <w:rPr>
          <w:rFonts w:eastAsia="Calibri"/>
          <w:bCs/>
          <w:lang w:eastAsia="en-US"/>
        </w:rPr>
        <w:t>Кәдімгі электр қозғалтқы</w:t>
      </w:r>
      <w:r w:rsidRPr="00CA5785">
        <w:rPr>
          <w:rFonts w:eastAsia="Calibri"/>
          <w:bCs/>
          <w:lang w:val="kk-KZ" w:eastAsia="en-US"/>
        </w:rPr>
        <w:t>шты</w:t>
      </w:r>
      <w:r w:rsidRPr="00CA5785">
        <w:rPr>
          <w:rFonts w:eastAsia="Calibri"/>
          <w:bCs/>
          <w:lang w:eastAsia="en-US"/>
        </w:rPr>
        <w:t xml:space="preserve"> энергия үнемдейтін қозғалтқышпен салыстыру</w:t>
      </w:r>
    </w:p>
    <w:bookmarkEnd w:id="309"/>
    <w:p w14:paraId="44F76E10" w14:textId="77777777" w:rsidR="00CA5785" w:rsidRPr="00CA5785" w:rsidRDefault="00CA5785" w:rsidP="00CA5785">
      <w:pPr>
        <w:widowControl w:val="0"/>
        <w:tabs>
          <w:tab w:val="left" w:pos="851"/>
          <w:tab w:val="left" w:pos="1134"/>
        </w:tabs>
        <w:suppressAutoHyphens/>
        <w:ind w:firstLine="709"/>
        <w:jc w:val="center"/>
        <w:rPr>
          <w:rFonts w:eastAsia="Calibri"/>
          <w:sz w:val="28"/>
          <w:szCs w:val="28"/>
          <w:lang w:eastAsia="en-US"/>
        </w:rPr>
      </w:pPr>
    </w:p>
    <w:p w14:paraId="63463161"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bCs/>
          <w:kern w:val="2"/>
          <w:sz w:val="28"/>
          <w:szCs w:val="28"/>
          <w:lang w:val="kk-KZ" w:eastAsia="en-US"/>
        </w:rPr>
        <w:t>Қол жеткізілген экологиялық пайда</w:t>
      </w:r>
    </w:p>
    <w:p w14:paraId="16E140B7"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Технологиялық процестердің энергия тиімділігін арттыру және өндіріс процесінде электр энергиясының шығындарын азайту арқылы экологиялық көрсеткіштерді жақсарту.</w:t>
      </w:r>
    </w:p>
    <w:p w14:paraId="5A7C643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bCs/>
          <w:kern w:val="2"/>
          <w:sz w:val="28"/>
          <w:szCs w:val="28"/>
          <w:lang w:val="kk-KZ" w:eastAsia="en-US"/>
        </w:rPr>
        <w:t>Экологиялық көрсеткіштер және пайдалану деректері</w:t>
      </w:r>
    </w:p>
    <w:p w14:paraId="711DE44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Сараптамалық бағалаулар бойынша жабдықтың жұмыс режиміне байланысты тиімділігі жоғары электр қозғалтқышт</w:t>
      </w:r>
      <w:r w:rsidRPr="00CA5785">
        <w:rPr>
          <w:rFonts w:eastAsia="Calibri"/>
          <w:sz w:val="28"/>
          <w:szCs w:val="28"/>
          <w:lang w:val="kk-KZ" w:eastAsia="en-US"/>
        </w:rPr>
        <w:t>арды</w:t>
      </w:r>
      <w:r w:rsidRPr="00CA5785">
        <w:rPr>
          <w:rFonts w:eastAsia="Calibri"/>
          <w:sz w:val="28"/>
          <w:szCs w:val="28"/>
          <w:lang w:eastAsia="en-US"/>
        </w:rPr>
        <w:t xml:space="preserve"> қолдану </w:t>
      </w:r>
      <w:r w:rsidRPr="00CA5785">
        <w:rPr>
          <w:rFonts w:eastAsia="Calibri"/>
          <w:sz w:val="28"/>
          <w:szCs w:val="28"/>
          <w:lang w:val="kk-KZ" w:eastAsia="en-US"/>
        </w:rPr>
        <w:t>э</w:t>
      </w:r>
      <w:r w:rsidRPr="00CA5785">
        <w:rPr>
          <w:rFonts w:eastAsia="Calibri"/>
          <w:sz w:val="28"/>
          <w:szCs w:val="28"/>
          <w:lang w:eastAsia="en-US"/>
        </w:rPr>
        <w:t>лектр қозғалтқыштар</w:t>
      </w:r>
      <w:r w:rsidRPr="00CA5785">
        <w:rPr>
          <w:rFonts w:eastAsia="Calibri"/>
          <w:sz w:val="28"/>
          <w:szCs w:val="28"/>
          <w:lang w:val="kk-KZ" w:eastAsia="en-US"/>
        </w:rPr>
        <w:t>д</w:t>
      </w:r>
      <w:r w:rsidRPr="00CA5785">
        <w:rPr>
          <w:rFonts w:eastAsia="Calibri"/>
          <w:sz w:val="28"/>
          <w:szCs w:val="28"/>
          <w:lang w:eastAsia="en-US"/>
        </w:rPr>
        <w:t>ың электр энергиясын тұтынуын 1,5</w:t>
      </w:r>
      <w:r w:rsidRPr="00CA5785">
        <w:rPr>
          <w:rFonts w:eastAsia="Calibri"/>
          <w:sz w:val="28"/>
          <w:szCs w:val="28"/>
          <w:lang w:val="kk-KZ" w:eastAsia="en-US"/>
        </w:rPr>
        <w:t xml:space="preserve"> </w:t>
      </w:r>
      <w:r w:rsidRPr="00CA5785">
        <w:rPr>
          <w:rFonts w:eastAsia="Calibri"/>
          <w:sz w:val="28"/>
          <w:szCs w:val="28"/>
          <w:lang w:eastAsia="en-US"/>
        </w:rPr>
        <w:t>%-</w:t>
      </w:r>
      <w:r w:rsidRPr="00CA5785">
        <w:rPr>
          <w:rFonts w:eastAsia="Calibri"/>
          <w:sz w:val="28"/>
          <w:szCs w:val="28"/>
          <w:lang w:val="kk-KZ" w:eastAsia="en-US"/>
        </w:rPr>
        <w:t>дан</w:t>
      </w:r>
      <w:r w:rsidRPr="00CA5785">
        <w:rPr>
          <w:rFonts w:eastAsia="Calibri"/>
          <w:sz w:val="28"/>
          <w:szCs w:val="28"/>
          <w:lang w:eastAsia="en-US"/>
        </w:rPr>
        <w:t xml:space="preserve"> 5,0</w:t>
      </w:r>
      <w:r w:rsidRPr="00CA5785">
        <w:rPr>
          <w:rFonts w:eastAsia="Calibri"/>
          <w:sz w:val="28"/>
          <w:szCs w:val="28"/>
          <w:lang w:val="kk-KZ" w:eastAsia="en-US"/>
        </w:rPr>
        <w:t xml:space="preserve"> </w:t>
      </w:r>
      <w:r w:rsidRPr="00CA5785">
        <w:rPr>
          <w:rFonts w:eastAsia="Calibri"/>
          <w:sz w:val="28"/>
          <w:szCs w:val="28"/>
          <w:lang w:eastAsia="en-US"/>
        </w:rPr>
        <w:t xml:space="preserve">% - ға дейін төмендетуге, электр қозғалтқыштарының қызмет ету мерзімін арттыруға мүмкіндік береді. </w:t>
      </w:r>
    </w:p>
    <w:p w14:paraId="22CC590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147F5F19"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Өндірістің энергия сыйымдылығын төмендету. </w:t>
      </w:r>
    </w:p>
    <w:p w14:paraId="756FEC7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eastAsia="en-US"/>
        </w:rPr>
        <w:t>Электр қозғалтқыш</w:t>
      </w:r>
      <w:r w:rsidRPr="00CA5785">
        <w:rPr>
          <w:rFonts w:eastAsia="Calibri"/>
          <w:sz w:val="28"/>
          <w:szCs w:val="28"/>
          <w:lang w:val="kk-KZ" w:eastAsia="en-US"/>
        </w:rPr>
        <w:t>т</w:t>
      </w:r>
      <w:r w:rsidRPr="00CA5785">
        <w:rPr>
          <w:rFonts w:eastAsia="Calibri"/>
          <w:sz w:val="28"/>
          <w:szCs w:val="28"/>
          <w:lang w:eastAsia="en-US"/>
        </w:rPr>
        <w:t>ың қызмет ету мерзімін арттыру</w:t>
      </w:r>
      <w:r w:rsidRPr="00CA5785">
        <w:rPr>
          <w:rFonts w:eastAsia="Calibri"/>
          <w:sz w:val="28"/>
          <w:szCs w:val="28"/>
          <w:lang w:val="kk-KZ" w:eastAsia="en-US"/>
        </w:rPr>
        <w:t>.</w:t>
      </w:r>
    </w:p>
    <w:p w14:paraId="61D07045"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bCs/>
          <w:sz w:val="28"/>
          <w:szCs w:val="28"/>
          <w:lang w:val="kk-KZ" w:eastAsia="en-US"/>
        </w:rPr>
        <w:tab/>
      </w:r>
    </w:p>
    <w:p w14:paraId="146FE07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 Енгізу көлемі мен сипаты кәсіпорынды жаңғырту бағдарламасымен және кәсіпорында орнатылған істен шығатын электр қозғалтқыштарды ауыстырумен байланысты болады.</w:t>
      </w:r>
    </w:p>
    <w:p w14:paraId="2302B6BB"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Нақты деректер қозғалтқыштың жұмыс режиміне байланысты электр энергиясы 1,5–5,0 % шегінде үнемделетінін көрсетіп отыр. </w:t>
      </w:r>
    </w:p>
    <w:p w14:paraId="3A28EFB0"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Қолданыстағы электр қозғалтқыштарды энергиялық тиімді қозғалтқыштарға ауыстыру энергия тиімділігін арттырудың айқын шараларының бірі болып табылады. </w:t>
      </w:r>
    </w:p>
    <w:p w14:paraId="4F7FFEE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7C6337E3"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Тиімділік класы жоғары электр қозғалтқыштарды қолдану электр энергиясын механикалық энергияға айналдыруға арналған электр энергиясының шығынын 1,5–5,0 %-ға төмендетуге мүмкіндік береді, бұл ретте  осындай электр қозғалтқыштардың өтелу мерзімі 1 жылдан 7 жылға дейін болуы мүмкін.</w:t>
      </w:r>
    </w:p>
    <w:p w14:paraId="0563FA5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6787FDF9"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 жөніндегі іс-шараларды енгізудің қозғаушы күштері:</w:t>
      </w:r>
    </w:p>
    <w:p w14:paraId="67272AE5" w14:textId="77777777" w:rsidR="00CA5785" w:rsidRPr="00CA5785" w:rsidRDefault="00CA5785" w:rsidP="00CA5785">
      <w:pPr>
        <w:widowControl w:val="0"/>
        <w:tabs>
          <w:tab w:val="left" w:pos="284"/>
          <w:tab w:val="left" w:pos="851"/>
          <w:tab w:val="left" w:pos="1134"/>
        </w:tabs>
        <w:suppressAutoHyphens/>
        <w:ind w:left="709"/>
        <w:contextualSpacing/>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64A5938B" w14:textId="77777777" w:rsidR="00CA5785" w:rsidRPr="00CA5785" w:rsidRDefault="00CA5785" w:rsidP="00CA5785">
      <w:pPr>
        <w:widowControl w:val="0"/>
        <w:tabs>
          <w:tab w:val="left" w:pos="284"/>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пайдалану шығындарын азайту және өнім сапасын жақсарту үшін қосымша мүмкіндіктер.</w:t>
      </w:r>
    </w:p>
    <w:p w14:paraId="3F1A1B1B" w14:textId="77777777" w:rsidR="00CA5785" w:rsidRPr="00CA5785" w:rsidRDefault="00CA5785" w:rsidP="00CA5785">
      <w:pPr>
        <w:widowControl w:val="0"/>
        <w:tabs>
          <w:tab w:val="left" w:pos="284"/>
          <w:tab w:val="left" w:pos="851"/>
          <w:tab w:val="left" w:pos="1134"/>
        </w:tabs>
        <w:suppressAutoHyphens/>
        <w:ind w:left="709"/>
        <w:contextualSpacing/>
        <w:jc w:val="both"/>
        <w:rPr>
          <w:rFonts w:eastAsia="Calibri"/>
          <w:sz w:val="28"/>
          <w:szCs w:val="28"/>
          <w:lang w:val="kk-KZ" w:eastAsia="en-US"/>
        </w:rPr>
      </w:pPr>
    </w:p>
    <w:p w14:paraId="678EABF4" w14:textId="77777777" w:rsidR="00CA5785" w:rsidRPr="00CA5785" w:rsidRDefault="00CA5785">
      <w:pPr>
        <w:widowControl w:val="0"/>
        <w:numPr>
          <w:ilvl w:val="2"/>
          <w:numId w:val="29"/>
        </w:numPr>
        <w:suppressAutoHyphens/>
        <w:ind w:firstLine="709"/>
        <w:jc w:val="both"/>
        <w:outlineLvl w:val="2"/>
        <w:rPr>
          <w:b/>
          <w:bCs/>
          <w:sz w:val="28"/>
          <w:szCs w:val="22"/>
          <w:lang w:eastAsia="en-US"/>
        </w:rPr>
      </w:pPr>
      <w:bookmarkStart w:id="310" w:name="_Toc235027836"/>
      <w:r w:rsidRPr="00CA5785">
        <w:rPr>
          <w:b/>
          <w:bCs/>
          <w:sz w:val="28"/>
          <w:szCs w:val="28"/>
        </w:rPr>
        <w:t>Импульс</w:t>
      </w:r>
      <w:r w:rsidRPr="00CA5785">
        <w:rPr>
          <w:b/>
          <w:bCs/>
          <w:sz w:val="28"/>
          <w:szCs w:val="28"/>
          <w:lang w:val="kk-KZ"/>
        </w:rPr>
        <w:t>тік жанарғы</w:t>
      </w:r>
      <w:bookmarkEnd w:id="310"/>
    </w:p>
    <w:p w14:paraId="6767A4F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0E30F5E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Оттыққа жылу беру жағуға арналған ауа ағыны мен отынды реттеудің орнына жанарғының жану ұзақтығымен немесе жекелеген жанарғыларды дәйектілікпен іске қосумен реттеледі.  </w:t>
      </w:r>
    </w:p>
    <w:p w14:paraId="07561B5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D62FD6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Импульстік тұтату кезінде оттықтарды басқару жиілікті-модуляцияланған. Оттықтарды екі күй арасында ауыстыруға болады, ал оттықтардың циклдік жылдамдығы оттыққа жылу беруді реттейді. Әдетте, оттықтар белгілі бір уақыт ішінде жоғары температурада жанады, содан кейін баяу отқа ауысады немесе сөндіріледі. Бұл цикл салыстырмалы түрде жиі қайталануы, кейбір құрылымдарда әр алты секунд сайын қайталануы мүмкін.</w:t>
      </w:r>
    </w:p>
    <w:p w14:paraId="29A0C98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Мысалы, оттық әрқашан газдың номиналды шығынымен жұмыс істейді, ал жанарғының қуаттылығы жанарғының жану уақытымен реттеледі: мысалы, 40 % жылуға қажеттілік 60 % екінші циклдық уақыттың тек 40 % ғана жұмыс істеп тұрғанын білдіреді. Тағы бір нұсқасы жекелеген оттықтарды дәйектілікпен іске қосу арқылы оттықтың қуатын реттеу болып табылады.</w:t>
      </w:r>
    </w:p>
    <w:p w14:paraId="18607A8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Тіпті оттық аз жүктелсе де, әрбір жанарғының толық қуаттылығы қолжетімді болады. Бүйірлік қыздыратын пештегі слябтың температурасының біркелкілігі жақсарады, себебі жылу кез келген өндірістік жағдайда пештің ені бойынша біркелкі таралады.</w:t>
      </w:r>
    </w:p>
    <w:p w14:paraId="4849DDF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p>
    <w:p w14:paraId="54D4504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 азайту.</w:t>
      </w:r>
    </w:p>
    <w:p w14:paraId="7018729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Экологиялық сипаттамалары және пайдалану деректері</w:t>
      </w:r>
    </w:p>
    <w:p w14:paraId="74F0A0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Импульстік жанарғыларды орнату төмен температурада да, жоғары температурада да температураның дұрыс бақылануын қамтамасыз етеді. Сонымен қатар, қосалқы отынға деген қажеттілік азаяды.</w:t>
      </w:r>
    </w:p>
    <w:p w14:paraId="4E3F089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633A568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 xml:space="preserve">Өндірістің энергия сыйымдылығын төмендету. </w:t>
      </w:r>
    </w:p>
    <w:p w14:paraId="5015B38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6B946CD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Тек жаңа зауыттарға және зауыттардың ірі жаңғыртуларына қолданылады.</w:t>
      </w:r>
    </w:p>
    <w:p w14:paraId="3820ACE1"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58950AE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Инвестициялық шығындар басқа технологиялармен бәсекеге қабілетті. Егер жанармай газында қоспалар болса, клапанға техникалық қызмет көрсету қосымша шығындарға әкелуі мүмкін.</w:t>
      </w:r>
    </w:p>
    <w:p w14:paraId="68CF3D17"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val="kk-KZ" w:eastAsia="en-US"/>
        </w:rPr>
        <w:t>Ендірудің қозғаушы күші</w:t>
      </w:r>
    </w:p>
    <w:p w14:paraId="7167960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Э</w:t>
      </w:r>
      <w:r w:rsidRPr="00CA5785">
        <w:rPr>
          <w:rFonts w:eastAsia="Calibri"/>
          <w:sz w:val="28"/>
          <w:szCs w:val="28"/>
          <w:lang w:val="kk-KZ" w:eastAsia="en-US"/>
        </w:rPr>
        <w:t>нергия үнемдеу</w:t>
      </w:r>
      <w:r w:rsidRPr="00CA5785">
        <w:rPr>
          <w:rFonts w:eastAsia="Calibri"/>
          <w:sz w:val="28"/>
          <w:szCs w:val="28"/>
          <w:lang w:eastAsia="en-US"/>
        </w:rPr>
        <w:t>.</w:t>
      </w:r>
    </w:p>
    <w:p w14:paraId="2DF2D83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Алауда жа</w:t>
      </w:r>
      <w:r w:rsidRPr="00CA5785">
        <w:rPr>
          <w:rFonts w:eastAsia="Calibri"/>
          <w:sz w:val="28"/>
          <w:szCs w:val="28"/>
          <w:lang w:val="kk-KZ" w:eastAsia="en-US"/>
        </w:rPr>
        <w:t>ғ</w:t>
      </w:r>
      <w:r w:rsidRPr="00CA5785">
        <w:rPr>
          <w:rFonts w:eastAsia="Calibri"/>
          <w:sz w:val="28"/>
          <w:szCs w:val="28"/>
          <w:lang w:eastAsia="en-US"/>
        </w:rPr>
        <w:t>у саны азайды.</w:t>
      </w:r>
    </w:p>
    <w:p w14:paraId="585CA73E" w14:textId="77777777" w:rsidR="00CA5785" w:rsidRPr="00CA5785" w:rsidRDefault="00CA5785" w:rsidP="00CA5785">
      <w:pPr>
        <w:widowControl w:val="0"/>
        <w:suppressAutoHyphens/>
        <w:ind w:firstLine="709"/>
        <w:jc w:val="both"/>
        <w:rPr>
          <w:rFonts w:eastAsia="Calibri"/>
          <w:sz w:val="28"/>
          <w:szCs w:val="28"/>
          <w:lang w:eastAsia="en-US"/>
        </w:rPr>
      </w:pPr>
    </w:p>
    <w:p w14:paraId="7588CE63" w14:textId="77777777" w:rsidR="00CA5785" w:rsidRPr="00CA5785" w:rsidRDefault="00CA5785" w:rsidP="00CA5785">
      <w:pPr>
        <w:widowControl w:val="0"/>
        <w:suppressAutoHyphens/>
        <w:ind w:firstLine="709"/>
        <w:jc w:val="both"/>
        <w:rPr>
          <w:rFonts w:eastAsia="Calibri"/>
          <w:sz w:val="28"/>
          <w:szCs w:val="28"/>
          <w:lang w:eastAsia="en-US"/>
        </w:rPr>
      </w:pPr>
    </w:p>
    <w:p w14:paraId="1C629624" w14:textId="77777777" w:rsidR="00CA5785" w:rsidRPr="00CA5785" w:rsidRDefault="00CA5785">
      <w:pPr>
        <w:widowControl w:val="0"/>
        <w:numPr>
          <w:ilvl w:val="2"/>
          <w:numId w:val="29"/>
        </w:numPr>
        <w:suppressAutoHyphens/>
        <w:ind w:firstLine="709"/>
        <w:jc w:val="both"/>
        <w:outlineLvl w:val="2"/>
        <w:rPr>
          <w:b/>
          <w:bCs/>
          <w:sz w:val="28"/>
          <w:szCs w:val="22"/>
          <w:lang w:eastAsia="cs-CZ"/>
        </w:rPr>
      </w:pPr>
      <w:bookmarkStart w:id="311" w:name="_Toc235027837"/>
      <w:r w:rsidRPr="00CA5785">
        <w:rPr>
          <w:b/>
          <w:bCs/>
          <w:sz w:val="28"/>
          <w:szCs w:val="28"/>
        </w:rPr>
        <w:t>Технологиялық желілерде экран жүйелерін ұйымдастыру</w:t>
      </w:r>
      <w:bookmarkEnd w:id="311"/>
    </w:p>
    <w:p w14:paraId="0D26A565" w14:textId="77777777" w:rsidR="00CA5785" w:rsidRPr="00CA5785" w:rsidRDefault="00CA5785" w:rsidP="00CA5785">
      <w:pPr>
        <w:ind w:firstLine="709"/>
        <w:jc w:val="both"/>
        <w:rPr>
          <w:rFonts w:eastAsia="Calibri"/>
          <w:b/>
          <w:bCs/>
          <w:sz w:val="28"/>
          <w:szCs w:val="22"/>
          <w:lang w:val="kk-KZ" w:eastAsia="cs-CZ"/>
        </w:rPr>
      </w:pPr>
      <w:r w:rsidRPr="00CA5785">
        <w:rPr>
          <w:rFonts w:eastAsia="Calibri"/>
          <w:b/>
          <w:bCs/>
          <w:sz w:val="28"/>
          <w:szCs w:val="22"/>
          <w:lang w:val="kk-KZ" w:eastAsia="cs-CZ"/>
        </w:rPr>
        <w:t>Сипаттау</w:t>
      </w:r>
    </w:p>
    <w:p w14:paraId="1EA3BDA7"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Ыстықтай илемнің илемдеу орнақтарында жылу шығынын азайту проблемасы бар.</w:t>
      </w:r>
    </w:p>
    <w:p w14:paraId="0AAF7EB9" w14:textId="77777777" w:rsidR="00CA5785" w:rsidRPr="00CA5785" w:rsidRDefault="00CA5785" w:rsidP="00CA5785">
      <w:pPr>
        <w:ind w:firstLine="709"/>
        <w:jc w:val="both"/>
        <w:rPr>
          <w:rFonts w:eastAsia="Calibri"/>
          <w:b/>
          <w:bCs/>
          <w:sz w:val="28"/>
          <w:szCs w:val="22"/>
          <w:lang w:val="kk-KZ" w:eastAsia="cs-CZ"/>
        </w:rPr>
      </w:pPr>
      <w:r w:rsidRPr="00CA5785">
        <w:rPr>
          <w:rFonts w:eastAsia="Calibri"/>
          <w:b/>
          <w:bCs/>
          <w:sz w:val="28"/>
          <w:szCs w:val="22"/>
          <w:lang w:val="kk-KZ" w:eastAsia="cs-CZ"/>
        </w:rPr>
        <w:t>Техникалық сипаттама</w:t>
      </w:r>
    </w:p>
    <w:p w14:paraId="099D2486"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Жылу энергиясының шығынын азайту үшін әртүрлі экрандарды қолдануға болады. Негізінен аралық рольгангты экрандауға арналған экрандардың төрт түрі қолданылады:</w:t>
      </w:r>
    </w:p>
    <w:p w14:paraId="6C8EEDB0"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жылу шағылыстырғыш;</w:t>
      </w:r>
    </w:p>
    <w:p w14:paraId="42415DF1"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жылу;</w:t>
      </w:r>
    </w:p>
    <w:p w14:paraId="60BDBAB2"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энкопанель;</w:t>
      </w:r>
    </w:p>
    <w:p w14:paraId="69B017D4"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болат илемді белсенді жылу экрандайтын экран.</w:t>
      </w:r>
    </w:p>
    <w:p w14:paraId="238EFFB3"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Болат илемнің үстіңгі бетінен шығатын жылу шығынын азайтуға арналған барлық белгілі экрандар рольгангтың бойына орналасқан бірнеше секциядан және рольгангтың үстіне секцияларды көтеріп-түсіруге арналған жетектен тұрады.</w:t>
      </w:r>
    </w:p>
    <w:p w14:paraId="3FF44E25"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Секциялардың ұзындығын рольганг роликтерінің қадамына еселеп белгілейді, бұл ретте секцияның ұзындығын ұзартқанда, рольгангпен жылжып келе жатқан рольгангтың алдыңғы ұшына соққы тигенде олардың «секіріп түсу» шамасы азаяды, ал бұл болат илемнің көрсетілген қозғалыс бағыты бойынша келе жатқан секцияның бүйіржағына қауіпті.</w:t>
      </w:r>
    </w:p>
    <w:p w14:paraId="1A66AC4C"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Рольганг роликтерінің 1200 мм қадамы үшін (Ресейдегі және Украинадағы ЫИКЖО) секциялардың 2400 мм және 3600 мм ұзындығы сай келеді, сонымен бірге шет мемлекеттерде 6 метрлік секциялар да орнатылады. Секциялардың ені рольганг білікпелерінің бүйіржақ ұзындығынан 100-200 мм-ден аспауы тиіс.</w:t>
      </w:r>
    </w:p>
    <w:p w14:paraId="6FECA4B1"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 xml:space="preserve">Оперативті ауыстыруға болатын секцияларға болат илемнің үстіңгі бетінің жылуды экрандау қасиетін іске асыратын экраны бар кассеталарды бекітеді. Кассеталар саны экранның конструкциясына қарай анықталады. </w:t>
      </w:r>
    </w:p>
    <w:p w14:paraId="64770645"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Жылу шағылыстырғыш экран жылтыратылған тот баспайтын болат табақтардан немесе алюминиймен жабындалған азкөміртекті болаттан жасалады. Экран бетінің ластануына қарай оның жылу шағылыстырғыш қабілетінің төмендеуі осы экранның кемшіліктеріне жатады. «Новолипецк металлургия комбинаты» ААҚ-ның 2000 орнағында орнатылған осындай экранның схемасы 5.6-суретте берілген.</w:t>
      </w:r>
    </w:p>
    <w:p w14:paraId="45387B87" w14:textId="77777777" w:rsidR="00CA5785" w:rsidRPr="00CA5785" w:rsidRDefault="00CA5785" w:rsidP="00CA5785">
      <w:pPr>
        <w:jc w:val="both"/>
        <w:rPr>
          <w:rFonts w:eastAsia="Calibri"/>
          <w:sz w:val="28"/>
          <w:szCs w:val="22"/>
          <w:lang w:eastAsia="cs-CZ"/>
        </w:rPr>
      </w:pPr>
      <w:r w:rsidRPr="00CA5785">
        <w:rPr>
          <w:rFonts w:eastAsia="Calibri"/>
          <w:noProof/>
          <w:sz w:val="28"/>
          <w:szCs w:val="22"/>
        </w:rPr>
        <w:drawing>
          <wp:inline distT="0" distB="0" distL="0" distR="0" wp14:anchorId="066F4110" wp14:editId="751FC02D">
            <wp:extent cx="5940425" cy="2256790"/>
            <wp:effectExtent l="0" t="0" r="3175" b="0"/>
            <wp:docPr id="1727314021" name="Рисунок 1" descr="Поперечный разрез (а) и фотография (б) секции теплоотражательного экрана на промежуточном рольганге ШСГП 20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перечный разрез (а) и фотография (б) секции теплоотражательного экрана на промежуточном рольганге ШСГП 2000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2256790"/>
                    </a:xfrm>
                    <a:prstGeom prst="rect">
                      <a:avLst/>
                    </a:prstGeom>
                    <a:noFill/>
                    <a:ln>
                      <a:noFill/>
                    </a:ln>
                  </pic:spPr>
                </pic:pic>
              </a:graphicData>
            </a:graphic>
          </wp:inline>
        </w:drawing>
      </w:r>
    </w:p>
    <w:p w14:paraId="22E7CA8D" w14:textId="77777777" w:rsidR="00CA5785" w:rsidRPr="00CA5785" w:rsidRDefault="00CA5785" w:rsidP="00CA5785">
      <w:pPr>
        <w:ind w:firstLine="709"/>
        <w:jc w:val="both"/>
        <w:rPr>
          <w:rFonts w:eastAsia="Calibri"/>
          <w:sz w:val="28"/>
          <w:szCs w:val="22"/>
          <w:lang w:eastAsia="cs-CZ"/>
        </w:rPr>
      </w:pPr>
    </w:p>
    <w:p w14:paraId="31525B44" w14:textId="77777777" w:rsidR="00CA5785" w:rsidRPr="00CA5785" w:rsidRDefault="00CA5785" w:rsidP="00CA5785">
      <w:pPr>
        <w:ind w:firstLine="709"/>
        <w:jc w:val="center"/>
        <w:rPr>
          <w:rFonts w:eastAsia="Calibri"/>
          <w:lang w:eastAsia="cs-CZ"/>
        </w:rPr>
      </w:pPr>
      <w:r w:rsidRPr="00CA5785">
        <w:rPr>
          <w:rFonts w:eastAsia="Calibri"/>
          <w:lang w:eastAsia="cs-CZ"/>
        </w:rPr>
        <w:t xml:space="preserve">1 – </w:t>
      </w:r>
      <w:r w:rsidRPr="00CA5785">
        <w:rPr>
          <w:rFonts w:eastAsia="Calibri"/>
          <w:lang w:val="kk-KZ" w:eastAsia="cs-CZ"/>
        </w:rPr>
        <w:t>жылу шағылыстырғыштар</w:t>
      </w:r>
      <w:r w:rsidRPr="00CA5785">
        <w:rPr>
          <w:rFonts w:eastAsia="Calibri"/>
          <w:lang w:eastAsia="cs-CZ"/>
        </w:rPr>
        <w:t xml:space="preserve">; 2 – </w:t>
      </w:r>
      <w:r w:rsidRPr="00CA5785">
        <w:rPr>
          <w:rFonts w:eastAsia="Calibri"/>
          <w:lang w:val="kk-KZ" w:eastAsia="cs-CZ"/>
        </w:rPr>
        <w:t>опырғыш</w:t>
      </w:r>
      <w:r w:rsidRPr="00CA5785">
        <w:rPr>
          <w:rFonts w:eastAsia="Calibri"/>
          <w:lang w:eastAsia="cs-CZ"/>
        </w:rPr>
        <w:t xml:space="preserve">; 3 – </w:t>
      </w:r>
      <w:r w:rsidRPr="00CA5785">
        <w:rPr>
          <w:rFonts w:eastAsia="Calibri"/>
          <w:lang w:val="kk-KZ" w:eastAsia="cs-CZ"/>
        </w:rPr>
        <w:t>бүйіржақ қабырғасы</w:t>
      </w:r>
      <w:r w:rsidRPr="00CA5785">
        <w:rPr>
          <w:rFonts w:eastAsia="Calibri"/>
          <w:lang w:eastAsia="cs-CZ"/>
        </w:rPr>
        <w:t>; 4 –рольганг</w:t>
      </w:r>
      <w:r w:rsidRPr="00CA5785">
        <w:rPr>
          <w:rFonts w:eastAsia="Calibri"/>
          <w:lang w:val="kk-KZ" w:eastAsia="cs-CZ"/>
        </w:rPr>
        <w:t xml:space="preserve"> роликтері</w:t>
      </w:r>
      <w:r w:rsidRPr="00CA5785">
        <w:rPr>
          <w:rFonts w:eastAsia="Calibri"/>
          <w:lang w:eastAsia="cs-CZ"/>
        </w:rPr>
        <w:t>;</w:t>
      </w:r>
    </w:p>
    <w:p w14:paraId="3F840397" w14:textId="77777777" w:rsidR="00CA5785" w:rsidRPr="00CA5785" w:rsidRDefault="00CA5785" w:rsidP="00CA5785">
      <w:pPr>
        <w:ind w:firstLine="709"/>
        <w:jc w:val="center"/>
        <w:rPr>
          <w:rFonts w:eastAsia="Calibri"/>
          <w:lang w:eastAsia="cs-CZ"/>
        </w:rPr>
      </w:pPr>
      <w:r w:rsidRPr="00CA5785">
        <w:rPr>
          <w:rFonts w:eastAsia="Calibri"/>
          <w:lang w:eastAsia="cs-CZ"/>
        </w:rPr>
        <w:t xml:space="preserve">5 – </w:t>
      </w:r>
      <w:r w:rsidRPr="00CA5785">
        <w:rPr>
          <w:rFonts w:eastAsia="Calibri"/>
          <w:lang w:val="kk-KZ" w:eastAsia="cs-CZ"/>
        </w:rPr>
        <w:t>ауа беру шүмегі</w:t>
      </w:r>
      <w:r w:rsidRPr="00CA5785">
        <w:rPr>
          <w:rFonts w:eastAsia="Calibri"/>
          <w:lang w:eastAsia="cs-CZ"/>
        </w:rPr>
        <w:t xml:space="preserve">; 6 – </w:t>
      </w:r>
      <w:r w:rsidRPr="00CA5785">
        <w:rPr>
          <w:rFonts w:eastAsia="Calibri"/>
          <w:lang w:val="kk-KZ" w:eastAsia="cs-CZ"/>
        </w:rPr>
        <w:t>жайма</w:t>
      </w:r>
      <w:r w:rsidRPr="00CA5785">
        <w:rPr>
          <w:rFonts w:eastAsia="Calibri"/>
          <w:lang w:eastAsia="cs-CZ"/>
        </w:rPr>
        <w:t xml:space="preserve">; 7 – </w:t>
      </w:r>
      <w:r w:rsidRPr="00CA5785">
        <w:rPr>
          <w:rFonts w:eastAsia="Calibri"/>
          <w:lang w:val="kk-KZ" w:eastAsia="cs-CZ"/>
        </w:rPr>
        <w:t>отқақ</w:t>
      </w:r>
      <w:r w:rsidRPr="00CA5785">
        <w:rPr>
          <w:rFonts w:eastAsia="Calibri"/>
          <w:lang w:eastAsia="cs-CZ"/>
        </w:rPr>
        <w:t xml:space="preserve">; 8 – </w:t>
      </w:r>
      <w:r w:rsidRPr="00CA5785">
        <w:rPr>
          <w:rFonts w:eastAsia="Calibri"/>
          <w:lang w:val="kk-KZ" w:eastAsia="cs-CZ"/>
        </w:rPr>
        <w:t>ролиаралық</w:t>
      </w:r>
      <w:r w:rsidRPr="00CA5785">
        <w:rPr>
          <w:rFonts w:eastAsia="Calibri"/>
          <w:lang w:eastAsia="cs-CZ"/>
        </w:rPr>
        <w:t xml:space="preserve"> плита</w:t>
      </w:r>
    </w:p>
    <w:p w14:paraId="468A810F" w14:textId="77777777" w:rsidR="00CA5785" w:rsidRPr="00CA5785" w:rsidRDefault="00CA5785" w:rsidP="00CA5785">
      <w:pPr>
        <w:ind w:firstLine="709"/>
        <w:jc w:val="center"/>
        <w:rPr>
          <w:rFonts w:eastAsia="Calibri"/>
          <w:lang w:val="kk-KZ" w:eastAsia="cs-CZ"/>
        </w:rPr>
      </w:pPr>
      <w:bookmarkStart w:id="312" w:name="р35"/>
      <w:r w:rsidRPr="00CA5785">
        <w:rPr>
          <w:rFonts w:eastAsia="Calibri"/>
          <w:lang w:eastAsia="cs-CZ"/>
        </w:rPr>
        <w:t>5.6</w:t>
      </w:r>
      <w:r w:rsidRPr="00CA5785">
        <w:rPr>
          <w:rFonts w:eastAsia="Calibri"/>
          <w:lang w:val="kk-KZ" w:eastAsia="cs-CZ"/>
        </w:rPr>
        <w:t>-сурет. ЫИКЖО</w:t>
      </w:r>
      <w:r w:rsidRPr="00CA5785">
        <w:rPr>
          <w:rFonts w:eastAsia="Calibri"/>
          <w:lang w:eastAsia="cs-CZ"/>
        </w:rPr>
        <w:t> 2000</w:t>
      </w:r>
      <w:bookmarkEnd w:id="312"/>
      <w:r w:rsidRPr="00CA5785">
        <w:rPr>
          <w:rFonts w:eastAsia="Calibri"/>
          <w:lang w:val="kk-KZ" w:eastAsia="cs-CZ"/>
        </w:rPr>
        <w:t xml:space="preserve"> аралық рольгангісіндегі жылу шағылыстырғыш экранның секцияларының көлденең қимасы (а) және фотосуреті (б)</w:t>
      </w:r>
    </w:p>
    <w:p w14:paraId="4A86080C" w14:textId="77777777" w:rsidR="00CA5785" w:rsidRPr="00CA5785" w:rsidRDefault="00CA5785" w:rsidP="00CA5785">
      <w:pPr>
        <w:ind w:firstLine="709"/>
        <w:jc w:val="both"/>
        <w:rPr>
          <w:rFonts w:eastAsia="Calibri"/>
          <w:sz w:val="28"/>
          <w:szCs w:val="22"/>
          <w:lang w:eastAsia="cs-CZ"/>
        </w:rPr>
      </w:pPr>
    </w:p>
    <w:p w14:paraId="12EF87E8"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val="kk-KZ" w:eastAsia="cs-CZ"/>
        </w:rPr>
        <w:t xml:space="preserve">Жылу шағылыстырғыштар қалыңдығы </w:t>
      </w:r>
      <w:r w:rsidRPr="00CA5785">
        <w:rPr>
          <w:rFonts w:eastAsia="Calibri"/>
          <w:sz w:val="28"/>
          <w:szCs w:val="22"/>
          <w:lang w:eastAsia="cs-CZ"/>
        </w:rPr>
        <w:t>2 мм</w:t>
      </w:r>
      <w:r w:rsidRPr="00CA5785">
        <w:rPr>
          <w:rFonts w:eastAsia="Calibri"/>
          <w:sz w:val="28"/>
          <w:szCs w:val="22"/>
          <w:lang w:val="kk-KZ" w:eastAsia="cs-CZ"/>
        </w:rPr>
        <w:t xml:space="preserve"> алюминиймен жабындалған азкөміртекті болат табақтан жасалған</w:t>
      </w:r>
      <w:r w:rsidRPr="00CA5785">
        <w:rPr>
          <w:rFonts w:eastAsia="Calibri"/>
          <w:sz w:val="28"/>
          <w:szCs w:val="22"/>
          <w:lang w:eastAsia="cs-CZ"/>
        </w:rPr>
        <w:t xml:space="preserve">. </w:t>
      </w:r>
      <w:r w:rsidRPr="00CA5785">
        <w:rPr>
          <w:rFonts w:eastAsia="Calibri"/>
          <w:sz w:val="28"/>
          <w:szCs w:val="22"/>
          <w:lang w:val="kk-KZ" w:eastAsia="cs-CZ"/>
        </w:rPr>
        <w:t xml:space="preserve">Серіппеленген опырғыш және секцияның бүйіржақ қабырғалары да алюминиймен жабындалған. Алюминий жабынның қалыңдығы </w:t>
      </w:r>
      <w:r w:rsidRPr="00CA5785">
        <w:rPr>
          <w:rFonts w:eastAsia="Calibri"/>
          <w:sz w:val="28"/>
          <w:szCs w:val="22"/>
          <w:lang w:eastAsia="cs-CZ"/>
        </w:rPr>
        <w:t xml:space="preserve">0,25 мм, </w:t>
      </w:r>
      <w:r w:rsidRPr="00CA5785">
        <w:rPr>
          <w:rFonts w:eastAsia="Calibri"/>
          <w:sz w:val="28"/>
          <w:szCs w:val="22"/>
          <w:lang w:val="kk-KZ" w:eastAsia="cs-CZ"/>
        </w:rPr>
        <w:t xml:space="preserve">оның қаралығының бастапқы деңгейі </w:t>
      </w:r>
      <w:r w:rsidRPr="00CA5785">
        <w:rPr>
          <w:rFonts w:eastAsia="Calibri"/>
          <w:sz w:val="28"/>
          <w:szCs w:val="22"/>
          <w:lang w:eastAsia="cs-CZ"/>
        </w:rPr>
        <w:t>0,2</w:t>
      </w:r>
      <w:r w:rsidRPr="00CA5785">
        <w:rPr>
          <w:rFonts w:eastAsia="Calibri"/>
          <w:sz w:val="28"/>
          <w:szCs w:val="22"/>
          <w:lang w:val="kk-KZ" w:eastAsia="cs-CZ"/>
        </w:rPr>
        <w:t xml:space="preserve"> деңгейінде</w:t>
      </w:r>
      <w:r w:rsidRPr="00CA5785">
        <w:rPr>
          <w:rFonts w:eastAsia="Calibri"/>
          <w:sz w:val="28"/>
          <w:szCs w:val="22"/>
          <w:lang w:eastAsia="cs-CZ"/>
        </w:rPr>
        <w:t xml:space="preserve">. </w:t>
      </w:r>
      <w:r w:rsidRPr="00CA5785">
        <w:rPr>
          <w:rFonts w:eastAsia="Calibri"/>
          <w:sz w:val="28"/>
          <w:szCs w:val="22"/>
          <w:lang w:val="kk-KZ" w:eastAsia="cs-CZ"/>
        </w:rPr>
        <w:t xml:space="preserve">Роликтер мен опырғыш деңгейінің арасындағы аралық </w:t>
      </w:r>
      <w:r w:rsidRPr="00CA5785">
        <w:rPr>
          <w:rFonts w:eastAsia="Calibri"/>
          <w:sz w:val="28"/>
          <w:szCs w:val="22"/>
          <w:lang w:eastAsia="cs-CZ"/>
        </w:rPr>
        <w:t>250 мм</w:t>
      </w:r>
      <w:r w:rsidRPr="00CA5785">
        <w:rPr>
          <w:rFonts w:eastAsia="Calibri"/>
          <w:sz w:val="28"/>
          <w:szCs w:val="22"/>
          <w:lang w:val="kk-KZ" w:eastAsia="cs-CZ"/>
        </w:rPr>
        <w:t xml:space="preserve"> болуы тиіс</w:t>
      </w:r>
      <w:r w:rsidRPr="00CA5785">
        <w:rPr>
          <w:rFonts w:eastAsia="Calibri"/>
          <w:sz w:val="28"/>
          <w:szCs w:val="22"/>
          <w:lang w:eastAsia="cs-CZ"/>
        </w:rPr>
        <w:t xml:space="preserve">. </w:t>
      </w:r>
      <w:r w:rsidRPr="00CA5785">
        <w:rPr>
          <w:rFonts w:eastAsia="Calibri"/>
          <w:sz w:val="28"/>
          <w:szCs w:val="22"/>
          <w:lang w:val="kk-KZ" w:eastAsia="cs-CZ"/>
        </w:rPr>
        <w:t>Жылу шағылыстырғыштарды құрғақ ауамен салқындату көзделген, мұның өзі шағылыстырғыштардың жоғарғы және төменгі беттерін тозаң басуына жол бермейді.</w:t>
      </w:r>
    </w:p>
    <w:p w14:paraId="0A3D9711"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eastAsia="cs-CZ"/>
        </w:rPr>
        <w:t>5.7</w:t>
      </w:r>
      <w:r w:rsidRPr="00CA5785">
        <w:rPr>
          <w:rFonts w:eastAsia="Calibri"/>
          <w:sz w:val="28"/>
          <w:szCs w:val="22"/>
          <w:lang w:val="kk-KZ" w:eastAsia="cs-CZ"/>
        </w:rPr>
        <w:t>-суреттегі</w:t>
      </w:r>
      <w:r w:rsidRPr="00CA5785">
        <w:rPr>
          <w:rFonts w:eastAsia="Calibri"/>
          <w:sz w:val="28"/>
          <w:szCs w:val="22"/>
          <w:lang w:eastAsia="cs-CZ"/>
        </w:rPr>
        <w:t xml:space="preserve"> </w:t>
      </w:r>
      <w:r w:rsidRPr="00CA5785">
        <w:rPr>
          <w:rFonts w:eastAsia="Calibri"/>
          <w:sz w:val="28"/>
          <w:szCs w:val="22"/>
          <w:lang w:val="kk-KZ" w:eastAsia="cs-CZ"/>
        </w:rPr>
        <w:t>жылу</w:t>
      </w:r>
      <w:r w:rsidRPr="00CA5785">
        <w:rPr>
          <w:rFonts w:eastAsia="Calibri"/>
          <w:sz w:val="28"/>
          <w:szCs w:val="22"/>
          <w:lang w:eastAsia="cs-CZ"/>
        </w:rPr>
        <w:t xml:space="preserve"> экран</w:t>
      </w:r>
      <w:r w:rsidRPr="00CA5785">
        <w:rPr>
          <w:rFonts w:eastAsia="Calibri"/>
          <w:sz w:val="28"/>
          <w:szCs w:val="22"/>
          <w:lang w:val="kk-KZ" w:eastAsia="cs-CZ"/>
        </w:rPr>
        <w:t>ы</w:t>
      </w:r>
      <w:r w:rsidRPr="00CA5785">
        <w:rPr>
          <w:rFonts w:eastAsia="Calibri"/>
          <w:sz w:val="28"/>
          <w:szCs w:val="22"/>
          <w:lang w:eastAsia="cs-CZ"/>
        </w:rPr>
        <w:t xml:space="preserve"> </w:t>
      </w:r>
      <w:r w:rsidRPr="00CA5785">
        <w:rPr>
          <w:rFonts w:eastAsia="Calibri"/>
          <w:sz w:val="28"/>
          <w:szCs w:val="22"/>
          <w:lang w:val="kk-KZ" w:eastAsia="cs-CZ"/>
        </w:rPr>
        <w:t xml:space="preserve">керамикалық жылу оқшаулағыш </w:t>
      </w:r>
      <w:r w:rsidRPr="00CA5785">
        <w:rPr>
          <w:rFonts w:eastAsia="Calibri"/>
          <w:sz w:val="28"/>
          <w:szCs w:val="22"/>
          <w:lang w:eastAsia="cs-CZ"/>
        </w:rPr>
        <w:t>материал</w:t>
      </w:r>
      <w:r w:rsidRPr="00CA5785">
        <w:rPr>
          <w:rFonts w:eastAsia="Calibri"/>
          <w:sz w:val="28"/>
          <w:szCs w:val="22"/>
          <w:lang w:val="kk-KZ" w:eastAsia="cs-CZ"/>
        </w:rPr>
        <w:t xml:space="preserve">дан жасалады. </w:t>
      </w:r>
    </w:p>
    <w:p w14:paraId="77D91B19" w14:textId="77777777" w:rsidR="00CA5785" w:rsidRPr="00CA5785" w:rsidRDefault="00CA5785" w:rsidP="00CA5785">
      <w:pPr>
        <w:jc w:val="both"/>
        <w:rPr>
          <w:rFonts w:eastAsia="Calibri"/>
          <w:sz w:val="28"/>
          <w:szCs w:val="22"/>
          <w:lang w:eastAsia="cs-CZ"/>
        </w:rPr>
      </w:pPr>
      <w:r w:rsidRPr="00CA5785">
        <w:rPr>
          <w:rFonts w:eastAsia="Calibri"/>
          <w:noProof/>
          <w:sz w:val="28"/>
          <w:szCs w:val="22"/>
        </w:rPr>
        <w:drawing>
          <wp:inline distT="0" distB="0" distL="0" distR="0" wp14:anchorId="5E1C757B" wp14:editId="04D3E8B2">
            <wp:extent cx="5940425" cy="2508250"/>
            <wp:effectExtent l="0" t="0" r="3175" b="6350"/>
            <wp:docPr id="314606867" name="Рисунок 2" descr="Поперечный разрез (а; схема) и фотография внешнего вида (б) теплового экрана на промежуточном рольганге ШСГП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перечный разрез (а; схема) и фотография внешнего вида (б) теплового экрана на промежуточном рольганге ШСГП 200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2508250"/>
                    </a:xfrm>
                    <a:prstGeom prst="rect">
                      <a:avLst/>
                    </a:prstGeom>
                    <a:noFill/>
                    <a:ln>
                      <a:noFill/>
                    </a:ln>
                  </pic:spPr>
                </pic:pic>
              </a:graphicData>
            </a:graphic>
          </wp:inline>
        </w:drawing>
      </w:r>
    </w:p>
    <w:p w14:paraId="5EF18990" w14:textId="77777777" w:rsidR="00CA5785" w:rsidRPr="00CA5785" w:rsidRDefault="00CA5785" w:rsidP="00CA5785">
      <w:pPr>
        <w:ind w:firstLine="709"/>
        <w:jc w:val="center"/>
        <w:rPr>
          <w:rFonts w:eastAsia="Calibri"/>
          <w:lang w:eastAsia="cs-CZ"/>
        </w:rPr>
      </w:pPr>
      <w:r w:rsidRPr="00CA5785">
        <w:rPr>
          <w:rFonts w:eastAsia="Calibri"/>
          <w:lang w:eastAsia="cs-CZ"/>
        </w:rPr>
        <w:t xml:space="preserve">1 – </w:t>
      </w:r>
      <w:r w:rsidRPr="00CA5785">
        <w:rPr>
          <w:rFonts w:eastAsia="Calibri"/>
          <w:lang w:val="kk-KZ" w:eastAsia="cs-CZ"/>
        </w:rPr>
        <w:t>қызуға шыдамды қорытпадан жасалған арнайы құбыр</w:t>
      </w:r>
      <w:r w:rsidRPr="00CA5785">
        <w:rPr>
          <w:rFonts w:eastAsia="Calibri"/>
          <w:lang w:eastAsia="cs-CZ"/>
        </w:rPr>
        <w:t>; 2 – рольганг</w:t>
      </w:r>
      <w:r w:rsidRPr="00CA5785">
        <w:rPr>
          <w:rFonts w:eastAsia="Calibri"/>
          <w:lang w:val="kk-KZ" w:eastAsia="cs-CZ"/>
        </w:rPr>
        <w:t xml:space="preserve"> ролигінің үстіңгі деңгейі</w:t>
      </w:r>
      <w:r w:rsidRPr="00CA5785">
        <w:rPr>
          <w:rFonts w:eastAsia="Calibri"/>
          <w:lang w:eastAsia="cs-CZ"/>
        </w:rPr>
        <w:t xml:space="preserve">; 3 — </w:t>
      </w:r>
      <w:r w:rsidRPr="00CA5785">
        <w:rPr>
          <w:rFonts w:eastAsia="Calibri"/>
          <w:lang w:val="kk-KZ" w:eastAsia="cs-CZ"/>
        </w:rPr>
        <w:t xml:space="preserve">роликаралық </w:t>
      </w:r>
      <w:r w:rsidRPr="00CA5785">
        <w:rPr>
          <w:rFonts w:eastAsia="Calibri"/>
          <w:lang w:eastAsia="cs-CZ"/>
        </w:rPr>
        <w:t>плита; 4 — </w:t>
      </w:r>
      <w:r w:rsidRPr="00CA5785">
        <w:rPr>
          <w:rFonts w:eastAsia="Calibri"/>
          <w:lang w:val="kk-KZ" w:eastAsia="cs-CZ"/>
        </w:rPr>
        <w:t>ауа отқағы</w:t>
      </w:r>
      <w:r w:rsidRPr="00CA5785">
        <w:rPr>
          <w:rFonts w:eastAsia="Calibri"/>
          <w:lang w:eastAsia="cs-CZ"/>
        </w:rPr>
        <w:t xml:space="preserve">; 5 </w:t>
      </w:r>
      <w:r w:rsidRPr="00CA5785">
        <w:rPr>
          <w:rFonts w:eastAsia="Calibri"/>
          <w:lang w:val="kk-KZ" w:eastAsia="cs-CZ"/>
        </w:rPr>
        <w:t xml:space="preserve">– </w:t>
      </w:r>
      <w:r w:rsidRPr="00CA5785">
        <w:rPr>
          <w:rFonts w:eastAsia="Calibri"/>
          <w:lang w:eastAsia="cs-CZ"/>
        </w:rPr>
        <w:t>мулитокремнезем</w:t>
      </w:r>
      <w:r w:rsidRPr="00CA5785">
        <w:rPr>
          <w:rFonts w:eastAsia="Calibri"/>
          <w:lang w:val="kk-KZ" w:eastAsia="cs-CZ"/>
        </w:rPr>
        <w:t>ді мақта</w:t>
      </w:r>
      <w:r w:rsidRPr="00CA5785">
        <w:rPr>
          <w:rFonts w:eastAsia="Calibri"/>
          <w:lang w:eastAsia="cs-CZ"/>
        </w:rPr>
        <w:t xml:space="preserve"> (</w:t>
      </w:r>
      <w:r w:rsidRPr="00CA5785">
        <w:rPr>
          <w:rFonts w:eastAsia="Calibri"/>
          <w:lang w:val="kk-KZ" w:eastAsia="cs-CZ"/>
        </w:rPr>
        <w:t>жылу оқшаулағыш</w:t>
      </w:r>
      <w:r w:rsidRPr="00CA5785">
        <w:rPr>
          <w:rFonts w:eastAsia="Calibri"/>
          <w:lang w:eastAsia="cs-CZ"/>
        </w:rPr>
        <w:t xml:space="preserve">); 6 – </w:t>
      </w:r>
      <w:r w:rsidRPr="00CA5785">
        <w:rPr>
          <w:rFonts w:eastAsia="Calibri"/>
          <w:lang w:val="kk-KZ" w:eastAsia="cs-CZ"/>
        </w:rPr>
        <w:t>болат илем</w:t>
      </w:r>
      <w:r w:rsidRPr="00CA5785">
        <w:rPr>
          <w:rFonts w:eastAsia="Calibri"/>
          <w:lang w:eastAsia="cs-CZ"/>
        </w:rPr>
        <w:t>; 7 –  мулитокремнезем</w:t>
      </w:r>
      <w:r w:rsidRPr="00CA5785">
        <w:rPr>
          <w:rFonts w:eastAsia="Calibri"/>
          <w:lang w:val="kk-KZ" w:eastAsia="cs-CZ"/>
        </w:rPr>
        <w:t xml:space="preserve">ді мақта киіз </w:t>
      </w:r>
    </w:p>
    <w:p w14:paraId="73374056" w14:textId="77777777" w:rsidR="00CA5785" w:rsidRPr="00CA5785" w:rsidRDefault="00CA5785" w:rsidP="00CA5785">
      <w:pPr>
        <w:ind w:firstLine="709"/>
        <w:jc w:val="center"/>
        <w:rPr>
          <w:rFonts w:eastAsia="Calibri"/>
          <w:lang w:eastAsia="cs-CZ"/>
        </w:rPr>
      </w:pPr>
      <w:bookmarkStart w:id="313" w:name="р36"/>
      <w:r w:rsidRPr="00CA5785">
        <w:rPr>
          <w:rFonts w:eastAsia="Calibri"/>
          <w:lang w:eastAsia="cs-CZ"/>
        </w:rPr>
        <w:t>5.7</w:t>
      </w:r>
      <w:r w:rsidRPr="00CA5785">
        <w:rPr>
          <w:rFonts w:eastAsia="Calibri"/>
          <w:lang w:val="kk-KZ" w:eastAsia="cs-CZ"/>
        </w:rPr>
        <w:t>-сурет. ЫИКЖО</w:t>
      </w:r>
      <w:r w:rsidRPr="00CA5785">
        <w:rPr>
          <w:rFonts w:eastAsia="Calibri"/>
          <w:lang w:eastAsia="cs-CZ"/>
        </w:rPr>
        <w:t> 2000</w:t>
      </w:r>
      <w:r w:rsidRPr="00CA5785">
        <w:rPr>
          <w:rFonts w:eastAsia="Calibri"/>
          <w:lang w:val="kk-KZ" w:eastAsia="cs-CZ"/>
        </w:rPr>
        <w:t xml:space="preserve"> аралық рольгангісіндегі жылу экранының көлденең қимасы</w:t>
      </w:r>
      <w:r w:rsidRPr="00CA5785">
        <w:rPr>
          <w:rFonts w:eastAsia="Calibri"/>
          <w:lang w:eastAsia="cs-CZ"/>
        </w:rPr>
        <w:t xml:space="preserve"> (а; схема) </w:t>
      </w:r>
      <w:r w:rsidRPr="00CA5785">
        <w:rPr>
          <w:rFonts w:eastAsia="Calibri"/>
          <w:lang w:val="kk-KZ" w:eastAsia="cs-CZ"/>
        </w:rPr>
        <w:t>және сыртқы түрінің фотосуреті</w:t>
      </w:r>
      <w:r w:rsidRPr="00CA5785">
        <w:rPr>
          <w:rFonts w:eastAsia="Calibri"/>
          <w:lang w:eastAsia="cs-CZ"/>
        </w:rPr>
        <w:t xml:space="preserve"> (б) </w:t>
      </w:r>
      <w:bookmarkEnd w:id="313"/>
    </w:p>
    <w:p w14:paraId="29AC1A15"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Бірінші 3-4 жолақтан бастап жылумен қыздыру қажеттілігі, тек осыдан кейін ғана оның жұмыс температурасын ұстайтыны мұндай экранның кемшілігіне жатады. Тиімділігі жағынан жылу экраны мен жылу шағылыстырғыш экран шамамен бірдей.</w:t>
      </w:r>
    </w:p>
    <w:p w14:paraId="4A714E67"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Энкопанель — жылу экранының жетілдірілген түрін білдіреді. Мұндай экран 5.8-суреттегідей ұзындығы 6 метр 10 және одан көп секциядан тұратын секциялық тоннельді білдіреді. Жолақтың ұзындығына немесе болат илемнің температурасын реттеу қажеттігіне байланысты кейбір секциялар ашылуы мүмкін.</w:t>
      </w:r>
    </w:p>
    <w:p w14:paraId="77D996C9" w14:textId="77777777" w:rsidR="00CA5785" w:rsidRPr="00CA5785" w:rsidRDefault="00CA5785" w:rsidP="00CA5785">
      <w:pPr>
        <w:jc w:val="both"/>
        <w:rPr>
          <w:rFonts w:eastAsia="Calibri"/>
          <w:sz w:val="28"/>
          <w:szCs w:val="22"/>
          <w:lang w:eastAsia="cs-CZ"/>
        </w:rPr>
      </w:pPr>
      <w:r w:rsidRPr="00CA5785">
        <w:rPr>
          <w:rFonts w:eastAsia="Calibri"/>
          <w:noProof/>
          <w:sz w:val="28"/>
          <w:szCs w:val="22"/>
        </w:rPr>
        <w:drawing>
          <wp:inline distT="0" distB="0" distL="0" distR="0" wp14:anchorId="5092B58D" wp14:editId="274BC79A">
            <wp:extent cx="5940425" cy="2741930"/>
            <wp:effectExtent l="0" t="0" r="3175" b="1270"/>
            <wp:docPr id="1821450552" name="Рисунок 3" descr="Тепловой экран типа «энкопан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пловой экран типа «энкопанель»"/>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2741930"/>
                    </a:xfrm>
                    <a:prstGeom prst="rect">
                      <a:avLst/>
                    </a:prstGeom>
                    <a:noFill/>
                    <a:ln>
                      <a:noFill/>
                    </a:ln>
                  </pic:spPr>
                </pic:pic>
              </a:graphicData>
            </a:graphic>
          </wp:inline>
        </w:drawing>
      </w:r>
    </w:p>
    <w:p w14:paraId="717AA742" w14:textId="77777777" w:rsidR="00CA5785" w:rsidRPr="00CA5785" w:rsidRDefault="00CA5785" w:rsidP="00CA5785">
      <w:pPr>
        <w:ind w:firstLine="709"/>
        <w:jc w:val="center"/>
        <w:rPr>
          <w:rFonts w:eastAsia="Calibri"/>
          <w:lang w:val="kk-KZ" w:eastAsia="cs-CZ"/>
        </w:rPr>
      </w:pPr>
      <w:bookmarkStart w:id="314" w:name="р37"/>
      <w:r w:rsidRPr="00CA5785">
        <w:rPr>
          <w:rFonts w:eastAsia="Calibri"/>
          <w:lang w:eastAsia="cs-CZ"/>
        </w:rPr>
        <w:t>5.8</w:t>
      </w:r>
      <w:r w:rsidRPr="00CA5785">
        <w:rPr>
          <w:rFonts w:eastAsia="Calibri"/>
          <w:lang w:val="kk-KZ" w:eastAsia="cs-CZ"/>
        </w:rPr>
        <w:t xml:space="preserve">-сурет. </w:t>
      </w:r>
      <w:r w:rsidRPr="00CA5785">
        <w:rPr>
          <w:rFonts w:eastAsia="Calibri"/>
          <w:lang w:eastAsia="cs-CZ"/>
        </w:rPr>
        <w:t>«</w:t>
      </w:r>
      <w:r w:rsidRPr="00CA5785">
        <w:rPr>
          <w:rFonts w:eastAsia="Calibri"/>
          <w:lang w:val="kk-KZ" w:eastAsia="cs-CZ"/>
        </w:rPr>
        <w:t>Э</w:t>
      </w:r>
      <w:r w:rsidRPr="00CA5785">
        <w:rPr>
          <w:rFonts w:eastAsia="Calibri"/>
          <w:lang w:eastAsia="cs-CZ"/>
        </w:rPr>
        <w:t>нкопанель»</w:t>
      </w:r>
      <w:r w:rsidRPr="00CA5785">
        <w:rPr>
          <w:rFonts w:eastAsia="Calibri"/>
          <w:lang w:val="kk-KZ" w:eastAsia="cs-CZ"/>
        </w:rPr>
        <w:t xml:space="preserve"> типті жылу экраны</w:t>
      </w:r>
    </w:p>
    <w:bookmarkEnd w:id="314"/>
    <w:p w14:paraId="096F9421" w14:textId="77777777" w:rsidR="00CA5785" w:rsidRPr="00CA5785" w:rsidRDefault="00CA5785" w:rsidP="00CA5785">
      <w:pPr>
        <w:ind w:firstLine="709"/>
        <w:jc w:val="both"/>
        <w:rPr>
          <w:rFonts w:eastAsia="Calibri"/>
          <w:sz w:val="28"/>
          <w:szCs w:val="22"/>
          <w:lang w:eastAsia="cs-CZ"/>
        </w:rPr>
      </w:pPr>
    </w:p>
    <w:p w14:paraId="189260ED"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val="kk-KZ" w:eastAsia="cs-CZ"/>
        </w:rPr>
        <w:t>Мұндай экранның к</w:t>
      </w:r>
      <w:r w:rsidRPr="00CA5785">
        <w:rPr>
          <w:rFonts w:eastAsia="Calibri"/>
          <w:sz w:val="28"/>
          <w:szCs w:val="22"/>
          <w:lang w:eastAsia="cs-CZ"/>
        </w:rPr>
        <w:t>онструкция</w:t>
      </w:r>
      <w:r w:rsidRPr="00CA5785">
        <w:rPr>
          <w:rFonts w:eastAsia="Calibri"/>
          <w:sz w:val="28"/>
          <w:szCs w:val="22"/>
          <w:lang w:val="kk-KZ" w:eastAsia="cs-CZ"/>
        </w:rPr>
        <w:t>сы</w:t>
      </w:r>
      <w:r w:rsidRPr="00CA5785">
        <w:rPr>
          <w:rFonts w:eastAsia="Calibri"/>
          <w:sz w:val="28"/>
          <w:szCs w:val="22"/>
          <w:lang w:eastAsia="cs-CZ"/>
        </w:rPr>
        <w:t xml:space="preserve"> </w:t>
      </w:r>
      <w:r w:rsidRPr="00CA5785">
        <w:rPr>
          <w:rFonts w:eastAsia="Calibri"/>
          <w:sz w:val="28"/>
          <w:szCs w:val="22"/>
          <w:lang w:val="kk-KZ" w:eastAsia="cs-CZ"/>
        </w:rPr>
        <w:t xml:space="preserve">жылуды жинақтайтын жолақ пен материалға жылуды кері шағылыстыратын тоттанбайтын болаттан жасалған </w:t>
      </w:r>
      <w:r w:rsidRPr="00CA5785">
        <w:rPr>
          <w:rFonts w:eastAsia="Calibri"/>
          <w:sz w:val="28"/>
          <w:szCs w:val="22"/>
          <w:lang w:eastAsia="cs-CZ"/>
        </w:rPr>
        <w:t>мембран</w:t>
      </w:r>
      <w:r w:rsidRPr="00CA5785">
        <w:rPr>
          <w:rFonts w:eastAsia="Calibri"/>
          <w:sz w:val="28"/>
          <w:szCs w:val="22"/>
          <w:lang w:val="kk-KZ" w:eastAsia="cs-CZ"/>
        </w:rPr>
        <w:t xml:space="preserve">адан </w:t>
      </w:r>
      <w:r w:rsidRPr="00CA5785">
        <w:rPr>
          <w:rFonts w:eastAsia="Calibri"/>
          <w:sz w:val="28"/>
          <w:szCs w:val="22"/>
          <w:lang w:eastAsia="cs-CZ"/>
        </w:rPr>
        <w:t xml:space="preserve"> </w:t>
      </w:r>
      <w:r w:rsidRPr="00CA5785">
        <w:rPr>
          <w:rFonts w:eastAsia="Calibri"/>
          <w:sz w:val="28"/>
          <w:szCs w:val="22"/>
          <w:lang w:val="kk-KZ" w:eastAsia="cs-CZ"/>
        </w:rPr>
        <w:t>тұрады</w:t>
      </w:r>
      <w:r w:rsidRPr="00CA5785">
        <w:rPr>
          <w:rFonts w:eastAsia="Calibri"/>
          <w:sz w:val="28"/>
          <w:szCs w:val="22"/>
          <w:lang w:eastAsia="cs-CZ"/>
        </w:rPr>
        <w:t>.</w:t>
      </w:r>
    </w:p>
    <w:p w14:paraId="429D1AA5"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Қол жеткізілген экологиялық пайда</w:t>
      </w:r>
    </w:p>
    <w:p w14:paraId="20140EC6"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3C878BCF"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Экологиялық сипаттамалары және пайдалану деректері</w:t>
      </w:r>
    </w:p>
    <w:p w14:paraId="370B61C9"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val="kk-KZ" w:eastAsia="cs-CZ"/>
        </w:rPr>
        <w:t xml:space="preserve">Мұндай экрандарды қолдану слябты қыздыру температурасын </w:t>
      </w:r>
      <w:r w:rsidRPr="00CA5785">
        <w:rPr>
          <w:rFonts w:eastAsia="Calibri"/>
          <w:sz w:val="28"/>
          <w:szCs w:val="22"/>
          <w:lang w:eastAsia="cs-CZ"/>
        </w:rPr>
        <w:t>50° С</w:t>
      </w:r>
      <w:r w:rsidRPr="00CA5785">
        <w:rPr>
          <w:rFonts w:eastAsia="Calibri"/>
          <w:sz w:val="28"/>
          <w:szCs w:val="22"/>
          <w:lang w:val="kk-KZ" w:eastAsia="cs-CZ"/>
        </w:rPr>
        <w:t xml:space="preserve">-ға </w:t>
      </w:r>
      <w:r w:rsidRPr="00CA5785">
        <w:rPr>
          <w:rFonts w:eastAsia="Calibri"/>
          <w:sz w:val="28"/>
          <w:szCs w:val="22"/>
          <w:lang w:eastAsia="cs-CZ"/>
        </w:rPr>
        <w:t xml:space="preserve"> (</w:t>
      </w:r>
      <w:r w:rsidRPr="00CA5785">
        <w:rPr>
          <w:rFonts w:eastAsia="Calibri"/>
          <w:sz w:val="28"/>
          <w:szCs w:val="22"/>
          <w:lang w:val="kk-KZ" w:eastAsia="cs-CZ"/>
        </w:rPr>
        <w:t>отын</w:t>
      </w:r>
      <w:r w:rsidRPr="00CA5785">
        <w:rPr>
          <w:rFonts w:eastAsia="Calibri"/>
          <w:sz w:val="28"/>
          <w:szCs w:val="22"/>
          <w:lang w:eastAsia="cs-CZ"/>
        </w:rPr>
        <w:t xml:space="preserve"> 10-15</w:t>
      </w:r>
      <w:r w:rsidRPr="00CA5785">
        <w:rPr>
          <w:rFonts w:eastAsia="Calibri"/>
          <w:sz w:val="28"/>
          <w:szCs w:val="22"/>
          <w:lang w:val="kk-KZ" w:eastAsia="cs-CZ"/>
        </w:rPr>
        <w:t xml:space="preserve"> </w:t>
      </w:r>
      <w:r w:rsidRPr="00CA5785">
        <w:rPr>
          <w:rFonts w:eastAsia="Calibri"/>
          <w:sz w:val="28"/>
          <w:szCs w:val="22"/>
          <w:lang w:eastAsia="cs-CZ"/>
        </w:rPr>
        <w:t xml:space="preserve">% </w:t>
      </w:r>
      <w:r w:rsidRPr="00CA5785">
        <w:rPr>
          <w:rFonts w:eastAsia="Calibri"/>
          <w:sz w:val="28"/>
          <w:szCs w:val="22"/>
          <w:lang w:val="kk-KZ" w:eastAsia="cs-CZ"/>
        </w:rPr>
        <w:t>үнемделеді және иіс азаяды</w:t>
      </w:r>
      <w:r w:rsidRPr="00CA5785">
        <w:rPr>
          <w:rFonts w:eastAsia="Calibri"/>
          <w:sz w:val="28"/>
          <w:szCs w:val="22"/>
          <w:lang w:eastAsia="cs-CZ"/>
        </w:rPr>
        <w:t>)</w:t>
      </w:r>
      <w:r w:rsidRPr="00CA5785">
        <w:rPr>
          <w:rFonts w:eastAsia="Calibri"/>
          <w:sz w:val="28"/>
          <w:szCs w:val="22"/>
          <w:lang w:val="kk-KZ" w:eastAsia="cs-CZ"/>
        </w:rPr>
        <w:t xml:space="preserve"> төмендетуге мүмкіндік береді</w:t>
      </w:r>
      <w:r w:rsidRPr="00CA5785">
        <w:rPr>
          <w:rFonts w:eastAsia="Calibri"/>
          <w:sz w:val="28"/>
          <w:szCs w:val="22"/>
          <w:lang w:eastAsia="cs-CZ"/>
        </w:rPr>
        <w:t>;</w:t>
      </w:r>
    </w:p>
    <w:p w14:paraId="4AB330D7"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eastAsia="cs-CZ"/>
        </w:rPr>
        <w:t xml:space="preserve">Алдыңғы және артқы ұштар арасындағы температура айырмашылығы </w:t>
      </w:r>
      <w:r w:rsidRPr="00CA5785">
        <w:rPr>
          <w:rFonts w:eastAsia="Calibri"/>
          <w:sz w:val="28"/>
          <w:szCs w:val="22"/>
          <w:lang w:val="kk-KZ" w:eastAsia="cs-CZ"/>
        </w:rPr>
        <w:t xml:space="preserve">    </w:t>
      </w:r>
      <w:r w:rsidRPr="00CA5785">
        <w:rPr>
          <w:rFonts w:eastAsia="Calibri"/>
          <w:sz w:val="28"/>
          <w:szCs w:val="22"/>
          <w:lang w:eastAsia="cs-CZ"/>
        </w:rPr>
        <w:t>60</w:t>
      </w:r>
      <w:r w:rsidRPr="00CA5785">
        <w:rPr>
          <w:rFonts w:eastAsia="Calibri"/>
          <w:sz w:val="28"/>
          <w:szCs w:val="22"/>
          <w:lang w:val="kk-KZ" w:eastAsia="cs-CZ"/>
        </w:rPr>
        <w:t xml:space="preserve"> </w:t>
      </w:r>
      <w:r w:rsidRPr="00CA5785">
        <w:rPr>
          <w:rFonts w:eastAsia="Calibri"/>
          <w:sz w:val="28"/>
          <w:szCs w:val="22"/>
          <w:lang w:eastAsia="cs-CZ"/>
        </w:rPr>
        <w:t>%</w:t>
      </w:r>
      <w:r w:rsidRPr="00CA5785">
        <w:rPr>
          <w:rFonts w:eastAsia="Calibri"/>
          <w:sz w:val="28"/>
          <w:szCs w:val="22"/>
          <w:lang w:val="kk-KZ" w:eastAsia="cs-CZ"/>
        </w:rPr>
        <w:t xml:space="preserve">-ға </w:t>
      </w:r>
      <w:r w:rsidRPr="00CA5785">
        <w:rPr>
          <w:rFonts w:eastAsia="Calibri"/>
          <w:sz w:val="28"/>
          <w:szCs w:val="22"/>
          <w:lang w:eastAsia="cs-CZ"/>
        </w:rPr>
        <w:t>азайты</w:t>
      </w:r>
      <w:r w:rsidRPr="00CA5785">
        <w:rPr>
          <w:rFonts w:eastAsia="Calibri"/>
          <w:sz w:val="28"/>
          <w:szCs w:val="22"/>
          <w:lang w:val="kk-KZ" w:eastAsia="cs-CZ"/>
        </w:rPr>
        <w:t>лады</w:t>
      </w:r>
      <w:r w:rsidRPr="00CA5785">
        <w:rPr>
          <w:rFonts w:eastAsia="Calibri"/>
          <w:sz w:val="28"/>
          <w:szCs w:val="22"/>
          <w:lang w:eastAsia="cs-CZ"/>
        </w:rPr>
        <w:t xml:space="preserve"> (температур</w:t>
      </w:r>
      <w:r w:rsidRPr="00CA5785">
        <w:rPr>
          <w:rFonts w:eastAsia="Calibri"/>
          <w:sz w:val="28"/>
          <w:szCs w:val="22"/>
          <w:lang w:val="kk-KZ" w:eastAsia="cs-CZ"/>
        </w:rPr>
        <w:t>алық сына</w:t>
      </w:r>
      <w:r w:rsidRPr="00CA5785">
        <w:rPr>
          <w:rFonts w:eastAsia="Calibri"/>
          <w:sz w:val="28"/>
          <w:szCs w:val="22"/>
          <w:lang w:eastAsia="cs-CZ"/>
        </w:rPr>
        <w:t>);</w:t>
      </w:r>
    </w:p>
    <w:p w14:paraId="57657342"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val="kk-KZ" w:eastAsia="cs-CZ"/>
        </w:rPr>
        <w:t xml:space="preserve">Жайманы буфер ретінде пайдалану мүмкіндігі </w:t>
      </w:r>
      <w:r w:rsidRPr="00CA5785">
        <w:rPr>
          <w:rFonts w:eastAsia="Calibri"/>
          <w:sz w:val="28"/>
          <w:szCs w:val="22"/>
          <w:lang w:eastAsia="cs-CZ"/>
        </w:rPr>
        <w:t>(</w:t>
      </w:r>
      <w:r w:rsidRPr="00CA5785">
        <w:rPr>
          <w:rFonts w:eastAsia="Calibri"/>
          <w:sz w:val="28"/>
          <w:szCs w:val="22"/>
          <w:lang w:val="kk-KZ" w:eastAsia="cs-CZ"/>
        </w:rPr>
        <w:t>іркіліс уақыты</w:t>
      </w:r>
      <w:r w:rsidRPr="00CA5785">
        <w:rPr>
          <w:rFonts w:eastAsia="Calibri"/>
          <w:sz w:val="28"/>
          <w:szCs w:val="22"/>
          <w:lang w:eastAsia="cs-CZ"/>
        </w:rPr>
        <w:t xml:space="preserve"> 8 минут).</w:t>
      </w:r>
    </w:p>
    <w:p w14:paraId="6A038BE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251C2B50"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Өндірістің энергия сыйымдылығын төмендету.</w:t>
      </w:r>
    </w:p>
    <w:p w14:paraId="44B66D96"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Қолданылуына қатысты техникалық пайымдаулар</w:t>
      </w:r>
    </w:p>
    <w:p w14:paraId="2596DEF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Жоғарыда сипатталған компоненттерді, әдетте, осы құжаттың </w:t>
      </w:r>
      <w:r w:rsidRPr="00CA5785">
        <w:rPr>
          <w:rFonts w:eastAsia="Calibri"/>
          <w:sz w:val="28"/>
          <w:szCs w:val="28"/>
          <w:lang w:val="kk-KZ" w:eastAsia="en-US"/>
        </w:rPr>
        <w:t>қолданылу саласына</w:t>
      </w:r>
      <w:r w:rsidRPr="00CA5785">
        <w:rPr>
          <w:rFonts w:eastAsia="Calibri"/>
          <w:sz w:val="28"/>
          <w:szCs w:val="28"/>
          <w:lang w:eastAsia="en-US"/>
        </w:rPr>
        <w:t xml:space="preserve"> кіретін көптеген объектілерге қолдануға болады. Көлемі (мысалы, егжей-тегжейлі деңгей) және іске асыру сипаты </w:t>
      </w:r>
      <w:r w:rsidRPr="00CA5785">
        <w:rPr>
          <w:rFonts w:eastAsia="Calibri"/>
          <w:sz w:val="28"/>
          <w:szCs w:val="28"/>
          <w:lang w:val="kk-KZ" w:eastAsia="en-US"/>
        </w:rPr>
        <w:t>қондырғын</w:t>
      </w:r>
      <w:r w:rsidRPr="00CA5785">
        <w:rPr>
          <w:rFonts w:eastAsia="Calibri"/>
          <w:sz w:val="28"/>
          <w:szCs w:val="28"/>
          <w:lang w:eastAsia="en-US"/>
        </w:rPr>
        <w:t>ың сипатына, масштабына және күрделілігіне, сондай-ақ оның тиімділігі мен қоршаған ортаға әсер ету ауқымына байланысты болады.</w:t>
      </w:r>
    </w:p>
    <w:p w14:paraId="27F3C062"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4D283A9B"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val="kk-KZ" w:eastAsia="cs-CZ"/>
        </w:rPr>
        <w:t>Қыздыру температурасын</w:t>
      </w:r>
      <w:r w:rsidRPr="00CA5785">
        <w:rPr>
          <w:rFonts w:eastAsia="Calibri"/>
          <w:sz w:val="28"/>
          <w:szCs w:val="22"/>
          <w:lang w:eastAsia="cs-CZ"/>
        </w:rPr>
        <w:t xml:space="preserve"> 50 °С</w:t>
      </w:r>
      <w:r w:rsidRPr="00CA5785">
        <w:rPr>
          <w:rFonts w:eastAsia="Calibri"/>
          <w:sz w:val="28"/>
          <w:szCs w:val="22"/>
          <w:lang w:val="kk-KZ" w:eastAsia="cs-CZ"/>
        </w:rPr>
        <w:t>-ға төмендету</w:t>
      </w:r>
      <w:r w:rsidRPr="00CA5785">
        <w:rPr>
          <w:rFonts w:eastAsia="Calibri"/>
          <w:sz w:val="28"/>
          <w:szCs w:val="22"/>
          <w:lang w:eastAsia="cs-CZ"/>
        </w:rPr>
        <w:t xml:space="preserve"> (</w:t>
      </w:r>
      <w:r w:rsidRPr="00CA5785">
        <w:rPr>
          <w:rFonts w:eastAsia="Calibri"/>
          <w:sz w:val="28"/>
          <w:szCs w:val="22"/>
          <w:lang w:val="kk-KZ" w:eastAsia="cs-CZ"/>
        </w:rPr>
        <w:t>отын</w:t>
      </w:r>
      <w:r w:rsidRPr="00CA5785">
        <w:rPr>
          <w:rFonts w:eastAsia="Calibri"/>
          <w:sz w:val="28"/>
          <w:szCs w:val="22"/>
          <w:lang w:eastAsia="cs-CZ"/>
        </w:rPr>
        <w:t xml:space="preserve"> 10-15</w:t>
      </w:r>
      <w:r w:rsidRPr="00CA5785">
        <w:rPr>
          <w:rFonts w:eastAsia="Calibri"/>
          <w:sz w:val="28"/>
          <w:szCs w:val="22"/>
          <w:lang w:val="kk-KZ" w:eastAsia="cs-CZ"/>
        </w:rPr>
        <w:t xml:space="preserve"> </w:t>
      </w:r>
      <w:r w:rsidRPr="00CA5785">
        <w:rPr>
          <w:rFonts w:eastAsia="Calibri"/>
          <w:sz w:val="28"/>
          <w:szCs w:val="22"/>
          <w:lang w:eastAsia="cs-CZ"/>
        </w:rPr>
        <w:t xml:space="preserve">% </w:t>
      </w:r>
      <w:r w:rsidRPr="00CA5785">
        <w:rPr>
          <w:rFonts w:eastAsia="Calibri"/>
          <w:sz w:val="28"/>
          <w:szCs w:val="22"/>
          <w:lang w:val="kk-KZ" w:eastAsia="cs-CZ"/>
        </w:rPr>
        <w:t>үнемделеді және иіс азаяды</w:t>
      </w:r>
      <w:r w:rsidRPr="00CA5785">
        <w:rPr>
          <w:rFonts w:eastAsia="Calibri"/>
          <w:sz w:val="28"/>
          <w:szCs w:val="22"/>
          <w:lang w:eastAsia="cs-CZ"/>
        </w:rPr>
        <w:t>);</w:t>
      </w:r>
    </w:p>
    <w:p w14:paraId="1B5D1F55"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 xml:space="preserve">Алдыңғы және артқы ұштар арасындағы температура айырмашылығы </w:t>
      </w:r>
      <w:r w:rsidRPr="00CA5785">
        <w:rPr>
          <w:rFonts w:eastAsia="Calibri"/>
          <w:sz w:val="28"/>
          <w:szCs w:val="22"/>
          <w:lang w:val="kk-KZ" w:eastAsia="cs-CZ"/>
        </w:rPr>
        <w:t xml:space="preserve">    </w:t>
      </w:r>
      <w:r w:rsidRPr="00CA5785">
        <w:rPr>
          <w:rFonts w:eastAsia="Calibri"/>
          <w:sz w:val="28"/>
          <w:szCs w:val="22"/>
          <w:lang w:eastAsia="cs-CZ"/>
        </w:rPr>
        <w:t>60</w:t>
      </w:r>
      <w:r w:rsidRPr="00CA5785">
        <w:rPr>
          <w:rFonts w:eastAsia="Calibri"/>
          <w:sz w:val="28"/>
          <w:szCs w:val="22"/>
          <w:lang w:val="kk-KZ" w:eastAsia="cs-CZ"/>
        </w:rPr>
        <w:t xml:space="preserve"> </w:t>
      </w:r>
      <w:r w:rsidRPr="00CA5785">
        <w:rPr>
          <w:rFonts w:eastAsia="Calibri"/>
          <w:sz w:val="28"/>
          <w:szCs w:val="22"/>
          <w:lang w:eastAsia="cs-CZ"/>
        </w:rPr>
        <w:t>%</w:t>
      </w:r>
      <w:r w:rsidRPr="00CA5785">
        <w:rPr>
          <w:rFonts w:eastAsia="Calibri"/>
          <w:sz w:val="28"/>
          <w:szCs w:val="22"/>
          <w:lang w:val="kk-KZ" w:eastAsia="cs-CZ"/>
        </w:rPr>
        <w:t xml:space="preserve">-ға </w:t>
      </w:r>
      <w:r w:rsidRPr="00CA5785">
        <w:rPr>
          <w:rFonts w:eastAsia="Calibri"/>
          <w:sz w:val="28"/>
          <w:szCs w:val="22"/>
          <w:lang w:eastAsia="cs-CZ"/>
        </w:rPr>
        <w:t>азайты</w:t>
      </w:r>
      <w:r w:rsidRPr="00CA5785">
        <w:rPr>
          <w:rFonts w:eastAsia="Calibri"/>
          <w:sz w:val="28"/>
          <w:szCs w:val="22"/>
          <w:lang w:val="kk-KZ" w:eastAsia="cs-CZ"/>
        </w:rPr>
        <w:t>лады</w:t>
      </w:r>
      <w:r w:rsidRPr="00CA5785">
        <w:rPr>
          <w:rFonts w:eastAsia="Calibri"/>
          <w:sz w:val="28"/>
          <w:szCs w:val="22"/>
          <w:lang w:eastAsia="cs-CZ"/>
        </w:rPr>
        <w:t xml:space="preserve"> (температур</w:t>
      </w:r>
      <w:r w:rsidRPr="00CA5785">
        <w:rPr>
          <w:rFonts w:eastAsia="Calibri"/>
          <w:sz w:val="28"/>
          <w:szCs w:val="22"/>
          <w:lang w:val="kk-KZ" w:eastAsia="cs-CZ"/>
        </w:rPr>
        <w:t>алық сына</w:t>
      </w:r>
      <w:r w:rsidRPr="00CA5785">
        <w:rPr>
          <w:rFonts w:eastAsia="Calibri"/>
          <w:sz w:val="28"/>
          <w:szCs w:val="22"/>
          <w:lang w:eastAsia="cs-CZ"/>
        </w:rPr>
        <w:t>).</w:t>
      </w:r>
    </w:p>
    <w:p w14:paraId="5E87BD3E"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val="kk-KZ" w:eastAsia="en-US"/>
        </w:rPr>
        <w:t>Ендірудің қозғаушы күші</w:t>
      </w:r>
    </w:p>
    <w:p w14:paraId="1873EAAA"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Энергия тиімділігі жөніндегі шараларды енгізудің қозғаушы күштері: </w:t>
      </w:r>
    </w:p>
    <w:p w14:paraId="31FE27E4" w14:textId="77777777" w:rsidR="00CA5785" w:rsidRPr="00CA5785" w:rsidRDefault="00CA5785" w:rsidP="00CA5785">
      <w:pPr>
        <w:widowControl w:val="0"/>
        <w:tabs>
          <w:tab w:val="left" w:pos="284"/>
          <w:tab w:val="left" w:pos="851"/>
          <w:tab w:val="left" w:pos="1134"/>
        </w:tabs>
        <w:suppressAutoHyphens/>
        <w:ind w:left="709"/>
        <w:jc w:val="both"/>
        <w:rPr>
          <w:rFonts w:eastAsia="Calibri"/>
          <w:sz w:val="28"/>
          <w:szCs w:val="28"/>
          <w:lang w:eastAsia="en-US"/>
        </w:rPr>
      </w:pPr>
      <w:r w:rsidRPr="00CA5785">
        <w:rPr>
          <w:rFonts w:eastAsia="Calibri"/>
          <w:sz w:val="28"/>
          <w:szCs w:val="28"/>
          <w:lang w:eastAsia="en-US"/>
        </w:rPr>
        <w:t xml:space="preserve">экологиялық көрсеткіштерді жақсарту; </w:t>
      </w:r>
    </w:p>
    <w:p w14:paraId="7E4D2F24" w14:textId="77777777" w:rsidR="00CA5785" w:rsidRPr="00CA5785" w:rsidRDefault="00CA5785" w:rsidP="00CA5785">
      <w:pPr>
        <w:widowControl w:val="0"/>
        <w:tabs>
          <w:tab w:val="left" w:pos="284"/>
          <w:tab w:val="left" w:pos="851"/>
          <w:tab w:val="left" w:pos="1134"/>
        </w:tabs>
        <w:suppressAutoHyphens/>
        <w:ind w:left="709"/>
        <w:jc w:val="both"/>
        <w:rPr>
          <w:rFonts w:eastAsia="Calibri"/>
          <w:sz w:val="28"/>
          <w:szCs w:val="28"/>
          <w:lang w:eastAsia="en-US"/>
        </w:rPr>
      </w:pPr>
      <w:r w:rsidRPr="00CA5785">
        <w:rPr>
          <w:rFonts w:eastAsia="Calibri"/>
          <w:sz w:val="28"/>
          <w:szCs w:val="28"/>
          <w:lang w:eastAsia="en-US"/>
        </w:rPr>
        <w:t>энергия тиімділігін арттыру;</w:t>
      </w:r>
    </w:p>
    <w:p w14:paraId="721665B2" w14:textId="77777777" w:rsidR="00CA5785" w:rsidRPr="00CA5785" w:rsidRDefault="00CA5785" w:rsidP="00CA5785">
      <w:pPr>
        <w:widowControl w:val="0"/>
        <w:tabs>
          <w:tab w:val="left" w:pos="284"/>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пайдалану шығындарын азайту және өнім сапасын жақсарту үшін қосымша мүмкіндіктер.</w:t>
      </w:r>
    </w:p>
    <w:p w14:paraId="604853F9" w14:textId="77777777" w:rsidR="00CA5785" w:rsidRPr="00CA5785" w:rsidRDefault="00CA5785" w:rsidP="00CA5785">
      <w:pPr>
        <w:widowControl w:val="0"/>
        <w:tabs>
          <w:tab w:val="left" w:pos="284"/>
          <w:tab w:val="left" w:pos="851"/>
          <w:tab w:val="left" w:pos="1134"/>
        </w:tabs>
        <w:suppressAutoHyphens/>
        <w:ind w:firstLine="709"/>
        <w:jc w:val="both"/>
        <w:rPr>
          <w:rFonts w:eastAsia="Calibri"/>
          <w:b/>
          <w:sz w:val="28"/>
          <w:szCs w:val="28"/>
          <w:lang w:eastAsia="en-US"/>
        </w:rPr>
      </w:pPr>
    </w:p>
    <w:p w14:paraId="51CA7077" w14:textId="77777777" w:rsidR="00CA5785" w:rsidRPr="00CA5785" w:rsidRDefault="00CA5785">
      <w:pPr>
        <w:widowControl w:val="0"/>
        <w:numPr>
          <w:ilvl w:val="2"/>
          <w:numId w:val="29"/>
        </w:numPr>
        <w:suppressAutoHyphens/>
        <w:ind w:firstLine="709"/>
        <w:jc w:val="both"/>
        <w:outlineLvl w:val="2"/>
        <w:rPr>
          <w:b/>
          <w:bCs/>
          <w:sz w:val="28"/>
          <w:szCs w:val="28"/>
        </w:rPr>
      </w:pPr>
      <w:bookmarkStart w:id="315" w:name="_Toc235027838"/>
      <w:r w:rsidRPr="00CA5785">
        <w:rPr>
          <w:b/>
          <w:bCs/>
          <w:sz w:val="28"/>
          <w:szCs w:val="28"/>
          <w:lang w:val="kk-KZ"/>
        </w:rPr>
        <w:t>Кәдеге жарату қазаны</w:t>
      </w:r>
      <w:bookmarkEnd w:id="315"/>
      <w:r w:rsidRPr="00CA5785">
        <w:rPr>
          <w:b/>
          <w:bCs/>
          <w:sz w:val="28"/>
          <w:szCs w:val="28"/>
        </w:rPr>
        <w:t xml:space="preserve">  </w:t>
      </w:r>
    </w:p>
    <w:p w14:paraId="5E496C7B"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41D39010" w14:textId="77777777" w:rsidR="00CA5785" w:rsidRPr="00CA5785" w:rsidRDefault="00CA5785" w:rsidP="00CA5785">
      <w:pPr>
        <w:widowControl w:val="0"/>
        <w:shd w:val="clear" w:color="auto" w:fill="FFFFFF"/>
        <w:suppressAutoHyphens/>
        <w:ind w:firstLine="709"/>
        <w:jc w:val="both"/>
        <w:rPr>
          <w:rFonts w:eastAsia="Calibri" w:cs="Arial"/>
          <w:sz w:val="28"/>
          <w:szCs w:val="22"/>
          <w:lang w:val="kk-KZ" w:eastAsia="en-US"/>
        </w:rPr>
      </w:pPr>
      <w:r w:rsidRPr="00CA5785">
        <w:rPr>
          <w:rFonts w:eastAsia="Calibri" w:cs="Arial"/>
          <w:sz w:val="28"/>
          <w:szCs w:val="22"/>
          <w:lang w:val="kk-KZ" w:eastAsia="en-US"/>
        </w:rPr>
        <w:t xml:space="preserve">Кәдеге жарату қазанын пайдалану технологиялық процестердің бөлінетін газдарының жылуын пайдалануға, отын шығынын азайтуға, жалпы қондырғылардың ПӘК арттыруға мүмкіндік береді. </w:t>
      </w:r>
    </w:p>
    <w:p w14:paraId="6C4A866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2143B40" w14:textId="77777777" w:rsidR="00CA5785" w:rsidRPr="00CA5785" w:rsidRDefault="00CA5785" w:rsidP="00CA5785">
      <w:pPr>
        <w:widowControl w:val="0"/>
        <w:suppressAutoHyphens/>
        <w:ind w:firstLine="709"/>
        <w:jc w:val="both"/>
        <w:rPr>
          <w:rFonts w:eastAsia="Calibri" w:cs="Arial"/>
          <w:sz w:val="28"/>
          <w:szCs w:val="22"/>
          <w:lang w:val="kk-KZ" w:eastAsia="en-US"/>
        </w:rPr>
      </w:pPr>
      <w:r w:rsidRPr="00CA5785">
        <w:rPr>
          <w:rFonts w:eastAsia="Calibri" w:cs="Arial"/>
          <w:sz w:val="28"/>
          <w:szCs w:val="22"/>
          <w:lang w:val="kk-KZ" w:eastAsia="en-US"/>
        </w:rPr>
        <w:t>Кәдеге жарату қазаны (КЖҚ) – отынды жағуға арналған жеке оттық құрылғысы жоқ және әртүрлі мақсаттағы технологиялық өнеркәсіптік агрегаттардың бөлінетін газдарының жылуын пайдаланатын бу немесе су жылыту қазаны. Құрамында жанғыш компоненттер түрінде физикалық жылудан басқа химиялық жылу болатын, оларды жағып бітірген орынды болатын бөлінетін газдармен жұмыс істейтін кәдеге жарату қазандары бұл топқа жатпайды. Кәдеге жарату қазаны өндіретін су буы, қыздырылған су немесе қыздырылған ауа ағыны түрінде пайда болатын жылу басқа технологиялық процестерде немесе электр энергиясын немесе суықты өндіруге арналған когенерациялық қондырғыларда қолданылады.</w:t>
      </w:r>
    </w:p>
    <w:p w14:paraId="5D31C184" w14:textId="77777777" w:rsidR="00CA5785" w:rsidRPr="00CA5785" w:rsidRDefault="00CA5785" w:rsidP="00CA5785">
      <w:pPr>
        <w:widowControl w:val="0"/>
        <w:shd w:val="clear" w:color="auto" w:fill="FFFFFF"/>
        <w:suppressAutoHyphens/>
        <w:ind w:firstLine="709"/>
        <w:jc w:val="both"/>
        <w:rPr>
          <w:rFonts w:eastAsia="Calibri" w:cs="Arial"/>
          <w:sz w:val="28"/>
          <w:szCs w:val="22"/>
          <w:lang w:val="kk-KZ" w:eastAsia="en-US"/>
        </w:rPr>
      </w:pPr>
      <w:r w:rsidRPr="00CA5785">
        <w:rPr>
          <w:rFonts w:eastAsia="Calibri" w:cs="Arial"/>
          <w:sz w:val="28"/>
          <w:szCs w:val="22"/>
          <w:lang w:val="kk-KZ" w:eastAsia="en-US"/>
        </w:rPr>
        <w:t>Металлургияда және кейбір басқа салаларда шығарылатын жоғары температуралы өндірістік газдардың маңызды ерекшелігі олардың құрамындағы қатты, сұйық немесе газ тәрізді күйдегі ұсақ бөлшектердің полидисперсті әкетіндісі болып табылады. Бұл әкетінді газ ағынының шихтаның, отқақтың, балқытылған металдың немесе қождың ұсақ бөлшектерін әкетуі, сондай-ақ балқыту пештеріндегі металдың булануы мен тікелей буға айналуы нәтижесінде пайда болады. Технологиялық балқыманың сұйық бөлшектерін шығару әдетте балқытылған металды қайнату немесе үрлеу кезеңінде байқалады. Технологиялық материалдың ішінара булануы сол пештерде олардың жоғары температуралық деңгейіне байланысты мүмкін.</w:t>
      </w:r>
    </w:p>
    <w:p w14:paraId="58D9D8CB"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 жеткізілген экологиялық пайда</w:t>
      </w:r>
    </w:p>
    <w:p w14:paraId="385ECD8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CO шығарындыларын азайту.</w:t>
      </w:r>
    </w:p>
    <w:p w14:paraId="2800399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Энергияны тұтынуды азайту.</w:t>
      </w:r>
    </w:p>
    <w:p w14:paraId="2BAF405C"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kern w:val="2"/>
          <w:sz w:val="28"/>
          <w:szCs w:val="28"/>
          <w:lang w:val="kk-KZ" w:eastAsia="en-US"/>
        </w:rPr>
        <w:t>Экологиялық сипаттамалары және пайдалану деректері</w:t>
      </w:r>
    </w:p>
    <w:p w14:paraId="7D44DAB7" w14:textId="77777777" w:rsidR="00CA5785" w:rsidRPr="00CA5785" w:rsidRDefault="00CA5785" w:rsidP="00CA5785">
      <w:pPr>
        <w:widowControl w:val="0"/>
        <w:shd w:val="clear" w:color="auto" w:fill="FFFFFF"/>
        <w:suppressAutoHyphens/>
        <w:ind w:firstLine="709"/>
        <w:jc w:val="both"/>
        <w:rPr>
          <w:rFonts w:eastAsia="Calibri" w:cs="Arial"/>
          <w:sz w:val="28"/>
          <w:szCs w:val="22"/>
          <w:lang w:val="kk-KZ" w:eastAsia="en-US"/>
        </w:rPr>
      </w:pPr>
      <w:r w:rsidRPr="00CA5785">
        <w:rPr>
          <w:rFonts w:eastAsia="Calibri" w:cs="Arial"/>
          <w:sz w:val="28"/>
          <w:szCs w:val="22"/>
          <w:lang w:eastAsia="en-US"/>
        </w:rPr>
        <w:t>Кәдеге жарату қазан</w:t>
      </w:r>
      <w:r w:rsidRPr="00CA5785">
        <w:rPr>
          <w:rFonts w:eastAsia="Calibri" w:cs="Arial"/>
          <w:sz w:val="28"/>
          <w:szCs w:val="22"/>
          <w:lang w:val="kk-KZ" w:eastAsia="en-US"/>
        </w:rPr>
        <w:t>д</w:t>
      </w:r>
      <w:r w:rsidRPr="00CA5785">
        <w:rPr>
          <w:rFonts w:eastAsia="Calibri" w:cs="Arial"/>
          <w:sz w:val="28"/>
          <w:szCs w:val="22"/>
          <w:lang w:eastAsia="en-US"/>
        </w:rPr>
        <w:t xml:space="preserve">арында бөлінетін газдардың жылуын энергетикалық </w:t>
      </w:r>
      <w:r w:rsidRPr="00CA5785">
        <w:rPr>
          <w:rFonts w:eastAsia="Calibri" w:cs="Arial"/>
          <w:sz w:val="28"/>
          <w:szCs w:val="22"/>
          <w:lang w:val="kk-KZ" w:eastAsia="en-US"/>
        </w:rPr>
        <w:t>іске асыру қолда бар жылуды пайдалану коэффициентінің айтарлықтай артуына, технологиялық шикізатты тозаң түрінде шығару температурасының төмендеуіне және қоршаған ортаға шығарындыларды болдырмайтын немесе азайтатын тозаңды тұту мүмкіндігіне әкеледі.</w:t>
      </w:r>
    </w:p>
    <w:p w14:paraId="5587A1C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4F554BF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Қолданыстағы қондырғыларға қолдану жабдықтың конструкциясымен,  сонымен қатар кәдеге жарату қазанын орнатуға орын болмауымен шектелуі мүмкін.</w:t>
      </w:r>
    </w:p>
    <w:p w14:paraId="164F4CC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Бөлінетін газдарының температурасы төмен жабдыққа қолданылмайды.</w:t>
      </w:r>
    </w:p>
    <w:p w14:paraId="7B41E554"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2A07C2B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Кәдеге жарату қазанын пайдалану қосымша жабдықты орнатуды қажет етеді.</w:t>
      </w:r>
    </w:p>
    <w:p w14:paraId="06C5182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Жылумен жабдықтау бойынша қосалқы процестерге отын тұтынуды азайтуды қамтамасыз етеді.</w:t>
      </w:r>
    </w:p>
    <w:p w14:paraId="523D7DAB"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8"/>
          <w:lang w:val="kk-KZ" w:eastAsia="en-US"/>
        </w:rPr>
        <w:t>Ендірудің қозғаушы күші</w:t>
      </w:r>
    </w:p>
    <w:p w14:paraId="1C0AE49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үнемдеу.</w:t>
      </w:r>
    </w:p>
    <w:p w14:paraId="68F1063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Шығарындылардың жалпы төмендеуі.</w:t>
      </w:r>
    </w:p>
    <w:p w14:paraId="0187779F" w14:textId="77777777" w:rsidR="00CA5785" w:rsidRPr="00CA5785" w:rsidRDefault="00CA5785" w:rsidP="00CA5785">
      <w:pPr>
        <w:widowControl w:val="0"/>
        <w:suppressAutoHyphens/>
        <w:ind w:firstLine="709"/>
        <w:jc w:val="both"/>
        <w:rPr>
          <w:rFonts w:eastAsia="Calibri"/>
          <w:sz w:val="28"/>
          <w:szCs w:val="28"/>
          <w:lang w:val="kk-KZ" w:eastAsia="en-US"/>
        </w:rPr>
      </w:pPr>
    </w:p>
    <w:p w14:paraId="4504BEDE" w14:textId="77777777" w:rsidR="00CA5785" w:rsidRPr="00CA5785" w:rsidRDefault="00CA5785" w:rsidP="00CA5785">
      <w:pPr>
        <w:keepNext/>
        <w:ind w:firstLine="709"/>
        <w:contextualSpacing/>
        <w:jc w:val="both"/>
        <w:outlineLvl w:val="1"/>
        <w:rPr>
          <w:rFonts w:cs="Arial"/>
          <w:b/>
          <w:bCs/>
          <w:iCs/>
          <w:sz w:val="28"/>
          <w:szCs w:val="26"/>
          <w:lang w:val="cs-CZ" w:eastAsia="cs-CZ"/>
        </w:rPr>
      </w:pPr>
      <w:bookmarkStart w:id="316" w:name="_Toc235027839"/>
      <w:r w:rsidRPr="00CA5785">
        <w:rPr>
          <w:rFonts w:cs="Arial"/>
          <w:b/>
          <w:bCs/>
          <w:iCs/>
          <w:sz w:val="28"/>
          <w:szCs w:val="26"/>
          <w:lang w:val="kk-KZ" w:eastAsia="cs-CZ"/>
        </w:rPr>
        <w:t xml:space="preserve">5.4. </w:t>
      </w:r>
      <w:r w:rsidRPr="00CA5785">
        <w:rPr>
          <w:rFonts w:cs="Arial"/>
          <w:b/>
          <w:bCs/>
          <w:iCs/>
          <w:sz w:val="28"/>
          <w:szCs w:val="26"/>
          <w:lang w:val="cs-CZ" w:eastAsia="cs-CZ"/>
        </w:rPr>
        <w:t>Атмосфералық ауаға теріс әсерді төмендетуге бағытталған</w:t>
      </w:r>
      <w:r w:rsidRPr="00CA5785">
        <w:rPr>
          <w:rFonts w:cs="Arial"/>
          <w:b/>
          <w:bCs/>
          <w:iCs/>
          <w:sz w:val="28"/>
          <w:szCs w:val="26"/>
          <w:lang w:val="kk-KZ" w:eastAsia="cs-CZ"/>
        </w:rPr>
        <w:t xml:space="preserve"> ЕҚТ</w:t>
      </w:r>
      <w:bookmarkEnd w:id="316"/>
      <w:r w:rsidRPr="00CA5785">
        <w:rPr>
          <w:rFonts w:cs="Arial"/>
          <w:b/>
          <w:bCs/>
          <w:iCs/>
          <w:sz w:val="28"/>
          <w:szCs w:val="26"/>
          <w:lang w:val="cs-CZ" w:eastAsia="cs-CZ"/>
        </w:rPr>
        <w:t xml:space="preserve"> </w:t>
      </w:r>
    </w:p>
    <w:p w14:paraId="621B15A7" w14:textId="77777777" w:rsidR="00CA5785" w:rsidRPr="00CA5785" w:rsidRDefault="00CA5785" w:rsidP="00CA5785">
      <w:pPr>
        <w:keepNext/>
        <w:keepLines/>
        <w:tabs>
          <w:tab w:val="left" w:pos="993"/>
        </w:tabs>
        <w:suppressAutoHyphens/>
        <w:ind w:firstLine="709"/>
        <w:contextualSpacing/>
        <w:jc w:val="both"/>
        <w:outlineLvl w:val="2"/>
        <w:rPr>
          <w:rFonts w:eastAsia="Calibri"/>
          <w:bCs/>
          <w:sz w:val="28"/>
          <w:szCs w:val="28"/>
          <w:lang w:val="kk-KZ" w:eastAsia="en-US"/>
        </w:rPr>
      </w:pPr>
      <w:bookmarkStart w:id="317" w:name="_Toc235027840"/>
      <w:r w:rsidRPr="00CA5785">
        <w:rPr>
          <w:b/>
          <w:bCs/>
          <w:sz w:val="28"/>
          <w:szCs w:val="22"/>
          <w:lang w:val="cs-CZ" w:eastAsia="en-US"/>
        </w:rPr>
        <w:t xml:space="preserve">5.4.1. Ұйымдастырылмаған шығарындыларды азайтуға және (немесе) </w:t>
      </w:r>
      <w:r w:rsidRPr="00CA5785">
        <w:rPr>
          <w:b/>
          <w:bCs/>
          <w:sz w:val="28"/>
          <w:szCs w:val="22"/>
          <w:lang w:val="kk-KZ" w:eastAsia="en-US"/>
        </w:rPr>
        <w:t>болдырмауға</w:t>
      </w:r>
      <w:r w:rsidRPr="00CA5785">
        <w:rPr>
          <w:b/>
          <w:bCs/>
          <w:sz w:val="28"/>
          <w:szCs w:val="22"/>
          <w:lang w:val="cs-CZ" w:eastAsia="en-US"/>
        </w:rPr>
        <w:t xml:space="preserve"> бағытталған </w:t>
      </w:r>
      <w:r w:rsidRPr="00CA5785">
        <w:rPr>
          <w:b/>
          <w:bCs/>
          <w:sz w:val="28"/>
          <w:szCs w:val="22"/>
          <w:lang w:val="kk-KZ" w:eastAsia="en-US"/>
        </w:rPr>
        <w:t>ЕҚТ</w:t>
      </w:r>
      <w:bookmarkEnd w:id="317"/>
      <w:r w:rsidRPr="00CA5785">
        <w:rPr>
          <w:b/>
          <w:bCs/>
          <w:sz w:val="28"/>
          <w:szCs w:val="22"/>
          <w:lang w:val="cs-CZ" w:eastAsia="en-US"/>
        </w:rPr>
        <w:t xml:space="preserve"> </w:t>
      </w:r>
    </w:p>
    <w:p w14:paraId="441A862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489961E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Бақыланбайтын шығарындыларды жоюға, егер мүмкін болса, жинауға және тазалауға бағытталған технологиялық шешімдерді жобалауға және оңтайландыруға негізделген бақыланбайтын шығарындыларды болдырмау әдістері.</w:t>
      </w:r>
    </w:p>
    <w:p w14:paraId="3F4CDB2A"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0280BFB7"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Жобалау кезеңдерінде технологиялық процеске біріктірілген шығарындыларды жинау және бақылау жүйелерін пайдалану немесе оларды қолданыстағы өндірістік процеске енгізу әдісі немесе әдістерінің жиынтығы. Жинау жүйелеріне техникалық қызмет көрсету, сондай-ақ шығарылатын ағындарды үздіксіз бақылау төменде ұсынылған техникалық шешімдердің құрамдас бөлігі болып табылады:</w:t>
      </w:r>
    </w:p>
    <w:p w14:paraId="204780B6" w14:textId="77777777" w:rsidR="00CA5785" w:rsidRPr="00CA5785" w:rsidRDefault="00CA5785" w:rsidP="00CA5785">
      <w:pPr>
        <w:widowControl w:val="0"/>
        <w:tabs>
          <w:tab w:val="left" w:pos="1276"/>
          <w:tab w:val="left" w:pos="1418"/>
        </w:tabs>
        <w:suppressAutoHyphens/>
        <w:ind w:left="709"/>
        <w:jc w:val="both"/>
        <w:rPr>
          <w:rFonts w:eastAsia="Calibri"/>
          <w:sz w:val="28"/>
          <w:szCs w:val="28"/>
          <w:lang w:val="kk-KZ" w:eastAsia="en-US"/>
        </w:rPr>
      </w:pPr>
      <w:r w:rsidRPr="00CA5785">
        <w:rPr>
          <w:rFonts w:eastAsia="Calibri"/>
          <w:sz w:val="28"/>
          <w:szCs w:val="28"/>
          <w:lang w:val="kk-KZ" w:eastAsia="en-US"/>
        </w:rPr>
        <w:t>корпустарға кіріктірілген жүктеу жүйелерін пайдалану;</w:t>
      </w:r>
    </w:p>
    <w:p w14:paraId="7221868E" w14:textId="77777777" w:rsidR="00CA5785" w:rsidRPr="00CA5785" w:rsidRDefault="00CA5785" w:rsidP="00CA5785">
      <w:pPr>
        <w:widowControl w:val="0"/>
        <w:tabs>
          <w:tab w:val="left" w:pos="1276"/>
          <w:tab w:val="left" w:pos="1418"/>
        </w:tabs>
        <w:suppressAutoHyphens/>
        <w:ind w:left="709"/>
        <w:jc w:val="both"/>
        <w:rPr>
          <w:rFonts w:eastAsia="Calibri"/>
          <w:sz w:val="28"/>
          <w:szCs w:val="28"/>
          <w:lang w:val="kk-KZ" w:eastAsia="en-US"/>
        </w:rPr>
      </w:pPr>
      <w:r w:rsidRPr="00CA5785">
        <w:rPr>
          <w:rFonts w:eastAsia="Calibri"/>
          <w:sz w:val="28"/>
          <w:szCs w:val="28"/>
          <w:lang w:val="kk-KZ" w:eastAsia="en-US"/>
        </w:rPr>
        <w:t>жабық өндірістік алаңдарды пайдалану;</w:t>
      </w:r>
    </w:p>
    <w:p w14:paraId="0B33EE86"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пештегі температураны оңтайлы төмен деңгейде үнемі бақылау және ұстап тұру;</w:t>
      </w:r>
    </w:p>
    <w:p w14:paraId="625244BF"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тозаң ұстау жүйелерімен жабдықталған герметикалық пештерді/шикізат беру жүйелерін пайдалану немесе пайдаланылатын пештерді және басқа да технологиялық жабдықтарды сору жүйелерімен жарақтандыру;</w:t>
      </w:r>
    </w:p>
    <w:p w14:paraId="09244AD3"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бөлінетін газдарды (қалпақшалар/баспалар) ұстау мақсатында сору құрылғылары мен газ жолдарын пайдаланудың конструкциялары мен әдістерін оңтайландыру;</w:t>
      </w:r>
    </w:p>
    <w:p w14:paraId="505748A8"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тозаң шығаратын материалдар тиеп-түсірілетін жерлерде тозаң жинау;</w:t>
      </w:r>
    </w:p>
    <w:p w14:paraId="3F8B443A" w14:textId="77777777" w:rsidR="00CA5785" w:rsidRPr="00CA5785" w:rsidRDefault="00CA5785" w:rsidP="00CA5785">
      <w:pPr>
        <w:widowControl w:val="0"/>
        <w:tabs>
          <w:tab w:val="left" w:pos="1276"/>
          <w:tab w:val="left" w:pos="1418"/>
        </w:tabs>
        <w:suppressAutoHyphens/>
        <w:ind w:left="709"/>
        <w:jc w:val="both"/>
        <w:rPr>
          <w:rFonts w:eastAsia="Calibri"/>
          <w:sz w:val="28"/>
          <w:szCs w:val="28"/>
          <w:lang w:val="kk-KZ" w:eastAsia="en-US"/>
        </w:rPr>
      </w:pPr>
      <w:r w:rsidRPr="00CA5785">
        <w:rPr>
          <w:rFonts w:eastAsia="Calibri"/>
          <w:sz w:val="28"/>
          <w:szCs w:val="28"/>
          <w:lang w:val="kk-KZ" w:eastAsia="en-US"/>
        </w:rPr>
        <w:t>газ-ауа ағындарын бұрудың қайталама жүйелерін енгізу;</w:t>
      </w:r>
    </w:p>
    <w:p w14:paraId="5CC52DD3"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ұсталатын қоспалардың ерекшеліктерін ескере отырып құрастырылған, бөлінетін газдарды ұстау және тазарту жүйелерін пайдалану;</w:t>
      </w:r>
    </w:p>
    <w:p w14:paraId="137BDFCE"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cs-CZ"/>
        </w:rPr>
      </w:pPr>
      <w:r w:rsidRPr="00CA5785">
        <w:rPr>
          <w:rFonts w:eastAsia="Calibri"/>
          <w:sz w:val="28"/>
          <w:szCs w:val="28"/>
          <w:lang w:val="kk-KZ" w:eastAsia="cs-CZ"/>
        </w:rPr>
        <w:t>тиімді құралдарды пайдалану тозаңтазартқыштар құрғақ типті аппараттардың;</w:t>
      </w:r>
    </w:p>
    <w:p w14:paraId="1245A7BF"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cs-CZ"/>
        </w:rPr>
      </w:pPr>
      <w:r w:rsidRPr="00CA5785">
        <w:rPr>
          <w:rFonts w:eastAsia="Calibri"/>
          <w:sz w:val="28"/>
          <w:szCs w:val="28"/>
          <w:lang w:val="kk-KZ" w:eastAsia="cs-CZ"/>
        </w:rPr>
        <w:t>технологиялық жабдықтың жұмыс орындарындағы тозаңды кетіру үшін сорғыш қолшатырлары бар желдету жүйелерін қолдану;</w:t>
      </w:r>
    </w:p>
    <w:p w14:paraId="15410FEC" w14:textId="77777777" w:rsidR="00CA5785" w:rsidRPr="00CA5785" w:rsidRDefault="00CA5785" w:rsidP="00CA5785">
      <w:pPr>
        <w:widowControl w:val="0"/>
        <w:tabs>
          <w:tab w:val="left" w:pos="1276"/>
          <w:tab w:val="left" w:pos="1418"/>
        </w:tabs>
        <w:suppressAutoHyphens/>
        <w:ind w:firstLine="709"/>
        <w:jc w:val="both"/>
        <w:rPr>
          <w:rFonts w:eastAsia="Calibri"/>
          <w:sz w:val="28"/>
          <w:szCs w:val="28"/>
          <w:lang w:val="kk-KZ" w:eastAsia="en-US"/>
        </w:rPr>
      </w:pPr>
      <w:r w:rsidRPr="00CA5785">
        <w:rPr>
          <w:rFonts w:eastAsia="Calibri"/>
          <w:sz w:val="28"/>
          <w:szCs w:val="28"/>
          <w:lang w:val="kk-KZ" w:eastAsia="cs-CZ"/>
        </w:rPr>
        <w:t>оқшаулағыш жабындарды жағу процесін жүзеге асыру үшін қолданылатын бүрку камераларын тазарту құрылғыларымен жабдықтау.</w:t>
      </w:r>
    </w:p>
    <w:p w14:paraId="7C0C99C9"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 жеткізілген экологиялық пайда</w:t>
      </w:r>
    </w:p>
    <w:p w14:paraId="0A74B80C"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Тозаңның, металдардың, газ тәрізді қосылыстардың бақыланбайтын шығарындыларын болдырмау. Ұсталған тозаңның көп бөлігі қайта пайдалану үшін технологиялық циклге қайтарылады.</w:t>
      </w:r>
    </w:p>
    <w:p w14:paraId="3AC559EF"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Экологиялық сипаттамалары және пайдалану деректері</w:t>
      </w:r>
    </w:p>
    <w:p w14:paraId="4017FAC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Ұйымдастырылмаған көздерден тозаң шығарындыларын азайту.</w:t>
      </w:r>
    </w:p>
    <w:p w14:paraId="72FD16D5"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7261E87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Энергия ресурстарының қосымша көлеміне қажеттілік.</w:t>
      </w:r>
    </w:p>
    <w:p w14:paraId="311FACB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r w:rsidRPr="00CA5785">
        <w:rPr>
          <w:rFonts w:eastAsia="Calibri"/>
          <w:b/>
          <w:bCs/>
          <w:sz w:val="28"/>
          <w:szCs w:val="28"/>
          <w:lang w:val="kk-KZ" w:eastAsia="en-US"/>
        </w:rPr>
        <w:t xml:space="preserve"> </w:t>
      </w:r>
    </w:p>
    <w:p w14:paraId="2732BF9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Қолданыстағы қондырғылар үшін қолдану мүмкіндігі шектеулі болуы мүмкін (қолданыстағы технологиялық схема, өндірістік үй-жайлардың орналасуы). Жабдықты герметизациялау және жұмыс істеп тұрған учаскелерді газдарды ұстау және бұру жүйелерімен жарақтандырылған жағдайларда қауіпсіздік себептері бойынша шектеу туындауы мүмкін (мысалы, жабдықтың түрі/конструкциясы, өрт қаупі, жылыстау қаупі).</w:t>
      </w:r>
    </w:p>
    <w:p w14:paraId="60EC6056"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6738BFB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Ақпарат жоқ.</w:t>
      </w:r>
    </w:p>
    <w:p w14:paraId="071F048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4BFE7CD9"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заңнама талаптары.</w:t>
      </w:r>
    </w:p>
    <w:p w14:paraId="7D0872AF"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4824AC51" w14:textId="77777777" w:rsidR="00CA5785" w:rsidRPr="00CA5785" w:rsidRDefault="00CA5785" w:rsidP="00CA5785">
      <w:pPr>
        <w:keepNext/>
        <w:keepLines/>
        <w:ind w:firstLine="709"/>
        <w:contextualSpacing/>
        <w:jc w:val="both"/>
        <w:outlineLvl w:val="2"/>
        <w:rPr>
          <w:b/>
          <w:bCs/>
          <w:sz w:val="28"/>
          <w:szCs w:val="22"/>
          <w:lang w:val="kk-KZ" w:eastAsia="en-US"/>
        </w:rPr>
      </w:pPr>
      <w:bookmarkStart w:id="318" w:name="_Toc235027841"/>
      <w:r w:rsidRPr="00CA5785">
        <w:rPr>
          <w:b/>
          <w:bCs/>
          <w:sz w:val="28"/>
          <w:szCs w:val="22"/>
          <w:lang w:val="kk-KZ" w:eastAsia="en-US"/>
        </w:rPr>
        <w:t>5.4.2.</w:t>
      </w:r>
      <w:r w:rsidRPr="00CA5785">
        <w:rPr>
          <w:b/>
          <w:bCs/>
          <w:sz w:val="28"/>
          <w:szCs w:val="22"/>
          <w:lang w:val="kk-KZ" w:eastAsia="en-US"/>
        </w:rPr>
        <w:tab/>
      </w:r>
      <w:bookmarkStart w:id="319" w:name="_Hlk112431779"/>
      <w:r w:rsidRPr="00CA5785">
        <w:rPr>
          <w:b/>
          <w:bCs/>
          <w:sz w:val="28"/>
          <w:szCs w:val="22"/>
          <w:lang w:val="kk-KZ" w:eastAsia="en-US"/>
        </w:rPr>
        <w:t>Ұйымдастырылған шығарындылар көздерінен тозаң шығарындыларын азайтуға және (немесе) болдырмауға бағытталған ЕҚТ</w:t>
      </w:r>
      <w:bookmarkEnd w:id="318"/>
    </w:p>
    <w:p w14:paraId="41F38C4C" w14:textId="77777777" w:rsidR="00CA5785" w:rsidRPr="00CA5785" w:rsidRDefault="00CA5785" w:rsidP="00CA5785">
      <w:pPr>
        <w:keepNext/>
        <w:keepLines/>
        <w:tabs>
          <w:tab w:val="left" w:pos="993"/>
        </w:tabs>
        <w:ind w:firstLine="709"/>
        <w:contextualSpacing/>
        <w:jc w:val="both"/>
        <w:outlineLvl w:val="3"/>
        <w:rPr>
          <w:b/>
          <w:bCs/>
          <w:iCs/>
          <w:sz w:val="28"/>
          <w:szCs w:val="22"/>
          <w:lang w:val="kk-KZ" w:eastAsia="en-US"/>
        </w:rPr>
      </w:pPr>
      <w:r w:rsidRPr="00CA5785">
        <w:rPr>
          <w:b/>
          <w:bCs/>
          <w:iCs/>
          <w:sz w:val="28"/>
          <w:szCs w:val="22"/>
          <w:lang w:val="kk-KZ" w:eastAsia="en-US"/>
        </w:rPr>
        <w:t xml:space="preserve">5.4.2.1. </w:t>
      </w:r>
      <w:bookmarkEnd w:id="319"/>
      <w:r w:rsidRPr="00CA5785">
        <w:rPr>
          <w:b/>
          <w:bCs/>
          <w:iCs/>
          <w:sz w:val="28"/>
          <w:szCs w:val="22"/>
          <w:lang w:val="kk-KZ" w:eastAsia="en-US"/>
        </w:rPr>
        <w:t>Түтін газдарын алдын ала тазарту сатысында ірі бөлшектерді (&gt;20 мкм) кетіруге арналған гравитациялық тұндыру камерасы</w:t>
      </w:r>
    </w:p>
    <w:p w14:paraId="375A1687"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161F077F" w14:textId="77777777" w:rsidR="00CA5785" w:rsidRPr="00CA5785" w:rsidRDefault="00CA5785" w:rsidP="00CA5785">
      <w:pPr>
        <w:widowControl w:val="0"/>
        <w:suppressAutoHyphens/>
        <w:ind w:firstLine="709"/>
        <w:contextualSpacing/>
        <w:jc w:val="both"/>
        <w:rPr>
          <w:rFonts w:eastAsia="Calibri"/>
          <w:sz w:val="28"/>
          <w:szCs w:val="22"/>
          <w:lang w:val="kk-KZ" w:eastAsia="cs-CZ"/>
        </w:rPr>
      </w:pPr>
      <w:r w:rsidRPr="00CA5785">
        <w:rPr>
          <w:rFonts w:eastAsia="Calibri"/>
          <w:sz w:val="28"/>
          <w:szCs w:val="22"/>
          <w:lang w:val="kk-KZ" w:eastAsia="cs-CZ"/>
        </w:rPr>
        <w:t>Гравитациялық тұндыру ағынның бағытын өзгертпестен тозаңды газдың төмен жылдамдықпен қозғалуы кезінде ауырлық күшінің әсерінен қалқыма бөлшектерді тұндыруға негізделген.</w:t>
      </w:r>
      <w:r w:rsidRPr="00CA5785">
        <w:rPr>
          <w:rFonts w:eastAsia="Calibri"/>
          <w:sz w:val="28"/>
          <w:szCs w:val="22"/>
          <w:lang w:val="kk-KZ" w:eastAsia="en-US"/>
        </w:rPr>
        <w:t xml:space="preserve"> </w:t>
      </w:r>
      <w:r w:rsidRPr="00CA5785">
        <w:rPr>
          <w:rFonts w:eastAsia="Calibri"/>
          <w:sz w:val="28"/>
          <w:szCs w:val="22"/>
          <w:lang w:val="kk-KZ" w:eastAsia="cs-CZ"/>
        </w:rPr>
        <w:t>Процесс тұндырғыш газ құбырларында және тозаңшөктіргіш камераларда жүзеге асырылады.</w:t>
      </w:r>
    </w:p>
    <w:p w14:paraId="3F6F4D6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2BFA5AF1"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Тозаңды ұстау гравитациялық өрісте газ ортасына қатысты тозаң бөлшектерінің ауырлық күштері арқылы жүреді. Камерадағы тозаңды газдың жылдамдығы аз болуы керек, 1,5 м/с аспауы керек, жылдамдықтың төмендеуімен камераның тиімділігі артады. Гидравликалық кедергі 12 кг*с/м</w:t>
      </w:r>
      <w:r w:rsidRPr="00CA5785">
        <w:rPr>
          <w:sz w:val="28"/>
          <w:szCs w:val="28"/>
          <w:vertAlign w:val="superscript"/>
          <w:lang w:val="kk-KZ"/>
        </w:rPr>
        <w:t>2</w:t>
      </w:r>
      <w:r w:rsidRPr="00CA5785">
        <w:rPr>
          <w:sz w:val="28"/>
          <w:szCs w:val="28"/>
          <w:lang w:val="kk-KZ"/>
        </w:rPr>
        <w:t xml:space="preserve"> шегінде болады. Көлденең тұндыру камерасының схемасы 5.9-суретте көрсетілген. Тұндыру камерасының артықшылығы – конструкциясының  қарапайымдылығы, гидравликалық кедергісі аз, тозбайды, қатты тозаңданған және жоғары температурадағы газды тазарту мүмкіндігі.</w:t>
      </w:r>
    </w:p>
    <w:p w14:paraId="3E7F8B32"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21352F92" wp14:editId="106EB89A">
            <wp:extent cx="5133975" cy="2419350"/>
            <wp:effectExtent l="0" t="0" r="9525" b="0"/>
            <wp:docPr id="46300044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33975" cy="2419350"/>
                    </a:xfrm>
                    <a:prstGeom prst="rect">
                      <a:avLst/>
                    </a:prstGeom>
                    <a:noFill/>
                    <a:ln>
                      <a:noFill/>
                    </a:ln>
                  </pic:spPr>
                </pic:pic>
              </a:graphicData>
            </a:graphic>
          </wp:inline>
        </w:drawing>
      </w:r>
    </w:p>
    <w:p w14:paraId="3E0BC71E" w14:textId="77777777" w:rsidR="00CA5785" w:rsidRPr="00CA5785" w:rsidRDefault="00CA5785" w:rsidP="00CA5785">
      <w:pPr>
        <w:widowControl w:val="0"/>
        <w:suppressAutoHyphens/>
        <w:jc w:val="center"/>
        <w:rPr>
          <w:rFonts w:eastAsia="Calibri"/>
          <w:bCs/>
          <w:lang w:eastAsia="en-US"/>
        </w:rPr>
      </w:pPr>
      <w:bookmarkStart w:id="320" w:name="_Toc120694374"/>
      <w:bookmarkStart w:id="321" w:name="р38"/>
      <w:r w:rsidRPr="00CA5785">
        <w:rPr>
          <w:rFonts w:eastAsia="Calibri"/>
          <w:bCs/>
          <w:lang w:eastAsia="en-US"/>
        </w:rPr>
        <w:t>5.9</w:t>
      </w:r>
      <w:r w:rsidRPr="00CA5785">
        <w:rPr>
          <w:rFonts w:eastAsia="Calibri"/>
          <w:bCs/>
          <w:lang w:val="kk-KZ" w:eastAsia="en-US"/>
        </w:rPr>
        <w:t xml:space="preserve">-сурет. </w:t>
      </w:r>
      <w:bookmarkEnd w:id="320"/>
      <w:r w:rsidRPr="00CA5785">
        <w:rPr>
          <w:bCs/>
          <w:lang w:val="kk-KZ"/>
        </w:rPr>
        <w:t>Көлденең тұндыру камерасының схемасы</w:t>
      </w:r>
    </w:p>
    <w:bookmarkEnd w:id="321"/>
    <w:p w14:paraId="64E2AE73" w14:textId="77777777" w:rsidR="00CA5785" w:rsidRPr="00CA5785" w:rsidRDefault="00CA5785" w:rsidP="00CA5785">
      <w:pPr>
        <w:widowControl w:val="0"/>
        <w:suppressAutoHyphens/>
        <w:jc w:val="center"/>
        <w:rPr>
          <w:rFonts w:eastAsia="Calibri"/>
          <w:sz w:val="28"/>
          <w:szCs w:val="28"/>
          <w:lang w:eastAsia="en-US"/>
        </w:rPr>
      </w:pPr>
    </w:p>
    <w:p w14:paraId="674B68D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shd w:val="clear" w:color="auto" w:fill="FFFFFF"/>
          <w:lang w:eastAsia="en-US"/>
        </w:rPr>
        <w:t>Бөлшектер</w:t>
      </w:r>
      <w:r w:rsidRPr="00CA5785">
        <w:rPr>
          <w:rFonts w:eastAsia="Calibri"/>
          <w:sz w:val="28"/>
          <w:szCs w:val="28"/>
          <w:shd w:val="clear" w:color="auto" w:fill="FFFFFF"/>
          <w:lang w:val="kk-KZ" w:eastAsia="en-US"/>
        </w:rPr>
        <w:t>ін</w:t>
      </w:r>
      <w:r w:rsidRPr="00CA5785">
        <w:rPr>
          <w:rFonts w:eastAsia="Calibri"/>
          <w:sz w:val="28"/>
          <w:szCs w:val="28"/>
          <w:shd w:val="clear" w:color="auto" w:fill="FFFFFF"/>
          <w:lang w:eastAsia="en-US"/>
        </w:rPr>
        <w:t>ің мөлшері 20 мкм</w:t>
      </w:r>
      <w:r w:rsidRPr="00CA5785">
        <w:rPr>
          <w:rFonts w:eastAsia="Calibri"/>
          <w:sz w:val="28"/>
          <w:szCs w:val="28"/>
          <w:shd w:val="clear" w:color="auto" w:fill="FFFFFF"/>
          <w:lang w:val="kk-KZ" w:eastAsia="en-US"/>
        </w:rPr>
        <w:t>-</w:t>
      </w:r>
      <w:r w:rsidRPr="00CA5785">
        <w:rPr>
          <w:rFonts w:eastAsia="Calibri"/>
          <w:sz w:val="28"/>
          <w:szCs w:val="28"/>
          <w:shd w:val="clear" w:color="auto" w:fill="FFFFFF"/>
          <w:lang w:eastAsia="en-US"/>
        </w:rPr>
        <w:t>ден асатын тозаңды ұстау үшін жалюз</w:t>
      </w:r>
      <w:r w:rsidRPr="00CA5785">
        <w:rPr>
          <w:rFonts w:eastAsia="Calibri"/>
          <w:sz w:val="28"/>
          <w:szCs w:val="28"/>
          <w:shd w:val="clear" w:color="auto" w:fill="FFFFFF"/>
          <w:lang w:val="kk-KZ" w:eastAsia="en-US"/>
        </w:rPr>
        <w:t>ді</w:t>
      </w:r>
      <w:r w:rsidRPr="00CA5785">
        <w:rPr>
          <w:rFonts w:eastAsia="Calibri"/>
          <w:sz w:val="28"/>
          <w:szCs w:val="28"/>
          <w:shd w:val="clear" w:color="auto" w:fill="FFFFFF"/>
          <w:lang w:eastAsia="en-US"/>
        </w:rPr>
        <w:t xml:space="preserve"> аппараттар қолданылады. Бұл құрылғылард</w:t>
      </w:r>
      <w:r w:rsidRPr="00CA5785">
        <w:rPr>
          <w:rFonts w:eastAsia="Calibri"/>
          <w:sz w:val="28"/>
          <w:szCs w:val="28"/>
          <w:shd w:val="clear" w:color="auto" w:fill="FFFFFF"/>
          <w:lang w:val="kk-KZ" w:eastAsia="en-US"/>
        </w:rPr>
        <w:t>ың</w:t>
      </w:r>
      <w:r w:rsidRPr="00CA5785">
        <w:rPr>
          <w:rFonts w:eastAsia="Calibri"/>
          <w:sz w:val="28"/>
          <w:szCs w:val="28"/>
          <w:shd w:val="clear" w:color="auto" w:fill="FFFFFF"/>
          <w:lang w:eastAsia="en-US"/>
        </w:rPr>
        <w:t xml:space="preserve"> пластиналар немесе сақиналар қатарынан тұратын жалюз</w:t>
      </w:r>
      <w:r w:rsidRPr="00CA5785">
        <w:rPr>
          <w:rFonts w:eastAsia="Calibri"/>
          <w:sz w:val="28"/>
          <w:szCs w:val="28"/>
          <w:shd w:val="clear" w:color="auto" w:fill="FFFFFF"/>
          <w:lang w:val="kk-KZ" w:eastAsia="en-US"/>
        </w:rPr>
        <w:t>ді</w:t>
      </w:r>
      <w:r w:rsidRPr="00CA5785">
        <w:rPr>
          <w:rFonts w:eastAsia="Calibri"/>
          <w:sz w:val="28"/>
          <w:szCs w:val="28"/>
          <w:shd w:val="clear" w:color="auto" w:fill="FFFFFF"/>
          <w:lang w:eastAsia="en-US"/>
        </w:rPr>
        <w:t xml:space="preserve"> тор</w:t>
      </w:r>
      <w:r w:rsidRPr="00CA5785">
        <w:rPr>
          <w:rFonts w:eastAsia="Calibri"/>
          <w:sz w:val="28"/>
          <w:szCs w:val="28"/>
          <w:shd w:val="clear" w:color="auto" w:fill="FFFFFF"/>
          <w:lang w:val="kk-KZ" w:eastAsia="en-US"/>
        </w:rPr>
        <w:t>ы болады</w:t>
      </w:r>
      <w:r w:rsidRPr="00CA5785">
        <w:rPr>
          <w:rFonts w:eastAsia="Calibri"/>
          <w:sz w:val="28"/>
          <w:szCs w:val="28"/>
          <w:shd w:val="clear" w:color="auto" w:fill="FFFFFF"/>
          <w:lang w:eastAsia="en-US"/>
        </w:rPr>
        <w:t xml:space="preserve">. Тазартылатын газ тордан өтіп, күрт бұрылыстар жасайды. </w:t>
      </w:r>
      <w:r w:rsidRPr="00CA5785">
        <w:rPr>
          <w:rFonts w:eastAsia="Calibri"/>
          <w:sz w:val="28"/>
          <w:szCs w:val="28"/>
          <w:shd w:val="clear" w:color="auto" w:fill="FFFFFF"/>
          <w:lang w:val="kk-KZ" w:eastAsia="en-US"/>
        </w:rPr>
        <w:t>Тозаң</w:t>
      </w:r>
      <w:r w:rsidRPr="00CA5785">
        <w:rPr>
          <w:rFonts w:eastAsia="Calibri"/>
          <w:sz w:val="28"/>
          <w:szCs w:val="28"/>
          <w:shd w:val="clear" w:color="auto" w:fill="FFFFFF"/>
          <w:lang w:eastAsia="en-US"/>
        </w:rPr>
        <w:t xml:space="preserve"> бөлшектері </w:t>
      </w:r>
      <w:r w:rsidRPr="00CA5785">
        <w:rPr>
          <w:rFonts w:eastAsia="Calibri"/>
          <w:sz w:val="28"/>
          <w:szCs w:val="28"/>
          <w:shd w:val="clear" w:color="auto" w:fill="FFFFFF"/>
          <w:lang w:val="kk-KZ" w:eastAsia="en-US"/>
        </w:rPr>
        <w:t>и</w:t>
      </w:r>
      <w:r w:rsidRPr="00CA5785">
        <w:rPr>
          <w:rFonts w:eastAsia="Calibri"/>
          <w:sz w:val="28"/>
          <w:szCs w:val="28"/>
          <w:shd w:val="clear" w:color="auto" w:fill="FFFFFF"/>
          <w:lang w:eastAsia="en-US"/>
        </w:rPr>
        <w:t xml:space="preserve">нерцияға байланысты бастапқы бағытты сақтауға тырысады, бұл газ ағынынан </w:t>
      </w:r>
      <w:r w:rsidRPr="00CA5785">
        <w:rPr>
          <w:rFonts w:eastAsia="Calibri"/>
          <w:sz w:val="28"/>
          <w:szCs w:val="28"/>
          <w:shd w:val="clear" w:color="auto" w:fill="FFFFFF"/>
          <w:lang w:val="kk-KZ" w:eastAsia="en-US"/>
        </w:rPr>
        <w:t>ірі</w:t>
      </w:r>
      <w:r w:rsidRPr="00CA5785">
        <w:rPr>
          <w:rFonts w:eastAsia="Calibri"/>
          <w:sz w:val="28"/>
          <w:szCs w:val="28"/>
          <w:shd w:val="clear" w:color="auto" w:fill="FFFFFF"/>
          <w:lang w:eastAsia="en-US"/>
        </w:rPr>
        <w:t xml:space="preserve"> бөлшектердің бөлінуіне әкеледі, олар көлбеу торлармен соқтығысып, жалюзи қалақтары арасындағы саңылаулардан </w:t>
      </w:r>
      <w:r w:rsidRPr="00CA5785">
        <w:rPr>
          <w:rFonts w:eastAsia="Calibri"/>
          <w:sz w:val="28"/>
          <w:szCs w:val="28"/>
          <w:shd w:val="clear" w:color="auto" w:fill="FFFFFF"/>
          <w:lang w:val="kk-KZ" w:eastAsia="en-US"/>
        </w:rPr>
        <w:t xml:space="preserve">бір шетке қарай ұшырылады </w:t>
      </w:r>
      <w:r w:rsidRPr="00CA5785">
        <w:rPr>
          <w:rFonts w:eastAsia="Calibri"/>
          <w:sz w:val="28"/>
          <w:szCs w:val="28"/>
          <w:shd w:val="clear" w:color="auto" w:fill="FFFFFF"/>
          <w:lang w:eastAsia="en-US"/>
        </w:rPr>
        <w:t>(5.10</w:t>
      </w:r>
      <w:r w:rsidRPr="00CA5785">
        <w:rPr>
          <w:rFonts w:eastAsia="Calibri"/>
          <w:sz w:val="28"/>
          <w:szCs w:val="28"/>
          <w:shd w:val="clear" w:color="auto" w:fill="FFFFFF"/>
          <w:lang w:val="kk-KZ" w:eastAsia="en-US"/>
        </w:rPr>
        <w:t>-сурет</w:t>
      </w:r>
      <w:r w:rsidRPr="00CA5785">
        <w:rPr>
          <w:rFonts w:eastAsia="Calibri"/>
          <w:sz w:val="28"/>
          <w:szCs w:val="28"/>
          <w:shd w:val="clear" w:color="auto" w:fill="FFFFFF"/>
          <w:lang w:eastAsia="en-US"/>
        </w:rPr>
        <w:t xml:space="preserve">). </w:t>
      </w:r>
      <w:r w:rsidRPr="00CA5785">
        <w:rPr>
          <w:rFonts w:eastAsia="Calibri"/>
          <w:sz w:val="28"/>
          <w:szCs w:val="28"/>
          <w:shd w:val="clear" w:color="auto" w:fill="FFFFFF"/>
          <w:lang w:val="kk-KZ" w:eastAsia="en-US"/>
        </w:rPr>
        <w:t xml:space="preserve">Жалюзді тордың қолданысы </w:t>
      </w:r>
      <w:r w:rsidRPr="00CA5785">
        <w:rPr>
          <w:rFonts w:eastAsia="Calibri"/>
          <w:sz w:val="28"/>
          <w:szCs w:val="28"/>
          <w:lang w:eastAsia="en-US"/>
        </w:rPr>
        <w:t xml:space="preserve">— </w:t>
      </w:r>
      <w:r w:rsidRPr="00CA5785">
        <w:rPr>
          <w:rFonts w:eastAsia="Calibri"/>
          <w:sz w:val="28"/>
          <w:szCs w:val="28"/>
          <w:lang w:val="kk-KZ" w:eastAsia="en-US"/>
        </w:rPr>
        <w:t>газ ағынын екі бөлікке бөлу</w:t>
      </w:r>
      <w:r w:rsidRPr="00CA5785">
        <w:rPr>
          <w:rFonts w:eastAsia="Calibri"/>
          <w:sz w:val="28"/>
          <w:szCs w:val="28"/>
          <w:lang w:eastAsia="en-US"/>
        </w:rPr>
        <w:t xml:space="preserve">: </w:t>
      </w:r>
      <w:r w:rsidRPr="00CA5785">
        <w:rPr>
          <w:rFonts w:eastAsia="Calibri"/>
          <w:sz w:val="28"/>
          <w:szCs w:val="28"/>
          <w:lang w:val="kk-KZ" w:eastAsia="en-US"/>
        </w:rPr>
        <w:t>біріншісі</w:t>
      </w:r>
      <w:r w:rsidRPr="00CA5785">
        <w:rPr>
          <w:rFonts w:eastAsia="Calibri"/>
          <w:sz w:val="28"/>
          <w:szCs w:val="28"/>
          <w:lang w:eastAsia="en-US"/>
        </w:rPr>
        <w:t xml:space="preserve">, </w:t>
      </w:r>
      <w:r w:rsidRPr="00CA5785">
        <w:rPr>
          <w:rFonts w:eastAsia="Calibri"/>
          <w:sz w:val="28"/>
          <w:szCs w:val="28"/>
          <w:lang w:val="kk-KZ" w:eastAsia="en-US"/>
        </w:rPr>
        <w:t>көп мөлшердегі тозаңнан тазартылған және барлық газдың көлемінің</w:t>
      </w:r>
      <w:r w:rsidRPr="00CA5785">
        <w:rPr>
          <w:rFonts w:eastAsia="Calibri"/>
          <w:sz w:val="28"/>
          <w:szCs w:val="28"/>
          <w:lang w:eastAsia="en-US"/>
        </w:rPr>
        <w:t xml:space="preserve"> 80—90 %</w:t>
      </w:r>
      <w:r w:rsidRPr="00CA5785">
        <w:rPr>
          <w:rFonts w:eastAsia="Calibri"/>
          <w:sz w:val="28"/>
          <w:szCs w:val="28"/>
          <w:lang w:val="kk-KZ" w:eastAsia="en-US"/>
        </w:rPr>
        <w:t xml:space="preserve">-ын құрайды </w:t>
      </w:r>
      <w:r w:rsidRPr="00CA5785">
        <w:rPr>
          <w:rFonts w:eastAsia="Calibri"/>
          <w:sz w:val="28"/>
          <w:szCs w:val="28"/>
          <w:lang w:eastAsia="en-US"/>
        </w:rPr>
        <w:t xml:space="preserve"> </w:t>
      </w:r>
      <w:r w:rsidRPr="00CA5785">
        <w:rPr>
          <w:rFonts w:eastAsia="Calibri"/>
          <w:sz w:val="28"/>
          <w:szCs w:val="28"/>
          <w:lang w:val="kk-KZ" w:eastAsia="en-US"/>
        </w:rPr>
        <w:t>және екіншісі</w:t>
      </w:r>
      <w:r w:rsidRPr="00CA5785">
        <w:rPr>
          <w:rFonts w:eastAsia="Calibri"/>
          <w:sz w:val="28"/>
          <w:szCs w:val="28"/>
          <w:lang w:eastAsia="en-US"/>
        </w:rPr>
        <w:t xml:space="preserve"> (10—20 %), онда газ құрамындағы тозаңның негізгі бөлігі шоғырланған, содан кейін циклонда немесе басқа тиімді тозаң жинағышта ұсталады. Циклонда тазартылған газ жалюз</w:t>
      </w:r>
      <w:r w:rsidRPr="00CA5785">
        <w:rPr>
          <w:rFonts w:eastAsia="Calibri"/>
          <w:sz w:val="28"/>
          <w:szCs w:val="28"/>
          <w:lang w:val="kk-KZ" w:eastAsia="en-US"/>
        </w:rPr>
        <w:t>ді</w:t>
      </w:r>
      <w:r w:rsidRPr="00CA5785">
        <w:rPr>
          <w:rFonts w:eastAsia="Calibri"/>
          <w:sz w:val="28"/>
          <w:szCs w:val="28"/>
          <w:lang w:eastAsia="en-US"/>
        </w:rPr>
        <w:t xml:space="preserve"> тор</w:t>
      </w:r>
      <w:r w:rsidRPr="00CA5785">
        <w:rPr>
          <w:rFonts w:eastAsia="Calibri"/>
          <w:sz w:val="28"/>
          <w:szCs w:val="28"/>
          <w:lang w:val="kk-KZ" w:eastAsia="en-US"/>
        </w:rPr>
        <w:t>дың көмегі</w:t>
      </w:r>
      <w:r w:rsidRPr="00CA5785">
        <w:rPr>
          <w:rFonts w:eastAsia="Calibri"/>
          <w:sz w:val="28"/>
          <w:szCs w:val="28"/>
          <w:lang w:eastAsia="en-US"/>
        </w:rPr>
        <w:t xml:space="preserve">мен тазартылған газдардың негізгі ағынына </w:t>
      </w:r>
      <w:r w:rsidRPr="00CA5785">
        <w:rPr>
          <w:rFonts w:eastAsia="Calibri"/>
          <w:sz w:val="28"/>
          <w:szCs w:val="28"/>
          <w:lang w:val="kk-KZ" w:eastAsia="en-US"/>
        </w:rPr>
        <w:t>қайтары</w:t>
      </w:r>
      <w:r w:rsidRPr="00CA5785">
        <w:rPr>
          <w:rFonts w:eastAsia="Calibri"/>
          <w:sz w:val="28"/>
          <w:szCs w:val="28"/>
          <w:lang w:eastAsia="en-US"/>
        </w:rPr>
        <w:t xml:space="preserve">лады. </w:t>
      </w:r>
    </w:p>
    <w:p w14:paraId="5301CBA2" w14:textId="77777777" w:rsidR="00CA5785" w:rsidRPr="00CA5785" w:rsidRDefault="00CA5785" w:rsidP="00CA5785">
      <w:pPr>
        <w:widowControl w:val="0"/>
        <w:suppressAutoHyphens/>
        <w:ind w:firstLine="709"/>
        <w:jc w:val="both"/>
        <w:rPr>
          <w:rFonts w:eastAsia="Calibri"/>
          <w:sz w:val="28"/>
          <w:szCs w:val="28"/>
          <w:shd w:val="clear" w:color="auto" w:fill="FFFFFF"/>
          <w:lang w:eastAsia="en-US"/>
        </w:rPr>
      </w:pPr>
      <w:r w:rsidRPr="00CA5785">
        <w:rPr>
          <w:rFonts w:eastAsia="Calibri"/>
          <w:sz w:val="28"/>
          <w:szCs w:val="28"/>
          <w:shd w:val="clear" w:color="auto" w:fill="FFFFFF"/>
          <w:lang w:eastAsia="en-US"/>
        </w:rPr>
        <w:t xml:space="preserve">Жалюзи торының алдындағы газдың жылдамдығы тозаңның инерциялық бөліну әсеріне жету үшін жеткілікті </w:t>
      </w:r>
      <w:r w:rsidRPr="00CA5785">
        <w:rPr>
          <w:rFonts w:eastAsia="Calibri"/>
          <w:sz w:val="28"/>
          <w:szCs w:val="28"/>
          <w:shd w:val="clear" w:color="auto" w:fill="FFFFFF"/>
          <w:lang w:val="kk-KZ" w:eastAsia="en-US"/>
        </w:rPr>
        <w:t xml:space="preserve">деңгейде </w:t>
      </w:r>
      <w:r w:rsidRPr="00CA5785">
        <w:rPr>
          <w:rFonts w:eastAsia="Calibri"/>
          <w:sz w:val="28"/>
          <w:szCs w:val="28"/>
          <w:shd w:val="clear" w:color="auto" w:fill="FFFFFF"/>
          <w:lang w:eastAsia="en-US"/>
        </w:rPr>
        <w:t>жоғары (15 м/с дейін) болуы керек. Тазарту дәрежесіне циклонға сорылатын газдардың қозғалыс жылдамдығы да әсер етеді. Тордың гидравликалық кедергісі 100–500 Па</w:t>
      </w:r>
      <w:r w:rsidRPr="00CA5785">
        <w:rPr>
          <w:rFonts w:eastAsia="Calibri"/>
          <w:sz w:val="28"/>
          <w:szCs w:val="28"/>
          <w:shd w:val="clear" w:color="auto" w:fill="FFFFFF"/>
          <w:lang w:val="kk-KZ" w:eastAsia="en-US"/>
        </w:rPr>
        <w:t xml:space="preserve"> құрайды</w:t>
      </w:r>
      <w:r w:rsidRPr="00CA5785">
        <w:rPr>
          <w:rFonts w:eastAsia="Calibri"/>
          <w:sz w:val="28"/>
          <w:szCs w:val="28"/>
          <w:shd w:val="clear" w:color="auto" w:fill="FFFFFF"/>
          <w:lang w:eastAsia="en-US"/>
        </w:rPr>
        <w:t>.</w:t>
      </w:r>
    </w:p>
    <w:p w14:paraId="06EDE34A"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02ACA725" wp14:editId="3494D696">
            <wp:extent cx="5133975" cy="2413000"/>
            <wp:effectExtent l="0" t="0" r="9525" b="6350"/>
            <wp:docPr id="51508370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33975" cy="2413000"/>
                    </a:xfrm>
                    <a:prstGeom prst="rect">
                      <a:avLst/>
                    </a:prstGeom>
                    <a:noFill/>
                    <a:ln>
                      <a:noFill/>
                    </a:ln>
                  </pic:spPr>
                </pic:pic>
              </a:graphicData>
            </a:graphic>
          </wp:inline>
        </w:drawing>
      </w:r>
    </w:p>
    <w:bookmarkStart w:id="322" w:name="_Toc120694375"/>
    <w:bookmarkStart w:id="323" w:name="р39"/>
    <w:p w14:paraId="6F3554C3" w14:textId="77777777" w:rsidR="00CA5785" w:rsidRPr="00CA5785" w:rsidRDefault="00CA5785" w:rsidP="00CA5785">
      <w:pPr>
        <w:widowControl w:val="0"/>
        <w:suppressAutoHyphens/>
        <w:ind w:firstLine="709"/>
        <w:jc w:val="center"/>
        <w:rPr>
          <w:rFonts w:eastAsia="Calibri"/>
          <w:lang w:eastAsia="en-US"/>
        </w:rPr>
      </w:pPr>
      <w:r w:rsidRPr="00CA5785">
        <w:rPr>
          <w:rFonts w:eastAsia="Calibri"/>
          <w:lang w:eastAsia="en-US"/>
        </w:rPr>
        <w:fldChar w:fldCharType="begin"/>
      </w:r>
      <w:r w:rsidRPr="00CA5785">
        <w:rPr>
          <w:rFonts w:eastAsia="Calibri"/>
          <w:lang w:eastAsia="en-US"/>
        </w:rPr>
        <w:instrText xml:space="preserve"> STYLEREF 1 \s </w:instrText>
      </w:r>
      <w:r w:rsidRPr="00CA5785">
        <w:rPr>
          <w:rFonts w:eastAsia="Calibri"/>
          <w:lang w:eastAsia="en-US"/>
        </w:rPr>
        <w:fldChar w:fldCharType="separate"/>
      </w:r>
      <w:r w:rsidRPr="00CA5785">
        <w:rPr>
          <w:rFonts w:eastAsia="Calibri"/>
          <w:noProof/>
          <w:lang w:eastAsia="en-US"/>
        </w:rPr>
        <w:t>5</w:t>
      </w:r>
      <w:r w:rsidRPr="00CA5785">
        <w:rPr>
          <w:rFonts w:eastAsia="Calibri"/>
          <w:noProof/>
          <w:lang w:eastAsia="en-US"/>
        </w:rPr>
        <w:fldChar w:fldCharType="end"/>
      </w:r>
      <w:r w:rsidRPr="00CA5785">
        <w:rPr>
          <w:rFonts w:eastAsia="Calibri"/>
          <w:lang w:eastAsia="en-US"/>
        </w:rPr>
        <w:t>.10</w:t>
      </w:r>
      <w:r w:rsidRPr="00CA5785">
        <w:rPr>
          <w:rFonts w:eastAsia="Calibri"/>
          <w:lang w:val="kk-KZ" w:eastAsia="en-US"/>
        </w:rPr>
        <w:t xml:space="preserve">-сурет. </w:t>
      </w:r>
      <w:r w:rsidRPr="00CA5785">
        <w:rPr>
          <w:rFonts w:eastAsia="Calibri"/>
          <w:lang w:eastAsia="en-US"/>
        </w:rPr>
        <w:t>Жалюз</w:t>
      </w:r>
      <w:r w:rsidRPr="00CA5785">
        <w:rPr>
          <w:rFonts w:eastAsia="Calibri"/>
          <w:lang w:val="kk-KZ" w:eastAsia="en-US"/>
        </w:rPr>
        <w:t>ді тозаң бөлгіш</w:t>
      </w:r>
      <w:bookmarkEnd w:id="322"/>
    </w:p>
    <w:bookmarkEnd w:id="323"/>
    <w:p w14:paraId="6C01B699" w14:textId="77777777" w:rsidR="00CA5785" w:rsidRPr="00CA5785" w:rsidRDefault="00CA5785" w:rsidP="00CA5785">
      <w:pPr>
        <w:widowControl w:val="0"/>
        <w:suppressAutoHyphens/>
        <w:ind w:firstLine="709"/>
        <w:jc w:val="both"/>
        <w:rPr>
          <w:rFonts w:eastAsia="Calibri"/>
          <w:sz w:val="28"/>
          <w:szCs w:val="28"/>
          <w:lang w:eastAsia="en-US"/>
        </w:rPr>
      </w:pPr>
    </w:p>
    <w:p w14:paraId="18C6EBDE"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kern w:val="2"/>
          <w:sz w:val="28"/>
          <w:szCs w:val="28"/>
          <w:lang w:val="kk-KZ" w:eastAsia="en-US"/>
        </w:rPr>
        <w:t>Қол жеткізілген экологиялық пайда</w:t>
      </w:r>
    </w:p>
    <w:p w14:paraId="225366D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Тозаң шығарындыларын азайту.</w:t>
      </w:r>
    </w:p>
    <w:p w14:paraId="749DDD23"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Экологиялық сипаттамалары және пайдалану деректері</w:t>
      </w:r>
    </w:p>
    <w:p w14:paraId="6739720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Жалюз</w:t>
      </w:r>
      <w:r w:rsidRPr="00CA5785">
        <w:rPr>
          <w:rFonts w:eastAsia="Calibri"/>
          <w:sz w:val="28"/>
          <w:szCs w:val="28"/>
          <w:lang w:val="kk-KZ" w:eastAsia="en-US"/>
        </w:rPr>
        <w:t xml:space="preserve">ді </w:t>
      </w:r>
      <w:r w:rsidRPr="00CA5785">
        <w:rPr>
          <w:rFonts w:eastAsia="Calibri"/>
          <w:sz w:val="28"/>
          <w:szCs w:val="28"/>
          <w:lang w:eastAsia="en-US"/>
        </w:rPr>
        <w:t>аппараттарда тазалау кезінде мынадай жұмыс көрсеткіштеріне қол жеткізіледі: тозаң бөлшектері 30 мкм болған кезде тиімділік шамамен 75</w:t>
      </w:r>
      <w:r w:rsidRPr="00CA5785">
        <w:rPr>
          <w:rFonts w:eastAsia="Calibri"/>
          <w:sz w:val="28"/>
          <w:szCs w:val="28"/>
          <w:lang w:val="kk-KZ" w:eastAsia="en-US"/>
        </w:rPr>
        <w:t xml:space="preserve"> </w:t>
      </w:r>
      <w:r w:rsidRPr="00CA5785">
        <w:rPr>
          <w:rFonts w:eastAsia="Calibri"/>
          <w:sz w:val="28"/>
          <w:szCs w:val="28"/>
          <w:lang w:eastAsia="en-US"/>
        </w:rPr>
        <w:t xml:space="preserve">% құрайды, ал </w:t>
      </w:r>
      <w:r w:rsidRPr="00CA5785">
        <w:rPr>
          <w:rFonts w:eastAsia="Calibri"/>
          <w:sz w:val="28"/>
          <w:szCs w:val="28"/>
          <w:lang w:val="kk-KZ" w:eastAsia="en-US"/>
        </w:rPr>
        <w:t xml:space="preserve">өлшемі </w:t>
      </w:r>
      <w:r w:rsidRPr="00CA5785">
        <w:rPr>
          <w:rFonts w:eastAsia="Calibri"/>
          <w:sz w:val="28"/>
          <w:szCs w:val="28"/>
          <w:lang w:eastAsia="en-US"/>
        </w:rPr>
        <w:t>40 мкм бөлшектер үшін 85</w:t>
      </w:r>
      <w:r w:rsidRPr="00CA5785">
        <w:rPr>
          <w:rFonts w:eastAsia="Calibri"/>
          <w:sz w:val="28"/>
          <w:szCs w:val="28"/>
          <w:lang w:val="kk-KZ" w:eastAsia="en-US"/>
        </w:rPr>
        <w:t xml:space="preserve"> </w:t>
      </w:r>
      <w:r w:rsidRPr="00CA5785">
        <w:rPr>
          <w:rFonts w:eastAsia="Calibri"/>
          <w:sz w:val="28"/>
          <w:szCs w:val="28"/>
          <w:lang w:eastAsia="en-US"/>
        </w:rPr>
        <w:t xml:space="preserve">% құрайды. </w:t>
      </w:r>
    </w:p>
    <w:p w14:paraId="21D8B9E2"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Жалюз</w:t>
      </w:r>
      <w:r w:rsidRPr="00CA5785">
        <w:rPr>
          <w:rFonts w:eastAsia="Calibri"/>
          <w:sz w:val="28"/>
          <w:szCs w:val="28"/>
          <w:lang w:val="kk-KZ" w:eastAsia="en-US"/>
        </w:rPr>
        <w:t>ді</w:t>
      </w:r>
      <w:r w:rsidRPr="00CA5785">
        <w:rPr>
          <w:rFonts w:eastAsia="Calibri"/>
          <w:sz w:val="28"/>
          <w:szCs w:val="28"/>
          <w:lang w:eastAsia="en-US"/>
        </w:rPr>
        <w:t xml:space="preserve"> тозаң жинағыштардың артықшылықтарына мыналар жатады:</w:t>
      </w:r>
    </w:p>
    <w:p w14:paraId="125FDB30"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val="kk-KZ" w:eastAsia="en-US"/>
        </w:rPr>
        <w:t>ықшамды</w:t>
      </w:r>
      <w:r w:rsidRPr="00CA5785">
        <w:rPr>
          <w:rFonts w:eastAsia="Calibri"/>
          <w:sz w:val="28"/>
          <w:szCs w:val="28"/>
          <w:lang w:eastAsia="en-US"/>
        </w:rPr>
        <w:t xml:space="preserve"> конструкци</w:t>
      </w:r>
      <w:r w:rsidRPr="00CA5785">
        <w:rPr>
          <w:rFonts w:eastAsia="Calibri"/>
          <w:sz w:val="28"/>
          <w:szCs w:val="28"/>
          <w:lang w:val="kk-KZ" w:eastAsia="en-US"/>
        </w:rPr>
        <w:t>я</w:t>
      </w:r>
      <w:r w:rsidRPr="00CA5785">
        <w:rPr>
          <w:rFonts w:eastAsia="Calibri"/>
          <w:sz w:val="28"/>
          <w:szCs w:val="28"/>
          <w:lang w:eastAsia="en-US"/>
        </w:rPr>
        <w:t>;</w:t>
      </w:r>
    </w:p>
    <w:p w14:paraId="026869E0"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val="kk-KZ" w:eastAsia="en-US"/>
        </w:rPr>
        <w:t>төмен баға</w:t>
      </w:r>
      <w:r w:rsidRPr="00CA5785">
        <w:rPr>
          <w:rFonts w:eastAsia="Calibri"/>
          <w:sz w:val="28"/>
          <w:szCs w:val="28"/>
          <w:lang w:eastAsia="en-US"/>
        </w:rPr>
        <w:t>;</w:t>
      </w:r>
    </w:p>
    <w:p w14:paraId="7AB27B02"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eastAsia="en-US"/>
        </w:rPr>
        <w:t>жеңдердің тозу деңгейін төмендет</w:t>
      </w:r>
      <w:r w:rsidRPr="00CA5785">
        <w:rPr>
          <w:rFonts w:eastAsia="Calibri"/>
          <w:sz w:val="28"/>
          <w:szCs w:val="28"/>
          <w:lang w:val="kk-KZ" w:eastAsia="en-US"/>
        </w:rPr>
        <w:t>у</w:t>
      </w:r>
      <w:r w:rsidRPr="00CA5785">
        <w:rPr>
          <w:rFonts w:eastAsia="Calibri"/>
          <w:sz w:val="28"/>
          <w:szCs w:val="28"/>
          <w:lang w:eastAsia="en-US"/>
        </w:rPr>
        <w:t>;</w:t>
      </w:r>
    </w:p>
    <w:p w14:paraId="2C25E441" w14:textId="77777777" w:rsidR="00CA5785" w:rsidRPr="00CA5785" w:rsidRDefault="00CA5785" w:rsidP="00CA5785">
      <w:pPr>
        <w:widowControl w:val="0"/>
        <w:suppressAutoHyphens/>
        <w:ind w:left="709"/>
        <w:contextualSpacing/>
        <w:jc w:val="both"/>
        <w:rPr>
          <w:rFonts w:eastAsia="Calibri"/>
          <w:sz w:val="28"/>
          <w:szCs w:val="28"/>
          <w:lang w:eastAsia="en-US"/>
        </w:rPr>
      </w:pPr>
      <w:r w:rsidRPr="00CA5785">
        <w:rPr>
          <w:rFonts w:eastAsia="Calibri"/>
          <w:sz w:val="28"/>
          <w:szCs w:val="28"/>
          <w:lang w:eastAsia="en-US"/>
        </w:rPr>
        <w:t>жөндеуге жарамдылы</w:t>
      </w:r>
      <w:r w:rsidRPr="00CA5785">
        <w:rPr>
          <w:rFonts w:eastAsia="Calibri"/>
          <w:sz w:val="28"/>
          <w:szCs w:val="28"/>
          <w:lang w:val="kk-KZ" w:eastAsia="en-US"/>
        </w:rPr>
        <w:t>ғы</w:t>
      </w:r>
      <w:r w:rsidRPr="00CA5785">
        <w:rPr>
          <w:rFonts w:eastAsia="Calibri"/>
          <w:sz w:val="28"/>
          <w:szCs w:val="28"/>
          <w:lang w:eastAsia="en-US"/>
        </w:rPr>
        <w:t xml:space="preserve"> жоғары.</w:t>
      </w:r>
    </w:p>
    <w:p w14:paraId="44B26B0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Пассивті торлар электр энергиясын тұтынбайды, жылжымалы элементтері жоқ, </w:t>
      </w:r>
      <w:r w:rsidRPr="00CA5785">
        <w:rPr>
          <w:rFonts w:eastAsia="Calibri"/>
          <w:sz w:val="28"/>
          <w:szCs w:val="28"/>
          <w:lang w:val="kk-KZ" w:eastAsia="en-US"/>
        </w:rPr>
        <w:t xml:space="preserve">төзімді </w:t>
      </w:r>
      <w:r w:rsidRPr="00CA5785">
        <w:rPr>
          <w:rFonts w:eastAsia="Calibri"/>
          <w:sz w:val="28"/>
          <w:szCs w:val="28"/>
          <w:lang w:eastAsia="en-US"/>
        </w:rPr>
        <w:t>металдардан жасалған. Технологияның әмбебап сипаты минералды және органикалық заттардың алуан түрін тазарту үшін ұқсас әдістерді қолдануға мүмкіндік береді.</w:t>
      </w:r>
    </w:p>
    <w:p w14:paraId="0BBFD398"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5925139B"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val="kk-KZ" w:eastAsia="en-US"/>
        </w:rPr>
        <w:t>Жоқ</w:t>
      </w:r>
      <w:r w:rsidRPr="00CA5785">
        <w:rPr>
          <w:rFonts w:eastAsia="Calibri"/>
          <w:bCs/>
          <w:sz w:val="28"/>
          <w:szCs w:val="28"/>
          <w:lang w:eastAsia="en-US"/>
        </w:rPr>
        <w:t>.</w:t>
      </w:r>
    </w:p>
    <w:p w14:paraId="7E6E13A5"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kern w:val="2"/>
          <w:sz w:val="28"/>
          <w:szCs w:val="28"/>
          <w:lang w:val="kk-KZ" w:eastAsia="en-US"/>
        </w:rPr>
        <w:t>Қолданылуына қатысты техникалық пайымдаулар</w:t>
      </w:r>
    </w:p>
    <w:p w14:paraId="5FF4A82F"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val="kk-KZ" w:eastAsia="en-US"/>
        </w:rPr>
        <w:t>Жалпы қолданылады</w:t>
      </w:r>
      <w:r w:rsidRPr="00CA5785">
        <w:rPr>
          <w:rFonts w:eastAsia="Calibri"/>
          <w:bCs/>
          <w:sz w:val="28"/>
          <w:szCs w:val="28"/>
          <w:lang w:eastAsia="en-US"/>
        </w:rPr>
        <w:t xml:space="preserve">. </w:t>
      </w:r>
    </w:p>
    <w:p w14:paraId="47E50E08"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 xml:space="preserve">Құрамында </w:t>
      </w:r>
      <w:r w:rsidRPr="00CA5785">
        <w:rPr>
          <w:rFonts w:eastAsia="Calibri"/>
          <w:bCs/>
          <w:sz w:val="28"/>
          <w:szCs w:val="28"/>
          <w:lang w:val="kk-KZ" w:eastAsia="en-US"/>
        </w:rPr>
        <w:t>агрессивті</w:t>
      </w:r>
      <w:r w:rsidRPr="00CA5785">
        <w:rPr>
          <w:rFonts w:eastAsia="Calibri"/>
          <w:bCs/>
          <w:sz w:val="28"/>
          <w:szCs w:val="28"/>
          <w:lang w:eastAsia="en-US"/>
        </w:rPr>
        <w:t xml:space="preserve"> химиялық заттар бар газдарды тазарту үшін тозаңды құрғақ ұстау жеткіліксіз. </w:t>
      </w:r>
      <w:r w:rsidRPr="00CA5785">
        <w:rPr>
          <w:rFonts w:eastAsia="Calibri"/>
          <w:bCs/>
          <w:sz w:val="28"/>
          <w:szCs w:val="28"/>
          <w:lang w:val="kk-KZ" w:eastAsia="en-US"/>
        </w:rPr>
        <w:t>Ащы</w:t>
      </w:r>
      <w:r w:rsidRPr="00CA5785">
        <w:rPr>
          <w:rFonts w:eastAsia="Calibri"/>
          <w:bCs/>
          <w:sz w:val="28"/>
          <w:szCs w:val="28"/>
          <w:lang w:eastAsia="en-US"/>
        </w:rPr>
        <w:t xml:space="preserve"> реагенттер болған кезде ылғалды технология қажет, көбінесе белсенді компоненттерді бейтараптандыратын арнайы заттарды қолданады.</w:t>
      </w:r>
    </w:p>
    <w:p w14:paraId="39582585"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Экономика</w:t>
      </w:r>
    </w:p>
    <w:p w14:paraId="05A42647"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Әрбір нақты жағдайда қолданылатын әдіске байланысты.</w:t>
      </w:r>
    </w:p>
    <w:p w14:paraId="055D25CC"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val="kk-KZ" w:eastAsia="en-US"/>
        </w:rPr>
        <w:t>Ендірудің қозғаушы күші</w:t>
      </w:r>
    </w:p>
    <w:p w14:paraId="617FB8D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Тозаң шығарындыларын азайту. </w:t>
      </w:r>
    </w:p>
    <w:p w14:paraId="7BE2A64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Экологиялық заңнама талаптары.</w:t>
      </w:r>
    </w:p>
    <w:p w14:paraId="41120F5E" w14:textId="77777777" w:rsidR="00CA5785" w:rsidRPr="00CA5785" w:rsidRDefault="00CA5785" w:rsidP="00CA5785">
      <w:pPr>
        <w:widowControl w:val="0"/>
        <w:suppressAutoHyphens/>
        <w:ind w:firstLine="709"/>
        <w:jc w:val="both"/>
        <w:rPr>
          <w:rFonts w:eastAsia="Calibri"/>
          <w:sz w:val="28"/>
          <w:szCs w:val="22"/>
          <w:lang w:eastAsia="cs-CZ"/>
        </w:rPr>
      </w:pPr>
    </w:p>
    <w:p w14:paraId="6CE462AF" w14:textId="77777777" w:rsidR="00CA5785" w:rsidRPr="00CA5785" w:rsidRDefault="00CA5785" w:rsidP="00CA5785">
      <w:pPr>
        <w:widowControl w:val="0"/>
        <w:suppressAutoHyphens/>
        <w:ind w:firstLine="709"/>
        <w:jc w:val="both"/>
        <w:outlineLvl w:val="3"/>
        <w:rPr>
          <w:b/>
          <w:bCs/>
          <w:iCs/>
          <w:sz w:val="28"/>
          <w:szCs w:val="22"/>
          <w:lang w:eastAsia="cs-CZ"/>
        </w:rPr>
      </w:pPr>
      <w:bookmarkStart w:id="324" w:name="_Hlk112431793"/>
      <w:r w:rsidRPr="00CA5785">
        <w:rPr>
          <w:b/>
          <w:bCs/>
          <w:sz w:val="28"/>
          <w:szCs w:val="22"/>
          <w:lang w:eastAsia="cs-CZ"/>
        </w:rPr>
        <w:t>5.4.2.2.</w:t>
      </w:r>
      <w:r w:rsidRPr="00CA5785">
        <w:rPr>
          <w:b/>
          <w:bCs/>
          <w:sz w:val="28"/>
          <w:szCs w:val="22"/>
          <w:lang w:val="kk-KZ" w:eastAsia="cs-CZ"/>
        </w:rPr>
        <w:t xml:space="preserve"> </w:t>
      </w:r>
      <w:r w:rsidRPr="00CA5785">
        <w:rPr>
          <w:b/>
          <w:bCs/>
          <w:sz w:val="28"/>
          <w:szCs w:val="22"/>
          <w:lang w:eastAsia="cs-CZ"/>
        </w:rPr>
        <w:t>Циклон</w:t>
      </w:r>
      <w:r w:rsidRPr="00CA5785">
        <w:rPr>
          <w:b/>
          <w:bCs/>
          <w:sz w:val="28"/>
          <w:szCs w:val="22"/>
          <w:lang w:val="kk-KZ" w:eastAsia="cs-CZ"/>
        </w:rPr>
        <w:t>дар</w:t>
      </w:r>
      <w:r w:rsidRPr="00CA5785">
        <w:rPr>
          <w:b/>
          <w:bCs/>
          <w:sz w:val="28"/>
          <w:szCs w:val="22"/>
          <w:lang w:eastAsia="cs-CZ"/>
        </w:rPr>
        <w:t xml:space="preserve"> </w:t>
      </w:r>
    </w:p>
    <w:bookmarkEnd w:id="324"/>
    <w:p w14:paraId="10AAD61A"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Сипаттау</w:t>
      </w:r>
    </w:p>
    <w:p w14:paraId="04E4671C"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Тозаң бөлшектерін кетіруге арналған циклон әртүрлі өндірістік кәсіпорындардың қызметінің нәтижесінде пайда болатын қатты бөлшектермен ластанудан ауаны және шығарылатын технологиялық газдарды тазартуға арналған негізгі аппараттардың бірі болып табылады.</w:t>
      </w:r>
      <w:r w:rsidRPr="00CA5785">
        <w:rPr>
          <w:rFonts w:eastAsia="Calibri"/>
          <w:sz w:val="28"/>
          <w:szCs w:val="22"/>
          <w:lang w:val="kk-KZ" w:eastAsia="en-US"/>
        </w:rPr>
        <w:t xml:space="preserve"> </w:t>
      </w:r>
      <w:r w:rsidRPr="00CA5785">
        <w:rPr>
          <w:rFonts w:eastAsia="Calibri"/>
          <w:sz w:val="28"/>
          <w:szCs w:val="22"/>
          <w:lang w:val="kk-KZ" w:eastAsia="cs-CZ"/>
        </w:rPr>
        <w:t>Конструкциясының  қарапайымдылығына, жылжымалы тораптары мен механизмдерінің болмауына, топтар мен батареяларға біріктіру арқылы өнімділікті арттыруға болатын мүмкіндігіне байланысты құрғақ тазалау циклондары технологиялық және дайындама өндірісі процестерінде кеңінен қолданылады.</w:t>
      </w:r>
    </w:p>
    <w:p w14:paraId="49545179"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42C6608E"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Негізінен олар газдарды алдын-ала тазарту үшін қолданылады және тиімділігі жоғары құрылғылардың (мысалы, сүзгілер немесе электрсүзгілер) алдына орнатылады.</w:t>
      </w:r>
      <w:r w:rsidRPr="00CA5785">
        <w:rPr>
          <w:rFonts w:eastAsia="Calibri"/>
          <w:sz w:val="28"/>
          <w:szCs w:val="22"/>
          <w:lang w:val="kk-KZ" w:eastAsia="en-US"/>
        </w:rPr>
        <w:t xml:space="preserve"> </w:t>
      </w:r>
      <w:r w:rsidRPr="00CA5785">
        <w:rPr>
          <w:rFonts w:eastAsia="Calibri"/>
          <w:sz w:val="28"/>
          <w:szCs w:val="28"/>
          <w:lang w:val="kk-KZ" w:eastAsia="en-US"/>
        </w:rPr>
        <w:t>Бөлінетін газ ағынынан бөлшектерді кетіру үшін циклон денесінің ішінде центрифугалық күштердің қос құйынды шұңғысын құруға негізделген инерция принципі қолданылады. Кіретін газ циклон түтігінің ішкі бетіне қатарлас циклон бойымен айналмалы қозғалысқа келтіріледі.</w:t>
      </w:r>
      <w:r w:rsidRPr="00CA5785">
        <w:rPr>
          <w:rFonts w:eastAsia="Calibri"/>
          <w:sz w:val="28"/>
          <w:szCs w:val="22"/>
          <w:lang w:val="kk-KZ" w:eastAsia="en-US"/>
        </w:rPr>
        <w:t xml:space="preserve"> </w:t>
      </w:r>
      <w:r w:rsidRPr="00CA5785">
        <w:rPr>
          <w:rFonts w:eastAsia="Calibri"/>
          <w:sz w:val="28"/>
          <w:szCs w:val="28"/>
          <w:lang w:val="kk-KZ" w:eastAsia="en-US"/>
        </w:rPr>
        <w:t>Төменгі бөлігінде газ бұрылады және түтіктің ортасымен жоғары қарай айналады және циклонның жоғарғы жағынан шығады. Айналмалы газдың центрифугалық күшінің әсерінен газ ағынындағы бөлшектер циклонның қабырғасына қарай итеріліп шығарылады, бірақ циклон арқылы және циклоннан шығатын газдың сұйық кедергісінің күшіне қарсыласады.</w:t>
      </w:r>
      <w:r w:rsidRPr="00CA5785">
        <w:rPr>
          <w:rFonts w:eastAsia="Calibri"/>
          <w:sz w:val="28"/>
          <w:szCs w:val="22"/>
          <w:lang w:val="kk-KZ" w:eastAsia="en-US"/>
        </w:rPr>
        <w:t xml:space="preserve"> </w:t>
      </w:r>
      <w:r w:rsidRPr="00CA5785">
        <w:rPr>
          <w:rFonts w:eastAsia="Calibri"/>
          <w:sz w:val="28"/>
          <w:szCs w:val="28"/>
          <w:lang w:val="kk-KZ" w:eastAsia="en-US"/>
        </w:rPr>
        <w:t xml:space="preserve">Ірі бөлшектер циклон қабырғасына жетіп, төменгі бункерге жиналады, ал ұсақ бөлшектер циклоннан бөлінетін газбен бірге шығады және оларды, мысалы, Қапшық сүзгілер, электрсүзгілер, скрубберлік жүйелер сияқты басқа тазалау әдістерімен кетіруге болады. </w:t>
      </w:r>
    </w:p>
    <w:p w14:paraId="4F72FA02"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Циклондар газдарды 10 мкм-ден асатын тозаң бөлшектерінен 80-95 % тиімділікпен тазартуды қамтамасыз етеді.</w:t>
      </w:r>
    </w:p>
    <w:p w14:paraId="08EDF114"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Ылғалды циклондар қатты бөлшектердің салмағын арттыру және осылайша ұсақ тозаң бөлшектерін кетіру үшін бөлінетін газ ағынына су шашатын жоғары тиімді құрылғылар болып табылады.</w:t>
      </w:r>
    </w:p>
    <w:p w14:paraId="2B463148"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Тозаң-газ ағындарының үлкен көлемін тазарту үшін, сондай-ақ мөлшері 10 мкм-ден аз бөлшектерді ұстау үшін жалпы тозаң бункерімен біріктірілген және газ ағынын бұрауға арналған арнайы құрылғылары бар циклондық элементтердің көп санынан тұратын батареялық циклондар (мультициклондар) қолданылады.</w:t>
      </w:r>
      <w:r w:rsidRPr="00CA5785">
        <w:rPr>
          <w:rFonts w:eastAsia="Calibri"/>
          <w:sz w:val="28"/>
          <w:szCs w:val="22"/>
          <w:lang w:val="kk-KZ" w:eastAsia="en-US"/>
        </w:rPr>
        <w:t xml:space="preserve"> </w:t>
      </w:r>
      <w:r w:rsidRPr="00CA5785">
        <w:rPr>
          <w:rFonts w:eastAsia="Calibri"/>
          <w:sz w:val="28"/>
          <w:szCs w:val="28"/>
          <w:lang w:val="kk-KZ" w:eastAsia="en-US"/>
        </w:rPr>
        <w:t>Тазартуға берілетін газ тангенциалды немесе аксиалды түрде жүргізіледі, содан кейін газ қалақшалармен айналдырылады. Мультициклонның циклондық элементтері арасындағы газдың дұрыс таралуы өте маңызды фактор болып табылады, өйткені газдың әркелкі таралуы кезінде реверс болуы немесе газдың ластануы мүмкін.</w:t>
      </w:r>
      <w:r w:rsidRPr="00CA5785">
        <w:rPr>
          <w:rFonts w:eastAsia="Calibri"/>
          <w:sz w:val="28"/>
          <w:szCs w:val="22"/>
          <w:lang w:val="kk-KZ" w:eastAsia="en-US"/>
        </w:rPr>
        <w:t xml:space="preserve"> </w:t>
      </w:r>
      <w:r w:rsidRPr="00CA5785">
        <w:rPr>
          <w:rFonts w:eastAsia="Calibri"/>
          <w:sz w:val="28"/>
          <w:szCs w:val="28"/>
          <w:lang w:val="kk-KZ" w:eastAsia="en-US"/>
        </w:rPr>
        <w:t>Мультициклондардың тиімділігі бөлшектердің мөлшеріне байланысты және 99 % - дан асуы мүмкін.</w:t>
      </w:r>
    </w:p>
    <w:p w14:paraId="3EDD66A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Өнімділікке байланысты циклондарды бір-бірден орнатуға болады (жалқы циклон) немесе екі, төрт, алты немесе сегіз циклоннан тұратын топтарға біріктіруге болады (топтық циклондар). </w:t>
      </w:r>
    </w:p>
    <w:p w14:paraId="4EB80A28"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4CF90F69" wp14:editId="09D1149A">
            <wp:extent cx="4914900" cy="2914650"/>
            <wp:effectExtent l="0" t="0" r="0" b="0"/>
            <wp:docPr id="18733689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14900" cy="2914650"/>
                    </a:xfrm>
                    <a:prstGeom prst="rect">
                      <a:avLst/>
                    </a:prstGeom>
                    <a:noFill/>
                    <a:ln>
                      <a:noFill/>
                    </a:ln>
                  </pic:spPr>
                </pic:pic>
              </a:graphicData>
            </a:graphic>
          </wp:inline>
        </w:drawing>
      </w:r>
    </w:p>
    <w:p w14:paraId="056A732E" w14:textId="77777777" w:rsidR="00CA5785" w:rsidRPr="00CA5785" w:rsidRDefault="00CA5785" w:rsidP="00CA5785">
      <w:pPr>
        <w:widowControl w:val="0"/>
        <w:suppressAutoHyphens/>
        <w:jc w:val="center"/>
        <w:rPr>
          <w:bCs/>
          <w:shd w:val="clear" w:color="auto" w:fill="FFFFFF"/>
        </w:rPr>
      </w:pPr>
      <w:bookmarkStart w:id="325" w:name="_Toc120694376"/>
      <w:bookmarkStart w:id="326" w:name="р40"/>
      <w:r w:rsidRPr="00CA5785">
        <w:rPr>
          <w:rFonts w:eastAsia="Calibri"/>
          <w:bCs/>
          <w:lang w:eastAsia="en-US"/>
        </w:rPr>
        <w:t>5.11</w:t>
      </w:r>
      <w:r w:rsidRPr="00CA5785">
        <w:rPr>
          <w:rFonts w:eastAsia="Calibri"/>
          <w:bCs/>
          <w:lang w:val="kk-KZ" w:eastAsia="en-US"/>
        </w:rPr>
        <w:t xml:space="preserve">-сурет. </w:t>
      </w:r>
      <w:bookmarkEnd w:id="325"/>
      <w:r w:rsidRPr="00CA5785">
        <w:rPr>
          <w:bCs/>
          <w:shd w:val="clear" w:color="auto" w:fill="FFFFFF"/>
        </w:rPr>
        <w:t>Циклон құрылғысының негізгі схемасы</w:t>
      </w:r>
    </w:p>
    <w:bookmarkEnd w:id="326"/>
    <w:p w14:paraId="5FD16C99" w14:textId="77777777" w:rsidR="00CA5785" w:rsidRPr="00CA5785" w:rsidRDefault="00CA5785" w:rsidP="00CA5785">
      <w:pPr>
        <w:widowControl w:val="0"/>
        <w:suppressAutoHyphens/>
        <w:jc w:val="center"/>
        <w:rPr>
          <w:sz w:val="28"/>
          <w:szCs w:val="28"/>
          <w:shd w:val="clear" w:color="auto" w:fill="FFFFFF"/>
        </w:rPr>
      </w:pPr>
    </w:p>
    <w:p w14:paraId="00400EF7" w14:textId="77777777" w:rsidR="00CA5785" w:rsidRPr="00CA5785" w:rsidRDefault="00CA5785" w:rsidP="00CA5785">
      <w:pPr>
        <w:widowControl w:val="0"/>
        <w:suppressAutoHyphens/>
        <w:ind w:firstLine="709"/>
        <w:jc w:val="both"/>
        <w:textAlignment w:val="baseline"/>
        <w:rPr>
          <w:sz w:val="28"/>
          <w:szCs w:val="28"/>
        </w:rPr>
      </w:pPr>
      <w:r w:rsidRPr="00CA5785">
        <w:rPr>
          <w:sz w:val="28"/>
          <w:szCs w:val="28"/>
        </w:rPr>
        <w:t xml:space="preserve">Циклонның стандартты мөлшері циклонның цилиндрлік бөлігіндегі </w:t>
      </w:r>
      <w:r w:rsidRPr="00CA5785">
        <w:rPr>
          <w:sz w:val="28"/>
          <w:szCs w:val="28"/>
          <w:lang w:val="kk-KZ"/>
        </w:rPr>
        <w:t>о</w:t>
      </w:r>
      <w:r w:rsidRPr="00CA5785">
        <w:rPr>
          <w:sz w:val="28"/>
          <w:szCs w:val="28"/>
        </w:rPr>
        <w:t xml:space="preserve">ңтайлы жылдамдықты ескере отырып өнімділікке қарай таңдалады. </w:t>
      </w:r>
    </w:p>
    <w:p w14:paraId="348AC3FE" w14:textId="77777777" w:rsidR="00CA5785" w:rsidRPr="00CA5785" w:rsidRDefault="00CA5785" w:rsidP="00CA5785">
      <w:pPr>
        <w:widowControl w:val="0"/>
        <w:suppressAutoHyphens/>
        <w:ind w:firstLine="709"/>
        <w:jc w:val="both"/>
        <w:textAlignment w:val="baseline"/>
        <w:rPr>
          <w:sz w:val="28"/>
          <w:szCs w:val="28"/>
        </w:rPr>
      </w:pPr>
      <w:r w:rsidRPr="00CA5785">
        <w:rPr>
          <w:sz w:val="28"/>
          <w:szCs w:val="28"/>
        </w:rPr>
        <w:t xml:space="preserve">Тазартылатын ауа </w:t>
      </w:r>
      <w:r w:rsidRPr="00CA5785">
        <w:rPr>
          <w:sz w:val="28"/>
          <w:szCs w:val="28"/>
          <w:lang w:val="kk-KZ"/>
        </w:rPr>
        <w:t>шы</w:t>
      </w:r>
      <w:r w:rsidRPr="00CA5785">
        <w:rPr>
          <w:sz w:val="28"/>
          <w:szCs w:val="28"/>
        </w:rPr>
        <w:t xml:space="preserve">ғынына байланысты циклондар 2, 4, 6 және 8 циклоннан тұратын бір немесе топтық нұсқада қолданылуы мүмкін. Циклонның </w:t>
      </w:r>
      <w:r w:rsidRPr="00CA5785">
        <w:rPr>
          <w:sz w:val="28"/>
          <w:szCs w:val="28"/>
          <w:lang w:val="kk-KZ"/>
        </w:rPr>
        <w:t>типтік</w:t>
      </w:r>
      <w:r w:rsidRPr="00CA5785">
        <w:rPr>
          <w:sz w:val="28"/>
          <w:szCs w:val="28"/>
        </w:rPr>
        <w:t xml:space="preserve"> өлшемін таңда</w:t>
      </w:r>
      <w:r w:rsidRPr="00CA5785">
        <w:rPr>
          <w:sz w:val="28"/>
          <w:szCs w:val="28"/>
          <w:lang w:val="kk-KZ"/>
        </w:rPr>
        <w:t>ған</w:t>
      </w:r>
      <w:r w:rsidRPr="00CA5785">
        <w:rPr>
          <w:sz w:val="28"/>
          <w:szCs w:val="28"/>
        </w:rPr>
        <w:t xml:space="preserve"> кезде</w:t>
      </w:r>
      <w:r w:rsidRPr="00CA5785">
        <w:rPr>
          <w:sz w:val="28"/>
          <w:szCs w:val="28"/>
          <w:lang w:val="kk-KZ"/>
        </w:rPr>
        <w:t>,</w:t>
      </w:r>
      <w:r w:rsidRPr="00CA5785">
        <w:rPr>
          <w:sz w:val="28"/>
          <w:szCs w:val="28"/>
        </w:rPr>
        <w:t xml:space="preserve"> циклон диаметрін ұлға</w:t>
      </w:r>
      <w:r w:rsidRPr="00CA5785">
        <w:rPr>
          <w:sz w:val="28"/>
          <w:szCs w:val="28"/>
          <w:lang w:val="kk-KZ"/>
        </w:rPr>
        <w:t xml:space="preserve">йтқанда </w:t>
      </w:r>
      <w:r w:rsidRPr="00CA5785">
        <w:rPr>
          <w:sz w:val="28"/>
          <w:szCs w:val="28"/>
        </w:rPr>
        <w:t xml:space="preserve"> ауаны тазарту дәрежесі төмендейтіні ескеріледі. Диаметрі 800 мм</w:t>
      </w:r>
      <w:r w:rsidRPr="00CA5785">
        <w:rPr>
          <w:sz w:val="28"/>
          <w:szCs w:val="28"/>
          <w:lang w:val="kk-KZ"/>
        </w:rPr>
        <w:t>-</w:t>
      </w:r>
      <w:r w:rsidRPr="00CA5785">
        <w:rPr>
          <w:sz w:val="28"/>
          <w:szCs w:val="28"/>
        </w:rPr>
        <w:t>ден аз циклондарды абразивті тозаңды ұстау үшін қолдану ұсынылмайды.</w:t>
      </w:r>
    </w:p>
    <w:p w14:paraId="4A8DABD5" w14:textId="77777777" w:rsidR="00CA5785" w:rsidRPr="00CA5785" w:rsidRDefault="00CA5785" w:rsidP="00CA5785">
      <w:pPr>
        <w:widowControl w:val="0"/>
        <w:suppressAutoHyphens/>
        <w:ind w:firstLine="600"/>
        <w:jc w:val="both"/>
        <w:textAlignment w:val="baseline"/>
        <w:rPr>
          <w:sz w:val="28"/>
          <w:szCs w:val="28"/>
        </w:rPr>
      </w:pPr>
      <w:r w:rsidRPr="00CA5785">
        <w:rPr>
          <w:sz w:val="28"/>
          <w:szCs w:val="28"/>
        </w:rPr>
        <w:t>40 °С</w:t>
      </w:r>
      <w:r w:rsidRPr="00CA5785">
        <w:rPr>
          <w:sz w:val="28"/>
          <w:szCs w:val="28"/>
          <w:lang w:val="kk-KZ"/>
        </w:rPr>
        <w:t>-ға</w:t>
      </w:r>
      <w:r w:rsidRPr="00CA5785">
        <w:rPr>
          <w:sz w:val="28"/>
          <w:szCs w:val="28"/>
        </w:rPr>
        <w:t xml:space="preserve"> дейінгі </w:t>
      </w:r>
      <w:r w:rsidRPr="00CA5785">
        <w:rPr>
          <w:sz w:val="28"/>
          <w:szCs w:val="28"/>
          <w:lang w:val="kk-KZ"/>
        </w:rPr>
        <w:t>қ</w:t>
      </w:r>
      <w:r w:rsidRPr="00CA5785">
        <w:rPr>
          <w:sz w:val="28"/>
          <w:szCs w:val="28"/>
        </w:rPr>
        <w:t>оршаған орта температурасы</w:t>
      </w:r>
      <w:r w:rsidRPr="00CA5785">
        <w:rPr>
          <w:sz w:val="28"/>
          <w:szCs w:val="28"/>
          <w:lang w:val="kk-KZ"/>
        </w:rPr>
        <w:t xml:space="preserve"> кезінде</w:t>
      </w:r>
      <w:r w:rsidRPr="00CA5785">
        <w:rPr>
          <w:sz w:val="28"/>
          <w:szCs w:val="28"/>
        </w:rPr>
        <w:t xml:space="preserve"> циклондарды </w:t>
      </w:r>
      <w:r w:rsidRPr="00CA5785">
        <w:rPr>
          <w:sz w:val="28"/>
          <w:szCs w:val="28"/>
          <w:lang w:val="kk-KZ"/>
        </w:rPr>
        <w:t>әзірлеуге</w:t>
      </w:r>
      <w:r w:rsidRPr="00CA5785">
        <w:rPr>
          <w:sz w:val="28"/>
          <w:szCs w:val="28"/>
        </w:rPr>
        <w:t xml:space="preserve"> арналған </w:t>
      </w:r>
      <w:r w:rsidRPr="00CA5785">
        <w:rPr>
          <w:sz w:val="28"/>
          <w:szCs w:val="28"/>
          <w:lang w:val="kk-KZ"/>
        </w:rPr>
        <w:t>м</w:t>
      </w:r>
      <w:r w:rsidRPr="00CA5785">
        <w:rPr>
          <w:sz w:val="28"/>
          <w:szCs w:val="28"/>
        </w:rPr>
        <w:t>атериал</w:t>
      </w:r>
      <w:r w:rsidRPr="00CA5785">
        <w:rPr>
          <w:sz w:val="28"/>
          <w:szCs w:val="28"/>
          <w:lang w:val="kk-KZ"/>
        </w:rPr>
        <w:t xml:space="preserve"> - </w:t>
      </w:r>
      <w:r w:rsidRPr="00CA5785">
        <w:rPr>
          <w:sz w:val="28"/>
          <w:szCs w:val="28"/>
        </w:rPr>
        <w:t>көміртекті болат, 40 °С</w:t>
      </w:r>
      <w:r w:rsidRPr="00CA5785">
        <w:rPr>
          <w:sz w:val="28"/>
          <w:szCs w:val="28"/>
          <w:lang w:val="kk-KZ"/>
        </w:rPr>
        <w:t>-дан</w:t>
      </w:r>
      <w:r w:rsidRPr="00CA5785">
        <w:rPr>
          <w:sz w:val="28"/>
          <w:szCs w:val="28"/>
        </w:rPr>
        <w:t xml:space="preserve"> төмен температурада</w:t>
      </w:r>
      <w:r w:rsidRPr="00CA5785">
        <w:rPr>
          <w:sz w:val="28"/>
          <w:szCs w:val="28"/>
          <w:lang w:val="kk-KZ"/>
        </w:rPr>
        <w:t xml:space="preserve"> - </w:t>
      </w:r>
      <w:r w:rsidRPr="00CA5785">
        <w:rPr>
          <w:sz w:val="28"/>
          <w:szCs w:val="28"/>
        </w:rPr>
        <w:t xml:space="preserve">төмен </w:t>
      </w:r>
      <w:r w:rsidRPr="00CA5785">
        <w:rPr>
          <w:sz w:val="28"/>
          <w:szCs w:val="28"/>
          <w:lang w:val="kk-KZ"/>
        </w:rPr>
        <w:t>қоспаланған</w:t>
      </w:r>
      <w:r w:rsidRPr="00CA5785">
        <w:rPr>
          <w:sz w:val="28"/>
          <w:szCs w:val="28"/>
        </w:rPr>
        <w:t xml:space="preserve"> болат</w:t>
      </w:r>
      <w:r w:rsidRPr="00CA5785">
        <w:rPr>
          <w:sz w:val="28"/>
          <w:szCs w:val="28"/>
          <w:lang w:val="kk-KZ"/>
        </w:rPr>
        <w:t xml:space="preserve">. </w:t>
      </w:r>
    </w:p>
    <w:p w14:paraId="3805FA53"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kern w:val="2"/>
          <w:sz w:val="28"/>
          <w:szCs w:val="28"/>
          <w:lang w:val="kk-KZ" w:eastAsia="en-US"/>
        </w:rPr>
        <w:t>Қол жеткізілген экологиялық пайда</w:t>
      </w:r>
    </w:p>
    <w:p w14:paraId="586103DD"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 xml:space="preserve">Атмосфераға </w:t>
      </w:r>
      <w:r w:rsidRPr="00CA5785">
        <w:rPr>
          <w:rFonts w:eastAsia="Calibri"/>
          <w:sz w:val="28"/>
          <w:szCs w:val="28"/>
          <w:lang w:val="kk-KZ" w:eastAsia="en-US"/>
        </w:rPr>
        <w:t xml:space="preserve">қатты </w:t>
      </w:r>
      <w:r w:rsidRPr="00CA5785">
        <w:rPr>
          <w:rFonts w:eastAsia="Calibri"/>
          <w:sz w:val="28"/>
          <w:szCs w:val="28"/>
          <w:lang w:eastAsia="en-US"/>
        </w:rPr>
        <w:t xml:space="preserve">бөлшектер шығарындыларын азайту. </w:t>
      </w:r>
      <w:r w:rsidRPr="00CA5785">
        <w:rPr>
          <w:rFonts w:eastAsia="Calibri"/>
          <w:sz w:val="28"/>
          <w:szCs w:val="28"/>
          <w:lang w:val="kk-KZ" w:eastAsia="en-US"/>
        </w:rPr>
        <w:t>Келесі тазалау кезеңдерінің алдында (егер қолданылатын болса), ластағыш заттардың жүктемесін азайту</w:t>
      </w:r>
      <w:r w:rsidRPr="00CA5785">
        <w:rPr>
          <w:rFonts w:eastAsia="Calibri"/>
          <w:sz w:val="28"/>
          <w:szCs w:val="28"/>
          <w:lang w:eastAsia="en-US"/>
        </w:rPr>
        <w:t xml:space="preserve">. Циклондар </w:t>
      </w:r>
      <w:r w:rsidRPr="00CA5785">
        <w:rPr>
          <w:rFonts w:eastAsia="Calibri"/>
          <w:sz w:val="28"/>
          <w:szCs w:val="28"/>
          <w:lang w:val="kk-KZ" w:eastAsia="en-US"/>
        </w:rPr>
        <w:t xml:space="preserve">өлшемі </w:t>
      </w:r>
      <w:r w:rsidRPr="00CA5785">
        <w:rPr>
          <w:rFonts w:eastAsia="Calibri"/>
          <w:sz w:val="28"/>
          <w:szCs w:val="28"/>
          <w:lang w:eastAsia="en-US"/>
        </w:rPr>
        <w:t xml:space="preserve">5-25 мкм (мультициклондарды қолдана отырып 5 мкм) қатты </w:t>
      </w:r>
      <w:r w:rsidRPr="00CA5785">
        <w:rPr>
          <w:rFonts w:eastAsia="Calibri"/>
          <w:sz w:val="28"/>
          <w:szCs w:val="28"/>
          <w:lang w:val="kk-KZ" w:eastAsia="en-US"/>
        </w:rPr>
        <w:t xml:space="preserve">бөлшектерді </w:t>
      </w:r>
      <w:r w:rsidRPr="00CA5785">
        <w:rPr>
          <w:rFonts w:eastAsia="Calibri"/>
          <w:sz w:val="28"/>
          <w:szCs w:val="28"/>
          <w:lang w:eastAsia="en-US"/>
        </w:rPr>
        <w:t>ұстау үшін қолданылады. Тиімділі</w:t>
      </w:r>
      <w:r w:rsidRPr="00CA5785">
        <w:rPr>
          <w:rFonts w:eastAsia="Calibri"/>
          <w:sz w:val="28"/>
          <w:szCs w:val="28"/>
          <w:lang w:val="kk-KZ" w:eastAsia="en-US"/>
        </w:rPr>
        <w:t>гі</w:t>
      </w:r>
      <w:r w:rsidRPr="00CA5785">
        <w:rPr>
          <w:rFonts w:eastAsia="Calibri"/>
          <w:sz w:val="28"/>
          <w:szCs w:val="28"/>
          <w:lang w:eastAsia="en-US"/>
        </w:rPr>
        <w:t xml:space="preserve"> бөлшектердің мөлшері мен циклон құрылымына байланысты 60-99% аралығында болады және 300-ден 600 мг/Нм</w:t>
      </w:r>
      <w:r w:rsidRPr="00CA5785">
        <w:rPr>
          <w:rFonts w:eastAsia="Calibri"/>
          <w:sz w:val="28"/>
          <w:szCs w:val="28"/>
          <w:vertAlign w:val="superscript"/>
          <w:lang w:eastAsia="en-US"/>
        </w:rPr>
        <w:t>3</w:t>
      </w:r>
      <w:r w:rsidRPr="00CA5785">
        <w:rPr>
          <w:rFonts w:eastAsia="Calibri"/>
          <w:sz w:val="28"/>
          <w:szCs w:val="28"/>
          <w:lang w:eastAsia="en-US"/>
        </w:rPr>
        <w:t>-ке дейін болуы мүмкін.</w:t>
      </w:r>
    </w:p>
    <w:p w14:paraId="1CDE1A97"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Экологиялық сипаттамалары және пайдалану деректері</w:t>
      </w:r>
    </w:p>
    <w:p w14:paraId="0FAEDC83"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 xml:space="preserve">Тозаңды ұстау дәрежесі көбінесе бөлшектердің мөлшеріне және циклонның құрылымына байланысты және ластағыш заттың жүктемесі </w:t>
      </w:r>
      <w:r w:rsidRPr="00CA5785">
        <w:rPr>
          <w:rFonts w:eastAsia="Calibri"/>
          <w:sz w:val="28"/>
          <w:szCs w:val="28"/>
          <w:lang w:val="kk-KZ" w:eastAsia="en-US"/>
        </w:rPr>
        <w:t>өскен</w:t>
      </w:r>
      <w:r w:rsidRPr="00CA5785">
        <w:rPr>
          <w:rFonts w:eastAsia="Calibri"/>
          <w:sz w:val="28"/>
          <w:szCs w:val="28"/>
          <w:lang w:eastAsia="en-US"/>
        </w:rPr>
        <w:t xml:space="preserve"> сайын артады: стандартты жеке</w:t>
      </w:r>
      <w:r w:rsidRPr="00CA5785">
        <w:rPr>
          <w:rFonts w:eastAsia="Calibri"/>
          <w:sz w:val="28"/>
          <w:szCs w:val="28"/>
          <w:lang w:val="kk-KZ" w:eastAsia="en-US"/>
        </w:rPr>
        <w:t>леген</w:t>
      </w:r>
      <w:r w:rsidRPr="00CA5785">
        <w:rPr>
          <w:rFonts w:eastAsia="Calibri"/>
          <w:sz w:val="28"/>
          <w:szCs w:val="28"/>
          <w:lang w:eastAsia="en-US"/>
        </w:rPr>
        <w:t xml:space="preserve"> циклондар үшін бұл мән шамамен 70-90 %, </w:t>
      </w:r>
      <w:r w:rsidRPr="00CA5785">
        <w:rPr>
          <w:rFonts w:eastAsia="Calibri"/>
          <w:sz w:val="28"/>
          <w:szCs w:val="28"/>
          <w:lang w:val="kk-KZ" w:eastAsia="en-US"/>
        </w:rPr>
        <w:t>қалқыма</w:t>
      </w:r>
      <w:r w:rsidRPr="00CA5785">
        <w:rPr>
          <w:rFonts w:eastAsia="Calibri"/>
          <w:sz w:val="28"/>
          <w:szCs w:val="28"/>
          <w:lang w:eastAsia="en-US"/>
        </w:rPr>
        <w:t xml:space="preserve"> бөлшектердің жалпы саны үшін 30-90</w:t>
      </w:r>
      <w:r w:rsidRPr="00CA5785">
        <w:rPr>
          <w:rFonts w:eastAsia="Calibri"/>
          <w:sz w:val="28"/>
          <w:szCs w:val="28"/>
          <w:lang w:val="kk-KZ" w:eastAsia="en-US"/>
        </w:rPr>
        <w:t xml:space="preserve"> </w:t>
      </w:r>
      <w:r w:rsidRPr="00CA5785">
        <w:rPr>
          <w:rFonts w:eastAsia="Calibri"/>
          <w:sz w:val="28"/>
          <w:szCs w:val="28"/>
          <w:lang w:eastAsia="en-US"/>
        </w:rPr>
        <w:t>% құрайды.</w:t>
      </w:r>
    </w:p>
    <w:p w14:paraId="424E5645"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eastAsia="en-US"/>
        </w:rPr>
        <w:t>Циклондарды пайдаланудың негізгі шарттары:</w:t>
      </w:r>
    </w:p>
    <w:p w14:paraId="5250763F"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val="kk-KZ" w:eastAsia="en-US"/>
        </w:rPr>
        <w:t>ц</w:t>
      </w:r>
      <w:r w:rsidRPr="00CA5785">
        <w:rPr>
          <w:rFonts w:eastAsia="Calibri"/>
          <w:bCs/>
          <w:iCs/>
          <w:sz w:val="28"/>
          <w:szCs w:val="28"/>
          <w:lang w:eastAsia="en-US"/>
        </w:rPr>
        <w:t xml:space="preserve">иклонның конустық бөлігінде тозаң жиналмауын қамтамасыз ету керек. </w:t>
      </w:r>
      <w:r w:rsidRPr="00CA5785">
        <w:rPr>
          <w:rFonts w:eastAsia="Calibri"/>
          <w:bCs/>
          <w:iCs/>
          <w:sz w:val="28"/>
          <w:szCs w:val="28"/>
          <w:lang w:val="kk-KZ" w:eastAsia="en-US"/>
        </w:rPr>
        <w:t>Тозаңды</w:t>
      </w:r>
      <w:r w:rsidRPr="00CA5785">
        <w:rPr>
          <w:rFonts w:eastAsia="Calibri"/>
          <w:bCs/>
          <w:iCs/>
          <w:sz w:val="28"/>
          <w:szCs w:val="28"/>
          <w:lang w:eastAsia="en-US"/>
        </w:rPr>
        <w:t xml:space="preserve"> циклон астында жинау үшін арнайы бункер қарастырылған</w:t>
      </w:r>
      <w:r w:rsidRPr="00CA5785">
        <w:rPr>
          <w:rFonts w:eastAsia="Calibri"/>
          <w:bCs/>
          <w:iCs/>
          <w:sz w:val="28"/>
          <w:szCs w:val="28"/>
          <w:lang w:val="kk-KZ" w:eastAsia="en-US"/>
        </w:rPr>
        <w:t>;</w:t>
      </w:r>
    </w:p>
    <w:p w14:paraId="73D53F47"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val="kk-KZ" w:eastAsia="en-US"/>
        </w:rPr>
        <w:t>ц</w:t>
      </w:r>
      <w:r w:rsidRPr="00CA5785">
        <w:rPr>
          <w:rFonts w:eastAsia="Calibri"/>
          <w:bCs/>
          <w:iCs/>
          <w:sz w:val="28"/>
          <w:szCs w:val="28"/>
          <w:lang w:eastAsia="en-US"/>
        </w:rPr>
        <w:t xml:space="preserve">иклонның төменгі бөлігіндегі ауаны соруға жол берілмейді. Тозаң жинайтын </w:t>
      </w:r>
      <w:r w:rsidRPr="00CA5785">
        <w:rPr>
          <w:rFonts w:eastAsia="Calibri"/>
          <w:bCs/>
          <w:iCs/>
          <w:sz w:val="28"/>
          <w:szCs w:val="28"/>
          <w:lang w:val="kk-KZ" w:eastAsia="en-US"/>
        </w:rPr>
        <w:t>б</w:t>
      </w:r>
      <w:r w:rsidRPr="00CA5785">
        <w:rPr>
          <w:rFonts w:eastAsia="Calibri"/>
          <w:bCs/>
          <w:iCs/>
          <w:sz w:val="28"/>
          <w:szCs w:val="28"/>
          <w:lang w:eastAsia="en-US"/>
        </w:rPr>
        <w:t>ункер герметикалық болуы керек. Бункерден тозаңды шығару клапандар</w:t>
      </w:r>
      <w:r w:rsidRPr="00CA5785">
        <w:rPr>
          <w:rFonts w:eastAsia="Calibri"/>
          <w:bCs/>
          <w:iCs/>
          <w:sz w:val="28"/>
          <w:szCs w:val="28"/>
          <w:lang w:val="kk-KZ" w:eastAsia="en-US"/>
        </w:rPr>
        <w:t>ы</w:t>
      </w:r>
      <w:r w:rsidRPr="00CA5785">
        <w:rPr>
          <w:rFonts w:eastAsia="Calibri"/>
          <w:bCs/>
          <w:iCs/>
          <w:sz w:val="28"/>
          <w:szCs w:val="28"/>
          <w:lang w:eastAsia="en-US"/>
        </w:rPr>
        <w:t xml:space="preserve"> кезектесіп жұмыс істе</w:t>
      </w:r>
      <w:r w:rsidRPr="00CA5785">
        <w:rPr>
          <w:rFonts w:eastAsia="Calibri"/>
          <w:bCs/>
          <w:iCs/>
          <w:sz w:val="28"/>
          <w:szCs w:val="28"/>
          <w:lang w:val="kk-KZ" w:eastAsia="en-US"/>
        </w:rPr>
        <w:t xml:space="preserve">йтіндей етіп </w:t>
      </w:r>
      <w:r w:rsidRPr="00CA5785">
        <w:rPr>
          <w:rFonts w:eastAsia="Calibri"/>
          <w:bCs/>
          <w:iCs/>
          <w:sz w:val="28"/>
          <w:szCs w:val="28"/>
          <w:lang w:eastAsia="en-US"/>
        </w:rPr>
        <w:t xml:space="preserve">реттелетін </w:t>
      </w:r>
      <w:r w:rsidRPr="00CA5785">
        <w:rPr>
          <w:rFonts w:eastAsia="Calibri"/>
          <w:bCs/>
          <w:iCs/>
          <w:sz w:val="28"/>
          <w:szCs w:val="28"/>
          <w:lang w:val="kk-KZ" w:eastAsia="en-US"/>
        </w:rPr>
        <w:t>қосарлы</w:t>
      </w:r>
      <w:r w:rsidRPr="00CA5785">
        <w:rPr>
          <w:rFonts w:eastAsia="Calibri"/>
          <w:bCs/>
          <w:iCs/>
          <w:sz w:val="28"/>
          <w:szCs w:val="28"/>
          <w:lang w:eastAsia="en-US"/>
        </w:rPr>
        <w:t xml:space="preserve"> </w:t>
      </w:r>
      <w:r w:rsidRPr="00CA5785">
        <w:rPr>
          <w:rFonts w:eastAsia="Calibri"/>
          <w:bCs/>
          <w:iCs/>
          <w:sz w:val="28"/>
          <w:szCs w:val="28"/>
          <w:lang w:val="kk-KZ" w:eastAsia="en-US"/>
        </w:rPr>
        <w:t>жарқырақ-бекітпесі бар келте</w:t>
      </w:r>
      <w:r w:rsidRPr="00CA5785">
        <w:rPr>
          <w:rFonts w:eastAsia="Calibri"/>
          <w:bCs/>
          <w:iCs/>
          <w:sz w:val="28"/>
          <w:szCs w:val="28"/>
          <w:lang w:eastAsia="en-US"/>
        </w:rPr>
        <w:t>құбыр арқылы жүзеге асырылады</w:t>
      </w:r>
      <w:r w:rsidRPr="00CA5785">
        <w:rPr>
          <w:rFonts w:eastAsia="Calibri"/>
          <w:bCs/>
          <w:iCs/>
          <w:sz w:val="28"/>
          <w:szCs w:val="28"/>
          <w:lang w:val="kk-KZ" w:eastAsia="en-US"/>
        </w:rPr>
        <w:t>;</w:t>
      </w:r>
    </w:p>
    <w:p w14:paraId="56E97250"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val="kk-KZ" w:eastAsia="en-US"/>
        </w:rPr>
        <w:t>ц</w:t>
      </w:r>
      <w:r w:rsidRPr="00CA5785">
        <w:rPr>
          <w:rFonts w:eastAsia="Calibri"/>
          <w:bCs/>
          <w:iCs/>
          <w:sz w:val="28"/>
          <w:szCs w:val="28"/>
          <w:lang w:eastAsia="en-US"/>
        </w:rPr>
        <w:t>иклондардың стандартты конструкциялары газдың температурасы 400 °С-тан аспайтын және қысым</w:t>
      </w:r>
      <w:r w:rsidRPr="00CA5785">
        <w:rPr>
          <w:rFonts w:eastAsia="Calibri"/>
          <w:bCs/>
          <w:iCs/>
          <w:sz w:val="28"/>
          <w:szCs w:val="28"/>
          <w:lang w:val="kk-KZ" w:eastAsia="en-US"/>
        </w:rPr>
        <w:t>ы</w:t>
      </w:r>
      <w:r w:rsidRPr="00CA5785">
        <w:rPr>
          <w:rFonts w:eastAsia="Calibri"/>
          <w:bCs/>
          <w:iCs/>
          <w:sz w:val="28"/>
          <w:szCs w:val="28"/>
          <w:lang w:eastAsia="en-US"/>
        </w:rPr>
        <w:t xml:space="preserve"> (разряд) 2,5 кПа-дан аспайтын жағдайда жұмыс істей алады</w:t>
      </w:r>
      <w:r w:rsidRPr="00CA5785">
        <w:rPr>
          <w:rFonts w:eastAsia="Calibri"/>
          <w:bCs/>
          <w:iCs/>
          <w:sz w:val="28"/>
          <w:szCs w:val="28"/>
          <w:lang w:val="kk-KZ" w:eastAsia="en-US"/>
        </w:rPr>
        <w:t>;</w:t>
      </w:r>
    </w:p>
    <w:p w14:paraId="54D35A14"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val="kk-KZ" w:eastAsia="en-US"/>
        </w:rPr>
        <w:t>ж</w:t>
      </w:r>
      <w:r w:rsidRPr="00CA5785">
        <w:rPr>
          <w:rFonts w:eastAsia="Calibri"/>
          <w:bCs/>
          <w:iCs/>
          <w:sz w:val="28"/>
          <w:szCs w:val="28"/>
          <w:lang w:eastAsia="en-US"/>
        </w:rPr>
        <w:t>оғары температуралы газбен жұмыс істегенде, ішіндегі циклондар отқа төзімді плиткалармен қаптал</w:t>
      </w:r>
      <w:r w:rsidRPr="00CA5785">
        <w:rPr>
          <w:rFonts w:eastAsia="Calibri"/>
          <w:bCs/>
          <w:iCs/>
          <w:sz w:val="28"/>
          <w:szCs w:val="28"/>
          <w:lang w:val="kk-KZ" w:eastAsia="en-US"/>
        </w:rPr>
        <w:t>ады</w:t>
      </w:r>
      <w:r w:rsidRPr="00CA5785">
        <w:rPr>
          <w:rFonts w:eastAsia="Calibri"/>
          <w:bCs/>
          <w:iCs/>
          <w:sz w:val="28"/>
          <w:szCs w:val="28"/>
          <w:lang w:eastAsia="en-US"/>
        </w:rPr>
        <w:t xml:space="preserve">, ал </w:t>
      </w:r>
      <w:r w:rsidRPr="00CA5785">
        <w:rPr>
          <w:rFonts w:eastAsia="Calibri"/>
          <w:bCs/>
          <w:iCs/>
          <w:sz w:val="28"/>
          <w:szCs w:val="28"/>
          <w:lang w:val="kk-KZ" w:eastAsia="en-US"/>
        </w:rPr>
        <w:t>газ шығаратын түтік</w:t>
      </w:r>
      <w:r w:rsidRPr="00CA5785">
        <w:rPr>
          <w:rFonts w:eastAsia="Calibri"/>
          <w:bCs/>
          <w:iCs/>
          <w:sz w:val="28"/>
          <w:szCs w:val="28"/>
          <w:lang w:eastAsia="en-US"/>
        </w:rPr>
        <w:t xml:space="preserve"> ыстыққа төзімді болаттан немесе керамикадан жасал</w:t>
      </w:r>
      <w:r w:rsidRPr="00CA5785">
        <w:rPr>
          <w:rFonts w:eastAsia="Calibri"/>
          <w:bCs/>
          <w:iCs/>
          <w:sz w:val="28"/>
          <w:szCs w:val="28"/>
          <w:lang w:val="kk-KZ" w:eastAsia="en-US"/>
        </w:rPr>
        <w:t>ады</w:t>
      </w:r>
      <w:r w:rsidRPr="00CA5785">
        <w:rPr>
          <w:rFonts w:eastAsia="Calibri"/>
          <w:bCs/>
          <w:iCs/>
          <w:sz w:val="28"/>
          <w:szCs w:val="28"/>
          <w:lang w:eastAsia="en-US"/>
        </w:rPr>
        <w:t xml:space="preserve">. </w:t>
      </w:r>
      <w:r w:rsidRPr="00CA5785">
        <w:rPr>
          <w:rFonts w:eastAsia="Calibri"/>
          <w:bCs/>
          <w:iCs/>
          <w:sz w:val="28"/>
          <w:szCs w:val="28"/>
          <w:lang w:val="kk-KZ" w:eastAsia="en-US"/>
        </w:rPr>
        <w:t>С</w:t>
      </w:r>
      <w:r w:rsidRPr="00CA5785">
        <w:rPr>
          <w:rFonts w:eastAsia="Calibri"/>
          <w:bCs/>
          <w:iCs/>
          <w:sz w:val="28"/>
          <w:szCs w:val="28"/>
          <w:lang w:eastAsia="en-US"/>
        </w:rPr>
        <w:t>ыртқы температура</w:t>
      </w:r>
      <w:r w:rsidRPr="00CA5785">
        <w:rPr>
          <w:rFonts w:eastAsia="Calibri"/>
          <w:bCs/>
          <w:iCs/>
          <w:sz w:val="28"/>
          <w:szCs w:val="28"/>
          <w:lang w:val="kk-KZ" w:eastAsia="en-US"/>
        </w:rPr>
        <w:t xml:space="preserve"> төмен болғанда </w:t>
      </w:r>
      <w:r w:rsidRPr="00CA5785">
        <w:rPr>
          <w:rFonts w:eastAsia="Calibri"/>
          <w:bCs/>
          <w:iCs/>
          <w:sz w:val="28"/>
          <w:szCs w:val="28"/>
          <w:lang w:eastAsia="en-US"/>
        </w:rPr>
        <w:t xml:space="preserve"> циклон қабырғасының минималды температурасы шық нүктесінің температурасынан кем дегенде 20-25 °С-</w:t>
      </w:r>
      <w:r w:rsidRPr="00CA5785">
        <w:rPr>
          <w:rFonts w:eastAsia="Calibri"/>
          <w:bCs/>
          <w:iCs/>
          <w:sz w:val="28"/>
          <w:szCs w:val="28"/>
          <w:lang w:val="kk-KZ" w:eastAsia="en-US"/>
        </w:rPr>
        <w:t>ғ</w:t>
      </w:r>
      <w:r w:rsidRPr="00CA5785">
        <w:rPr>
          <w:rFonts w:eastAsia="Calibri"/>
          <w:bCs/>
          <w:iCs/>
          <w:sz w:val="28"/>
          <w:szCs w:val="28"/>
          <w:lang w:eastAsia="en-US"/>
        </w:rPr>
        <w:t>а асуы керек. Бұл жағдайды қамтамасыз ету үшін циклондардың қабырғалары кейбір жағдайларда сыртынан жылу оқшаула</w:t>
      </w:r>
      <w:r w:rsidRPr="00CA5785">
        <w:rPr>
          <w:rFonts w:eastAsia="Calibri"/>
          <w:bCs/>
          <w:iCs/>
          <w:sz w:val="28"/>
          <w:szCs w:val="28"/>
          <w:lang w:val="kk-KZ" w:eastAsia="en-US"/>
        </w:rPr>
        <w:t xml:space="preserve">ғышпен </w:t>
      </w:r>
      <w:r w:rsidRPr="00CA5785">
        <w:rPr>
          <w:rFonts w:eastAsia="Calibri"/>
          <w:bCs/>
          <w:iCs/>
          <w:sz w:val="28"/>
          <w:szCs w:val="28"/>
          <w:lang w:eastAsia="en-US"/>
        </w:rPr>
        <w:t>жабыл</w:t>
      </w:r>
      <w:r w:rsidRPr="00CA5785">
        <w:rPr>
          <w:rFonts w:eastAsia="Calibri"/>
          <w:bCs/>
          <w:iCs/>
          <w:sz w:val="28"/>
          <w:szCs w:val="28"/>
          <w:lang w:val="kk-KZ" w:eastAsia="en-US"/>
        </w:rPr>
        <w:t xml:space="preserve">ады; </w:t>
      </w:r>
    </w:p>
    <w:p w14:paraId="4B338423" w14:textId="77777777" w:rsidR="00CA5785" w:rsidRPr="00CA5785" w:rsidRDefault="00CA5785" w:rsidP="00CA5785">
      <w:pPr>
        <w:ind w:firstLine="709"/>
        <w:jc w:val="both"/>
        <w:rPr>
          <w:rFonts w:eastAsia="Calibri"/>
          <w:bCs/>
          <w:iCs/>
          <w:sz w:val="28"/>
          <w:szCs w:val="28"/>
          <w:lang w:eastAsia="en-US"/>
        </w:rPr>
      </w:pPr>
      <w:r w:rsidRPr="00CA5785">
        <w:rPr>
          <w:rFonts w:eastAsia="Calibri"/>
          <w:bCs/>
          <w:iCs/>
          <w:sz w:val="28"/>
          <w:szCs w:val="28"/>
          <w:lang w:eastAsia="en-US"/>
        </w:rPr>
        <w:t>диаметрі 800 мм және одан жоғары циклондарда жабыспайтын тозаң үшін бастапқы концентрация 400 г/Нм</w:t>
      </w:r>
      <w:r w:rsidRPr="00CA5785">
        <w:rPr>
          <w:rFonts w:eastAsia="Calibri"/>
          <w:bCs/>
          <w:iCs/>
          <w:sz w:val="28"/>
          <w:szCs w:val="28"/>
          <w:vertAlign w:val="superscript"/>
          <w:lang w:eastAsia="en-US"/>
        </w:rPr>
        <w:t>3</w:t>
      </w:r>
      <w:r w:rsidRPr="00CA5785">
        <w:rPr>
          <w:rFonts w:eastAsia="Calibri"/>
          <w:bCs/>
          <w:iCs/>
          <w:sz w:val="28"/>
          <w:szCs w:val="28"/>
          <w:lang w:eastAsia="en-US"/>
        </w:rPr>
        <w:t xml:space="preserve"> дейін рұқсат етіледі. </w:t>
      </w:r>
      <w:r w:rsidRPr="00CA5785">
        <w:rPr>
          <w:rFonts w:eastAsia="Calibri"/>
          <w:bCs/>
          <w:iCs/>
          <w:sz w:val="28"/>
          <w:szCs w:val="28"/>
          <w:lang w:val="kk-KZ" w:eastAsia="en-US"/>
        </w:rPr>
        <w:t>Жабысқақ</w:t>
      </w:r>
      <w:r w:rsidRPr="00CA5785">
        <w:rPr>
          <w:rFonts w:eastAsia="Calibri"/>
          <w:bCs/>
          <w:iCs/>
          <w:sz w:val="28"/>
          <w:szCs w:val="28"/>
          <w:lang w:eastAsia="en-US"/>
        </w:rPr>
        <w:t xml:space="preserve"> тозаң мен </w:t>
      </w:r>
      <w:r w:rsidRPr="00CA5785">
        <w:rPr>
          <w:rFonts w:eastAsia="Calibri"/>
          <w:bCs/>
          <w:iCs/>
          <w:sz w:val="28"/>
          <w:szCs w:val="28"/>
          <w:lang w:val="kk-KZ" w:eastAsia="en-US"/>
        </w:rPr>
        <w:t xml:space="preserve">көлемі кіші </w:t>
      </w:r>
      <w:r w:rsidRPr="00CA5785">
        <w:rPr>
          <w:rFonts w:eastAsia="Calibri"/>
          <w:bCs/>
          <w:iCs/>
          <w:sz w:val="28"/>
          <w:szCs w:val="28"/>
          <w:lang w:eastAsia="en-US"/>
        </w:rPr>
        <w:t>циклондар үшін тозаң концентрациясы 2-4 есе төмен болуы керек</w:t>
      </w:r>
      <w:r w:rsidRPr="00CA5785">
        <w:rPr>
          <w:rFonts w:eastAsia="Calibri"/>
          <w:bCs/>
          <w:iCs/>
          <w:sz w:val="28"/>
          <w:szCs w:val="28"/>
          <w:lang w:val="kk-KZ" w:eastAsia="en-US"/>
        </w:rPr>
        <w:t>;</w:t>
      </w:r>
    </w:p>
    <w:p w14:paraId="12610883" w14:textId="77777777" w:rsidR="00CA5785" w:rsidRPr="00CA5785" w:rsidRDefault="00CA5785" w:rsidP="00CA5785">
      <w:pPr>
        <w:ind w:firstLine="709"/>
        <w:jc w:val="both"/>
        <w:rPr>
          <w:rFonts w:eastAsia="Calibri"/>
          <w:bCs/>
          <w:iCs/>
          <w:sz w:val="28"/>
          <w:szCs w:val="28"/>
          <w:lang w:val="kk-KZ" w:eastAsia="en-US"/>
        </w:rPr>
      </w:pPr>
      <w:r w:rsidRPr="00CA5785">
        <w:rPr>
          <w:rFonts w:eastAsia="Calibri"/>
          <w:bCs/>
          <w:iCs/>
          <w:sz w:val="28"/>
          <w:szCs w:val="28"/>
          <w:lang w:eastAsia="en-US"/>
        </w:rPr>
        <w:t xml:space="preserve">циклон </w:t>
      </w:r>
      <w:r w:rsidRPr="00CA5785">
        <w:rPr>
          <w:rFonts w:eastAsia="Calibri"/>
          <w:bCs/>
          <w:iCs/>
          <w:sz w:val="28"/>
          <w:szCs w:val="28"/>
          <w:lang w:val="kk-KZ" w:eastAsia="en-US"/>
        </w:rPr>
        <w:t>тұрақты газ жүктемесімен жұмыс істеуі керек. Ағынның айтарлықтай ауытқуы кезінде жекелеген элементтерді өшіру мүмкіндігі бар циклондар тобы орнатылуы керек;</w:t>
      </w:r>
    </w:p>
    <w:p w14:paraId="2F903C3E" w14:textId="77777777" w:rsidR="00CA5785" w:rsidRPr="00CA5785" w:rsidRDefault="00CA5785" w:rsidP="00CA5785">
      <w:pPr>
        <w:ind w:firstLine="709"/>
        <w:jc w:val="both"/>
        <w:rPr>
          <w:rFonts w:eastAsia="Calibri"/>
          <w:bCs/>
          <w:iCs/>
          <w:sz w:val="28"/>
          <w:szCs w:val="28"/>
          <w:lang w:val="kk-KZ" w:eastAsia="en-US"/>
        </w:rPr>
      </w:pPr>
      <w:r w:rsidRPr="00CA5785">
        <w:rPr>
          <w:rFonts w:eastAsia="Calibri"/>
          <w:bCs/>
          <w:iCs/>
          <w:sz w:val="28"/>
          <w:szCs w:val="28"/>
          <w:lang w:val="kk-KZ" w:eastAsia="en-US"/>
        </w:rPr>
        <w:t>циклондарды желдеткіштердің алдына орнату ұсынылады, сондықтан соңғысы тазартылған газбен жұмыс істейді және абразивті тозуға ұшырамайды;</w:t>
      </w:r>
    </w:p>
    <w:p w14:paraId="4B63E845" w14:textId="77777777" w:rsidR="00CA5785" w:rsidRPr="00CA5785" w:rsidRDefault="00CA5785" w:rsidP="00CA5785">
      <w:pPr>
        <w:ind w:firstLine="709"/>
        <w:jc w:val="both"/>
        <w:rPr>
          <w:rFonts w:eastAsia="Calibri"/>
          <w:bCs/>
          <w:iCs/>
          <w:sz w:val="28"/>
          <w:szCs w:val="28"/>
          <w:lang w:val="kk-KZ" w:eastAsia="en-US"/>
        </w:rPr>
      </w:pPr>
      <w:r w:rsidRPr="00CA5785">
        <w:rPr>
          <w:rFonts w:eastAsia="Calibri"/>
          <w:bCs/>
          <w:iCs/>
          <w:sz w:val="28"/>
          <w:szCs w:val="28"/>
          <w:lang w:val="kk-KZ" w:eastAsia="en-US"/>
        </w:rPr>
        <w:t>циклондар ауа жылдамдығы жоғары, диаметрі кіші және цилиндрінің ұзындығы үлкен болғанда тиімді. Циклондағы ауа жылдамдығы 10 м/с бастап 20 м/с, ал орташа жылдамдығы - шамамен 16 м/с құрайды. Жылдамдық мәнінің ауытқуы (жылдамдықтың төмендеуі) тазалау тиімділігінің күрт төмендеуіне әкеледі.</w:t>
      </w:r>
    </w:p>
    <w:p w14:paraId="52D27F6C"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Ұстау тиімділігін:</w:t>
      </w:r>
    </w:p>
    <w:p w14:paraId="706F42B3"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бөлшектердің мөлшерін және/немесе тығыздығын;</w:t>
      </w:r>
    </w:p>
    <w:p w14:paraId="775EBF84"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кіріс арнасындағы жылдамдықты;</w:t>
      </w:r>
    </w:p>
    <w:p w14:paraId="08E619C7"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циклон корпусының ұзындығын;</w:t>
      </w:r>
    </w:p>
    <w:p w14:paraId="7E778D47"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циклондағы газ айналымдарының санын;</w:t>
      </w:r>
    </w:p>
    <w:p w14:paraId="4B73E084"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циклон корпусының диаметрінің шығу саңылауының диаметріне қатынасын;</w:t>
      </w:r>
    </w:p>
    <w:p w14:paraId="37790E62"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циклонның ішкі қабырғасының тегістігін арттыру арқылы жоғарылатуға болады.</w:t>
      </w:r>
    </w:p>
    <w:p w14:paraId="3A2984B1"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Тиімділігі:</w:t>
      </w:r>
    </w:p>
    <w:p w14:paraId="65D451E4"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газдың тұтқырлығы артқанда;</w:t>
      </w:r>
    </w:p>
    <w:p w14:paraId="1D567EA2"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циклон камерасының диаметрін ұлғайтқанда;</w:t>
      </w:r>
    </w:p>
    <w:p w14:paraId="1A44C86C"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газ тығыздығын арттырғанда;</w:t>
      </w:r>
    </w:p>
    <w:p w14:paraId="5BC99A38"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газ кіруіндегі канал көлемін ұлғайтқанда;</w:t>
      </w:r>
    </w:p>
    <w:p w14:paraId="602E3F04" w14:textId="77777777" w:rsidR="00CA5785" w:rsidRPr="00CA5785" w:rsidRDefault="00CA5785" w:rsidP="00CA5785">
      <w:pPr>
        <w:ind w:left="709"/>
        <w:jc w:val="both"/>
        <w:rPr>
          <w:rFonts w:eastAsia="Calibri"/>
          <w:sz w:val="28"/>
          <w:szCs w:val="28"/>
          <w:lang w:val="kk-KZ" w:eastAsia="en-US"/>
        </w:rPr>
      </w:pPr>
      <w:r w:rsidRPr="00CA5785">
        <w:rPr>
          <w:rFonts w:eastAsia="Calibri"/>
          <w:sz w:val="28"/>
          <w:szCs w:val="28"/>
          <w:lang w:val="kk-KZ" w:eastAsia="en-US"/>
        </w:rPr>
        <w:t>тозаңға арналған шығу тесігінде ауа жылыстағанда төмендейді.</w:t>
      </w:r>
    </w:p>
    <w:p w14:paraId="69347323"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Циклондарға техникалық қызмет көрсету талаптары төмен; циклонды эрозияға немесе коррозияға тексеру үшін оңай қолжетімділік қамтамасыз етілуі керек. Циклондағы қысымның төмендеуі үнемі бақыланады, ал тозаң жинау жүйесі бітеліп қалмау үшін тексеріледі.</w:t>
      </w:r>
    </w:p>
    <w:p w14:paraId="1C31FB2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447BECAA" w14:textId="77777777" w:rsidR="00CA5785" w:rsidRPr="00CA5785" w:rsidRDefault="00CA5785" w:rsidP="00CA57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b/>
          <w:bCs/>
          <w:sz w:val="20"/>
          <w:szCs w:val="28"/>
          <w:lang w:val="kk-KZ"/>
        </w:rPr>
      </w:pPr>
      <w:r w:rsidRPr="00CA5785">
        <w:rPr>
          <w:rFonts w:eastAsia="Calibri"/>
          <w:sz w:val="28"/>
          <w:szCs w:val="28"/>
          <w:lang w:val="kk-KZ"/>
        </w:rPr>
        <w:t>Жиналған тозаңды процеске қайтару мүмкін болмаса, қалдықтар көбейеді.</w:t>
      </w:r>
      <w:r w:rsidRPr="00CA5785">
        <w:rPr>
          <w:rFonts w:ascii="Courier New" w:hAnsi="Courier New"/>
          <w:bCs/>
          <w:iCs/>
          <w:sz w:val="20"/>
          <w:szCs w:val="28"/>
          <w:lang w:val="kk-KZ"/>
        </w:rPr>
        <w:t xml:space="preserve"> </w:t>
      </w:r>
      <w:r w:rsidRPr="00CA5785">
        <w:rPr>
          <w:bCs/>
          <w:iCs/>
          <w:sz w:val="28"/>
          <w:szCs w:val="28"/>
          <w:lang w:val="kk-KZ"/>
        </w:rPr>
        <w:t>Циклондардың жұмысы шу көзі болып табылады, оны жабдықты қоршау арқылы азайту керек.</w:t>
      </w:r>
    </w:p>
    <w:p w14:paraId="6133212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kern w:val="2"/>
          <w:sz w:val="28"/>
          <w:szCs w:val="28"/>
          <w:lang w:val="kk-KZ" w:eastAsia="en-US"/>
        </w:rPr>
        <w:t>Қолданылуына қатысты техникалық пайымдаулар</w:t>
      </w:r>
    </w:p>
    <w:p w14:paraId="018AD3F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Циклондарды жаңа және қолданыстағы қондырғыларда қолдануға болады. Циклондар өлшемі PM</w:t>
      </w:r>
      <w:r w:rsidRPr="00CA5785">
        <w:rPr>
          <w:rFonts w:eastAsia="Calibri"/>
          <w:sz w:val="28"/>
          <w:szCs w:val="28"/>
          <w:vertAlign w:val="subscript"/>
          <w:lang w:val="kk-KZ" w:eastAsia="en-US"/>
        </w:rPr>
        <w:t>10</w:t>
      </w:r>
      <w:r w:rsidRPr="00CA5785">
        <w:rPr>
          <w:rFonts w:eastAsia="Calibri"/>
          <w:sz w:val="28"/>
          <w:szCs w:val="28"/>
          <w:lang w:val="kk-KZ" w:eastAsia="en-US"/>
        </w:rPr>
        <w:t xml:space="preserve"> болатын қатты бөлшектерді кетіру үшін қолданылады. Ұсақ өлшемді бөлшектерді (РМ2,5) кетіру үшін тиімділігі жоғары мультициклондар қолданылады.</w:t>
      </w:r>
    </w:p>
    <w:p w14:paraId="45F38B6B" w14:textId="77777777" w:rsidR="00CA5785" w:rsidRPr="00CA5785" w:rsidRDefault="00CA5785" w:rsidP="00CA5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sz w:val="20"/>
          <w:szCs w:val="28"/>
          <w:lang w:val="kk-KZ"/>
        </w:rPr>
      </w:pPr>
      <w:r w:rsidRPr="00CA5785">
        <w:rPr>
          <w:sz w:val="28"/>
          <w:szCs w:val="28"/>
          <w:lang w:val="kk-KZ"/>
        </w:rPr>
        <w:t>Циклондар агломерациялық қондырғылардағы тозаң концентрациясын тозаңның меншікті салмағына байланысты шамамен 60 %-дан 80 %-ға дейінгі тиімділікпен төмендете отырып, абразивті және ылғалды жағдайда жұмыс істейді. Нидерландының Иджмюйден қаласындағы Corus зауытында  мультициклонның көмегімен шығуда 300 мг/Нм</w:t>
      </w:r>
      <w:r w:rsidRPr="00CA5785">
        <w:rPr>
          <w:sz w:val="28"/>
          <w:szCs w:val="28"/>
          <w:vertAlign w:val="superscript"/>
          <w:lang w:val="kk-KZ"/>
        </w:rPr>
        <w:t xml:space="preserve">3 </w:t>
      </w:r>
      <w:r w:rsidRPr="00CA5785">
        <w:rPr>
          <w:sz w:val="28"/>
          <w:szCs w:val="28"/>
          <w:lang w:val="kk-KZ"/>
        </w:rPr>
        <w:t>концентрациясына қол жеткізілді.</w:t>
      </w:r>
    </w:p>
    <w:p w14:paraId="2B38610A"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Көптеген жағдайларда циклондар әдетте ауаның ластану нормаларына сәйкес келмейтін тиімділіктің төмен көрсеткіштеріне байланысты Қапшық сүзгілер (5.4.2.4-бөлімді қараңыз) және электрсүзгілер (5.4.2.3-бөлімді қараңыз) сияқты анағұрлым тиімді жүйелер үшін алдын ала тазартқыш ретінде қолданылады. </w:t>
      </w:r>
    </w:p>
    <w:p w14:paraId="2CEF816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Пайдаланудың артықшылықтары:</w:t>
      </w:r>
    </w:p>
    <w:p w14:paraId="7B44B5F7" w14:textId="77777777" w:rsidR="00CA5785" w:rsidRPr="00CA5785" w:rsidRDefault="00CA5785" w:rsidP="00CA5785">
      <w:pPr>
        <w:tabs>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шикізатты рекуперациялау (ұсталған тозаң бөлшектерін технологиялық процеске қайтару);</w:t>
      </w:r>
    </w:p>
    <w:p w14:paraId="1605CB9B" w14:textId="77777777" w:rsidR="00CA5785" w:rsidRPr="00CA5785" w:rsidRDefault="00CA5785" w:rsidP="00CA5785">
      <w:pPr>
        <w:tabs>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қозғалмалы бөлшектердің болмауы, сондықтан техникалық қызмет көрсетуге қойылатын талаптар төмен;</w:t>
      </w:r>
    </w:p>
    <w:p w14:paraId="7760AAFC" w14:textId="77777777" w:rsidR="00CA5785" w:rsidRPr="00CA5785" w:rsidRDefault="00CA5785" w:rsidP="00CA5785">
      <w:pPr>
        <w:tabs>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пайдалану шығындары аз;</w:t>
      </w:r>
    </w:p>
    <w:p w14:paraId="528C6FCB" w14:textId="77777777" w:rsidR="00CA5785" w:rsidRPr="00CA5785" w:rsidRDefault="00CA5785" w:rsidP="00CA5785">
      <w:pPr>
        <w:tabs>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инвестициялық шығындары аз;</w:t>
      </w:r>
    </w:p>
    <w:p w14:paraId="70A9AE76" w14:textId="77777777" w:rsidR="00CA5785" w:rsidRPr="00CA5785" w:rsidRDefault="00CA5785" w:rsidP="00CA5785">
      <w:pPr>
        <w:tabs>
          <w:tab w:val="left" w:pos="1134"/>
        </w:tabs>
        <w:suppressAutoHyphens/>
        <w:ind w:left="709"/>
        <w:jc w:val="both"/>
        <w:rPr>
          <w:rFonts w:eastAsia="Calibri"/>
          <w:sz w:val="28"/>
          <w:szCs w:val="28"/>
          <w:lang w:val="kk-KZ" w:eastAsia="en-US"/>
        </w:rPr>
      </w:pPr>
      <w:r w:rsidRPr="00CA5785">
        <w:rPr>
          <w:rFonts w:eastAsia="Calibri"/>
          <w:sz w:val="28"/>
          <w:szCs w:val="28"/>
          <w:lang w:val="kk-KZ" w:eastAsia="en-US"/>
        </w:rPr>
        <w:t>ылғалды циклондарды пайдалануды қоспағанда, құрғақ жинау және жою;</w:t>
      </w:r>
    </w:p>
    <w:p w14:paraId="3896DE67"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орналастыру алаңына қатысты салыстырмалы түрде аз талап</w:t>
      </w:r>
      <w:r w:rsidRPr="00CA5785">
        <w:rPr>
          <w:rFonts w:eastAsia="Calibri"/>
          <w:sz w:val="28"/>
          <w:szCs w:val="28"/>
          <w:lang w:val="kk-KZ" w:eastAsia="en-US"/>
        </w:rPr>
        <w:t xml:space="preserve"> қойылады</w:t>
      </w:r>
      <w:r w:rsidRPr="00CA5785">
        <w:rPr>
          <w:rFonts w:eastAsia="Calibri"/>
          <w:sz w:val="28"/>
          <w:szCs w:val="28"/>
          <w:lang w:eastAsia="en-US"/>
        </w:rPr>
        <w:t>.</w:t>
      </w:r>
    </w:p>
    <w:p w14:paraId="0EDEE0E0" w14:textId="77777777" w:rsidR="00CA5785" w:rsidRPr="00CA5785" w:rsidRDefault="00CA5785" w:rsidP="00CA5785">
      <w:pPr>
        <w:tabs>
          <w:tab w:val="left" w:pos="1134"/>
        </w:tabs>
        <w:suppressAutoHyphens/>
        <w:ind w:firstLine="709"/>
        <w:contextualSpacing/>
        <w:jc w:val="both"/>
        <w:rPr>
          <w:rFonts w:eastAsia="Calibri"/>
          <w:bCs/>
          <w:sz w:val="28"/>
          <w:szCs w:val="28"/>
          <w:lang w:eastAsia="en-US"/>
        </w:rPr>
      </w:pPr>
      <w:r w:rsidRPr="00CA5785">
        <w:rPr>
          <w:rFonts w:eastAsia="Calibri"/>
          <w:bCs/>
          <w:sz w:val="28"/>
          <w:szCs w:val="28"/>
          <w:lang w:eastAsia="en-US"/>
        </w:rPr>
        <w:t>Қолдан</w:t>
      </w:r>
      <w:r w:rsidRPr="00CA5785">
        <w:rPr>
          <w:rFonts w:eastAsia="Calibri"/>
          <w:bCs/>
          <w:sz w:val="28"/>
          <w:szCs w:val="28"/>
          <w:lang w:val="kk-KZ" w:eastAsia="en-US"/>
        </w:rPr>
        <w:t>ылуы</w:t>
      </w:r>
      <w:r w:rsidRPr="00CA5785">
        <w:rPr>
          <w:rFonts w:eastAsia="Calibri"/>
          <w:bCs/>
          <w:sz w:val="28"/>
          <w:szCs w:val="28"/>
          <w:lang w:eastAsia="en-US"/>
        </w:rPr>
        <w:t>:</w:t>
      </w:r>
    </w:p>
    <w:p w14:paraId="1765A17B"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val="kk-KZ" w:eastAsia="en-US"/>
        </w:rPr>
        <w:t xml:space="preserve">майда дисперсті </w:t>
      </w:r>
      <w:r w:rsidRPr="00CA5785">
        <w:rPr>
          <w:rFonts w:eastAsia="Calibri"/>
          <w:sz w:val="28"/>
          <w:szCs w:val="28"/>
          <w:lang w:eastAsia="en-US"/>
        </w:rPr>
        <w:t>бөлшектерді тазарту тиімділігі салыстырмалы түрде төмен</w:t>
      </w:r>
      <w:r w:rsidRPr="00CA5785">
        <w:rPr>
          <w:rFonts w:eastAsia="Calibri"/>
          <w:sz w:val="28"/>
          <w:szCs w:val="28"/>
          <w:lang w:val="kk-KZ" w:eastAsia="en-US"/>
        </w:rPr>
        <w:t xml:space="preserve"> болуына</w:t>
      </w:r>
      <w:r w:rsidRPr="00CA5785">
        <w:rPr>
          <w:rFonts w:eastAsia="Calibri"/>
          <w:sz w:val="28"/>
          <w:szCs w:val="28"/>
          <w:lang w:eastAsia="en-US"/>
        </w:rPr>
        <w:t>;</w:t>
      </w:r>
    </w:p>
    <w:p w14:paraId="30F0B6B0"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 xml:space="preserve">қысымның салыстырмалы түрде </w:t>
      </w:r>
      <w:r w:rsidRPr="00CA5785">
        <w:rPr>
          <w:rFonts w:eastAsia="Calibri"/>
          <w:sz w:val="28"/>
          <w:szCs w:val="28"/>
          <w:lang w:val="kk-KZ" w:eastAsia="en-US"/>
        </w:rPr>
        <w:t>қатты</w:t>
      </w:r>
      <w:r w:rsidRPr="00CA5785">
        <w:rPr>
          <w:rFonts w:eastAsia="Calibri"/>
          <w:sz w:val="28"/>
          <w:szCs w:val="28"/>
          <w:lang w:eastAsia="en-US"/>
        </w:rPr>
        <w:t xml:space="preserve"> төмендеуі</w:t>
      </w:r>
      <w:r w:rsidRPr="00CA5785">
        <w:rPr>
          <w:rFonts w:eastAsia="Calibri"/>
          <w:sz w:val="28"/>
          <w:szCs w:val="28"/>
          <w:lang w:val="kk-KZ" w:eastAsia="en-US"/>
        </w:rPr>
        <w:t>не</w:t>
      </w:r>
      <w:r w:rsidRPr="00CA5785">
        <w:rPr>
          <w:rFonts w:eastAsia="Calibri"/>
          <w:sz w:val="28"/>
          <w:szCs w:val="28"/>
          <w:lang w:eastAsia="en-US"/>
        </w:rPr>
        <w:t>;</w:t>
      </w:r>
    </w:p>
    <w:p w14:paraId="1D9D50F6"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 xml:space="preserve">тазартылатын газдардың құрамында жабысқақ немесе </w:t>
      </w:r>
      <w:r w:rsidRPr="00CA5785">
        <w:rPr>
          <w:rFonts w:eastAsia="Calibri"/>
          <w:sz w:val="28"/>
          <w:szCs w:val="28"/>
          <w:lang w:val="kk-KZ" w:eastAsia="en-US"/>
        </w:rPr>
        <w:t>тұтқыр</w:t>
      </w:r>
      <w:r w:rsidRPr="00CA5785">
        <w:rPr>
          <w:rFonts w:eastAsia="Calibri"/>
          <w:sz w:val="28"/>
          <w:szCs w:val="28"/>
          <w:lang w:eastAsia="en-US"/>
        </w:rPr>
        <w:t xml:space="preserve"> материалдардың болуы</w:t>
      </w:r>
      <w:r w:rsidRPr="00CA5785">
        <w:rPr>
          <w:rFonts w:eastAsia="Calibri"/>
          <w:sz w:val="28"/>
          <w:szCs w:val="28"/>
          <w:lang w:val="kk-KZ" w:eastAsia="en-US"/>
        </w:rPr>
        <w:t>на</w:t>
      </w:r>
      <w:r w:rsidRPr="00CA5785">
        <w:rPr>
          <w:rFonts w:eastAsia="Calibri"/>
          <w:sz w:val="28"/>
          <w:szCs w:val="28"/>
          <w:lang w:eastAsia="en-US"/>
        </w:rPr>
        <w:t>;</w:t>
      </w:r>
    </w:p>
    <w:p w14:paraId="3737AABC" w14:textId="77777777" w:rsidR="00CA5785" w:rsidRPr="00CA5785" w:rsidRDefault="00CA5785" w:rsidP="00CA5785">
      <w:pPr>
        <w:tabs>
          <w:tab w:val="left" w:pos="1134"/>
        </w:tabs>
        <w:suppressAutoHyphens/>
        <w:ind w:left="709"/>
        <w:jc w:val="both"/>
        <w:rPr>
          <w:rFonts w:eastAsia="Calibri"/>
          <w:sz w:val="28"/>
          <w:szCs w:val="28"/>
          <w:lang w:eastAsia="en-US"/>
        </w:rPr>
      </w:pPr>
      <w:r w:rsidRPr="00CA5785">
        <w:rPr>
          <w:rFonts w:eastAsia="Calibri"/>
          <w:sz w:val="28"/>
          <w:szCs w:val="28"/>
          <w:lang w:eastAsia="en-US"/>
        </w:rPr>
        <w:t>жабдықтың шулы жұмысы</w:t>
      </w:r>
      <w:r w:rsidRPr="00CA5785">
        <w:rPr>
          <w:rFonts w:eastAsia="Calibri"/>
          <w:sz w:val="28"/>
          <w:szCs w:val="28"/>
          <w:lang w:val="kk-KZ" w:eastAsia="en-US"/>
        </w:rPr>
        <w:t>на</w:t>
      </w:r>
      <w:r w:rsidRPr="00CA5785">
        <w:rPr>
          <w:rFonts w:eastAsia="Calibri"/>
          <w:bCs/>
          <w:sz w:val="28"/>
          <w:szCs w:val="28"/>
          <w:lang w:eastAsia="en-US"/>
        </w:rPr>
        <w:t xml:space="preserve"> </w:t>
      </w:r>
      <w:r w:rsidRPr="00CA5785">
        <w:rPr>
          <w:rFonts w:eastAsia="Calibri"/>
          <w:bCs/>
          <w:sz w:val="28"/>
          <w:szCs w:val="28"/>
          <w:lang w:val="kk-KZ" w:eastAsia="en-US"/>
        </w:rPr>
        <w:t xml:space="preserve">байланысты </w:t>
      </w:r>
      <w:r w:rsidRPr="00CA5785">
        <w:rPr>
          <w:rFonts w:eastAsia="Calibri"/>
          <w:bCs/>
          <w:sz w:val="28"/>
          <w:szCs w:val="28"/>
          <w:lang w:eastAsia="en-US"/>
        </w:rPr>
        <w:t>шекте</w:t>
      </w:r>
      <w:r w:rsidRPr="00CA5785">
        <w:rPr>
          <w:rFonts w:eastAsia="Calibri"/>
          <w:bCs/>
          <w:sz w:val="28"/>
          <w:szCs w:val="28"/>
          <w:lang w:val="kk-KZ" w:eastAsia="en-US"/>
        </w:rPr>
        <w:t>луі</w:t>
      </w:r>
      <w:r w:rsidRPr="00CA5785">
        <w:rPr>
          <w:rFonts w:eastAsia="Calibri"/>
          <w:bCs/>
          <w:sz w:val="28"/>
          <w:szCs w:val="28"/>
          <w:lang w:eastAsia="en-US"/>
        </w:rPr>
        <w:t xml:space="preserve"> мүмкін</w:t>
      </w:r>
      <w:r w:rsidRPr="00CA5785">
        <w:rPr>
          <w:rFonts w:eastAsia="Calibri"/>
          <w:sz w:val="28"/>
          <w:szCs w:val="28"/>
          <w:lang w:eastAsia="en-US"/>
        </w:rPr>
        <w:t>.</w:t>
      </w:r>
    </w:p>
    <w:p w14:paraId="6D9DBF11"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Экономика</w:t>
      </w:r>
    </w:p>
    <w:p w14:paraId="57B7E809" w14:textId="77777777" w:rsidR="00CA5785" w:rsidRPr="00CA5785" w:rsidRDefault="00CA5785" w:rsidP="00CA5785">
      <w:pPr>
        <w:suppressAutoHyphens/>
        <w:ind w:firstLine="709"/>
        <w:jc w:val="both"/>
        <w:rPr>
          <w:rFonts w:eastAsia="Calibri"/>
          <w:bCs/>
          <w:sz w:val="28"/>
          <w:szCs w:val="28"/>
          <w:lang w:eastAsia="en-US"/>
        </w:rPr>
      </w:pPr>
      <w:r w:rsidRPr="00CA5785">
        <w:rPr>
          <w:rFonts w:eastAsia="Calibri"/>
          <w:bCs/>
          <w:sz w:val="28"/>
          <w:szCs w:val="28"/>
          <w:lang w:eastAsia="en-US"/>
        </w:rPr>
        <w:t xml:space="preserve">Әдетте, </w:t>
      </w:r>
      <w:r w:rsidRPr="00CA5785">
        <w:rPr>
          <w:rFonts w:eastAsia="Calibri"/>
          <w:bCs/>
          <w:sz w:val="28"/>
          <w:szCs w:val="28"/>
          <w:lang w:val="kk-KZ" w:eastAsia="en-US"/>
        </w:rPr>
        <w:t xml:space="preserve">қатты </w:t>
      </w:r>
      <w:r w:rsidRPr="00CA5785">
        <w:rPr>
          <w:rFonts w:eastAsia="Calibri"/>
          <w:bCs/>
          <w:sz w:val="28"/>
          <w:szCs w:val="28"/>
          <w:lang w:eastAsia="en-US"/>
        </w:rPr>
        <w:t xml:space="preserve">бөлшектердің концентрациясы төмен </w:t>
      </w:r>
      <w:r w:rsidRPr="00CA5785">
        <w:rPr>
          <w:rFonts w:eastAsia="Calibri"/>
          <w:bCs/>
          <w:sz w:val="28"/>
          <w:szCs w:val="28"/>
          <w:lang w:val="kk-KZ" w:eastAsia="en-US"/>
        </w:rPr>
        <w:t xml:space="preserve">шығарылатын </w:t>
      </w:r>
      <w:r w:rsidRPr="00CA5785">
        <w:rPr>
          <w:rFonts w:eastAsia="Calibri"/>
          <w:bCs/>
          <w:sz w:val="28"/>
          <w:szCs w:val="28"/>
          <w:lang w:eastAsia="en-US"/>
        </w:rPr>
        <w:t xml:space="preserve"> газдарды тазарту үшін қолданылатын жал</w:t>
      </w:r>
      <w:r w:rsidRPr="00CA5785">
        <w:rPr>
          <w:rFonts w:eastAsia="Calibri"/>
          <w:bCs/>
          <w:sz w:val="28"/>
          <w:szCs w:val="28"/>
          <w:lang w:val="kk-KZ" w:eastAsia="en-US"/>
        </w:rPr>
        <w:t xml:space="preserve">қы </w:t>
      </w:r>
      <w:r w:rsidRPr="00CA5785">
        <w:rPr>
          <w:rFonts w:eastAsia="Calibri"/>
          <w:bCs/>
          <w:sz w:val="28"/>
          <w:szCs w:val="28"/>
          <w:lang w:eastAsia="en-US"/>
        </w:rPr>
        <w:t xml:space="preserve">конструкциялар концентрациясы жоғары </w:t>
      </w:r>
      <w:r w:rsidRPr="00CA5785">
        <w:rPr>
          <w:rFonts w:eastAsia="Calibri"/>
          <w:bCs/>
          <w:sz w:val="28"/>
          <w:szCs w:val="28"/>
          <w:lang w:val="kk-KZ" w:eastAsia="en-US"/>
        </w:rPr>
        <w:t>бөлінетін газ</w:t>
      </w:r>
      <w:r w:rsidRPr="00CA5785">
        <w:rPr>
          <w:rFonts w:eastAsia="Calibri"/>
          <w:bCs/>
          <w:sz w:val="28"/>
          <w:szCs w:val="28"/>
          <w:lang w:eastAsia="en-US"/>
        </w:rPr>
        <w:t xml:space="preserve"> ағынын тазарту үшін (ағын бірлігіне және тазартылған ластағыш заттардың мөлшеріне</w:t>
      </w:r>
      <w:r w:rsidRPr="00CA5785">
        <w:rPr>
          <w:rFonts w:eastAsia="Calibri"/>
          <w:bCs/>
          <w:sz w:val="28"/>
          <w:szCs w:val="28"/>
          <w:lang w:val="kk-KZ" w:eastAsia="en-US"/>
        </w:rPr>
        <w:t xml:space="preserve"> бйланысты</w:t>
      </w:r>
      <w:r w:rsidRPr="00CA5785">
        <w:rPr>
          <w:rFonts w:eastAsia="Calibri"/>
          <w:bCs/>
          <w:sz w:val="28"/>
          <w:szCs w:val="28"/>
          <w:lang w:eastAsia="en-US"/>
        </w:rPr>
        <w:t>)</w:t>
      </w:r>
      <w:r w:rsidRPr="00CA5785">
        <w:rPr>
          <w:rFonts w:eastAsia="Calibri"/>
          <w:bCs/>
          <w:sz w:val="28"/>
          <w:szCs w:val="28"/>
          <w:lang w:val="kk-KZ" w:eastAsia="en-US"/>
        </w:rPr>
        <w:t xml:space="preserve"> </w:t>
      </w:r>
      <w:r w:rsidRPr="00CA5785">
        <w:rPr>
          <w:rFonts w:eastAsia="Calibri"/>
          <w:bCs/>
          <w:sz w:val="28"/>
          <w:szCs w:val="28"/>
          <w:lang w:eastAsia="en-US"/>
        </w:rPr>
        <w:t>үлкен қондырғыға қарағанда қымбатырақ болады</w:t>
      </w:r>
      <w:r w:rsidRPr="00CA5785">
        <w:rPr>
          <w:rFonts w:eastAsia="Calibri"/>
          <w:bCs/>
          <w:sz w:val="28"/>
          <w:szCs w:val="28"/>
          <w:lang w:val="kk-KZ" w:eastAsia="en-US"/>
        </w:rPr>
        <w:t xml:space="preserve">. </w:t>
      </w:r>
      <w:r w:rsidRPr="00CA5785">
        <w:rPr>
          <w:rFonts w:eastAsia="Calibri"/>
          <w:bCs/>
          <w:sz w:val="28"/>
          <w:szCs w:val="28"/>
          <w:lang w:eastAsia="en-US"/>
        </w:rPr>
        <w:t xml:space="preserve"> </w:t>
      </w:r>
    </w:p>
    <w:p w14:paraId="454D7AA9" w14:textId="77777777" w:rsidR="00CA5785" w:rsidRPr="00CA5785" w:rsidRDefault="00CA5785" w:rsidP="00CA5785">
      <w:pPr>
        <w:suppressAutoHyphens/>
        <w:ind w:firstLine="709"/>
        <w:jc w:val="both"/>
        <w:rPr>
          <w:rFonts w:eastAsia="Calibri"/>
          <w:bCs/>
          <w:sz w:val="28"/>
          <w:szCs w:val="28"/>
          <w:lang w:eastAsia="en-US"/>
        </w:rPr>
      </w:pPr>
      <w:r w:rsidRPr="00CA5785">
        <w:rPr>
          <w:rFonts w:eastAsia="Calibri"/>
          <w:bCs/>
          <w:sz w:val="28"/>
          <w:szCs w:val="28"/>
          <w:lang w:val="kk-KZ" w:eastAsia="en-US"/>
        </w:rPr>
        <w:t xml:space="preserve">Мәселен, өткізу қабілеті </w:t>
      </w:r>
      <w:r w:rsidRPr="00CA5785">
        <w:rPr>
          <w:rFonts w:eastAsia="Calibri"/>
          <w:bCs/>
          <w:sz w:val="28"/>
          <w:szCs w:val="28"/>
          <w:lang w:eastAsia="en-US"/>
        </w:rPr>
        <w:t>1800</w:t>
      </w:r>
      <w:r w:rsidRPr="00CA5785">
        <w:rPr>
          <w:rFonts w:eastAsia="Calibri"/>
          <w:bCs/>
          <w:sz w:val="28"/>
          <w:szCs w:val="28"/>
          <w:lang w:eastAsia="en-US"/>
        </w:rPr>
        <w:noBreakHyphen/>
        <w:t>43000 Нм</w:t>
      </w:r>
      <w:r w:rsidRPr="00CA5785">
        <w:rPr>
          <w:rFonts w:eastAsia="Calibri"/>
          <w:bCs/>
          <w:sz w:val="28"/>
          <w:szCs w:val="28"/>
          <w:vertAlign w:val="superscript"/>
          <w:lang w:eastAsia="en-US"/>
        </w:rPr>
        <w:t>3</w:t>
      </w:r>
      <w:r w:rsidRPr="00CA5785">
        <w:rPr>
          <w:rFonts w:eastAsia="Calibri"/>
          <w:bCs/>
          <w:sz w:val="28"/>
          <w:szCs w:val="28"/>
          <w:lang w:eastAsia="en-US"/>
        </w:rPr>
        <w:t>/</w:t>
      </w:r>
      <w:r w:rsidRPr="00CA5785">
        <w:rPr>
          <w:rFonts w:eastAsia="Calibri"/>
          <w:bCs/>
          <w:sz w:val="28"/>
          <w:szCs w:val="28"/>
          <w:lang w:val="kk-KZ" w:eastAsia="en-US"/>
        </w:rPr>
        <w:t>с</w:t>
      </w:r>
      <w:r w:rsidRPr="00CA5785">
        <w:rPr>
          <w:rFonts w:eastAsia="Calibri"/>
          <w:bCs/>
          <w:sz w:val="28"/>
          <w:szCs w:val="28"/>
          <w:lang w:eastAsia="en-US"/>
        </w:rPr>
        <w:t xml:space="preserve"> </w:t>
      </w:r>
      <w:r w:rsidRPr="00CA5785">
        <w:rPr>
          <w:rFonts w:eastAsia="Calibri"/>
          <w:bCs/>
          <w:sz w:val="28"/>
          <w:szCs w:val="28"/>
          <w:lang w:val="kk-KZ" w:eastAsia="en-US"/>
        </w:rPr>
        <w:t xml:space="preserve">және қалдық тозаңдылығы               </w:t>
      </w:r>
      <w:r w:rsidRPr="00CA5785">
        <w:rPr>
          <w:rFonts w:eastAsia="Calibri"/>
          <w:bCs/>
          <w:sz w:val="28"/>
          <w:szCs w:val="28"/>
          <w:lang w:eastAsia="en-US"/>
        </w:rPr>
        <w:t>2,3</w:t>
      </w:r>
      <w:r w:rsidRPr="00CA5785">
        <w:rPr>
          <w:rFonts w:eastAsia="Calibri"/>
          <w:bCs/>
          <w:sz w:val="28"/>
          <w:szCs w:val="28"/>
          <w:lang w:val="kk-KZ" w:eastAsia="en-US"/>
        </w:rPr>
        <w:t xml:space="preserve"> </w:t>
      </w:r>
      <w:r w:rsidRPr="00CA5785">
        <w:rPr>
          <w:rFonts w:eastAsia="Calibri"/>
          <w:bCs/>
          <w:sz w:val="28"/>
          <w:szCs w:val="28"/>
          <w:lang w:eastAsia="en-US"/>
        </w:rPr>
        <w:t>г/Нм</w:t>
      </w:r>
      <w:r w:rsidRPr="00CA5785">
        <w:rPr>
          <w:rFonts w:eastAsia="Calibri"/>
          <w:bCs/>
          <w:sz w:val="28"/>
          <w:szCs w:val="28"/>
          <w:vertAlign w:val="superscript"/>
          <w:lang w:eastAsia="en-US"/>
        </w:rPr>
        <w:t>3</w:t>
      </w:r>
      <w:r w:rsidRPr="00CA5785">
        <w:rPr>
          <w:rFonts w:eastAsia="Calibri"/>
          <w:bCs/>
          <w:sz w:val="28"/>
          <w:szCs w:val="28"/>
          <w:lang w:eastAsia="en-US"/>
        </w:rPr>
        <w:t xml:space="preserve"> </w:t>
      </w:r>
      <w:r w:rsidRPr="00CA5785">
        <w:rPr>
          <w:rFonts w:eastAsia="Calibri"/>
          <w:bCs/>
          <w:sz w:val="28"/>
          <w:szCs w:val="28"/>
          <w:lang w:val="kk-KZ" w:eastAsia="en-US"/>
        </w:rPr>
        <w:t>және</w:t>
      </w:r>
      <w:r w:rsidRPr="00CA5785">
        <w:rPr>
          <w:rFonts w:eastAsia="Calibri"/>
          <w:bCs/>
          <w:sz w:val="28"/>
          <w:szCs w:val="28"/>
          <w:lang w:eastAsia="en-US"/>
        </w:rPr>
        <w:t xml:space="preserve"> 230 г/Нм</w:t>
      </w:r>
      <w:r w:rsidRPr="00CA5785">
        <w:rPr>
          <w:rFonts w:eastAsia="Calibri"/>
          <w:bCs/>
          <w:sz w:val="28"/>
          <w:szCs w:val="28"/>
          <w:vertAlign w:val="superscript"/>
          <w:lang w:eastAsia="en-US"/>
        </w:rPr>
        <w:t>3</w:t>
      </w:r>
      <w:r w:rsidRPr="00CA5785">
        <w:rPr>
          <w:rFonts w:eastAsia="Calibri"/>
          <w:bCs/>
          <w:sz w:val="28"/>
          <w:szCs w:val="28"/>
          <w:lang w:eastAsia="en-US"/>
        </w:rPr>
        <w:t xml:space="preserve"> </w:t>
      </w:r>
      <w:r w:rsidRPr="00CA5785">
        <w:rPr>
          <w:rFonts w:eastAsia="Calibri"/>
          <w:bCs/>
          <w:sz w:val="28"/>
          <w:szCs w:val="28"/>
          <w:lang w:val="kk-KZ" w:eastAsia="en-US"/>
        </w:rPr>
        <w:t>арасындағы</w:t>
      </w:r>
      <w:r w:rsidRPr="00CA5785">
        <w:rPr>
          <w:rFonts w:eastAsia="Calibri"/>
          <w:bCs/>
          <w:sz w:val="28"/>
          <w:szCs w:val="28"/>
          <w:lang w:eastAsia="en-US"/>
        </w:rPr>
        <w:t xml:space="preserve"> </w:t>
      </w:r>
      <w:r w:rsidRPr="00CA5785">
        <w:rPr>
          <w:rFonts w:eastAsia="Calibri"/>
          <w:bCs/>
          <w:sz w:val="28"/>
          <w:szCs w:val="28"/>
          <w:lang w:val="kk-KZ" w:eastAsia="en-US"/>
        </w:rPr>
        <w:t xml:space="preserve">жалқы циклон үшін тозаңды ұстау тиімділігі </w:t>
      </w:r>
      <w:r w:rsidRPr="00CA5785">
        <w:rPr>
          <w:rFonts w:eastAsia="Calibri"/>
          <w:bCs/>
          <w:sz w:val="28"/>
          <w:szCs w:val="28"/>
          <w:lang w:eastAsia="en-US"/>
        </w:rPr>
        <w:t>90 %</w:t>
      </w:r>
      <w:r w:rsidRPr="00CA5785">
        <w:rPr>
          <w:rFonts w:eastAsia="Calibri"/>
          <w:bCs/>
          <w:sz w:val="28"/>
          <w:szCs w:val="28"/>
          <w:lang w:val="kk-KZ" w:eastAsia="en-US"/>
        </w:rPr>
        <w:t>-ды құрайды</w:t>
      </w:r>
      <w:r w:rsidRPr="00CA5785">
        <w:rPr>
          <w:rFonts w:eastAsia="Calibri"/>
          <w:bCs/>
          <w:sz w:val="28"/>
          <w:szCs w:val="28"/>
          <w:lang w:eastAsia="en-US"/>
        </w:rPr>
        <w:t xml:space="preserve">. </w:t>
      </w:r>
      <w:r w:rsidRPr="00CA5785">
        <w:rPr>
          <w:rFonts w:eastAsia="Calibri"/>
          <w:bCs/>
          <w:sz w:val="28"/>
          <w:szCs w:val="28"/>
          <w:lang w:val="kk-KZ" w:eastAsia="en-US"/>
        </w:rPr>
        <w:t xml:space="preserve">Өткізу қабілеті </w:t>
      </w:r>
      <w:r w:rsidRPr="00CA5785">
        <w:rPr>
          <w:rFonts w:eastAsia="Calibri"/>
          <w:bCs/>
          <w:sz w:val="28"/>
          <w:szCs w:val="28"/>
          <w:lang w:eastAsia="en-US"/>
        </w:rPr>
        <w:t>36000 Нм</w:t>
      </w:r>
      <w:r w:rsidRPr="00CA5785">
        <w:rPr>
          <w:rFonts w:eastAsia="Calibri"/>
          <w:bCs/>
          <w:sz w:val="28"/>
          <w:szCs w:val="28"/>
          <w:vertAlign w:val="superscript"/>
          <w:lang w:eastAsia="en-US"/>
        </w:rPr>
        <w:t>3</w:t>
      </w:r>
      <w:r w:rsidRPr="00CA5785">
        <w:rPr>
          <w:rFonts w:eastAsia="Calibri"/>
          <w:bCs/>
          <w:sz w:val="28"/>
          <w:szCs w:val="28"/>
          <w:lang w:eastAsia="en-US"/>
        </w:rPr>
        <w:t>/</w:t>
      </w:r>
      <w:r w:rsidRPr="00CA5785">
        <w:rPr>
          <w:rFonts w:eastAsia="Calibri"/>
          <w:bCs/>
          <w:sz w:val="28"/>
          <w:szCs w:val="28"/>
          <w:lang w:val="kk-KZ" w:eastAsia="en-US"/>
        </w:rPr>
        <w:t>с</w:t>
      </w:r>
      <w:r w:rsidRPr="00CA5785">
        <w:rPr>
          <w:rFonts w:eastAsia="Calibri"/>
          <w:bCs/>
          <w:sz w:val="28"/>
          <w:szCs w:val="28"/>
          <w:lang w:eastAsia="en-US"/>
        </w:rPr>
        <w:t xml:space="preserve"> </w:t>
      </w:r>
      <w:r w:rsidRPr="00CA5785">
        <w:rPr>
          <w:rFonts w:eastAsia="Calibri"/>
          <w:bCs/>
          <w:sz w:val="28"/>
          <w:szCs w:val="28"/>
          <w:lang w:val="kk-KZ" w:eastAsia="en-US"/>
        </w:rPr>
        <w:t>және</w:t>
      </w:r>
      <w:r w:rsidRPr="00CA5785">
        <w:rPr>
          <w:rFonts w:eastAsia="Calibri"/>
          <w:bCs/>
          <w:sz w:val="28"/>
          <w:szCs w:val="28"/>
          <w:lang w:eastAsia="en-US"/>
        </w:rPr>
        <w:t xml:space="preserve"> </w:t>
      </w:r>
      <w:r w:rsidRPr="00CA5785">
        <w:rPr>
          <w:rFonts w:eastAsia="Calibri"/>
          <w:bCs/>
          <w:sz w:val="28"/>
          <w:szCs w:val="28"/>
          <w:lang w:val="kk-KZ" w:eastAsia="en-US"/>
        </w:rPr>
        <w:t xml:space="preserve">                               </w:t>
      </w:r>
      <w:r w:rsidRPr="00CA5785">
        <w:rPr>
          <w:rFonts w:eastAsia="Calibri"/>
          <w:bCs/>
          <w:sz w:val="28"/>
          <w:szCs w:val="28"/>
          <w:lang w:eastAsia="en-US"/>
        </w:rPr>
        <w:t>180000 Нм</w:t>
      </w:r>
      <w:r w:rsidRPr="00CA5785">
        <w:rPr>
          <w:rFonts w:eastAsia="Calibri"/>
          <w:bCs/>
          <w:sz w:val="28"/>
          <w:szCs w:val="28"/>
          <w:vertAlign w:val="superscript"/>
          <w:lang w:eastAsia="en-US"/>
        </w:rPr>
        <w:t>3</w:t>
      </w:r>
      <w:r w:rsidRPr="00CA5785">
        <w:rPr>
          <w:rFonts w:eastAsia="Calibri"/>
          <w:bCs/>
          <w:sz w:val="28"/>
          <w:szCs w:val="28"/>
          <w:lang w:eastAsia="en-US"/>
        </w:rPr>
        <w:t>/</w:t>
      </w:r>
      <w:r w:rsidRPr="00CA5785">
        <w:rPr>
          <w:rFonts w:eastAsia="Calibri"/>
          <w:bCs/>
          <w:sz w:val="28"/>
          <w:szCs w:val="28"/>
          <w:lang w:val="kk-KZ" w:eastAsia="en-US"/>
        </w:rPr>
        <w:t xml:space="preserve">с шегіндегі мультициклондар үшін қалдық тозаңдылық және тиімділік көрсеткіштері жалқы циклонның көрсеткіштеріне ұқсас болады. </w:t>
      </w:r>
      <w:r w:rsidRPr="00CA5785">
        <w:rPr>
          <w:rFonts w:eastAsia="Calibri"/>
          <w:bCs/>
          <w:sz w:val="28"/>
          <w:szCs w:val="28"/>
          <w:lang w:eastAsia="en-US"/>
        </w:rPr>
        <w:t xml:space="preserve"> </w:t>
      </w:r>
    </w:p>
    <w:p w14:paraId="4867739F" w14:textId="77777777" w:rsidR="00CA5785" w:rsidRPr="00CA5785" w:rsidRDefault="00CA5785" w:rsidP="00CA5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Cs/>
          <w:sz w:val="28"/>
          <w:szCs w:val="28"/>
        </w:rPr>
      </w:pPr>
      <w:r w:rsidRPr="00CA5785">
        <w:rPr>
          <w:bCs/>
          <w:sz w:val="28"/>
          <w:szCs w:val="28"/>
        </w:rPr>
        <w:t xml:space="preserve">Пайдалану шығындары қысымның төмендеуіне, демек, </w:t>
      </w:r>
      <w:r w:rsidRPr="00CA5785">
        <w:rPr>
          <w:bCs/>
          <w:sz w:val="28"/>
          <w:szCs w:val="28"/>
          <w:lang w:val="kk-KZ"/>
        </w:rPr>
        <w:t xml:space="preserve">электр </w:t>
      </w:r>
      <w:r w:rsidRPr="00CA5785">
        <w:rPr>
          <w:bCs/>
          <w:sz w:val="28"/>
          <w:szCs w:val="28"/>
        </w:rPr>
        <w:t>энергия</w:t>
      </w:r>
      <w:r w:rsidRPr="00CA5785">
        <w:rPr>
          <w:bCs/>
          <w:sz w:val="28"/>
          <w:szCs w:val="28"/>
          <w:lang w:val="kk-KZ"/>
        </w:rPr>
        <w:t>сының</w:t>
      </w:r>
      <w:r w:rsidRPr="00CA5785">
        <w:rPr>
          <w:bCs/>
          <w:sz w:val="28"/>
          <w:szCs w:val="28"/>
        </w:rPr>
        <w:t xml:space="preserve"> шығындарына байланысты. </w:t>
      </w:r>
    </w:p>
    <w:p w14:paraId="43CB6684"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val="kk-KZ" w:eastAsia="en-US"/>
        </w:rPr>
        <w:t>Ендірудің қозғаушы күші</w:t>
      </w:r>
    </w:p>
    <w:p w14:paraId="6D28A1EE"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Р</w:t>
      </w:r>
      <w:r w:rsidRPr="00CA5785">
        <w:rPr>
          <w:rFonts w:eastAsia="Calibri"/>
          <w:sz w:val="28"/>
          <w:szCs w:val="28"/>
          <w:lang w:eastAsia="en-US"/>
        </w:rPr>
        <w:t>егенерация</w:t>
      </w:r>
      <w:r w:rsidRPr="00CA5785">
        <w:rPr>
          <w:rFonts w:eastAsia="Calibri"/>
          <w:sz w:val="28"/>
          <w:szCs w:val="28"/>
          <w:lang w:val="kk-KZ" w:eastAsia="en-US"/>
        </w:rPr>
        <w:t>лау</w:t>
      </w:r>
      <w:r w:rsidRPr="00CA5785">
        <w:rPr>
          <w:rFonts w:eastAsia="Calibri"/>
          <w:sz w:val="28"/>
          <w:szCs w:val="28"/>
          <w:lang w:eastAsia="en-US"/>
        </w:rPr>
        <w:t xml:space="preserve"> мүмкіндігімен </w:t>
      </w:r>
      <w:r w:rsidRPr="00CA5785">
        <w:rPr>
          <w:rFonts w:eastAsia="Calibri"/>
          <w:sz w:val="28"/>
          <w:szCs w:val="28"/>
          <w:lang w:val="kk-KZ" w:eastAsia="en-US"/>
        </w:rPr>
        <w:t>қатты б</w:t>
      </w:r>
      <w:r w:rsidRPr="00CA5785">
        <w:rPr>
          <w:rFonts w:eastAsia="Calibri"/>
          <w:sz w:val="28"/>
          <w:szCs w:val="28"/>
          <w:lang w:eastAsia="en-US"/>
        </w:rPr>
        <w:t>өлшектердің шығарындыларын азайту (шикізат ретінде қайта пайдалану).</w:t>
      </w:r>
    </w:p>
    <w:p w14:paraId="4AD90858" w14:textId="77777777" w:rsidR="00CA5785" w:rsidRPr="00CA5785" w:rsidRDefault="00CA5785" w:rsidP="00CA5785">
      <w:pPr>
        <w:widowControl w:val="0"/>
        <w:suppressAutoHyphens/>
        <w:ind w:firstLine="709"/>
        <w:jc w:val="both"/>
        <w:rPr>
          <w:rFonts w:eastAsia="Calibri"/>
          <w:sz w:val="28"/>
          <w:szCs w:val="28"/>
          <w:lang w:eastAsia="en-US"/>
        </w:rPr>
      </w:pPr>
    </w:p>
    <w:p w14:paraId="0321EC91" w14:textId="77777777" w:rsidR="00CA5785" w:rsidRPr="00CA5785" w:rsidRDefault="00CA5785" w:rsidP="00CA5785">
      <w:pPr>
        <w:widowControl w:val="0"/>
        <w:tabs>
          <w:tab w:val="left" w:pos="993"/>
          <w:tab w:val="left" w:pos="1701"/>
          <w:tab w:val="left" w:pos="2410"/>
        </w:tabs>
        <w:suppressAutoHyphens/>
        <w:ind w:firstLine="709"/>
        <w:jc w:val="both"/>
        <w:outlineLvl w:val="3"/>
        <w:rPr>
          <w:b/>
          <w:bCs/>
          <w:iCs/>
          <w:sz w:val="28"/>
          <w:szCs w:val="22"/>
          <w:lang w:eastAsia="cs-CZ"/>
        </w:rPr>
      </w:pPr>
      <w:bookmarkStart w:id="327" w:name="_Hlk112431819"/>
      <w:r w:rsidRPr="00CA5785">
        <w:rPr>
          <w:b/>
          <w:bCs/>
          <w:iCs/>
          <w:sz w:val="28"/>
          <w:szCs w:val="22"/>
          <w:lang w:eastAsia="cs-CZ"/>
        </w:rPr>
        <w:t>5.4.2.3.</w:t>
      </w:r>
      <w:r w:rsidRPr="00CA5785">
        <w:rPr>
          <w:b/>
          <w:bCs/>
          <w:iCs/>
          <w:sz w:val="28"/>
          <w:szCs w:val="22"/>
          <w:lang w:eastAsia="cs-CZ"/>
        </w:rPr>
        <w:tab/>
        <w:t>Электр</w:t>
      </w:r>
      <w:r w:rsidRPr="00CA5785">
        <w:rPr>
          <w:b/>
          <w:bCs/>
          <w:iCs/>
          <w:sz w:val="28"/>
          <w:szCs w:val="22"/>
          <w:lang w:val="kk-KZ" w:eastAsia="cs-CZ"/>
        </w:rPr>
        <w:t>сүзгілер</w:t>
      </w:r>
      <w:r w:rsidRPr="00CA5785">
        <w:rPr>
          <w:b/>
          <w:bCs/>
          <w:iCs/>
          <w:sz w:val="28"/>
          <w:szCs w:val="22"/>
          <w:lang w:eastAsia="cs-CZ"/>
        </w:rPr>
        <w:t xml:space="preserve"> </w:t>
      </w:r>
      <w:bookmarkEnd w:id="327"/>
    </w:p>
    <w:p w14:paraId="477D2CEC"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Сипаттау</w:t>
      </w:r>
    </w:p>
    <w:p w14:paraId="2831470F" w14:textId="77777777" w:rsidR="00CA5785" w:rsidRPr="00CA5785" w:rsidRDefault="00CA5785" w:rsidP="00CA5785">
      <w:pPr>
        <w:suppressAutoHyphens/>
        <w:ind w:firstLine="709"/>
        <w:jc w:val="both"/>
        <w:rPr>
          <w:rFonts w:eastAsia="Calibri"/>
          <w:bCs/>
          <w:iCs/>
          <w:sz w:val="28"/>
          <w:szCs w:val="28"/>
          <w:lang w:val="kk-KZ" w:eastAsia="en-US"/>
        </w:rPr>
      </w:pPr>
      <w:r w:rsidRPr="00CA5785">
        <w:rPr>
          <w:rFonts w:eastAsia="Calibri"/>
          <w:bCs/>
          <w:iCs/>
          <w:sz w:val="28"/>
          <w:szCs w:val="28"/>
          <w:lang w:val="kk-KZ" w:eastAsia="en-US"/>
        </w:rPr>
        <w:t>Электростатикалық күштің көмегімен газдың шығарылатын ағынындағы  қатты бөлшектерді тұту.</w:t>
      </w:r>
    </w:p>
    <w:p w14:paraId="057FD575"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Техникалық сипаттама</w:t>
      </w:r>
    </w:p>
    <w:p w14:paraId="142C962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Кетірілуі тиіс бөлшектер зарядталады, ал сүзгінің корпусына орнатылған арнайы электродтардың заряды басқа болады. Тозаңданған ауа сүзгі арқылы өткен кезде тозаң бөлшектері электродтарға тартылып, кейіннен қабылдау бункеріне шашылып түседі. Тазалаудың тиімділігі өрістердің санына, сүзгіде болу уақытына және бөлшектерді кетіруге арналған алдыңғы құрылғыларға байланысты болуы мүмкін.  Электростатикалық сүзгілер электродтардан тозаң жинау әдісіне байланысты құрғақ немесе ылғалды болуы мүмкін.</w:t>
      </w:r>
    </w:p>
    <w:p w14:paraId="0D8986A1"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8"/>
          <w:lang w:val="kk-KZ" w:eastAsia="en-US"/>
        </w:rPr>
        <w:t>Аглофабрикаларда бөлінетін газдардың үлкен көлемін тазарту үшін ең көп қолданылатын құрылғылар қатарынан орналасқан үш немесе төрт өрісі бар құрғақ электр сүзгілері болып табылады.</w:t>
      </w:r>
    </w:p>
    <w:p w14:paraId="6FFE78E5"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val="kk-KZ" w:eastAsia="cs-CZ"/>
        </w:rPr>
        <w:t xml:space="preserve">Электрсүзгі бірнеше жоғары вольтты тәждеуші электродтардан және сәйкес тұндыру электродтарынан тұрады. Бөлшектер зарядталады және кейіннен электродтар арасында пайда болған электр өрісінің әсерінен газ ағынынан шығарылады. Электродтар арасындағы электр өрісі жоғары вольтты тұрақты тоқ (100 кВ) арқылы жасалады. Іс жүзінде электрсүзгі бірқатар дискретті аймақтарға бөлінеді (әдетте беске дейін). </w:t>
      </w:r>
      <w:r w:rsidRPr="00CA5785">
        <w:rPr>
          <w:rFonts w:eastAsia="Calibri"/>
          <w:sz w:val="28"/>
          <w:szCs w:val="22"/>
          <w:lang w:eastAsia="cs-CZ"/>
        </w:rPr>
        <w:t>Электр</w:t>
      </w:r>
      <w:r w:rsidRPr="00CA5785">
        <w:rPr>
          <w:rFonts w:eastAsia="Calibri"/>
          <w:sz w:val="28"/>
          <w:szCs w:val="22"/>
          <w:lang w:val="kk-KZ" w:eastAsia="cs-CZ"/>
        </w:rPr>
        <w:t>с</w:t>
      </w:r>
      <w:r w:rsidRPr="00CA5785">
        <w:rPr>
          <w:rFonts w:eastAsia="Calibri"/>
          <w:sz w:val="28"/>
          <w:szCs w:val="22"/>
          <w:lang w:eastAsia="cs-CZ"/>
        </w:rPr>
        <w:t>үзгі құрылғысының схемасы төмендегі суретте көрсетілген.</w:t>
      </w:r>
    </w:p>
    <w:p w14:paraId="1070E20E" w14:textId="77777777" w:rsidR="00CA5785" w:rsidRPr="00CA5785" w:rsidRDefault="00CA5785" w:rsidP="00CA5785">
      <w:pPr>
        <w:widowControl w:val="0"/>
        <w:suppressAutoHyphens/>
        <w:ind w:firstLine="709"/>
        <w:jc w:val="both"/>
        <w:rPr>
          <w:rFonts w:eastAsia="Calibri"/>
          <w:sz w:val="28"/>
          <w:szCs w:val="22"/>
          <w:lang w:eastAsia="cs-CZ"/>
        </w:rPr>
      </w:pPr>
    </w:p>
    <w:p w14:paraId="559CE61C"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3510092D" wp14:editId="433CC3C9">
            <wp:extent cx="5219700" cy="3073400"/>
            <wp:effectExtent l="0" t="0" r="0" b="0"/>
            <wp:docPr id="84795657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9700" cy="3073400"/>
                    </a:xfrm>
                    <a:prstGeom prst="rect">
                      <a:avLst/>
                    </a:prstGeom>
                    <a:noFill/>
                    <a:ln>
                      <a:noFill/>
                    </a:ln>
                  </pic:spPr>
                </pic:pic>
              </a:graphicData>
            </a:graphic>
          </wp:inline>
        </w:drawing>
      </w:r>
    </w:p>
    <w:bookmarkStart w:id="328" w:name="_Toc120694379"/>
    <w:bookmarkStart w:id="329" w:name="р41"/>
    <w:p w14:paraId="7F34B4C2" w14:textId="77777777" w:rsidR="00CA5785" w:rsidRPr="00CA5785" w:rsidRDefault="00CA5785" w:rsidP="00CA5785">
      <w:pPr>
        <w:widowControl w:val="0"/>
        <w:suppressAutoHyphens/>
        <w:jc w:val="center"/>
        <w:rPr>
          <w:rFonts w:eastAsia="Calibri"/>
          <w:bCs/>
          <w:lang w:eastAsia="cs-CZ"/>
        </w:rPr>
      </w:pP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.12</w:t>
      </w:r>
      <w:r w:rsidRPr="00CA5785">
        <w:rPr>
          <w:rFonts w:eastAsia="Calibri"/>
          <w:bCs/>
          <w:lang w:val="kk-KZ" w:eastAsia="en-US"/>
        </w:rPr>
        <w:t xml:space="preserve">-сурет. </w:t>
      </w:r>
      <w:r w:rsidRPr="00CA5785">
        <w:rPr>
          <w:rFonts w:eastAsia="Calibri"/>
          <w:bCs/>
          <w:lang w:eastAsia="cs-CZ"/>
        </w:rPr>
        <w:t>Электр</w:t>
      </w:r>
      <w:r w:rsidRPr="00CA5785">
        <w:rPr>
          <w:rFonts w:eastAsia="Calibri"/>
          <w:bCs/>
          <w:lang w:val="kk-KZ" w:eastAsia="cs-CZ"/>
        </w:rPr>
        <w:t>с</w:t>
      </w:r>
      <w:r w:rsidRPr="00CA5785">
        <w:rPr>
          <w:rFonts w:eastAsia="Calibri"/>
          <w:bCs/>
          <w:lang w:eastAsia="cs-CZ"/>
        </w:rPr>
        <w:t>үзгі құрылғысының схемасы</w:t>
      </w:r>
      <w:r w:rsidRPr="00CA5785">
        <w:rPr>
          <w:rFonts w:eastAsia="Calibri"/>
          <w:bCs/>
          <w:sz w:val="28"/>
          <w:szCs w:val="18"/>
          <w:lang w:eastAsia="cs-CZ"/>
        </w:rPr>
        <w:t xml:space="preserve"> </w:t>
      </w:r>
      <w:r w:rsidRPr="00CA5785">
        <w:rPr>
          <w:rFonts w:eastAsia="Calibri"/>
          <w:bCs/>
          <w:lang w:eastAsia="cs-CZ"/>
        </w:rPr>
        <w:t>(тек екі аймақ көрсетілген)</w:t>
      </w:r>
      <w:bookmarkEnd w:id="328"/>
    </w:p>
    <w:bookmarkEnd w:id="329"/>
    <w:p w14:paraId="24076898" w14:textId="77777777" w:rsidR="00CA5785" w:rsidRPr="00CA5785" w:rsidRDefault="00CA5785" w:rsidP="00CA5785">
      <w:pPr>
        <w:widowControl w:val="0"/>
        <w:suppressAutoHyphens/>
        <w:ind w:firstLine="709"/>
        <w:jc w:val="both"/>
        <w:rPr>
          <w:rFonts w:eastAsia="Calibri"/>
          <w:sz w:val="28"/>
          <w:szCs w:val="22"/>
          <w:lang w:eastAsia="cs-CZ"/>
        </w:rPr>
      </w:pPr>
    </w:p>
    <w:p w14:paraId="4B445B45"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Бөлшектер газ ағынынан төрт сатыда шығарылады:</w:t>
      </w:r>
    </w:p>
    <w:p w14:paraId="186E4DEB"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электр зарядын тозаң бөлшектеріне бағыттау;</w:t>
      </w:r>
    </w:p>
    <w:p w14:paraId="5AB000C5"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электр өрісіне зарядталған тозаңды беру;</w:t>
      </w:r>
    </w:p>
    <w:p w14:paraId="2D1A5B96"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коллекторлық электродтың көмегімен тозаңды ұстау;</w:t>
      </w:r>
    </w:p>
    <w:p w14:paraId="6738510C"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электрод бетінен тозаңды кетіру.</w:t>
      </w:r>
    </w:p>
    <w:p w14:paraId="768A251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eastAsia="cs-CZ"/>
        </w:rPr>
        <w:t>Тәжд</w:t>
      </w:r>
      <w:r w:rsidRPr="00CA5785">
        <w:rPr>
          <w:rFonts w:eastAsia="Calibri"/>
          <w:sz w:val="28"/>
          <w:szCs w:val="22"/>
          <w:lang w:val="kk-KZ" w:eastAsia="cs-CZ"/>
        </w:rPr>
        <w:t xml:space="preserve">еуші </w:t>
      </w:r>
      <w:r w:rsidRPr="00CA5785">
        <w:rPr>
          <w:rFonts w:eastAsia="Calibri"/>
          <w:sz w:val="28"/>
          <w:szCs w:val="22"/>
          <w:lang w:eastAsia="cs-CZ"/>
        </w:rPr>
        <w:t>электродтар</w:t>
      </w:r>
      <w:r w:rsidRPr="00CA5785">
        <w:rPr>
          <w:rFonts w:eastAsia="Calibri"/>
          <w:sz w:val="28"/>
          <w:szCs w:val="22"/>
          <w:lang w:val="kk-KZ" w:eastAsia="cs-CZ"/>
        </w:rPr>
        <w:t>ды</w:t>
      </w:r>
      <w:r w:rsidRPr="00CA5785">
        <w:rPr>
          <w:rFonts w:eastAsia="Calibri"/>
          <w:sz w:val="28"/>
          <w:szCs w:val="22"/>
          <w:lang w:eastAsia="cs-CZ"/>
        </w:rPr>
        <w:t xml:space="preserve"> тозаңның жиналуын болдырмау үшін </w:t>
      </w:r>
      <w:r w:rsidRPr="00CA5785">
        <w:rPr>
          <w:rFonts w:eastAsia="Calibri"/>
          <w:sz w:val="28"/>
          <w:szCs w:val="22"/>
          <w:lang w:val="kk-KZ" w:eastAsia="cs-CZ"/>
        </w:rPr>
        <w:t>сілкілеу</w:t>
      </w:r>
      <w:r w:rsidRPr="00CA5785">
        <w:rPr>
          <w:rFonts w:eastAsia="Calibri"/>
          <w:sz w:val="28"/>
          <w:szCs w:val="22"/>
          <w:lang w:eastAsia="cs-CZ"/>
        </w:rPr>
        <w:t xml:space="preserve"> немесе дірілде</w:t>
      </w:r>
      <w:r w:rsidRPr="00CA5785">
        <w:rPr>
          <w:rFonts w:eastAsia="Calibri"/>
          <w:sz w:val="28"/>
          <w:szCs w:val="22"/>
          <w:lang w:val="kk-KZ" w:eastAsia="cs-CZ"/>
        </w:rPr>
        <w:t>ту</w:t>
      </w:r>
      <w:r w:rsidRPr="00CA5785">
        <w:rPr>
          <w:rFonts w:eastAsia="Calibri"/>
          <w:sz w:val="28"/>
          <w:szCs w:val="22"/>
          <w:lang w:eastAsia="cs-CZ"/>
        </w:rPr>
        <w:t xml:space="preserve"> керек, сәйкесінше олардың механикалық беріктігі мұндай әсерге төтеп беруі керек</w:t>
      </w:r>
      <w:r w:rsidRPr="00CA5785">
        <w:rPr>
          <w:rFonts w:eastAsia="Calibri"/>
          <w:sz w:val="28"/>
          <w:szCs w:val="22"/>
          <w:lang w:val="kk-KZ" w:eastAsia="cs-CZ"/>
        </w:rPr>
        <w:t xml:space="preserve">. Тәждеуші электродтардың және олардың тірек құрылымының механикалық сенімділігінің маңызы зор, өйткені тіпті бір үзілген кабельдің өзі электрсүзгінің бүкіл электр өрісін қысқатұйықтай алады. </w:t>
      </w:r>
    </w:p>
    <w:p w14:paraId="2CBE5E4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Электрсүзгінің өнімділігі Дейч формуласымен анықталады, оған сәйкес тиімділік тұндырғыш электродтардың жалпы бетінің ауданымен, газдың көлемдік шығынымен және бөлшектердің кезу жылдамдығымен анықталады.</w:t>
      </w:r>
      <w:r w:rsidRPr="00CA5785">
        <w:rPr>
          <w:rFonts w:eastAsia="Calibri"/>
          <w:sz w:val="28"/>
          <w:szCs w:val="22"/>
          <w:lang w:val="kk-KZ" w:eastAsia="en-US"/>
        </w:rPr>
        <w:t xml:space="preserve"> </w:t>
      </w:r>
      <w:r w:rsidRPr="00CA5785">
        <w:rPr>
          <w:rFonts w:eastAsia="Calibri"/>
          <w:sz w:val="28"/>
          <w:szCs w:val="22"/>
          <w:lang w:val="kk-KZ" w:eastAsia="cs-CZ"/>
        </w:rPr>
        <w:t>Осылайша, шөгінді электродтардың беткі қабатын ұлғайтудың тозаңның белгілі бір түрін ұстау үшін маңызы зор, сондықтан кеңейтілген электрод аралық кеңістікті пайдалану қазіргі заманғы тәсіл болып табылады.</w:t>
      </w:r>
      <w:r w:rsidRPr="00CA5785">
        <w:rPr>
          <w:rFonts w:eastAsia="Calibri"/>
          <w:sz w:val="28"/>
          <w:szCs w:val="22"/>
          <w:lang w:val="kk-KZ" w:eastAsia="en-US"/>
        </w:rPr>
        <w:t xml:space="preserve"> </w:t>
      </w:r>
      <w:r w:rsidRPr="00CA5785">
        <w:rPr>
          <w:rFonts w:eastAsia="Calibri"/>
          <w:sz w:val="28"/>
          <w:szCs w:val="22"/>
          <w:lang w:val="kk-KZ" w:eastAsia="cs-CZ"/>
        </w:rPr>
        <w:t xml:space="preserve">Өз кезегінде, бұл түзеткіш құрылғының конструкциясының сенімділігін және жұмысының дұрыс  бақылануын қамтиды. </w:t>
      </w:r>
    </w:p>
    <w:p w14:paraId="1E3422D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Қолданылатын түзеткіштердің конструкциясында электрсүзгінің әрбір аймағы немесе бір бөлігі үшін құрылғының жекелеген секцияларын қолдану көзделеді. Бұл кіру және шығу аймақтарында әртүрлі кернеулерді қолдануға мүмкіндік береді, өйткені шығу аймағында тозаң жүктемесі аз болады, сонымен қатар аймақтарға берілетін кернеуді ұшқынсыз біртіндеп арттыруға мүмкіндік береді.</w:t>
      </w:r>
      <w:r w:rsidRPr="00CA5785">
        <w:rPr>
          <w:rFonts w:eastAsia="Calibri"/>
          <w:sz w:val="28"/>
          <w:szCs w:val="22"/>
          <w:lang w:val="kk-KZ" w:eastAsia="en-US"/>
        </w:rPr>
        <w:t xml:space="preserve"> </w:t>
      </w:r>
      <w:r w:rsidRPr="00CA5785">
        <w:rPr>
          <w:rFonts w:eastAsia="Calibri"/>
          <w:sz w:val="28"/>
          <w:szCs w:val="22"/>
          <w:lang w:val="kk-KZ" w:eastAsia="cs-CZ"/>
        </w:rPr>
        <w:t>Жақсы дизайн сонымен қатар белгілі бір аймақтың электродтарына ұшқынсыз берілетін оңтайлы жоғары кернеуді қолдайтын автоматтандырылған басқару жүйелерін қолдануды білдіреді. Жоғары кернеулі ұшқындардың пайда болуынсыз және оның мәнін тұрақты өзгертпестен мүмкін болатын максималды беру үшін автоматты бақылау-өлшеу құрылғысы қолданылады.</w:t>
      </w:r>
      <w:r w:rsidRPr="00CA5785">
        <w:rPr>
          <w:rFonts w:eastAsia="Calibri"/>
          <w:sz w:val="28"/>
          <w:szCs w:val="22"/>
          <w:lang w:val="kk-KZ" w:eastAsia="en-US"/>
        </w:rPr>
        <w:t xml:space="preserve"> </w:t>
      </w:r>
      <w:r w:rsidRPr="00CA5785">
        <w:rPr>
          <w:rFonts w:eastAsia="Calibri"/>
          <w:sz w:val="28"/>
          <w:szCs w:val="22"/>
          <w:lang w:val="kk-KZ" w:eastAsia="cs-CZ"/>
        </w:rPr>
        <w:t>Тұрақты жоғары вольтты электрмен жабдықтау тозаңды ұстаудың оңтайлы тиімділігін қамтамасыз етуге мүмкіндік бермейді.</w:t>
      </w:r>
    </w:p>
    <w:p w14:paraId="512A33E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Тозаңның электрлік кедергісінің (электр өткізгіштігінің кері мәні) маңызы ерекше. Егер ол тым төмен болса, онда тұндырғыш электродқа жеткен бөлшектер зарядын оңай жоғалтады және тозаңның қайталама әкетілуі мүмкін. Тозаңның меншікті кедергісі жоғарылаған кезде электродта оқшаулағыш қабат пайда болады, ол қалыпты тәждеуге кедергі келтіреді және ұстау тиімділігінің төмендеуіне әкеледі. Негізінен тозаңның меншікті кедергісі жұмыс диапазонында болады, бірақ бөлшектердің физикалық сипаттамаларын жақсарту арқылы ұстау тиімділігін арттыруға болады. Ол үшін аммиак пен күкірт үштотығы кеңінен қолданылады. Температураны төмендету немесе газды ылғалдандыру арқылы меншікті қарсылықты азайтуға болады.</w:t>
      </w:r>
    </w:p>
    <w:p w14:paraId="5B16FB6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Электрсүзгінің өнімділігінің жоғары мәндеріне қол жеткізу үшін газ электр өрісінен тыс өтуге кедергі келтіретін ағынның біркелкілігін қамтамасыз ететін арнайы құрылғылар арқылы өткізіледі.</w:t>
      </w:r>
      <w:r w:rsidRPr="00CA5785">
        <w:rPr>
          <w:rFonts w:eastAsia="Calibri"/>
          <w:sz w:val="28"/>
          <w:szCs w:val="22"/>
          <w:lang w:val="kk-KZ" w:eastAsia="en-US"/>
        </w:rPr>
        <w:t xml:space="preserve"> </w:t>
      </w:r>
      <w:r w:rsidRPr="00CA5785">
        <w:rPr>
          <w:rFonts w:eastAsia="Calibri"/>
          <w:sz w:val="28"/>
          <w:szCs w:val="22"/>
          <w:lang w:val="kk-KZ" w:eastAsia="cs-CZ"/>
        </w:rPr>
        <w:t xml:space="preserve">Ағынның біркелкілігіне қол жеткізу үшін кіру газ құбырларының конструкциясы дұрыс болуы және электрсүзгінің кіруінде ағынды тарату құрылғылары болуы қажет. </w:t>
      </w:r>
    </w:p>
    <w:p w14:paraId="1BB7F61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Иондық абразивті өңдеу электрсүзгілері жоғары сепарациялау тиімділігін қамтамасыз ету үшін әдетте 100-150 кВ диапазонында жұмыс істейді. Тозаңсыздандырылатын газдардың температурасы жоғары (ыстық) және ылғалдылығы жоғары (дымқыл) болған кезде жұмыс істеу мүмкіндігі электр сүзгілерінің айрықша ерекшелігі болып табылады. Жиналатын тозаңның мөлшері – тозаңның әкетіндісі (қайта өңделетін шихта массасының пайызымен) немесе металдың тозаңға ауысуы  металлургиялық агрегаттың түріне, шихтаның физика-химиялық сипаттамасына (жеңіл тікелей газға айналатын металдар мен қосылыстардың мөлшері, беріктігі, құрамы және т.б.), пирометаллургиялық процестің қарқындылығы мен сипатына және көптеген басқа факторларға байланысты болады. Тозаң әсіресе қарқынды түрде концентраттарды күйдіру және балқыту, тікелей газға айналдыру процестері сияқты технологиялық процестерде пайда болады.</w:t>
      </w:r>
    </w:p>
    <w:p w14:paraId="7B679482" w14:textId="77777777" w:rsidR="00CA5785" w:rsidRPr="00CA5785" w:rsidRDefault="00CA5785" w:rsidP="00CA5785">
      <w:pPr>
        <w:widowControl w:val="0"/>
        <w:suppressAutoHyphens/>
        <w:ind w:firstLine="709"/>
        <w:jc w:val="both"/>
        <w:rPr>
          <w:rFonts w:eastAsia="Calibri"/>
          <w:sz w:val="28"/>
          <w:szCs w:val="22"/>
          <w:lang w:val="kk-KZ" w:eastAsia="cs-CZ"/>
        </w:rPr>
      </w:pPr>
    </w:p>
    <w:bookmarkStart w:id="330" w:name="_Toc120694479"/>
    <w:bookmarkStart w:id="331" w:name="Т26"/>
    <w:p w14:paraId="4FB9311E" w14:textId="77777777" w:rsidR="00CA5785" w:rsidRPr="00CA5785" w:rsidRDefault="00CA5785" w:rsidP="00CA5785">
      <w:pPr>
        <w:widowControl w:val="0"/>
        <w:suppressAutoHyphens/>
        <w:ind w:firstLine="709"/>
        <w:jc w:val="both"/>
        <w:rPr>
          <w:rFonts w:eastAsia="Calibri"/>
          <w:bCs/>
          <w:sz w:val="28"/>
          <w:szCs w:val="18"/>
          <w:lang w:val="kk-KZ" w:eastAsia="en-US"/>
        </w:rPr>
      </w:pPr>
      <w:r w:rsidRPr="00CA5785">
        <w:rPr>
          <w:rFonts w:eastAsia="Calibri"/>
          <w:bCs/>
          <w:sz w:val="28"/>
          <w:szCs w:val="18"/>
          <w:lang w:eastAsia="en-US"/>
        </w:rPr>
        <w:fldChar w:fldCharType="begin"/>
      </w:r>
      <w:r w:rsidRPr="00CA5785">
        <w:rPr>
          <w:rFonts w:eastAsia="Calibri"/>
          <w:bCs/>
          <w:sz w:val="28"/>
          <w:szCs w:val="18"/>
          <w:lang w:val="kk-KZ" w:eastAsia="en-US"/>
        </w:rPr>
        <w:instrText xml:space="preserve"> STYLEREF 1 \s </w:instrText>
      </w:r>
      <w:r w:rsidRPr="00CA5785">
        <w:rPr>
          <w:rFonts w:eastAsia="Calibri"/>
          <w:bCs/>
          <w:sz w:val="28"/>
          <w:szCs w:val="18"/>
          <w:lang w:eastAsia="en-US"/>
        </w:rPr>
        <w:fldChar w:fldCharType="separate"/>
      </w:r>
      <w:r w:rsidRPr="00CA5785">
        <w:rPr>
          <w:rFonts w:eastAsia="Calibri"/>
          <w:bCs/>
          <w:noProof/>
          <w:sz w:val="28"/>
          <w:szCs w:val="18"/>
          <w:lang w:val="kk-KZ" w:eastAsia="en-US"/>
        </w:rPr>
        <w:t>5</w:t>
      </w:r>
      <w:r w:rsidRPr="00CA5785">
        <w:rPr>
          <w:rFonts w:eastAsia="Calibri"/>
          <w:bCs/>
          <w:sz w:val="28"/>
          <w:szCs w:val="18"/>
          <w:lang w:eastAsia="en-US"/>
        </w:rPr>
        <w:fldChar w:fldCharType="end"/>
      </w:r>
      <w:r w:rsidRPr="00CA5785">
        <w:rPr>
          <w:rFonts w:eastAsia="Calibri"/>
          <w:bCs/>
          <w:sz w:val="28"/>
          <w:szCs w:val="18"/>
          <w:lang w:val="kk-KZ" w:eastAsia="en-US"/>
        </w:rPr>
        <w:t xml:space="preserve">.8-кесте. </w:t>
      </w:r>
      <w:bookmarkEnd w:id="330"/>
      <w:r w:rsidRPr="00CA5785">
        <w:rPr>
          <w:rFonts w:eastAsia="Calibri"/>
          <w:bCs/>
          <w:sz w:val="28"/>
          <w:szCs w:val="18"/>
          <w:lang w:val="kk-KZ" w:eastAsia="cs-CZ"/>
        </w:rPr>
        <w:t>Электрсүзгілерді пайдалануға байланысты тазалау тиімділігі және шығарындылар деңгейі</w:t>
      </w:r>
    </w:p>
    <w:tbl>
      <w:tblPr>
        <w:tblStyle w:val="a6"/>
        <w:tblW w:w="4890" w:type="pct"/>
        <w:tblInd w:w="108" w:type="dxa"/>
        <w:tblLook w:val="04A0" w:firstRow="1" w:lastRow="0" w:firstColumn="1" w:lastColumn="0" w:noHBand="0" w:noVBand="1"/>
      </w:tblPr>
      <w:tblGrid>
        <w:gridCol w:w="533"/>
        <w:gridCol w:w="2505"/>
        <w:gridCol w:w="1915"/>
        <w:gridCol w:w="2378"/>
        <w:gridCol w:w="2224"/>
      </w:tblGrid>
      <w:tr w:rsidR="00CA5785" w:rsidRPr="00CA5785" w14:paraId="3CE88AB6" w14:textId="77777777" w:rsidTr="00F96108">
        <w:trPr>
          <w:trHeight w:val="253"/>
          <w:tblHeader/>
        </w:trPr>
        <w:tc>
          <w:tcPr>
            <w:tcW w:w="290" w:type="pct"/>
            <w:vMerge w:val="restart"/>
            <w:vAlign w:val="center"/>
          </w:tcPr>
          <w:bookmarkEnd w:id="331"/>
          <w:p w14:paraId="0E9E2956" w14:textId="77777777" w:rsidR="00CA5785" w:rsidRPr="00CA5785" w:rsidRDefault="00CA5785" w:rsidP="00CA5785">
            <w:pPr>
              <w:widowControl w:val="0"/>
              <w:suppressAutoHyphens/>
              <w:jc w:val="center"/>
              <w:rPr>
                <w:rFonts w:eastAsia="Calibri"/>
                <w:b/>
                <w:bCs/>
                <w:lang w:eastAsia="en-US"/>
              </w:rPr>
            </w:pPr>
            <w:r w:rsidRPr="00CA5785">
              <w:rPr>
                <w:b/>
                <w:bCs/>
                <w:lang w:val="kk-KZ"/>
              </w:rPr>
              <w:t xml:space="preserve">р/с </w:t>
            </w:r>
            <w:r w:rsidRPr="00CA5785">
              <w:rPr>
                <w:b/>
                <w:bCs/>
              </w:rPr>
              <w:t>№</w:t>
            </w:r>
          </w:p>
        </w:tc>
        <w:tc>
          <w:tcPr>
            <w:tcW w:w="1322" w:type="pct"/>
            <w:vMerge w:val="restart"/>
          </w:tcPr>
          <w:p w14:paraId="64A48F1F"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Ластағыш зат</w:t>
            </w:r>
          </w:p>
        </w:tc>
        <w:tc>
          <w:tcPr>
            <w:tcW w:w="1013" w:type="pct"/>
            <w:vMerge w:val="restart"/>
          </w:tcPr>
          <w:p w14:paraId="1813920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Тазалау тиімділігі</w:t>
            </w:r>
            <w:r w:rsidRPr="00CA5785">
              <w:rPr>
                <w:rFonts w:eastAsia="Calibri"/>
                <w:b/>
                <w:bCs/>
                <w:lang w:eastAsia="en-US"/>
              </w:rPr>
              <w:t>, %</w:t>
            </w:r>
          </w:p>
        </w:tc>
        <w:tc>
          <w:tcPr>
            <w:tcW w:w="2375" w:type="pct"/>
            <w:gridSpan w:val="2"/>
          </w:tcPr>
          <w:p w14:paraId="41D5AA06"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Ескертпе </w:t>
            </w:r>
          </w:p>
        </w:tc>
      </w:tr>
      <w:tr w:rsidR="00CA5785" w:rsidRPr="00CA5785" w14:paraId="562BDCA6" w14:textId="77777777" w:rsidTr="00F96108">
        <w:trPr>
          <w:tblHeader/>
        </w:trPr>
        <w:tc>
          <w:tcPr>
            <w:tcW w:w="290" w:type="pct"/>
            <w:vMerge/>
            <w:vAlign w:val="center"/>
          </w:tcPr>
          <w:p w14:paraId="401E3C7D" w14:textId="77777777" w:rsidR="00CA5785" w:rsidRPr="00CA5785" w:rsidRDefault="00CA5785" w:rsidP="00CA5785">
            <w:pPr>
              <w:widowControl w:val="0"/>
              <w:suppressAutoHyphens/>
              <w:jc w:val="center"/>
              <w:rPr>
                <w:rFonts w:eastAsia="Calibri"/>
                <w:b/>
                <w:bCs/>
                <w:lang w:eastAsia="en-US"/>
              </w:rPr>
            </w:pPr>
          </w:p>
        </w:tc>
        <w:tc>
          <w:tcPr>
            <w:tcW w:w="1322" w:type="pct"/>
            <w:vMerge/>
          </w:tcPr>
          <w:p w14:paraId="63034F1D" w14:textId="77777777" w:rsidR="00CA5785" w:rsidRPr="00CA5785" w:rsidRDefault="00CA5785" w:rsidP="00CA5785">
            <w:pPr>
              <w:widowControl w:val="0"/>
              <w:suppressAutoHyphens/>
              <w:jc w:val="center"/>
              <w:rPr>
                <w:rFonts w:eastAsia="Calibri"/>
                <w:b/>
                <w:bCs/>
                <w:lang w:eastAsia="en-US"/>
              </w:rPr>
            </w:pPr>
          </w:p>
        </w:tc>
        <w:tc>
          <w:tcPr>
            <w:tcW w:w="1013" w:type="pct"/>
            <w:vMerge/>
          </w:tcPr>
          <w:p w14:paraId="10FF0539" w14:textId="77777777" w:rsidR="00CA5785" w:rsidRPr="00CA5785" w:rsidRDefault="00CA5785" w:rsidP="00CA5785">
            <w:pPr>
              <w:widowControl w:val="0"/>
              <w:suppressAutoHyphens/>
              <w:jc w:val="center"/>
              <w:rPr>
                <w:rFonts w:eastAsia="Calibri"/>
                <w:b/>
                <w:bCs/>
                <w:lang w:eastAsia="en-US"/>
              </w:rPr>
            </w:pPr>
          </w:p>
        </w:tc>
        <w:tc>
          <w:tcPr>
            <w:tcW w:w="1255" w:type="pct"/>
          </w:tcPr>
          <w:p w14:paraId="22780E96"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Құрғақ сүзгі</w:t>
            </w:r>
          </w:p>
        </w:tc>
        <w:tc>
          <w:tcPr>
            <w:tcW w:w="1119" w:type="pct"/>
          </w:tcPr>
          <w:p w14:paraId="72D450C7"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Ылғалды сүзгі</w:t>
            </w:r>
          </w:p>
        </w:tc>
      </w:tr>
      <w:tr w:rsidR="00CA5785" w:rsidRPr="00CA5785" w14:paraId="66320D81" w14:textId="77777777" w:rsidTr="00F96108">
        <w:trPr>
          <w:tblHeader/>
        </w:trPr>
        <w:tc>
          <w:tcPr>
            <w:tcW w:w="290" w:type="pct"/>
          </w:tcPr>
          <w:p w14:paraId="6BBCBDF8"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1322" w:type="pct"/>
          </w:tcPr>
          <w:p w14:paraId="42D0C1F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1013" w:type="pct"/>
          </w:tcPr>
          <w:p w14:paraId="5DAEDA27"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c>
          <w:tcPr>
            <w:tcW w:w="1255" w:type="pct"/>
          </w:tcPr>
          <w:p w14:paraId="17F402C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4</w:t>
            </w:r>
          </w:p>
        </w:tc>
        <w:tc>
          <w:tcPr>
            <w:tcW w:w="1119" w:type="pct"/>
          </w:tcPr>
          <w:p w14:paraId="071C5D4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5</w:t>
            </w:r>
          </w:p>
        </w:tc>
      </w:tr>
      <w:tr w:rsidR="00CA5785" w:rsidRPr="00CA5785" w14:paraId="66A5C896" w14:textId="77777777" w:rsidTr="00F96108">
        <w:tc>
          <w:tcPr>
            <w:tcW w:w="290" w:type="pct"/>
          </w:tcPr>
          <w:p w14:paraId="293D02FA"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1</w:t>
            </w:r>
          </w:p>
        </w:tc>
        <w:tc>
          <w:tcPr>
            <w:tcW w:w="1322" w:type="pct"/>
          </w:tcPr>
          <w:p w14:paraId="24A806FD"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&lt;1 мкм</w:t>
            </w:r>
          </w:p>
        </w:tc>
        <w:tc>
          <w:tcPr>
            <w:tcW w:w="1013" w:type="pct"/>
          </w:tcPr>
          <w:p w14:paraId="5D20ED67"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&gt;96,5</w:t>
            </w:r>
          </w:p>
        </w:tc>
        <w:tc>
          <w:tcPr>
            <w:tcW w:w="1255" w:type="pct"/>
          </w:tcPr>
          <w:p w14:paraId="53406BEC"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c>
          <w:tcPr>
            <w:tcW w:w="1119" w:type="pct"/>
          </w:tcPr>
          <w:p w14:paraId="69791EF7"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r>
      <w:tr w:rsidR="00CA5785" w:rsidRPr="00CA5785" w14:paraId="4ED428E7" w14:textId="77777777" w:rsidTr="00F96108">
        <w:tc>
          <w:tcPr>
            <w:tcW w:w="290" w:type="pct"/>
          </w:tcPr>
          <w:p w14:paraId="010D210D"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2</w:t>
            </w:r>
          </w:p>
        </w:tc>
        <w:tc>
          <w:tcPr>
            <w:tcW w:w="1322" w:type="pct"/>
          </w:tcPr>
          <w:p w14:paraId="6FB99B2E"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2мкм</w:t>
            </w:r>
          </w:p>
        </w:tc>
        <w:tc>
          <w:tcPr>
            <w:tcW w:w="1013" w:type="pct"/>
          </w:tcPr>
          <w:p w14:paraId="3E831B0A"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&gt;98,3</w:t>
            </w:r>
          </w:p>
        </w:tc>
        <w:tc>
          <w:tcPr>
            <w:tcW w:w="1255" w:type="pct"/>
          </w:tcPr>
          <w:p w14:paraId="46B1203B"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&lt;20мг/Нм</w:t>
            </w:r>
            <w:r w:rsidRPr="00CA5785">
              <w:rPr>
                <w:rFonts w:eastAsia="Calibri"/>
                <w:bCs/>
                <w:vertAlign w:val="superscript"/>
                <w:lang w:eastAsia="en-US"/>
              </w:rPr>
              <w:t>3</w:t>
            </w:r>
            <w:r w:rsidRPr="00CA5785">
              <w:rPr>
                <w:rFonts w:eastAsia="Calibri"/>
                <w:bCs/>
                <w:lang w:val="kk-KZ" w:eastAsia="en-US"/>
              </w:rPr>
              <w:t xml:space="preserve"> дейін тазалау</w:t>
            </w:r>
          </w:p>
        </w:tc>
        <w:tc>
          <w:tcPr>
            <w:tcW w:w="1119" w:type="pct"/>
          </w:tcPr>
          <w:p w14:paraId="142E49DC" w14:textId="77777777" w:rsidR="00CA5785" w:rsidRPr="00CA5785" w:rsidRDefault="00CA5785" w:rsidP="00CA5785">
            <w:pPr>
              <w:widowControl w:val="0"/>
              <w:suppressAutoHyphens/>
              <w:jc w:val="center"/>
              <w:rPr>
                <w:rFonts w:eastAsia="Calibri"/>
                <w:bCs/>
                <w:lang w:val="kk-KZ" w:eastAsia="en-US"/>
              </w:rPr>
            </w:pPr>
            <w:r w:rsidRPr="00CA5785">
              <w:rPr>
                <w:rFonts w:eastAsia="Calibri"/>
                <w:bCs/>
                <w:lang w:eastAsia="en-US"/>
              </w:rPr>
              <w:t>&lt;20мг/Нм</w:t>
            </w:r>
            <w:r w:rsidRPr="00CA5785">
              <w:rPr>
                <w:rFonts w:eastAsia="Calibri"/>
                <w:bCs/>
                <w:vertAlign w:val="superscript"/>
                <w:lang w:eastAsia="en-US"/>
              </w:rPr>
              <w:t>3</w:t>
            </w:r>
            <w:r w:rsidRPr="00CA5785">
              <w:rPr>
                <w:rFonts w:eastAsia="Calibri"/>
                <w:bCs/>
                <w:vertAlign w:val="superscript"/>
                <w:lang w:val="kk-KZ" w:eastAsia="en-US"/>
              </w:rPr>
              <w:t xml:space="preserve"> </w:t>
            </w:r>
            <w:r w:rsidRPr="00CA5785">
              <w:rPr>
                <w:rFonts w:eastAsia="Calibri"/>
                <w:bCs/>
                <w:lang w:val="kk-KZ" w:eastAsia="en-US"/>
              </w:rPr>
              <w:t>дейін тазалау</w:t>
            </w:r>
          </w:p>
        </w:tc>
      </w:tr>
      <w:tr w:rsidR="00CA5785" w:rsidRPr="00CA5785" w14:paraId="1EC192C3" w14:textId="77777777" w:rsidTr="00F96108">
        <w:tc>
          <w:tcPr>
            <w:tcW w:w="290" w:type="pct"/>
          </w:tcPr>
          <w:p w14:paraId="3C3217A9"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3</w:t>
            </w:r>
          </w:p>
        </w:tc>
        <w:tc>
          <w:tcPr>
            <w:tcW w:w="1322" w:type="pct"/>
          </w:tcPr>
          <w:p w14:paraId="68C27DE4"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5мкм</w:t>
            </w:r>
          </w:p>
        </w:tc>
        <w:tc>
          <w:tcPr>
            <w:tcW w:w="1013" w:type="pct"/>
          </w:tcPr>
          <w:p w14:paraId="08648952"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&gt;99,95</w:t>
            </w:r>
          </w:p>
        </w:tc>
        <w:tc>
          <w:tcPr>
            <w:tcW w:w="1255" w:type="pct"/>
          </w:tcPr>
          <w:p w14:paraId="13F4BB13"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c>
          <w:tcPr>
            <w:tcW w:w="1119" w:type="pct"/>
          </w:tcPr>
          <w:p w14:paraId="2EB988CB"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r>
      <w:tr w:rsidR="00CA5785" w:rsidRPr="00CA5785" w14:paraId="6021211B" w14:textId="77777777" w:rsidTr="00F96108">
        <w:tc>
          <w:tcPr>
            <w:tcW w:w="290" w:type="pct"/>
          </w:tcPr>
          <w:p w14:paraId="03281377"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4</w:t>
            </w:r>
          </w:p>
        </w:tc>
        <w:tc>
          <w:tcPr>
            <w:tcW w:w="1322" w:type="pct"/>
          </w:tcPr>
          <w:p w14:paraId="337F80CA"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&gt;10мкм</w:t>
            </w:r>
          </w:p>
        </w:tc>
        <w:tc>
          <w:tcPr>
            <w:tcW w:w="1013" w:type="pct"/>
          </w:tcPr>
          <w:p w14:paraId="3D7CA6F1"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&gt;99,95</w:t>
            </w:r>
          </w:p>
        </w:tc>
        <w:tc>
          <w:tcPr>
            <w:tcW w:w="1255" w:type="pct"/>
          </w:tcPr>
          <w:p w14:paraId="721D490F"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c>
          <w:tcPr>
            <w:tcW w:w="1119" w:type="pct"/>
          </w:tcPr>
          <w:p w14:paraId="6888B8A9"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Конфигурация</w:t>
            </w:r>
            <w:r w:rsidRPr="00CA5785">
              <w:rPr>
                <w:rFonts w:eastAsia="Calibri"/>
                <w:bCs/>
                <w:lang w:val="kk-KZ" w:eastAsia="en-US"/>
              </w:rPr>
              <w:t xml:space="preserve">сына және </w:t>
            </w:r>
            <w:r w:rsidRPr="00CA5785">
              <w:rPr>
                <w:rFonts w:eastAsia="Calibri"/>
                <w:bCs/>
                <w:lang w:eastAsia="en-US"/>
              </w:rPr>
              <w:t>пайдалану шарттарына байланысты</w:t>
            </w:r>
          </w:p>
        </w:tc>
      </w:tr>
    </w:tbl>
    <w:p w14:paraId="71FFF05B"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p>
    <w:p w14:paraId="02B4D450"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bCs/>
          <w:kern w:val="2"/>
          <w:sz w:val="28"/>
          <w:szCs w:val="28"/>
          <w:lang w:val="kk-KZ" w:eastAsia="en-US"/>
        </w:rPr>
        <w:t>Қол жеткізілген экологиялық пайда</w:t>
      </w:r>
    </w:p>
    <w:p w14:paraId="6E41C146" w14:textId="77777777" w:rsidR="00CA5785" w:rsidRPr="00CA5785" w:rsidRDefault="00CA5785" w:rsidP="00CA5785">
      <w:pPr>
        <w:tabs>
          <w:tab w:val="center" w:pos="4677"/>
          <w:tab w:val="right" w:pos="9355"/>
        </w:tabs>
        <w:suppressAutoHyphens/>
        <w:ind w:firstLine="709"/>
        <w:jc w:val="both"/>
        <w:rPr>
          <w:rFonts w:eastAsia="Calibri"/>
          <w:bCs/>
          <w:iCs/>
          <w:sz w:val="28"/>
          <w:szCs w:val="28"/>
          <w:lang w:val="kk-KZ" w:eastAsia="en-US"/>
        </w:rPr>
      </w:pPr>
      <w:r w:rsidRPr="00CA5785">
        <w:rPr>
          <w:rFonts w:eastAsia="Calibri"/>
          <w:bCs/>
          <w:iCs/>
          <w:sz w:val="28"/>
          <w:szCs w:val="28"/>
          <w:lang w:eastAsia="en-US"/>
        </w:rPr>
        <w:t>ЭС</w:t>
      </w:r>
      <w:r w:rsidRPr="00CA5785">
        <w:rPr>
          <w:rFonts w:eastAsia="Calibri"/>
          <w:bCs/>
          <w:iCs/>
          <w:sz w:val="28"/>
          <w:szCs w:val="28"/>
          <w:lang w:val="kk-KZ" w:eastAsia="en-US"/>
        </w:rPr>
        <w:t>С</w:t>
      </w:r>
      <w:r w:rsidRPr="00CA5785">
        <w:rPr>
          <w:rFonts w:eastAsia="Calibri"/>
          <w:bCs/>
          <w:iCs/>
          <w:sz w:val="28"/>
          <w:szCs w:val="28"/>
          <w:lang w:eastAsia="en-US"/>
        </w:rPr>
        <w:t xml:space="preserve"> </w:t>
      </w:r>
      <w:r w:rsidRPr="00CA5785">
        <w:rPr>
          <w:rFonts w:eastAsia="Calibri"/>
          <w:bCs/>
          <w:iCs/>
          <w:sz w:val="28"/>
          <w:szCs w:val="28"/>
          <w:lang w:val="kk-KZ" w:eastAsia="en-US"/>
        </w:rPr>
        <w:t xml:space="preserve">тозаң шығарындыларын </w:t>
      </w:r>
      <w:r w:rsidRPr="00CA5785">
        <w:rPr>
          <w:rFonts w:eastAsia="Calibri"/>
          <w:bCs/>
          <w:iCs/>
          <w:sz w:val="28"/>
          <w:szCs w:val="28"/>
          <w:lang w:eastAsia="en-US"/>
        </w:rPr>
        <w:t>&gt;95</w:t>
      </w:r>
      <w:r w:rsidRPr="00CA5785">
        <w:rPr>
          <w:rFonts w:eastAsia="Calibri"/>
          <w:bCs/>
          <w:iCs/>
          <w:sz w:val="28"/>
          <w:szCs w:val="28"/>
          <w:lang w:val="kk-KZ" w:eastAsia="en-US"/>
        </w:rPr>
        <w:t xml:space="preserve"> </w:t>
      </w:r>
      <w:r w:rsidRPr="00CA5785">
        <w:rPr>
          <w:rFonts w:eastAsia="Calibri"/>
          <w:bCs/>
          <w:iCs/>
          <w:sz w:val="28"/>
          <w:szCs w:val="28"/>
          <w:lang w:eastAsia="en-US"/>
        </w:rPr>
        <w:t>%</w:t>
      </w:r>
      <w:r w:rsidRPr="00CA5785">
        <w:rPr>
          <w:rFonts w:eastAsia="Calibri"/>
          <w:bCs/>
          <w:iCs/>
          <w:sz w:val="28"/>
          <w:szCs w:val="28"/>
          <w:lang w:val="kk-KZ" w:eastAsia="en-US"/>
        </w:rPr>
        <w:t xml:space="preserve"> тиімділікпен төмендетеді</w:t>
      </w:r>
      <w:r w:rsidRPr="00CA5785">
        <w:rPr>
          <w:rFonts w:eastAsia="Calibri"/>
          <w:bCs/>
          <w:iCs/>
          <w:sz w:val="28"/>
          <w:szCs w:val="28"/>
          <w:lang w:eastAsia="en-US"/>
        </w:rPr>
        <w:t>. Кейбір жағдайларда қолжетімді тиімділік – 99</w:t>
      </w:r>
      <w:r w:rsidRPr="00CA5785">
        <w:rPr>
          <w:rFonts w:eastAsia="Calibri"/>
          <w:bCs/>
          <w:iCs/>
          <w:sz w:val="28"/>
          <w:szCs w:val="28"/>
          <w:lang w:val="kk-KZ" w:eastAsia="en-US"/>
        </w:rPr>
        <w:t xml:space="preserve"> </w:t>
      </w:r>
      <w:r w:rsidRPr="00CA5785">
        <w:rPr>
          <w:rFonts w:eastAsia="Calibri"/>
          <w:bCs/>
          <w:iCs/>
          <w:sz w:val="28"/>
          <w:szCs w:val="28"/>
          <w:lang w:eastAsia="en-US"/>
        </w:rPr>
        <w:t>%</w:t>
      </w:r>
      <w:r w:rsidRPr="00CA5785">
        <w:rPr>
          <w:rFonts w:eastAsia="Calibri"/>
          <w:bCs/>
          <w:iCs/>
          <w:sz w:val="28"/>
          <w:szCs w:val="28"/>
          <w:lang w:val="kk-KZ" w:eastAsia="en-US"/>
        </w:rPr>
        <w:t xml:space="preserve"> көп</w:t>
      </w:r>
      <w:r w:rsidRPr="00CA5785">
        <w:rPr>
          <w:rFonts w:eastAsia="Calibri"/>
          <w:bCs/>
          <w:iCs/>
          <w:sz w:val="28"/>
          <w:szCs w:val="28"/>
          <w:lang w:eastAsia="en-US"/>
        </w:rPr>
        <w:t xml:space="preserve">. MEEP </w:t>
      </w:r>
      <w:r w:rsidRPr="00CA5785">
        <w:rPr>
          <w:rFonts w:eastAsia="Calibri"/>
          <w:bCs/>
          <w:iCs/>
          <w:sz w:val="28"/>
          <w:szCs w:val="28"/>
          <w:lang w:val="kk-KZ" w:eastAsia="en-US"/>
        </w:rPr>
        <w:t xml:space="preserve">өрістері бар ЭСС тек қалыпты пайдалану кезеңдерін ескере отырып және іске қосу мен тоқтатуды есепке алмай орташа есеппен жылына </w:t>
      </w:r>
      <w:r w:rsidRPr="00CA5785">
        <w:rPr>
          <w:rFonts w:eastAsia="Calibri"/>
          <w:bCs/>
          <w:iCs/>
          <w:sz w:val="28"/>
          <w:szCs w:val="28"/>
          <w:lang w:eastAsia="en-US"/>
        </w:rPr>
        <w:t>20 мг/Нм</w:t>
      </w:r>
      <w:r w:rsidRPr="00CA5785">
        <w:rPr>
          <w:rFonts w:eastAsia="Calibri"/>
          <w:bCs/>
          <w:iCs/>
          <w:sz w:val="28"/>
          <w:szCs w:val="28"/>
          <w:vertAlign w:val="superscript"/>
          <w:lang w:eastAsia="en-US"/>
        </w:rPr>
        <w:t>3</w:t>
      </w:r>
      <w:r w:rsidRPr="00CA5785">
        <w:rPr>
          <w:rFonts w:eastAsia="Calibri"/>
          <w:bCs/>
          <w:iCs/>
          <w:sz w:val="28"/>
          <w:szCs w:val="28"/>
          <w:lang w:eastAsia="en-US"/>
        </w:rPr>
        <w:t xml:space="preserve"> </w:t>
      </w:r>
      <w:r w:rsidRPr="00CA5785">
        <w:rPr>
          <w:rFonts w:eastAsia="Calibri"/>
          <w:bCs/>
          <w:iCs/>
          <w:sz w:val="28"/>
          <w:szCs w:val="28"/>
          <w:lang w:val="kk-KZ" w:eastAsia="en-US"/>
        </w:rPr>
        <w:t xml:space="preserve">бастап </w:t>
      </w:r>
      <w:r w:rsidRPr="00CA5785">
        <w:rPr>
          <w:rFonts w:eastAsia="Calibri"/>
          <w:bCs/>
          <w:iCs/>
          <w:sz w:val="28"/>
          <w:szCs w:val="28"/>
          <w:lang w:eastAsia="en-US"/>
        </w:rPr>
        <w:t>50 мг/Нм</w:t>
      </w:r>
      <w:r w:rsidRPr="00CA5785">
        <w:rPr>
          <w:rFonts w:eastAsia="Calibri"/>
          <w:bCs/>
          <w:iCs/>
          <w:sz w:val="28"/>
          <w:szCs w:val="28"/>
          <w:vertAlign w:val="superscript"/>
          <w:lang w:eastAsia="en-US"/>
        </w:rPr>
        <w:t>3</w:t>
      </w:r>
      <w:r w:rsidRPr="00CA5785">
        <w:rPr>
          <w:rFonts w:eastAsia="Calibri"/>
          <w:bCs/>
          <w:iCs/>
          <w:sz w:val="28"/>
          <w:szCs w:val="28"/>
          <w:lang w:eastAsia="en-US"/>
        </w:rPr>
        <w:t xml:space="preserve"> </w:t>
      </w:r>
      <w:r w:rsidRPr="00CA5785">
        <w:rPr>
          <w:rFonts w:eastAsia="Calibri"/>
          <w:bCs/>
          <w:iCs/>
          <w:sz w:val="28"/>
          <w:szCs w:val="28"/>
          <w:lang w:val="kk-KZ" w:eastAsia="en-US"/>
        </w:rPr>
        <w:t>дейінгі диапазондағы тозаң концентрациясына жетуі мүмкін. Бір зауыт үшін 2005 және 2007 жылдар аралығындағы тозаңның орташа тәуліктік концентрациясы                24,6 бастап 29,4 мг/Нм</w:t>
      </w:r>
      <w:r w:rsidRPr="00CA5785">
        <w:rPr>
          <w:rFonts w:eastAsia="Calibri"/>
          <w:bCs/>
          <w:iCs/>
          <w:sz w:val="28"/>
          <w:szCs w:val="28"/>
          <w:vertAlign w:val="superscript"/>
          <w:lang w:val="kk-KZ" w:eastAsia="en-US"/>
        </w:rPr>
        <w:t xml:space="preserve">3 </w:t>
      </w:r>
      <w:r w:rsidRPr="00CA5785">
        <w:rPr>
          <w:rFonts w:eastAsia="Calibri"/>
          <w:bCs/>
          <w:iCs/>
          <w:sz w:val="28"/>
          <w:szCs w:val="28"/>
          <w:lang w:val="kk-KZ" w:eastAsia="en-US"/>
        </w:rPr>
        <w:t>дейінгі мөлшерді құрады</w:t>
      </w:r>
    </w:p>
    <w:p w14:paraId="6BA08DD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Экологиялық сипаттамалары және пайдалану деректері</w:t>
      </w:r>
    </w:p>
    <w:p w14:paraId="096D97B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Электр газын тазартудың негізгі артықшылықтары:</w:t>
      </w:r>
    </w:p>
    <w:p w14:paraId="4C622D02"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өндірімділік ауқымы кең – бірнеше м</w:t>
      </w:r>
      <w:r w:rsidRPr="00CA5785">
        <w:rPr>
          <w:sz w:val="28"/>
          <w:szCs w:val="28"/>
          <w:vertAlign w:val="superscript"/>
          <w:lang w:val="kk-KZ"/>
        </w:rPr>
        <w:t>3</w:t>
      </w:r>
      <w:r w:rsidRPr="00CA5785">
        <w:rPr>
          <w:sz w:val="28"/>
          <w:szCs w:val="28"/>
          <w:lang w:val="kk-KZ"/>
        </w:rPr>
        <w:t>/сағ бастап миллион м</w:t>
      </w:r>
      <w:r w:rsidRPr="00CA5785">
        <w:rPr>
          <w:sz w:val="28"/>
          <w:szCs w:val="28"/>
          <w:vertAlign w:val="superscript"/>
          <w:lang w:val="kk-KZ"/>
        </w:rPr>
        <w:t>3</w:t>
      </w:r>
      <w:r w:rsidRPr="00CA5785">
        <w:rPr>
          <w:sz w:val="28"/>
          <w:szCs w:val="28"/>
          <w:lang w:val="kk-KZ"/>
        </w:rPr>
        <w:t>/сағ;</w:t>
      </w:r>
    </w:p>
    <w:p w14:paraId="6D65844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тозаңнан тазарту тиімділігі 96,5 %-дан бастап 99,95 %-ға дейін өзгереді;</w:t>
      </w:r>
    </w:p>
    <w:p w14:paraId="6A90C733"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гидравликалық кедергісі – 0,2 кПа көп емес (төмен пайдалагу шығындарының негізгі себебі болып табылады);</w:t>
      </w:r>
    </w:p>
    <w:p w14:paraId="4F36D1E8"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электрсүзгілер құрғақ бөлшектерді, сұйықтық тамшыларын және тұман бөлшектерін ұстай алады;</w:t>
      </w:r>
    </w:p>
    <w:p w14:paraId="051F9E15"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электрсүзгілерде мөлшері 0,01 мкм-ден (вирустар, темекі түтіні) ондаған микронға дейінгі бөлшектер ұсталады.</w:t>
      </w:r>
    </w:p>
    <w:p w14:paraId="290035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Электрсүзгілер Ресей, ТМД елдері, Бельгия, Финляндия, Швеция, Ирландия кәсіпорындарында табысты пайдаланылып отыр.</w:t>
      </w:r>
    </w:p>
    <w:p w14:paraId="0806518E"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Кросс-медиа әсерлер</w:t>
      </w:r>
    </w:p>
    <w:p w14:paraId="75736E8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Тозаң жинау тиімділігінің жоғарылауына қоса электр энергиясын тұтыну артады. Электр сүзгісіне қызмет көрсету кезінде қосымша қалдықтар пайда болуы мүмкін. Егер тозаңды қайта пайдалану мүмкін болмаса, оны қайта өңдеу қажет болады.</w:t>
      </w:r>
    </w:p>
    <w:p w14:paraId="6863345C"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Қолданылуына қатысты техникалық пайымдаулар</w:t>
      </w:r>
    </w:p>
    <w:p w14:paraId="40DCA40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Электрсүзгілер өздерінің жоғары тиімділігіне, төмен гидравликалық кедергісіне, жоғары жұмыс қабілеттілігіне және энергетикалық тиімділігіне байланысты негізгі технологиялық жабдықтан бөлінетін газдардан тозаңды ұстауға арналған ең табысты қондырғыларға айналды. </w:t>
      </w:r>
    </w:p>
    <w:p w14:paraId="6B8DB559"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Электрсүзгілерді жаңа және қолданыстағы қондырғыларға орнатуға болады. Жылжымалы қабатты электрсүзгілерді қолданыстағы электрсүзгінің соңғы өрісі ретінде немесе өз корпусындағы жеке блок ретінде орнатуға болады, бірақ кез келген түрін орналастыру және орнату мүмкіндігі белгілі бір орынға байланысты болады.</w:t>
      </w:r>
    </w:p>
    <w:p w14:paraId="36730D7F"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 xml:space="preserve">Экономика </w:t>
      </w:r>
    </w:p>
    <w:p w14:paraId="76D985D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Әрбір жеке жағдайда техниканың құны әртүрлі болады. </w:t>
      </w:r>
    </w:p>
    <w:p w14:paraId="11F09EF7"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Ендірудің қозғаушы күші</w:t>
      </w:r>
    </w:p>
    <w:p w14:paraId="570F27FF"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Тозаң шығарындыларын қайта пайдалану мүмкіндігімен азайту. </w:t>
      </w:r>
    </w:p>
    <w:p w14:paraId="7B7E394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Егер тозаңды процеске қайтаруға болатын болса, шикізатты үнемдеу.</w:t>
      </w:r>
    </w:p>
    <w:p w14:paraId="34692CBE" w14:textId="77777777" w:rsidR="00CA5785" w:rsidRPr="00CA5785" w:rsidRDefault="00CA5785" w:rsidP="00CA5785">
      <w:pPr>
        <w:widowControl w:val="0"/>
        <w:suppressAutoHyphens/>
        <w:ind w:firstLine="709"/>
        <w:jc w:val="both"/>
        <w:rPr>
          <w:rFonts w:eastAsia="Calibri"/>
          <w:sz w:val="28"/>
          <w:szCs w:val="22"/>
          <w:lang w:val="kk-KZ" w:eastAsia="cs-CZ"/>
        </w:rPr>
      </w:pPr>
    </w:p>
    <w:p w14:paraId="41E652E9" w14:textId="77777777" w:rsidR="00CA5785" w:rsidRPr="00CA5785" w:rsidRDefault="00CA5785" w:rsidP="00CA5785">
      <w:pPr>
        <w:widowControl w:val="0"/>
        <w:tabs>
          <w:tab w:val="left" w:pos="851"/>
          <w:tab w:val="left" w:pos="1134"/>
          <w:tab w:val="left" w:pos="1701"/>
        </w:tabs>
        <w:suppressAutoHyphens/>
        <w:ind w:left="1276" w:hanging="567"/>
        <w:jc w:val="both"/>
        <w:outlineLvl w:val="3"/>
        <w:rPr>
          <w:iCs/>
          <w:sz w:val="28"/>
          <w:szCs w:val="28"/>
          <w:lang w:val="kk-KZ" w:eastAsia="en-US"/>
        </w:rPr>
      </w:pPr>
      <w:bookmarkStart w:id="332" w:name="_Hlk112431830"/>
      <w:r w:rsidRPr="00CA5785">
        <w:rPr>
          <w:b/>
          <w:bCs/>
          <w:iCs/>
          <w:sz w:val="28"/>
          <w:szCs w:val="22"/>
          <w:lang w:val="kk-KZ" w:eastAsia="cs-CZ"/>
        </w:rPr>
        <w:t>5.4.2.4.</w:t>
      </w:r>
      <w:r w:rsidRPr="00CA5785">
        <w:rPr>
          <w:b/>
          <w:bCs/>
          <w:iCs/>
          <w:sz w:val="28"/>
          <w:szCs w:val="22"/>
          <w:lang w:val="kk-KZ" w:eastAsia="cs-CZ"/>
        </w:rPr>
        <w:tab/>
        <w:t xml:space="preserve">Қапшық сүзгілер </w:t>
      </w:r>
      <w:bookmarkEnd w:id="332"/>
    </w:p>
    <w:p w14:paraId="3C077EF9"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b/>
          <w:bCs/>
          <w:sz w:val="28"/>
          <w:szCs w:val="28"/>
          <w:lang w:val="kk-KZ" w:eastAsia="en-US"/>
        </w:rPr>
        <w:t>Сипаттау</w:t>
      </w:r>
      <w:r w:rsidRPr="00CA5785">
        <w:rPr>
          <w:rFonts w:eastAsia="Calibri"/>
          <w:sz w:val="28"/>
          <w:szCs w:val="28"/>
          <w:lang w:val="kk-KZ" w:eastAsia="en-US"/>
        </w:rPr>
        <w:t xml:space="preserve"> </w:t>
      </w:r>
    </w:p>
    <w:p w14:paraId="069EF77E"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Тығыз тоқылған немесе киізден жасалған матадан өткізу арқылы бөлінетін газдарды тозаңнан тазарту, нәтижесінде қатты бөлшектер сүзу немесе басқа тәсілдермен матада жиналады.</w:t>
      </w:r>
    </w:p>
    <w:p w14:paraId="1B8958D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7F230A0C"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Қапшық сүзгілер кеуекті матадан немесе киіз матадан жасалады, бөлшектерді кетіру үшін газ сүзгімен сүзіледі.  Мата сүзгіні пайдалану бөлінетін газдың сипаттамаларына және максималды жұмыс температурасына сәйкес келетін матаны таңдауды қажет етеді. Әдетте Қапшық сүзгілер сүзгілеу материалын тазалау әдісіне сәйкес жіктеледі. Экстракцияның тиімділігін сақтау үшін матаны тозаңнан тазартып отыру керек. </w:t>
      </w:r>
    </w:p>
    <w:p w14:paraId="7E45608C"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Ең көп таралған тазарту әдістері - кері ауа ағыны, механикалық сілкілеу, діріл, төмен қысымды ауа пульсациясы және сығылған ауа пульсациясы. Акустикалық шөміштер сүзгі жеңдерін тазарту үшін де қолданылады.</w:t>
      </w:r>
      <w:r w:rsidRPr="00CA5785">
        <w:rPr>
          <w:rFonts w:eastAsia="Calibri"/>
          <w:sz w:val="28"/>
          <w:szCs w:val="22"/>
          <w:lang w:val="kk-KZ" w:eastAsia="en-US"/>
        </w:rPr>
        <w:t xml:space="preserve"> </w:t>
      </w:r>
      <w:r w:rsidRPr="00CA5785">
        <w:rPr>
          <w:rFonts w:eastAsia="Calibri"/>
          <w:bCs/>
          <w:sz w:val="28"/>
          <w:szCs w:val="28"/>
          <w:lang w:val="kk-KZ" w:eastAsia="en-US"/>
        </w:rPr>
        <w:t xml:space="preserve">Стандартты тазалау механизмдері жеңнің бастапқы күйіне оралуын қамтамасыз етпейді, өйткені матаның тереңдігінде орналасқан бөлшектер талшықтар арасындағы тесіктердің мөлшерін азайтады, дегенмен бұл субмикронды буды тазартудың жоғары тиімділігімен қамтамасыз етеді. </w:t>
      </w:r>
    </w:p>
    <w:p w14:paraId="4695D42B" w14:textId="77777777" w:rsidR="00CA5785" w:rsidRPr="00CA5785" w:rsidRDefault="00CA5785" w:rsidP="00CA5785">
      <w:pPr>
        <w:widowControl w:val="0"/>
        <w:tabs>
          <w:tab w:val="left" w:pos="851"/>
          <w:tab w:val="left" w:pos="1134"/>
        </w:tabs>
        <w:suppressAutoHyphens/>
        <w:jc w:val="center"/>
        <w:rPr>
          <w:rFonts w:eastAsia="Calibri"/>
          <w:sz w:val="28"/>
          <w:szCs w:val="22"/>
          <w:lang w:eastAsia="en-US"/>
        </w:rPr>
      </w:pPr>
      <w:r w:rsidRPr="00CA5785">
        <w:rPr>
          <w:rFonts w:eastAsia="Calibri"/>
          <w:noProof/>
          <w:sz w:val="28"/>
          <w:szCs w:val="22"/>
        </w:rPr>
        <w:drawing>
          <wp:inline distT="0" distB="0" distL="0" distR="0" wp14:anchorId="0D2FD7F4" wp14:editId="7F7C6E9F">
            <wp:extent cx="4762500" cy="3803650"/>
            <wp:effectExtent l="0" t="0" r="0" b="6350"/>
            <wp:docPr id="166870224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62500" cy="3803650"/>
                    </a:xfrm>
                    <a:prstGeom prst="rect">
                      <a:avLst/>
                    </a:prstGeom>
                    <a:noFill/>
                    <a:ln>
                      <a:noFill/>
                    </a:ln>
                  </pic:spPr>
                </pic:pic>
              </a:graphicData>
            </a:graphic>
          </wp:inline>
        </w:drawing>
      </w:r>
    </w:p>
    <w:p w14:paraId="7CF95274" w14:textId="77777777" w:rsidR="00CA5785" w:rsidRPr="00CA5785" w:rsidRDefault="00CA5785" w:rsidP="00CA5785">
      <w:pPr>
        <w:widowControl w:val="0"/>
        <w:suppressAutoHyphens/>
        <w:jc w:val="center"/>
        <w:rPr>
          <w:rFonts w:eastAsia="Calibri"/>
          <w:bCs/>
          <w:lang w:eastAsia="en-US"/>
        </w:rPr>
      </w:pPr>
      <w:bookmarkStart w:id="333" w:name="_Toc120694380"/>
      <w:bookmarkStart w:id="334" w:name="р42"/>
      <w:r w:rsidRPr="00CA5785">
        <w:rPr>
          <w:rFonts w:eastAsia="Calibri"/>
          <w:bCs/>
          <w:lang w:eastAsia="en-US"/>
        </w:rPr>
        <w:t>5.13</w:t>
      </w:r>
      <w:r w:rsidRPr="00CA5785">
        <w:rPr>
          <w:rFonts w:eastAsia="Calibri"/>
          <w:bCs/>
          <w:lang w:val="kk-KZ" w:eastAsia="en-US"/>
        </w:rPr>
        <w:t>-сурет. Қапшық сүзгінің к</w:t>
      </w:r>
      <w:r w:rsidRPr="00CA5785">
        <w:rPr>
          <w:rFonts w:eastAsia="Calibri"/>
          <w:bCs/>
          <w:lang w:eastAsia="en-US"/>
        </w:rPr>
        <w:t>онструкция</w:t>
      </w:r>
      <w:r w:rsidRPr="00CA5785">
        <w:rPr>
          <w:rFonts w:eastAsia="Calibri"/>
          <w:bCs/>
          <w:lang w:val="kk-KZ" w:eastAsia="en-US"/>
        </w:rPr>
        <w:t>сы</w:t>
      </w:r>
      <w:bookmarkEnd w:id="333"/>
    </w:p>
    <w:bookmarkEnd w:id="334"/>
    <w:p w14:paraId="03DD2E5F" w14:textId="77777777" w:rsidR="00CA5785" w:rsidRPr="00CA5785" w:rsidRDefault="00CA5785" w:rsidP="00CA5785">
      <w:pPr>
        <w:widowControl w:val="0"/>
        <w:tabs>
          <w:tab w:val="left" w:pos="851"/>
          <w:tab w:val="left" w:pos="1134"/>
        </w:tabs>
        <w:suppressAutoHyphens/>
        <w:jc w:val="both"/>
        <w:rPr>
          <w:rFonts w:eastAsia="Calibri"/>
          <w:bCs/>
          <w:sz w:val="28"/>
          <w:szCs w:val="28"/>
          <w:lang w:eastAsia="en-US"/>
        </w:rPr>
      </w:pPr>
    </w:p>
    <w:p w14:paraId="57489A4C"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Қапшық сүзгі</w:t>
      </w:r>
      <w:r w:rsidRPr="00CA5785">
        <w:rPr>
          <w:rFonts w:eastAsia="Calibri"/>
          <w:bCs/>
          <w:sz w:val="28"/>
          <w:szCs w:val="28"/>
          <w:lang w:eastAsia="en-US"/>
        </w:rPr>
        <w:t xml:space="preserve">лердегі тазалау тиімділігі негізінен </w:t>
      </w:r>
      <w:r w:rsidRPr="00CA5785">
        <w:rPr>
          <w:rFonts w:eastAsia="Calibri"/>
          <w:bCs/>
          <w:sz w:val="28"/>
          <w:szCs w:val="28"/>
          <w:lang w:val="kk-KZ" w:eastAsia="en-US"/>
        </w:rPr>
        <w:t>аппараттың</w:t>
      </w:r>
      <w:r w:rsidRPr="00CA5785">
        <w:rPr>
          <w:rFonts w:eastAsia="Calibri"/>
          <w:bCs/>
          <w:sz w:val="28"/>
          <w:szCs w:val="28"/>
          <w:lang w:eastAsia="en-US"/>
        </w:rPr>
        <w:t xml:space="preserve"> жеңдері жасалатын сүзгі</w:t>
      </w:r>
      <w:r w:rsidRPr="00CA5785">
        <w:rPr>
          <w:rFonts w:eastAsia="Calibri"/>
          <w:bCs/>
          <w:sz w:val="28"/>
          <w:szCs w:val="28"/>
          <w:lang w:val="kk-KZ" w:eastAsia="en-US"/>
        </w:rPr>
        <w:t>леу</w:t>
      </w:r>
      <w:r w:rsidRPr="00CA5785">
        <w:rPr>
          <w:rFonts w:eastAsia="Calibri"/>
          <w:bCs/>
          <w:sz w:val="28"/>
          <w:szCs w:val="28"/>
          <w:lang w:eastAsia="en-US"/>
        </w:rPr>
        <w:t xml:space="preserve"> матасының қасиеттеріне, сондай-ақ бұл қасиеттер тазартылатын ортаның және ондағы </w:t>
      </w:r>
      <w:r w:rsidRPr="00CA5785">
        <w:rPr>
          <w:rFonts w:eastAsia="Calibri"/>
          <w:bCs/>
          <w:sz w:val="28"/>
          <w:szCs w:val="28"/>
          <w:lang w:val="kk-KZ" w:eastAsia="en-US"/>
        </w:rPr>
        <w:t>қалқыма</w:t>
      </w:r>
      <w:r w:rsidRPr="00CA5785">
        <w:rPr>
          <w:rFonts w:eastAsia="Calibri"/>
          <w:bCs/>
          <w:sz w:val="28"/>
          <w:szCs w:val="28"/>
          <w:lang w:eastAsia="en-US"/>
        </w:rPr>
        <w:t xml:space="preserve"> бөлшектердің қасиеттеріне қаншалықты сәйкес келетініне байланысты</w:t>
      </w:r>
      <w:r w:rsidRPr="00CA5785">
        <w:rPr>
          <w:rFonts w:eastAsia="Calibri"/>
          <w:bCs/>
          <w:sz w:val="28"/>
          <w:szCs w:val="28"/>
          <w:lang w:val="kk-KZ" w:eastAsia="en-US"/>
        </w:rPr>
        <w:t>. Матаны таңдағанда газдардың құрамын, тозаң бөлшектерінің қасиеті мен мөлшерін, тазалау әдісін, қажетті тиімділігі мен экономикалық көрсеткіштерін ескеру қажет.</w:t>
      </w:r>
      <w:r w:rsidRPr="00CA5785">
        <w:rPr>
          <w:rFonts w:eastAsia="Calibri"/>
          <w:sz w:val="28"/>
          <w:szCs w:val="22"/>
          <w:lang w:val="kk-KZ" w:eastAsia="en-US"/>
        </w:rPr>
        <w:t xml:space="preserve"> </w:t>
      </w:r>
      <w:r w:rsidRPr="00CA5785">
        <w:rPr>
          <w:rFonts w:eastAsia="Calibri"/>
          <w:bCs/>
          <w:sz w:val="28"/>
          <w:szCs w:val="28"/>
          <w:lang w:val="kk-KZ" w:eastAsia="en-US"/>
        </w:rPr>
        <w:t xml:space="preserve">Сондай-ақ, газдың температурасы, егер бар болса, газды салқындату әдісі, пайда болған су буы және қышқылдың қайнау температурасы ескеріледі. </w:t>
      </w:r>
    </w:p>
    <w:p w14:paraId="175440C2"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5.9-кестеде тазалау кезінде кеңінен қолданылатын маталардың түрлері келтірілген. </w:t>
      </w:r>
    </w:p>
    <w:p w14:paraId="16452294" w14:textId="77777777" w:rsidR="00CA5785" w:rsidRPr="00CA5785" w:rsidRDefault="00CA5785" w:rsidP="00CA5785">
      <w:pPr>
        <w:widowControl w:val="0"/>
        <w:tabs>
          <w:tab w:val="left" w:pos="851"/>
          <w:tab w:val="left" w:pos="1134"/>
        </w:tabs>
        <w:suppressAutoHyphens/>
        <w:jc w:val="both"/>
        <w:rPr>
          <w:sz w:val="28"/>
          <w:szCs w:val="28"/>
          <w:lang w:val="kk-KZ"/>
        </w:rPr>
      </w:pPr>
    </w:p>
    <w:p w14:paraId="754C41E8" w14:textId="77777777" w:rsidR="00CA5785" w:rsidRPr="00CA5785" w:rsidRDefault="00CA5785" w:rsidP="00CA5785">
      <w:pPr>
        <w:widowControl w:val="0"/>
        <w:suppressAutoHyphens/>
        <w:ind w:firstLine="709"/>
        <w:jc w:val="both"/>
        <w:rPr>
          <w:rFonts w:eastAsia="Calibri"/>
          <w:bCs/>
          <w:sz w:val="28"/>
          <w:szCs w:val="18"/>
          <w:lang w:val="kk-KZ" w:eastAsia="en-US"/>
        </w:rPr>
      </w:pPr>
      <w:bookmarkStart w:id="335" w:name="_Toc120694480"/>
      <w:bookmarkStart w:id="336" w:name="Т27"/>
      <w:r w:rsidRPr="00CA5785">
        <w:rPr>
          <w:rFonts w:eastAsia="Calibri"/>
          <w:bCs/>
          <w:sz w:val="28"/>
          <w:szCs w:val="18"/>
          <w:lang w:val="kk-KZ" w:eastAsia="en-US"/>
        </w:rPr>
        <w:t xml:space="preserve">5.9-кесте. </w:t>
      </w:r>
      <w:bookmarkEnd w:id="335"/>
      <w:r w:rsidRPr="00CA5785">
        <w:rPr>
          <w:bCs/>
          <w:sz w:val="28"/>
          <w:szCs w:val="28"/>
          <w:lang w:val="kk-KZ"/>
        </w:rPr>
        <w:t>Әртүрлі мата сүзгі жүйелерін салыстыру</w:t>
      </w:r>
    </w:p>
    <w:tbl>
      <w:tblPr>
        <w:tblW w:w="4890" w:type="pct"/>
        <w:tblInd w:w="108" w:type="dxa"/>
        <w:tblLook w:val="04A0" w:firstRow="1" w:lastRow="0" w:firstColumn="1" w:lastColumn="0" w:noHBand="0" w:noVBand="1"/>
      </w:tblPr>
      <w:tblGrid>
        <w:gridCol w:w="672"/>
        <w:gridCol w:w="2494"/>
        <w:gridCol w:w="1218"/>
        <w:gridCol w:w="1686"/>
        <w:gridCol w:w="1791"/>
        <w:gridCol w:w="1684"/>
      </w:tblGrid>
      <w:tr w:rsidR="00CA5785" w:rsidRPr="00CA5785" w14:paraId="73EB2CF5" w14:textId="77777777" w:rsidTr="00F96108">
        <w:trPr>
          <w:trHeight w:val="20"/>
          <w:tblHeader/>
        </w:trPr>
        <w:tc>
          <w:tcPr>
            <w:tcW w:w="369" w:type="pct"/>
            <w:tcBorders>
              <w:top w:val="single" w:sz="8" w:space="0" w:color="auto"/>
              <w:left w:val="single" w:sz="8" w:space="0" w:color="auto"/>
              <w:bottom w:val="single" w:sz="8" w:space="0" w:color="auto"/>
              <w:right w:val="single" w:sz="8" w:space="0" w:color="auto"/>
            </w:tcBorders>
            <w:vAlign w:val="center"/>
          </w:tcPr>
          <w:bookmarkEnd w:id="336"/>
          <w:p w14:paraId="09895FB0" w14:textId="77777777" w:rsidR="00CA5785" w:rsidRPr="00CA5785" w:rsidRDefault="00CA5785" w:rsidP="00CA5785">
            <w:pPr>
              <w:widowControl w:val="0"/>
              <w:suppressAutoHyphens/>
              <w:ind w:firstLine="49"/>
              <w:jc w:val="center"/>
              <w:rPr>
                <w:b/>
              </w:rPr>
            </w:pPr>
            <w:r w:rsidRPr="00CA5785">
              <w:rPr>
                <w:b/>
                <w:bCs/>
                <w:lang w:val="kk-KZ"/>
              </w:rPr>
              <w:t xml:space="preserve">р/с </w:t>
            </w:r>
            <w:r w:rsidRPr="00CA5785">
              <w:rPr>
                <w:b/>
                <w:bCs/>
              </w:rPr>
              <w:t xml:space="preserve">№ </w:t>
            </w:r>
          </w:p>
        </w:tc>
        <w:tc>
          <w:tcPr>
            <w:tcW w:w="1323" w:type="pct"/>
            <w:tcBorders>
              <w:top w:val="single" w:sz="8" w:space="0" w:color="auto"/>
              <w:left w:val="single" w:sz="8" w:space="0" w:color="auto"/>
              <w:bottom w:val="single" w:sz="8" w:space="0" w:color="auto"/>
              <w:right w:val="single" w:sz="8" w:space="0" w:color="auto"/>
            </w:tcBorders>
            <w:vAlign w:val="center"/>
            <w:hideMark/>
          </w:tcPr>
          <w:p w14:paraId="7628A6E5" w14:textId="77777777" w:rsidR="00CA5785" w:rsidRPr="00CA5785" w:rsidRDefault="00CA5785" w:rsidP="00CA5785">
            <w:pPr>
              <w:widowControl w:val="0"/>
              <w:suppressAutoHyphens/>
              <w:ind w:firstLine="49"/>
              <w:jc w:val="center"/>
              <w:rPr>
                <w:b/>
                <w:lang w:val="kk-KZ"/>
              </w:rPr>
            </w:pPr>
            <w:r w:rsidRPr="00CA5785">
              <w:rPr>
                <w:b/>
              </w:rPr>
              <w:t>Параметр</w:t>
            </w:r>
            <w:r w:rsidRPr="00CA5785">
              <w:rPr>
                <w:b/>
                <w:lang w:val="kk-KZ"/>
              </w:rPr>
              <w:t>і</w:t>
            </w:r>
          </w:p>
        </w:tc>
        <w:tc>
          <w:tcPr>
            <w:tcW w:w="655" w:type="pct"/>
            <w:tcBorders>
              <w:top w:val="single" w:sz="8" w:space="0" w:color="auto"/>
              <w:left w:val="nil"/>
              <w:bottom w:val="single" w:sz="8" w:space="0" w:color="auto"/>
              <w:right w:val="single" w:sz="8" w:space="0" w:color="auto"/>
            </w:tcBorders>
            <w:vAlign w:val="center"/>
            <w:hideMark/>
          </w:tcPr>
          <w:p w14:paraId="109795BB" w14:textId="77777777" w:rsidR="00CA5785" w:rsidRPr="00CA5785" w:rsidRDefault="00CA5785" w:rsidP="00CA5785">
            <w:pPr>
              <w:widowControl w:val="0"/>
              <w:suppressAutoHyphens/>
              <w:ind w:firstLine="49"/>
              <w:jc w:val="center"/>
              <w:rPr>
                <w:b/>
                <w:lang w:val="kk-KZ"/>
              </w:rPr>
            </w:pPr>
            <w:r w:rsidRPr="00CA5785">
              <w:rPr>
                <w:b/>
                <w:lang w:val="kk-KZ"/>
              </w:rPr>
              <w:t>Өлш. бірл.</w:t>
            </w:r>
          </w:p>
        </w:tc>
        <w:tc>
          <w:tcPr>
            <w:tcW w:w="799" w:type="pct"/>
            <w:tcBorders>
              <w:top w:val="single" w:sz="8" w:space="0" w:color="auto"/>
              <w:left w:val="nil"/>
              <w:bottom w:val="single" w:sz="8" w:space="0" w:color="auto"/>
              <w:right w:val="single" w:sz="8" w:space="0" w:color="auto"/>
            </w:tcBorders>
            <w:vAlign w:val="center"/>
            <w:hideMark/>
          </w:tcPr>
          <w:p w14:paraId="2257E833" w14:textId="77777777" w:rsidR="00CA5785" w:rsidRPr="00CA5785" w:rsidRDefault="00CA5785" w:rsidP="00CA5785">
            <w:pPr>
              <w:widowControl w:val="0"/>
              <w:suppressAutoHyphens/>
              <w:ind w:firstLine="49"/>
              <w:jc w:val="center"/>
              <w:rPr>
                <w:b/>
                <w:lang w:val="kk-KZ"/>
              </w:rPr>
            </w:pPr>
            <w:r w:rsidRPr="00CA5785">
              <w:rPr>
                <w:b/>
                <w:lang w:val="kk-KZ"/>
              </w:rPr>
              <w:t>Импульстық тазалау сүзгісі</w:t>
            </w:r>
          </w:p>
        </w:tc>
        <w:tc>
          <w:tcPr>
            <w:tcW w:w="955" w:type="pct"/>
            <w:tcBorders>
              <w:top w:val="single" w:sz="8" w:space="0" w:color="auto"/>
              <w:left w:val="nil"/>
              <w:bottom w:val="single" w:sz="8" w:space="0" w:color="auto"/>
              <w:right w:val="single" w:sz="8" w:space="0" w:color="auto"/>
            </w:tcBorders>
            <w:vAlign w:val="center"/>
            <w:hideMark/>
          </w:tcPr>
          <w:p w14:paraId="2173A806" w14:textId="77777777" w:rsidR="00CA5785" w:rsidRPr="00CA5785" w:rsidRDefault="00CA5785" w:rsidP="00CA5785">
            <w:pPr>
              <w:widowControl w:val="0"/>
              <w:suppressAutoHyphens/>
              <w:ind w:firstLine="49"/>
              <w:jc w:val="center"/>
              <w:rPr>
                <w:b/>
                <w:lang w:val="kk-KZ"/>
              </w:rPr>
            </w:pPr>
            <w:r w:rsidRPr="00CA5785">
              <w:rPr>
                <w:b/>
                <w:lang w:val="kk-KZ"/>
              </w:rPr>
              <w:t>Шыны талшықты  мембраналық сүзгі</w:t>
            </w:r>
          </w:p>
        </w:tc>
        <w:tc>
          <w:tcPr>
            <w:tcW w:w="899" w:type="pct"/>
            <w:tcBorders>
              <w:top w:val="single" w:sz="8" w:space="0" w:color="auto"/>
              <w:left w:val="nil"/>
              <w:bottom w:val="single" w:sz="8" w:space="0" w:color="auto"/>
              <w:right w:val="single" w:sz="8" w:space="0" w:color="auto"/>
            </w:tcBorders>
            <w:vAlign w:val="center"/>
            <w:hideMark/>
          </w:tcPr>
          <w:p w14:paraId="6D01AA32" w14:textId="77777777" w:rsidR="00CA5785" w:rsidRPr="00CA5785" w:rsidRDefault="00CA5785" w:rsidP="00CA5785">
            <w:pPr>
              <w:widowControl w:val="0"/>
              <w:suppressAutoHyphens/>
              <w:ind w:firstLine="49"/>
              <w:jc w:val="center"/>
              <w:rPr>
                <w:b/>
              </w:rPr>
            </w:pPr>
            <w:r w:rsidRPr="00CA5785">
              <w:rPr>
                <w:b/>
              </w:rPr>
              <w:t>Шыны талшықты сүзгі</w:t>
            </w:r>
          </w:p>
        </w:tc>
      </w:tr>
      <w:tr w:rsidR="00CA5785" w:rsidRPr="00CA5785" w14:paraId="09A3C6F1" w14:textId="77777777" w:rsidTr="00F96108">
        <w:trPr>
          <w:trHeight w:val="20"/>
          <w:tblHeader/>
        </w:trPr>
        <w:tc>
          <w:tcPr>
            <w:tcW w:w="369" w:type="pct"/>
            <w:tcBorders>
              <w:top w:val="single" w:sz="8" w:space="0" w:color="auto"/>
              <w:left w:val="single" w:sz="8" w:space="0" w:color="auto"/>
              <w:bottom w:val="single" w:sz="8" w:space="0" w:color="auto"/>
              <w:right w:val="single" w:sz="8" w:space="0" w:color="auto"/>
            </w:tcBorders>
          </w:tcPr>
          <w:p w14:paraId="2028A951" w14:textId="77777777" w:rsidR="00CA5785" w:rsidRPr="00CA5785" w:rsidRDefault="00CA5785" w:rsidP="00CA5785">
            <w:pPr>
              <w:widowControl w:val="0"/>
              <w:suppressAutoHyphens/>
              <w:ind w:firstLine="49"/>
              <w:jc w:val="center"/>
              <w:rPr>
                <w:b/>
              </w:rPr>
            </w:pPr>
            <w:r w:rsidRPr="00CA5785">
              <w:rPr>
                <w:b/>
                <w:bCs/>
              </w:rPr>
              <w:t>1</w:t>
            </w:r>
          </w:p>
        </w:tc>
        <w:tc>
          <w:tcPr>
            <w:tcW w:w="1323" w:type="pct"/>
            <w:tcBorders>
              <w:top w:val="single" w:sz="8" w:space="0" w:color="auto"/>
              <w:left w:val="single" w:sz="8" w:space="0" w:color="auto"/>
              <w:bottom w:val="single" w:sz="8" w:space="0" w:color="auto"/>
              <w:right w:val="single" w:sz="8" w:space="0" w:color="auto"/>
            </w:tcBorders>
            <w:vAlign w:val="center"/>
          </w:tcPr>
          <w:p w14:paraId="52F45B12" w14:textId="77777777" w:rsidR="00CA5785" w:rsidRPr="00CA5785" w:rsidRDefault="00CA5785" w:rsidP="00CA5785">
            <w:pPr>
              <w:widowControl w:val="0"/>
              <w:suppressAutoHyphens/>
              <w:ind w:firstLine="49"/>
              <w:jc w:val="center"/>
              <w:rPr>
                <w:b/>
              </w:rPr>
            </w:pPr>
            <w:r w:rsidRPr="00CA5785">
              <w:rPr>
                <w:b/>
              </w:rPr>
              <w:t>2</w:t>
            </w:r>
          </w:p>
        </w:tc>
        <w:tc>
          <w:tcPr>
            <w:tcW w:w="655" w:type="pct"/>
            <w:tcBorders>
              <w:top w:val="single" w:sz="8" w:space="0" w:color="auto"/>
              <w:left w:val="nil"/>
              <w:bottom w:val="single" w:sz="8" w:space="0" w:color="auto"/>
              <w:right w:val="single" w:sz="8" w:space="0" w:color="auto"/>
            </w:tcBorders>
            <w:vAlign w:val="center"/>
          </w:tcPr>
          <w:p w14:paraId="0356A8CB" w14:textId="77777777" w:rsidR="00CA5785" w:rsidRPr="00CA5785" w:rsidRDefault="00CA5785" w:rsidP="00CA5785">
            <w:pPr>
              <w:widowControl w:val="0"/>
              <w:suppressAutoHyphens/>
              <w:ind w:firstLine="49"/>
              <w:jc w:val="center"/>
              <w:rPr>
                <w:b/>
              </w:rPr>
            </w:pPr>
            <w:r w:rsidRPr="00CA5785">
              <w:rPr>
                <w:b/>
              </w:rPr>
              <w:t>3</w:t>
            </w:r>
          </w:p>
        </w:tc>
        <w:tc>
          <w:tcPr>
            <w:tcW w:w="799" w:type="pct"/>
            <w:tcBorders>
              <w:top w:val="single" w:sz="8" w:space="0" w:color="auto"/>
              <w:left w:val="nil"/>
              <w:bottom w:val="single" w:sz="8" w:space="0" w:color="auto"/>
              <w:right w:val="single" w:sz="8" w:space="0" w:color="auto"/>
            </w:tcBorders>
            <w:vAlign w:val="center"/>
          </w:tcPr>
          <w:p w14:paraId="2E9632C3" w14:textId="77777777" w:rsidR="00CA5785" w:rsidRPr="00CA5785" w:rsidRDefault="00CA5785" w:rsidP="00CA5785">
            <w:pPr>
              <w:widowControl w:val="0"/>
              <w:suppressAutoHyphens/>
              <w:ind w:firstLine="49"/>
              <w:jc w:val="center"/>
              <w:rPr>
                <w:b/>
              </w:rPr>
            </w:pPr>
            <w:r w:rsidRPr="00CA5785">
              <w:rPr>
                <w:b/>
              </w:rPr>
              <w:t>4</w:t>
            </w:r>
          </w:p>
        </w:tc>
        <w:tc>
          <w:tcPr>
            <w:tcW w:w="955" w:type="pct"/>
            <w:tcBorders>
              <w:top w:val="single" w:sz="8" w:space="0" w:color="auto"/>
              <w:left w:val="nil"/>
              <w:bottom w:val="single" w:sz="8" w:space="0" w:color="auto"/>
              <w:right w:val="single" w:sz="8" w:space="0" w:color="auto"/>
            </w:tcBorders>
            <w:vAlign w:val="center"/>
          </w:tcPr>
          <w:p w14:paraId="53263376" w14:textId="77777777" w:rsidR="00CA5785" w:rsidRPr="00CA5785" w:rsidRDefault="00CA5785" w:rsidP="00CA5785">
            <w:pPr>
              <w:widowControl w:val="0"/>
              <w:suppressAutoHyphens/>
              <w:ind w:firstLine="49"/>
              <w:jc w:val="center"/>
              <w:rPr>
                <w:b/>
              </w:rPr>
            </w:pPr>
            <w:r w:rsidRPr="00CA5785">
              <w:rPr>
                <w:b/>
              </w:rPr>
              <w:t>5</w:t>
            </w:r>
          </w:p>
        </w:tc>
        <w:tc>
          <w:tcPr>
            <w:tcW w:w="899" w:type="pct"/>
            <w:tcBorders>
              <w:top w:val="single" w:sz="8" w:space="0" w:color="auto"/>
              <w:left w:val="nil"/>
              <w:bottom w:val="single" w:sz="8" w:space="0" w:color="auto"/>
              <w:right w:val="single" w:sz="8" w:space="0" w:color="auto"/>
            </w:tcBorders>
            <w:vAlign w:val="center"/>
          </w:tcPr>
          <w:p w14:paraId="7B9120C9" w14:textId="77777777" w:rsidR="00CA5785" w:rsidRPr="00CA5785" w:rsidRDefault="00CA5785" w:rsidP="00CA5785">
            <w:pPr>
              <w:widowControl w:val="0"/>
              <w:suppressAutoHyphens/>
              <w:ind w:firstLine="49"/>
              <w:jc w:val="center"/>
              <w:rPr>
                <w:b/>
              </w:rPr>
            </w:pPr>
            <w:r w:rsidRPr="00CA5785">
              <w:rPr>
                <w:b/>
              </w:rPr>
              <w:t>6</w:t>
            </w:r>
          </w:p>
        </w:tc>
      </w:tr>
      <w:tr w:rsidR="00CA5785" w:rsidRPr="00CA5785" w14:paraId="1230D02D" w14:textId="77777777" w:rsidTr="00F96108">
        <w:trPr>
          <w:trHeight w:val="215"/>
        </w:trPr>
        <w:tc>
          <w:tcPr>
            <w:tcW w:w="369" w:type="pct"/>
            <w:tcBorders>
              <w:top w:val="nil"/>
              <w:left w:val="single" w:sz="8" w:space="0" w:color="auto"/>
              <w:bottom w:val="single" w:sz="4" w:space="0" w:color="auto"/>
              <w:right w:val="single" w:sz="8" w:space="0" w:color="auto"/>
            </w:tcBorders>
          </w:tcPr>
          <w:p w14:paraId="6B13D235" w14:textId="77777777" w:rsidR="00CA5785" w:rsidRPr="00CA5785" w:rsidRDefault="00CA5785" w:rsidP="00CA5785">
            <w:pPr>
              <w:widowControl w:val="0"/>
              <w:suppressAutoHyphens/>
              <w:ind w:firstLine="49"/>
              <w:jc w:val="center"/>
            </w:pPr>
            <w:r w:rsidRPr="00CA5785">
              <w:t>1</w:t>
            </w:r>
          </w:p>
        </w:tc>
        <w:tc>
          <w:tcPr>
            <w:tcW w:w="1323" w:type="pct"/>
            <w:tcBorders>
              <w:top w:val="nil"/>
              <w:left w:val="single" w:sz="8" w:space="0" w:color="auto"/>
              <w:bottom w:val="single" w:sz="4" w:space="0" w:color="auto"/>
              <w:right w:val="single" w:sz="8" w:space="0" w:color="auto"/>
            </w:tcBorders>
            <w:vAlign w:val="center"/>
            <w:hideMark/>
          </w:tcPr>
          <w:p w14:paraId="7274201B" w14:textId="77777777" w:rsidR="00CA5785" w:rsidRPr="00CA5785" w:rsidRDefault="00CA5785" w:rsidP="00CA5785">
            <w:pPr>
              <w:widowControl w:val="0"/>
              <w:suppressAutoHyphens/>
              <w:ind w:firstLine="49"/>
              <w:jc w:val="both"/>
              <w:rPr>
                <w:lang w:val="kk-KZ"/>
              </w:rPr>
            </w:pPr>
            <w:r w:rsidRPr="00CA5785">
              <w:rPr>
                <w:lang w:val="kk-KZ"/>
              </w:rPr>
              <w:t>Қап түрі</w:t>
            </w:r>
          </w:p>
        </w:tc>
        <w:tc>
          <w:tcPr>
            <w:tcW w:w="655" w:type="pct"/>
            <w:tcBorders>
              <w:top w:val="nil"/>
              <w:left w:val="single" w:sz="8" w:space="0" w:color="auto"/>
              <w:bottom w:val="single" w:sz="4" w:space="0" w:color="auto"/>
              <w:right w:val="single" w:sz="8" w:space="0" w:color="auto"/>
            </w:tcBorders>
            <w:vAlign w:val="center"/>
            <w:hideMark/>
          </w:tcPr>
          <w:p w14:paraId="6C009887" w14:textId="77777777" w:rsidR="00CA5785" w:rsidRPr="00CA5785" w:rsidRDefault="00CA5785" w:rsidP="00CA5785">
            <w:pPr>
              <w:widowControl w:val="0"/>
              <w:suppressAutoHyphens/>
              <w:ind w:firstLine="49"/>
              <w:jc w:val="center"/>
            </w:pPr>
            <w:r w:rsidRPr="00CA5785">
              <w:t>-</w:t>
            </w:r>
          </w:p>
        </w:tc>
        <w:tc>
          <w:tcPr>
            <w:tcW w:w="799" w:type="pct"/>
            <w:tcBorders>
              <w:top w:val="nil"/>
              <w:left w:val="single" w:sz="8" w:space="0" w:color="auto"/>
              <w:bottom w:val="single" w:sz="4" w:space="0" w:color="auto"/>
              <w:right w:val="single" w:sz="8" w:space="0" w:color="auto"/>
            </w:tcBorders>
            <w:vAlign w:val="center"/>
            <w:hideMark/>
          </w:tcPr>
          <w:p w14:paraId="6DE86275" w14:textId="77777777" w:rsidR="00CA5785" w:rsidRPr="00CA5785" w:rsidRDefault="00CA5785" w:rsidP="00CA5785">
            <w:pPr>
              <w:widowControl w:val="0"/>
              <w:suppressAutoHyphens/>
              <w:ind w:firstLine="49"/>
              <w:jc w:val="center"/>
            </w:pPr>
            <w:r w:rsidRPr="00CA5785">
              <w:t>Полиэстер</w:t>
            </w:r>
          </w:p>
        </w:tc>
        <w:tc>
          <w:tcPr>
            <w:tcW w:w="955" w:type="pct"/>
            <w:tcBorders>
              <w:top w:val="nil"/>
              <w:left w:val="nil"/>
              <w:bottom w:val="single" w:sz="4" w:space="0" w:color="auto"/>
              <w:right w:val="single" w:sz="8" w:space="0" w:color="auto"/>
            </w:tcBorders>
            <w:vAlign w:val="center"/>
            <w:hideMark/>
          </w:tcPr>
          <w:p w14:paraId="0716269B" w14:textId="77777777" w:rsidR="00CA5785" w:rsidRPr="00CA5785" w:rsidRDefault="00CA5785" w:rsidP="00CA5785">
            <w:pPr>
              <w:widowControl w:val="0"/>
              <w:suppressAutoHyphens/>
              <w:ind w:firstLine="49"/>
              <w:jc w:val="center"/>
              <w:rPr>
                <w:lang w:val="kk-KZ"/>
              </w:rPr>
            </w:pPr>
            <w:r w:rsidRPr="00CA5785">
              <w:t xml:space="preserve">Мембрана/ </w:t>
            </w:r>
            <w:r w:rsidRPr="00CA5785">
              <w:rPr>
                <w:lang w:val="kk-KZ"/>
              </w:rPr>
              <w:t>шыны талшық</w:t>
            </w:r>
          </w:p>
        </w:tc>
        <w:tc>
          <w:tcPr>
            <w:tcW w:w="899" w:type="pct"/>
            <w:tcBorders>
              <w:top w:val="nil"/>
              <w:left w:val="single" w:sz="8" w:space="0" w:color="auto"/>
              <w:bottom w:val="single" w:sz="4" w:space="0" w:color="auto"/>
              <w:right w:val="single" w:sz="8" w:space="0" w:color="auto"/>
            </w:tcBorders>
            <w:vAlign w:val="center"/>
            <w:hideMark/>
          </w:tcPr>
          <w:p w14:paraId="77D3C4C6" w14:textId="77777777" w:rsidR="00CA5785" w:rsidRPr="00CA5785" w:rsidRDefault="00CA5785" w:rsidP="00CA5785">
            <w:pPr>
              <w:widowControl w:val="0"/>
              <w:suppressAutoHyphens/>
              <w:ind w:firstLine="49"/>
              <w:jc w:val="center"/>
            </w:pPr>
            <w:r w:rsidRPr="00CA5785">
              <w:rPr>
                <w:lang w:val="kk-KZ"/>
              </w:rPr>
              <w:t>Шыны талшық</w:t>
            </w:r>
          </w:p>
        </w:tc>
      </w:tr>
      <w:tr w:rsidR="00CA5785" w:rsidRPr="00CA5785" w14:paraId="7F803C7D" w14:textId="77777777" w:rsidTr="00F96108">
        <w:trPr>
          <w:trHeight w:val="20"/>
        </w:trPr>
        <w:tc>
          <w:tcPr>
            <w:tcW w:w="369" w:type="pct"/>
            <w:tcBorders>
              <w:top w:val="nil"/>
              <w:left w:val="single" w:sz="8" w:space="0" w:color="auto"/>
              <w:bottom w:val="single" w:sz="8" w:space="0" w:color="auto"/>
              <w:right w:val="single" w:sz="8" w:space="0" w:color="auto"/>
            </w:tcBorders>
          </w:tcPr>
          <w:p w14:paraId="75AF05B7" w14:textId="77777777" w:rsidR="00CA5785" w:rsidRPr="00CA5785" w:rsidRDefault="00CA5785" w:rsidP="00CA5785">
            <w:pPr>
              <w:widowControl w:val="0"/>
              <w:suppressAutoHyphens/>
              <w:ind w:firstLine="49"/>
              <w:jc w:val="center"/>
            </w:pPr>
            <w:r w:rsidRPr="00CA5785">
              <w:t>2</w:t>
            </w:r>
          </w:p>
        </w:tc>
        <w:tc>
          <w:tcPr>
            <w:tcW w:w="1323" w:type="pct"/>
            <w:tcBorders>
              <w:top w:val="nil"/>
              <w:left w:val="single" w:sz="8" w:space="0" w:color="auto"/>
              <w:bottom w:val="single" w:sz="8" w:space="0" w:color="auto"/>
              <w:right w:val="single" w:sz="8" w:space="0" w:color="auto"/>
            </w:tcBorders>
            <w:vAlign w:val="center"/>
            <w:hideMark/>
          </w:tcPr>
          <w:p w14:paraId="567B4699" w14:textId="77777777" w:rsidR="00CA5785" w:rsidRPr="00CA5785" w:rsidRDefault="00CA5785" w:rsidP="00CA5785">
            <w:pPr>
              <w:widowControl w:val="0"/>
              <w:suppressAutoHyphens/>
              <w:ind w:firstLine="49"/>
              <w:jc w:val="both"/>
              <w:rPr>
                <w:lang w:val="kk-KZ"/>
              </w:rPr>
            </w:pPr>
            <w:r w:rsidRPr="00CA5785">
              <w:rPr>
                <w:lang w:val="kk-KZ"/>
              </w:rPr>
              <w:t>Қап өлшемі</w:t>
            </w:r>
          </w:p>
        </w:tc>
        <w:tc>
          <w:tcPr>
            <w:tcW w:w="655" w:type="pct"/>
            <w:tcBorders>
              <w:top w:val="nil"/>
              <w:left w:val="nil"/>
              <w:bottom w:val="single" w:sz="8" w:space="0" w:color="auto"/>
              <w:right w:val="single" w:sz="8" w:space="0" w:color="auto"/>
            </w:tcBorders>
            <w:vAlign w:val="center"/>
            <w:hideMark/>
          </w:tcPr>
          <w:p w14:paraId="52504501" w14:textId="77777777" w:rsidR="00CA5785" w:rsidRPr="00CA5785" w:rsidRDefault="00CA5785" w:rsidP="00CA5785">
            <w:pPr>
              <w:widowControl w:val="0"/>
              <w:suppressAutoHyphens/>
              <w:ind w:firstLine="49"/>
              <w:jc w:val="center"/>
            </w:pPr>
            <w:r w:rsidRPr="00CA5785">
              <w:t>м</w:t>
            </w:r>
          </w:p>
        </w:tc>
        <w:tc>
          <w:tcPr>
            <w:tcW w:w="799" w:type="pct"/>
            <w:tcBorders>
              <w:top w:val="nil"/>
              <w:left w:val="nil"/>
              <w:bottom w:val="single" w:sz="8" w:space="0" w:color="auto"/>
              <w:right w:val="single" w:sz="8" w:space="0" w:color="auto"/>
            </w:tcBorders>
            <w:vAlign w:val="center"/>
            <w:hideMark/>
          </w:tcPr>
          <w:p w14:paraId="6C742701" w14:textId="77777777" w:rsidR="00CA5785" w:rsidRPr="00CA5785" w:rsidRDefault="00CA5785" w:rsidP="00CA5785">
            <w:pPr>
              <w:widowControl w:val="0"/>
              <w:suppressAutoHyphens/>
              <w:ind w:firstLine="49"/>
              <w:jc w:val="center"/>
            </w:pPr>
            <w:r w:rsidRPr="00CA5785">
              <w:t>0,126 х 6</w:t>
            </w:r>
          </w:p>
        </w:tc>
        <w:tc>
          <w:tcPr>
            <w:tcW w:w="955" w:type="pct"/>
            <w:tcBorders>
              <w:top w:val="nil"/>
              <w:left w:val="nil"/>
              <w:bottom w:val="single" w:sz="8" w:space="0" w:color="auto"/>
              <w:right w:val="single" w:sz="8" w:space="0" w:color="auto"/>
            </w:tcBorders>
            <w:vAlign w:val="center"/>
            <w:hideMark/>
          </w:tcPr>
          <w:p w14:paraId="3F0943EE" w14:textId="77777777" w:rsidR="00CA5785" w:rsidRPr="00CA5785" w:rsidRDefault="00CA5785" w:rsidP="00CA5785">
            <w:pPr>
              <w:widowControl w:val="0"/>
              <w:suppressAutoHyphens/>
              <w:ind w:firstLine="49"/>
              <w:jc w:val="center"/>
            </w:pPr>
            <w:r w:rsidRPr="00CA5785">
              <w:t>0,292 х 10</w:t>
            </w:r>
          </w:p>
        </w:tc>
        <w:tc>
          <w:tcPr>
            <w:tcW w:w="899" w:type="pct"/>
            <w:tcBorders>
              <w:top w:val="nil"/>
              <w:left w:val="nil"/>
              <w:bottom w:val="single" w:sz="8" w:space="0" w:color="auto"/>
              <w:right w:val="single" w:sz="8" w:space="0" w:color="auto"/>
            </w:tcBorders>
            <w:vAlign w:val="center"/>
            <w:hideMark/>
          </w:tcPr>
          <w:p w14:paraId="617FD0F5" w14:textId="77777777" w:rsidR="00CA5785" w:rsidRPr="00CA5785" w:rsidRDefault="00CA5785" w:rsidP="00CA5785">
            <w:pPr>
              <w:widowControl w:val="0"/>
              <w:suppressAutoHyphens/>
              <w:ind w:firstLine="49"/>
              <w:jc w:val="center"/>
            </w:pPr>
            <w:r w:rsidRPr="00CA5785">
              <w:t>0,292 х 10</w:t>
            </w:r>
          </w:p>
        </w:tc>
      </w:tr>
      <w:tr w:rsidR="00CA5785" w:rsidRPr="00CA5785" w14:paraId="5E34E206" w14:textId="77777777" w:rsidTr="00F96108">
        <w:trPr>
          <w:trHeight w:val="20"/>
        </w:trPr>
        <w:tc>
          <w:tcPr>
            <w:tcW w:w="369" w:type="pct"/>
            <w:tcBorders>
              <w:top w:val="nil"/>
              <w:left w:val="single" w:sz="8" w:space="0" w:color="auto"/>
              <w:bottom w:val="single" w:sz="8" w:space="0" w:color="auto"/>
              <w:right w:val="single" w:sz="8" w:space="0" w:color="auto"/>
            </w:tcBorders>
          </w:tcPr>
          <w:p w14:paraId="759D806B" w14:textId="77777777" w:rsidR="00CA5785" w:rsidRPr="00CA5785" w:rsidRDefault="00CA5785" w:rsidP="00CA5785">
            <w:pPr>
              <w:widowControl w:val="0"/>
              <w:suppressAutoHyphens/>
              <w:ind w:firstLine="49"/>
              <w:jc w:val="center"/>
            </w:pPr>
            <w:r w:rsidRPr="00CA5785">
              <w:t>3</w:t>
            </w:r>
          </w:p>
        </w:tc>
        <w:tc>
          <w:tcPr>
            <w:tcW w:w="1323" w:type="pct"/>
            <w:tcBorders>
              <w:top w:val="nil"/>
              <w:left w:val="single" w:sz="8" w:space="0" w:color="auto"/>
              <w:bottom w:val="single" w:sz="8" w:space="0" w:color="auto"/>
              <w:right w:val="single" w:sz="8" w:space="0" w:color="auto"/>
            </w:tcBorders>
            <w:vAlign w:val="center"/>
            <w:hideMark/>
          </w:tcPr>
          <w:p w14:paraId="36547033" w14:textId="77777777" w:rsidR="00CA5785" w:rsidRPr="00CA5785" w:rsidRDefault="00CA5785" w:rsidP="00CA5785">
            <w:pPr>
              <w:widowControl w:val="0"/>
              <w:suppressAutoHyphens/>
              <w:ind w:firstLine="49"/>
              <w:jc w:val="both"/>
              <w:rPr>
                <w:lang w:val="kk-KZ"/>
              </w:rPr>
            </w:pPr>
            <w:r w:rsidRPr="00CA5785">
              <w:rPr>
                <w:lang w:val="kk-KZ"/>
              </w:rPr>
              <w:t>Қапқа жұмсалатын матаның ауданы</w:t>
            </w:r>
          </w:p>
        </w:tc>
        <w:tc>
          <w:tcPr>
            <w:tcW w:w="655" w:type="pct"/>
            <w:tcBorders>
              <w:top w:val="nil"/>
              <w:left w:val="nil"/>
              <w:bottom w:val="single" w:sz="8" w:space="0" w:color="auto"/>
              <w:right w:val="single" w:sz="8" w:space="0" w:color="auto"/>
            </w:tcBorders>
            <w:vAlign w:val="center"/>
            <w:hideMark/>
          </w:tcPr>
          <w:p w14:paraId="60611A95" w14:textId="77777777" w:rsidR="00CA5785" w:rsidRPr="00CA5785" w:rsidRDefault="00CA5785" w:rsidP="00CA5785">
            <w:pPr>
              <w:widowControl w:val="0"/>
              <w:suppressAutoHyphens/>
              <w:ind w:firstLine="49"/>
              <w:jc w:val="center"/>
            </w:pPr>
            <w:r w:rsidRPr="00CA5785">
              <w:t>м</w:t>
            </w:r>
            <w:r w:rsidRPr="00CA5785">
              <w:rPr>
                <w:vertAlign w:val="superscript"/>
              </w:rPr>
              <w:t>2</w:t>
            </w:r>
          </w:p>
        </w:tc>
        <w:tc>
          <w:tcPr>
            <w:tcW w:w="799" w:type="pct"/>
            <w:tcBorders>
              <w:top w:val="nil"/>
              <w:left w:val="nil"/>
              <w:bottom w:val="single" w:sz="8" w:space="0" w:color="auto"/>
              <w:right w:val="single" w:sz="8" w:space="0" w:color="auto"/>
            </w:tcBorders>
            <w:vAlign w:val="center"/>
            <w:hideMark/>
          </w:tcPr>
          <w:p w14:paraId="0845BFF7" w14:textId="77777777" w:rsidR="00CA5785" w:rsidRPr="00CA5785" w:rsidRDefault="00CA5785" w:rsidP="00CA5785">
            <w:pPr>
              <w:widowControl w:val="0"/>
              <w:suppressAutoHyphens/>
              <w:ind w:firstLine="49"/>
              <w:jc w:val="center"/>
            </w:pPr>
            <w:r w:rsidRPr="00CA5785">
              <w:t>2</w:t>
            </w:r>
          </w:p>
        </w:tc>
        <w:tc>
          <w:tcPr>
            <w:tcW w:w="955" w:type="pct"/>
            <w:tcBorders>
              <w:top w:val="nil"/>
              <w:left w:val="nil"/>
              <w:bottom w:val="single" w:sz="8" w:space="0" w:color="auto"/>
              <w:right w:val="single" w:sz="8" w:space="0" w:color="auto"/>
            </w:tcBorders>
            <w:vAlign w:val="center"/>
            <w:hideMark/>
          </w:tcPr>
          <w:p w14:paraId="76E2278A" w14:textId="77777777" w:rsidR="00CA5785" w:rsidRPr="00CA5785" w:rsidRDefault="00CA5785" w:rsidP="00CA5785">
            <w:pPr>
              <w:widowControl w:val="0"/>
              <w:suppressAutoHyphens/>
              <w:ind w:firstLine="49"/>
              <w:jc w:val="center"/>
            </w:pPr>
            <w:r w:rsidRPr="00CA5785">
              <w:t>9</w:t>
            </w:r>
          </w:p>
        </w:tc>
        <w:tc>
          <w:tcPr>
            <w:tcW w:w="899" w:type="pct"/>
            <w:tcBorders>
              <w:top w:val="nil"/>
              <w:left w:val="nil"/>
              <w:bottom w:val="single" w:sz="8" w:space="0" w:color="auto"/>
              <w:right w:val="single" w:sz="8" w:space="0" w:color="auto"/>
            </w:tcBorders>
            <w:vAlign w:val="center"/>
            <w:hideMark/>
          </w:tcPr>
          <w:p w14:paraId="5D13DDE7" w14:textId="77777777" w:rsidR="00CA5785" w:rsidRPr="00CA5785" w:rsidRDefault="00CA5785" w:rsidP="00CA5785">
            <w:pPr>
              <w:widowControl w:val="0"/>
              <w:suppressAutoHyphens/>
              <w:ind w:firstLine="49"/>
              <w:jc w:val="center"/>
            </w:pPr>
            <w:r w:rsidRPr="00CA5785">
              <w:t>9</w:t>
            </w:r>
          </w:p>
        </w:tc>
      </w:tr>
      <w:tr w:rsidR="00CA5785" w:rsidRPr="00CA5785" w14:paraId="7DF584EA" w14:textId="77777777" w:rsidTr="00F96108">
        <w:trPr>
          <w:trHeight w:val="20"/>
        </w:trPr>
        <w:tc>
          <w:tcPr>
            <w:tcW w:w="369" w:type="pct"/>
            <w:tcBorders>
              <w:top w:val="nil"/>
              <w:left w:val="single" w:sz="8" w:space="0" w:color="auto"/>
              <w:bottom w:val="single" w:sz="8" w:space="0" w:color="auto"/>
              <w:right w:val="single" w:sz="8" w:space="0" w:color="auto"/>
            </w:tcBorders>
          </w:tcPr>
          <w:p w14:paraId="2DCFEABB" w14:textId="77777777" w:rsidR="00CA5785" w:rsidRPr="00CA5785" w:rsidRDefault="00CA5785" w:rsidP="00CA5785">
            <w:pPr>
              <w:widowControl w:val="0"/>
              <w:suppressAutoHyphens/>
              <w:ind w:firstLine="49"/>
              <w:jc w:val="center"/>
            </w:pPr>
            <w:r w:rsidRPr="00CA5785">
              <w:t>4</w:t>
            </w:r>
          </w:p>
        </w:tc>
        <w:tc>
          <w:tcPr>
            <w:tcW w:w="1323" w:type="pct"/>
            <w:tcBorders>
              <w:top w:val="nil"/>
              <w:left w:val="single" w:sz="8" w:space="0" w:color="auto"/>
              <w:bottom w:val="single" w:sz="8" w:space="0" w:color="auto"/>
              <w:right w:val="single" w:sz="8" w:space="0" w:color="auto"/>
            </w:tcBorders>
            <w:vAlign w:val="center"/>
            <w:hideMark/>
          </w:tcPr>
          <w:p w14:paraId="1C6CC6A7" w14:textId="77777777" w:rsidR="00CA5785" w:rsidRPr="00CA5785" w:rsidRDefault="00CA5785" w:rsidP="00CA5785">
            <w:pPr>
              <w:widowControl w:val="0"/>
              <w:suppressAutoHyphens/>
              <w:ind w:firstLine="49"/>
              <w:jc w:val="both"/>
            </w:pPr>
            <w:r w:rsidRPr="00CA5785">
              <w:t>Корпус</w:t>
            </w:r>
          </w:p>
        </w:tc>
        <w:tc>
          <w:tcPr>
            <w:tcW w:w="655" w:type="pct"/>
            <w:tcBorders>
              <w:top w:val="nil"/>
              <w:left w:val="nil"/>
              <w:bottom w:val="single" w:sz="8" w:space="0" w:color="auto"/>
              <w:right w:val="single" w:sz="8" w:space="0" w:color="auto"/>
            </w:tcBorders>
            <w:vAlign w:val="center"/>
            <w:hideMark/>
          </w:tcPr>
          <w:p w14:paraId="140DA96C" w14:textId="77777777" w:rsidR="00CA5785" w:rsidRPr="00CA5785" w:rsidRDefault="00CA5785" w:rsidP="00CA5785">
            <w:pPr>
              <w:widowControl w:val="0"/>
              <w:suppressAutoHyphens/>
              <w:ind w:firstLine="49"/>
              <w:jc w:val="center"/>
            </w:pPr>
            <w:r w:rsidRPr="00CA5785">
              <w:t>-</w:t>
            </w:r>
          </w:p>
        </w:tc>
        <w:tc>
          <w:tcPr>
            <w:tcW w:w="799" w:type="pct"/>
            <w:tcBorders>
              <w:top w:val="nil"/>
              <w:left w:val="nil"/>
              <w:bottom w:val="single" w:sz="8" w:space="0" w:color="auto"/>
              <w:right w:val="single" w:sz="8" w:space="0" w:color="auto"/>
            </w:tcBorders>
            <w:vAlign w:val="center"/>
            <w:hideMark/>
          </w:tcPr>
          <w:p w14:paraId="6B2942EA" w14:textId="77777777" w:rsidR="00CA5785" w:rsidRPr="00CA5785" w:rsidRDefault="00CA5785" w:rsidP="00CA5785">
            <w:pPr>
              <w:widowControl w:val="0"/>
              <w:suppressAutoHyphens/>
              <w:ind w:firstLine="49"/>
              <w:jc w:val="center"/>
              <w:rPr>
                <w:lang w:val="kk-KZ"/>
              </w:rPr>
            </w:pPr>
            <w:r w:rsidRPr="00CA5785">
              <w:rPr>
                <w:lang w:val="kk-KZ"/>
              </w:rPr>
              <w:t>иә</w:t>
            </w:r>
          </w:p>
        </w:tc>
        <w:tc>
          <w:tcPr>
            <w:tcW w:w="955" w:type="pct"/>
            <w:tcBorders>
              <w:top w:val="nil"/>
              <w:left w:val="nil"/>
              <w:bottom w:val="single" w:sz="8" w:space="0" w:color="auto"/>
              <w:right w:val="single" w:sz="8" w:space="0" w:color="auto"/>
            </w:tcBorders>
            <w:vAlign w:val="center"/>
            <w:hideMark/>
          </w:tcPr>
          <w:p w14:paraId="28F8EB11" w14:textId="77777777" w:rsidR="00CA5785" w:rsidRPr="00CA5785" w:rsidRDefault="00CA5785" w:rsidP="00CA5785">
            <w:pPr>
              <w:widowControl w:val="0"/>
              <w:suppressAutoHyphens/>
              <w:ind w:firstLine="49"/>
              <w:jc w:val="center"/>
              <w:rPr>
                <w:lang w:val="kk-KZ"/>
              </w:rPr>
            </w:pPr>
            <w:r w:rsidRPr="00CA5785">
              <w:rPr>
                <w:lang w:val="kk-KZ"/>
              </w:rPr>
              <w:t>жоқ</w:t>
            </w:r>
          </w:p>
        </w:tc>
        <w:tc>
          <w:tcPr>
            <w:tcW w:w="899" w:type="pct"/>
            <w:tcBorders>
              <w:top w:val="nil"/>
              <w:left w:val="nil"/>
              <w:bottom w:val="single" w:sz="8" w:space="0" w:color="auto"/>
              <w:right w:val="single" w:sz="8" w:space="0" w:color="auto"/>
            </w:tcBorders>
            <w:vAlign w:val="center"/>
            <w:hideMark/>
          </w:tcPr>
          <w:p w14:paraId="705EBFEB" w14:textId="77777777" w:rsidR="00CA5785" w:rsidRPr="00CA5785" w:rsidRDefault="00CA5785" w:rsidP="00CA5785">
            <w:pPr>
              <w:widowControl w:val="0"/>
              <w:suppressAutoHyphens/>
              <w:ind w:firstLine="49"/>
              <w:jc w:val="center"/>
              <w:rPr>
                <w:lang w:val="kk-KZ"/>
              </w:rPr>
            </w:pPr>
            <w:r w:rsidRPr="00CA5785">
              <w:rPr>
                <w:lang w:val="kk-KZ"/>
              </w:rPr>
              <w:t>жоқ</w:t>
            </w:r>
          </w:p>
        </w:tc>
      </w:tr>
      <w:tr w:rsidR="00CA5785" w:rsidRPr="00CA5785" w14:paraId="5026C4E7" w14:textId="77777777" w:rsidTr="00F96108">
        <w:trPr>
          <w:trHeight w:val="20"/>
        </w:trPr>
        <w:tc>
          <w:tcPr>
            <w:tcW w:w="369" w:type="pct"/>
            <w:tcBorders>
              <w:top w:val="nil"/>
              <w:left w:val="single" w:sz="8" w:space="0" w:color="auto"/>
              <w:bottom w:val="single" w:sz="8" w:space="0" w:color="auto"/>
              <w:right w:val="single" w:sz="8" w:space="0" w:color="auto"/>
            </w:tcBorders>
          </w:tcPr>
          <w:p w14:paraId="4EF91099" w14:textId="77777777" w:rsidR="00CA5785" w:rsidRPr="00CA5785" w:rsidRDefault="00CA5785" w:rsidP="00CA5785">
            <w:pPr>
              <w:widowControl w:val="0"/>
              <w:suppressAutoHyphens/>
              <w:ind w:firstLine="49"/>
              <w:jc w:val="center"/>
            </w:pPr>
            <w:r w:rsidRPr="00CA5785">
              <w:t>5</w:t>
            </w:r>
          </w:p>
        </w:tc>
        <w:tc>
          <w:tcPr>
            <w:tcW w:w="1323" w:type="pct"/>
            <w:tcBorders>
              <w:top w:val="nil"/>
              <w:left w:val="single" w:sz="8" w:space="0" w:color="auto"/>
              <w:bottom w:val="single" w:sz="8" w:space="0" w:color="auto"/>
              <w:right w:val="single" w:sz="8" w:space="0" w:color="auto"/>
            </w:tcBorders>
            <w:vAlign w:val="center"/>
            <w:hideMark/>
          </w:tcPr>
          <w:p w14:paraId="43FEA6B5" w14:textId="77777777" w:rsidR="00CA5785" w:rsidRPr="00CA5785" w:rsidRDefault="00CA5785" w:rsidP="00CA5785">
            <w:pPr>
              <w:widowControl w:val="0"/>
              <w:suppressAutoHyphens/>
              <w:ind w:firstLine="49"/>
              <w:jc w:val="both"/>
              <w:rPr>
                <w:lang w:val="kk-KZ"/>
              </w:rPr>
            </w:pPr>
            <w:r w:rsidRPr="00CA5785">
              <w:rPr>
                <w:lang w:val="kk-KZ"/>
              </w:rPr>
              <w:t>Қысым түсуі</w:t>
            </w:r>
          </w:p>
        </w:tc>
        <w:tc>
          <w:tcPr>
            <w:tcW w:w="655" w:type="pct"/>
            <w:tcBorders>
              <w:top w:val="nil"/>
              <w:left w:val="nil"/>
              <w:bottom w:val="single" w:sz="8" w:space="0" w:color="auto"/>
              <w:right w:val="single" w:sz="8" w:space="0" w:color="auto"/>
            </w:tcBorders>
            <w:vAlign w:val="center"/>
            <w:hideMark/>
          </w:tcPr>
          <w:p w14:paraId="1B4E4187" w14:textId="77777777" w:rsidR="00CA5785" w:rsidRPr="00CA5785" w:rsidRDefault="00CA5785" w:rsidP="00CA5785">
            <w:pPr>
              <w:widowControl w:val="0"/>
              <w:suppressAutoHyphens/>
              <w:ind w:firstLine="49"/>
              <w:jc w:val="center"/>
            </w:pPr>
            <w:r w:rsidRPr="00CA5785">
              <w:t>кПа</w:t>
            </w:r>
          </w:p>
        </w:tc>
        <w:tc>
          <w:tcPr>
            <w:tcW w:w="799" w:type="pct"/>
            <w:tcBorders>
              <w:top w:val="nil"/>
              <w:left w:val="nil"/>
              <w:bottom w:val="single" w:sz="8" w:space="0" w:color="auto"/>
              <w:right w:val="single" w:sz="8" w:space="0" w:color="auto"/>
            </w:tcBorders>
            <w:vAlign w:val="center"/>
            <w:hideMark/>
          </w:tcPr>
          <w:p w14:paraId="24348E5E" w14:textId="77777777" w:rsidR="00CA5785" w:rsidRPr="00CA5785" w:rsidRDefault="00CA5785" w:rsidP="00CA5785">
            <w:pPr>
              <w:widowControl w:val="0"/>
              <w:suppressAutoHyphens/>
              <w:ind w:firstLine="49"/>
              <w:jc w:val="center"/>
            </w:pPr>
            <w:r w:rsidRPr="00CA5785">
              <w:t>2</w:t>
            </w:r>
          </w:p>
        </w:tc>
        <w:tc>
          <w:tcPr>
            <w:tcW w:w="955" w:type="pct"/>
            <w:tcBorders>
              <w:top w:val="nil"/>
              <w:left w:val="nil"/>
              <w:bottom w:val="single" w:sz="8" w:space="0" w:color="auto"/>
              <w:right w:val="single" w:sz="8" w:space="0" w:color="auto"/>
            </w:tcBorders>
            <w:vAlign w:val="center"/>
            <w:hideMark/>
          </w:tcPr>
          <w:p w14:paraId="0F467A14" w14:textId="77777777" w:rsidR="00CA5785" w:rsidRPr="00CA5785" w:rsidRDefault="00CA5785" w:rsidP="00CA5785">
            <w:pPr>
              <w:widowControl w:val="0"/>
              <w:suppressAutoHyphens/>
              <w:ind w:firstLine="49"/>
              <w:jc w:val="center"/>
            </w:pPr>
            <w:r w:rsidRPr="00CA5785">
              <w:t>2</w:t>
            </w:r>
          </w:p>
        </w:tc>
        <w:tc>
          <w:tcPr>
            <w:tcW w:w="899" w:type="pct"/>
            <w:tcBorders>
              <w:top w:val="nil"/>
              <w:left w:val="nil"/>
              <w:bottom w:val="single" w:sz="8" w:space="0" w:color="auto"/>
              <w:right w:val="single" w:sz="8" w:space="0" w:color="auto"/>
            </w:tcBorders>
            <w:vAlign w:val="center"/>
            <w:hideMark/>
          </w:tcPr>
          <w:p w14:paraId="1DC60126" w14:textId="77777777" w:rsidR="00CA5785" w:rsidRPr="00CA5785" w:rsidRDefault="00CA5785" w:rsidP="00CA5785">
            <w:pPr>
              <w:widowControl w:val="0"/>
              <w:suppressAutoHyphens/>
              <w:ind w:firstLine="49"/>
              <w:jc w:val="center"/>
            </w:pPr>
            <w:r w:rsidRPr="00CA5785">
              <w:t>2,5</w:t>
            </w:r>
          </w:p>
        </w:tc>
      </w:tr>
      <w:tr w:rsidR="00CA5785" w:rsidRPr="00CA5785" w14:paraId="5236F99F" w14:textId="77777777" w:rsidTr="00F96108">
        <w:trPr>
          <w:trHeight w:val="20"/>
        </w:trPr>
        <w:tc>
          <w:tcPr>
            <w:tcW w:w="369" w:type="pct"/>
            <w:tcBorders>
              <w:top w:val="nil"/>
              <w:left w:val="single" w:sz="8" w:space="0" w:color="auto"/>
              <w:bottom w:val="single" w:sz="8" w:space="0" w:color="auto"/>
              <w:right w:val="single" w:sz="8" w:space="0" w:color="auto"/>
            </w:tcBorders>
          </w:tcPr>
          <w:p w14:paraId="7A5CB14C" w14:textId="77777777" w:rsidR="00CA5785" w:rsidRPr="00CA5785" w:rsidRDefault="00CA5785" w:rsidP="00CA5785">
            <w:pPr>
              <w:widowControl w:val="0"/>
              <w:suppressAutoHyphens/>
              <w:ind w:firstLine="49"/>
              <w:jc w:val="center"/>
            </w:pPr>
            <w:r w:rsidRPr="00CA5785">
              <w:t>6</w:t>
            </w:r>
          </w:p>
        </w:tc>
        <w:tc>
          <w:tcPr>
            <w:tcW w:w="1323" w:type="pct"/>
            <w:tcBorders>
              <w:top w:val="nil"/>
              <w:left w:val="single" w:sz="8" w:space="0" w:color="auto"/>
              <w:bottom w:val="single" w:sz="8" w:space="0" w:color="auto"/>
              <w:right w:val="single" w:sz="8" w:space="0" w:color="auto"/>
            </w:tcBorders>
            <w:vAlign w:val="center"/>
            <w:hideMark/>
          </w:tcPr>
          <w:p w14:paraId="510AB994" w14:textId="77777777" w:rsidR="00CA5785" w:rsidRPr="00CA5785" w:rsidRDefault="00CA5785" w:rsidP="00CA5785">
            <w:pPr>
              <w:widowControl w:val="0"/>
              <w:suppressAutoHyphens/>
              <w:ind w:firstLine="49"/>
              <w:jc w:val="both"/>
              <w:rPr>
                <w:lang w:val="kk-KZ"/>
              </w:rPr>
            </w:pPr>
            <w:r w:rsidRPr="00CA5785">
              <w:rPr>
                <w:lang w:val="kk-KZ"/>
              </w:rPr>
              <w:t>Ауаның матаға қатынасы</w:t>
            </w:r>
          </w:p>
        </w:tc>
        <w:tc>
          <w:tcPr>
            <w:tcW w:w="655" w:type="pct"/>
            <w:tcBorders>
              <w:top w:val="nil"/>
              <w:left w:val="nil"/>
              <w:bottom w:val="single" w:sz="8" w:space="0" w:color="auto"/>
              <w:right w:val="single" w:sz="8" w:space="0" w:color="auto"/>
            </w:tcBorders>
            <w:vAlign w:val="center"/>
            <w:hideMark/>
          </w:tcPr>
          <w:p w14:paraId="237E3E1B" w14:textId="77777777" w:rsidR="00CA5785" w:rsidRPr="00CA5785" w:rsidRDefault="00CA5785" w:rsidP="00CA5785">
            <w:pPr>
              <w:widowControl w:val="0"/>
              <w:suppressAutoHyphens/>
              <w:ind w:firstLine="49"/>
              <w:jc w:val="center"/>
              <w:rPr>
                <w:lang w:val="kk-KZ"/>
              </w:rPr>
            </w:pPr>
            <w:r w:rsidRPr="00CA5785">
              <w:t>м/</w:t>
            </w:r>
            <w:r w:rsidRPr="00CA5785">
              <w:rPr>
                <w:lang w:val="kk-KZ"/>
              </w:rPr>
              <w:t>с</w:t>
            </w:r>
          </w:p>
        </w:tc>
        <w:tc>
          <w:tcPr>
            <w:tcW w:w="799" w:type="pct"/>
            <w:tcBorders>
              <w:top w:val="nil"/>
              <w:left w:val="nil"/>
              <w:bottom w:val="single" w:sz="8" w:space="0" w:color="auto"/>
              <w:right w:val="single" w:sz="8" w:space="0" w:color="auto"/>
            </w:tcBorders>
            <w:vAlign w:val="center"/>
            <w:hideMark/>
          </w:tcPr>
          <w:p w14:paraId="3D215565" w14:textId="77777777" w:rsidR="00CA5785" w:rsidRPr="00CA5785" w:rsidRDefault="00CA5785" w:rsidP="00CA5785">
            <w:pPr>
              <w:widowControl w:val="0"/>
              <w:suppressAutoHyphens/>
              <w:ind w:firstLine="49"/>
              <w:jc w:val="center"/>
            </w:pPr>
            <w:r w:rsidRPr="00CA5785">
              <w:t>80 - 90</w:t>
            </w:r>
          </w:p>
        </w:tc>
        <w:tc>
          <w:tcPr>
            <w:tcW w:w="955" w:type="pct"/>
            <w:tcBorders>
              <w:top w:val="nil"/>
              <w:left w:val="nil"/>
              <w:bottom w:val="single" w:sz="8" w:space="0" w:color="auto"/>
              <w:right w:val="single" w:sz="8" w:space="0" w:color="auto"/>
            </w:tcBorders>
            <w:vAlign w:val="center"/>
            <w:hideMark/>
          </w:tcPr>
          <w:p w14:paraId="42D5D763" w14:textId="77777777" w:rsidR="00CA5785" w:rsidRPr="00CA5785" w:rsidRDefault="00CA5785" w:rsidP="00CA5785">
            <w:pPr>
              <w:widowControl w:val="0"/>
              <w:suppressAutoHyphens/>
              <w:ind w:firstLine="49"/>
              <w:jc w:val="center"/>
            </w:pPr>
            <w:r w:rsidRPr="00CA5785">
              <w:t>70 - 90</w:t>
            </w:r>
          </w:p>
        </w:tc>
        <w:tc>
          <w:tcPr>
            <w:tcW w:w="899" w:type="pct"/>
            <w:tcBorders>
              <w:top w:val="nil"/>
              <w:left w:val="nil"/>
              <w:bottom w:val="single" w:sz="8" w:space="0" w:color="auto"/>
              <w:right w:val="single" w:sz="8" w:space="0" w:color="auto"/>
            </w:tcBorders>
            <w:vAlign w:val="center"/>
            <w:hideMark/>
          </w:tcPr>
          <w:p w14:paraId="20B4C6AF" w14:textId="77777777" w:rsidR="00CA5785" w:rsidRPr="00CA5785" w:rsidRDefault="00CA5785" w:rsidP="00CA5785">
            <w:pPr>
              <w:widowControl w:val="0"/>
              <w:suppressAutoHyphens/>
              <w:ind w:firstLine="49"/>
              <w:jc w:val="center"/>
            </w:pPr>
            <w:r w:rsidRPr="00CA5785">
              <w:t>30 - 35</w:t>
            </w:r>
          </w:p>
        </w:tc>
      </w:tr>
      <w:tr w:rsidR="00CA5785" w:rsidRPr="00CA5785" w14:paraId="4284D81A" w14:textId="77777777" w:rsidTr="00F96108">
        <w:trPr>
          <w:trHeight w:val="20"/>
        </w:trPr>
        <w:tc>
          <w:tcPr>
            <w:tcW w:w="369" w:type="pct"/>
            <w:tcBorders>
              <w:top w:val="nil"/>
              <w:left w:val="single" w:sz="8" w:space="0" w:color="auto"/>
              <w:bottom w:val="single" w:sz="8" w:space="0" w:color="auto"/>
              <w:right w:val="single" w:sz="8" w:space="0" w:color="auto"/>
            </w:tcBorders>
          </w:tcPr>
          <w:p w14:paraId="22131EA2" w14:textId="77777777" w:rsidR="00CA5785" w:rsidRPr="00CA5785" w:rsidRDefault="00CA5785" w:rsidP="00CA5785">
            <w:pPr>
              <w:widowControl w:val="0"/>
              <w:suppressAutoHyphens/>
              <w:ind w:firstLine="49"/>
              <w:jc w:val="center"/>
            </w:pPr>
            <w:r w:rsidRPr="00CA5785">
              <w:t>7</w:t>
            </w:r>
          </w:p>
        </w:tc>
        <w:tc>
          <w:tcPr>
            <w:tcW w:w="1323" w:type="pct"/>
            <w:tcBorders>
              <w:top w:val="nil"/>
              <w:left w:val="single" w:sz="8" w:space="0" w:color="auto"/>
              <w:bottom w:val="single" w:sz="8" w:space="0" w:color="auto"/>
              <w:right w:val="single" w:sz="8" w:space="0" w:color="auto"/>
            </w:tcBorders>
            <w:vAlign w:val="center"/>
            <w:hideMark/>
          </w:tcPr>
          <w:p w14:paraId="528AE678" w14:textId="77777777" w:rsidR="00CA5785" w:rsidRPr="00CA5785" w:rsidRDefault="00CA5785" w:rsidP="00CA5785">
            <w:pPr>
              <w:widowControl w:val="0"/>
              <w:suppressAutoHyphens/>
              <w:ind w:firstLine="49"/>
              <w:jc w:val="both"/>
              <w:rPr>
                <w:lang w:val="kk-KZ"/>
              </w:rPr>
            </w:pPr>
            <w:r w:rsidRPr="00CA5785">
              <w:rPr>
                <w:lang w:val="kk-KZ"/>
              </w:rPr>
              <w:t>Жұмыс температурасының интервалы</w:t>
            </w:r>
          </w:p>
        </w:tc>
        <w:tc>
          <w:tcPr>
            <w:tcW w:w="655" w:type="pct"/>
            <w:tcBorders>
              <w:top w:val="nil"/>
              <w:left w:val="nil"/>
              <w:bottom w:val="single" w:sz="8" w:space="0" w:color="auto"/>
              <w:right w:val="single" w:sz="8" w:space="0" w:color="auto"/>
            </w:tcBorders>
            <w:vAlign w:val="center"/>
            <w:hideMark/>
          </w:tcPr>
          <w:p w14:paraId="35B87D95" w14:textId="77777777" w:rsidR="00CA5785" w:rsidRPr="00CA5785" w:rsidRDefault="00CA5785" w:rsidP="00CA5785">
            <w:pPr>
              <w:widowControl w:val="0"/>
              <w:suppressAutoHyphens/>
              <w:ind w:firstLine="49"/>
              <w:jc w:val="center"/>
            </w:pPr>
            <w:r w:rsidRPr="00CA5785">
              <w:t>°C</w:t>
            </w:r>
          </w:p>
        </w:tc>
        <w:tc>
          <w:tcPr>
            <w:tcW w:w="799" w:type="pct"/>
            <w:tcBorders>
              <w:top w:val="nil"/>
              <w:left w:val="nil"/>
              <w:bottom w:val="single" w:sz="8" w:space="0" w:color="auto"/>
              <w:right w:val="single" w:sz="8" w:space="0" w:color="auto"/>
            </w:tcBorders>
            <w:vAlign w:val="center"/>
            <w:hideMark/>
          </w:tcPr>
          <w:p w14:paraId="01B69DDE" w14:textId="77777777" w:rsidR="00CA5785" w:rsidRPr="00CA5785" w:rsidRDefault="00CA5785" w:rsidP="00CA5785">
            <w:pPr>
              <w:widowControl w:val="0"/>
              <w:suppressAutoHyphens/>
              <w:ind w:firstLine="49"/>
              <w:jc w:val="center"/>
            </w:pPr>
            <w:r w:rsidRPr="00CA5785">
              <w:t>250</w:t>
            </w:r>
          </w:p>
        </w:tc>
        <w:tc>
          <w:tcPr>
            <w:tcW w:w="955" w:type="pct"/>
            <w:tcBorders>
              <w:top w:val="nil"/>
              <w:left w:val="nil"/>
              <w:bottom w:val="single" w:sz="8" w:space="0" w:color="auto"/>
              <w:right w:val="single" w:sz="8" w:space="0" w:color="auto"/>
            </w:tcBorders>
            <w:vAlign w:val="center"/>
            <w:hideMark/>
          </w:tcPr>
          <w:p w14:paraId="55D2EDDE" w14:textId="77777777" w:rsidR="00CA5785" w:rsidRPr="00CA5785" w:rsidRDefault="00CA5785" w:rsidP="00CA5785">
            <w:pPr>
              <w:widowControl w:val="0"/>
              <w:suppressAutoHyphens/>
              <w:ind w:firstLine="49"/>
              <w:jc w:val="center"/>
            </w:pPr>
            <w:r w:rsidRPr="00CA5785">
              <w:t>280</w:t>
            </w:r>
          </w:p>
        </w:tc>
        <w:tc>
          <w:tcPr>
            <w:tcW w:w="899" w:type="pct"/>
            <w:tcBorders>
              <w:top w:val="nil"/>
              <w:left w:val="nil"/>
              <w:bottom w:val="single" w:sz="8" w:space="0" w:color="auto"/>
              <w:right w:val="single" w:sz="8" w:space="0" w:color="auto"/>
            </w:tcBorders>
            <w:vAlign w:val="center"/>
            <w:hideMark/>
          </w:tcPr>
          <w:p w14:paraId="17FC3B8A" w14:textId="77777777" w:rsidR="00CA5785" w:rsidRPr="00CA5785" w:rsidRDefault="00CA5785" w:rsidP="00CA5785">
            <w:pPr>
              <w:widowControl w:val="0"/>
              <w:suppressAutoHyphens/>
              <w:ind w:firstLine="49"/>
              <w:jc w:val="center"/>
            </w:pPr>
            <w:r w:rsidRPr="00CA5785">
              <w:t>280</w:t>
            </w:r>
          </w:p>
        </w:tc>
      </w:tr>
      <w:tr w:rsidR="00CA5785" w:rsidRPr="00CA5785" w14:paraId="6DF8B1C0" w14:textId="77777777" w:rsidTr="00F96108">
        <w:trPr>
          <w:trHeight w:val="20"/>
        </w:trPr>
        <w:tc>
          <w:tcPr>
            <w:tcW w:w="369" w:type="pct"/>
            <w:tcBorders>
              <w:top w:val="nil"/>
              <w:left w:val="single" w:sz="8" w:space="0" w:color="auto"/>
              <w:bottom w:val="single" w:sz="8" w:space="0" w:color="auto"/>
              <w:right w:val="single" w:sz="8" w:space="0" w:color="auto"/>
            </w:tcBorders>
          </w:tcPr>
          <w:p w14:paraId="7D633568" w14:textId="77777777" w:rsidR="00CA5785" w:rsidRPr="00CA5785" w:rsidRDefault="00CA5785" w:rsidP="00CA5785">
            <w:pPr>
              <w:widowControl w:val="0"/>
              <w:suppressAutoHyphens/>
              <w:ind w:firstLine="49"/>
              <w:jc w:val="center"/>
            </w:pPr>
            <w:r w:rsidRPr="00CA5785">
              <w:t>8</w:t>
            </w:r>
          </w:p>
        </w:tc>
        <w:tc>
          <w:tcPr>
            <w:tcW w:w="1323" w:type="pct"/>
            <w:tcBorders>
              <w:top w:val="nil"/>
              <w:left w:val="single" w:sz="8" w:space="0" w:color="auto"/>
              <w:bottom w:val="single" w:sz="8" w:space="0" w:color="auto"/>
              <w:right w:val="single" w:sz="8" w:space="0" w:color="auto"/>
            </w:tcBorders>
            <w:vAlign w:val="center"/>
            <w:hideMark/>
          </w:tcPr>
          <w:p w14:paraId="6204E06C" w14:textId="77777777" w:rsidR="00CA5785" w:rsidRPr="00CA5785" w:rsidRDefault="00CA5785" w:rsidP="00CA5785">
            <w:pPr>
              <w:widowControl w:val="0"/>
              <w:suppressAutoHyphens/>
              <w:ind w:firstLine="49"/>
              <w:jc w:val="both"/>
              <w:rPr>
                <w:lang w:val="kk-KZ"/>
              </w:rPr>
            </w:pPr>
            <w:r w:rsidRPr="00CA5785">
              <w:rPr>
                <w:lang w:val="kk-KZ"/>
              </w:rPr>
              <w:t>Қапты пайдалану мерзімі</w:t>
            </w:r>
          </w:p>
        </w:tc>
        <w:tc>
          <w:tcPr>
            <w:tcW w:w="655" w:type="pct"/>
            <w:tcBorders>
              <w:top w:val="nil"/>
              <w:left w:val="nil"/>
              <w:bottom w:val="single" w:sz="8" w:space="0" w:color="auto"/>
              <w:right w:val="single" w:sz="8" w:space="0" w:color="auto"/>
            </w:tcBorders>
            <w:vAlign w:val="center"/>
            <w:hideMark/>
          </w:tcPr>
          <w:p w14:paraId="702282FF" w14:textId="77777777" w:rsidR="00CA5785" w:rsidRPr="00CA5785" w:rsidRDefault="00CA5785" w:rsidP="00CA5785">
            <w:pPr>
              <w:widowControl w:val="0"/>
              <w:suppressAutoHyphens/>
              <w:ind w:firstLine="49"/>
              <w:jc w:val="center"/>
              <w:rPr>
                <w:lang w:val="kk-KZ"/>
              </w:rPr>
            </w:pPr>
            <w:r w:rsidRPr="00CA5785">
              <w:rPr>
                <w:lang w:val="kk-KZ"/>
              </w:rPr>
              <w:t>ай</w:t>
            </w:r>
          </w:p>
        </w:tc>
        <w:tc>
          <w:tcPr>
            <w:tcW w:w="799" w:type="pct"/>
            <w:tcBorders>
              <w:top w:val="nil"/>
              <w:left w:val="nil"/>
              <w:bottom w:val="single" w:sz="8" w:space="0" w:color="auto"/>
              <w:right w:val="single" w:sz="8" w:space="0" w:color="auto"/>
            </w:tcBorders>
            <w:vAlign w:val="center"/>
            <w:hideMark/>
          </w:tcPr>
          <w:p w14:paraId="770862D3" w14:textId="77777777" w:rsidR="00CA5785" w:rsidRPr="00CA5785" w:rsidRDefault="00CA5785" w:rsidP="00CA5785">
            <w:pPr>
              <w:widowControl w:val="0"/>
              <w:suppressAutoHyphens/>
              <w:ind w:firstLine="49"/>
              <w:jc w:val="center"/>
            </w:pPr>
            <w:r w:rsidRPr="00CA5785">
              <w:t>До 30</w:t>
            </w:r>
          </w:p>
        </w:tc>
        <w:tc>
          <w:tcPr>
            <w:tcW w:w="955" w:type="pct"/>
            <w:tcBorders>
              <w:top w:val="nil"/>
              <w:left w:val="nil"/>
              <w:bottom w:val="single" w:sz="8" w:space="0" w:color="auto"/>
              <w:right w:val="single" w:sz="8" w:space="0" w:color="auto"/>
            </w:tcBorders>
            <w:vAlign w:val="center"/>
            <w:hideMark/>
          </w:tcPr>
          <w:p w14:paraId="17C431F7" w14:textId="77777777" w:rsidR="00CA5785" w:rsidRPr="00CA5785" w:rsidRDefault="00CA5785" w:rsidP="00CA5785">
            <w:pPr>
              <w:widowControl w:val="0"/>
              <w:suppressAutoHyphens/>
              <w:ind w:firstLine="49"/>
              <w:jc w:val="center"/>
            </w:pPr>
            <w:r w:rsidRPr="00CA5785">
              <w:t>72 - 120</w:t>
            </w:r>
          </w:p>
        </w:tc>
        <w:tc>
          <w:tcPr>
            <w:tcW w:w="899" w:type="pct"/>
            <w:tcBorders>
              <w:top w:val="nil"/>
              <w:left w:val="nil"/>
              <w:bottom w:val="single" w:sz="8" w:space="0" w:color="auto"/>
              <w:right w:val="single" w:sz="8" w:space="0" w:color="auto"/>
            </w:tcBorders>
            <w:vAlign w:val="center"/>
            <w:hideMark/>
          </w:tcPr>
          <w:p w14:paraId="5CBD8734" w14:textId="77777777" w:rsidR="00CA5785" w:rsidRPr="00CA5785" w:rsidRDefault="00CA5785" w:rsidP="00CA5785">
            <w:pPr>
              <w:widowControl w:val="0"/>
              <w:suppressAutoHyphens/>
              <w:ind w:firstLine="49"/>
              <w:jc w:val="center"/>
            </w:pPr>
            <w:r w:rsidRPr="00CA5785">
              <w:t>72 - 120</w:t>
            </w:r>
          </w:p>
        </w:tc>
      </w:tr>
    </w:tbl>
    <w:p w14:paraId="78C8071C"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eastAsia="en-US"/>
        </w:rPr>
      </w:pPr>
    </w:p>
    <w:p w14:paraId="2CC5C0D3"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eastAsia="en-US"/>
        </w:rPr>
        <w:t>Сүзгі материалдарының әртүрлі түрлері қолдан</w:t>
      </w:r>
      <w:r w:rsidRPr="00CA5785">
        <w:rPr>
          <w:rFonts w:eastAsia="Calibri"/>
          <w:bCs/>
          <w:sz w:val="28"/>
          <w:szCs w:val="28"/>
          <w:lang w:val="kk-KZ" w:eastAsia="en-US"/>
        </w:rPr>
        <w:t>ыл</w:t>
      </w:r>
      <w:r w:rsidRPr="00CA5785">
        <w:rPr>
          <w:rFonts w:eastAsia="Calibri"/>
          <w:bCs/>
          <w:sz w:val="28"/>
          <w:szCs w:val="28"/>
          <w:lang w:eastAsia="en-US"/>
        </w:rPr>
        <w:t xml:space="preserve">атын бірнеше түрлі </w:t>
      </w:r>
      <w:r w:rsidRPr="00CA5785">
        <w:rPr>
          <w:rFonts w:eastAsia="Calibri"/>
          <w:bCs/>
          <w:sz w:val="28"/>
          <w:szCs w:val="28"/>
          <w:lang w:val="kk-KZ" w:eastAsia="en-US"/>
        </w:rPr>
        <w:t>Қапшық сүзгі</w:t>
      </w:r>
      <w:r w:rsidRPr="00CA5785">
        <w:rPr>
          <w:rFonts w:eastAsia="Calibri"/>
          <w:bCs/>
          <w:sz w:val="28"/>
          <w:szCs w:val="28"/>
          <w:lang w:eastAsia="en-US"/>
        </w:rPr>
        <w:t xml:space="preserve"> конструкциялары б</w:t>
      </w:r>
      <w:r w:rsidRPr="00CA5785">
        <w:rPr>
          <w:rFonts w:eastAsia="Calibri"/>
          <w:bCs/>
          <w:sz w:val="28"/>
          <w:szCs w:val="28"/>
          <w:lang w:val="kk-KZ" w:eastAsia="en-US"/>
        </w:rPr>
        <w:t>олады. Мембраналық сүзгілеу (беттік сүзу) технологияларын қолдану пайдалану мерзімін қосымша ұлғайтуға, температура шегін жоғарылатуға (260 °C дейін) және салыстырмалы түрде техникалық қызмет көрсету шығынын азайтуға мүмкіндік береді.</w:t>
      </w:r>
      <w:r w:rsidRPr="00CA5785">
        <w:rPr>
          <w:rFonts w:eastAsia="Calibri"/>
          <w:sz w:val="28"/>
          <w:szCs w:val="22"/>
          <w:lang w:val="kk-KZ" w:eastAsia="en-US"/>
        </w:rPr>
        <w:t xml:space="preserve"> </w:t>
      </w:r>
      <w:r w:rsidRPr="00CA5785">
        <w:rPr>
          <w:rFonts w:eastAsia="Calibri"/>
          <w:bCs/>
          <w:sz w:val="28"/>
          <w:szCs w:val="28"/>
          <w:lang w:val="kk-KZ" w:eastAsia="en-US"/>
        </w:rPr>
        <w:t>Мембраналық сүзгілеу қап негіз материалына кіріктірілген кеңейтілген политетрафторэтиленнен (ПТФЭ) жасалған ультра жұқа мембранадан тұрады.</w:t>
      </w:r>
      <w:r w:rsidRPr="00CA5785">
        <w:rPr>
          <w:rFonts w:eastAsia="Calibri"/>
          <w:sz w:val="28"/>
          <w:szCs w:val="22"/>
          <w:lang w:val="kk-KZ" w:eastAsia="en-US"/>
        </w:rPr>
        <w:t xml:space="preserve"> </w:t>
      </w:r>
      <w:r w:rsidRPr="00CA5785">
        <w:rPr>
          <w:rFonts w:eastAsia="Calibri"/>
          <w:bCs/>
          <w:sz w:val="28"/>
          <w:szCs w:val="28"/>
          <w:lang w:val="kk-KZ" w:eastAsia="en-US"/>
        </w:rPr>
        <w:t>Бөлінетін газ ағынындағы бөлшектер қаптің бетінде ұсталады.</w:t>
      </w:r>
      <w:r w:rsidRPr="00CA5785">
        <w:rPr>
          <w:rFonts w:eastAsia="Calibri"/>
          <w:sz w:val="28"/>
          <w:szCs w:val="22"/>
          <w:lang w:val="kk-KZ" w:eastAsia="en-US"/>
        </w:rPr>
        <w:t xml:space="preserve"> </w:t>
      </w:r>
      <w:r w:rsidRPr="00CA5785">
        <w:rPr>
          <w:rFonts w:eastAsia="Calibri"/>
          <w:bCs/>
          <w:sz w:val="28"/>
          <w:szCs w:val="28"/>
          <w:lang w:val="kk-KZ" w:eastAsia="en-US"/>
        </w:rPr>
        <w:t xml:space="preserve">Ішкі бөлігінде жиналатын тұнбаның орнына немесе қаптің матасына  кіріп кетудің орнына бөлшектер мембранаға соғылып, көлемі жағынан кішірек шөгінді түзеді. </w:t>
      </w:r>
    </w:p>
    <w:p w14:paraId="398317AC"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Тефлон/шыны талшық сияқты синтетикалық сүзгілеу маталары Қапшық сүзгілердің ұзақ қызмет ету мерзімін қамтамасыз ете отырып процестердің кең спектрінде пайдалануға мүмкіндік береді.</w:t>
      </w:r>
      <w:r w:rsidRPr="00CA5785">
        <w:rPr>
          <w:rFonts w:eastAsia="Calibri"/>
          <w:sz w:val="28"/>
          <w:szCs w:val="22"/>
          <w:lang w:val="kk-KZ" w:eastAsia="en-US"/>
        </w:rPr>
        <w:t xml:space="preserve"> </w:t>
      </w:r>
      <w:r w:rsidRPr="00CA5785">
        <w:rPr>
          <w:rFonts w:eastAsia="Calibri"/>
          <w:bCs/>
          <w:sz w:val="28"/>
          <w:szCs w:val="28"/>
          <w:lang w:val="kk-KZ" w:eastAsia="en-US"/>
        </w:rPr>
        <w:t>Заманауи сүзгілеу материалдарының тиімділігі жоғары температурада немесе абразивті жағдайда жеткілікті деңгейде жоғары болады, ал мата өндірушілер белгілі бір қолданысқа арналған  материалды анықтауға көмектесе алады.</w:t>
      </w:r>
      <w:r w:rsidRPr="00CA5785">
        <w:rPr>
          <w:rFonts w:eastAsia="Calibri"/>
          <w:sz w:val="28"/>
          <w:szCs w:val="22"/>
          <w:lang w:val="kk-KZ" w:eastAsia="en-US"/>
        </w:rPr>
        <w:t xml:space="preserve"> </w:t>
      </w:r>
      <w:r w:rsidRPr="00CA5785">
        <w:rPr>
          <w:rFonts w:eastAsia="Calibri"/>
          <w:bCs/>
          <w:sz w:val="28"/>
          <w:szCs w:val="28"/>
          <w:lang w:val="kk-KZ" w:eastAsia="en-US"/>
        </w:rPr>
        <w:t>Тозаң түріне сәйкес тиісті конструкцияны қолданған кезде, ерекше жағдайларда тозаң шығарындыларының өте төмен деңгейі қамтамасыз етілуі мүмкін.</w:t>
      </w:r>
      <w:r w:rsidRPr="00CA5785">
        <w:rPr>
          <w:rFonts w:eastAsia="Calibri"/>
          <w:sz w:val="28"/>
          <w:szCs w:val="22"/>
          <w:lang w:val="kk-KZ" w:eastAsia="en-US"/>
        </w:rPr>
        <w:t xml:space="preserve"> Қапшық сүзгілердің ж</w:t>
      </w:r>
      <w:r w:rsidRPr="00CA5785">
        <w:rPr>
          <w:rFonts w:eastAsia="Calibri"/>
          <w:bCs/>
          <w:sz w:val="28"/>
          <w:szCs w:val="28"/>
          <w:lang w:val="kk-KZ" w:eastAsia="en-US"/>
        </w:rPr>
        <w:t>оғары сенімділігі және ұзақ қызмет ету мерзімі заманауи Қапшық сүзгілердің шығындарын өтейді.</w:t>
      </w:r>
      <w:r w:rsidRPr="00CA5785">
        <w:rPr>
          <w:rFonts w:eastAsia="Calibri"/>
          <w:sz w:val="28"/>
          <w:szCs w:val="22"/>
          <w:lang w:val="kk-KZ" w:eastAsia="en-US"/>
        </w:rPr>
        <w:t xml:space="preserve"> </w:t>
      </w:r>
      <w:r w:rsidRPr="00CA5785">
        <w:rPr>
          <w:rFonts w:eastAsia="Calibri"/>
          <w:bCs/>
          <w:sz w:val="28"/>
          <w:szCs w:val="28"/>
          <w:lang w:val="kk-KZ" w:eastAsia="en-US"/>
        </w:rPr>
        <w:t>Тозаң шығарындыларының төмен деңгейіне қол жеткізу  өте маңызды, өйткені тозаңда айтарлықтай мөлшерде металл болуы мүмкін. Тазартылмаған газдардың атмосфераға жылыстап кетуіне жол бермеу үшін тарату коллекторларының деформациясының әсерін және қаптардің дұрыс герметикалануын ескеру қажет.</w:t>
      </w:r>
    </w:p>
    <w:p w14:paraId="75300416"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Белгілі бір жағдайларда сүзгілердің бітеліп қалу себебіне (мысалы, жабысқақ тозаң болған жағдайда немесе конденсация температурасындағы ауа ағындарында қолданған кезде) және отқа шыдамайтынына байланысты, бұл сүзгілер кез келген мақсатта қолдануға жарамайды.</w:t>
      </w:r>
      <w:r w:rsidRPr="00CA5785">
        <w:rPr>
          <w:rFonts w:eastAsia="Calibri"/>
          <w:sz w:val="28"/>
          <w:szCs w:val="22"/>
          <w:lang w:val="kk-KZ" w:eastAsia="en-US"/>
        </w:rPr>
        <w:t xml:space="preserve"> </w:t>
      </w:r>
      <w:r w:rsidRPr="00CA5785">
        <w:rPr>
          <w:rFonts w:eastAsia="Calibri"/>
          <w:bCs/>
          <w:sz w:val="28"/>
          <w:szCs w:val="28"/>
          <w:lang w:val="kk-KZ" w:eastAsia="en-US"/>
        </w:rPr>
        <w:t>Сүзгілерді қолданыстағы Қапшық сүзгілермен бірге пайдалануға болады және оларды жаңартуға болады.</w:t>
      </w:r>
      <w:r w:rsidRPr="00CA5785">
        <w:rPr>
          <w:rFonts w:eastAsia="Calibri"/>
          <w:sz w:val="28"/>
          <w:szCs w:val="22"/>
          <w:lang w:val="kk-KZ" w:eastAsia="en-US"/>
        </w:rPr>
        <w:t xml:space="preserve"> </w:t>
      </w:r>
      <w:r w:rsidRPr="00CA5785">
        <w:rPr>
          <w:rFonts w:eastAsia="Calibri"/>
          <w:bCs/>
          <w:sz w:val="28"/>
          <w:szCs w:val="28"/>
          <w:lang w:val="kk-KZ" w:eastAsia="en-US"/>
        </w:rPr>
        <w:t xml:space="preserve">Атап айтқанда, жыл сайынғы техникалық қызмет көрсету кезінде қапты тығыздау жүйесін жақсартуға болады, ал сүзгілегіш қаптарды стандартты ауыстыру кестелеріне сәйкес заманауи материалдармен ауыстыруға болады, бұл болашақ шығындарды да төмендетуі мүмкін. </w:t>
      </w:r>
    </w:p>
    <w:p w14:paraId="4E19C1B1" w14:textId="77777777" w:rsidR="00CA5785" w:rsidRPr="00CA5785" w:rsidRDefault="00CA5785" w:rsidP="00CA5785">
      <w:pPr>
        <w:widowControl w:val="0"/>
        <w:tabs>
          <w:tab w:val="left" w:pos="851"/>
          <w:tab w:val="left" w:pos="1134"/>
        </w:tabs>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Қолданылатын сүзгілердің ең көп таралған түрі қап түріндегі Қапшық сүзгілер болып табылады, бұл ретте матадан жасалған бірнеше жекелеген сүзгілегіш элементтер бір топқа бірге орналастырылады. Қапшық сүзгілер парақтар немесе картридждер түрінде де болуы мүмкін. </w:t>
      </w:r>
    </w:p>
    <w:p w14:paraId="4D288D53"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Сүзгі бірнеше секциядан тұрады, олардың бір бөлігі тазартылатын газды сүзу режимінде, ал екінші бөлігі регенерациялау режимінде, яғни қаптарда тұтылған тозаңды кетіру режимінде жұмыс істейді. Тазалау режимінде тозаңданған газ қаптің тесіктері арқылы сүзіледі, ал тозаң оның бетіне шөгеді. Уақыт өте келе жеңнің гидравликалық кедергісі жиналған тозаң қабатына қоса ұлғаяды және шөгу әсері өседі. Бұл ретте сүзгінің газды өткізу қабілеті едәуір төмендейді және тозаңды механикалық (сілкілеу, бұрау) және (немесе) аэродинамикалық (сығылған ауамен импульсті үрлеу) тәсілмен кетіру үшін секцияны регенерациялау үшін тоқтатады.  Өңделетін газ ағыны қаптің ішінен сыртқа немесе қаптің сыртынан ішке қарай бағытталуы мүмкін. Келіп түскен пайдаланылған ірі бөлшектер ұсталған жағдайда, салыстырмалы түрде Қапшық сүзгіге жүктемені азайту үшін, әсіресе кірудегі бөлшектердің концентрациясы жоғары болған кезде, механикалық коллекторлар (циклондар, электростатикалық сүзгілер және т.б.) қосымша алдын ала тазалау үшін пайдаланылуы мүмкін.</w:t>
      </w:r>
    </w:p>
    <w:p w14:paraId="27C283D1"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Мониторинг</w:t>
      </w:r>
    </w:p>
    <w:p w14:paraId="6C47BA85"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Сүзгінің дұрыс жұмыс істеуін қамтамасыз ету үшін келесі функциялардың біреуін немесе бірнешеуін қолдану керек.</w:t>
      </w:r>
    </w:p>
    <w:p w14:paraId="16CB791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Сүзгі материалын таңдауға және бекіту және тығыздау жүйесінің сенімділігіне, тиісті техникалық қызмет көрсету жүргізілуіне ерекше назар аударылады. Қазіргі заманғы сүзгілеу материалдары, қағида бойынша, өте берік және ұзақ уақытқа шыдайды. Көп жағдайда заманауи материалдарға жұмсалған қосымша шығындар ұзақ қолданылу мерзімімен өтеледі.</w:t>
      </w:r>
    </w:p>
    <w:p w14:paraId="16F1ACCB"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Жұмыс температурасы газдың конденсация нүктесінен жоғары. Ыстыққа төзімді жеңдер мен бекітпелер жоғары жұмыс температурасында қолданылады.</w:t>
      </w:r>
    </w:p>
    <w:p w14:paraId="507EB32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eastAsia="cs-CZ"/>
        </w:rPr>
        <w:t>Сүзгінің бұзылуын анықтау үшін оптикалық немесе трибоэлектрлік құрылғыларды пайдалану және тозаңның құрамын ұстау арқылы үздіксіз бақылау. Қажет болса, құрылғы</w:t>
      </w:r>
      <w:r w:rsidRPr="00CA5785">
        <w:rPr>
          <w:rFonts w:eastAsia="Calibri"/>
          <w:sz w:val="28"/>
          <w:szCs w:val="22"/>
          <w:lang w:val="kk-KZ" w:eastAsia="cs-CZ"/>
        </w:rPr>
        <w:t>ның</w:t>
      </w:r>
      <w:r w:rsidRPr="00CA5785">
        <w:rPr>
          <w:rFonts w:eastAsia="Calibri"/>
          <w:sz w:val="28"/>
          <w:szCs w:val="22"/>
          <w:lang w:eastAsia="cs-CZ"/>
        </w:rPr>
        <w:t xml:space="preserve"> тозған немесе зақымдалған</w:t>
      </w:r>
      <w:r w:rsidRPr="00CA5785">
        <w:rPr>
          <w:rFonts w:eastAsia="Calibri"/>
          <w:sz w:val="28"/>
          <w:szCs w:val="22"/>
          <w:lang w:val="kk-KZ" w:eastAsia="cs-CZ"/>
        </w:rPr>
        <w:t xml:space="preserve"> қаптары</w:t>
      </w:r>
      <w:r w:rsidRPr="00CA5785">
        <w:rPr>
          <w:rFonts w:eastAsia="Calibri"/>
          <w:sz w:val="28"/>
          <w:szCs w:val="22"/>
          <w:lang w:eastAsia="cs-CZ"/>
        </w:rPr>
        <w:t xml:space="preserve"> бар жеке </w:t>
      </w:r>
      <w:r w:rsidRPr="00CA5785">
        <w:rPr>
          <w:rFonts w:eastAsia="Calibri"/>
          <w:sz w:val="28"/>
          <w:szCs w:val="22"/>
          <w:lang w:val="kk-KZ" w:eastAsia="cs-CZ"/>
        </w:rPr>
        <w:t>секцияларды анықтауы үшін ол сүзгіні тазалау жүйесімен өзара әрекеттесуі керек.</w:t>
      </w:r>
    </w:p>
    <w:p w14:paraId="27AAA22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Қажет болса, газды салқындатуды және ұшқынды сөндіруді қолдану. Циклондар ұшқынды сөндіруге арналған қолайлы құрылғылар болып саналады. Қазіргі заманғы сүзгілердің көпшілігі бірнеше бөліктерде орналасқан, сондықтан қажет болған жағдайда зақымдалған бөліктерді оқшаулауға болады.</w:t>
      </w:r>
    </w:p>
    <w:p w14:paraId="581A74C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Өртті анықтау үшін температура мен ұшқын мониторингін қолдануға болады. Өрт шығу қаупі туындаған жағдайда инертті газдар жүйесін қарастыруға немесе бөлінетін газға инертті материалдарды (мысалы, кальций гидроксиді) қосуға болады. Матаның есептелген шектен тыс қызып кетуі улы газ тәрізді шығарындыларды шығаруы мүмкін.</w:t>
      </w:r>
    </w:p>
    <w:p w14:paraId="09FDBC6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Тазалау механизмін бақылау үшін қысымның төмендеуін бақылау қажет.</w:t>
      </w:r>
    </w:p>
    <w:p w14:paraId="663155F1"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Қол жеткізілген экологиялық пайда</w:t>
      </w:r>
    </w:p>
    <w:p w14:paraId="0DBAE3EF"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Өлшемі 2,5 мкм-ге дейінгі қатты бөлшектерді жою. Белгілі бір газ тәрізді ластағыш заттарды жою Қапшық сүзгілері бар тозаңтұтқыш камерадан кейін орналасқан және қосымша материалдарды енгізуге байланысты, оның ішінде әк/натрий бикарбонатын абсорбциялау және құрғақ үрлеумен  байланысты жүйелермен біріктірген жағдайда мүмкін болады.  </w:t>
      </w:r>
    </w:p>
    <w:p w14:paraId="55C6F215"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Қапшық сүзгінің бөлінетін газдар ағынында тозаң деңгейін және бір мезгілде ауыр металл шығарындыларын азайтуда тиімділігі жоғары. Қоспалармен күшейтілген Қапшық сүзгілер сонымен қатар ПХДД/Ф, тұз қышқылының (HCl), плавикті қышқылдың (HF) және аз мөлшерде күкірт қышқылының (SO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азайтады. Атап айтқанда, ПХДД/Ф шығарындылары едәуір азайтылуы мүмкін. </w:t>
      </w:r>
    </w:p>
    <w:p w14:paraId="4C41FA8D"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Әк пен көміртекті қосу диоксин шығарындыларын &lt;0,1 нг I TEQ/Нм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дейін төмендетуге мүмкіндік береді. Ұшпа ауыр металдар мен ҰОҚ құрамында көміртегі бар қоспалар мен цеолитті қолдану арқылы бір уақытта азайтылады. Мысалы, сынап мөлшері 80–95 %-ға төмендейді.</w:t>
      </w:r>
    </w:p>
    <w:p w14:paraId="1A35D4C8"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SO</w:t>
      </w:r>
      <w:r w:rsidRPr="00CA5785">
        <w:rPr>
          <w:rFonts w:eastAsia="Calibri"/>
          <w:sz w:val="28"/>
          <w:szCs w:val="28"/>
          <w:vertAlign w:val="subscript"/>
          <w:lang w:val="kk-KZ" w:eastAsia="en-US"/>
        </w:rPr>
        <w:t>2</w:t>
      </w:r>
      <w:r w:rsidRPr="00CA5785">
        <w:rPr>
          <w:rFonts w:eastAsia="Calibri"/>
          <w:sz w:val="28"/>
          <w:szCs w:val="28"/>
          <w:lang w:val="kk-KZ" w:eastAsia="en-US"/>
        </w:rPr>
        <w:t xml:space="preserve">-ні сөнген әктің көмегімен шамамен 30–80 %-ға азайтуға және натрий бикарбонатының көмегімен  90 %-ға дейін азайтуға болады.  </w:t>
      </w:r>
    </w:p>
    <w:p w14:paraId="1E30C32B"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Қосылатын әктің немесе натрий бикарбонатының мөлшеріне қарай CO</w:t>
      </w:r>
      <w:r w:rsidRPr="00CA5785">
        <w:rPr>
          <w:rFonts w:eastAsia="Calibri"/>
          <w:sz w:val="28"/>
          <w:szCs w:val="28"/>
          <w:vertAlign w:val="subscript"/>
          <w:lang w:val="kk-KZ" w:eastAsia="en-US"/>
        </w:rPr>
        <w:t xml:space="preserve">2 </w:t>
      </w:r>
      <w:r w:rsidRPr="00CA5785">
        <w:rPr>
          <w:rFonts w:eastAsia="Calibri"/>
          <w:sz w:val="28"/>
          <w:szCs w:val="28"/>
          <w:lang w:val="kk-KZ" w:eastAsia="en-US"/>
        </w:rPr>
        <w:t>шығарындылары бойынша нәтиже 100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бастап 500 мг/Нм</w:t>
      </w:r>
      <w:r w:rsidRPr="00CA5785">
        <w:rPr>
          <w:rFonts w:eastAsia="Calibri"/>
          <w:sz w:val="28"/>
          <w:szCs w:val="28"/>
          <w:vertAlign w:val="superscript"/>
          <w:lang w:val="kk-KZ" w:eastAsia="en-US"/>
        </w:rPr>
        <w:t xml:space="preserve">3 </w:t>
      </w:r>
      <w:r w:rsidRPr="00CA5785">
        <w:rPr>
          <w:rFonts w:eastAsia="Calibri"/>
          <w:sz w:val="28"/>
          <w:szCs w:val="28"/>
          <w:lang w:val="kk-KZ" w:eastAsia="en-US"/>
        </w:rPr>
        <w:t>дейінгі диапазонда болуы мүмкін. Келіп түсетін SO</w:t>
      </w:r>
      <w:r w:rsidRPr="00CA5785">
        <w:rPr>
          <w:rFonts w:eastAsia="Calibri"/>
          <w:sz w:val="28"/>
          <w:szCs w:val="28"/>
          <w:vertAlign w:val="subscript"/>
          <w:lang w:val="kk-KZ" w:eastAsia="en-US"/>
        </w:rPr>
        <w:t xml:space="preserve">2 </w:t>
      </w:r>
      <w:r w:rsidRPr="00CA5785">
        <w:rPr>
          <w:rFonts w:eastAsia="Calibri"/>
          <w:sz w:val="28"/>
          <w:szCs w:val="28"/>
          <w:lang w:val="kk-KZ" w:eastAsia="en-US"/>
        </w:rPr>
        <w:t>мөлшеріне қарай іс жүзінде SO</w:t>
      </w:r>
      <w:r w:rsidRPr="00CA5785">
        <w:rPr>
          <w:rFonts w:eastAsia="Calibri"/>
          <w:sz w:val="28"/>
          <w:szCs w:val="28"/>
          <w:vertAlign w:val="subscript"/>
          <w:lang w:val="kk-KZ" w:eastAsia="en-US"/>
        </w:rPr>
        <w:t>X</w:t>
      </w:r>
      <w:r w:rsidRPr="00CA5785">
        <w:rPr>
          <w:rFonts w:eastAsia="Calibri"/>
          <w:sz w:val="28"/>
          <w:szCs w:val="28"/>
          <w:lang w:val="kk-KZ" w:eastAsia="en-US"/>
        </w:rPr>
        <w:t>-нің 350 мг/Нм</w:t>
      </w:r>
      <w:r w:rsidRPr="00CA5785">
        <w:rPr>
          <w:rFonts w:eastAsia="Calibri"/>
          <w:sz w:val="28"/>
          <w:szCs w:val="28"/>
          <w:vertAlign w:val="superscript"/>
          <w:lang w:val="kk-KZ" w:eastAsia="en-US"/>
        </w:rPr>
        <w:t xml:space="preserve">3 </w:t>
      </w:r>
      <w:r w:rsidRPr="00CA5785">
        <w:rPr>
          <w:rFonts w:eastAsia="Calibri"/>
          <w:sz w:val="28"/>
          <w:szCs w:val="28"/>
          <w:lang w:val="kk-KZ" w:eastAsia="en-US"/>
        </w:rPr>
        <w:t>аз орташа тәуліктік мәніне қол жеткізілді. Әк қосқанда HF             0,2–1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шығарындылар концентрациясына және HCl 1-10 мг/Нм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шығарындылар концентрациясына (орташа есеппен бір тәулікте) қол жеткізуге болады.</w:t>
      </w:r>
    </w:p>
    <w:p w14:paraId="4FBBF92D"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Қапшық сүзгілерді қолдану құрамында ауыр металдар бар диоксиндер мен қалдықтардың рециркуляциясын арттыруға көмектеседі.</w:t>
      </w:r>
      <w:r w:rsidRPr="00CA5785">
        <w:rPr>
          <w:rFonts w:eastAsia="Calibri"/>
          <w:sz w:val="28"/>
          <w:szCs w:val="22"/>
          <w:lang w:val="kk-KZ" w:eastAsia="en-US"/>
        </w:rPr>
        <w:t xml:space="preserve"> </w:t>
      </w:r>
      <w:r w:rsidRPr="00CA5785">
        <w:rPr>
          <w:rFonts w:eastAsia="Calibri"/>
          <w:sz w:val="28"/>
          <w:szCs w:val="28"/>
          <w:lang w:val="kk-KZ" w:eastAsia="en-US"/>
        </w:rPr>
        <w:t>Бір мысалда домна газынан шыққан рециркуляцияланған тозаңның мөлшері жылына 6000 тоннадан 39000 тоннаға дейін ұлғайтылды.</w:t>
      </w:r>
    </w:p>
    <w:p w14:paraId="795301CB"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8"/>
          <w:lang w:val="kk-KZ" w:eastAsia="en-US"/>
        </w:rPr>
        <w:t>Экологиялық сипаттамалары және пайдалану деректері</w:t>
      </w:r>
    </w:p>
    <w:p w14:paraId="0078CF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Белгілі бір газ тәрізді ластағыш заттарды жою Қапшық сүзгілері бар тозаңтұтқыш камерадан кейін орналасқан және қосымша материалдарды енгізуге байланысты, оның ішінде әк/натрий бикарбонатын абсорбциялау және құрғақ үрлеумен  байланысты жүйелермен біріктірген жағдайда мүмкін болады.</w:t>
      </w:r>
      <w:r w:rsidRPr="00CA5785">
        <w:rPr>
          <w:rFonts w:eastAsia="Calibri"/>
          <w:sz w:val="28"/>
          <w:szCs w:val="22"/>
          <w:lang w:val="kk-KZ" w:eastAsia="en-US"/>
        </w:rPr>
        <w:t xml:space="preserve"> Қапшық сүзгі</w:t>
      </w:r>
      <w:r w:rsidRPr="00CA5785">
        <w:rPr>
          <w:rFonts w:eastAsia="Calibri"/>
          <w:sz w:val="28"/>
          <w:szCs w:val="28"/>
          <w:lang w:val="kk-KZ" w:eastAsia="en-US"/>
        </w:rPr>
        <w:t xml:space="preserve">лерді пайдаланған кезде шламдар мен сарқынды суларды тазарту қажет болмайды. </w:t>
      </w:r>
    </w:p>
    <w:p w14:paraId="35C77855"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Кросс-медиа әсерлер</w:t>
      </w:r>
    </w:p>
    <w:p w14:paraId="40601E7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Сүзгілеу матасын, егер оны регенерациялау мүмкін болмаса, әрбір                   2-4 жыл сайын ауыстырып тұру керек (қолданылу мерзімі әртүрлі факторларға байланысты). Қосымша энергия тұтынуға әкелетін тарту арқылы өтеуге болатын қысымның түсуі. Мата сүзгілері майда дипсерсті бөлшектерді ұстауда өте тиімді болғандықтан, олар субмикрондық бөлшектер түрінде түтін газдарының тозаңында болатын ауыр металдардың шығарындыларын азайтуда да тиімді. </w:t>
      </w:r>
    </w:p>
    <w:p w14:paraId="427D620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Сонымен қатар тазарту циклі үшін сығылған ауа шығыны артуы мүмкін.</w:t>
      </w:r>
    </w:p>
    <w:p w14:paraId="5F271D4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Техникалық қызмет көрсету кезінде қосымша қалдықтар пайда болуы мүмкін.</w:t>
      </w:r>
    </w:p>
    <w:p w14:paraId="7A9B3276"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Қолданылуына қатысты техникалық пайымдаулар</w:t>
      </w:r>
    </w:p>
    <w:p w14:paraId="2EEBDADF"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Жалпы қолданылады.</w:t>
      </w:r>
    </w:p>
    <w:p w14:paraId="2938562F"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Экономика</w:t>
      </w:r>
    </w:p>
    <w:p w14:paraId="714F1340"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(қолданылатын сүзгі қаптарының түрі мен санына) байланысты. Сүзгілердің құны жабдықтың тиімділігіне (сүзгіге жүктеме), қолданылатын тазарту жүйелеріне (интеграцияланған немесе қосалқы), сондай-ақ сүзгінің дифференциалды қысым көрсеткішіне байланысты. Инвестициялық шығындарды төмендету жоғарыда аталған факторлардың тығыз өзара әрекеттесуін ұйымдастыру арқылы, атап айтқанда дифференциалды қысымның ең төменгі мәндері және тазалау кезінде ауа үшін минималды, сондай-ақ ауа-қаптаманың мүмкін болатын ең жоғары қатынастары арқылы мүмкін болады.</w:t>
      </w:r>
    </w:p>
    <w:p w14:paraId="01A277B7"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bCs/>
          <w:sz w:val="28"/>
          <w:szCs w:val="28"/>
          <w:lang w:val="kk-KZ" w:eastAsia="en-US"/>
        </w:rPr>
        <w:t>Ағынды беру блогы бар Қапшық сүзгінің құнын бағалау кезінде бұл қондырғылар тозаңды бөлу үшін ғана емес, сонымен қатар ПХДД/Ф, ауыр металдардың және HF, HCl және SO</w:t>
      </w:r>
      <w:r w:rsidRPr="00CA5785">
        <w:rPr>
          <w:rFonts w:eastAsia="Calibri"/>
          <w:bCs/>
          <w:sz w:val="28"/>
          <w:szCs w:val="28"/>
          <w:vertAlign w:val="subscript"/>
          <w:lang w:val="kk-KZ" w:eastAsia="en-US"/>
        </w:rPr>
        <w:t xml:space="preserve">2 </w:t>
      </w:r>
      <w:r w:rsidRPr="00CA5785">
        <w:rPr>
          <w:rFonts w:eastAsia="Calibri"/>
          <w:bCs/>
          <w:sz w:val="28"/>
          <w:szCs w:val="28"/>
          <w:lang w:val="kk-KZ" w:eastAsia="en-US"/>
        </w:rPr>
        <w:t>сияқты қышқыл газдардың мөлшерін азайту үшін де қолданылатынын есте ұстаған жөн.</w:t>
      </w:r>
    </w:p>
    <w:p w14:paraId="50D74587"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sz w:val="28"/>
          <w:szCs w:val="22"/>
          <w:lang w:val="kk-KZ" w:eastAsia="cs-CZ"/>
        </w:rPr>
        <w:t>Ендірудің қозғаушы күші</w:t>
      </w:r>
    </w:p>
    <w:p w14:paraId="6D931FA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Қоршаған ортаға шығарындыларды азайту. Экологиялық заңнаманың талаптары. Ресурстарды үнемдеу.</w:t>
      </w:r>
    </w:p>
    <w:p w14:paraId="403296F9" w14:textId="77777777" w:rsidR="00CA5785" w:rsidRPr="00CA5785" w:rsidRDefault="00CA5785" w:rsidP="00CA5785">
      <w:pPr>
        <w:widowControl w:val="0"/>
        <w:suppressAutoHyphens/>
        <w:ind w:firstLine="709"/>
        <w:jc w:val="both"/>
        <w:rPr>
          <w:rFonts w:eastAsia="Calibri"/>
          <w:sz w:val="28"/>
          <w:szCs w:val="22"/>
          <w:lang w:val="kk-KZ" w:eastAsia="cs-CZ"/>
        </w:rPr>
      </w:pPr>
    </w:p>
    <w:p w14:paraId="6FD69C9B" w14:textId="77777777" w:rsidR="00CA5785" w:rsidRPr="00CA5785" w:rsidRDefault="00CA5785" w:rsidP="00CA5785">
      <w:pPr>
        <w:widowControl w:val="0"/>
        <w:tabs>
          <w:tab w:val="left" w:pos="1701"/>
        </w:tabs>
        <w:suppressAutoHyphens/>
        <w:ind w:left="1276" w:hanging="567"/>
        <w:jc w:val="both"/>
        <w:outlineLvl w:val="3"/>
        <w:rPr>
          <w:b/>
          <w:bCs/>
          <w:iCs/>
          <w:sz w:val="28"/>
          <w:szCs w:val="22"/>
          <w:lang w:val="kk-KZ" w:eastAsia="en-US"/>
        </w:rPr>
      </w:pPr>
      <w:bookmarkStart w:id="337" w:name="_Hlk112431805"/>
      <w:r w:rsidRPr="00CA5785">
        <w:rPr>
          <w:b/>
          <w:bCs/>
          <w:sz w:val="28"/>
          <w:szCs w:val="28"/>
          <w:lang w:val="kk-KZ" w:eastAsia="en-US"/>
        </w:rPr>
        <w:t>5.4.2.5.</w:t>
      </w:r>
      <w:r w:rsidRPr="00CA5785">
        <w:rPr>
          <w:b/>
          <w:bCs/>
          <w:sz w:val="28"/>
          <w:szCs w:val="28"/>
          <w:lang w:val="kk-KZ" w:eastAsia="en-US"/>
        </w:rPr>
        <w:tab/>
        <w:t xml:space="preserve">Ылғалды скрубберлер </w:t>
      </w:r>
    </w:p>
    <w:bookmarkEnd w:id="337"/>
    <w:p w14:paraId="1742D175"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796A45C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Газдарды қолайлы сұйықтыққа, көбінесе суға немесе сулы ерітіндіге тасымалдау арқылы технологиялық бөлінетін газдан немесе бөлінетін газ ағынынан қатты ластағыш заттарды кетіру.</w:t>
      </w:r>
    </w:p>
    <w:p w14:paraId="7D02C53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6E53DF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Бөлшектерді ылғалды скрубберлермен ұстау үш негізгі механизмді қолдануды қамтиды: инерциялық соқтығысу, ұстау және тарату. Жиналған бөлшектердің мөлшері, сондай-ақ олардың сулану қабілеті аса маңызды болады. Радиалды ылғалды скруббер құрылғысының схемасы 5.14-суретте көрсетілген.</w:t>
      </w:r>
    </w:p>
    <w:p w14:paraId="22A32E2F" w14:textId="77777777" w:rsidR="00CA5785" w:rsidRPr="00CA5785" w:rsidRDefault="00CA5785" w:rsidP="00CA5785">
      <w:pPr>
        <w:widowControl w:val="0"/>
        <w:suppressAutoHyphens/>
        <w:ind w:firstLine="709"/>
        <w:jc w:val="both"/>
        <w:rPr>
          <w:rFonts w:eastAsia="Calibri"/>
          <w:sz w:val="28"/>
          <w:szCs w:val="28"/>
          <w:lang w:val="kk-KZ" w:eastAsia="en-US"/>
        </w:rPr>
      </w:pPr>
    </w:p>
    <w:p w14:paraId="692F8209" w14:textId="77777777" w:rsidR="00CA5785" w:rsidRPr="00CA5785" w:rsidRDefault="00CA5785" w:rsidP="00CA5785">
      <w:pPr>
        <w:widowControl w:val="0"/>
        <w:suppressAutoHyphens/>
        <w:ind w:firstLine="709"/>
        <w:jc w:val="center"/>
        <w:rPr>
          <w:rFonts w:eastAsia="Calibri"/>
          <w:sz w:val="28"/>
          <w:szCs w:val="22"/>
          <w:lang w:eastAsia="en-US"/>
        </w:rPr>
      </w:pPr>
      <w:r w:rsidRPr="00CA5785">
        <w:rPr>
          <w:rFonts w:eastAsia="Calibri"/>
          <w:noProof/>
          <w:sz w:val="28"/>
          <w:szCs w:val="22"/>
        </w:rPr>
        <w:drawing>
          <wp:inline distT="0" distB="0" distL="0" distR="0" wp14:anchorId="63ACD8CC" wp14:editId="790600DE">
            <wp:extent cx="5057775" cy="4248150"/>
            <wp:effectExtent l="0" t="0" r="9525" b="0"/>
            <wp:docPr id="70617666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57775" cy="4248150"/>
                    </a:xfrm>
                    <a:prstGeom prst="rect">
                      <a:avLst/>
                    </a:prstGeom>
                    <a:noFill/>
                    <a:ln>
                      <a:noFill/>
                    </a:ln>
                  </pic:spPr>
                </pic:pic>
              </a:graphicData>
            </a:graphic>
          </wp:inline>
        </w:drawing>
      </w:r>
    </w:p>
    <w:p w14:paraId="5E9C7F9D" w14:textId="77777777" w:rsidR="00CA5785" w:rsidRPr="00CA5785" w:rsidRDefault="00CA5785" w:rsidP="00CA5785">
      <w:pPr>
        <w:widowControl w:val="0"/>
        <w:suppressAutoHyphens/>
        <w:jc w:val="center"/>
        <w:rPr>
          <w:rFonts w:eastAsia="Calibri"/>
          <w:bCs/>
          <w:lang w:eastAsia="en-US"/>
        </w:rPr>
      </w:pPr>
      <w:bookmarkStart w:id="338" w:name="_Toc120694377"/>
      <w:bookmarkStart w:id="339" w:name="р43"/>
      <w:r w:rsidRPr="00CA5785">
        <w:rPr>
          <w:rFonts w:eastAsia="Calibri"/>
          <w:bCs/>
          <w:lang w:eastAsia="en-US"/>
        </w:rPr>
        <w:t>5.14</w:t>
      </w:r>
      <w:r w:rsidRPr="00CA5785">
        <w:rPr>
          <w:rFonts w:eastAsia="Calibri"/>
          <w:bCs/>
          <w:lang w:val="kk-KZ" w:eastAsia="en-US"/>
        </w:rPr>
        <w:t xml:space="preserve">-сурет. </w:t>
      </w:r>
      <w:r w:rsidRPr="00CA5785">
        <w:rPr>
          <w:rFonts w:eastAsia="Calibri"/>
          <w:bCs/>
          <w:lang w:eastAsia="en-US"/>
        </w:rPr>
        <w:t>Радиал</w:t>
      </w:r>
      <w:r w:rsidRPr="00CA5785">
        <w:rPr>
          <w:rFonts w:eastAsia="Calibri"/>
          <w:bCs/>
          <w:lang w:val="kk-KZ" w:eastAsia="en-US"/>
        </w:rPr>
        <w:t xml:space="preserve">ды ылғалды </w:t>
      </w:r>
      <w:r w:rsidRPr="00CA5785">
        <w:rPr>
          <w:rFonts w:eastAsia="Calibri"/>
          <w:bCs/>
          <w:lang w:eastAsia="en-US"/>
        </w:rPr>
        <w:t>скруббер</w:t>
      </w:r>
      <w:bookmarkEnd w:id="338"/>
    </w:p>
    <w:bookmarkEnd w:id="339"/>
    <w:p w14:paraId="34D89CE7" w14:textId="77777777" w:rsidR="00CA5785" w:rsidRPr="00CA5785" w:rsidRDefault="00CA5785" w:rsidP="00CA5785">
      <w:pPr>
        <w:widowControl w:val="0"/>
        <w:suppressAutoHyphens/>
        <w:ind w:firstLine="709"/>
        <w:jc w:val="both"/>
        <w:rPr>
          <w:rFonts w:eastAsia="Calibri"/>
          <w:sz w:val="28"/>
          <w:szCs w:val="22"/>
          <w:lang w:eastAsia="en-US"/>
        </w:rPr>
      </w:pPr>
    </w:p>
    <w:p w14:paraId="75080ED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Ылғал</w:t>
      </w:r>
      <w:r w:rsidRPr="00CA5785">
        <w:rPr>
          <w:rFonts w:eastAsia="Calibri"/>
          <w:sz w:val="28"/>
          <w:szCs w:val="28"/>
          <w:lang w:val="kk-KZ" w:eastAsia="en-US"/>
        </w:rPr>
        <w:t>ды</w:t>
      </w:r>
      <w:r w:rsidRPr="00CA5785">
        <w:rPr>
          <w:rFonts w:eastAsia="Calibri"/>
          <w:sz w:val="28"/>
          <w:szCs w:val="28"/>
          <w:lang w:eastAsia="en-US"/>
        </w:rPr>
        <w:t xml:space="preserve"> скрубберлер газды салқындату, қанықтыру және алдын ала тазарту үшін, мысалы, </w:t>
      </w:r>
      <w:r w:rsidRPr="00CA5785">
        <w:rPr>
          <w:rFonts w:eastAsia="Calibri"/>
          <w:sz w:val="28"/>
          <w:szCs w:val="28"/>
          <w:lang w:val="kk-KZ" w:eastAsia="en-US"/>
        </w:rPr>
        <w:t>ылғалды</w:t>
      </w:r>
      <w:r w:rsidRPr="00CA5785">
        <w:rPr>
          <w:rFonts w:eastAsia="Calibri"/>
          <w:sz w:val="28"/>
          <w:szCs w:val="28"/>
          <w:lang w:eastAsia="en-US"/>
        </w:rPr>
        <w:t xml:space="preserve"> электрсүзгілер</w:t>
      </w:r>
      <w:r w:rsidRPr="00CA5785">
        <w:rPr>
          <w:rFonts w:eastAsia="Calibri"/>
          <w:sz w:val="28"/>
          <w:szCs w:val="28"/>
          <w:lang w:val="kk-KZ" w:eastAsia="en-US"/>
        </w:rPr>
        <w:t>д</w:t>
      </w:r>
      <w:r w:rsidRPr="00CA5785">
        <w:rPr>
          <w:rFonts w:eastAsia="Calibri"/>
          <w:sz w:val="28"/>
          <w:szCs w:val="28"/>
          <w:lang w:eastAsia="en-US"/>
        </w:rPr>
        <w:t>ің алдына орнатылған кезде қолданылады</w:t>
      </w:r>
      <w:r w:rsidRPr="00CA5785">
        <w:rPr>
          <w:rFonts w:eastAsia="Calibri"/>
          <w:sz w:val="28"/>
          <w:szCs w:val="28"/>
          <w:lang w:val="kk-KZ" w:eastAsia="en-US"/>
        </w:rPr>
        <w:t xml:space="preserve">. Олардың айрықша ерекшелігі - шлам түрінде аппараттардан шығарылатын ұсталған бөлшектерді сұйықтықпен қармау. Ылғалды тозаң тұтқыштарда суару сұйықтығы ретінде көбінесе су қолданылады. </w:t>
      </w:r>
    </w:p>
    <w:p w14:paraId="512E9F3B"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Газдарды бірге тозаң жинау және химиялық тазарту кезінде суару сұйықтығын (абсорбентті) таңдау абсорбция процесіне байланысты болады.</w:t>
      </w:r>
    </w:p>
    <w:p w14:paraId="049F72C7" w14:textId="77777777" w:rsidR="00CA5785" w:rsidRPr="00CA5785" w:rsidRDefault="00CA5785" w:rsidP="00CA5785">
      <w:pPr>
        <w:widowControl w:val="0"/>
        <w:suppressAutoHyphens/>
        <w:ind w:firstLine="709"/>
        <w:jc w:val="both"/>
        <w:rPr>
          <w:rFonts w:eastAsia="Calibri"/>
          <w:bCs/>
          <w:sz w:val="28"/>
          <w:szCs w:val="22"/>
          <w:lang w:val="kk-KZ" w:eastAsia="cs-CZ"/>
        </w:rPr>
      </w:pPr>
      <w:r w:rsidRPr="00CA5785">
        <w:rPr>
          <w:rFonts w:eastAsia="Calibri"/>
          <w:bCs/>
          <w:sz w:val="28"/>
          <w:szCs w:val="22"/>
          <w:lang w:val="kk-KZ" w:eastAsia="cs-CZ"/>
        </w:rPr>
        <w:t xml:space="preserve">Ылғалды құрылғылардың келесі артықшылықтары бар: құрылысы қарапайым және салыстырмалы түрде құны төмен; инерциялық типтегі құрғақ механикалық тозаң жинағыштармен салыстырғанда тиімділігі жоғары; мата сүзгілермен және электрсүзгілерімен салыстырғанда көлемі ықшамды; жоғары температурада және жоғары ылғалдылықта газдарды пайдалану мүмкіндігі; қалқыма бөлшектермен бірге буды және газ тәрізді компоненттерді ұстау. </w:t>
      </w:r>
      <w:r w:rsidRPr="00CA5785">
        <w:rPr>
          <w:rFonts w:eastAsia="Calibri"/>
          <w:sz w:val="28"/>
          <w:szCs w:val="22"/>
          <w:lang w:val="kk-KZ" w:eastAsia="cs-CZ"/>
        </w:rPr>
        <w:t>Типтік мысалдары: Вентури скруббері немесе қысым түсуі реттелетін радиалды  скруббер.</w:t>
      </w:r>
    </w:p>
    <w:p w14:paraId="7402F5AF" w14:textId="77777777" w:rsidR="00CA5785" w:rsidRPr="00CA5785" w:rsidRDefault="00CA5785" w:rsidP="00CA5785">
      <w:pPr>
        <w:widowControl w:val="0"/>
        <w:suppressAutoHyphens/>
        <w:ind w:firstLine="709"/>
        <w:jc w:val="both"/>
        <w:rPr>
          <w:rFonts w:eastAsia="Calibri"/>
          <w:bCs/>
          <w:sz w:val="28"/>
          <w:szCs w:val="22"/>
          <w:lang w:val="kk-KZ" w:eastAsia="cs-CZ"/>
        </w:rPr>
      </w:pPr>
      <w:r w:rsidRPr="00CA5785">
        <w:rPr>
          <w:rFonts w:eastAsia="Calibri"/>
          <w:bCs/>
          <w:sz w:val="28"/>
          <w:szCs w:val="22"/>
          <w:lang w:val="kk-KZ" w:eastAsia="cs-CZ"/>
        </w:rPr>
        <w:t xml:space="preserve">Ең қарапайым Вентури скрубберінде (рисунок 5.15, а) Вентури құбыры  (5.15-сурет, б) жіне тік ағынды циклон болады. </w:t>
      </w:r>
    </w:p>
    <w:p w14:paraId="30984006" w14:textId="77777777" w:rsidR="00CA5785" w:rsidRPr="00CA5785" w:rsidRDefault="00CA5785" w:rsidP="00CA5785">
      <w:pPr>
        <w:widowControl w:val="0"/>
        <w:suppressAutoHyphens/>
        <w:jc w:val="both"/>
        <w:rPr>
          <w:rFonts w:eastAsia="Calibri"/>
          <w:sz w:val="28"/>
          <w:szCs w:val="22"/>
          <w:lang w:eastAsia="en-US"/>
        </w:rPr>
      </w:pPr>
      <w:r w:rsidRPr="00CA5785">
        <w:rPr>
          <w:rFonts w:eastAsia="Calibri"/>
          <w:noProof/>
          <w:sz w:val="28"/>
          <w:szCs w:val="22"/>
        </w:rPr>
        <w:drawing>
          <wp:inline distT="0" distB="0" distL="0" distR="0" wp14:anchorId="765C4107" wp14:editId="4C379776">
            <wp:extent cx="5895975" cy="2260600"/>
            <wp:effectExtent l="0" t="0" r="9525" b="6350"/>
            <wp:docPr id="21210195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95975" cy="2260600"/>
                    </a:xfrm>
                    <a:prstGeom prst="rect">
                      <a:avLst/>
                    </a:prstGeom>
                    <a:noFill/>
                    <a:ln>
                      <a:noFill/>
                    </a:ln>
                  </pic:spPr>
                </pic:pic>
              </a:graphicData>
            </a:graphic>
          </wp:inline>
        </w:drawing>
      </w:r>
    </w:p>
    <w:p w14:paraId="5BDCECFC" w14:textId="77777777" w:rsidR="00CA5785" w:rsidRPr="00CA5785" w:rsidRDefault="00CA5785" w:rsidP="00CA5785">
      <w:pPr>
        <w:widowControl w:val="0"/>
        <w:suppressAutoHyphens/>
        <w:contextualSpacing/>
        <w:jc w:val="center"/>
        <w:rPr>
          <w:rFonts w:eastAsia="Calibri"/>
          <w:bCs/>
          <w:lang w:eastAsia="cs-CZ"/>
        </w:rPr>
      </w:pPr>
      <w:r w:rsidRPr="00CA5785">
        <w:rPr>
          <w:rFonts w:eastAsia="Calibri"/>
          <w:bCs/>
          <w:lang w:eastAsia="cs-CZ"/>
        </w:rPr>
        <w:t>1-конфузор, 2-</w:t>
      </w:r>
      <w:r w:rsidRPr="00CA5785">
        <w:rPr>
          <w:rFonts w:eastAsia="Calibri"/>
          <w:bCs/>
          <w:lang w:val="kk-KZ" w:eastAsia="cs-CZ"/>
        </w:rPr>
        <w:t>мойны</w:t>
      </w:r>
      <w:r w:rsidRPr="00CA5785">
        <w:rPr>
          <w:rFonts w:eastAsia="Calibri"/>
          <w:bCs/>
          <w:lang w:eastAsia="cs-CZ"/>
        </w:rPr>
        <w:t>, 3-диффузор, 4-</w:t>
      </w:r>
      <w:r w:rsidRPr="00CA5785">
        <w:rPr>
          <w:rFonts w:eastAsia="Calibri"/>
          <w:bCs/>
          <w:lang w:val="kk-KZ" w:eastAsia="cs-CZ"/>
        </w:rPr>
        <w:t>су беру</w:t>
      </w:r>
      <w:r w:rsidRPr="00CA5785">
        <w:rPr>
          <w:rFonts w:eastAsia="Calibri"/>
          <w:bCs/>
          <w:lang w:eastAsia="cs-CZ"/>
        </w:rPr>
        <w:t>, 5-</w:t>
      </w:r>
      <w:r w:rsidRPr="00CA5785">
        <w:rPr>
          <w:rFonts w:eastAsia="Calibri"/>
          <w:bCs/>
          <w:lang w:val="kk-KZ" w:eastAsia="cs-CZ"/>
        </w:rPr>
        <w:t>тамшы ұстағыш</w:t>
      </w:r>
      <w:r w:rsidRPr="00CA5785">
        <w:rPr>
          <w:rFonts w:eastAsia="Calibri"/>
          <w:bCs/>
          <w:lang w:eastAsia="cs-CZ"/>
        </w:rPr>
        <w:t xml:space="preserve">; </w:t>
      </w:r>
    </w:p>
    <w:p w14:paraId="457C7256" w14:textId="77777777" w:rsidR="00CA5785" w:rsidRPr="00CA5785" w:rsidRDefault="00CA5785" w:rsidP="00CA5785">
      <w:pPr>
        <w:widowControl w:val="0"/>
        <w:suppressAutoHyphens/>
        <w:contextualSpacing/>
        <w:jc w:val="center"/>
        <w:rPr>
          <w:rFonts w:eastAsia="Calibri"/>
          <w:bCs/>
          <w:lang w:val="kk-KZ" w:eastAsia="cs-CZ"/>
        </w:rPr>
      </w:pPr>
      <w:r w:rsidRPr="00CA5785">
        <w:rPr>
          <w:rFonts w:eastAsia="Calibri"/>
          <w:bCs/>
          <w:lang w:eastAsia="cs-CZ"/>
        </w:rPr>
        <w:t>а-</w:t>
      </w:r>
      <w:r w:rsidRPr="00CA5785">
        <w:rPr>
          <w:rFonts w:eastAsia="Calibri"/>
          <w:bCs/>
          <w:lang w:val="kk-KZ" w:eastAsia="cs-CZ"/>
        </w:rPr>
        <w:t>жалпы түрі</w:t>
      </w:r>
      <w:r w:rsidRPr="00CA5785">
        <w:rPr>
          <w:rFonts w:eastAsia="Calibri"/>
          <w:bCs/>
          <w:lang w:eastAsia="cs-CZ"/>
        </w:rPr>
        <w:t>, б-</w:t>
      </w:r>
      <w:r w:rsidRPr="00CA5785">
        <w:rPr>
          <w:rFonts w:eastAsia="Calibri"/>
          <w:bCs/>
          <w:lang w:val="kk-KZ" w:eastAsia="cs-CZ"/>
        </w:rPr>
        <w:t xml:space="preserve">қалыптанған </w:t>
      </w:r>
      <w:r w:rsidRPr="00CA5785">
        <w:rPr>
          <w:rFonts w:eastAsia="Calibri"/>
          <w:bCs/>
          <w:lang w:eastAsia="cs-CZ"/>
        </w:rPr>
        <w:t>Вентури</w:t>
      </w:r>
      <w:r w:rsidRPr="00CA5785">
        <w:rPr>
          <w:rFonts w:eastAsia="Calibri"/>
          <w:bCs/>
          <w:lang w:val="kk-KZ" w:eastAsia="cs-CZ"/>
        </w:rPr>
        <w:t xml:space="preserve"> құбыры</w:t>
      </w:r>
    </w:p>
    <w:p w14:paraId="523B3192" w14:textId="77777777" w:rsidR="00CA5785" w:rsidRPr="00CA5785" w:rsidRDefault="00CA5785" w:rsidP="00CA5785">
      <w:pPr>
        <w:widowControl w:val="0"/>
        <w:suppressAutoHyphens/>
        <w:jc w:val="center"/>
        <w:rPr>
          <w:rFonts w:eastAsia="Calibri"/>
          <w:bCs/>
          <w:lang w:val="kk-KZ" w:eastAsia="cs-CZ"/>
        </w:rPr>
      </w:pPr>
      <w:bookmarkStart w:id="340" w:name="_Toc120694378"/>
      <w:bookmarkStart w:id="341" w:name="р44"/>
      <w:r w:rsidRPr="00CA5785">
        <w:rPr>
          <w:rFonts w:eastAsia="Calibri"/>
          <w:lang w:val="kk-KZ" w:eastAsia="cs-CZ"/>
        </w:rPr>
        <w:t>5.15</w:t>
      </w:r>
      <w:r w:rsidRPr="00CA5785">
        <w:rPr>
          <w:rFonts w:eastAsia="Calibri"/>
          <w:bCs/>
          <w:lang w:val="kk-KZ" w:eastAsia="cs-CZ"/>
        </w:rPr>
        <w:t>-сурет. Вентури</w:t>
      </w:r>
      <w:bookmarkEnd w:id="340"/>
      <w:r w:rsidRPr="00CA5785">
        <w:rPr>
          <w:rFonts w:eastAsia="Calibri"/>
          <w:bCs/>
          <w:lang w:val="kk-KZ" w:eastAsia="cs-CZ"/>
        </w:rPr>
        <w:t xml:space="preserve"> скруббері</w:t>
      </w:r>
    </w:p>
    <w:bookmarkEnd w:id="341"/>
    <w:p w14:paraId="43E99032" w14:textId="77777777" w:rsidR="00CA5785" w:rsidRPr="00CA5785" w:rsidRDefault="00CA5785" w:rsidP="00CA5785">
      <w:pPr>
        <w:widowControl w:val="0"/>
        <w:suppressAutoHyphens/>
        <w:jc w:val="both"/>
        <w:rPr>
          <w:rFonts w:eastAsia="Calibri"/>
          <w:bCs/>
          <w:sz w:val="28"/>
          <w:szCs w:val="22"/>
          <w:lang w:val="kk-KZ" w:eastAsia="cs-CZ"/>
        </w:rPr>
      </w:pPr>
    </w:p>
    <w:p w14:paraId="724DA60D" w14:textId="77777777" w:rsidR="00CA5785" w:rsidRPr="00CA5785" w:rsidRDefault="00CA5785" w:rsidP="00CA5785">
      <w:pPr>
        <w:widowControl w:val="0"/>
        <w:suppressAutoHyphens/>
        <w:ind w:firstLine="708"/>
        <w:jc w:val="both"/>
        <w:rPr>
          <w:rFonts w:eastAsia="Calibri"/>
          <w:bCs/>
          <w:sz w:val="28"/>
          <w:szCs w:val="22"/>
          <w:lang w:val="kk-KZ" w:eastAsia="cs-CZ"/>
        </w:rPr>
      </w:pPr>
      <w:r w:rsidRPr="00CA5785">
        <w:rPr>
          <w:rFonts w:eastAsia="Calibri"/>
          <w:bCs/>
          <w:sz w:val="28"/>
          <w:szCs w:val="22"/>
          <w:lang w:val="kk-KZ" w:eastAsia="cs-CZ"/>
        </w:rPr>
        <w:t xml:space="preserve">Вентури құбыры суармалау құрылғысы орнатылатын жылдамдықты үлкейту үшін қолданылатын  конфузордан, коагуляция процестері жүретін мойыннан тұрады, сондай-ақ, жылдамдықты төмендету арқылы мойындағы газдың жоғары жылдамдығын жасауға жұмсалған қысымның бір бөлігі қалпына келтіріледі. Газды тангенциалды енгізу тамшы ұстағышта газ ағыны айнала бастайды, нәтижесінде ылғалданған және үлкейтілген тозаң бөлшектері қабырғаларға лақтырылады және тамшы ұстағыштан шлам түрінде үздіксіз шығарылады. </w:t>
      </w:r>
    </w:p>
    <w:p w14:paraId="27E84366" w14:textId="77777777" w:rsidR="00CA5785" w:rsidRPr="00CA5785" w:rsidRDefault="00CA5785" w:rsidP="00CA5785">
      <w:pPr>
        <w:widowControl w:val="0"/>
        <w:suppressAutoHyphens/>
        <w:ind w:firstLine="709"/>
        <w:jc w:val="both"/>
        <w:rPr>
          <w:rFonts w:eastAsia="Calibri"/>
          <w:bCs/>
          <w:sz w:val="28"/>
          <w:szCs w:val="22"/>
          <w:lang w:val="kk-KZ" w:eastAsia="cs-CZ"/>
        </w:rPr>
      </w:pPr>
      <w:r w:rsidRPr="00CA5785">
        <w:rPr>
          <w:rFonts w:eastAsia="Calibri"/>
          <w:bCs/>
          <w:sz w:val="28"/>
          <w:szCs w:val="22"/>
          <w:lang w:val="kk-KZ" w:eastAsia="cs-CZ"/>
        </w:rPr>
        <w:t>Орталықтан тепкіш скрубберлерде газдарды салқындатумен қатарлас олардан SO</w:t>
      </w:r>
      <w:r w:rsidRPr="00CA5785">
        <w:rPr>
          <w:rFonts w:eastAsia="Calibri"/>
          <w:bCs/>
          <w:sz w:val="28"/>
          <w:szCs w:val="22"/>
          <w:vertAlign w:val="subscript"/>
          <w:lang w:val="kk-KZ" w:eastAsia="cs-CZ"/>
        </w:rPr>
        <w:t xml:space="preserve">2 </w:t>
      </w:r>
      <w:r w:rsidRPr="00CA5785">
        <w:rPr>
          <w:rFonts w:eastAsia="Calibri"/>
          <w:bCs/>
          <w:sz w:val="28"/>
          <w:szCs w:val="22"/>
          <w:lang w:val="kk-KZ" w:eastAsia="cs-CZ"/>
        </w:rPr>
        <w:t>адсорбциялау жүреді. Тазалау дәрежесінің төмендігіне байланысты ЦС-ВТЦ типті орталықтан тепкіш скрубберлер тозаң ұстағыш аппараттар ретінде қазіргі уақытта қолданылмайды, алайда олар Вентури скрубберлерінде тамшы ұстағыш ретінде кеңінен қолданылады. Бұл жағдайда суаруға су берілмейді.</w:t>
      </w:r>
    </w:p>
    <w:p w14:paraId="146E7181"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Қол жеткізілген экологиялық пайда</w:t>
      </w:r>
    </w:p>
    <w:p w14:paraId="6C05265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Ылғалды тозаң жинағыштар конструкциясыы бойынша қарапайым, бірақ сонымен бірге ең күрделі құрғақ тозаң жинағыштарға тән тиімділікке ие болады. Оларды тікелей химия зауытында жасау оңай; қағида бойынша, оларда көбінесе құрғақ тозаң жинағыштар жабдықталатын жылжымалы тораптар болмайды (мысалы, Қапшық сүзгілердегі сілкілеу тораптары).</w:t>
      </w:r>
    </w:p>
    <w:p w14:paraId="1C9CFEEC"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Құрғақ типтегі аппараттармен салыстырғанда ылғалды тозаң жинағыштардың артықшылықтары:</w:t>
      </w:r>
    </w:p>
    <w:p w14:paraId="4DEC6E70" w14:textId="77777777" w:rsidR="00CA5785" w:rsidRPr="00CA5785" w:rsidRDefault="00CA5785" w:rsidP="00CA5785">
      <w:pPr>
        <w:widowControl w:val="0"/>
        <w:tabs>
          <w:tab w:val="left" w:pos="1134"/>
        </w:tabs>
        <w:suppressAutoHyphens/>
        <w:ind w:left="709"/>
        <w:contextualSpacing/>
        <w:jc w:val="both"/>
        <w:rPr>
          <w:rFonts w:eastAsia="Calibri"/>
          <w:sz w:val="28"/>
          <w:szCs w:val="22"/>
          <w:lang w:val="kk-KZ" w:eastAsia="cs-CZ"/>
        </w:rPr>
      </w:pPr>
      <w:r w:rsidRPr="00CA5785">
        <w:rPr>
          <w:rFonts w:eastAsia="Calibri"/>
          <w:sz w:val="28"/>
          <w:szCs w:val="22"/>
          <w:lang w:val="kk-KZ" w:eastAsia="cs-CZ"/>
        </w:rPr>
        <w:t>қалқыма бөлшектерді ұстаудың жоғары тиімділігі;</w:t>
      </w:r>
    </w:p>
    <w:p w14:paraId="02559C34" w14:textId="77777777" w:rsidR="00CA5785" w:rsidRPr="00CA5785" w:rsidRDefault="00CA5785" w:rsidP="00CA5785">
      <w:pPr>
        <w:widowControl w:val="0"/>
        <w:tabs>
          <w:tab w:val="left" w:pos="1134"/>
        </w:tabs>
        <w:suppressAutoHyphens/>
        <w:ind w:firstLine="709"/>
        <w:jc w:val="both"/>
        <w:rPr>
          <w:rFonts w:eastAsia="Calibri"/>
          <w:sz w:val="28"/>
          <w:szCs w:val="22"/>
          <w:lang w:val="kk-KZ" w:eastAsia="cs-CZ"/>
        </w:rPr>
      </w:pPr>
      <w:r w:rsidRPr="00CA5785">
        <w:rPr>
          <w:rFonts w:eastAsia="Calibri"/>
          <w:sz w:val="28"/>
          <w:szCs w:val="22"/>
          <w:lang w:val="kk-KZ" w:eastAsia="cs-CZ"/>
        </w:rPr>
        <w:t>газдарды ұсақ бөлшектерден тазарту мүмкіндігі (ең үздік ылғалды құрылғыларда өлшемдері шамамен 0,1 мкм болатын бөлшектерді кетіруге болады);</w:t>
      </w:r>
    </w:p>
    <w:p w14:paraId="29561E61" w14:textId="77777777" w:rsidR="00CA5785" w:rsidRPr="00CA5785" w:rsidRDefault="00CA5785" w:rsidP="00CA5785">
      <w:pPr>
        <w:widowControl w:val="0"/>
        <w:tabs>
          <w:tab w:val="left" w:pos="1134"/>
        </w:tabs>
        <w:suppressAutoHyphens/>
        <w:ind w:firstLine="709"/>
        <w:jc w:val="both"/>
        <w:rPr>
          <w:rFonts w:eastAsia="Calibri"/>
          <w:sz w:val="28"/>
          <w:szCs w:val="22"/>
          <w:lang w:val="kk-KZ" w:eastAsia="cs-CZ"/>
        </w:rPr>
      </w:pPr>
      <w:r w:rsidRPr="00CA5785">
        <w:rPr>
          <w:rFonts w:eastAsia="Calibri"/>
          <w:sz w:val="28"/>
          <w:szCs w:val="22"/>
          <w:lang w:val="kk-KZ" w:eastAsia="cs-CZ"/>
        </w:rPr>
        <w:t xml:space="preserve">жоғары температурада және жоғары ылғалдылықта газдарды тазартуға болатыны. </w:t>
      </w:r>
    </w:p>
    <w:p w14:paraId="67D83E83" w14:textId="77777777" w:rsidR="00CA5785" w:rsidRPr="00CA5785" w:rsidRDefault="00CA5785" w:rsidP="00CA5785">
      <w:pPr>
        <w:widowControl w:val="0"/>
        <w:tabs>
          <w:tab w:val="left" w:pos="1134"/>
        </w:tabs>
        <w:suppressAutoHyphens/>
        <w:ind w:firstLine="709"/>
        <w:jc w:val="both"/>
        <w:rPr>
          <w:rFonts w:eastAsia="Calibri"/>
          <w:sz w:val="28"/>
          <w:szCs w:val="22"/>
          <w:lang w:val="kk-KZ" w:eastAsia="cs-CZ"/>
        </w:rPr>
      </w:pPr>
      <w:r w:rsidRPr="00CA5785">
        <w:rPr>
          <w:rFonts w:eastAsia="Calibri"/>
          <w:sz w:val="28"/>
          <w:szCs w:val="22"/>
          <w:lang w:val="kk-KZ" w:eastAsia="cs-CZ"/>
        </w:rPr>
        <w:t>Кемшіліктері:</w:t>
      </w:r>
    </w:p>
    <w:p w14:paraId="6DE31F2C" w14:textId="77777777" w:rsidR="00CA5785" w:rsidRPr="00CA5785" w:rsidRDefault="00CA5785" w:rsidP="00CA5785">
      <w:pPr>
        <w:widowControl w:val="0"/>
        <w:tabs>
          <w:tab w:val="left" w:pos="709"/>
        </w:tabs>
        <w:suppressAutoHyphens/>
        <w:jc w:val="both"/>
        <w:rPr>
          <w:rFonts w:eastAsia="Calibri"/>
          <w:sz w:val="28"/>
          <w:szCs w:val="22"/>
          <w:lang w:val="kk-KZ" w:eastAsia="cs-CZ"/>
        </w:rPr>
      </w:pPr>
      <w:r w:rsidRPr="00CA5785">
        <w:rPr>
          <w:rFonts w:eastAsia="Calibri"/>
          <w:sz w:val="28"/>
          <w:szCs w:val="22"/>
          <w:lang w:val="kk-KZ" w:eastAsia="cs-CZ"/>
        </w:rPr>
        <w:tab/>
        <w:t>сарқынды суларды өңдеу қажеттілігіне байланысты, яғни процесті қымбаттата отырып шлам түрінде ұсталған тозаңды шығару;</w:t>
      </w:r>
    </w:p>
    <w:p w14:paraId="3D2FD74A" w14:textId="77777777" w:rsidR="00CA5785" w:rsidRPr="00CA5785" w:rsidRDefault="00CA5785" w:rsidP="00CA5785">
      <w:pPr>
        <w:widowControl w:val="0"/>
        <w:tabs>
          <w:tab w:val="left" w:pos="1134"/>
        </w:tabs>
        <w:suppressAutoHyphens/>
        <w:ind w:firstLine="709"/>
        <w:jc w:val="both"/>
        <w:rPr>
          <w:rFonts w:eastAsia="Calibri"/>
          <w:sz w:val="28"/>
          <w:szCs w:val="22"/>
          <w:lang w:val="kk-KZ" w:eastAsia="cs-CZ"/>
        </w:rPr>
      </w:pPr>
      <w:r w:rsidRPr="00CA5785">
        <w:rPr>
          <w:rFonts w:eastAsia="Calibri"/>
          <w:sz w:val="28"/>
          <w:szCs w:val="22"/>
          <w:lang w:val="kk-KZ" w:eastAsia="cs-CZ"/>
        </w:rPr>
        <w:t>сұйықтық тамшыларын әкету және оларды газ құбырлары мен түтін сорғыштардағы тозаңмен тұндыру мүмкіндігі;</w:t>
      </w:r>
    </w:p>
    <w:p w14:paraId="6F6318E8" w14:textId="77777777" w:rsidR="00CA5785" w:rsidRPr="00CA5785" w:rsidRDefault="00CA5785" w:rsidP="00CA5785">
      <w:pPr>
        <w:widowControl w:val="0"/>
        <w:tabs>
          <w:tab w:val="left" w:pos="1134"/>
        </w:tabs>
        <w:suppressAutoHyphens/>
        <w:ind w:firstLine="709"/>
        <w:jc w:val="both"/>
        <w:rPr>
          <w:rFonts w:eastAsia="Calibri"/>
          <w:sz w:val="28"/>
          <w:szCs w:val="22"/>
          <w:lang w:val="kk-KZ" w:eastAsia="cs-CZ"/>
        </w:rPr>
      </w:pPr>
      <w:r w:rsidRPr="00CA5785">
        <w:rPr>
          <w:rFonts w:eastAsia="Calibri"/>
          <w:sz w:val="28"/>
          <w:szCs w:val="22"/>
          <w:lang w:val="kk-KZ" w:eastAsia="cs-CZ"/>
        </w:rPr>
        <w:t>агрессивті газдарды тазарту жағдайында жабдықтар мен коммуникацияларды коррозияға қарсы материалдармен қорғау қажет.</w:t>
      </w:r>
    </w:p>
    <w:p w14:paraId="47BF731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Ылғалды тозаң тұтқыштарда суару сұйықтығы ретінде көбінесе су қолданылады. </w:t>
      </w:r>
      <w:r w:rsidRPr="00CA5785">
        <w:rPr>
          <w:rFonts w:eastAsia="Calibri"/>
          <w:bCs/>
          <w:sz w:val="28"/>
          <w:szCs w:val="28"/>
          <w:lang w:val="kk-KZ" w:eastAsia="en-US"/>
        </w:rPr>
        <w:t>Газдарды бірге тозаң жинау және химиялық тазарту кезінде суару сұйықтығын (абсорбентті) таңдау абсорбция процесіне байланысты болады.</w:t>
      </w:r>
    </w:p>
    <w:p w14:paraId="16B0230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Тозаңданған газ ағынының сұйықтықпен жанасуы нәтижесінде ылғалды тозаң жинағыштарда фазааралық байланыс беті пайда болады. Әр түрлі аппараттарда фазалық жанасу бетінің сипаты әртүрлі: ол газ ағындарынан, көпіршіктерден, сұйық ағындардан, тамшылардан, сұйықтық үлдірлерінен тұруы мүмкін. Тозаң тұтқыштарда әртүрлі беттер болатындықтан, оларда тозаң әртүрлі механизмдер арқылы ұсталады. </w:t>
      </w:r>
    </w:p>
    <w:p w14:paraId="7E3CE1A3"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Экологиялық сипаттамалары және пайдалану деректері</w:t>
      </w:r>
    </w:p>
    <w:p w14:paraId="00A93476"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Вентури скрубберлері жоғары тиімділікпен жұмыс істей алады (бөлшектерінің орташа өлшемі 1-2 мкм болатын тозаңдарда 96–99 %) және газдағы бастапқы концентрациясының кең ауқымында: 0,05–100 г/м</w:t>
      </w:r>
      <w:r w:rsidRPr="00CA5785">
        <w:rPr>
          <w:rFonts w:eastAsia="Calibri"/>
          <w:bCs/>
          <w:sz w:val="28"/>
          <w:szCs w:val="28"/>
          <w:vertAlign w:val="superscript"/>
          <w:lang w:val="kk-KZ" w:eastAsia="en-US"/>
        </w:rPr>
        <w:t xml:space="preserve">3 </w:t>
      </w:r>
      <w:r w:rsidRPr="00CA5785">
        <w:rPr>
          <w:rFonts w:eastAsia="Calibri"/>
          <w:bCs/>
          <w:sz w:val="28"/>
          <w:szCs w:val="28"/>
          <w:lang w:val="kk-KZ" w:eastAsia="en-US"/>
        </w:rPr>
        <w:t>жоғары дисперсті тозаң бөлшектерін ұстайды (субмикрондық өлшемдерге дейін). Газды тазалау режимінде жұмыс істегенде, мойындағы газдардың жылдамдығы                   100–150 м/с шегінде, ал меншікті су шығыны – 0,5–1,2 дм</w:t>
      </w:r>
      <w:r w:rsidRPr="00CA5785">
        <w:rPr>
          <w:rFonts w:eastAsia="Calibri"/>
          <w:bCs/>
          <w:sz w:val="28"/>
          <w:szCs w:val="28"/>
          <w:vertAlign w:val="superscript"/>
          <w:lang w:val="kk-KZ" w:eastAsia="en-US"/>
        </w:rPr>
        <w:t>3</w:t>
      </w:r>
      <w:r w:rsidRPr="00CA5785">
        <w:rPr>
          <w:rFonts w:eastAsia="Calibri"/>
          <w:bCs/>
          <w:sz w:val="28"/>
          <w:szCs w:val="28"/>
          <w:lang w:val="kk-KZ" w:eastAsia="en-US"/>
        </w:rPr>
        <w:t>/м</w:t>
      </w:r>
      <w:r w:rsidRPr="00CA5785">
        <w:rPr>
          <w:rFonts w:eastAsia="Calibri"/>
          <w:bCs/>
          <w:sz w:val="28"/>
          <w:szCs w:val="28"/>
          <w:vertAlign w:val="superscript"/>
          <w:lang w:val="kk-KZ" w:eastAsia="en-US"/>
        </w:rPr>
        <w:t>3</w:t>
      </w:r>
      <w:r w:rsidRPr="00CA5785">
        <w:rPr>
          <w:rFonts w:eastAsia="Calibri"/>
          <w:bCs/>
          <w:sz w:val="28"/>
          <w:szCs w:val="28"/>
          <w:lang w:val="kk-KZ" w:eastAsia="en-US"/>
        </w:rPr>
        <w:t xml:space="preserve"> шегінде сақталуы тиіс. Бұл қысымның үлкен айырмашылығын қажет етеді (</w:t>
      </w:r>
      <w:r w:rsidRPr="00CA5785">
        <w:rPr>
          <w:rFonts w:eastAsia="Calibri"/>
          <w:bCs/>
          <w:sz w:val="28"/>
          <w:szCs w:val="28"/>
          <w:lang w:eastAsia="en-US"/>
        </w:rPr>
        <w:t>Δ</w:t>
      </w:r>
      <w:r w:rsidRPr="00CA5785">
        <w:rPr>
          <w:rFonts w:eastAsia="Calibri"/>
          <w:bCs/>
          <w:sz w:val="28"/>
          <w:szCs w:val="28"/>
          <w:lang w:val="kk-KZ" w:eastAsia="en-US"/>
        </w:rPr>
        <w:t>р=10÷20 кПа), демек, газды тазарту үшін айтарлықтай энергия шығындарын қажет етеді. SO</w:t>
      </w:r>
      <w:r w:rsidRPr="00CA5785">
        <w:rPr>
          <w:rFonts w:eastAsia="Calibri"/>
          <w:bCs/>
          <w:sz w:val="28"/>
          <w:szCs w:val="28"/>
          <w:vertAlign w:val="subscript"/>
          <w:lang w:val="kk-KZ" w:eastAsia="en-US"/>
        </w:rPr>
        <w:t>2</w:t>
      </w:r>
      <w:r w:rsidRPr="00CA5785">
        <w:rPr>
          <w:rFonts w:eastAsia="Calibri"/>
          <w:bCs/>
          <w:sz w:val="28"/>
          <w:szCs w:val="28"/>
          <w:lang w:val="kk-KZ" w:eastAsia="en-US"/>
        </w:rPr>
        <w:t xml:space="preserve"> сумен ұстау деңгейі әдетте 40–50 %-ды құрайды.</w:t>
      </w:r>
    </w:p>
    <w:p w14:paraId="764E4B49"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34AB271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Ылғалды тазартылған газдардың атмосферада таралу жағдайлары нашарлауы мүмкін (қосымша тазалау қажет болуы мүмкін). Энергия шығындары көп (әсіресе турбулентті тозаң жинағыштар үшін).</w:t>
      </w:r>
    </w:p>
    <w:p w14:paraId="2508184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Суды тұтыну көбінесе газ тәрізді қосылыстардың кіру және шығу концентрациясына байланысты. Булану шығындары негізінен кіретін газ ағынының температурасымен және ылғалдылығымен анықталады. Бөлінетін газ ағыны көп жағдайда су буымен толығымен қаныққан болады. Әдетте рециркуляциялық сұйықтықты оның ыдырауына және булану шығындарына байланысты тазарту қажет. </w:t>
      </w:r>
    </w:p>
    <w:p w14:paraId="4298B4C9"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Сіңіру нәтижесінде қалдық сұйықтық пайда болады (сарқынды сулар мен шлам түрінде), егер оны қайта пайдалану мүмкін болмаса, оны одан әрі өңдеуді немесе жоюды қажет етеді (әсіресе агрессивті компоненттер болған кезде). Бұл әдісті қолдану кезінде туындайтын проблема эрозия болып табылады, ол арнадағы жоғары жылдамдыққа байланысты болуы мүмкін. Бұл коррозияға қарсы және кейбір жағдайларда қымбат және тапшы құрылымдық материалдарды қолдану қажеттілігін тудырады.</w:t>
      </w:r>
    </w:p>
    <w:p w14:paraId="775C5E0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2D91338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Жаңғырту кезінде және жаңа құрылыс кезінде қолданылады.</w:t>
      </w:r>
    </w:p>
    <w:p w14:paraId="36728002"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61A5AEE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2C32EB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b/>
          <w:bCs/>
          <w:sz w:val="28"/>
          <w:szCs w:val="28"/>
          <w:lang w:val="kk-KZ" w:eastAsia="en-US"/>
        </w:rPr>
        <w:t>Ендірудің қозғаушы күші</w:t>
      </w:r>
    </w:p>
    <w:p w14:paraId="38944B96"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 xml:space="preserve">Атмосфералық ауаға шығарындыларды азайту. </w:t>
      </w:r>
    </w:p>
    <w:p w14:paraId="2C248AF1"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 xml:space="preserve">Экологиялық заңнаманың талаптары. </w:t>
      </w:r>
    </w:p>
    <w:p w14:paraId="10F3040A"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8"/>
          <w:lang w:eastAsia="en-US"/>
        </w:rPr>
        <w:t>Экономикалық пайда.</w:t>
      </w:r>
    </w:p>
    <w:p w14:paraId="55EEA7DB" w14:textId="77777777" w:rsidR="00CA5785" w:rsidRPr="00CA5785" w:rsidRDefault="00CA5785" w:rsidP="00CA5785">
      <w:pPr>
        <w:widowControl w:val="0"/>
        <w:suppressAutoHyphens/>
        <w:ind w:firstLine="709"/>
        <w:jc w:val="both"/>
        <w:rPr>
          <w:rFonts w:eastAsia="Calibri"/>
          <w:bCs/>
          <w:sz w:val="28"/>
          <w:szCs w:val="28"/>
          <w:lang w:eastAsia="en-US"/>
        </w:rPr>
      </w:pPr>
    </w:p>
    <w:p w14:paraId="3FAA6D8D" w14:textId="77777777" w:rsidR="00CA5785" w:rsidRPr="00CA5785" w:rsidRDefault="00CA5785" w:rsidP="00CA5785">
      <w:pPr>
        <w:widowControl w:val="0"/>
        <w:tabs>
          <w:tab w:val="left" w:pos="1701"/>
          <w:tab w:val="left" w:pos="2410"/>
        </w:tabs>
        <w:suppressAutoHyphens/>
        <w:ind w:left="709"/>
        <w:jc w:val="both"/>
        <w:outlineLvl w:val="3"/>
        <w:rPr>
          <w:iCs/>
          <w:sz w:val="28"/>
          <w:szCs w:val="28"/>
          <w:lang w:eastAsia="en-US"/>
        </w:rPr>
      </w:pPr>
      <w:bookmarkStart w:id="342" w:name="_Hlk112431856"/>
      <w:r w:rsidRPr="00CA5785">
        <w:rPr>
          <w:b/>
          <w:bCs/>
          <w:sz w:val="28"/>
          <w:szCs w:val="28"/>
          <w:lang w:eastAsia="en-US"/>
        </w:rPr>
        <w:t>5.4.2.6.</w:t>
      </w:r>
      <w:r w:rsidRPr="00CA5785">
        <w:rPr>
          <w:b/>
          <w:bCs/>
          <w:sz w:val="28"/>
          <w:szCs w:val="28"/>
          <w:lang w:eastAsia="en-US"/>
        </w:rPr>
        <w:tab/>
      </w:r>
      <w:r w:rsidRPr="00CA5785">
        <w:rPr>
          <w:b/>
          <w:bCs/>
          <w:sz w:val="28"/>
          <w:szCs w:val="28"/>
          <w:lang w:val="kk-KZ" w:eastAsia="en-US"/>
        </w:rPr>
        <w:t xml:space="preserve">Импульстік тазарту жүйесі бар сүзгілер </w:t>
      </w:r>
      <w:bookmarkEnd w:id="342"/>
    </w:p>
    <w:p w14:paraId="083990C5"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2373812D"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Импульстік Қапшық сүзгі ауа массасын әртүрлі майда дисперстік тозаң-тозаңнан тазартуға арналған. Бұл құрылғыларға сығылған ауа массасымен импульстік үрлеп тазалауды регенерациялау жүйесі монтаждап қойылған. Металл тіректердегі жеңдер тазартқыш элемент ретінде жұмыс істейді.</w:t>
      </w:r>
    </w:p>
    <w:p w14:paraId="212F6A40"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330BD6FE" w14:textId="77777777" w:rsidR="00CA5785" w:rsidRPr="00CA5785" w:rsidRDefault="00CA5785" w:rsidP="00CA5785">
      <w:pPr>
        <w:widowControl w:val="0"/>
        <w:suppressAutoHyphens/>
        <w:ind w:firstLine="709"/>
        <w:jc w:val="both"/>
        <w:rPr>
          <w:rFonts w:eastAsia="Calibri"/>
          <w:sz w:val="28"/>
          <w:szCs w:val="28"/>
          <w:shd w:val="clear" w:color="auto" w:fill="FFFFFF"/>
          <w:lang w:val="kk-KZ" w:eastAsia="en-US"/>
        </w:rPr>
      </w:pPr>
      <w:r w:rsidRPr="00CA5785">
        <w:rPr>
          <w:rFonts w:eastAsia="Calibri"/>
          <w:sz w:val="28"/>
          <w:szCs w:val="28"/>
          <w:shd w:val="clear" w:color="auto" w:fill="FFFFFF"/>
          <w:lang w:val="kk-KZ" w:eastAsia="en-US"/>
        </w:rPr>
        <w:t xml:space="preserve">Тозаң қабатының жиналуына байланысты тазалау тиімділігінің төмендеп кетуін болдырмау үшін Қапшық сүзгілерді импульстік үрлеп тазалау қолданылады. Оны пайдалану жабдықтың жұмыс қабілеттілігін қалпына келтіруді және тазалау тиімділігінің төмендеуін болдырмауды қамтамасыз етеді. </w:t>
      </w:r>
    </w:p>
    <w:p w14:paraId="68439B86" w14:textId="77777777" w:rsidR="00CA5785" w:rsidRPr="00CA5785" w:rsidRDefault="00CA5785" w:rsidP="00CA5785">
      <w:pPr>
        <w:widowControl w:val="0"/>
        <w:suppressAutoHyphens/>
        <w:ind w:firstLine="709"/>
        <w:jc w:val="both"/>
        <w:rPr>
          <w:rFonts w:eastAsia="Calibri"/>
          <w:sz w:val="28"/>
          <w:szCs w:val="22"/>
          <w:shd w:val="clear" w:color="auto" w:fill="FFFFFF"/>
          <w:lang w:val="kk-KZ" w:eastAsia="en-US"/>
        </w:rPr>
      </w:pPr>
      <w:r w:rsidRPr="00CA5785">
        <w:rPr>
          <w:rFonts w:eastAsia="Calibri"/>
          <w:bCs/>
          <w:sz w:val="28"/>
          <w:szCs w:val="22"/>
          <w:shd w:val="clear" w:color="auto" w:fill="FFFFFF"/>
          <w:lang w:val="kk-KZ" w:eastAsia="en-US"/>
        </w:rPr>
        <w:t>Құрылымдық элементтерін сипаттау Қапшық сүзгінің жұмыс істеу қағидатын түсінікті етеді:</w:t>
      </w:r>
    </w:p>
    <w:p w14:paraId="04B247F0" w14:textId="77777777" w:rsidR="00CA5785" w:rsidRPr="00CA5785" w:rsidRDefault="00CA5785" w:rsidP="00CA5785">
      <w:pPr>
        <w:widowControl w:val="0"/>
        <w:suppressAutoHyphens/>
        <w:ind w:firstLine="709"/>
        <w:jc w:val="both"/>
        <w:rPr>
          <w:rFonts w:eastAsia="Calibri"/>
          <w:sz w:val="28"/>
          <w:szCs w:val="22"/>
          <w:shd w:val="clear" w:color="auto" w:fill="FFFFFF"/>
          <w:lang w:val="kk-KZ" w:eastAsia="en-US"/>
        </w:rPr>
      </w:pPr>
      <w:r w:rsidRPr="00CA5785">
        <w:rPr>
          <w:rFonts w:eastAsia="Calibri"/>
          <w:bCs/>
          <w:sz w:val="28"/>
          <w:szCs w:val="22"/>
          <w:shd w:val="clear" w:color="auto" w:fill="FFFFFF"/>
          <w:lang w:val="kk-KZ" w:eastAsia="en-US"/>
        </w:rPr>
        <w:t>Тозаңданған ағын аппараттың кіру клапанына жіберіледі. Қолда бар инфрақұрылымға байланысты көмекші элементтер – пневматикалық сорғылар, компрессорлар, қысымды желдеткіштер, өзге де айдағыштар пайдаланылуы мүмкін. Жоғары температуралы ағынды өңдеу жағдайында сүзгіге таза салқын/атмосфералық ауаны қосу жүзеге асырылуы мүмкін.</w:t>
      </w:r>
    </w:p>
    <w:p w14:paraId="467E7703" w14:textId="77777777" w:rsidR="00CA5785" w:rsidRPr="00CA5785" w:rsidRDefault="00CA5785" w:rsidP="00CA5785">
      <w:pPr>
        <w:widowControl w:val="0"/>
        <w:suppressAutoHyphens/>
        <w:ind w:firstLine="709"/>
        <w:jc w:val="both"/>
        <w:rPr>
          <w:rFonts w:eastAsia="Calibri"/>
          <w:bCs/>
          <w:sz w:val="28"/>
          <w:szCs w:val="22"/>
          <w:shd w:val="clear" w:color="auto" w:fill="FFFFFF"/>
          <w:lang w:val="kk-KZ" w:eastAsia="en-US"/>
        </w:rPr>
      </w:pPr>
      <w:r w:rsidRPr="00CA5785">
        <w:rPr>
          <w:rFonts w:eastAsia="Calibri"/>
          <w:bCs/>
          <w:sz w:val="28"/>
          <w:szCs w:val="22"/>
          <w:shd w:val="clear" w:color="auto" w:fill="FFFFFF"/>
          <w:lang w:val="kk-KZ" w:eastAsia="en-US"/>
        </w:rPr>
        <w:t>Ауа ағыны тығыз тоқыма емес жеңдердің сыртқы бетімен жанасады, тозаң бөлшектері қаптардың сыртына қонады, ал таза ауа қаңқалардың ішіне өтіп, таза камераға түседі, ол жерден өндірістік үй-жайға немесе сыртқы атмосфераға шығарылады.</w:t>
      </w:r>
    </w:p>
    <w:p w14:paraId="7CA88A19" w14:textId="77777777" w:rsidR="00CA5785" w:rsidRPr="00CA5785" w:rsidRDefault="00CA5785" w:rsidP="00CA5785">
      <w:pPr>
        <w:widowControl w:val="0"/>
        <w:suppressAutoHyphens/>
        <w:ind w:firstLine="709"/>
        <w:jc w:val="both"/>
        <w:rPr>
          <w:rFonts w:eastAsia="Calibri"/>
          <w:bCs/>
          <w:sz w:val="28"/>
          <w:szCs w:val="22"/>
          <w:shd w:val="clear" w:color="auto" w:fill="FFFFFF"/>
          <w:lang w:val="kk-KZ" w:eastAsia="en-US"/>
        </w:rPr>
      </w:pPr>
      <w:r w:rsidRPr="00CA5785">
        <w:rPr>
          <w:rFonts w:eastAsia="Calibri"/>
          <w:bCs/>
          <w:sz w:val="28"/>
          <w:szCs w:val="22"/>
          <w:shd w:val="clear" w:color="auto" w:fill="FFFFFF"/>
          <w:lang w:val="kk-KZ" w:eastAsia="en-US"/>
        </w:rPr>
        <w:t>Тозаң қосындылары жеңдердің бетіне қонған сайын, ұлғайып келе жатқан механикалық тосқауылдан ауаның «өтуі» қиындай түседі және аппараттың өнімділігі төмендейді - жеңдерді регенерациялау қажет.</w:t>
      </w:r>
    </w:p>
    <w:p w14:paraId="68C6E361" w14:textId="77777777" w:rsidR="00CA5785" w:rsidRPr="00CA5785" w:rsidRDefault="00CA5785" w:rsidP="00CA5785">
      <w:pPr>
        <w:widowControl w:val="0"/>
        <w:suppressAutoHyphens/>
        <w:ind w:firstLine="709"/>
        <w:jc w:val="both"/>
        <w:rPr>
          <w:rFonts w:eastAsia="Calibri"/>
          <w:bCs/>
          <w:sz w:val="28"/>
          <w:szCs w:val="22"/>
          <w:shd w:val="clear" w:color="auto" w:fill="FFFFFF"/>
          <w:lang w:val="kk-KZ" w:eastAsia="en-US"/>
        </w:rPr>
      </w:pPr>
      <w:r w:rsidRPr="00CA5785">
        <w:rPr>
          <w:rFonts w:eastAsia="Calibri"/>
          <w:bCs/>
          <w:sz w:val="28"/>
          <w:szCs w:val="22"/>
          <w:shd w:val="clear" w:color="auto" w:fill="FFFFFF"/>
          <w:lang w:val="kk-KZ" w:eastAsia="en-US"/>
        </w:rPr>
        <w:t>Имплементацияланған регенерация жүйесіне байланысты кері импульсті үрлеу, шайқау немесе сүзгі элементтеріне басқа әсер ету жүргізіледі, мұның өзі  олардың бетін тозаңнан тазартуға және құрылғының номиналды ПӘК қалпына келтіруге мүмкіндік береді.</w:t>
      </w:r>
    </w:p>
    <w:p w14:paraId="310DFBA5" w14:textId="77777777" w:rsidR="00CA5785" w:rsidRPr="00CA5785" w:rsidRDefault="00CA5785" w:rsidP="00CA5785">
      <w:pPr>
        <w:widowControl w:val="0"/>
        <w:suppressAutoHyphens/>
        <w:ind w:firstLine="709"/>
        <w:jc w:val="both"/>
        <w:rPr>
          <w:rFonts w:eastAsia="Calibri"/>
          <w:sz w:val="28"/>
          <w:szCs w:val="22"/>
          <w:shd w:val="clear" w:color="auto" w:fill="FFFFFF"/>
          <w:lang w:val="kk-KZ" w:eastAsia="en-US"/>
        </w:rPr>
      </w:pPr>
      <w:r w:rsidRPr="00CA5785">
        <w:rPr>
          <w:rFonts w:eastAsia="Calibri"/>
          <w:bCs/>
          <w:sz w:val="28"/>
          <w:szCs w:val="22"/>
          <w:shd w:val="clear" w:color="auto" w:fill="FFFFFF"/>
          <w:lang w:val="kk-KZ" w:eastAsia="en-US"/>
        </w:rPr>
        <w:t>Тозаң бункерге түседі, цикл қайталанады.</w:t>
      </w:r>
    </w:p>
    <w:p w14:paraId="007BC901" w14:textId="77777777" w:rsidR="00CA5785" w:rsidRPr="00CA5785" w:rsidRDefault="00CA5785" w:rsidP="00CA5785">
      <w:pPr>
        <w:widowControl w:val="0"/>
        <w:suppressAutoHyphens/>
        <w:ind w:firstLine="709"/>
        <w:jc w:val="both"/>
        <w:rPr>
          <w:rFonts w:eastAsia="Calibri"/>
          <w:sz w:val="28"/>
          <w:szCs w:val="22"/>
          <w:shd w:val="clear" w:color="auto" w:fill="FFFFFF"/>
          <w:lang w:val="kk-KZ" w:eastAsia="en-US"/>
        </w:rPr>
      </w:pPr>
      <w:r w:rsidRPr="00CA5785">
        <w:rPr>
          <w:rFonts w:eastAsia="Calibri"/>
          <w:bCs/>
          <w:sz w:val="28"/>
          <w:szCs w:val="22"/>
          <w:shd w:val="clear" w:color="auto" w:fill="FFFFFF"/>
          <w:lang w:val="kk-KZ" w:eastAsia="en-US"/>
        </w:rPr>
        <w:t>Мынадай диапазондағы техникалық сипаттамалары бар тозаң тұтқыштар ерекшеленеді:</w:t>
      </w:r>
    </w:p>
    <w:p w14:paraId="27DAD999"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орта бойынша өнімділігі – </w:t>
      </w:r>
      <w:r w:rsidRPr="00CA5785">
        <w:rPr>
          <w:rFonts w:eastAsia="Calibri"/>
          <w:sz w:val="28"/>
          <w:szCs w:val="22"/>
          <w:lang w:val="kk-KZ" w:eastAsia="en-US"/>
        </w:rPr>
        <w:t>100 000 м</w:t>
      </w:r>
      <w:r w:rsidRPr="00CA5785">
        <w:rPr>
          <w:rFonts w:eastAsia="Calibri"/>
          <w:sz w:val="28"/>
          <w:szCs w:val="22"/>
          <w:vertAlign w:val="superscript"/>
          <w:lang w:val="kk-KZ" w:eastAsia="en-US"/>
        </w:rPr>
        <w:t>3</w:t>
      </w:r>
      <w:r w:rsidRPr="00CA5785">
        <w:rPr>
          <w:rFonts w:eastAsia="Calibri"/>
          <w:sz w:val="28"/>
          <w:szCs w:val="28"/>
          <w:lang w:val="kk-KZ" w:eastAsia="en-US"/>
        </w:rPr>
        <w:t>/сағ дейін;</w:t>
      </w:r>
    </w:p>
    <w:p w14:paraId="11DA78D6"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дисперстігі/ұсталатын тозаңның өлшемі&gt;</w:t>
      </w:r>
      <w:r w:rsidRPr="00CA5785">
        <w:rPr>
          <w:rFonts w:eastAsia="Calibri"/>
          <w:sz w:val="28"/>
          <w:szCs w:val="22"/>
          <w:lang w:val="kk-KZ" w:eastAsia="en-US"/>
        </w:rPr>
        <w:t xml:space="preserve"> 0,5 мкм</w:t>
      </w:r>
      <w:r w:rsidRPr="00CA5785">
        <w:rPr>
          <w:rFonts w:eastAsia="Calibri"/>
          <w:sz w:val="28"/>
          <w:szCs w:val="28"/>
          <w:lang w:val="kk-KZ" w:eastAsia="en-US"/>
        </w:rPr>
        <w:t>;</w:t>
      </w:r>
    </w:p>
    <w:p w14:paraId="055A55D7"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тозаңдылығы кез келген деңгейдегі ауа ағындарымен жұмыс істеу;</w:t>
      </w:r>
    </w:p>
    <w:p w14:paraId="759BDBC0"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жеңдерді өздігінен тазартудың импульстік әдісі – арнайы конструкциялы Вентуридің тегіс саптамаларын қолданудың арқасында картридждерден тозаңды кетірудің үздіксіздігі, жоғары жылдамдығы және тиімділігі;</w:t>
      </w:r>
    </w:p>
    <w:p w14:paraId="774A579C"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сүзгіш материал – инетесімді тоқылмаған талшық;</w:t>
      </w:r>
    </w:p>
    <w:p w14:paraId="7A0FF1D5"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температурасы 200 градус Цельсияға дейінгі ағындарды өңдеу мүмкіндігі;</w:t>
      </w:r>
    </w:p>
    <w:p w14:paraId="50BD6373"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eastAsia="en-US"/>
        </w:rPr>
      </w:pPr>
      <w:r w:rsidRPr="00CA5785">
        <w:rPr>
          <w:rFonts w:eastAsia="Calibri"/>
          <w:sz w:val="28"/>
          <w:szCs w:val="28"/>
          <w:lang w:eastAsia="en-US"/>
        </w:rPr>
        <w:t>электрондық контроллер арқылы аппаратты басқару жүйесін автоматтандыру;</w:t>
      </w:r>
    </w:p>
    <w:p w14:paraId="0C9D2259"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eastAsia="en-US"/>
        </w:rPr>
        <w:t>опцион</w:t>
      </w:r>
      <w:r w:rsidRPr="00CA5785">
        <w:rPr>
          <w:rFonts w:eastAsia="Calibri"/>
          <w:sz w:val="28"/>
          <w:szCs w:val="28"/>
          <w:lang w:val="kk-KZ" w:eastAsia="en-US"/>
        </w:rPr>
        <w:t>дық</w:t>
      </w:r>
      <w:r w:rsidRPr="00CA5785">
        <w:rPr>
          <w:rFonts w:eastAsia="Calibri"/>
          <w:sz w:val="28"/>
          <w:szCs w:val="28"/>
          <w:lang w:eastAsia="en-US"/>
        </w:rPr>
        <w:t xml:space="preserve"> –</w:t>
      </w:r>
      <w:r w:rsidRPr="00CA5785">
        <w:rPr>
          <w:rFonts w:eastAsia="Calibri"/>
          <w:sz w:val="28"/>
          <w:szCs w:val="28"/>
          <w:lang w:val="kk-KZ" w:eastAsia="en-US"/>
        </w:rPr>
        <w:t xml:space="preserve"> агрегатты басқару үшін контроллермен үйлесімді дифференциалды манометрді орнату</w:t>
      </w:r>
      <w:r w:rsidRPr="00CA5785">
        <w:rPr>
          <w:rFonts w:eastAsia="Calibri"/>
          <w:sz w:val="28"/>
          <w:szCs w:val="28"/>
          <w:lang w:eastAsia="en-US"/>
        </w:rPr>
        <w:t>;</w:t>
      </w:r>
    </w:p>
    <w:p w14:paraId="033B7592" w14:textId="77777777" w:rsidR="00CA5785" w:rsidRPr="00CA5785" w:rsidRDefault="00CA5785" w:rsidP="00CA5785">
      <w:pPr>
        <w:widowControl w:val="0"/>
        <w:tabs>
          <w:tab w:val="left" w:pos="993"/>
        </w:tabs>
        <w:suppressAutoHyphens/>
        <w:ind w:firstLine="709"/>
        <w:jc w:val="both"/>
        <w:rPr>
          <w:rFonts w:eastAsia="Calibri"/>
          <w:sz w:val="28"/>
          <w:szCs w:val="28"/>
          <w:lang w:val="kk-KZ" w:eastAsia="en-US"/>
        </w:rPr>
      </w:pPr>
      <w:r w:rsidRPr="00CA5785">
        <w:rPr>
          <w:rFonts w:eastAsia="Calibri"/>
          <w:sz w:val="28"/>
          <w:szCs w:val="28"/>
          <w:lang w:val="kk-KZ" w:eastAsia="en-US"/>
        </w:rPr>
        <w:t>опциондық – тозаң жинағыш бункерге діріл жүйесін орнату – жоғары адгезиялы тозаңның қабырғаларға жабысып қалуын болдырмау үшін. Бункерді тозаңды үздіксіз түсіруге арналған иірмекпен жабдықтауға болады;</w:t>
      </w:r>
    </w:p>
    <w:p w14:paraId="1B1A0F39" w14:textId="77777777" w:rsidR="00CA5785" w:rsidRPr="00CA5785" w:rsidRDefault="00CA5785" w:rsidP="00CA5785">
      <w:pPr>
        <w:widowControl w:val="0"/>
        <w:tabs>
          <w:tab w:val="left" w:pos="993"/>
        </w:tabs>
        <w:suppressAutoHyphens/>
        <w:ind w:left="709"/>
        <w:contextualSpacing/>
        <w:jc w:val="both"/>
        <w:rPr>
          <w:rFonts w:eastAsia="Calibri"/>
          <w:sz w:val="28"/>
          <w:szCs w:val="28"/>
          <w:lang w:val="kk-KZ" w:eastAsia="en-US"/>
        </w:rPr>
      </w:pPr>
      <w:r w:rsidRPr="00CA5785">
        <w:rPr>
          <w:rFonts w:eastAsia="Calibri"/>
          <w:sz w:val="28"/>
          <w:szCs w:val="28"/>
          <w:lang w:val="kk-KZ" w:eastAsia="en-US"/>
        </w:rPr>
        <w:t>сенімділік, ықшамдылық және беріктік;</w:t>
      </w:r>
    </w:p>
    <w:p w14:paraId="51C6C57D"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2"/>
          <w:lang w:val="kk-KZ" w:eastAsia="cs-CZ"/>
        </w:rPr>
        <w:t>Қол жеткізілген экологиялық пайда</w:t>
      </w:r>
    </w:p>
    <w:p w14:paraId="51933DB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Тозаң шығарындыларын азайту.</w:t>
      </w:r>
    </w:p>
    <w:p w14:paraId="18B2EE72"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Экологиялық сипаттамалары және пайдалану деректері</w:t>
      </w:r>
    </w:p>
    <w:p w14:paraId="23724CE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Тозаңсыздандыру тиімділігі – </w:t>
      </w:r>
      <w:r w:rsidRPr="00CA5785">
        <w:rPr>
          <w:rFonts w:eastAsia="Calibri"/>
          <w:sz w:val="28"/>
          <w:szCs w:val="22"/>
          <w:lang w:val="kk-KZ" w:eastAsia="en-US"/>
        </w:rPr>
        <w:t>99.9 %-ға дейін</w:t>
      </w:r>
      <w:r w:rsidRPr="00CA5785">
        <w:rPr>
          <w:rFonts w:eastAsia="Calibri"/>
          <w:sz w:val="28"/>
          <w:szCs w:val="28"/>
          <w:lang w:val="kk-KZ" w:eastAsia="en-US"/>
        </w:rPr>
        <w:t xml:space="preserve"> (пайдалану қағидалары сақталған жағдайда және сүзгі тиісті деңгейде бапталған/тураланған кезде). </w:t>
      </w:r>
    </w:p>
    <w:p w14:paraId="72FD0A50"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70819B7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Мәліметтер жоқ.</w:t>
      </w:r>
    </w:p>
    <w:p w14:paraId="37352BF9"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0DE4B4EB"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Қолданылады.</w:t>
      </w:r>
    </w:p>
    <w:p w14:paraId="19FD5D76"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27F7334A"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r w:rsidRPr="00CA5785">
        <w:rPr>
          <w:rFonts w:eastAsia="Calibri"/>
          <w:sz w:val="28"/>
          <w:szCs w:val="28"/>
          <w:lang w:val="kk-KZ" w:eastAsia="en-US"/>
        </w:rPr>
        <w:t>.</w:t>
      </w:r>
    </w:p>
    <w:p w14:paraId="517752E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69B5656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Тозаң шығарындыларын азайту.</w:t>
      </w:r>
    </w:p>
    <w:p w14:paraId="6EFF09CF" w14:textId="77777777" w:rsidR="00CA5785" w:rsidRPr="00CA5785" w:rsidRDefault="00CA5785" w:rsidP="00CA5785">
      <w:pPr>
        <w:widowControl w:val="0"/>
        <w:suppressAutoHyphens/>
        <w:ind w:firstLine="709"/>
        <w:jc w:val="both"/>
        <w:rPr>
          <w:rFonts w:eastAsia="Calibri"/>
          <w:sz w:val="28"/>
          <w:szCs w:val="28"/>
          <w:lang w:val="kk-KZ" w:eastAsia="en-US"/>
        </w:rPr>
      </w:pPr>
    </w:p>
    <w:p w14:paraId="492846A8" w14:textId="77777777" w:rsidR="00CA5785" w:rsidRPr="00CA5785" w:rsidRDefault="00CA5785" w:rsidP="00CA5785">
      <w:pPr>
        <w:widowControl w:val="0"/>
        <w:tabs>
          <w:tab w:val="left" w:pos="709"/>
          <w:tab w:val="left" w:pos="1701"/>
        </w:tabs>
        <w:suppressAutoHyphens/>
        <w:ind w:firstLine="709"/>
        <w:jc w:val="both"/>
        <w:outlineLvl w:val="3"/>
        <w:rPr>
          <w:rFonts w:eastAsia="Calibri"/>
          <w:b/>
          <w:bCs/>
          <w:sz w:val="28"/>
          <w:szCs w:val="28"/>
          <w:lang w:val="kk-KZ" w:eastAsia="en-US"/>
        </w:rPr>
      </w:pPr>
      <w:r w:rsidRPr="00CA5785">
        <w:rPr>
          <w:rFonts w:eastAsia="Calibri"/>
          <w:b/>
          <w:bCs/>
          <w:sz w:val="28"/>
          <w:szCs w:val="28"/>
          <w:lang w:val="kk-KZ" w:eastAsia="en-US"/>
        </w:rPr>
        <w:t>5.4.2.7.</w:t>
      </w:r>
      <w:r w:rsidRPr="00CA5785">
        <w:rPr>
          <w:rFonts w:eastAsia="Calibri"/>
          <w:b/>
          <w:bCs/>
          <w:sz w:val="28"/>
          <w:szCs w:val="28"/>
          <w:lang w:val="kk-KZ" w:eastAsia="en-US"/>
        </w:rPr>
        <w:tab/>
        <w:t xml:space="preserve">Ұсақкөзді керамикалық және металл сүзгілер  </w:t>
      </w:r>
    </w:p>
    <w:p w14:paraId="292B69A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0180341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Жұмыс істеу қағидаттары, жалпы құрылысы және тазалау мүмкіндіктері тұрғысынан ұсақ көзді керамикалық сүзгілер Қапшық сүзгілерге ұқсас. Оларда металл қаңқларадағы мата жеңдерінің орнына формасы білтеге ұқсайтын қатты сүзгіш элементтер пайдаланылады.</w:t>
      </w:r>
    </w:p>
    <w:p w14:paraId="2E5AE75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706ABD8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Осындай сүзгілердің көмегімен майда дисперстік бөлшектер, оның ішінде PM</w:t>
      </w:r>
      <w:r w:rsidRPr="00CA5785">
        <w:rPr>
          <w:rFonts w:eastAsia="Calibri"/>
          <w:sz w:val="28"/>
          <w:szCs w:val="28"/>
          <w:vertAlign w:val="subscript"/>
          <w:lang w:val="kk-KZ" w:eastAsia="en-US"/>
        </w:rPr>
        <w:t xml:space="preserve">10 </w:t>
      </w:r>
      <w:r w:rsidRPr="00CA5785">
        <w:rPr>
          <w:rFonts w:eastAsia="Calibri"/>
          <w:sz w:val="28"/>
          <w:szCs w:val="28"/>
          <w:lang w:val="kk-KZ" w:eastAsia="en-US"/>
        </w:rPr>
        <w:t>сүзіледі. Сүзгілердің термиялық төзімділігі жоғары және көбінесе жұмыс температурасының жоғарғы шекарасын айқындайтын сүзгі корпусы болып табылады. Жоғары температура жағдайында тірек құрылымының ісінуі де маңызды фактор болып табылады, өйткені корпустағы сүзгі элементтерінің герметикалығы бұзылады, мұның өзі тазартылмаған газдың тазартылған газ ағынына қосылып кетуіне әкеледі. Істен шығуларды нақты уақыт режимінде  анықтау жүйелері Қапшық сүзгілерге ұқсас қолданылады. Керамикалық және металл торлы сүзгілер Қапшық сүзгілер сияқты иілгіш емес. Мұндай сүзгілерді үрлеп тазалау кезінде ұсақ тозаң мата сүзгідегідей тиімділікпен жойылмайды, мұның өзі сүзгінің ішінде майда тозаңның жиналуына және осылайша оның өнімділігінің төмендеуіне әкеледі. Бұл өте ұсақ тозаңның жиналуына байланысты орын алады.</w:t>
      </w:r>
    </w:p>
    <w:p w14:paraId="49F64BE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Керамикалық сүзгілер алюминий силикаттарынан жасалады және химиялық немесе қышқылға төзімділікті жақсарту немесе басқа ластағыш заттарды сүзу үшін әртүрлі сүзгіш материалдар қабатымен жабындалуы мүмкін.</w:t>
      </w:r>
      <w:r w:rsidRPr="00CA5785">
        <w:rPr>
          <w:rFonts w:eastAsia="Calibri"/>
          <w:sz w:val="28"/>
          <w:szCs w:val="22"/>
          <w:lang w:val="kk-KZ" w:eastAsia="en-US"/>
        </w:rPr>
        <w:t xml:space="preserve"> </w:t>
      </w:r>
      <w:r w:rsidRPr="00CA5785">
        <w:rPr>
          <w:rFonts w:eastAsia="Calibri"/>
          <w:sz w:val="28"/>
          <w:szCs w:val="28"/>
          <w:lang w:val="kk-KZ" w:eastAsia="en-US"/>
        </w:rPr>
        <w:t>Сүзгіш элементтермен жаңа кезінде салыстырмалы түрде жұмыс істеу оңай, бірақ жоғары температураға ұшырағатылғаннан кейін олар осал болып қалады және техникалық қызмет көрсету кезінде немесе тазалау әрекеттері кезінде абайсызда зақымдап алуға болады. Жабысқақ тозаңның немесе шайырдың болуы әлеуетті проблема болып табылады, өйткені оларды әдеттегі тазалау кезінде сүзгіден шығару қиын, ал бұл қысымның төмендеуіне әкелуі мүмкін. Температураның сүзгіш материалға әсер ету нәтижесі жинақталады, сондықтан қондырғыны жобалау кезінде оны ескеру қажет. Тиісті материалдар мен конструкцияларды қолданған кезде шығарындылардың өте төмен деңгейіне қол жеткізуге болады.</w:t>
      </w:r>
      <w:r w:rsidRPr="00CA5785">
        <w:rPr>
          <w:rFonts w:eastAsia="Calibri"/>
          <w:sz w:val="28"/>
          <w:szCs w:val="22"/>
          <w:lang w:val="kk-KZ" w:eastAsia="en-US"/>
        </w:rPr>
        <w:t xml:space="preserve"> </w:t>
      </w:r>
      <w:r w:rsidRPr="00CA5785">
        <w:rPr>
          <w:rFonts w:eastAsia="Calibri"/>
          <w:sz w:val="28"/>
          <w:szCs w:val="28"/>
          <w:lang w:val="kk-KZ" w:eastAsia="en-US"/>
        </w:rPr>
        <w:t>Шығарындыларды азайту маңызды фактор болып табылады, өйткені тозаңның құрамында көп мөлшерде металл болады.</w:t>
      </w:r>
    </w:p>
    <w:p w14:paraId="08CAF3C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Жаңартылған металл торлы сүзгінің жоғары температура жағдайындағы нәтижесі де осыған ұқсас. Технологияның дамуы тиісті аймақ пайдаланудан шығарылған кезде тазалау жүргізілгеннен кейінгі тозаң қабығының тез пайда болуын қамтамасыз етеді.</w:t>
      </w:r>
    </w:p>
    <w:p w14:paraId="6CF5D8E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Кейбір жағдайларда сүзгіш материалдың бітеліп қалуы мүмкін болғандықтан (мысалы, жабысқақ тозаң немесе шық нүктесіне жақын ауа ағындарының температурасы), бұл әдістер кез келген пайдалану жағдайына сәйкес келмейді.</w:t>
      </w:r>
      <w:r w:rsidRPr="00CA5785">
        <w:rPr>
          <w:rFonts w:eastAsia="Calibri"/>
          <w:sz w:val="28"/>
          <w:szCs w:val="22"/>
          <w:lang w:val="kk-KZ" w:eastAsia="en-US"/>
        </w:rPr>
        <w:t xml:space="preserve"> </w:t>
      </w:r>
      <w:r w:rsidRPr="00CA5785">
        <w:rPr>
          <w:rFonts w:eastAsia="Calibri"/>
          <w:sz w:val="28"/>
          <w:szCs w:val="28"/>
          <w:lang w:val="kk-KZ" w:eastAsia="en-US"/>
        </w:rPr>
        <w:t>Олар қолданыстағы керамикалық сүзгілерде қолданылуы мүмкін және оларды өзгертуге болады.</w:t>
      </w:r>
      <w:r w:rsidRPr="00CA5785">
        <w:rPr>
          <w:rFonts w:eastAsia="Calibri"/>
          <w:sz w:val="28"/>
          <w:szCs w:val="22"/>
          <w:lang w:val="kk-KZ" w:eastAsia="en-US"/>
        </w:rPr>
        <w:t xml:space="preserve"> </w:t>
      </w:r>
      <w:r w:rsidRPr="00CA5785">
        <w:rPr>
          <w:rFonts w:eastAsia="Calibri"/>
          <w:sz w:val="28"/>
          <w:szCs w:val="28"/>
          <w:lang w:val="kk-KZ" w:eastAsia="en-US"/>
        </w:rPr>
        <w:t>Атап айтқанда, жоспарлы техникалық қызмет көрсету кезінде тығыздау жүйесін жақсартуға болады.</w:t>
      </w:r>
    </w:p>
    <w:p w14:paraId="2E8DF83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cs-CZ"/>
        </w:rPr>
        <w:t>Қол жеткізілген экологиялық пайда</w:t>
      </w:r>
    </w:p>
    <w:p w14:paraId="1777628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ЦФ2-6–1 орталықтан тепкіш сүзгіні құмды пневмотасымалдау жүйесі жағдайында өнеркәсіптік сынау, алты арналы орталықтан тепкіш сүзгідегі құм бөлшектерінен газ-тозаң ағынын тазарту тиімділігі 98,65 %-ға жеткенін  анықтауға мүмкіндік берді. Орталықтан тепкіш сүзгіден және ФКИ керамикалық импульстік сүзгіден тұратын газды тазартудың екі сатылы жүйесін қолдану, ағынның бастапқы тозаңдылығы 127878 мг/м</w:t>
      </w:r>
      <w:r w:rsidRPr="00CA5785">
        <w:rPr>
          <w:rFonts w:eastAsia="Calibri"/>
          <w:sz w:val="28"/>
          <w:szCs w:val="22"/>
          <w:vertAlign w:val="superscript"/>
          <w:lang w:val="kk-KZ" w:eastAsia="en-US"/>
        </w:rPr>
        <w:t xml:space="preserve">3 </w:t>
      </w:r>
      <w:r w:rsidRPr="00CA5785">
        <w:rPr>
          <w:rFonts w:eastAsia="Calibri"/>
          <w:sz w:val="28"/>
          <w:szCs w:val="22"/>
          <w:lang w:val="kk-KZ" w:eastAsia="en-US"/>
        </w:rPr>
        <w:t>болған кезде осындай қондырғының шығуында қатты бөлшектердің қалдық концентрациясын 5 мг/м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жеткізуге мүмкіндік береді. Керамика негізді қатты сүзгіш элементтерді температурасы 1000 °С дейінгі газдарды тазарту үшін қолдануға болады.  </w:t>
      </w:r>
    </w:p>
    <w:p w14:paraId="5A0B3F50"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 xml:space="preserve">2004 жылы Молдавия металлургия зауытында диаметрі 1200 мм болатты вакуумдау қондырғысының циклоны ЦФ1-4–10 ортадан тепкіш сүзгісіне ауыстырылды. Циклонды ауыстыру тазарту үшін тоқтатпай газсыздандыру циклдарының санын 4 есе арттыруға мүмкіндік берді. </w:t>
      </w:r>
    </w:p>
    <w:p w14:paraId="7C88C65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Кросс-медиа әсерлер </w:t>
      </w:r>
    </w:p>
    <w:p w14:paraId="262DCF2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Тозаң жинау тиімділігінің жоғарылауымен электр энергиясын тұтыну артады. Су объектілеріне металдар мен басқа заттардың төгілуін болдырмау үшін одан әрі өңдеуді қажет ететін сарқынды сулардың пайда болуы. </w:t>
      </w:r>
    </w:p>
    <w:p w14:paraId="466FB81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46F656C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Қолданылады.</w:t>
      </w:r>
    </w:p>
    <w:p w14:paraId="736BAC8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Экономика </w:t>
      </w:r>
    </w:p>
    <w:p w14:paraId="04C7165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Әрбір жағдайда техниканың құны әртүрлі, бірақ процестер үнемді жұмыс істейді.</w:t>
      </w:r>
    </w:p>
    <w:p w14:paraId="64B0797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8"/>
          <w:lang w:val="kk-KZ" w:eastAsia="en-US"/>
        </w:rPr>
        <w:t>Ендірудің қозғаушы күші</w:t>
      </w:r>
    </w:p>
    <w:p w14:paraId="612FD79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Тозаң шығарындыларын азайту. Егер тозаңды процеске қайтаруға болатын болса, шикізатты үнемдеу.</w:t>
      </w:r>
    </w:p>
    <w:p w14:paraId="036E9925" w14:textId="77777777" w:rsidR="00CA5785" w:rsidRPr="00CA5785" w:rsidRDefault="00CA5785" w:rsidP="00CA5785">
      <w:pPr>
        <w:widowControl w:val="0"/>
        <w:suppressAutoHyphens/>
        <w:ind w:firstLine="709"/>
        <w:jc w:val="both"/>
        <w:rPr>
          <w:rFonts w:eastAsia="Calibri"/>
          <w:sz w:val="28"/>
          <w:szCs w:val="28"/>
          <w:lang w:val="kk-KZ" w:eastAsia="en-US"/>
        </w:rPr>
      </w:pPr>
    </w:p>
    <w:p w14:paraId="44F5D963" w14:textId="77777777" w:rsidR="00CA5785" w:rsidRPr="00CA5785" w:rsidRDefault="00CA5785" w:rsidP="00CA5785">
      <w:pPr>
        <w:widowControl w:val="0"/>
        <w:tabs>
          <w:tab w:val="left" w:pos="1701"/>
        </w:tabs>
        <w:suppressAutoHyphens/>
        <w:ind w:firstLine="709"/>
        <w:jc w:val="both"/>
        <w:outlineLvl w:val="3"/>
        <w:rPr>
          <w:rFonts w:eastAsia="Calibri"/>
          <w:bCs/>
          <w:iCs/>
          <w:sz w:val="28"/>
          <w:szCs w:val="28"/>
          <w:lang w:val="kk-KZ" w:eastAsia="en-US"/>
        </w:rPr>
      </w:pPr>
      <w:r w:rsidRPr="00CA5785">
        <w:rPr>
          <w:rFonts w:eastAsia="Calibri"/>
          <w:b/>
          <w:bCs/>
          <w:sz w:val="28"/>
          <w:szCs w:val="28"/>
          <w:lang w:val="kk-KZ" w:eastAsia="en-US"/>
        </w:rPr>
        <w:t>5.4.2.8.</w:t>
      </w:r>
      <w:r w:rsidRPr="00CA5785">
        <w:rPr>
          <w:rFonts w:eastAsia="Calibri"/>
          <w:b/>
          <w:bCs/>
          <w:sz w:val="28"/>
          <w:szCs w:val="28"/>
          <w:lang w:val="kk-KZ" w:eastAsia="en-US"/>
        </w:rPr>
        <w:tab/>
      </w:r>
      <w:r w:rsidRPr="00CA5785">
        <w:rPr>
          <w:rFonts w:eastAsia="Calibri"/>
          <w:b/>
          <w:iCs/>
          <w:sz w:val="28"/>
          <w:szCs w:val="28"/>
          <w:lang w:val="kk-KZ" w:eastAsia="en-US"/>
        </w:rPr>
        <w:t xml:space="preserve">Тозаң, күкірт аз бөлінетін және </w:t>
      </w:r>
      <w:r w:rsidRPr="00CA5785">
        <w:rPr>
          <w:rFonts w:eastAsia="Calibri"/>
          <w:b/>
          <w:sz w:val="28"/>
          <w:szCs w:val="28"/>
          <w:lang w:val="kk-KZ" w:eastAsia="en-US"/>
        </w:rPr>
        <w:t>NO</w:t>
      </w:r>
      <w:r w:rsidRPr="00CA5785">
        <w:rPr>
          <w:rFonts w:eastAsia="Calibri"/>
          <w:b/>
          <w:sz w:val="28"/>
          <w:szCs w:val="28"/>
          <w:vertAlign w:val="subscript"/>
          <w:lang w:val="kk-KZ" w:eastAsia="en-US"/>
        </w:rPr>
        <w:t>X</w:t>
      </w:r>
      <w:r w:rsidRPr="00CA5785">
        <w:rPr>
          <w:rFonts w:eastAsia="Calibri"/>
          <w:b/>
          <w:iCs/>
          <w:sz w:val="28"/>
          <w:szCs w:val="28"/>
          <w:lang w:val="kk-KZ" w:eastAsia="en-US"/>
        </w:rPr>
        <w:t xml:space="preserve"> түзілу қасиеті төмен отынды немесе отындардың комбинациясын пайдалану</w:t>
      </w:r>
      <w:r w:rsidRPr="00CA5785">
        <w:rPr>
          <w:rFonts w:eastAsia="Calibri"/>
          <w:bCs/>
          <w:iCs/>
          <w:sz w:val="28"/>
          <w:szCs w:val="28"/>
          <w:lang w:val="kk-KZ" w:eastAsia="en-US"/>
        </w:rPr>
        <w:t xml:space="preserve"> </w:t>
      </w:r>
    </w:p>
    <w:p w14:paraId="26A1869B" w14:textId="77777777" w:rsidR="00CA5785" w:rsidRPr="00CA5785" w:rsidRDefault="00CA5785" w:rsidP="00CA5785">
      <w:pPr>
        <w:suppressAutoHyphens/>
        <w:ind w:firstLine="708"/>
        <w:jc w:val="both"/>
        <w:rPr>
          <w:rFonts w:eastAsia="Calibri"/>
          <w:b/>
          <w:sz w:val="28"/>
          <w:szCs w:val="28"/>
          <w:lang w:val="kk-KZ" w:eastAsia="en-US"/>
        </w:rPr>
      </w:pPr>
      <w:r w:rsidRPr="00CA5785">
        <w:rPr>
          <w:rFonts w:eastAsia="Calibri"/>
          <w:b/>
          <w:sz w:val="28"/>
          <w:szCs w:val="28"/>
          <w:lang w:val="kk-KZ" w:eastAsia="en-US"/>
        </w:rPr>
        <w:t>Сипаттау</w:t>
      </w:r>
    </w:p>
    <w:p w14:paraId="1DB5A168"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val="kk-KZ" w:eastAsia="en-US"/>
        </w:rPr>
        <w:t>Технологиялық газдарды басқару жүйесі</w:t>
      </w:r>
      <w:r w:rsidRPr="00CA5785">
        <w:rPr>
          <w:rFonts w:eastAsia="Calibri"/>
          <w:sz w:val="28"/>
          <w:szCs w:val="22"/>
          <w:lang w:val="kk-KZ" w:eastAsia="en-US"/>
        </w:rPr>
        <w:t xml:space="preserve"> </w:t>
      </w:r>
      <w:r w:rsidRPr="00CA5785">
        <w:rPr>
          <w:rFonts w:eastAsia="Calibri"/>
          <w:sz w:val="28"/>
          <w:szCs w:val="28"/>
          <w:lang w:val="kk-KZ" w:eastAsia="en-US"/>
        </w:rPr>
        <w:t>шойын және болат өндірісінің технологиялық газдарын олардың болуына (қолжетімділігіне) байланысты қайта қыздыру және/немесе термоөңдеу пешінде бағыттауға мүмкіндік береді.</w:t>
      </w:r>
      <w:r w:rsidRPr="00CA5785">
        <w:rPr>
          <w:rFonts w:eastAsia="Calibri"/>
          <w:sz w:val="28"/>
          <w:szCs w:val="22"/>
          <w:lang w:val="kk-KZ" w:eastAsia="en-US"/>
        </w:rPr>
        <w:t xml:space="preserve"> </w:t>
      </w:r>
      <w:r w:rsidRPr="00CA5785">
        <w:rPr>
          <w:rFonts w:eastAsia="Calibri"/>
          <w:sz w:val="28"/>
          <w:szCs w:val="28"/>
          <w:lang w:val="kk-KZ" w:eastAsia="en-US"/>
        </w:rPr>
        <w:t>Шойын мен болат өндірісінің құрамындағы тозаң мен күлдің мөлшері орташа төмен, сондай-ақ күкірттің орташа мөлшері төмен және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түзілу қасиеті төмен технологиялық газдары іріктеп алынады.  </w:t>
      </w:r>
    </w:p>
    <w:p w14:paraId="5BFDD5FE" w14:textId="77777777" w:rsidR="00CA5785" w:rsidRPr="00CA5785" w:rsidRDefault="00CA5785" w:rsidP="00CA5785">
      <w:pPr>
        <w:suppressAutoHyphens/>
        <w:ind w:firstLine="708"/>
        <w:jc w:val="both"/>
        <w:rPr>
          <w:rFonts w:eastAsia="Calibri"/>
          <w:b/>
          <w:sz w:val="28"/>
          <w:szCs w:val="28"/>
          <w:lang w:eastAsia="en-US"/>
        </w:rPr>
      </w:pPr>
      <w:r w:rsidRPr="00CA5785">
        <w:rPr>
          <w:rFonts w:eastAsia="Calibri"/>
          <w:b/>
          <w:sz w:val="28"/>
          <w:szCs w:val="28"/>
          <w:lang w:eastAsia="en-US"/>
        </w:rPr>
        <w:t>Техни</w:t>
      </w:r>
      <w:r w:rsidRPr="00CA5785">
        <w:rPr>
          <w:rFonts w:eastAsia="Calibri"/>
          <w:b/>
          <w:sz w:val="28"/>
          <w:szCs w:val="28"/>
          <w:lang w:val="kk-KZ" w:eastAsia="en-US"/>
        </w:rPr>
        <w:t>калық сипаттама</w:t>
      </w:r>
    </w:p>
    <w:p w14:paraId="3407487E" w14:textId="77777777" w:rsidR="00CA5785" w:rsidRPr="00CA5785" w:rsidRDefault="00CA5785" w:rsidP="00CA5785">
      <w:pPr>
        <w:suppressAutoHyphens/>
        <w:ind w:firstLine="708"/>
        <w:jc w:val="both"/>
        <w:rPr>
          <w:rFonts w:eastAsia="Calibri"/>
          <w:sz w:val="28"/>
          <w:szCs w:val="28"/>
          <w:lang w:eastAsia="en-US"/>
        </w:rPr>
      </w:pPr>
      <w:r w:rsidRPr="00CA5785">
        <w:rPr>
          <w:rFonts w:eastAsia="Calibri"/>
          <w:sz w:val="28"/>
          <w:szCs w:val="28"/>
          <w:lang w:eastAsia="en-US"/>
        </w:rPr>
        <w:t>Технологиялық газды басқару жүйесі:</w:t>
      </w:r>
    </w:p>
    <w:p w14:paraId="1674CDBC" w14:textId="77777777" w:rsidR="00CA5785" w:rsidRPr="00CA5785" w:rsidRDefault="00CA5785" w:rsidP="00CA5785">
      <w:pPr>
        <w:suppressAutoHyphens/>
        <w:ind w:firstLine="708"/>
        <w:jc w:val="both"/>
        <w:rPr>
          <w:rFonts w:eastAsia="Calibri"/>
          <w:sz w:val="28"/>
          <w:szCs w:val="28"/>
          <w:lang w:eastAsia="en-US"/>
        </w:rPr>
      </w:pPr>
      <w:r w:rsidRPr="00CA5785">
        <w:rPr>
          <w:rFonts w:eastAsia="Calibri"/>
          <w:sz w:val="28"/>
          <w:szCs w:val="28"/>
          <w:lang w:val="kk-KZ" w:eastAsia="en-US"/>
        </w:rPr>
        <w:t>т</w:t>
      </w:r>
      <w:r w:rsidRPr="00CA5785">
        <w:rPr>
          <w:rFonts w:eastAsia="Calibri"/>
          <w:sz w:val="28"/>
          <w:szCs w:val="28"/>
          <w:lang w:eastAsia="en-US"/>
        </w:rPr>
        <w:t xml:space="preserve">олық циклді металлургиялық зауыт жағдайында технологиялық газдарды басқару жүйесі осы газдардың </w:t>
      </w:r>
      <w:r w:rsidRPr="00CA5785">
        <w:rPr>
          <w:rFonts w:eastAsia="Calibri"/>
          <w:sz w:val="28"/>
          <w:szCs w:val="28"/>
          <w:lang w:val="kk-KZ" w:eastAsia="en-US"/>
        </w:rPr>
        <w:t>тиімді</w:t>
      </w:r>
      <w:r w:rsidRPr="00CA5785">
        <w:rPr>
          <w:rFonts w:eastAsia="Calibri"/>
          <w:sz w:val="28"/>
          <w:szCs w:val="28"/>
          <w:lang w:eastAsia="en-US"/>
        </w:rPr>
        <w:t xml:space="preserve"> пайдаланылуын оңтайландыру мақсатында қайта қыздыру және/немесе термиялық өңдеу пешінде шойын мен болат өндірісінің газдарын бағыттауға мүмкіндік береді.</w:t>
      </w:r>
    </w:p>
    <w:p w14:paraId="1A057579"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 xml:space="preserve">Мақсаттардың басымдылығы келесідей </w:t>
      </w:r>
      <w:r w:rsidRPr="00CA5785">
        <w:rPr>
          <w:rFonts w:eastAsia="Calibri"/>
          <w:sz w:val="28"/>
          <w:szCs w:val="28"/>
          <w:lang w:val="kk-KZ" w:eastAsia="en-US"/>
        </w:rPr>
        <w:t xml:space="preserve">түрде </w:t>
      </w:r>
      <w:r w:rsidRPr="00CA5785">
        <w:rPr>
          <w:rFonts w:eastAsia="Calibri"/>
          <w:sz w:val="28"/>
          <w:szCs w:val="28"/>
          <w:lang w:eastAsia="en-US"/>
        </w:rPr>
        <w:t>анықталады:</w:t>
      </w:r>
    </w:p>
    <w:p w14:paraId="5E786411"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болат өндіру процестерінде газдардың жылу потенциалын ішкі пайдалану;</w:t>
      </w:r>
    </w:p>
    <w:p w14:paraId="4BA3DA75"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т</w:t>
      </w:r>
      <w:r w:rsidRPr="00CA5785">
        <w:rPr>
          <w:rFonts w:eastAsia="Calibri"/>
          <w:sz w:val="28"/>
          <w:szCs w:val="28"/>
          <w:lang w:eastAsia="en-US"/>
        </w:rPr>
        <w:t>ехнологиялық газдарды байыту кезінде көмекші отын ретінде және бөлек жағылатын отын ретінде табиғи газды және басқа отын түрлерін пайдалануды барынша азайту;</w:t>
      </w:r>
    </w:p>
    <w:p w14:paraId="6800A520"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алауда жағу кезінде энергия ысырап болма</w:t>
      </w:r>
      <w:r w:rsidRPr="00CA5785">
        <w:rPr>
          <w:rFonts w:eastAsia="Calibri"/>
          <w:sz w:val="28"/>
          <w:szCs w:val="28"/>
          <w:lang w:val="kk-KZ" w:eastAsia="en-US"/>
        </w:rPr>
        <w:t xml:space="preserve">уы үшін </w:t>
      </w:r>
      <w:r w:rsidRPr="00CA5785">
        <w:rPr>
          <w:rFonts w:eastAsia="Calibri"/>
          <w:sz w:val="28"/>
          <w:szCs w:val="28"/>
          <w:lang w:eastAsia="en-US"/>
        </w:rPr>
        <w:t xml:space="preserve">бу және/немесе электр энергиясын өндіруде газдарды </w:t>
      </w:r>
      <w:r w:rsidRPr="00CA5785">
        <w:rPr>
          <w:rFonts w:eastAsia="Calibri"/>
          <w:sz w:val="28"/>
          <w:szCs w:val="28"/>
          <w:lang w:val="kk-KZ" w:eastAsia="en-US"/>
        </w:rPr>
        <w:t>оңтайлы</w:t>
      </w:r>
      <w:r w:rsidRPr="00CA5785">
        <w:rPr>
          <w:rFonts w:eastAsia="Calibri"/>
          <w:sz w:val="28"/>
          <w:szCs w:val="28"/>
          <w:lang w:eastAsia="en-US"/>
        </w:rPr>
        <w:t xml:space="preserve"> пайдалану;</w:t>
      </w:r>
    </w:p>
    <w:p w14:paraId="7BCBA8AB"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 xml:space="preserve">технологиялық процеске интеграцияланған </w:t>
      </w:r>
      <w:r w:rsidRPr="00CA5785">
        <w:rPr>
          <w:rFonts w:eastAsia="Calibri"/>
          <w:sz w:val="28"/>
          <w:szCs w:val="28"/>
          <w:lang w:val="kk-KZ" w:eastAsia="en-US"/>
        </w:rPr>
        <w:t>техникалардың</w:t>
      </w:r>
      <w:r w:rsidRPr="00CA5785">
        <w:rPr>
          <w:rFonts w:eastAsia="Calibri"/>
          <w:sz w:val="28"/>
          <w:szCs w:val="28"/>
          <w:lang w:eastAsia="en-US"/>
        </w:rPr>
        <w:t xml:space="preserve"> көмегімен отын газын пайдалануды азайту.</w:t>
      </w:r>
    </w:p>
    <w:p w14:paraId="4F12A57A"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Қара металлургиядағы үш негізгі технологиялық газ</w:t>
      </w:r>
      <w:r w:rsidRPr="00CA5785">
        <w:rPr>
          <w:rFonts w:eastAsia="Calibri"/>
          <w:sz w:val="28"/>
          <w:szCs w:val="28"/>
          <w:lang w:val="kk-KZ" w:eastAsia="en-US"/>
        </w:rPr>
        <w:t>дың</w:t>
      </w:r>
      <w:r w:rsidRPr="00CA5785">
        <w:rPr>
          <w:rFonts w:eastAsia="Calibri"/>
          <w:sz w:val="28"/>
          <w:szCs w:val="28"/>
          <w:lang w:eastAsia="en-US"/>
        </w:rPr>
        <w:t xml:space="preserve"> (мысалы, </w:t>
      </w:r>
      <w:r w:rsidRPr="00CA5785">
        <w:rPr>
          <w:rFonts w:eastAsia="Calibri"/>
          <w:sz w:val="28"/>
          <w:szCs w:val="28"/>
          <w:lang w:val="kk-KZ" w:eastAsia="en-US"/>
        </w:rPr>
        <w:t>к</w:t>
      </w:r>
      <w:r w:rsidRPr="00CA5785">
        <w:rPr>
          <w:rFonts w:eastAsia="Calibri"/>
          <w:sz w:val="28"/>
          <w:szCs w:val="28"/>
          <w:lang w:eastAsia="en-US"/>
        </w:rPr>
        <w:t>окс пештерінің газы, домна газы және оттегімен қамтамасыз етілген негізгі болат балқыту пешінің газы) химиялық құрамы мен сипаттамалары әртүрлі (</w:t>
      </w:r>
      <w:r w:rsidRPr="00CA5785">
        <w:rPr>
          <w:rFonts w:eastAsia="Calibri"/>
          <w:sz w:val="28"/>
          <w:szCs w:val="28"/>
          <w:lang w:val="kk-KZ" w:eastAsia="en-US"/>
        </w:rPr>
        <w:t>мысалы, жылу шығару қабілеті</w:t>
      </w:r>
      <w:r w:rsidRPr="00CA5785">
        <w:rPr>
          <w:rFonts w:eastAsia="Calibri"/>
          <w:sz w:val="28"/>
          <w:szCs w:val="28"/>
          <w:lang w:eastAsia="en-US"/>
        </w:rPr>
        <w:t xml:space="preserve">) </w:t>
      </w:r>
      <w:r w:rsidRPr="00CA5785">
        <w:rPr>
          <w:rFonts w:eastAsia="Calibri"/>
          <w:sz w:val="28"/>
          <w:szCs w:val="28"/>
          <w:lang w:val="kk-KZ" w:eastAsia="en-US"/>
        </w:rPr>
        <w:t xml:space="preserve">және </w:t>
      </w:r>
      <w:r w:rsidRPr="00CA5785">
        <w:rPr>
          <w:rFonts w:eastAsia="Calibri"/>
          <w:sz w:val="28"/>
          <w:szCs w:val="28"/>
          <w:lang w:eastAsia="en-US"/>
        </w:rPr>
        <w:t xml:space="preserve">кейбір айырмашылықтарды теңестіру және </w:t>
      </w:r>
      <w:r w:rsidRPr="00CA5785">
        <w:rPr>
          <w:rFonts w:eastAsia="Calibri"/>
          <w:sz w:val="28"/>
          <w:szCs w:val="28"/>
          <w:lang w:val="kk-KZ" w:eastAsia="en-US"/>
        </w:rPr>
        <w:t>жылу шығару</w:t>
      </w:r>
      <w:r w:rsidRPr="00CA5785">
        <w:rPr>
          <w:rFonts w:eastAsia="Calibri"/>
          <w:sz w:val="28"/>
          <w:szCs w:val="28"/>
          <w:lang w:eastAsia="en-US"/>
        </w:rPr>
        <w:t xml:space="preserve"> </w:t>
      </w:r>
      <w:r w:rsidRPr="00CA5785">
        <w:rPr>
          <w:rFonts w:eastAsia="Calibri"/>
          <w:sz w:val="28"/>
          <w:szCs w:val="28"/>
          <w:lang w:val="kk-KZ" w:eastAsia="en-US"/>
        </w:rPr>
        <w:t xml:space="preserve">қабілетін </w:t>
      </w:r>
      <w:r w:rsidRPr="00CA5785">
        <w:rPr>
          <w:rFonts w:eastAsia="Calibri"/>
          <w:sz w:val="28"/>
          <w:szCs w:val="28"/>
          <w:lang w:eastAsia="en-US"/>
        </w:rPr>
        <w:t xml:space="preserve">арттыру үшін </w:t>
      </w:r>
      <w:r w:rsidRPr="00CA5785">
        <w:rPr>
          <w:rFonts w:eastAsia="Calibri"/>
          <w:sz w:val="28"/>
          <w:szCs w:val="28"/>
          <w:lang w:val="kk-KZ" w:eastAsia="en-US"/>
        </w:rPr>
        <w:t>д</w:t>
      </w:r>
      <w:r w:rsidRPr="00CA5785">
        <w:rPr>
          <w:rFonts w:eastAsia="Calibri"/>
          <w:sz w:val="28"/>
          <w:szCs w:val="28"/>
          <w:lang w:eastAsia="en-US"/>
        </w:rPr>
        <w:t>омна газын байыту үшін пешке қайта қыздыру және термиялық өңдеу алдында араластыруға болады. Технологиялық газдарды үздіксіз жеткізу</w:t>
      </w:r>
      <w:r w:rsidRPr="00CA5785">
        <w:rPr>
          <w:rFonts w:eastAsia="Calibri"/>
          <w:sz w:val="28"/>
          <w:szCs w:val="28"/>
          <w:lang w:val="kk-KZ" w:eastAsia="en-US"/>
        </w:rPr>
        <w:t>мен</w:t>
      </w:r>
      <w:r w:rsidRPr="00CA5785">
        <w:rPr>
          <w:rFonts w:eastAsia="Calibri"/>
          <w:sz w:val="28"/>
          <w:szCs w:val="28"/>
          <w:lang w:eastAsia="en-US"/>
        </w:rPr>
        <w:t xml:space="preserve"> қамтамасыз ету үшін қосалқы отынмен </w:t>
      </w:r>
      <w:r w:rsidRPr="00CA5785">
        <w:rPr>
          <w:rFonts w:eastAsia="Calibri"/>
          <w:sz w:val="28"/>
          <w:szCs w:val="28"/>
          <w:lang w:val="kk-KZ" w:eastAsia="en-US"/>
        </w:rPr>
        <w:t>де (мысалы, табиғи газ немесе сұйық отын)</w:t>
      </w:r>
      <w:r w:rsidRPr="00CA5785">
        <w:rPr>
          <w:rFonts w:eastAsia="Calibri"/>
          <w:sz w:val="28"/>
          <w:szCs w:val="28"/>
          <w:lang w:eastAsia="en-US"/>
        </w:rPr>
        <w:t xml:space="preserve"> толықтыруға болады. </w:t>
      </w:r>
    </w:p>
    <w:p w14:paraId="19630ED1"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Әртүрлі газдардың сапасы (</w:t>
      </w:r>
      <w:r w:rsidRPr="00CA5785">
        <w:rPr>
          <w:rFonts w:eastAsia="Calibri"/>
          <w:sz w:val="28"/>
          <w:szCs w:val="28"/>
          <w:lang w:val="kk-KZ" w:eastAsia="en-US"/>
        </w:rPr>
        <w:t>жылу шығару қабілеті</w:t>
      </w:r>
      <w:r w:rsidRPr="00CA5785">
        <w:rPr>
          <w:rFonts w:eastAsia="Calibri"/>
          <w:sz w:val="28"/>
          <w:szCs w:val="28"/>
          <w:lang w:eastAsia="en-US"/>
        </w:rPr>
        <w:t xml:space="preserve"> мен құрамы) мен көлемі айтарлықтай ерекшеленеді</w:t>
      </w:r>
      <w:r w:rsidRPr="00CA5785">
        <w:rPr>
          <w:rFonts w:eastAsia="Calibri"/>
          <w:sz w:val="28"/>
          <w:szCs w:val="28"/>
          <w:lang w:val="kk-KZ" w:eastAsia="en-US"/>
        </w:rPr>
        <w:t xml:space="preserve"> және </w:t>
      </w:r>
      <w:r w:rsidRPr="00CA5785">
        <w:rPr>
          <w:rFonts w:eastAsia="Calibri"/>
          <w:sz w:val="28"/>
          <w:szCs w:val="28"/>
          <w:lang w:eastAsia="en-US"/>
        </w:rPr>
        <w:t xml:space="preserve">бұл факторлар отынның тиімді пайдаланылуына әсер етеді. </w:t>
      </w:r>
    </w:p>
    <w:p w14:paraId="083C2512" w14:textId="77777777" w:rsidR="00CA5785" w:rsidRPr="00CA5785" w:rsidRDefault="00CA5785" w:rsidP="00CA5785">
      <w:pPr>
        <w:suppressAutoHyphens/>
        <w:ind w:firstLine="708"/>
        <w:jc w:val="both"/>
        <w:rPr>
          <w:rFonts w:eastAsia="Calibri"/>
          <w:sz w:val="28"/>
          <w:szCs w:val="28"/>
          <w:lang w:eastAsia="en-US"/>
        </w:rPr>
      </w:pPr>
      <w:r w:rsidRPr="00CA5785">
        <w:rPr>
          <w:rFonts w:eastAsia="Calibri"/>
          <w:sz w:val="28"/>
          <w:szCs w:val="28"/>
          <w:lang w:eastAsia="en-US"/>
        </w:rPr>
        <w:t xml:space="preserve">Болат </w:t>
      </w:r>
      <w:r w:rsidRPr="00CA5785">
        <w:rPr>
          <w:rFonts w:eastAsia="Calibri"/>
          <w:sz w:val="28"/>
          <w:szCs w:val="28"/>
          <w:lang w:val="kk-KZ" w:eastAsia="en-US"/>
        </w:rPr>
        <w:t xml:space="preserve">құю </w:t>
      </w:r>
      <w:r w:rsidRPr="00CA5785">
        <w:rPr>
          <w:rFonts w:eastAsia="Calibri"/>
          <w:sz w:val="28"/>
          <w:szCs w:val="28"/>
          <w:lang w:eastAsia="en-US"/>
        </w:rPr>
        <w:t xml:space="preserve">өнеркәсібіндегі энергияны басқарудың негізгі мақсаты технологиялық газдарды тиімді бөлу және пайдалану болып табылады. </w:t>
      </w:r>
      <w:r w:rsidRPr="00CA5785">
        <w:rPr>
          <w:rFonts w:eastAsia="Calibri"/>
          <w:sz w:val="28"/>
          <w:szCs w:val="28"/>
          <w:lang w:val="kk-KZ" w:eastAsia="en-US"/>
        </w:rPr>
        <w:t>Әрбір объект т</w:t>
      </w:r>
      <w:r w:rsidRPr="00CA5785">
        <w:rPr>
          <w:rFonts w:eastAsia="Calibri"/>
          <w:sz w:val="28"/>
          <w:szCs w:val="28"/>
          <w:lang w:eastAsia="en-US"/>
        </w:rPr>
        <w:t xml:space="preserve">олық циклді </w:t>
      </w:r>
      <w:r w:rsidRPr="00CA5785">
        <w:rPr>
          <w:rFonts w:eastAsia="Calibri"/>
          <w:sz w:val="28"/>
          <w:szCs w:val="28"/>
          <w:lang w:val="kk-KZ" w:eastAsia="en-US"/>
        </w:rPr>
        <w:t>металлургия</w:t>
      </w:r>
      <w:r w:rsidRPr="00CA5785">
        <w:rPr>
          <w:rFonts w:eastAsia="Calibri"/>
          <w:sz w:val="28"/>
          <w:szCs w:val="28"/>
          <w:lang w:eastAsia="en-US"/>
        </w:rPr>
        <w:t xml:space="preserve"> зауыттарының әртүрлі конфигурацияларын ескере отырып, бүкіл </w:t>
      </w:r>
      <w:r w:rsidRPr="00CA5785">
        <w:rPr>
          <w:rFonts w:eastAsia="Calibri"/>
          <w:sz w:val="28"/>
          <w:szCs w:val="28"/>
          <w:lang w:val="kk-KZ" w:eastAsia="en-US"/>
        </w:rPr>
        <w:t>объект</w:t>
      </w:r>
      <w:r w:rsidRPr="00CA5785">
        <w:rPr>
          <w:rFonts w:eastAsia="Calibri"/>
          <w:sz w:val="28"/>
          <w:szCs w:val="28"/>
          <w:lang w:eastAsia="en-US"/>
        </w:rPr>
        <w:t xml:space="preserve"> үшін ең қолайлы </w:t>
      </w:r>
      <w:r w:rsidRPr="00CA5785">
        <w:rPr>
          <w:rFonts w:eastAsia="Calibri"/>
          <w:sz w:val="28"/>
          <w:szCs w:val="28"/>
          <w:lang w:val="kk-KZ" w:eastAsia="en-US"/>
        </w:rPr>
        <w:t xml:space="preserve">жеке </w:t>
      </w:r>
      <w:r w:rsidRPr="00CA5785">
        <w:rPr>
          <w:rFonts w:eastAsia="Calibri"/>
          <w:sz w:val="28"/>
          <w:szCs w:val="28"/>
          <w:lang w:eastAsia="en-US"/>
        </w:rPr>
        <w:t>энергия</w:t>
      </w:r>
      <w:r w:rsidRPr="00CA5785">
        <w:rPr>
          <w:rFonts w:eastAsia="Calibri"/>
          <w:sz w:val="28"/>
          <w:szCs w:val="28"/>
          <w:lang w:val="kk-KZ" w:eastAsia="en-US"/>
        </w:rPr>
        <w:t xml:space="preserve"> тұтынуд</w:t>
      </w:r>
      <w:r w:rsidRPr="00CA5785">
        <w:rPr>
          <w:rFonts w:eastAsia="Calibri"/>
          <w:sz w:val="28"/>
          <w:szCs w:val="28"/>
          <w:lang w:eastAsia="en-US"/>
        </w:rPr>
        <w:t>ы басқару жүйесін а</w:t>
      </w:r>
      <w:r w:rsidRPr="00CA5785">
        <w:rPr>
          <w:rFonts w:eastAsia="Calibri"/>
          <w:sz w:val="28"/>
          <w:szCs w:val="28"/>
          <w:lang w:val="kk-KZ" w:eastAsia="en-US"/>
        </w:rPr>
        <w:t>йқындай</w:t>
      </w:r>
      <w:r w:rsidRPr="00CA5785">
        <w:rPr>
          <w:rFonts w:eastAsia="Calibri"/>
          <w:sz w:val="28"/>
          <w:szCs w:val="28"/>
          <w:lang w:eastAsia="en-US"/>
        </w:rPr>
        <w:t>ды</w:t>
      </w:r>
      <w:r w:rsidRPr="00CA5785">
        <w:rPr>
          <w:rFonts w:eastAsia="Calibri"/>
          <w:sz w:val="28"/>
          <w:szCs w:val="28"/>
          <w:lang w:val="kk-KZ" w:eastAsia="en-US"/>
        </w:rPr>
        <w:t>.</w:t>
      </w:r>
    </w:p>
    <w:p w14:paraId="0666DF69"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eastAsia="en-US"/>
        </w:rPr>
        <w:t>Қара металлургияның технологиялық газдары қара металлургияны</w:t>
      </w:r>
      <w:r w:rsidRPr="00CA5785">
        <w:rPr>
          <w:rFonts w:eastAsia="Calibri"/>
          <w:sz w:val="28"/>
          <w:szCs w:val="28"/>
          <w:lang w:val="kk-KZ" w:eastAsia="en-US"/>
        </w:rPr>
        <w:t>ң</w:t>
      </w:r>
      <w:r w:rsidRPr="00CA5785">
        <w:rPr>
          <w:rFonts w:eastAsia="Calibri"/>
          <w:sz w:val="28"/>
          <w:szCs w:val="28"/>
          <w:lang w:eastAsia="en-US"/>
        </w:rPr>
        <w:t xml:space="preserve"> одан әрі қайта </w:t>
      </w:r>
      <w:r w:rsidRPr="00CA5785">
        <w:rPr>
          <w:rFonts w:eastAsia="Calibri"/>
          <w:sz w:val="28"/>
          <w:szCs w:val="28"/>
          <w:lang w:val="kk-KZ" w:eastAsia="en-US"/>
        </w:rPr>
        <w:t>өңде</w:t>
      </w:r>
      <w:r w:rsidRPr="00CA5785">
        <w:rPr>
          <w:rFonts w:eastAsia="Calibri"/>
          <w:sz w:val="28"/>
          <w:szCs w:val="28"/>
          <w:lang w:eastAsia="en-US"/>
        </w:rPr>
        <w:t xml:space="preserve">у бұйымдарын қайта қыздыру және термоөңдеу пештерінде </w:t>
      </w:r>
      <w:r w:rsidRPr="00CA5785">
        <w:rPr>
          <w:rFonts w:eastAsia="Calibri"/>
          <w:sz w:val="28"/>
          <w:szCs w:val="28"/>
          <w:lang w:val="kk-KZ" w:eastAsia="en-US"/>
        </w:rPr>
        <w:t>бөлек</w:t>
      </w:r>
      <w:r w:rsidRPr="00CA5785">
        <w:rPr>
          <w:rFonts w:eastAsia="Calibri"/>
          <w:sz w:val="28"/>
          <w:szCs w:val="28"/>
          <w:lang w:eastAsia="en-US"/>
        </w:rPr>
        <w:t xml:space="preserve"> немесе қосалқы газдармен (мысалы, табиғи газ, сұйытылған газ) бірге пайдаланылғанда, газдар </w:t>
      </w:r>
      <w:r w:rsidRPr="00CA5785">
        <w:rPr>
          <w:rFonts w:eastAsia="Calibri"/>
          <w:sz w:val="28"/>
          <w:szCs w:val="28"/>
          <w:lang w:val="kk-KZ" w:eastAsia="en-US"/>
        </w:rPr>
        <w:t xml:space="preserve">құрамында </w:t>
      </w:r>
      <w:r w:rsidRPr="00CA5785">
        <w:rPr>
          <w:rFonts w:eastAsia="Calibri"/>
          <w:sz w:val="28"/>
          <w:szCs w:val="28"/>
          <w:lang w:eastAsia="en-US"/>
        </w:rPr>
        <w:t>тозаң мен күлдің орташа мөлшері төмен және күкірттің орташа мөлшері төмен болатындай етіп өңделеді</w:t>
      </w:r>
      <w:r w:rsidRPr="00CA5785">
        <w:rPr>
          <w:rFonts w:eastAsia="Calibri"/>
          <w:sz w:val="28"/>
          <w:szCs w:val="28"/>
          <w:lang w:val="kk-KZ" w:eastAsia="en-US"/>
        </w:rPr>
        <w:t xml:space="preserve">. </w:t>
      </w:r>
    </w:p>
    <w:p w14:paraId="339577A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Кокс газы</w:t>
      </w:r>
    </w:p>
    <w:p w14:paraId="081BA6C6"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val="kk-KZ" w:eastAsia="en-US"/>
        </w:rPr>
        <w:t>Кокс газындағы күкірт қыздыру пештерінен шығарылатын SO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шығарындыларының негізгі көзі болып табылады. ЕҚТ күкіртсіздендіру арқылы кокс газындағы күкіртті азайтуды білдіреді. </w:t>
      </w:r>
    </w:p>
    <w:p w14:paraId="27D9A56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Сұйытылған газ (домна газы және оттегімен қамтамасыз етілген негізгі болат балқыту пешінің газы). Домна газы мен оттегімен қамтамасыз етілген негізгі болат балқыту пешінің газының құрамында күкірт төмен концентрацияда болады. Дегенмен, бұл газдарды тазарту тозаң шығарындыларын азайту үшін жүзеге асырылады. Домна газы мен оттегімен қамтамасыз етілген негізгі болат балқыту пешінің газын тазарту үшін қолдана отырып, жаңа және жұмыс істейтін қондырғылар үшін құрғақ тозаңсыздандыру әдістерін (мысалы, электрсүзгі) немесе жұмыс істеп тұрған қондырғылар үшін ылғалды тозаңсыздандыру әдістерін (мысалы, ылғалды электрсүзгі немесе скруббер) қолдана отырып жақсы нәтижеге қол жеткізуге болады. </w:t>
      </w:r>
    </w:p>
    <w:p w14:paraId="63AAAE4A" w14:textId="77777777" w:rsidR="00CA5785" w:rsidRPr="00CA5785" w:rsidRDefault="00CA5785" w:rsidP="00CA5785">
      <w:pPr>
        <w:ind w:firstLine="708"/>
        <w:jc w:val="both"/>
        <w:rPr>
          <w:rFonts w:eastAsia="Calibri"/>
          <w:b/>
          <w:sz w:val="28"/>
          <w:szCs w:val="28"/>
          <w:lang w:val="kk-KZ" w:eastAsia="en-US"/>
        </w:rPr>
      </w:pPr>
      <w:r w:rsidRPr="00CA5785">
        <w:rPr>
          <w:rFonts w:eastAsia="Calibri"/>
          <w:b/>
          <w:bCs/>
          <w:sz w:val="28"/>
          <w:szCs w:val="22"/>
          <w:lang w:val="kk-KZ" w:eastAsia="cs-CZ"/>
        </w:rPr>
        <w:t>Қол жеткізілген экологиялық пайда</w:t>
      </w:r>
    </w:p>
    <w:p w14:paraId="25ED393B" w14:textId="77777777" w:rsidR="00CA5785" w:rsidRPr="00CA5785" w:rsidRDefault="00CA5785" w:rsidP="00CA5785">
      <w:pPr>
        <w:ind w:firstLine="708"/>
        <w:jc w:val="both"/>
        <w:rPr>
          <w:rFonts w:eastAsia="Calibri"/>
          <w:sz w:val="28"/>
          <w:szCs w:val="28"/>
          <w:lang w:val="kk-KZ" w:eastAsia="en-US"/>
        </w:rPr>
      </w:pPr>
      <w:r w:rsidRPr="00CA5785">
        <w:rPr>
          <w:rFonts w:eastAsia="Calibri"/>
          <w:sz w:val="28"/>
          <w:szCs w:val="28"/>
          <w:lang w:val="kk-KZ" w:eastAsia="en-US"/>
        </w:rPr>
        <w:t>Энергетикалық ресурстарды тиімді пайдалану.</w:t>
      </w:r>
    </w:p>
    <w:p w14:paraId="18B958F0" w14:textId="77777777" w:rsidR="00CA5785" w:rsidRPr="00CA5785" w:rsidRDefault="00CA5785" w:rsidP="00CA5785">
      <w:pPr>
        <w:ind w:firstLine="708"/>
        <w:jc w:val="both"/>
        <w:rPr>
          <w:rFonts w:eastAsia="Calibri"/>
          <w:b/>
          <w:sz w:val="28"/>
          <w:szCs w:val="28"/>
          <w:lang w:val="kk-KZ" w:eastAsia="en-US"/>
        </w:rPr>
      </w:pPr>
      <w:r w:rsidRPr="00CA5785">
        <w:rPr>
          <w:rFonts w:eastAsia="Calibri"/>
          <w:b/>
          <w:bCs/>
          <w:sz w:val="28"/>
          <w:szCs w:val="28"/>
          <w:lang w:val="kk-KZ" w:eastAsia="en-US"/>
        </w:rPr>
        <w:t>Экологиялық сипаттамалары және пайдалану деректері</w:t>
      </w:r>
    </w:p>
    <w:p w14:paraId="1995B420" w14:textId="77777777" w:rsidR="00CA5785" w:rsidRPr="00CA5785" w:rsidRDefault="00CA5785" w:rsidP="00CA5785">
      <w:pPr>
        <w:ind w:firstLine="708"/>
        <w:jc w:val="both"/>
        <w:rPr>
          <w:rFonts w:eastAsia="Calibri"/>
          <w:sz w:val="28"/>
          <w:szCs w:val="28"/>
          <w:lang w:val="kk-KZ" w:eastAsia="en-US"/>
        </w:rPr>
      </w:pPr>
      <w:r w:rsidRPr="00CA5785">
        <w:rPr>
          <w:rFonts w:eastAsia="Calibri"/>
          <w:sz w:val="28"/>
          <w:szCs w:val="28"/>
          <w:lang w:val="kk-KZ" w:eastAsia="en-US"/>
        </w:rPr>
        <w:t>Ешқандай ақпарат ұсынылған жоқ.</w:t>
      </w:r>
    </w:p>
    <w:p w14:paraId="1F2BE74D" w14:textId="77777777" w:rsidR="00CA5785" w:rsidRPr="00CA5785" w:rsidRDefault="00CA5785" w:rsidP="00CA5785">
      <w:pPr>
        <w:ind w:firstLine="708"/>
        <w:jc w:val="both"/>
        <w:rPr>
          <w:rFonts w:eastAsia="Calibri"/>
          <w:b/>
          <w:sz w:val="28"/>
          <w:szCs w:val="28"/>
          <w:lang w:val="kk-KZ" w:eastAsia="en-US"/>
        </w:rPr>
      </w:pPr>
      <w:r w:rsidRPr="00CA5785">
        <w:rPr>
          <w:rFonts w:eastAsia="Calibri"/>
          <w:b/>
          <w:sz w:val="28"/>
          <w:szCs w:val="28"/>
          <w:lang w:val="kk-KZ" w:eastAsia="en-US"/>
        </w:rPr>
        <w:t>Кросс-медиа әсерлер</w:t>
      </w:r>
    </w:p>
    <w:p w14:paraId="725526DF"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түзілуі туралы айтатын  болсақ, кейбір жану газдары әртүрлі әрекет етеді. Мысалы,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көп шығарындылары пеште пайдаланылатын отын қоспасындағы кокс газының көп мөлшерде пайдаланған кезде бөлінетіні байқалады. </w:t>
      </w:r>
    </w:p>
    <w:p w14:paraId="47C1382A"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val="kk-KZ" w:eastAsia="en-US"/>
        </w:rPr>
        <w:t>Кокс газын пайдаланған кезде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көп бөлінуінің екі себебі бар: жалынның жоғарырақ температурасы және отын азоты. Пайдаланылған газдардың құрамы жалынның температурасына байланысты. Метан (табиғи газ) қағида бойынша жылдам жанатын және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көп бөлінетін H</w:t>
      </w:r>
      <w:r w:rsidRPr="00CA5785">
        <w:rPr>
          <w:rFonts w:eastAsia="Calibri"/>
          <w:sz w:val="28"/>
          <w:szCs w:val="28"/>
          <w:vertAlign w:val="subscript"/>
          <w:lang w:val="kk-KZ" w:eastAsia="en-US"/>
        </w:rPr>
        <w:t xml:space="preserve">2 </w:t>
      </w:r>
      <w:r w:rsidRPr="00CA5785">
        <w:rPr>
          <w:rFonts w:eastAsia="Calibri"/>
          <w:sz w:val="28"/>
          <w:szCs w:val="28"/>
          <w:lang w:val="kk-KZ" w:eastAsia="en-US"/>
        </w:rPr>
        <w:t>(мысалы, кокс газы) құрамы жоғары отынмен салыстырғанда салыстырмалы түрде баяу жанады. Жанарғының түрі қолда бар отынға сәйкес келуі керек.  Отындық NO</w:t>
      </w:r>
      <w:r w:rsidRPr="00CA5785">
        <w:rPr>
          <w:rFonts w:eastAsia="Calibri"/>
          <w:sz w:val="28"/>
          <w:szCs w:val="28"/>
          <w:vertAlign w:val="subscript"/>
          <w:lang w:val="kk-KZ" w:eastAsia="en-US"/>
        </w:rPr>
        <w:t>X</w:t>
      </w:r>
      <w:r w:rsidRPr="00CA5785">
        <w:rPr>
          <w:rFonts w:eastAsia="Calibri"/>
          <w:sz w:val="28"/>
          <w:szCs w:val="28"/>
          <w:lang w:val="kk-KZ" w:eastAsia="en-US"/>
        </w:rPr>
        <w:t>, мысалы, кокс газында кездесетін аммиак пен органикалық азоттың тотығуы нәтижесінде түзіледі. Аммиак пен органикалық азоттың салыстырмалы түрде жоғары болуына байланысты кокс газында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отыны түзіледі. Отындағы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мөлшері кокс газының тазартылу деңгейіне  байланысты: өңделген кокс газындағы аммиактың жоғары деңгейі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жоғарылауына әкеледі. Феррохром өндірісінде алынатын  СО-ға бай газ жағдайында бұл газдың құрамында күкірт мөлшері өте төмен, бірақ пропанмен немесе табиғи газбен (шамамен 1 960 °C) салыстырғанда айтарлықтай жоғары жалын температурасын (шамамен 2 120 °C) шығарады, мұның өзі NOx термиялық шығарындыларының жоғарылауына әкелуі мүмкін.</w:t>
      </w:r>
    </w:p>
    <w:p w14:paraId="5A948689" w14:textId="77777777" w:rsidR="00CA5785" w:rsidRPr="00CA5785" w:rsidRDefault="00CA5785" w:rsidP="00CA5785">
      <w:pPr>
        <w:suppressAutoHyphens/>
        <w:ind w:firstLine="708"/>
        <w:jc w:val="both"/>
        <w:rPr>
          <w:rFonts w:eastAsia="Calibri"/>
          <w:b/>
          <w:sz w:val="28"/>
          <w:szCs w:val="28"/>
          <w:lang w:val="kk-KZ" w:eastAsia="en-US"/>
        </w:rPr>
      </w:pPr>
      <w:r w:rsidRPr="00CA5785">
        <w:rPr>
          <w:rFonts w:eastAsia="Calibri"/>
          <w:b/>
          <w:bCs/>
          <w:sz w:val="28"/>
          <w:szCs w:val="28"/>
          <w:lang w:val="kk-KZ" w:eastAsia="en-US"/>
        </w:rPr>
        <w:t>Қолданылуына қатысты техникалық пайымдаулар</w:t>
      </w:r>
    </w:p>
    <w:p w14:paraId="0EFA2976" w14:textId="77777777" w:rsidR="00CA5785" w:rsidRPr="00CA5785" w:rsidRDefault="00CA5785" w:rsidP="00CA5785">
      <w:pPr>
        <w:suppressAutoHyphens/>
        <w:ind w:firstLine="708"/>
        <w:jc w:val="both"/>
        <w:rPr>
          <w:rFonts w:eastAsia="Calibri"/>
          <w:sz w:val="28"/>
          <w:szCs w:val="28"/>
          <w:lang w:val="kk-KZ" w:eastAsia="en-US"/>
        </w:rPr>
      </w:pPr>
      <w:r w:rsidRPr="00CA5785">
        <w:rPr>
          <w:rFonts w:eastAsia="Calibri"/>
          <w:sz w:val="28"/>
          <w:szCs w:val="28"/>
          <w:lang w:val="kk-KZ" w:eastAsia="en-US"/>
        </w:rPr>
        <w:t>Шойын және болат және/немесе газ өндірісінде технологиялық газдар болған жағдайда ғана қолданылады.</w:t>
      </w:r>
    </w:p>
    <w:p w14:paraId="2E1558B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Шойын мен болат өндірісінде технологиялық газдар үшін кеңінен қолданылады.</w:t>
      </w:r>
    </w:p>
    <w:p w14:paraId="03F9AEA4" w14:textId="77777777" w:rsidR="00CA5785" w:rsidRPr="00CA5785" w:rsidRDefault="00CA5785" w:rsidP="00CA5785">
      <w:pPr>
        <w:suppressAutoHyphens/>
        <w:ind w:firstLine="708"/>
        <w:jc w:val="both"/>
        <w:rPr>
          <w:rFonts w:eastAsia="Calibri"/>
          <w:b/>
          <w:sz w:val="28"/>
          <w:szCs w:val="28"/>
          <w:lang w:val="kk-KZ" w:eastAsia="en-US"/>
        </w:rPr>
      </w:pPr>
      <w:r w:rsidRPr="00CA5785">
        <w:rPr>
          <w:rFonts w:eastAsia="Calibri"/>
          <w:b/>
          <w:sz w:val="28"/>
          <w:szCs w:val="28"/>
          <w:lang w:val="kk-KZ" w:eastAsia="en-US"/>
        </w:rPr>
        <w:t>Экономика</w:t>
      </w:r>
    </w:p>
    <w:p w14:paraId="1CAD7F9B" w14:textId="77777777" w:rsidR="00CA5785" w:rsidRPr="00CA5785" w:rsidRDefault="00CA5785" w:rsidP="00CA5785">
      <w:pPr>
        <w:suppressAutoHyphens/>
        <w:ind w:firstLine="708"/>
        <w:jc w:val="both"/>
        <w:rPr>
          <w:rFonts w:eastAsia="Calibri"/>
          <w:b/>
          <w:sz w:val="28"/>
          <w:szCs w:val="28"/>
          <w:lang w:val="kk-KZ" w:eastAsia="en-US"/>
        </w:rPr>
      </w:pPr>
      <w:r w:rsidRPr="00CA5785">
        <w:rPr>
          <w:rFonts w:eastAsia="Calibri"/>
          <w:sz w:val="28"/>
          <w:szCs w:val="28"/>
          <w:lang w:val="kk-KZ" w:eastAsia="en-US"/>
        </w:rPr>
        <w:t>Әрбір жеке жағдайда техниканың құны әртүрлі болады.</w:t>
      </w:r>
      <w:r w:rsidRPr="00CA5785">
        <w:rPr>
          <w:rFonts w:eastAsia="Calibri"/>
          <w:b/>
          <w:sz w:val="28"/>
          <w:szCs w:val="28"/>
          <w:lang w:val="kk-KZ" w:eastAsia="en-US"/>
        </w:rPr>
        <w:t xml:space="preserve"> </w:t>
      </w:r>
    </w:p>
    <w:p w14:paraId="47050F5C" w14:textId="77777777" w:rsidR="00CA5785" w:rsidRPr="00CA5785" w:rsidRDefault="00CA5785" w:rsidP="00CA5785">
      <w:pPr>
        <w:suppressAutoHyphens/>
        <w:ind w:firstLine="708"/>
        <w:jc w:val="both"/>
        <w:rPr>
          <w:rFonts w:eastAsia="Calibri"/>
          <w:b/>
          <w:sz w:val="28"/>
          <w:szCs w:val="28"/>
          <w:lang w:val="kk-KZ" w:eastAsia="en-US"/>
        </w:rPr>
      </w:pPr>
      <w:r w:rsidRPr="00CA5785">
        <w:rPr>
          <w:rFonts w:eastAsia="Calibri"/>
          <w:b/>
          <w:bCs/>
          <w:sz w:val="28"/>
          <w:szCs w:val="28"/>
          <w:lang w:val="kk-KZ" w:eastAsia="en-US"/>
        </w:rPr>
        <w:t>Ендірудің қозғаушы күші</w:t>
      </w:r>
    </w:p>
    <w:p w14:paraId="282B2326" w14:textId="77777777" w:rsidR="00CA5785" w:rsidRPr="00CA5785" w:rsidRDefault="00CA5785" w:rsidP="00CA5785">
      <w:pPr>
        <w:ind w:firstLine="708"/>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19F043C5" w14:textId="77777777" w:rsidR="00CA5785" w:rsidRPr="00CA5785" w:rsidRDefault="00CA5785" w:rsidP="00CA5785">
      <w:pPr>
        <w:ind w:firstLine="708"/>
        <w:jc w:val="both"/>
        <w:rPr>
          <w:rFonts w:eastAsia="Calibri"/>
          <w:sz w:val="28"/>
          <w:szCs w:val="28"/>
          <w:lang w:val="kk-KZ" w:eastAsia="en-US"/>
        </w:rPr>
      </w:pPr>
      <w:r w:rsidRPr="00CA5785">
        <w:rPr>
          <w:rFonts w:eastAsia="Calibri"/>
          <w:sz w:val="28"/>
          <w:szCs w:val="28"/>
          <w:lang w:val="kk-KZ" w:eastAsia="en-US"/>
        </w:rPr>
        <w:t>Экологиялық заңнаманың талаптары.</w:t>
      </w:r>
    </w:p>
    <w:p w14:paraId="3164A3AD" w14:textId="77777777" w:rsidR="00CA5785" w:rsidRPr="00CA5785" w:rsidRDefault="00CA5785" w:rsidP="00CA5785">
      <w:pPr>
        <w:widowControl w:val="0"/>
        <w:suppressAutoHyphens/>
        <w:jc w:val="both"/>
        <w:rPr>
          <w:rFonts w:eastAsia="Calibri"/>
          <w:sz w:val="28"/>
          <w:szCs w:val="22"/>
          <w:lang w:val="kk-KZ" w:eastAsia="en-US"/>
        </w:rPr>
      </w:pPr>
    </w:p>
    <w:p w14:paraId="7CE7E5C8" w14:textId="77777777" w:rsidR="00CA5785" w:rsidRPr="00CA5785" w:rsidRDefault="00CA5785" w:rsidP="00CA5785">
      <w:pPr>
        <w:widowControl w:val="0"/>
        <w:tabs>
          <w:tab w:val="left" w:pos="142"/>
        </w:tabs>
        <w:suppressAutoHyphens/>
        <w:ind w:firstLine="709"/>
        <w:contextualSpacing/>
        <w:jc w:val="both"/>
        <w:outlineLvl w:val="2"/>
        <w:rPr>
          <w:b/>
          <w:bCs/>
          <w:sz w:val="28"/>
          <w:szCs w:val="22"/>
          <w:lang w:val="kk-KZ" w:eastAsia="cs-CZ"/>
        </w:rPr>
      </w:pPr>
      <w:bookmarkStart w:id="343" w:name="_Toc235027842"/>
      <w:bookmarkStart w:id="344" w:name="_Hlk122962759"/>
      <w:r w:rsidRPr="00CA5785">
        <w:rPr>
          <w:b/>
          <w:bCs/>
          <w:sz w:val="28"/>
          <w:szCs w:val="22"/>
          <w:lang w:val="kk-KZ" w:eastAsia="cs-CZ"/>
        </w:rPr>
        <w:t>5.4.3. Ұйымдастырылған шығарындылар көздерінен NOx шығарындыларын азайтуға және (немесе) болғызбауға бағытталған ЕҚТ</w:t>
      </w:r>
      <w:bookmarkEnd w:id="343"/>
    </w:p>
    <w:p w14:paraId="676723DD" w14:textId="77777777" w:rsidR="00CA5785" w:rsidRPr="00CA5785" w:rsidRDefault="00CA5785" w:rsidP="00CA5785">
      <w:pPr>
        <w:widowControl w:val="0"/>
        <w:tabs>
          <w:tab w:val="left" w:pos="1134"/>
          <w:tab w:val="left" w:pos="2410"/>
        </w:tabs>
        <w:suppressAutoHyphens/>
        <w:ind w:firstLine="709"/>
        <w:contextualSpacing/>
        <w:jc w:val="both"/>
        <w:outlineLvl w:val="3"/>
        <w:rPr>
          <w:bCs/>
          <w:iCs/>
          <w:sz w:val="28"/>
          <w:szCs w:val="28"/>
          <w:lang w:val="kk-KZ" w:eastAsia="en-US"/>
        </w:rPr>
      </w:pPr>
      <w:r w:rsidRPr="00CA5785">
        <w:rPr>
          <w:b/>
          <w:bCs/>
          <w:sz w:val="28"/>
          <w:szCs w:val="28"/>
          <w:lang w:val="kk-KZ" w:eastAsia="en-US"/>
        </w:rPr>
        <w:t>5.4.3.1.</w:t>
      </w:r>
      <w:r w:rsidRPr="00CA5785">
        <w:rPr>
          <w:b/>
          <w:bCs/>
          <w:sz w:val="28"/>
          <w:szCs w:val="28"/>
          <w:lang w:val="kk-KZ" w:eastAsia="en-US"/>
        </w:rPr>
        <w:tab/>
        <w:t xml:space="preserve">NOx аз түзілетін жанарғыларды пайдалану </w:t>
      </w:r>
    </w:p>
    <w:p w14:paraId="7AD7B903" w14:textId="77777777" w:rsidR="00CA5785" w:rsidRPr="00CA5785" w:rsidRDefault="00CA5785" w:rsidP="00CA5785">
      <w:pPr>
        <w:widowControl w:val="0"/>
        <w:ind w:firstLine="709"/>
        <w:jc w:val="both"/>
        <w:rPr>
          <w:rFonts w:eastAsia="Calibri"/>
          <w:b/>
          <w:sz w:val="28"/>
          <w:szCs w:val="28"/>
          <w:lang w:val="kk-KZ" w:eastAsia="en-US"/>
        </w:rPr>
      </w:pPr>
      <w:r w:rsidRPr="00CA5785">
        <w:rPr>
          <w:rFonts w:eastAsia="Calibri"/>
          <w:b/>
          <w:sz w:val="28"/>
          <w:szCs w:val="28"/>
          <w:lang w:val="kk-KZ" w:eastAsia="en-US"/>
        </w:rPr>
        <w:t>Сипаттау</w:t>
      </w:r>
    </w:p>
    <w:p w14:paraId="40E19F3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Техника (NO</w:t>
      </w:r>
      <w:r w:rsidRPr="00CA5785">
        <w:rPr>
          <w:rFonts w:eastAsia="Calibri"/>
          <w:sz w:val="28"/>
          <w:szCs w:val="22"/>
          <w:vertAlign w:val="subscript"/>
          <w:lang w:val="kk-KZ" w:eastAsia="en-US"/>
        </w:rPr>
        <w:t>X</w:t>
      </w:r>
      <w:r w:rsidRPr="00CA5785">
        <w:rPr>
          <w:rFonts w:eastAsia="Calibri"/>
          <w:sz w:val="28"/>
          <w:szCs w:val="22"/>
          <w:lang w:val="kk-KZ" w:eastAsia="en-US"/>
        </w:rPr>
        <w:t xml:space="preserve"> құрамы өте төмен жанарғыларды қоса алғанда) жалынның шыңдық температурасын төмендету принциптеріне негізделген. Ауа мен отынды араластыру оттегінің қолжетімділігін төмендетеді және жалынның шыңдық температурасын төмендетеді, осылайша, жанудың жоғары тиімділігін сақтай отырып, отынмен байланысты азоттың NO</w:t>
      </w:r>
      <w:r w:rsidRPr="00CA5785">
        <w:rPr>
          <w:rFonts w:eastAsia="Calibri"/>
          <w:sz w:val="28"/>
          <w:szCs w:val="22"/>
          <w:vertAlign w:val="subscript"/>
          <w:lang w:val="kk-KZ" w:eastAsia="en-US"/>
        </w:rPr>
        <w:t>X</w:t>
      </w:r>
      <w:r w:rsidRPr="00CA5785">
        <w:rPr>
          <w:rFonts w:eastAsia="Calibri"/>
          <w:sz w:val="28"/>
          <w:szCs w:val="22"/>
          <w:lang w:val="kk-KZ" w:eastAsia="en-US"/>
        </w:rPr>
        <w:t>-қа айналуын және термиялық NOX түзілуін баяулатады.</w:t>
      </w:r>
    </w:p>
    <w:p w14:paraId="2AA646B8" w14:textId="77777777" w:rsidR="00CA5785" w:rsidRPr="00CA5785" w:rsidRDefault="00CA5785" w:rsidP="00CA5785">
      <w:pPr>
        <w:widowControl w:val="0"/>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47F3C1BB"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 құрамы төмен жанарғы –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шығарындыларының деңгейін төмендету үшін бірнеше құрылымдық ерекшеліктерді қамтитын жанарғылар сериясын білдіретін жалпы термин. Мұндай жанарғылардың негізгі жұмыс қағидаттары жалынның шыңдық температурасын төмендету, жоғары температуралы аймақта ұстау уақытын қысқарту және жану аймағындағы оттектің қолжетімділігін азайту болып табылады. Бұл әдетте ауа беру, отын беру және/немесе түтін газдарын ішкі рециркуляциялау арқылы жүзеге асырылады. Әртүрлі жеткізушіге қарай түрлері де әралуан болатын жанарғылардың көп түрлі конструкциясы кездесетіндіктен, 5.16-суретте және  5.17-суретте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төмен әртүрлі қолжетімді жанарғы түрлері ғана көрсетілген.</w:t>
      </w:r>
    </w:p>
    <w:p w14:paraId="6D5C084F" w14:textId="77777777" w:rsidR="00CA5785" w:rsidRPr="00CA5785" w:rsidRDefault="00CA5785" w:rsidP="00CA5785">
      <w:pPr>
        <w:widowControl w:val="0"/>
        <w:suppressAutoHyphens/>
        <w:ind w:firstLine="709"/>
        <w:jc w:val="both"/>
        <w:rPr>
          <w:rFonts w:eastAsia="Calibri"/>
          <w:bCs/>
          <w:sz w:val="28"/>
          <w:szCs w:val="28"/>
          <w:lang w:val="kk-KZ" w:eastAsia="en-US"/>
        </w:rPr>
      </w:pPr>
    </w:p>
    <w:p w14:paraId="7EB7B5AF"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noProof/>
          <w:sz w:val="28"/>
          <w:szCs w:val="28"/>
        </w:rPr>
        <w:drawing>
          <wp:inline distT="0" distB="0" distL="0" distR="0" wp14:anchorId="0BBA75B1" wp14:editId="0B41C964">
            <wp:extent cx="5422900" cy="3219450"/>
            <wp:effectExtent l="0" t="0" r="6350" b="0"/>
            <wp:docPr id="104619283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22900" cy="3219450"/>
                    </a:xfrm>
                    <a:prstGeom prst="rect">
                      <a:avLst/>
                    </a:prstGeom>
                    <a:noFill/>
                    <a:ln>
                      <a:noFill/>
                    </a:ln>
                  </pic:spPr>
                </pic:pic>
              </a:graphicData>
            </a:graphic>
          </wp:inline>
        </w:drawing>
      </w:r>
    </w:p>
    <w:p w14:paraId="68C1E57F" w14:textId="77777777" w:rsidR="00CA5785" w:rsidRPr="00CA5785" w:rsidRDefault="00CA5785" w:rsidP="00CA5785">
      <w:pPr>
        <w:widowControl w:val="0"/>
        <w:suppressAutoHyphens/>
        <w:ind w:firstLine="709"/>
        <w:jc w:val="center"/>
        <w:rPr>
          <w:rFonts w:eastAsia="Calibri"/>
          <w:bCs/>
          <w:sz w:val="28"/>
          <w:szCs w:val="28"/>
          <w:lang w:eastAsia="en-US"/>
        </w:rPr>
      </w:pPr>
      <w:bookmarkStart w:id="345" w:name="р45"/>
      <w:r w:rsidRPr="00CA5785">
        <w:rPr>
          <w:rFonts w:eastAsia="Calibri"/>
          <w:bCs/>
          <w:lang w:eastAsia="en-US"/>
        </w:rPr>
        <w:t>5.16</w:t>
      </w:r>
      <w:r w:rsidRPr="00CA5785">
        <w:rPr>
          <w:rFonts w:eastAsia="Calibri"/>
          <w:bCs/>
          <w:lang w:val="kk-KZ" w:eastAsia="en-US"/>
        </w:rPr>
        <w:t xml:space="preserve">-сурет. </w:t>
      </w:r>
      <w:r w:rsidRPr="00CA5785">
        <w:rPr>
          <w:rFonts w:eastAsia="Calibri"/>
          <w:bCs/>
          <w:lang w:eastAsia="en-US"/>
        </w:rPr>
        <w:t>NO</w:t>
      </w:r>
      <w:r w:rsidRPr="00CA5785">
        <w:rPr>
          <w:rFonts w:eastAsia="Calibri"/>
          <w:bCs/>
          <w:vertAlign w:val="subscript"/>
          <w:lang w:eastAsia="en-US"/>
        </w:rPr>
        <w:t>X</w:t>
      </w:r>
      <w:r w:rsidRPr="00CA5785">
        <w:rPr>
          <w:rFonts w:eastAsia="Calibri"/>
          <w:bCs/>
          <w:lang w:val="kk-KZ" w:eastAsia="en-US"/>
        </w:rPr>
        <w:t xml:space="preserve"> құрамы төмен және </w:t>
      </w:r>
      <w:r w:rsidRPr="00CA5785">
        <w:rPr>
          <w:rFonts w:eastAsia="Calibri"/>
          <w:bCs/>
          <w:lang w:eastAsia="en-US"/>
        </w:rPr>
        <w:t>түтін газдары</w:t>
      </w:r>
      <w:r w:rsidRPr="00CA5785">
        <w:rPr>
          <w:rFonts w:eastAsia="Calibri"/>
          <w:bCs/>
          <w:lang w:val="kk-KZ" w:eastAsia="en-US"/>
        </w:rPr>
        <w:t>ның</w:t>
      </w:r>
      <w:r w:rsidRPr="00CA5785">
        <w:rPr>
          <w:rFonts w:eastAsia="Calibri"/>
          <w:bCs/>
          <w:lang w:eastAsia="en-US"/>
        </w:rPr>
        <w:t xml:space="preserve"> ішкі </w:t>
      </w:r>
      <w:r w:rsidRPr="00CA5785">
        <w:rPr>
          <w:rFonts w:eastAsia="Calibri"/>
          <w:bCs/>
          <w:lang w:val="kk-KZ" w:eastAsia="en-US"/>
        </w:rPr>
        <w:t xml:space="preserve">рециркуляциясы бар жанарғының схемасы </w:t>
      </w:r>
      <w:bookmarkEnd w:id="345"/>
      <w:r w:rsidRPr="00CA5785">
        <w:rPr>
          <w:rFonts w:eastAsia="Calibri"/>
          <w:bCs/>
          <w:noProof/>
        </w:rPr>
        <w:drawing>
          <wp:inline distT="0" distB="0" distL="0" distR="0" wp14:anchorId="75D7BCBE" wp14:editId="7070C6CC">
            <wp:extent cx="6115050" cy="2635250"/>
            <wp:effectExtent l="0" t="0" r="0" b="0"/>
            <wp:docPr id="3220322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5050" cy="2635250"/>
                    </a:xfrm>
                    <a:prstGeom prst="rect">
                      <a:avLst/>
                    </a:prstGeom>
                    <a:noFill/>
                    <a:ln>
                      <a:noFill/>
                    </a:ln>
                  </pic:spPr>
                </pic:pic>
              </a:graphicData>
            </a:graphic>
          </wp:inline>
        </w:drawing>
      </w:r>
    </w:p>
    <w:p w14:paraId="718E1AC4" w14:textId="77777777" w:rsidR="00CA5785" w:rsidRPr="00CA5785" w:rsidRDefault="00CA5785" w:rsidP="00CA5785">
      <w:pPr>
        <w:widowControl w:val="0"/>
        <w:suppressAutoHyphens/>
        <w:ind w:firstLine="709"/>
        <w:jc w:val="center"/>
        <w:rPr>
          <w:rFonts w:eastAsia="Calibri"/>
          <w:bCs/>
          <w:lang w:val="kk-KZ" w:eastAsia="en-US"/>
        </w:rPr>
      </w:pPr>
      <w:bookmarkStart w:id="346" w:name="р46"/>
      <w:r w:rsidRPr="00CA5785">
        <w:rPr>
          <w:rFonts w:eastAsia="Calibri"/>
          <w:bCs/>
          <w:lang w:eastAsia="en-US"/>
        </w:rPr>
        <w:t>5.17</w:t>
      </w:r>
      <w:r w:rsidRPr="00CA5785">
        <w:rPr>
          <w:rFonts w:eastAsia="Calibri"/>
          <w:bCs/>
          <w:lang w:val="kk-KZ" w:eastAsia="en-US"/>
        </w:rPr>
        <w:t xml:space="preserve">-сурет. Ауамен жұмыс істейтін </w:t>
      </w:r>
      <w:r w:rsidRPr="00CA5785">
        <w:rPr>
          <w:rFonts w:eastAsia="Calibri"/>
          <w:bCs/>
          <w:lang w:eastAsia="en-US"/>
        </w:rPr>
        <w:t>NOx</w:t>
      </w:r>
      <w:r w:rsidRPr="00CA5785">
        <w:rPr>
          <w:rFonts w:eastAsia="Calibri"/>
          <w:bCs/>
          <w:lang w:val="kk-KZ" w:eastAsia="en-US"/>
        </w:rPr>
        <w:t xml:space="preserve"> құрамы төмен жанарғының схемалық мысалы</w:t>
      </w:r>
    </w:p>
    <w:bookmarkEnd w:id="346"/>
    <w:p w14:paraId="73A5C50A" w14:textId="77777777" w:rsidR="00CA5785" w:rsidRPr="00CA5785" w:rsidRDefault="00CA5785" w:rsidP="00CA5785">
      <w:pPr>
        <w:widowControl w:val="0"/>
        <w:suppressAutoHyphens/>
        <w:ind w:firstLine="709"/>
        <w:jc w:val="both"/>
        <w:rPr>
          <w:rFonts w:eastAsia="Calibri"/>
          <w:bCs/>
          <w:sz w:val="28"/>
          <w:szCs w:val="28"/>
          <w:lang w:eastAsia="en-US"/>
        </w:rPr>
      </w:pPr>
    </w:p>
    <w:p w14:paraId="398509F1"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Жанарғы конструкциясы түтін газдарын пештен жалынға рециркуляциялауға мүмкіндік береді</w:t>
      </w:r>
      <w:r w:rsidRPr="00CA5785">
        <w:rPr>
          <w:rFonts w:eastAsia="Calibri"/>
          <w:bCs/>
          <w:sz w:val="28"/>
          <w:szCs w:val="28"/>
          <w:lang w:eastAsia="en-US"/>
        </w:rPr>
        <w:t xml:space="preserve">. </w:t>
      </w:r>
      <w:r w:rsidRPr="00CA5785">
        <w:rPr>
          <w:rFonts w:eastAsia="Calibri"/>
          <w:bCs/>
          <w:sz w:val="28"/>
          <w:szCs w:val="28"/>
          <w:lang w:val="kk-KZ" w:eastAsia="en-US"/>
        </w:rPr>
        <w:t xml:space="preserve">Бұл ауа-отын қоспасындағы </w:t>
      </w:r>
      <w:r w:rsidRPr="00CA5785">
        <w:rPr>
          <w:rFonts w:eastAsia="Calibri"/>
          <w:bCs/>
          <w:sz w:val="28"/>
          <w:szCs w:val="28"/>
          <w:lang w:val="en-US" w:eastAsia="en-US"/>
        </w:rPr>
        <w:t>O</w:t>
      </w:r>
      <w:r w:rsidRPr="00CA5785">
        <w:rPr>
          <w:rFonts w:eastAsia="Calibri"/>
          <w:bCs/>
          <w:sz w:val="28"/>
          <w:szCs w:val="28"/>
          <w:vertAlign w:val="subscript"/>
          <w:lang w:eastAsia="en-US"/>
        </w:rPr>
        <w:t>2</w:t>
      </w:r>
      <w:r w:rsidRPr="00CA5785">
        <w:rPr>
          <w:rFonts w:eastAsia="Calibri"/>
          <w:bCs/>
          <w:sz w:val="28"/>
          <w:szCs w:val="28"/>
          <w:vertAlign w:val="subscript"/>
          <w:lang w:val="kk-KZ" w:eastAsia="en-US"/>
        </w:rPr>
        <w:t xml:space="preserve"> </w:t>
      </w:r>
      <w:r w:rsidRPr="00CA5785">
        <w:rPr>
          <w:rFonts w:eastAsia="Calibri"/>
          <w:bCs/>
          <w:sz w:val="28"/>
          <w:szCs w:val="28"/>
          <w:lang w:val="kk-KZ" w:eastAsia="en-US"/>
        </w:rPr>
        <w:t>концентрациясын азайтады және температурасы төмен бәсең жалынды қалыптастырады. Рециркуляция сонымен қатар түтін газдарындағы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құрамын отынның құрамындағы көмірсутек есебінен химиялық түрде азайтады. </w:t>
      </w:r>
    </w:p>
    <w:p w14:paraId="3FDB3F63"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деңгейін одан әрі төмендетуге және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деңгейінің ауаны алдын ала қыздыру температурасына тәуелділігіне ағын шығыны ұлғайтылған жанарғының көмегімен қол жеткізуге болады, ол жерде жалын кей жағдайларда жанарғының үстіңгі жағына бекітілмеген болады немесе жағуға арналған газ бен ауаның кіру орындары бөлек болады.  </w:t>
      </w:r>
    </w:p>
    <w:p w14:paraId="591B94D3"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Қажетті нәтижеге қол жеткізу үшін сатылы жағу пайдаланылатын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төмен жанарғының екі негізгі түрі бар. Бұл - ауа және отын сатысы бар жанарғылар.</w:t>
      </w:r>
    </w:p>
    <w:p w14:paraId="12295705"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Ауа сатысы бар жанарғыларда бірінші жану сатысы отынмен шамалы байытылған аймақта отын азотының N</w:t>
      </w:r>
      <w:r w:rsidRPr="00CA5785">
        <w:rPr>
          <w:rFonts w:eastAsia="Calibri"/>
          <w:bCs/>
          <w:sz w:val="28"/>
          <w:szCs w:val="28"/>
          <w:vertAlign w:val="subscript"/>
          <w:lang w:val="kk-KZ" w:eastAsia="en-US"/>
        </w:rPr>
        <w:t>2</w:t>
      </w:r>
      <w:r w:rsidRPr="00CA5785">
        <w:rPr>
          <w:rFonts w:eastAsia="Calibri"/>
          <w:bCs/>
          <w:sz w:val="28"/>
          <w:szCs w:val="28"/>
          <w:lang w:val="kk-KZ" w:eastAsia="en-US"/>
        </w:rPr>
        <w:t xml:space="preserve">-ге түрленуі үшін отын мен ауаның оңтайлы арақатынасында (1,1–1,3) іске асырылады. Екінші жағу сатысы отын толық жанып кететіндей етіп екінші реттік ауаны қосу арқылы, осы аймақта термиялық түзілуін барынша азайту үшін температурасын мұқият тексеру арқылы жұтаңдатылған отында жүзеге асырылады. </w:t>
      </w:r>
    </w:p>
    <w:p w14:paraId="56FC11AA"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Екі жану аймағын құру тәсілімен ерекшеленетін ауа сатысы бар жанарғылардың әртүрлі конструкциялары бар. Аэродинамикалық ауа беру сатысы бар жанарғыларда барлық жағуға арналған ауа отынға бай бірінші аймақты құру үшін аэродинамика қолданылатындай деңгейде жанарғының бір саңылауы арқылы өтеді. Ауа жетегі бар сыртқы жанарғыларда толық жағуға арналған бөлек ауа ағыны пайдаланылады. Ауа сатысы бар алдын ала жағу жанарғыларында отынға бай аймақ бөлек алдын ала жағу секциясында орналасқан. Ауа сатысы бар жанарғылардың тиімділігін анықтайтын негізгі конструктивтік факторлар әр сатыдағы температура мен уақыт болып табылады. </w:t>
      </w:r>
    </w:p>
    <w:p w14:paraId="1F3E7F1A"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Отынмен жұмыс істейтін жанарғыларда бастапқы жану аймағында NO түзілуіне жол беріледі, бірақ отын екінші реттік отынмен байыту аймағын немесе NO құрамы N</w:t>
      </w:r>
      <w:r w:rsidRPr="00CA5785">
        <w:rPr>
          <w:rFonts w:eastAsia="Calibri"/>
          <w:bCs/>
          <w:sz w:val="28"/>
          <w:szCs w:val="28"/>
          <w:vertAlign w:val="subscript"/>
          <w:lang w:val="kk-KZ" w:eastAsia="en-US"/>
        </w:rPr>
        <w:t>2</w:t>
      </w:r>
      <w:r w:rsidRPr="00CA5785">
        <w:rPr>
          <w:rFonts w:eastAsia="Calibri"/>
          <w:bCs/>
          <w:sz w:val="28"/>
          <w:szCs w:val="28"/>
          <w:lang w:val="kk-KZ" w:eastAsia="en-US"/>
        </w:rPr>
        <w:t>-ге дейін төмендейтін «қайта жану» аймағын құру үшін ағын бойынша төмен жағына бүркіледі. Бұдан әрі ағынға үшінші реттік жағу аймағындағы артық отынды толық жағу үшін, жылу шығарындыларын барынша азайту үшін тағы да температурасын мұқият тексере отырып, қосымша ауа қосылады. Табиғи газ немесе көмір қайта жағуға арналған отын ретінде пайдаланылуы мүмкін.</w:t>
      </w:r>
    </w:p>
    <w:p w14:paraId="3B9EC1D7"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төмен сатылы жану камералары өнеркәсіптік пештер үшін ең көп қолданылатын реттеу әдісі болып табылады және монтаждау кезінде көп қиындық тудырмайды. Сатылы жану камераларының кейбір конструкциялары жанарғыдан шығу жылдамдығының төмендеуіне әкеледі және осылайша  импульстің төмендеуі пештің аэродинамикасында өзгерістер тудыруы мүмкін, сәйкесінше жылу берудің таралуына байланысты проблемалар туындауы мүмкін. Сол сияқты, жалын ұзаруға бейім болады, бұл жалынның қыздырылған материалмен тікелей жанасуын болдырмау үшін артық ауа деңгейін жоғарылатуды қажет етуі мүмкін. </w:t>
      </w:r>
    </w:p>
    <w:p w14:paraId="547F343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төмен жанарғылар кәдімгі жанарғыларға қарағанда күрделі және/немесе көлемді болуы мүмкін және пештерді жобалау немесе қолданыстағы пештерді жаңарту кезінде қиындықтар келтіруі мүмкін. Жаңартуға арналған инвестициялық шығындар пештің түрі мен мөлшеріне, сондай-ақ жаңа жанарғылардың қолданыстағы отын жағу жабдықтарымен қаншалықты үйлесімді екендігіне байланысты.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төмен жанарғылар  пайдалану шығындарының өсуіне әкелмейді.</w:t>
      </w:r>
    </w:p>
    <w:p w14:paraId="2F020289"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құрамы өте төмен жанарғылар үшін жоғары газ шығыны қажет болады. Пеште жағуға арналған отын мен ауа (және түтін газдары) толық араластырылады, мұның өзі жанарғыға жалынды байланыстырмауға әкеледі. Нәтижесінде, осы типтегі жанарғыларды пештің температурасы ауа-отын қоспасының өздігінен жану температурасынан жоғары болған кезде ғана қолдануға болады.</w:t>
      </w:r>
    </w:p>
    <w:p w14:paraId="7B28073A"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Отынды жағуға арналған ауаға тікелей жақын тұстан алыс жерден бүрку есебінен реагенттер мен жағылатын өнімдерді араластыру жақсарады. Нәтижесінде жалынның шыңдық температурасы төмендейді, бұл термиялық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түзілуін азайтады. Отын жоғары жерден бүркілген жағдайда (мысалы, жоғары жылдамдықта) түтін газдарын әкету ұлғаяды, мұның өзі әлсіз немесе жалынсыз жануға әкеледі. Қол жеткізілген температура профилі NOx шығарындылары өте төмен болған кезде әлдеқайда бірқайда болады. Мұндай жағдайда жануды қамтамасыз ету үшін пештің температурасы өздігінен тұтану температурасынан жоғары болуы керек. Түтін газдарымен сұйылту арқылы жалынның шыңдық температурасын төмендету мақсатында түтін газының сыртқы рециркуляциясын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шығарындыларын азайту үшін де пайдалануға болады.</w:t>
      </w:r>
    </w:p>
    <w:p w14:paraId="49AA2485"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Жану процесін оңтайландыру артық ауаны азайту есебінен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шығарындыларын азайтудың басты әдісі болып табылады. Пештің атмосферасындағы (мұржалардағы) оттек деңгейін реттеу арқылы тиімділік артады және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 азаяды (азотпен аз мөлшердегі оттек реакцияға түседі). Сондай-ақ ауаның кіріп кетуіне жол бермеу керек (мысалы, есікті ашқан кезде пештің қысымын реттеу). Сонымен қатар, артық ауаны бақылау қосымша артықшылықтар береді, өйткені процестің өнімділігі жақсарады (болаттың тотығуы төмендейді).</w:t>
      </w:r>
    </w:p>
    <w:p w14:paraId="1F47E44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Басқа отынға ауысу -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шығарындыларын азайтудың тағы бір тиімді әдісі. Табиғи газды пайдалану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деңгейінің төмендеуіне әкеледі. Шойын мен болат өндірісіндегі технологиялық газдар сияқты басқа отындардың құрамында азот болады, сондықтан отындық NOx (мысалы, кокс газындағы NH</w:t>
      </w:r>
      <w:r w:rsidRPr="00CA5785">
        <w:rPr>
          <w:rFonts w:eastAsia="Calibri"/>
          <w:bCs/>
          <w:sz w:val="28"/>
          <w:szCs w:val="28"/>
          <w:vertAlign w:val="subscript"/>
          <w:lang w:val="kk-KZ" w:eastAsia="en-US"/>
        </w:rPr>
        <w:t>3</w:t>
      </w:r>
      <w:r w:rsidRPr="00CA5785">
        <w:rPr>
          <w:rFonts w:eastAsia="Calibri"/>
          <w:bCs/>
          <w:sz w:val="28"/>
          <w:szCs w:val="28"/>
          <w:lang w:val="kk-KZ" w:eastAsia="en-US"/>
        </w:rPr>
        <w:t>) түзілуіне ықпал етуі мүмкін. N-байланысқан отынды (көмірді немесе мазутты) газ тәрізді отынмен алмастырудың стандартты тәжірибесінен басқа, домна газын  пайдалану жалынның төменгі шыңдық температурасын ескере отырып,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түзілуін төмендетеді. Сонымен қатар отынды кондициялау да маңызды  (мысалы, IS BREF-те сипаталған COG-тан  NH</w:t>
      </w:r>
      <w:r w:rsidRPr="00CA5785">
        <w:rPr>
          <w:rFonts w:eastAsia="Calibri"/>
          <w:bCs/>
          <w:sz w:val="28"/>
          <w:szCs w:val="28"/>
          <w:vertAlign w:val="subscript"/>
          <w:lang w:val="kk-KZ" w:eastAsia="en-US"/>
        </w:rPr>
        <w:t>3</w:t>
      </w:r>
      <w:r w:rsidRPr="00CA5785">
        <w:rPr>
          <w:rFonts w:eastAsia="Calibri"/>
          <w:bCs/>
          <w:sz w:val="28"/>
          <w:szCs w:val="28"/>
          <w:lang w:val="kk-KZ" w:eastAsia="en-US"/>
        </w:rPr>
        <w:t xml:space="preserve">-ті кетіру. </w:t>
      </w:r>
    </w:p>
    <w:p w14:paraId="240C2E3D"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Жанарғыларды ауыстыруды енгізу әрдайым қолданыстағы қондырғылардың құрастырылуына өзгерістер енгізуді қажет етпейді. Кейбір жағдайларда техникалық шектеулер болуы мүмкін деп саналады.</w:t>
      </w:r>
    </w:p>
    <w:p w14:paraId="02569C7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cs-CZ"/>
        </w:rPr>
        <w:t>Қол жеткізілген экологиялық пайда</w:t>
      </w:r>
    </w:p>
    <w:p w14:paraId="4FBD9E4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 xml:space="preserve">X </w:t>
      </w:r>
      <w:r w:rsidRPr="00CA5785">
        <w:rPr>
          <w:rFonts w:eastAsia="Calibri"/>
          <w:bCs/>
          <w:sz w:val="28"/>
          <w:szCs w:val="28"/>
          <w:lang w:val="kk-KZ" w:eastAsia="en-US"/>
        </w:rPr>
        <w:t>шығарындыларын азайту</w:t>
      </w:r>
      <w:r w:rsidRPr="00CA5785">
        <w:rPr>
          <w:rFonts w:eastAsia="Calibri"/>
          <w:sz w:val="28"/>
          <w:szCs w:val="28"/>
          <w:lang w:val="kk-KZ" w:eastAsia="en-US"/>
        </w:rPr>
        <w:t>.</w:t>
      </w:r>
    </w:p>
    <w:p w14:paraId="386DFF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Энергия тиімділігін арттыру. </w:t>
      </w:r>
    </w:p>
    <w:p w14:paraId="6EE476E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көрсеткіштер және пайдалану деректері</w:t>
      </w:r>
    </w:p>
    <w:p w14:paraId="4DB3912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Мысалы, NO</w:t>
      </w:r>
      <w:r w:rsidRPr="00CA5785">
        <w:rPr>
          <w:rFonts w:eastAsia="Calibri"/>
          <w:sz w:val="28"/>
          <w:szCs w:val="22"/>
          <w:vertAlign w:val="subscript"/>
          <w:lang w:val="kk-KZ" w:eastAsia="en-US"/>
        </w:rPr>
        <w:t>х</w:t>
      </w:r>
      <w:r w:rsidRPr="00CA5785">
        <w:rPr>
          <w:rFonts w:eastAsia="Calibri"/>
          <w:sz w:val="28"/>
          <w:szCs w:val="22"/>
          <w:lang w:val="kk-KZ" w:eastAsia="en-US"/>
        </w:rPr>
        <w:t xml:space="preserve"> құрамы төмендетілген жанарғыларды пайдалану температураны түсіруге және белсенді жану аймағындағы оттек құрамын азайтуға, сонымен қатар жағу камерасында толық жанбайтын өнімдер түзілетін азот оксидімен әрекеттесе отырып NОx-тың молекулярлық азотқа дейін тотықсыздануына әкелетін тотықсыздағыш ортасы бар аймақ құруға негізделген.</w:t>
      </w:r>
    </w:p>
    <w:p w14:paraId="7CD384D0"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99B19FE" w14:textId="77777777" w:rsidR="00CA5785" w:rsidRPr="00CA5785" w:rsidRDefault="00CA5785" w:rsidP="00CA5785">
      <w:pPr>
        <w:ind w:firstLine="709"/>
        <w:jc w:val="both"/>
        <w:rPr>
          <w:rFonts w:eastAsia="Calibri"/>
          <w:bCs/>
          <w:sz w:val="28"/>
          <w:szCs w:val="28"/>
          <w:lang w:val="kk-KZ" w:eastAsia="en-US"/>
        </w:rPr>
      </w:pPr>
      <w:r w:rsidRPr="00CA5785">
        <w:rPr>
          <w:rFonts w:eastAsia="Calibri"/>
          <w:bCs/>
          <w:sz w:val="28"/>
          <w:szCs w:val="28"/>
          <w:lang w:val="kk-KZ" w:eastAsia="en-US"/>
        </w:rPr>
        <w:t>Қосымша ресурстардың қажеттілігі.</w:t>
      </w:r>
    </w:p>
    <w:p w14:paraId="2E411DFC"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қолдану мүмкіндігі</w:t>
      </w:r>
    </w:p>
    <w:p w14:paraId="132817EE" w14:textId="77777777" w:rsidR="00CA5785" w:rsidRPr="00CA5785" w:rsidRDefault="00CA5785" w:rsidP="00CA5785">
      <w:pPr>
        <w:ind w:firstLine="709"/>
        <w:jc w:val="both"/>
        <w:rPr>
          <w:rFonts w:eastAsia="Calibri"/>
          <w:sz w:val="28"/>
          <w:szCs w:val="28"/>
          <w:lang w:val="kk-KZ" w:eastAsia="en-US"/>
        </w:rPr>
      </w:pPr>
      <w:r w:rsidRPr="00CA5785">
        <w:rPr>
          <w:rFonts w:eastAsia="Calibri"/>
          <w:bCs/>
          <w:sz w:val="28"/>
          <w:szCs w:val="28"/>
          <w:lang w:val="kk-KZ" w:eastAsia="en-US"/>
        </w:rPr>
        <w:t xml:space="preserve">Жаңа және жұмыс істеп тұрған өндірістерде де қолданылады. Жылжымалы желтартқыш торы бар кесектеу қондырғыларына арналған </w:t>
      </w:r>
      <w:r w:rsidRPr="00CA5785">
        <w:rPr>
          <w:rFonts w:eastAsia="Calibri"/>
          <w:sz w:val="28"/>
          <w:szCs w:val="28"/>
          <w:lang w:val="kk-KZ" w:eastAsia="en-US"/>
        </w:rPr>
        <w:t>Ferroflame™ LowNOx</w:t>
      </w:r>
      <w:r w:rsidRPr="00CA5785">
        <w:rPr>
          <w:rFonts w:eastAsia="Calibri"/>
          <w:bCs/>
          <w:sz w:val="28"/>
          <w:szCs w:val="28"/>
          <w:lang w:val="kk-KZ" w:eastAsia="en-US"/>
        </w:rPr>
        <w:t xml:space="preserve"> тиімділігі жоғары төмен эмиссиялық жанарғылар дәстүрлі конструкциялы жанарғылармен салыстырғанда </w:t>
      </w:r>
      <w:r w:rsidRPr="00CA5785">
        <w:rPr>
          <w:rFonts w:eastAsia="Calibri"/>
          <w:sz w:val="28"/>
          <w:szCs w:val="28"/>
          <w:lang w:val="kk-KZ" w:eastAsia="en-US"/>
        </w:rPr>
        <w:t>NOx</w:t>
      </w:r>
      <w:r w:rsidRPr="00CA5785">
        <w:rPr>
          <w:rFonts w:eastAsia="Calibri"/>
          <w:bCs/>
          <w:sz w:val="28"/>
          <w:szCs w:val="28"/>
          <w:lang w:val="kk-KZ" w:eastAsia="en-US"/>
        </w:rPr>
        <w:t xml:space="preserve"> шығарындыларын </w:t>
      </w:r>
      <w:r w:rsidRPr="00CA5785">
        <w:rPr>
          <w:rFonts w:eastAsia="Calibri"/>
          <w:sz w:val="28"/>
          <w:szCs w:val="28"/>
          <w:lang w:val="kk-KZ" w:eastAsia="en-US"/>
        </w:rPr>
        <w:t>80 %-ға азайта алады. Ferroflame LowNOx жанарғысы да пештегі температураның жақсартылған біркелкілігінің арқасында өнім сапасын арттыра алады және газ тәрізді және сұйық отынмен пайдалануға жарамды. NO</w:t>
      </w:r>
      <w:r w:rsidRPr="00CA5785">
        <w:rPr>
          <w:rFonts w:eastAsia="Calibri"/>
          <w:sz w:val="28"/>
          <w:szCs w:val="28"/>
          <w:vertAlign w:val="subscript"/>
          <w:lang w:val="kk-KZ" w:eastAsia="en-US"/>
        </w:rPr>
        <w:t>X</w:t>
      </w:r>
      <w:r w:rsidRPr="00CA5785">
        <w:rPr>
          <w:rFonts w:eastAsia="Calibri"/>
          <w:sz w:val="28"/>
          <w:szCs w:val="28"/>
          <w:lang w:val="kk-KZ" w:eastAsia="en-US"/>
        </w:rPr>
        <w:t xml:space="preserve"> құрамы төмен және түтін газын рециркуляциялайтын жанарғыларды пайдаланған кезде қосымша шара ретінде жоғарғы ауаны бүрку қолданыстағы қондырғыда онша тиімді емес.</w:t>
      </w:r>
    </w:p>
    <w:p w14:paraId="042AAE9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металды одан әрі қайта өңдеу кәсіпорындарында кеңінен қолданылады, мысалы:</w:t>
      </w:r>
    </w:p>
    <w:p w14:paraId="7478F2B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Liberty Specialty Steels – Stocksbridge Billet Mill үздіксіз жұмыс істейтін пештері.</w:t>
      </w:r>
    </w:p>
    <w:p w14:paraId="5F03DC6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Liberty Specialty Steels – дөңгелек/цилиндрлік құймаларды жасыту/қыздыру құдығы (құймаларға арналған) Rotherham.</w:t>
      </w:r>
    </w:p>
    <w:p w14:paraId="322B1C6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Liberty Specialty Steels – Brinsworth Strip Mill тар жолақты илемдеу орнағының слябтарын қыздыруға арналған пеші.</w:t>
      </w:r>
    </w:p>
    <w:p w14:paraId="3AECA19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ArcelorMittal – Фос-сюр-Мер-де ыстықтай илемдеу орнағының қыздыру пештері.</w:t>
      </w:r>
    </w:p>
    <w:p w14:paraId="22FFC3F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490ED29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Егер жану процесін (артық ауаны азайту арқылы) оңтайландырса, қолданыстағы жанарғыларды қазіргі заманғы NO</w:t>
      </w:r>
      <w:r w:rsidRPr="00CA5785">
        <w:rPr>
          <w:rFonts w:eastAsia="Calibri"/>
          <w:sz w:val="28"/>
          <w:szCs w:val="28"/>
          <w:vertAlign w:val="subscript"/>
          <w:lang w:val="kk-KZ" w:eastAsia="en-US"/>
        </w:rPr>
        <w:t>X</w:t>
      </w:r>
      <w:r w:rsidRPr="00CA5785">
        <w:rPr>
          <w:rFonts w:eastAsia="Calibri"/>
          <w:sz w:val="28"/>
          <w:szCs w:val="28"/>
          <w:lang w:val="kk-KZ" w:eastAsia="en-US"/>
        </w:rPr>
        <w:t xml:space="preserve"> құрамы төмен жанарғыларға ауыстыруға жол бермеуге болады. Ол сонымен қатар қосымша отынмен қамтамасыз етеді және үнемдеуге мүмкіндік береді.  </w:t>
      </w:r>
    </w:p>
    <w:p w14:paraId="58B1091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1AB5F62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 азайту. </w:t>
      </w:r>
    </w:p>
    <w:p w14:paraId="51B1A86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тиімділігін арттыру.</w:t>
      </w:r>
    </w:p>
    <w:p w14:paraId="2796A75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Экологиялық заңнаманың талаптары. </w:t>
      </w:r>
    </w:p>
    <w:p w14:paraId="599EEE0D" w14:textId="77777777" w:rsidR="00CA5785" w:rsidRPr="00CA5785" w:rsidRDefault="00CA5785" w:rsidP="00CA5785">
      <w:pPr>
        <w:widowControl w:val="0"/>
        <w:suppressAutoHyphens/>
        <w:ind w:firstLine="709"/>
        <w:jc w:val="both"/>
        <w:rPr>
          <w:rFonts w:eastAsia="Calibri"/>
          <w:sz w:val="28"/>
          <w:szCs w:val="28"/>
          <w:lang w:val="kk-KZ" w:eastAsia="en-US"/>
        </w:rPr>
      </w:pPr>
    </w:p>
    <w:p w14:paraId="411F5811" w14:textId="77777777" w:rsidR="00CA5785" w:rsidRPr="00CA5785" w:rsidRDefault="00CA5785" w:rsidP="00CA5785">
      <w:pPr>
        <w:widowControl w:val="0"/>
        <w:tabs>
          <w:tab w:val="left" w:pos="709"/>
        </w:tabs>
        <w:suppressAutoHyphens/>
        <w:ind w:firstLine="709"/>
        <w:jc w:val="both"/>
        <w:outlineLvl w:val="3"/>
        <w:rPr>
          <w:bCs/>
          <w:iCs/>
          <w:sz w:val="28"/>
          <w:szCs w:val="22"/>
          <w:lang w:val="kk-KZ" w:eastAsia="en-US"/>
        </w:rPr>
      </w:pPr>
      <w:r w:rsidRPr="00CA5785">
        <w:rPr>
          <w:b/>
          <w:bCs/>
          <w:sz w:val="28"/>
          <w:szCs w:val="28"/>
          <w:lang w:val="kk-KZ" w:eastAsia="en-US"/>
        </w:rPr>
        <w:t>5.4.3.2.</w:t>
      </w:r>
      <w:r w:rsidRPr="00CA5785">
        <w:rPr>
          <w:b/>
          <w:bCs/>
          <w:sz w:val="28"/>
          <w:szCs w:val="28"/>
          <w:lang w:val="kk-KZ" w:eastAsia="en-US"/>
        </w:rPr>
        <w:tab/>
        <w:t xml:space="preserve">NOx шығарындыларын азайту үшін жану аймағын (жалынды) салқындату </w:t>
      </w:r>
    </w:p>
    <w:p w14:paraId="6A825ADE"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Сипаттау</w:t>
      </w:r>
    </w:p>
    <w:p w14:paraId="25E4D68F"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Ауаны алдын ала қыздыру температурасын шектеу NOх шығарындылары концентрациясының төмендеуіне әкеледі. Түтін газының жылуын максималды қалпына келтіру мен NO</w:t>
      </w:r>
      <w:r w:rsidRPr="00CA5785">
        <w:rPr>
          <w:rFonts w:eastAsia="Calibri"/>
          <w:sz w:val="28"/>
          <w:szCs w:val="22"/>
          <w:vertAlign w:val="subscript"/>
          <w:lang w:val="kk-KZ" w:eastAsia="en-US"/>
        </w:rPr>
        <w:t>X</w:t>
      </w:r>
      <w:r w:rsidRPr="00CA5785">
        <w:rPr>
          <w:rFonts w:eastAsia="Calibri"/>
          <w:sz w:val="28"/>
          <w:szCs w:val="22"/>
          <w:lang w:val="kk-KZ" w:eastAsia="en-US"/>
        </w:rPr>
        <w:t xml:space="preserve"> шығарындыларын азайту арасындағы тепе-теңдікке қол жеткізу керек.</w:t>
      </w:r>
    </w:p>
    <w:p w14:paraId="5707F29B"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Техникалық сипаттама</w:t>
      </w:r>
    </w:p>
    <w:p w14:paraId="66F3092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NOх шығарындыларының деңгейі жағуға арналған ауаны алдын ала қыздыру температурасын жоғарылатқанда ұлғаяды. Ауаны алдын ала қыздыруды шектеу NOx шығарындыларын шектеу шарасы болуы мүмкін.</w:t>
      </w:r>
    </w:p>
    <w:p w14:paraId="14B35678"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 xml:space="preserve">Екінші жағынан, жағуға арналған ауаны алдын ала қыздыру пештердің энергия тиімділігін арттыру және отын шығынын азайту үшін кеңінен қолданылатын шара болып табылады. Ауаны алдын ала қыздыруды шектеу түтін газдарындағы пайдаланылмаған энергия ысырап болатынын және жоғары отын шығынымен өтелуі керек екенін білдіреді. </w:t>
      </w:r>
    </w:p>
    <w:p w14:paraId="3F08F4A3"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Қағида бойынша, ақшалай пайданы білдіретіндіктен қондырғы операторлары отын шығынын азайтуға мүдделі, бірақ отын шығынын азайту CO</w:t>
      </w:r>
      <w:r w:rsidRPr="00CA5785">
        <w:rPr>
          <w:rFonts w:eastAsia="Calibri"/>
          <w:sz w:val="28"/>
          <w:szCs w:val="22"/>
          <w:vertAlign w:val="subscript"/>
          <w:lang w:val="kk-KZ" w:eastAsia="en-US"/>
        </w:rPr>
        <w:t>2</w:t>
      </w:r>
      <w:r w:rsidRPr="00CA5785">
        <w:rPr>
          <w:rFonts w:eastAsia="Calibri"/>
          <w:sz w:val="28"/>
          <w:szCs w:val="22"/>
          <w:lang w:val="kk-KZ" w:eastAsia="en-US"/>
        </w:rPr>
        <w:t>, SO</w:t>
      </w:r>
      <w:r w:rsidRPr="00CA5785">
        <w:rPr>
          <w:rFonts w:eastAsia="Calibri"/>
          <w:sz w:val="28"/>
          <w:szCs w:val="22"/>
          <w:vertAlign w:val="subscript"/>
          <w:lang w:val="kk-KZ" w:eastAsia="en-US"/>
        </w:rPr>
        <w:t>2</w:t>
      </w:r>
      <w:r w:rsidRPr="00CA5785">
        <w:rPr>
          <w:rFonts w:eastAsia="Calibri"/>
          <w:sz w:val="28"/>
          <w:szCs w:val="22"/>
          <w:lang w:val="kk-KZ" w:eastAsia="en-US"/>
        </w:rPr>
        <w:t xml:space="preserve"> және қатты бөлшектер сияқты басқа ауаны ластағыш заттарды одан әрі азайта алады. Осылайша, бір жағынан энергия тиімділігі мен SO</w:t>
      </w:r>
      <w:r w:rsidRPr="00CA5785">
        <w:rPr>
          <w:rFonts w:eastAsia="Calibri"/>
          <w:sz w:val="28"/>
          <w:szCs w:val="22"/>
          <w:vertAlign w:val="subscript"/>
          <w:lang w:val="kk-KZ" w:eastAsia="en-US"/>
        </w:rPr>
        <w:t>2</w:t>
      </w:r>
      <w:r w:rsidRPr="00CA5785">
        <w:rPr>
          <w:rFonts w:eastAsia="Calibri"/>
          <w:sz w:val="28"/>
          <w:szCs w:val="22"/>
          <w:lang w:val="kk-KZ" w:eastAsia="en-US"/>
        </w:rPr>
        <w:t xml:space="preserve"> және CO</w:t>
      </w:r>
      <w:r w:rsidRPr="00CA5785">
        <w:rPr>
          <w:rFonts w:eastAsia="Calibri"/>
          <w:sz w:val="28"/>
          <w:szCs w:val="22"/>
          <w:vertAlign w:val="subscript"/>
          <w:lang w:val="kk-KZ" w:eastAsia="en-US"/>
        </w:rPr>
        <w:t xml:space="preserve">2 </w:t>
      </w:r>
      <w:r w:rsidRPr="00CA5785">
        <w:rPr>
          <w:rFonts w:eastAsia="Calibri"/>
          <w:sz w:val="28"/>
          <w:szCs w:val="22"/>
          <w:lang w:val="kk-KZ" w:eastAsia="en-US"/>
        </w:rPr>
        <w:t xml:space="preserve">шығарындыларын азайту арасындағы тепе-теңдікке қол жеткізу талап етілуі және екінші жағынан NOх шығарындылары көбеюі мүмкін. Ауаны алдын ала қыздырудың жоғары температурасын сақтай отырып Nox-ты азайту үшін екінші реттік шараларды қолдану қажет болуы мүмкін. </w:t>
      </w:r>
    </w:p>
    <w:p w14:paraId="559DF026"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Экологиялық сипаттамалары және пайдалану деректері</w:t>
      </w:r>
    </w:p>
    <w:p w14:paraId="2712C0F7"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Ақпарат ұсынылған жоқ.</w:t>
      </w:r>
    </w:p>
    <w:p w14:paraId="1581916F"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Кросс-медиа әсерлер</w:t>
      </w:r>
    </w:p>
    <w:p w14:paraId="26B510A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Энергия тиімділігін төмендету.</w:t>
      </w:r>
    </w:p>
    <w:p w14:paraId="0B4D0C39"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Қолданылуына қатысты техникалық пайымдаулар</w:t>
      </w:r>
    </w:p>
    <w:p w14:paraId="25DA9E9B"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Сәулелі құбырлы жанарғылармен жабдықталған пештер жағдайында қолданылмауы мүмкін.</w:t>
      </w:r>
    </w:p>
    <w:p w14:paraId="4F03671E"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Экономика</w:t>
      </w:r>
    </w:p>
    <w:p w14:paraId="5097B653"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sz w:val="28"/>
          <w:szCs w:val="28"/>
          <w:lang w:val="kk-KZ" w:eastAsia="en-US"/>
        </w:rPr>
        <w:t>Әрбір жеке жағдайда техниканың құны әртүрлі болады.</w:t>
      </w:r>
      <w:r w:rsidRPr="00CA5785">
        <w:rPr>
          <w:rFonts w:eastAsia="Calibri"/>
          <w:b/>
          <w:sz w:val="28"/>
          <w:szCs w:val="22"/>
          <w:lang w:val="kk-KZ" w:eastAsia="en-US"/>
        </w:rPr>
        <w:t xml:space="preserve"> </w:t>
      </w:r>
    </w:p>
    <w:p w14:paraId="673A727B" w14:textId="77777777" w:rsidR="00CA5785" w:rsidRPr="00CA5785" w:rsidRDefault="00CA5785" w:rsidP="00CA5785">
      <w:pPr>
        <w:widowControl w:val="0"/>
        <w:suppressAutoHyphens/>
        <w:ind w:firstLine="709"/>
        <w:jc w:val="both"/>
        <w:rPr>
          <w:rFonts w:eastAsia="Calibri"/>
          <w:b/>
          <w:sz w:val="28"/>
          <w:szCs w:val="22"/>
          <w:lang w:val="kk-KZ" w:eastAsia="en-US"/>
        </w:rPr>
      </w:pPr>
      <w:r w:rsidRPr="00CA5785">
        <w:rPr>
          <w:rFonts w:eastAsia="Calibri"/>
          <w:b/>
          <w:sz w:val="28"/>
          <w:szCs w:val="22"/>
          <w:lang w:val="kk-KZ" w:eastAsia="en-US"/>
        </w:rPr>
        <w:t>Ендірудің қозғаушы күші</w:t>
      </w:r>
    </w:p>
    <w:p w14:paraId="4846BAD7"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Экологиялық заңнама талаптары.</w:t>
      </w:r>
    </w:p>
    <w:p w14:paraId="5C7AA1FF" w14:textId="77777777" w:rsidR="00CA5785" w:rsidRPr="00CA5785" w:rsidRDefault="00CA5785" w:rsidP="00CA5785">
      <w:pPr>
        <w:widowControl w:val="0"/>
        <w:suppressAutoHyphens/>
        <w:ind w:firstLine="709"/>
        <w:jc w:val="both"/>
        <w:rPr>
          <w:rFonts w:eastAsia="Calibri"/>
          <w:sz w:val="28"/>
          <w:szCs w:val="22"/>
          <w:lang w:val="kk-KZ" w:eastAsia="en-US"/>
        </w:rPr>
      </w:pPr>
    </w:p>
    <w:p w14:paraId="67A58FF2" w14:textId="77777777" w:rsidR="00CA5785" w:rsidRPr="00CA5785" w:rsidRDefault="00CA5785" w:rsidP="00CA5785">
      <w:pPr>
        <w:widowControl w:val="0"/>
        <w:tabs>
          <w:tab w:val="left" w:pos="709"/>
        </w:tabs>
        <w:suppressAutoHyphens/>
        <w:ind w:left="993" w:hanging="284"/>
        <w:jc w:val="both"/>
        <w:outlineLvl w:val="3"/>
        <w:rPr>
          <w:b/>
          <w:bCs/>
          <w:iCs/>
          <w:sz w:val="28"/>
          <w:szCs w:val="22"/>
          <w:lang w:val="kk-KZ" w:eastAsia="en-US"/>
        </w:rPr>
      </w:pPr>
      <w:r w:rsidRPr="00CA5785">
        <w:rPr>
          <w:b/>
          <w:bCs/>
          <w:sz w:val="28"/>
          <w:szCs w:val="28"/>
          <w:lang w:val="kk-KZ" w:eastAsia="en-US"/>
        </w:rPr>
        <w:t>5.4.3.3.</w:t>
      </w:r>
      <w:r w:rsidRPr="00CA5785">
        <w:rPr>
          <w:b/>
          <w:bCs/>
          <w:sz w:val="28"/>
          <w:szCs w:val="28"/>
          <w:lang w:val="kk-KZ" w:eastAsia="en-US"/>
        </w:rPr>
        <w:tab/>
        <w:t>Түтін газдарын рециркуляциялау</w:t>
      </w:r>
    </w:p>
    <w:p w14:paraId="55902EB9"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175D5A0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Жаңа берілген жағылатын ауаның бір бөлігін ауыстыру және азотты тотықтыру және жағу температурасын түсіру үшін O</w:t>
      </w:r>
      <w:r w:rsidRPr="00CA5785">
        <w:rPr>
          <w:rFonts w:eastAsia="Calibri"/>
          <w:sz w:val="28"/>
          <w:szCs w:val="28"/>
          <w:vertAlign w:val="subscript"/>
          <w:lang w:val="kk-KZ" w:eastAsia="en-US"/>
        </w:rPr>
        <w:t xml:space="preserve">2 </w:t>
      </w:r>
      <w:r w:rsidRPr="00CA5785">
        <w:rPr>
          <w:rFonts w:eastAsia="Calibri"/>
          <w:sz w:val="28"/>
          <w:szCs w:val="28"/>
          <w:lang w:val="kk-KZ" w:eastAsia="en-US"/>
        </w:rPr>
        <w:t>құрамын шектеу мақсатында (сыртқы) түтін газдарының бір бөлігін жану камерасына рециркуляциялау - Nox түзілуін шектейді.</w:t>
      </w:r>
    </w:p>
    <w:p w14:paraId="7354A5AC" w14:textId="77777777" w:rsidR="00CA5785" w:rsidRPr="00CA5785" w:rsidRDefault="00CA5785" w:rsidP="00CA5785">
      <w:pPr>
        <w:widowControl w:val="0"/>
        <w:suppressAutoHyphens/>
        <w:ind w:firstLine="709"/>
        <w:jc w:val="both"/>
        <w:rPr>
          <w:b/>
          <w:bCs/>
          <w:sz w:val="28"/>
          <w:szCs w:val="28"/>
          <w:lang w:val="kk-KZ"/>
        </w:rPr>
      </w:pPr>
      <w:r w:rsidRPr="00CA5785">
        <w:rPr>
          <w:b/>
          <w:bCs/>
          <w:sz w:val="28"/>
          <w:szCs w:val="28"/>
          <w:lang w:val="kk-KZ"/>
        </w:rPr>
        <w:t>Техникалық сипаттама</w:t>
      </w:r>
    </w:p>
    <w:p w14:paraId="1164A87B"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Түтін газдарын рециркуляциялау жалынның шыңдық температурасын шектеу әдісін білдіреді. Түтін газдарын жағуға арналған ауаға рециркуляциялау оттек құрамын 17–19 % дейін төмендетеді және жалынды бәсеңдетеді.</w:t>
      </w:r>
    </w:p>
    <w:p w14:paraId="5DA026DC"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 xml:space="preserve">Түтін газдарын жанарғы желдеткішінің көмегімен сорғыш каналдан кетіру және оларды жағылатын ауамен араластыру арқылы қайта өңдеу ең оңай тәсіл болып табылады. Рециркуляция шығынын жанарғының электронды жабдығымен басқарылатын сервожетегі бар дроссельді жапқыштың көмегімен реттеуге болады. Табиғи газды отын ретінде пайдалану кезінде осы әдіспен алынған NOx шығарындыларын азайту маңызды болып табылады және айналымдағы түтін газдарының пайызына және қолданылатын оттықтың түріне байланысты болады. </w:t>
      </w:r>
    </w:p>
    <w:p w14:paraId="63FFBE41"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bCs/>
          <w:sz w:val="28"/>
          <w:szCs w:val="22"/>
          <w:lang w:val="kk-KZ" w:eastAsia="cs-CZ"/>
        </w:rPr>
        <w:t>Қол жеткізілген экологиялық пайда</w:t>
      </w:r>
    </w:p>
    <w:p w14:paraId="6532B8E0"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NOх шығарындыларын азайту.</w:t>
      </w:r>
    </w:p>
    <w:p w14:paraId="65EB4D7A"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sz w:val="28"/>
          <w:szCs w:val="22"/>
          <w:lang w:val="kk-KZ" w:eastAsia="en-US"/>
        </w:rPr>
        <w:t>Экологиялық сипаттамалары және пайдалану деректері</w:t>
      </w:r>
    </w:p>
    <w:p w14:paraId="0F0834F0"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Өнімділігі кемінде 140 т/с, кокс газымен жұмыс істейтін жазық болат дайындамаларды қыздырғышта, сәйкесінше 10 %, 20 % және 30 % жағылатын газдарды рециркуляциялау үшін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(657 мг/м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базалық деңгейімен салыстырғанда) 51,4 %, 69,4 %-ға және 79,8 %-ға азайтылғаны туралы мәлімденді. </w:t>
      </w:r>
    </w:p>
    <w:p w14:paraId="48E39914"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Пештің өнімділігінің ықтимал төмендеуін, демек, өткізу қабілеттілігінің төмендейтінін, әсіресе пештің жұмыс шегіне жеткенде төмендейтінін ескеру қажет. </w:t>
      </w:r>
    </w:p>
    <w:p w14:paraId="5E746F74"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Кейбір жағдайларда жалынның тұрақтылығы жоғалуы және жанарғының сөніп қалуы мүмкін. </w:t>
      </w:r>
    </w:p>
    <w:p w14:paraId="33E49127"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Жанарғының қуаттылығы төмендейді, жанарғының қуаттылығын төмендету жағылатын ауаның бір бөлігін құрамында оттек төмен бөлінетін газдарға ауыстыруды өтеу үшін қажет. </w:t>
      </w:r>
    </w:p>
    <w:p w14:paraId="62A1611A" w14:textId="77777777" w:rsidR="00CA5785" w:rsidRPr="00CA5785" w:rsidRDefault="00CA5785" w:rsidP="00CA5785">
      <w:pPr>
        <w:widowControl w:val="0"/>
        <w:tabs>
          <w:tab w:val="left" w:pos="993"/>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Бөлінетін газдардың құрамы, сәйкесінше, көлемі өзгермелі болған жағдайда (мысалы, зауыттың аралас газдары қолданылатын кешенді объектілерде) бақылау қиын болуы мүмкін.</w:t>
      </w:r>
    </w:p>
    <w:p w14:paraId="64171DC7"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sz w:val="28"/>
          <w:szCs w:val="22"/>
          <w:lang w:val="kk-KZ" w:eastAsia="en-US"/>
        </w:rPr>
        <w:t>Кросс-медиа әсерлер</w:t>
      </w:r>
    </w:p>
    <w:p w14:paraId="65DE3461"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Түтін газын (сыртқы) рециркуляциялау энергия тиімділігін төмендетуі мүмкін.</w:t>
      </w:r>
    </w:p>
    <w:p w14:paraId="188C6C52"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Жанармай шығынының маңызды артуы (жанатын түтін газдарының рециркуляциясы бөлінетін газдардың шығыны мен температурасына әсер етпейінше, жану тиімділігі мен отын шығыны өзгеріссіз қалады, бірақ бұл ауаны алдын ала қыздыру температурасының жоғарылауын білдіреді).</w:t>
      </w:r>
    </w:p>
    <w:p w14:paraId="5E243BA9"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Жанарғылардың әртүрлі конструкциялары үшін отын шығынын арттыру (және сәйкесінше CO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1,1 %-дан бастап 9,9 %-ды құрайды (жағылатын түтін газдарының рециркуляциясы 10 %-дан бастап 50 %-ға дейінгі диапазонда). </w:t>
      </w:r>
    </w:p>
    <w:p w14:paraId="2F11B33D"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Көміртек монооксиді мен жанбаған көмірсутектердің жоғары шығарындылары. </w:t>
      </w:r>
    </w:p>
    <w:p w14:paraId="5515F3C4"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Жану өнімдеріндегі су буының жоғарылауы болаттағы отқақтың түзілуін арттыруы мүмкін, осылайша (илем) отқақты кетіру қажеттілігін арттырады және атмосфераға шығарындылар мен осы процесте пайда болатын қалдықтарды арттырады. </w:t>
      </w:r>
    </w:p>
    <w:p w14:paraId="4635806B"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sz w:val="28"/>
          <w:szCs w:val="22"/>
          <w:lang w:val="kk-KZ" w:eastAsia="en-US"/>
        </w:rPr>
        <w:t>Қолданылуына қатысты техникалық пайымдаулар</w:t>
      </w:r>
    </w:p>
    <w:p w14:paraId="0D8C5706"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Қолданыстағы қондырғыларға қолдану орын жетіспеушілігімен шектелуі мүмкін.</w:t>
      </w:r>
    </w:p>
    <w:p w14:paraId="5BF345F6" w14:textId="77777777" w:rsidR="00CA5785" w:rsidRPr="00CA5785" w:rsidRDefault="00CA5785" w:rsidP="00CA5785">
      <w:pPr>
        <w:widowControl w:val="0"/>
        <w:tabs>
          <w:tab w:val="left" w:pos="851"/>
          <w:tab w:val="left" w:pos="1134"/>
        </w:tabs>
        <w:suppressAutoHyphens/>
        <w:ind w:firstLine="709"/>
        <w:jc w:val="both"/>
        <w:rPr>
          <w:rFonts w:eastAsia="Calibri"/>
          <w:sz w:val="28"/>
          <w:szCs w:val="22"/>
          <w:lang w:val="kk-KZ" w:eastAsia="en-US"/>
        </w:rPr>
      </w:pPr>
      <w:r w:rsidRPr="00CA5785">
        <w:rPr>
          <w:rFonts w:eastAsia="Calibri"/>
          <w:sz w:val="28"/>
          <w:szCs w:val="22"/>
          <w:lang w:val="kk-KZ" w:eastAsia="en-US"/>
        </w:rPr>
        <w:t>Мысалы, бұл әдіс түтін газдарының рециркуляциясын қамтамасыз ету үшін көп мөлшерде ауаарнасын қажет етеді, оларды кейбір жұмыс істейтін қондырғылардың конфигурациясына байланысты орнату қиын болуы мүмкін.</w:t>
      </w:r>
    </w:p>
    <w:p w14:paraId="1ECFE4D5"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sz w:val="28"/>
          <w:szCs w:val="22"/>
          <w:lang w:val="kk-KZ" w:eastAsia="en-US"/>
        </w:rPr>
        <w:t>Экономика</w:t>
      </w:r>
    </w:p>
    <w:p w14:paraId="288A798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Түтін газдарын қайта рециркуляциялауды жаңарту үшін ешқандай шығындар қарастырылмаған. Түтін газдарын рециркуляциялау көбінесе NOx құрамы төмен жанарғылар сияқты басқа бастапқы шаралармен бірге қолданылады, сондықтан түтін газын рециркуляциялау шығындарын бағалау қиын.</w:t>
      </w:r>
    </w:p>
    <w:p w14:paraId="6364E1B8" w14:textId="77777777" w:rsidR="00CA5785" w:rsidRPr="00CA5785" w:rsidRDefault="00CA5785" w:rsidP="00CA5785">
      <w:pPr>
        <w:widowControl w:val="0"/>
        <w:tabs>
          <w:tab w:val="left" w:pos="851"/>
          <w:tab w:val="left" w:pos="1134"/>
        </w:tabs>
        <w:suppressAutoHyphens/>
        <w:ind w:firstLine="709"/>
        <w:jc w:val="both"/>
        <w:rPr>
          <w:rFonts w:eastAsia="Calibri"/>
          <w:b/>
          <w:sz w:val="28"/>
          <w:szCs w:val="22"/>
          <w:lang w:val="kk-KZ" w:eastAsia="en-US"/>
        </w:rPr>
      </w:pPr>
      <w:r w:rsidRPr="00CA5785">
        <w:rPr>
          <w:rFonts w:eastAsia="Calibri"/>
          <w:b/>
          <w:sz w:val="28"/>
          <w:szCs w:val="22"/>
          <w:lang w:val="kk-KZ" w:eastAsia="en-US"/>
        </w:rPr>
        <w:t>Ендірудің қозғаушы күші</w:t>
      </w:r>
    </w:p>
    <w:p w14:paraId="30343A1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NOx шығарындыларын азайту.</w:t>
      </w:r>
    </w:p>
    <w:p w14:paraId="5EA573E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eastAsia="en-US"/>
        </w:rPr>
        <w:t>Экологиялық заңнама тала</w:t>
      </w:r>
      <w:r w:rsidRPr="00CA5785">
        <w:rPr>
          <w:rFonts w:eastAsia="Calibri"/>
          <w:sz w:val="28"/>
          <w:szCs w:val="22"/>
          <w:lang w:val="kk-KZ" w:eastAsia="en-US"/>
        </w:rPr>
        <w:t>птар</w:t>
      </w:r>
      <w:r w:rsidRPr="00CA5785">
        <w:rPr>
          <w:rFonts w:eastAsia="Calibri"/>
          <w:sz w:val="28"/>
          <w:szCs w:val="22"/>
          <w:lang w:eastAsia="en-US"/>
        </w:rPr>
        <w:t>ы</w:t>
      </w:r>
      <w:r w:rsidRPr="00CA5785">
        <w:rPr>
          <w:rFonts w:eastAsia="Calibri"/>
          <w:sz w:val="28"/>
          <w:szCs w:val="28"/>
          <w:lang w:eastAsia="en-US"/>
        </w:rPr>
        <w:t>.</w:t>
      </w:r>
    </w:p>
    <w:p w14:paraId="0C5D1056" w14:textId="77777777" w:rsidR="00CA5785" w:rsidRPr="00CA5785" w:rsidRDefault="00CA5785" w:rsidP="00CA5785">
      <w:pPr>
        <w:widowControl w:val="0"/>
        <w:suppressAutoHyphens/>
        <w:ind w:firstLine="709"/>
        <w:jc w:val="both"/>
        <w:rPr>
          <w:rFonts w:eastAsia="Calibri"/>
          <w:sz w:val="28"/>
          <w:szCs w:val="28"/>
          <w:lang w:eastAsia="en-US"/>
        </w:rPr>
      </w:pPr>
    </w:p>
    <w:p w14:paraId="6948606C" w14:textId="77777777" w:rsidR="00CA5785" w:rsidRPr="00CA5785" w:rsidRDefault="00CA5785" w:rsidP="00CA5785">
      <w:pPr>
        <w:widowControl w:val="0"/>
        <w:tabs>
          <w:tab w:val="left" w:pos="709"/>
        </w:tabs>
        <w:suppressAutoHyphens/>
        <w:ind w:left="709" w:hanging="709"/>
        <w:jc w:val="both"/>
        <w:outlineLvl w:val="3"/>
        <w:rPr>
          <w:rFonts w:eastAsia="Calibri"/>
          <w:bCs/>
          <w:iCs/>
          <w:sz w:val="28"/>
          <w:szCs w:val="28"/>
          <w:lang w:val="kk-KZ" w:eastAsia="en-US"/>
        </w:rPr>
      </w:pPr>
      <w:r w:rsidRPr="00CA5785">
        <w:rPr>
          <w:b/>
          <w:bCs/>
          <w:sz w:val="28"/>
          <w:szCs w:val="28"/>
          <w:lang w:eastAsia="en-US"/>
        </w:rPr>
        <w:tab/>
        <w:t>5.4.3.4.</w:t>
      </w:r>
      <w:r w:rsidRPr="00CA5785">
        <w:rPr>
          <w:b/>
          <w:bCs/>
          <w:sz w:val="28"/>
          <w:szCs w:val="28"/>
          <w:lang w:eastAsia="en-US"/>
        </w:rPr>
        <w:tab/>
      </w:r>
      <w:r w:rsidRPr="00CA5785">
        <w:rPr>
          <w:b/>
          <w:bCs/>
          <w:sz w:val="28"/>
          <w:szCs w:val="28"/>
          <w:lang w:val="kk-KZ" w:eastAsia="en-US"/>
        </w:rPr>
        <w:t>Жалынсыз жану</w:t>
      </w:r>
    </w:p>
    <w:p w14:paraId="18A7FD6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FB04C8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жануға бір уақытта камера бойынша жылудың біркелкі таралуын қамтамасыз ете отырып, жалынның пайда болуын басу үшін және термиялық NOx түзілуін азайту үшін жоғары жылдамдықты пештің жану камерасына жағуға арналған отын мен ауаны бөлек-бөлек бүрку есебінен қол жеткізеді. Жалынсыз жануды оттекті-отынды жағуды үйлестіре отырып пайдалануға болады.</w:t>
      </w:r>
    </w:p>
    <w:p w14:paraId="2974AC2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7BFD87E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жануға жалынсыз жанарғымен жабдықталған кәдімгі ауа пештерін немесе оттекті-отынды жалынсыз жанарғыларды пайдалана отырып қол жеткізуге болады.</w:t>
      </w:r>
    </w:p>
    <w:p w14:paraId="485439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Қара металлургияның жылыту және термиялық өңдеу пештері әдетте процестің жоғары температурасында жұмыс істейді. Энергия шығыны жағуға арналған ауаны алдын ала қыздыру үшін пайдаланылған газдарды пайдаланатын рекуперативті жанарғылтар арқылы азайтылған уақытта, азот оксидтерінің түзілуі жағуға арналған ауаның жоғары температурасында да артады. Атмосфералық азот тотығады, атап айтқанда жалын фронтының ыстық аймақтарында азот оксидтерін түзеді.</w:t>
      </w:r>
    </w:p>
    <w:p w14:paraId="6223836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жануға отын газын, жағуға арналған ауаны және рециркуляцияланатын пайдаланылған газдарды қарқынды араластыру есебінен қол жеткізуге болады. Отын газы мен жағуға арналған ауа жану камерасына жоғары жылдамдықпен бөлек-бөлек бүркіледі. Жану камерасының ішіндегі түтін газдарының өте қарқынды ішкі циркуляциясы жағуға арналған ауаны, отын газын және жағылатын өнімдерді араластырады. Мұндай жағдайда жалынсыз жану оттықтың ішіндегі жану температурасы қоспаның өздігінен тұтану температурасынан (мысалы, табиғи газ бен ауаны пайдаланған кезде      &gt; 800 ºC) жоғары болған жағдайда және түтін газдарын рециркуляциялау коэффициенті үштен жоғары болғанда іске асырылады.</w:t>
      </w:r>
    </w:p>
    <w:p w14:paraId="077464B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жану кезінде жалын фронтының температуралық шыңы болмайды, мұның өзі кәдімгі жанарғылармен салыстырғанда NOx түзілуін едәуір азайтады. Отынның жану камерасының тұтас көлемі бойынша тотығуы және оттықтың аса біркелкі температурасымен қамтамасыз етуі жалынсыз жанудың тағы бір артықшылығы болып табылады. Температура біркелкі таралған кезде жану камерасының анағұрлым жоғары орташа температурасын ұстап тұруға болады, мұның өзі қыздыру уақытын қысқартуға және CO шығарындыларын азайтуға әкеледі, себебі толық жағуға қол жеткізіледі. Оған қоса жалынсыз жану шу деңгейін төмендетуге және жанарғыға термиялық жүктемені азайтуға әкеледі.</w:t>
      </w:r>
    </w:p>
    <w:p w14:paraId="17480AE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Бұл техника жағуға арналған ауаны оттекке (тазалығы&gt; 90 %) ауыстыруды білдіреді, мұның өзі қыздырылатын азоттың аз болуын және пайдаланылған газдардың жалпы көлемінің азаюын білдіреді, бұл энергия тиімділігінің жоғарылауына әкеледі.</w:t>
      </w:r>
    </w:p>
    <w:p w14:paraId="41D744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оттек-отынды жануға оттыққа отын мен оттекті жоғары жылдамдықпен бөлек-бөлек бүрку арқылы сұйылту есебінен қол жеткізіледі.  Жану аймағында түтін газдарын рециркуляциялау шыңдық температураны төмендетуге және термиялық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түзілуін азайтуға әкеледі. Жалынсыз оттек-отынды жанумен салыстырғанда пештегі температура анағұрлым біркелкі таралады, мұның өзі пештің өнімділігі мен өндірістік жағдайына байланысты өнімділікті арттыруға және/немесе энергияны тұтынуды азайтуға мүмкіндік береді.</w:t>
      </w:r>
    </w:p>
    <w:p w14:paraId="7A7E8E8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cs-CZ"/>
        </w:rPr>
        <w:t>Қол жеткізілген экологиялық пайда</w:t>
      </w:r>
    </w:p>
    <w:p w14:paraId="642EAB1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NOх шығарындыларын азайту.</w:t>
      </w:r>
    </w:p>
    <w:p w14:paraId="6D67118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CO шығарындыларын азайту.</w:t>
      </w:r>
    </w:p>
    <w:p w14:paraId="26188FB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Энергияны тұтынуды азайту.</w:t>
      </w:r>
    </w:p>
    <w:p w14:paraId="174EE68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 xml:space="preserve">Экологиялық сипаттамалары және пайдалану деректері </w:t>
      </w:r>
    </w:p>
    <w:p w14:paraId="48EFA57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Жалынсыз газ-оттекті жану Фос-сюр-Мердегі (Франция) Ascométal-ға тиесілі екі алаңда орнатылған. Барлығы тоғыз шахта пеші жалынсыз оттек-отынды жанарғылармен жаңартылды. Нәтижесінде жылу өнімділігі 50 %-ға өсті, отын шығыны 40 %-ға қысқартылды, ал NOх шығарындылары 40 %-ға азайтылды.</w:t>
      </w:r>
    </w:p>
    <w:p w14:paraId="2CAB6B7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4746BEF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Қолданыстағы қондырғыларға қолдану пештің конструкциясымен (яғни, пештің көлемімен, жанарғыларға арналған кеңістікпен, жанарғылар арасындағы қашықтықпен) және отқа төзімді қаптаманы ауыстыру қажеттілігімен шектелуі мүмкін.</w:t>
      </w:r>
    </w:p>
    <w:p w14:paraId="001A25C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Қолданылуы температураны немесе температура профилін (мысалы, қайта кристалдау) мұқият бақылауды қажет ететін процестер үшін шектелуі мүмкін.</w:t>
      </w:r>
    </w:p>
    <w:p w14:paraId="06277D9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Жалынсыз жану үшін қажетті өздігінен тұтану температурасынан төмен температурада жұмыс істейтін пештерге немесе сәулелі құбырлы жанарғылармен жабдықталған пештерге қолданылмайды. </w:t>
      </w:r>
    </w:p>
    <w:p w14:paraId="340AA65C"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179CF3B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Оттек-отынды жанарғыларды қолдану қосымша оттекті сатып алуды немесе сол жерде өндіруді қажет етеді.</w:t>
      </w:r>
      <w:r w:rsidRPr="00CA5785">
        <w:rPr>
          <w:rFonts w:eastAsia="Calibri"/>
          <w:sz w:val="28"/>
          <w:szCs w:val="22"/>
          <w:lang w:val="kk-KZ" w:eastAsia="en-US"/>
        </w:rPr>
        <w:t xml:space="preserve"> </w:t>
      </w:r>
      <w:r w:rsidRPr="00CA5785">
        <w:rPr>
          <w:rFonts w:eastAsia="Calibri"/>
          <w:sz w:val="28"/>
          <w:szCs w:val="28"/>
          <w:lang w:val="kk-KZ" w:eastAsia="en-US"/>
        </w:rPr>
        <w:t xml:space="preserve">Тиісінше, жалынсыз оттек-отынды  әдіс көбінесе оттегі арзан бағамен қолжетімді кәсіпорындарда ғана экономикалық тиімді болады. </w:t>
      </w:r>
    </w:p>
    <w:p w14:paraId="7B3EBAC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Пештің анағұрлым жоғары орташа температурасына қол жеткізіледі, бұл қыздыру уақытының қысқаруына және өнімділіктің жоғарылауына әкелуі мүмкін.</w:t>
      </w:r>
    </w:p>
    <w:p w14:paraId="308FB60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Ендірудің қозғаушы күші</w:t>
      </w:r>
    </w:p>
    <w:p w14:paraId="1446EB0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Жоғарылатылған өнімділік.</w:t>
      </w:r>
    </w:p>
    <w:p w14:paraId="7FB460F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үнемдеу.</w:t>
      </w:r>
    </w:p>
    <w:p w14:paraId="45F988C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NOx шығарындыларын жалпы азайту.</w:t>
      </w:r>
    </w:p>
    <w:p w14:paraId="1100FD0F" w14:textId="77777777" w:rsidR="00CA5785" w:rsidRPr="00CA5785" w:rsidRDefault="00CA5785" w:rsidP="00CA5785">
      <w:pPr>
        <w:ind w:left="491" w:firstLine="218"/>
        <w:jc w:val="both"/>
        <w:rPr>
          <w:sz w:val="28"/>
          <w:szCs w:val="28"/>
          <w:lang w:val="kk-KZ"/>
        </w:rPr>
      </w:pPr>
      <w:r w:rsidRPr="00CA5785">
        <w:rPr>
          <w:b/>
          <w:bCs/>
          <w:color w:val="000000"/>
          <w:sz w:val="28"/>
          <w:szCs w:val="28"/>
          <w:lang w:val="kk-KZ"/>
        </w:rPr>
        <w:t>Кәсіпорындардың мысалдары:</w:t>
      </w:r>
    </w:p>
    <w:p w14:paraId="6DF8D5DA" w14:textId="77777777" w:rsidR="00CA5785" w:rsidRPr="00CA5785" w:rsidRDefault="00CA5785" w:rsidP="00CA5785">
      <w:pPr>
        <w:ind w:firstLine="709"/>
        <w:jc w:val="both"/>
        <w:rPr>
          <w:sz w:val="28"/>
          <w:szCs w:val="28"/>
          <w:lang w:val="kk-KZ"/>
        </w:rPr>
      </w:pPr>
      <w:r w:rsidRPr="00CA5785">
        <w:rPr>
          <w:color w:val="000000"/>
          <w:sz w:val="28"/>
          <w:szCs w:val="28"/>
          <w:lang w:val="kk-KZ"/>
        </w:rPr>
        <w:t>Ascométal – (қыздыру құдықтары түріндегі) пештер (Фос-сюр-Мер, Франция).</w:t>
      </w:r>
    </w:p>
    <w:p w14:paraId="7E310F3E" w14:textId="77777777" w:rsidR="00CA5785" w:rsidRPr="00CA5785" w:rsidRDefault="00CA5785" w:rsidP="00CA5785">
      <w:pPr>
        <w:ind w:firstLine="709"/>
        <w:jc w:val="both"/>
        <w:rPr>
          <w:sz w:val="28"/>
          <w:szCs w:val="28"/>
          <w:lang w:val="kk-KZ"/>
        </w:rPr>
      </w:pPr>
      <w:r w:rsidRPr="00CA5785">
        <w:rPr>
          <w:color w:val="000000"/>
          <w:sz w:val="28"/>
          <w:szCs w:val="28"/>
          <w:lang w:val="kk-KZ"/>
        </w:rPr>
        <w:t>Тоттанбайтын болаттан жасалған адымдаушы аралықтары және тізбекті берілісі бар Outokumpu пештері (Дегерфорс, Швеция).</w:t>
      </w:r>
    </w:p>
    <w:p w14:paraId="3B22B1E3" w14:textId="77777777" w:rsidR="00CA5785" w:rsidRPr="00CA5785" w:rsidRDefault="00CA5785" w:rsidP="00CA5785">
      <w:pPr>
        <w:ind w:firstLine="709"/>
        <w:jc w:val="both"/>
        <w:rPr>
          <w:sz w:val="28"/>
          <w:szCs w:val="28"/>
        </w:rPr>
      </w:pPr>
      <w:r w:rsidRPr="00CA5785">
        <w:rPr>
          <w:color w:val="000000"/>
          <w:sz w:val="28"/>
          <w:szCs w:val="28"/>
        </w:rPr>
        <w:t>SSAB Borlänge (Швеция).</w:t>
      </w:r>
    </w:p>
    <w:p w14:paraId="3D0F2EC0" w14:textId="77777777" w:rsidR="00CA5785" w:rsidRPr="00CA5785" w:rsidRDefault="00CA5785" w:rsidP="00CA5785">
      <w:pPr>
        <w:ind w:firstLine="709"/>
        <w:jc w:val="both"/>
        <w:rPr>
          <w:sz w:val="28"/>
          <w:szCs w:val="28"/>
        </w:rPr>
      </w:pPr>
      <w:r w:rsidRPr="00CA5785">
        <w:rPr>
          <w:color w:val="000000"/>
          <w:sz w:val="28"/>
          <w:szCs w:val="28"/>
        </w:rPr>
        <w:t>Вестальпинский Гробблех (Австрия).</w:t>
      </w:r>
    </w:p>
    <w:p w14:paraId="0A815B10" w14:textId="77777777" w:rsidR="00CA5785" w:rsidRPr="00CA5785" w:rsidRDefault="00CA5785" w:rsidP="00CA5785">
      <w:pPr>
        <w:widowControl w:val="0"/>
        <w:suppressAutoHyphens/>
        <w:ind w:firstLine="709"/>
        <w:jc w:val="both"/>
        <w:rPr>
          <w:rFonts w:eastAsia="Calibri"/>
          <w:sz w:val="28"/>
          <w:szCs w:val="28"/>
          <w:lang w:eastAsia="en-US"/>
        </w:rPr>
      </w:pPr>
    </w:p>
    <w:p w14:paraId="1F8F2A17" w14:textId="77777777" w:rsidR="00CA5785" w:rsidRPr="00CA5785" w:rsidRDefault="00CA5785">
      <w:pPr>
        <w:widowControl w:val="0"/>
        <w:numPr>
          <w:ilvl w:val="3"/>
          <w:numId w:val="22"/>
        </w:numPr>
        <w:suppressAutoHyphens/>
        <w:ind w:left="1701" w:hanging="992"/>
        <w:jc w:val="both"/>
        <w:outlineLvl w:val="3"/>
        <w:rPr>
          <w:rFonts w:eastAsia="Calibri"/>
          <w:b/>
          <w:bCs/>
          <w:iCs/>
          <w:sz w:val="28"/>
          <w:szCs w:val="28"/>
          <w:lang w:eastAsia="en-US"/>
        </w:rPr>
      </w:pPr>
      <w:r w:rsidRPr="00CA5785">
        <w:rPr>
          <w:b/>
          <w:bCs/>
          <w:sz w:val="28"/>
          <w:szCs w:val="28"/>
          <w:lang w:val="kk-KZ" w:eastAsia="en-US"/>
        </w:rPr>
        <w:t>Оттек-отынды жану</w:t>
      </w:r>
    </w:p>
    <w:p w14:paraId="524E6D7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25C9BE5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Жағуға арналған ауа толығымен немесе ішінара таза оттекпен ауыстырылады.</w:t>
      </w:r>
    </w:p>
    <w:p w14:paraId="479859E9"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3ABE29F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Болат слябтарды қайта қыздыру өте көп энергияны қажет ететін процесс болып табылады, онда қажетті жоғары температураға жету үшін жоғары жылу шығару қабілеті бар газ тәрізді немесе сұйық отын қолданылады. Жану процесінде стандартты ауа пайдаланған кезде, азоттың үлкен көлемі пешке түседі және атмосфераға шығарылғанға дейін жоғары температурада отынды жағу арқылы қыздырылады, бұл айтарлықтай энергия шығыны мен NOx шығарындыларының жоғарылауына әкеледі. Оттек-отынды технологияны пайдаланған кезде 78 % азоттан және 21 % оттектен тұратын жағуға арналған ауа оттекпен (тазалығы ≥ 90 %) ауыстырылады.</w:t>
      </w:r>
    </w:p>
    <w:p w14:paraId="2C5CDF4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Ауаны (i) жаққан кезде, таза оттекті (ii) жаққан кезде және жағуға арналған ауаны (iii) 50 % оттекпен байыта отырып аралас жақан кезде метанды жағудың әртүрлі жағдайларын көрсететін үш стехиометриялық теңдеу көрсетілген.</w:t>
      </w:r>
    </w:p>
    <w:p w14:paraId="01EE1B2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O</w:t>
      </w:r>
      <w:r w:rsidRPr="00CA5785">
        <w:rPr>
          <w:rFonts w:eastAsia="Calibri"/>
          <w:sz w:val="28"/>
          <w:szCs w:val="28"/>
          <w:vertAlign w:val="subscript"/>
          <w:lang w:val="kk-KZ" w:eastAsia="en-US"/>
        </w:rPr>
        <w:t>2</w:t>
      </w:r>
      <w:r w:rsidRPr="00CA5785">
        <w:rPr>
          <w:rFonts w:eastAsia="Calibri"/>
          <w:sz w:val="28"/>
          <w:szCs w:val="28"/>
          <w:lang w:val="kk-KZ" w:eastAsia="en-US"/>
        </w:rPr>
        <w:t xml:space="preserve"> бар ауада қалыпты жану – 21 % және N</w:t>
      </w:r>
      <w:r w:rsidRPr="00CA5785">
        <w:rPr>
          <w:rFonts w:eastAsia="Calibri"/>
          <w:sz w:val="28"/>
          <w:szCs w:val="28"/>
          <w:vertAlign w:val="subscript"/>
          <w:lang w:val="kk-KZ" w:eastAsia="en-US"/>
        </w:rPr>
        <w:t>2</w:t>
      </w:r>
      <w:r w:rsidRPr="00CA5785">
        <w:rPr>
          <w:rFonts w:eastAsia="Calibri"/>
          <w:sz w:val="28"/>
          <w:szCs w:val="28"/>
          <w:lang w:val="kk-KZ" w:eastAsia="en-US"/>
        </w:rPr>
        <w:t xml:space="preserve"> – 78 %:</w:t>
      </w:r>
    </w:p>
    <w:p w14:paraId="269587A2" w14:textId="77777777" w:rsidR="00CA5785" w:rsidRPr="00CA5785" w:rsidRDefault="00CA5785" w:rsidP="00CA5785">
      <w:pPr>
        <w:widowControl w:val="0"/>
        <w:suppressAutoHyphens/>
        <w:ind w:firstLine="709"/>
        <w:jc w:val="center"/>
        <w:rPr>
          <w:rFonts w:eastAsia="Calibri"/>
          <w:sz w:val="28"/>
          <w:szCs w:val="28"/>
          <w:lang w:val="kk-KZ" w:eastAsia="en-US"/>
        </w:rPr>
      </w:pPr>
      <w:r w:rsidRPr="00CA5785">
        <w:rPr>
          <w:rFonts w:eastAsia="Calibri"/>
          <w:sz w:val="28"/>
          <w:szCs w:val="28"/>
          <w:lang w:val="kk-KZ" w:eastAsia="en-US"/>
        </w:rPr>
        <w:t>CH</w:t>
      </w:r>
      <w:r w:rsidRPr="00CA5785">
        <w:rPr>
          <w:rFonts w:eastAsia="Calibri"/>
          <w:sz w:val="28"/>
          <w:szCs w:val="28"/>
          <w:vertAlign w:val="subscript"/>
          <w:lang w:val="kk-KZ" w:eastAsia="en-US"/>
        </w:rPr>
        <w:t>4</w:t>
      </w:r>
      <w:r w:rsidRPr="00CA5785">
        <w:rPr>
          <w:rFonts w:eastAsia="Calibri"/>
          <w:sz w:val="28"/>
          <w:szCs w:val="28"/>
          <w:lang w:val="kk-KZ" w:eastAsia="en-US"/>
        </w:rPr>
        <w:t xml:space="preserve"> + 2 (O</w:t>
      </w:r>
      <w:r w:rsidRPr="00CA5785">
        <w:rPr>
          <w:rFonts w:eastAsia="Calibri"/>
          <w:sz w:val="28"/>
          <w:szCs w:val="28"/>
          <w:vertAlign w:val="subscript"/>
          <w:lang w:val="kk-KZ" w:eastAsia="en-US"/>
        </w:rPr>
        <w:t>2</w:t>
      </w:r>
      <w:r w:rsidRPr="00CA5785">
        <w:rPr>
          <w:rFonts w:eastAsia="Calibri"/>
          <w:sz w:val="28"/>
          <w:szCs w:val="28"/>
          <w:lang w:val="kk-KZ" w:eastAsia="en-US"/>
        </w:rPr>
        <w:t xml:space="preserve"> + 3,76 N</w:t>
      </w:r>
      <w:r w:rsidRPr="00CA5785">
        <w:rPr>
          <w:rFonts w:eastAsia="Calibri"/>
          <w:sz w:val="28"/>
          <w:szCs w:val="28"/>
          <w:vertAlign w:val="subscript"/>
          <w:lang w:val="kk-KZ" w:eastAsia="en-US"/>
        </w:rPr>
        <w:t>2</w:t>
      </w:r>
      <w:r w:rsidRPr="00CA5785">
        <w:rPr>
          <w:rFonts w:eastAsia="Calibri"/>
          <w:sz w:val="28"/>
          <w:szCs w:val="28"/>
          <w:lang w:val="kk-KZ" w:eastAsia="en-US"/>
        </w:rPr>
        <w:t>) → CO</w:t>
      </w:r>
      <w:r w:rsidRPr="00CA5785">
        <w:rPr>
          <w:rFonts w:eastAsia="Calibri"/>
          <w:sz w:val="28"/>
          <w:szCs w:val="28"/>
          <w:vertAlign w:val="subscript"/>
          <w:lang w:val="kk-KZ" w:eastAsia="en-US"/>
        </w:rPr>
        <w:t>2</w:t>
      </w:r>
      <w:r w:rsidRPr="00CA5785">
        <w:rPr>
          <w:rFonts w:eastAsia="Calibri"/>
          <w:sz w:val="28"/>
          <w:szCs w:val="28"/>
          <w:lang w:val="kk-KZ" w:eastAsia="en-US"/>
        </w:rPr>
        <w:t xml:space="preserve"> + 2H</w:t>
      </w:r>
      <w:r w:rsidRPr="00CA5785">
        <w:rPr>
          <w:rFonts w:eastAsia="Calibri"/>
          <w:sz w:val="28"/>
          <w:szCs w:val="28"/>
          <w:vertAlign w:val="subscript"/>
          <w:lang w:val="kk-KZ" w:eastAsia="en-US"/>
        </w:rPr>
        <w:t>2</w:t>
      </w:r>
      <w:r w:rsidRPr="00CA5785">
        <w:rPr>
          <w:rFonts w:eastAsia="Calibri"/>
          <w:sz w:val="28"/>
          <w:szCs w:val="28"/>
          <w:lang w:val="kk-KZ" w:eastAsia="en-US"/>
        </w:rPr>
        <w:t>O+ 7,52 N</w:t>
      </w:r>
      <w:r w:rsidRPr="00CA5785">
        <w:rPr>
          <w:rFonts w:eastAsia="Calibri"/>
          <w:sz w:val="28"/>
          <w:szCs w:val="28"/>
          <w:vertAlign w:val="subscript"/>
          <w:lang w:val="kk-KZ" w:eastAsia="en-US"/>
        </w:rPr>
        <w:t>2</w:t>
      </w:r>
    </w:p>
    <w:p w14:paraId="5181161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100 % оттекті жану:</w:t>
      </w:r>
    </w:p>
    <w:p w14:paraId="603A3338" w14:textId="77777777" w:rsidR="00CA5785" w:rsidRPr="00CA5785" w:rsidRDefault="00CA5785" w:rsidP="00CA5785">
      <w:pPr>
        <w:widowControl w:val="0"/>
        <w:suppressAutoHyphens/>
        <w:ind w:firstLine="709"/>
        <w:jc w:val="center"/>
        <w:rPr>
          <w:rFonts w:eastAsia="Calibri"/>
          <w:sz w:val="28"/>
          <w:szCs w:val="28"/>
          <w:lang w:val="kk-KZ" w:eastAsia="en-US"/>
        </w:rPr>
      </w:pPr>
      <w:r w:rsidRPr="00CA5785">
        <w:rPr>
          <w:rFonts w:eastAsia="Calibri"/>
          <w:sz w:val="28"/>
          <w:szCs w:val="28"/>
          <w:lang w:val="kk-KZ" w:eastAsia="en-US"/>
        </w:rPr>
        <w:t>CH</w:t>
      </w:r>
      <w:r w:rsidRPr="00CA5785">
        <w:rPr>
          <w:rFonts w:eastAsia="Calibri"/>
          <w:sz w:val="28"/>
          <w:szCs w:val="28"/>
          <w:vertAlign w:val="subscript"/>
          <w:lang w:val="kk-KZ" w:eastAsia="en-US"/>
        </w:rPr>
        <w:t>4</w:t>
      </w:r>
      <w:r w:rsidRPr="00CA5785">
        <w:rPr>
          <w:rFonts w:eastAsia="Calibri"/>
          <w:sz w:val="28"/>
          <w:szCs w:val="28"/>
          <w:lang w:val="kk-KZ" w:eastAsia="en-US"/>
        </w:rPr>
        <w:t xml:space="preserve"> + 2O</w:t>
      </w:r>
      <w:r w:rsidRPr="00CA5785">
        <w:rPr>
          <w:rFonts w:eastAsia="Calibri"/>
          <w:sz w:val="28"/>
          <w:szCs w:val="28"/>
          <w:vertAlign w:val="subscript"/>
          <w:lang w:val="kk-KZ" w:eastAsia="en-US"/>
        </w:rPr>
        <w:t>2</w:t>
      </w:r>
      <w:r w:rsidRPr="00CA5785">
        <w:rPr>
          <w:rFonts w:eastAsia="Calibri"/>
          <w:sz w:val="28"/>
          <w:szCs w:val="28"/>
          <w:lang w:val="kk-KZ" w:eastAsia="en-US"/>
        </w:rPr>
        <w:t xml:space="preserve"> → CO2+ 2H</w:t>
      </w:r>
      <w:r w:rsidRPr="00CA5785">
        <w:rPr>
          <w:rFonts w:eastAsia="Calibri"/>
          <w:sz w:val="28"/>
          <w:szCs w:val="28"/>
          <w:vertAlign w:val="subscript"/>
          <w:lang w:val="kk-KZ" w:eastAsia="en-US"/>
        </w:rPr>
        <w:t>2</w:t>
      </w:r>
      <w:r w:rsidRPr="00CA5785">
        <w:rPr>
          <w:rFonts w:eastAsia="Calibri"/>
          <w:sz w:val="28"/>
          <w:szCs w:val="28"/>
          <w:lang w:val="kk-KZ" w:eastAsia="en-US"/>
        </w:rPr>
        <w:t>O</w:t>
      </w:r>
    </w:p>
    <w:p w14:paraId="33CBDFA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50 % O</w:t>
      </w:r>
      <w:r w:rsidRPr="00CA5785">
        <w:rPr>
          <w:rFonts w:eastAsia="Calibri"/>
          <w:sz w:val="28"/>
          <w:szCs w:val="28"/>
          <w:vertAlign w:val="subscript"/>
          <w:lang w:val="kk-KZ" w:eastAsia="en-US"/>
        </w:rPr>
        <w:t>2</w:t>
      </w:r>
      <w:r w:rsidRPr="00CA5785">
        <w:rPr>
          <w:rFonts w:eastAsia="Calibri"/>
          <w:sz w:val="28"/>
          <w:szCs w:val="28"/>
          <w:lang w:val="kk-KZ" w:eastAsia="en-US"/>
        </w:rPr>
        <w:t xml:space="preserve"> және 50 % ауасы бар байытылған оттекте жану:</w:t>
      </w:r>
    </w:p>
    <w:p w14:paraId="2F4F2018" w14:textId="77777777" w:rsidR="00CA5785" w:rsidRPr="00CA5785" w:rsidRDefault="00CA5785" w:rsidP="00CA5785">
      <w:pPr>
        <w:widowControl w:val="0"/>
        <w:suppressAutoHyphens/>
        <w:ind w:firstLine="709"/>
        <w:jc w:val="center"/>
        <w:rPr>
          <w:rFonts w:eastAsia="Calibri"/>
          <w:sz w:val="28"/>
          <w:szCs w:val="28"/>
          <w:lang w:val="kk-KZ" w:eastAsia="en-US"/>
        </w:rPr>
      </w:pPr>
      <w:r w:rsidRPr="00CA5785">
        <w:rPr>
          <w:rFonts w:eastAsia="Calibri"/>
          <w:sz w:val="28"/>
          <w:szCs w:val="28"/>
          <w:lang w:val="kk-KZ" w:eastAsia="en-US"/>
        </w:rPr>
        <w:t>CH</w:t>
      </w:r>
      <w:r w:rsidRPr="00CA5785">
        <w:rPr>
          <w:rFonts w:eastAsia="Calibri"/>
          <w:sz w:val="28"/>
          <w:szCs w:val="28"/>
          <w:vertAlign w:val="subscript"/>
          <w:lang w:val="kk-KZ" w:eastAsia="en-US"/>
        </w:rPr>
        <w:t>4</w:t>
      </w:r>
      <w:r w:rsidRPr="00CA5785">
        <w:rPr>
          <w:rFonts w:eastAsia="Calibri"/>
          <w:sz w:val="28"/>
          <w:szCs w:val="28"/>
          <w:lang w:val="kk-KZ" w:eastAsia="en-US"/>
        </w:rPr>
        <w:t xml:space="preserve"> + 2 (O</w:t>
      </w:r>
      <w:r w:rsidRPr="00CA5785">
        <w:rPr>
          <w:rFonts w:eastAsia="Calibri"/>
          <w:sz w:val="28"/>
          <w:szCs w:val="28"/>
          <w:vertAlign w:val="subscript"/>
          <w:lang w:val="kk-KZ" w:eastAsia="en-US"/>
        </w:rPr>
        <w:t>2</w:t>
      </w:r>
      <w:r w:rsidRPr="00CA5785">
        <w:rPr>
          <w:rFonts w:eastAsia="Calibri"/>
          <w:sz w:val="28"/>
          <w:szCs w:val="28"/>
          <w:lang w:val="kk-KZ" w:eastAsia="en-US"/>
        </w:rPr>
        <w:t xml:space="preserve"> + N</w:t>
      </w:r>
      <w:r w:rsidRPr="00CA5785">
        <w:rPr>
          <w:rFonts w:eastAsia="Calibri"/>
          <w:sz w:val="28"/>
          <w:szCs w:val="28"/>
          <w:vertAlign w:val="subscript"/>
          <w:lang w:val="kk-KZ" w:eastAsia="en-US"/>
        </w:rPr>
        <w:t>2</w:t>
      </w:r>
      <w:r w:rsidRPr="00CA5785">
        <w:rPr>
          <w:rFonts w:eastAsia="Calibri"/>
          <w:sz w:val="28"/>
          <w:szCs w:val="28"/>
          <w:lang w:val="kk-KZ" w:eastAsia="en-US"/>
        </w:rPr>
        <w:t>) → CO</w:t>
      </w:r>
      <w:r w:rsidRPr="00CA5785">
        <w:rPr>
          <w:rFonts w:eastAsia="Calibri"/>
          <w:sz w:val="28"/>
          <w:szCs w:val="28"/>
          <w:vertAlign w:val="subscript"/>
          <w:lang w:val="kk-KZ" w:eastAsia="en-US"/>
        </w:rPr>
        <w:t>2</w:t>
      </w:r>
      <w:r w:rsidRPr="00CA5785">
        <w:rPr>
          <w:rFonts w:eastAsia="Calibri"/>
          <w:sz w:val="28"/>
          <w:szCs w:val="28"/>
          <w:lang w:val="kk-KZ" w:eastAsia="en-US"/>
        </w:rPr>
        <w:t>+ 2H</w:t>
      </w:r>
      <w:r w:rsidRPr="00CA5785">
        <w:rPr>
          <w:rFonts w:eastAsia="Calibri"/>
          <w:sz w:val="28"/>
          <w:szCs w:val="28"/>
          <w:vertAlign w:val="subscript"/>
          <w:lang w:val="kk-KZ" w:eastAsia="en-US"/>
        </w:rPr>
        <w:t>2</w:t>
      </w:r>
      <w:r w:rsidRPr="00CA5785">
        <w:rPr>
          <w:rFonts w:eastAsia="Calibri"/>
          <w:sz w:val="28"/>
          <w:szCs w:val="28"/>
          <w:lang w:val="kk-KZ" w:eastAsia="en-US"/>
        </w:rPr>
        <w:t>O + 2N</w:t>
      </w:r>
      <w:r w:rsidRPr="00CA5785">
        <w:rPr>
          <w:rFonts w:eastAsia="Calibri"/>
          <w:sz w:val="28"/>
          <w:szCs w:val="28"/>
          <w:vertAlign w:val="subscript"/>
          <w:lang w:val="kk-KZ" w:eastAsia="en-US"/>
        </w:rPr>
        <w:t>2</w:t>
      </w:r>
    </w:p>
    <w:p w14:paraId="098F152F" w14:textId="77777777" w:rsidR="00CA5785" w:rsidRPr="00CA5785" w:rsidRDefault="00CA5785" w:rsidP="00CA5785">
      <w:pPr>
        <w:widowControl w:val="0"/>
        <w:suppressAutoHyphens/>
        <w:ind w:firstLine="709"/>
        <w:jc w:val="both"/>
        <w:rPr>
          <w:rFonts w:eastAsia="Calibri"/>
          <w:sz w:val="28"/>
          <w:szCs w:val="28"/>
          <w:lang w:val="kk-KZ" w:eastAsia="en-US"/>
        </w:rPr>
      </w:pPr>
    </w:p>
    <w:p w14:paraId="512C651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Жану процесінен азотты кетіру пештің энергиялық тиімділігін арттырады, себебі ауа оттекпен ауыстырылғанда жану өнімдерінің соңғы көлемі едәуір азаяды (мысалы, оттекті отынды 100 % жағу кезінде пайдаланылатын отын көлемімен салыстырғанда небары үш есе). Нәтижесінде өндірілген жылу пештің жүктемесін қыздыру үшін қолжетімді болады. Бұл әсер 2.76-суретте айқын көрсетілген, мұнда пештегі қолжетімді жылудың пайыздық арақатынасы әртүрлі ауа/оттегі арақатынасындағы бөлінетін газдардың температурасына байланысты көрсетіледі. </w:t>
      </w:r>
    </w:p>
    <w:p w14:paraId="2F2F2C5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Түтін газдарындағы азот құрамын кетіру немесе азайту да қосылған энергия бірлігіне шаққанда бөлінетін газдардың азырақ көлеміне (бөлінетін газрадың Нм</w:t>
      </w:r>
      <w:r w:rsidRPr="00CA5785">
        <w:rPr>
          <w:rFonts w:eastAsia="Calibri"/>
          <w:sz w:val="28"/>
          <w:szCs w:val="28"/>
          <w:vertAlign w:val="superscript"/>
          <w:lang w:val="kk-KZ" w:eastAsia="en-US"/>
        </w:rPr>
        <w:t>3</w:t>
      </w:r>
      <w:r w:rsidRPr="00CA5785">
        <w:rPr>
          <w:rFonts w:eastAsia="Calibri"/>
          <w:sz w:val="28"/>
          <w:szCs w:val="28"/>
          <w:lang w:val="kk-KZ" w:eastAsia="en-US"/>
        </w:rPr>
        <w:t>/кВтс беріледі) және CO</w:t>
      </w:r>
      <w:r w:rsidRPr="00CA5785">
        <w:rPr>
          <w:rFonts w:eastAsia="Calibri"/>
          <w:sz w:val="28"/>
          <w:szCs w:val="28"/>
          <w:vertAlign w:val="subscript"/>
          <w:lang w:val="kk-KZ" w:eastAsia="en-US"/>
        </w:rPr>
        <w:t>2</w:t>
      </w:r>
      <w:r w:rsidRPr="00CA5785">
        <w:rPr>
          <w:rFonts w:eastAsia="Calibri"/>
          <w:sz w:val="28"/>
          <w:szCs w:val="28"/>
          <w:lang w:val="kk-KZ" w:eastAsia="en-US"/>
        </w:rPr>
        <w:t xml:space="preserve"> және H</w:t>
      </w:r>
      <w:r w:rsidRPr="00CA5785">
        <w:rPr>
          <w:rFonts w:eastAsia="Calibri"/>
          <w:sz w:val="28"/>
          <w:szCs w:val="28"/>
          <w:vertAlign w:val="subscript"/>
          <w:lang w:val="kk-KZ" w:eastAsia="en-US"/>
        </w:rPr>
        <w:t>2</w:t>
      </w:r>
      <w:r w:rsidRPr="00CA5785">
        <w:rPr>
          <w:rFonts w:eastAsia="Calibri"/>
          <w:sz w:val="28"/>
          <w:szCs w:val="28"/>
          <w:lang w:val="kk-KZ" w:eastAsia="en-US"/>
        </w:rPr>
        <w:t>O концентрациясы мен парциалдық қысымынң артуына әкеледі. Жылу негізінен жану газдарының құрамындағы CO</w:t>
      </w:r>
      <w:r w:rsidRPr="00CA5785">
        <w:rPr>
          <w:rFonts w:eastAsia="Calibri"/>
          <w:sz w:val="28"/>
          <w:szCs w:val="28"/>
          <w:vertAlign w:val="subscript"/>
          <w:lang w:val="kk-KZ" w:eastAsia="en-US"/>
        </w:rPr>
        <w:t>2</w:t>
      </w:r>
      <w:r w:rsidRPr="00CA5785">
        <w:rPr>
          <w:rFonts w:eastAsia="Calibri"/>
          <w:sz w:val="28"/>
          <w:szCs w:val="28"/>
          <w:lang w:val="kk-KZ" w:eastAsia="en-US"/>
        </w:rPr>
        <w:t xml:space="preserve"> және H</w:t>
      </w:r>
      <w:r w:rsidRPr="00CA5785">
        <w:rPr>
          <w:rFonts w:eastAsia="Calibri"/>
          <w:sz w:val="28"/>
          <w:szCs w:val="28"/>
          <w:vertAlign w:val="subscript"/>
          <w:lang w:val="kk-KZ" w:eastAsia="en-US"/>
        </w:rPr>
        <w:t>2</w:t>
      </w:r>
      <w:r w:rsidRPr="00CA5785">
        <w:rPr>
          <w:rFonts w:eastAsia="Calibri"/>
          <w:sz w:val="28"/>
          <w:szCs w:val="28"/>
          <w:lang w:val="kk-KZ" w:eastAsia="en-US"/>
        </w:rPr>
        <w:t>O-дан бөлінеді. Сәйкесінше, CO</w:t>
      </w:r>
      <w:r w:rsidRPr="00CA5785">
        <w:rPr>
          <w:rFonts w:eastAsia="Calibri"/>
          <w:sz w:val="28"/>
          <w:szCs w:val="28"/>
          <w:vertAlign w:val="subscript"/>
          <w:lang w:val="kk-KZ" w:eastAsia="en-US"/>
        </w:rPr>
        <w:t>2</w:t>
      </w:r>
      <w:r w:rsidRPr="00CA5785">
        <w:rPr>
          <w:rFonts w:eastAsia="Calibri"/>
          <w:sz w:val="28"/>
          <w:szCs w:val="28"/>
          <w:lang w:val="kk-KZ" w:eastAsia="en-US"/>
        </w:rPr>
        <w:t xml:space="preserve"> және H</w:t>
      </w:r>
      <w:r w:rsidRPr="00CA5785">
        <w:rPr>
          <w:rFonts w:eastAsia="Calibri"/>
          <w:sz w:val="28"/>
          <w:szCs w:val="28"/>
          <w:vertAlign w:val="subscript"/>
          <w:lang w:val="kk-KZ" w:eastAsia="en-US"/>
        </w:rPr>
        <w:t>2</w:t>
      </w:r>
      <w:r w:rsidRPr="00CA5785">
        <w:rPr>
          <w:rFonts w:eastAsia="Calibri"/>
          <w:sz w:val="28"/>
          <w:szCs w:val="28"/>
          <w:lang w:val="kk-KZ" w:eastAsia="en-US"/>
        </w:rPr>
        <w:t>O жоғары концентрациясы пештегі жылу беруді едәуір ұлғайтады.</w:t>
      </w:r>
    </w:p>
    <w:p w14:paraId="3FC4477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Нәтижесінде, жоғары мөлшердегі оттекпен жану жағдайында пайдаланылған газдардың көлемдік шығыны айтарлықтай аз болғандықтан, жылу бастапқы материалға тиімдірек беріледі.</w:t>
      </w:r>
      <w:r w:rsidRPr="00CA5785">
        <w:rPr>
          <w:rFonts w:eastAsia="Calibri"/>
          <w:sz w:val="28"/>
          <w:szCs w:val="22"/>
          <w:lang w:val="kk-KZ" w:eastAsia="en-US"/>
        </w:rPr>
        <w:t xml:space="preserve"> </w:t>
      </w:r>
      <w:r w:rsidRPr="00CA5785">
        <w:rPr>
          <w:rFonts w:eastAsia="Calibri"/>
          <w:sz w:val="28"/>
          <w:szCs w:val="28"/>
          <w:lang w:val="kk-KZ" w:eastAsia="en-US"/>
        </w:rPr>
        <w:t>Сонымен қатар, ауаны жағудан жоғары мөлшерде оттекті жағуға ауысу көбінесе шығудағы пайдаланылған газдардың температурасының төмендеуіне әкеледі.</w:t>
      </w:r>
    </w:p>
    <w:p w14:paraId="67F7705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Оттек-отынды технологияны пайдалану үшін қайта қыздыру және термоөңдеу пештерінде төмендегілерді қоса алғанда бірнеше конфигурация қолжетімді болады:</w:t>
      </w:r>
    </w:p>
    <w:p w14:paraId="1A9E4D1F" w14:textId="77777777" w:rsidR="00CA5785" w:rsidRPr="00CA5785" w:rsidRDefault="00CA5785" w:rsidP="00CA5785">
      <w:pPr>
        <w:widowControl w:val="0"/>
        <w:suppressAutoHyphens/>
        <w:spacing w:after="160" w:line="259" w:lineRule="auto"/>
        <w:ind w:left="709"/>
        <w:contextualSpacing/>
        <w:rPr>
          <w:rFonts w:eastAsia="Calibri"/>
          <w:bCs/>
          <w:sz w:val="28"/>
          <w:szCs w:val="28"/>
          <w:lang w:val="kk-KZ" w:eastAsia="en-US"/>
        </w:rPr>
      </w:pPr>
      <w:r w:rsidRPr="00CA5785">
        <w:rPr>
          <w:rFonts w:eastAsia="Calibri"/>
          <w:bCs/>
          <w:sz w:val="28"/>
          <w:szCs w:val="28"/>
          <w:lang w:val="kk-KZ" w:eastAsia="en-US"/>
        </w:rPr>
        <w:t>100 % оттегі бар оттек-отынды жанарғы</w:t>
      </w:r>
    </w:p>
    <w:p w14:paraId="46014D9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Бұл конфигурацияда 100 % оттегі бар және ауасыз оттек-отынды жанарғылар пайдаланылады. Конструкциясы (мысалы, пайдаланылатын отын түріне және жанарғының орналасқан орнына қарай) нақты жағдайға байланысты әртүрлі болуы мүмкін. Ауа жанарғылары сияқты оттек-отынды жанарғыларда өздігінен тұтану температурасынан төмен температурада жұмыс істеу үшін бақылау жанарғысы немесе жалынды тұрақтандыру жүйесі талап етілуі мүмкін. </w:t>
      </w:r>
    </w:p>
    <w:p w14:paraId="3B0B787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шығарындыларына әсері </w:t>
      </w:r>
    </w:p>
    <w:p w14:paraId="4218834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Теориялық тұрғыдан пеш азотсыз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шығармайтындықтан көптеген өнеркәсіптік пештерде жылыстау болуы мүмкін, соның салдарынан пешке ауа кіріп кетуі мүмкін және нәтижесінде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түзіледі.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 азайту үшін оттек-отынды жанарғыны пайдаланған кезде, жану реакциясы басталғанға дейін оттек пен отын концентрациясын азайту үшін (көбінесе        21 %-дан төмен O</w:t>
      </w:r>
      <w:r w:rsidRPr="00CA5785">
        <w:rPr>
          <w:rFonts w:eastAsia="Calibri"/>
          <w:sz w:val="28"/>
          <w:szCs w:val="28"/>
          <w:vertAlign w:val="subscript"/>
          <w:lang w:val="kk-KZ" w:eastAsia="en-US"/>
        </w:rPr>
        <w:t>2</w:t>
      </w:r>
      <w:r w:rsidRPr="00CA5785">
        <w:rPr>
          <w:rFonts w:eastAsia="Calibri"/>
          <w:sz w:val="28"/>
          <w:szCs w:val="28"/>
          <w:lang w:val="kk-KZ" w:eastAsia="en-US"/>
        </w:rPr>
        <w:t>) отын мен оттекті бүрку нүктелері әдетте екі бөлек болады. Жоғары бүрку жылдамдығы жану өнімдерінің оттегі мен отынға рециркуляциялануына ықпал етеді. Жалындағы оттегі мен отынның төмен концентрациясы жалынның шыңдық температурасын төмендетеді және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түзілуін басады.</w:t>
      </w:r>
    </w:p>
    <w:p w14:paraId="41714124" w14:textId="77777777" w:rsidR="00CA5785" w:rsidRPr="00CA5785" w:rsidRDefault="00CA5785" w:rsidP="00CA5785">
      <w:pPr>
        <w:widowControl w:val="0"/>
        <w:suppressAutoHyphens/>
        <w:spacing w:after="160" w:line="259" w:lineRule="auto"/>
        <w:ind w:left="709"/>
        <w:contextualSpacing/>
        <w:rPr>
          <w:rFonts w:eastAsia="Calibri"/>
          <w:bCs/>
          <w:sz w:val="28"/>
          <w:szCs w:val="28"/>
          <w:lang w:val="kk-KZ" w:eastAsia="en-US"/>
        </w:rPr>
      </w:pPr>
      <w:r w:rsidRPr="00CA5785">
        <w:rPr>
          <w:rFonts w:eastAsia="Calibri"/>
          <w:bCs/>
          <w:sz w:val="28"/>
          <w:szCs w:val="28"/>
          <w:lang w:val="kk-KZ" w:eastAsia="en-US"/>
        </w:rPr>
        <w:t xml:space="preserve">Кәдімгі жанарғыны пайдалана отырып оттекпен байыту </w:t>
      </w:r>
    </w:p>
    <w:p w14:paraId="30DCCF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Бұл әдіс ауа ағынындағы оттек құрамын 21 %-дан шамамен 25–28 % -ға дейін ұлғайту үшін оттекті жану ауасына қосуды білдіреді. Әдетте ауаны жағу үшін қолданылатын кәдімгі жанарғыларды қолдануға болады және оның артықшылығы да сонда: қажет болғанда «оттекпен байытылған» режим мен «ауа отынымен» қалыпты жұмыс режиміне оңай ауысуға болады. Жанарғының конструкциясы осы мақсатқа өте сирек арналатыны және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көбейетіні кемшіліктердің бірі болып табылады. </w:t>
      </w:r>
    </w:p>
    <w:p w14:paraId="22190D20" w14:textId="77777777" w:rsidR="00CA5785" w:rsidRPr="00CA5785" w:rsidRDefault="00CA5785" w:rsidP="00CA5785">
      <w:pPr>
        <w:widowControl w:val="0"/>
        <w:suppressAutoHyphens/>
        <w:spacing w:after="160" w:line="259" w:lineRule="auto"/>
        <w:ind w:left="709"/>
        <w:contextualSpacing/>
        <w:rPr>
          <w:rFonts w:eastAsia="Calibri"/>
          <w:bCs/>
          <w:sz w:val="28"/>
          <w:szCs w:val="28"/>
          <w:lang w:val="kk-KZ" w:eastAsia="en-US"/>
        </w:rPr>
      </w:pPr>
      <w:r w:rsidRPr="00CA5785">
        <w:rPr>
          <w:rFonts w:eastAsia="Calibri"/>
          <w:bCs/>
          <w:sz w:val="28"/>
          <w:szCs w:val="28"/>
          <w:lang w:val="kk-KZ" w:eastAsia="en-US"/>
        </w:rPr>
        <w:t xml:space="preserve">Оттекпен сыртқы үрлеу </w:t>
      </w:r>
    </w:p>
    <w:p w14:paraId="36194B3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Оттекпен сыртқы үрлеу техникасы қолданыстағы пештерде жанарғының өзін ауыстыру қажетілігінсіз оттек-отынды жағу артықшылықтарын пайдалану үшін әзірленген арнайы қолданысты білдіреді. Дәстүрлі оттекпен байыту кезінде жүргізілетін әрбір жанарғыға жағуға арналған ауаның ағынына оттекті қосудың орнына жанарғыдан азғантай қашықтықта жоғары жылдамдықпен   оттек бүркіледі, мұның өзі оттектің жану процесіне қатыспай тұрып түтін газдарымен араласып кетуіне мүмкіндік береді (2.78-суретті қараңыз). Оттекпен байыту деңгейі шамамен 30–50 %-ға жетуі мүмкін. Оттектің сырттан берілуін пайдаланған кезде жалынсыз оттек-отынды жанарғыда жану кезіндегідей жануға қол жеткізіледі, мұның өзі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 азайтуға мүмкіндік береді. </w:t>
      </w:r>
    </w:p>
    <w:p w14:paraId="03670E2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Оттегімен байыту және сыртқы оттегімен үрлеу үшін оттегі мен отынның дұрыс жалпы арақатынасына жету үшін ауа, оттегі және отын ағынын дұрыс бақылау маңызды. </w:t>
      </w:r>
    </w:p>
    <w:p w14:paraId="2396456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Жоғарыда келтірілген оттегі отынының үш нұсқасының біреуін таңдау (яғ,и, 100 % оттегі бар жанарғы, оттегімен байыту немесе оттегімен сыртқы үрлеу), қондырғының сипаттамалары мен өнімділігіне байланысты. Мысалы, пештің қосымша жылу өнімділігі қажет болғанда, ең жақсы нұсқа 100 % оттекті жанарғыларын пайдалану болуы мүмкін. Жақсы ПӘК көрсететін кәдімгі ауа отынды жанарғылармен жабдықталған пештер үшін сыртқы үрлеу технологиясы энергия тұтынуды одан әрі азайту және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 азайту үшін ең жақсы шешім болуы мүмкін. </w:t>
      </w:r>
    </w:p>
    <w:p w14:paraId="56F187D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Ескерілетін маңызды проблемалар - жанарғыны басқару жүйесін бейімдеу қажеттілігі немесе шығару клапанын немесе желдеткішті ауыстыру немесе басқару параметрлеріне түзетулер енгізу қажеттілігі. </w:t>
      </w:r>
    </w:p>
    <w:p w14:paraId="0AF4190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5170A2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Энегия тұтынуды және CO</w:t>
      </w:r>
      <w:r w:rsidRPr="00CA5785">
        <w:rPr>
          <w:rFonts w:eastAsia="Calibri"/>
          <w:sz w:val="28"/>
          <w:szCs w:val="28"/>
          <w:vertAlign w:val="subscript"/>
          <w:lang w:val="kk-KZ" w:eastAsia="en-US"/>
        </w:rPr>
        <w:t xml:space="preserve">2 </w:t>
      </w:r>
      <w:r w:rsidRPr="00CA5785">
        <w:rPr>
          <w:rFonts w:eastAsia="Calibri"/>
          <w:sz w:val="28"/>
          <w:szCs w:val="28"/>
          <w:lang w:val="kk-KZ" w:eastAsia="en-US"/>
        </w:rPr>
        <w:t>шығарындыларын азайту.</w:t>
      </w:r>
    </w:p>
    <w:p w14:paraId="690C0A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CO және NO</w:t>
      </w:r>
      <w:r w:rsidRPr="00CA5785">
        <w:rPr>
          <w:rFonts w:eastAsia="Calibri"/>
          <w:sz w:val="28"/>
          <w:szCs w:val="28"/>
          <w:vertAlign w:val="subscript"/>
          <w:lang w:val="kk-KZ" w:eastAsia="en-US"/>
        </w:rPr>
        <w:t xml:space="preserve">X </w:t>
      </w:r>
      <w:r w:rsidRPr="00CA5785">
        <w:rPr>
          <w:rFonts w:eastAsia="Calibri"/>
          <w:sz w:val="28"/>
          <w:szCs w:val="28"/>
          <w:lang w:val="kk-KZ" w:eastAsia="en-US"/>
        </w:rPr>
        <w:t>шығарындыларын азайту.</w:t>
      </w:r>
    </w:p>
    <w:p w14:paraId="0DEF0CE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26CFE339" w14:textId="77777777" w:rsidR="00CA5785" w:rsidRPr="00CA5785" w:rsidRDefault="00CA5785" w:rsidP="00CA5785">
      <w:pPr>
        <w:widowControl w:val="0"/>
        <w:tabs>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Жалпы, оттек-отынды технологияны пайдаланған кезде келесі жақсартуларға қол жеткізіледі:</w:t>
      </w:r>
    </w:p>
    <w:p w14:paraId="104CD69B"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CO</w:t>
      </w:r>
      <w:r w:rsidRPr="00CA5785">
        <w:rPr>
          <w:rFonts w:eastAsia="Calibri"/>
          <w:sz w:val="28"/>
          <w:szCs w:val="28"/>
          <w:vertAlign w:val="subscript"/>
          <w:lang w:val="kk-KZ" w:eastAsia="en-US"/>
        </w:rPr>
        <w:t>2</w:t>
      </w:r>
      <w:r w:rsidRPr="00CA5785">
        <w:rPr>
          <w:rFonts w:eastAsia="Calibri"/>
          <w:sz w:val="28"/>
          <w:szCs w:val="28"/>
          <w:lang w:val="kk-KZ" w:eastAsia="en-US"/>
        </w:rPr>
        <w:t xml:space="preserve"> және H</w:t>
      </w:r>
      <w:r w:rsidRPr="00CA5785">
        <w:rPr>
          <w:rFonts w:eastAsia="Calibri"/>
          <w:sz w:val="28"/>
          <w:szCs w:val="28"/>
          <w:vertAlign w:val="subscript"/>
          <w:lang w:val="kk-KZ" w:eastAsia="en-US"/>
        </w:rPr>
        <w:t>2</w:t>
      </w:r>
      <w:r w:rsidRPr="00CA5785">
        <w:rPr>
          <w:rFonts w:eastAsia="Calibri"/>
          <w:sz w:val="28"/>
          <w:szCs w:val="28"/>
          <w:lang w:val="kk-KZ" w:eastAsia="en-US"/>
        </w:rPr>
        <w:t>O парциалдық қысымын ұлғайту және газдардың пеште ұзақ уақыт болуы газдың сәулеленуіне, қыздыру уақытының қысқаруына және өнімділіктің жоғарылауына байланысты жылу берудің жоғарылауына әкеледі;</w:t>
      </w:r>
    </w:p>
    <w:p w14:paraId="6ED1A410"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пайдаланылған түтін газдарының көлемінің және пайдаланылған түтін газдарының температурасының айтарлықтай төмендеуі, бұл пайдаланылған газдар шығарындыларын ағын бойынша төмендету жүйелерінің көлемінің азаюына әкеледі;</w:t>
      </w:r>
    </w:p>
    <w:p w14:paraId="7B8FFD02"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оттегімен қамтамасыз ету жалын температурасының жоғарылауына әкелуі мүмкін және қажет болған жағдайда оны пештің жұмысына қарамастан реттеуге болады;</w:t>
      </w:r>
    </w:p>
    <w:p w14:paraId="5DEA3806" w14:textId="77777777" w:rsidR="00CA5785" w:rsidRPr="00CA5785" w:rsidRDefault="00CA5785" w:rsidP="00CA5785">
      <w:pPr>
        <w:widowControl w:val="0"/>
        <w:tabs>
          <w:tab w:val="left" w:pos="1134"/>
        </w:tabs>
        <w:suppressAutoHyphens/>
        <w:ind w:firstLine="709"/>
        <w:contextualSpacing/>
        <w:jc w:val="both"/>
        <w:rPr>
          <w:rFonts w:eastAsia="Calibri"/>
          <w:sz w:val="28"/>
          <w:szCs w:val="28"/>
          <w:lang w:val="kk-KZ" w:eastAsia="en-US"/>
        </w:rPr>
      </w:pPr>
      <w:r w:rsidRPr="00CA5785">
        <w:rPr>
          <w:rFonts w:eastAsia="Calibri"/>
          <w:sz w:val="28"/>
          <w:szCs w:val="28"/>
          <w:lang w:val="kk-KZ" w:eastAsia="en-US"/>
        </w:rPr>
        <w:t>ожанарғыдағы ауаны таза оттекпен алмастыру азот газының парциалдық қысымын төмендетеді және термиялық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түзілуін төмендетуі мүмкін. Алайда, егер оттек жанарғының қасында бүркілсе немесе пешке едәуір мөлшерде ауа кіріп кетсе, газдың жоғары температурасына байланысты NOx шығарындыларының жоғарылауы мүмкін (мг/Нм3 түрінде көрсетілген). Алайда, NO</w:t>
      </w:r>
      <w:r w:rsidRPr="00CA5785">
        <w:rPr>
          <w:rFonts w:eastAsia="Calibri"/>
          <w:sz w:val="28"/>
          <w:szCs w:val="28"/>
          <w:vertAlign w:val="subscript"/>
          <w:lang w:val="kk-KZ" w:eastAsia="en-US"/>
        </w:rPr>
        <w:t>X</w:t>
      </w:r>
      <w:r w:rsidRPr="00CA5785">
        <w:rPr>
          <w:rFonts w:eastAsia="Calibri"/>
          <w:sz w:val="28"/>
          <w:szCs w:val="28"/>
          <w:lang w:val="kk-KZ" w:eastAsia="en-US"/>
        </w:rPr>
        <w:t>-тың жалпы шығарындылары (өндірілген өнімнің массасы/тоннасы немесе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массасы/жұмсалған энергия ретінде көрсетілген) оттек-отынды технологиясы арқылы қол жеткізілген жалпы пайдаланылған газдардың айтарлықтай төмендеуіне байланысты азаяды;</w:t>
      </w:r>
    </w:p>
    <w:p w14:paraId="7D743995" w14:textId="77777777" w:rsidR="00CA5785" w:rsidRPr="00CA5785" w:rsidRDefault="00CA5785" w:rsidP="00CA5785">
      <w:pPr>
        <w:widowControl w:val="0"/>
        <w:suppressAutoHyphens/>
        <w:spacing w:after="160" w:line="259" w:lineRule="auto"/>
        <w:ind w:firstLine="709"/>
        <w:contextualSpacing/>
        <w:rPr>
          <w:rFonts w:eastAsia="Calibri"/>
          <w:sz w:val="28"/>
          <w:szCs w:val="28"/>
          <w:lang w:val="kk-KZ" w:eastAsia="en-US"/>
        </w:rPr>
      </w:pPr>
      <w:r w:rsidRPr="00CA5785">
        <w:rPr>
          <w:rFonts w:eastAsia="Calibri"/>
          <w:sz w:val="28"/>
          <w:szCs w:val="28"/>
          <w:lang w:val="kk-KZ" w:eastAsia="en-US"/>
        </w:rPr>
        <w:t>меншікті энергияны тұтынуды азайту;</w:t>
      </w:r>
    </w:p>
    <w:p w14:paraId="6ED20F8C" w14:textId="77777777" w:rsidR="00CA5785" w:rsidRPr="00CA5785" w:rsidRDefault="00CA5785" w:rsidP="00CA5785">
      <w:pPr>
        <w:widowControl w:val="0"/>
        <w:suppressAutoHyphens/>
        <w:spacing w:after="160" w:line="259" w:lineRule="auto"/>
        <w:ind w:firstLine="709"/>
        <w:contextualSpacing/>
        <w:rPr>
          <w:rFonts w:eastAsia="Calibri"/>
          <w:sz w:val="28"/>
          <w:szCs w:val="28"/>
          <w:lang w:val="kk-KZ" w:eastAsia="en-US"/>
        </w:rPr>
      </w:pPr>
      <w:r w:rsidRPr="00CA5785">
        <w:rPr>
          <w:rFonts w:eastAsia="Calibri"/>
          <w:sz w:val="28"/>
          <w:szCs w:val="28"/>
          <w:lang w:val="kk-KZ" w:eastAsia="en-US"/>
        </w:rPr>
        <w:t>жылуды рекуперациялау жүйелеріне қажеттіліктің және оларға тәуелділіктің төмендеуі;</w:t>
      </w:r>
    </w:p>
    <w:p w14:paraId="0BAB68F8"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толық циклді металлургиялық зауыттарда домна газы сияқты (мысалы, жылу шығару қабілеті &lt;1 кВтч/м3) төмен калориялы отынды жағу қажеттілігі артады (мысалы, 2 кВтч/м</w:t>
      </w:r>
      <w:r w:rsidRPr="00CA5785">
        <w:rPr>
          <w:rFonts w:eastAsia="Calibri"/>
          <w:sz w:val="28"/>
          <w:szCs w:val="28"/>
          <w:vertAlign w:val="superscript"/>
          <w:lang w:val="kk-KZ" w:eastAsia="en-US"/>
        </w:rPr>
        <w:t>3</w:t>
      </w:r>
      <w:r w:rsidRPr="00CA5785">
        <w:rPr>
          <w:rFonts w:eastAsia="Calibri"/>
          <w:sz w:val="28"/>
          <w:szCs w:val="28"/>
          <w:lang w:val="kk-KZ" w:eastAsia="en-US"/>
        </w:rPr>
        <w:t xml:space="preserve">-тен төмен жылу шығару қабілеті бар). Мұндай отындар үшін оттекті пайдалану жалынның температурасы мен тұрақтылығын қамтамасыз етудің абсолютті талабы болып табылады; </w:t>
      </w:r>
    </w:p>
    <w:p w14:paraId="49E6B65A"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ауа отынымен жұмыс істейтін пештермен салыстырғанда CO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азайту.  </w:t>
      </w:r>
    </w:p>
    <w:p w14:paraId="32EE86B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Мысалы, Борленгтегі SSAB қыздыру пештерінде оттекті сыртқы беру пайдаланылады. Өндірістік жағдайларға және пешке байланысты энергия үнемдеу 1,7 кВтс/м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бастап 2,5 кВтс/м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дейінгі оттекті құрады. Пайыз бойынша энергияны тұтыну (сондай-ақ CO</w:t>
      </w:r>
      <w:r w:rsidRPr="00CA5785">
        <w:rPr>
          <w:rFonts w:eastAsia="Calibri"/>
          <w:sz w:val="28"/>
          <w:szCs w:val="28"/>
          <w:vertAlign w:val="subscript"/>
          <w:lang w:val="kk-KZ" w:eastAsia="en-US"/>
        </w:rPr>
        <w:t>2</w:t>
      </w:r>
      <w:r w:rsidRPr="00CA5785">
        <w:rPr>
          <w:rFonts w:eastAsia="Calibri"/>
          <w:sz w:val="28"/>
          <w:szCs w:val="28"/>
          <w:lang w:val="kk-KZ" w:eastAsia="en-US"/>
        </w:rPr>
        <w:t xml:space="preserve">шығарындылары) 5–16 %-ға, орта есеппен    10 %-ға төмендеді. </w:t>
      </w:r>
    </w:p>
    <w:p w14:paraId="03B3FE0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Arcelor Mittal Shelby (АҚШ) зауытында, айналмалы табаны бар пешке арналған деректерде оттекті байыту есебінен бастапқы энергия тұтынудың       29 %-ға төмендегені мәлімденген. Кейіннен жалынсыз тотықтырумен үйлестіре отырып оттек-отынды жағу нәтижесінде 65 % энергия тұтынылғаны туралы, сондай-ақ бастапқы ауа отыны әдісімен салыстырғанда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76 %-ға төмендегені туралы  хабарланды.</w:t>
      </w:r>
    </w:p>
    <w:p w14:paraId="2B24B4DF"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3A3BAB8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шығарындыларының аса жоғары концентрациясы байқалуы мүмкін, дегенмен жалпы 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 азаяды.</w:t>
      </w:r>
    </w:p>
    <w:p w14:paraId="1E3100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Таза оттекті пайдалануға байланысты маңызды қауіпсіздік қатері жұмыс орнындағы қауіпсіздікті қамтамасыз ету үшін қосымша сақтық шараларын қабылдауды талап етеді. </w:t>
      </w:r>
    </w:p>
    <w:p w14:paraId="58E1F61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Қоршаған ортаға жалпы әсерді және жалпы энергияны тұтынуды ескере отырып, қоршаған ортаға және оттегі өндірісінде пайдаланылатын электр энергиясын өндіруге жұмсалатын энергияға әсерін ескеру қажет. Егер оттекті  газ тәрізді немесе сұйық күйге ауыстыру қажет болса, оттекті өндіру үшін энергияға деген қажеттілік әртүрлі болады. Энергия тұтынудың болжамды көрсеткіштері газ тәрізді отынды өндіру үшін 278 кВтч/т (0,4 кВтч/Нм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O</w:t>
      </w:r>
      <w:r w:rsidRPr="00CA5785">
        <w:rPr>
          <w:rFonts w:eastAsia="Calibri"/>
          <w:sz w:val="28"/>
          <w:szCs w:val="28"/>
          <w:vertAlign w:val="subscript"/>
          <w:lang w:val="kk-KZ" w:eastAsia="en-US"/>
        </w:rPr>
        <w:t>2</w:t>
      </w:r>
      <w:r w:rsidRPr="00CA5785">
        <w:rPr>
          <w:rFonts w:eastAsia="Calibri"/>
          <w:sz w:val="28"/>
          <w:szCs w:val="28"/>
          <w:lang w:val="kk-KZ" w:eastAsia="en-US"/>
        </w:rPr>
        <w:t>) және сұйық оттекті өндіру үшін 800 кВтч/т (1,14 кВтч/Нм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O</w:t>
      </w:r>
      <w:r w:rsidRPr="00CA5785">
        <w:rPr>
          <w:rFonts w:eastAsia="Calibri"/>
          <w:sz w:val="28"/>
          <w:szCs w:val="28"/>
          <w:vertAlign w:val="subscript"/>
          <w:lang w:val="kk-KZ" w:eastAsia="en-US"/>
        </w:rPr>
        <w:t>2</w:t>
      </w:r>
      <w:r w:rsidRPr="00CA5785">
        <w:rPr>
          <w:rFonts w:eastAsia="Calibri"/>
          <w:sz w:val="28"/>
          <w:szCs w:val="28"/>
          <w:lang w:val="kk-KZ" w:eastAsia="en-US"/>
        </w:rPr>
        <w:t>) құрайды. Оттекті  бөлу кезінде пайдаланылатын электр энергиясын өндіруге байланысты жалпы тұтынылатын энергияны ескере отырып, жалпы саны электр энергиясының көзіне байланысты 3,27 кВтч/Нм</w:t>
      </w:r>
      <w:r w:rsidRPr="00CA5785">
        <w:rPr>
          <w:rFonts w:eastAsia="Calibri"/>
          <w:sz w:val="28"/>
          <w:szCs w:val="28"/>
          <w:vertAlign w:val="superscript"/>
          <w:lang w:val="kk-KZ" w:eastAsia="en-US"/>
        </w:rPr>
        <w:t>3</w:t>
      </w:r>
      <w:r w:rsidRPr="00CA5785">
        <w:rPr>
          <w:rFonts w:eastAsia="Calibri"/>
          <w:sz w:val="28"/>
          <w:szCs w:val="28"/>
          <w:lang w:val="kk-KZ" w:eastAsia="en-US"/>
        </w:rPr>
        <w:t xml:space="preserve"> O</w:t>
      </w:r>
      <w:r w:rsidRPr="00CA5785">
        <w:rPr>
          <w:rFonts w:eastAsia="Calibri"/>
          <w:sz w:val="28"/>
          <w:szCs w:val="28"/>
          <w:vertAlign w:val="subscript"/>
          <w:lang w:val="kk-KZ" w:eastAsia="en-US"/>
        </w:rPr>
        <w:t>2</w:t>
      </w:r>
      <w:r w:rsidRPr="00CA5785">
        <w:rPr>
          <w:rFonts w:eastAsia="Calibri"/>
          <w:sz w:val="28"/>
          <w:szCs w:val="28"/>
          <w:lang w:val="kk-KZ" w:eastAsia="en-US"/>
        </w:rPr>
        <w:t xml:space="preserve"> (яғни, таза ПӘК 35 % жағуға арналған қондырғы) жетуі мүмкін.</w:t>
      </w:r>
    </w:p>
    <w:p w14:paraId="6FAB1F28"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12D727F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Қолдану мүмкіндігі жоғары қосындыланған болатты өңдейтін пештерде шектелуі мүмкін. Мысалы, осы технологияны беріктігі жоғары болат өндірісіндегі ыстықтай батырып жабын жағу желісіне енгізу - осы процестегі беттің тотығуына байланысты мүмкін болмай отыр.</w:t>
      </w:r>
    </w:p>
    <w:p w14:paraId="6324C78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Қолданыстағы қондырғыларға қолдану пештің конструкциясына және бөлінетін газдардың минималды шығынына қажеттілікпен шектелуі мүмкін. Шынында да, пештің құрылымына байланысты (мысалы, сору жүйесі) пештің дұрыс жұмыс істеуін/жануын және түтін газдарын пеш арқылы және түтін газдарын шығару арқылы тасымалдауды қамтамасыз ету үшін түтін газдарының ең аз көлемі/шығыны қажет болуы мүмкін.</w:t>
      </w:r>
    </w:p>
    <w:p w14:paraId="15078AF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Радиациялық құбырлы жанарғылармен жабдықталған пештерге қолданылмайды.</w:t>
      </w:r>
    </w:p>
    <w:p w14:paraId="5D6B0869"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6E2E8673" w14:textId="77777777" w:rsidR="00CA5785" w:rsidRPr="00CA5785" w:rsidRDefault="00CA5785" w:rsidP="00CA5785">
      <w:pPr>
        <w:widowControl w:val="0"/>
        <w:tabs>
          <w:tab w:val="left" w:pos="1134"/>
        </w:tabs>
        <w:suppressAutoHyphens/>
        <w:ind w:firstLine="709"/>
        <w:jc w:val="both"/>
        <w:rPr>
          <w:rFonts w:eastAsia="Calibri"/>
          <w:sz w:val="28"/>
          <w:szCs w:val="28"/>
          <w:lang w:eastAsia="en-US"/>
        </w:rPr>
      </w:pPr>
      <w:r w:rsidRPr="00CA5785">
        <w:rPr>
          <w:rFonts w:eastAsia="Calibri"/>
          <w:sz w:val="28"/>
          <w:szCs w:val="28"/>
          <w:lang w:val="kk-KZ" w:eastAsia="en-US"/>
        </w:rPr>
        <w:t>Пешке салынатын капитал салымдары аз</w:t>
      </w:r>
      <w:r w:rsidRPr="00CA5785">
        <w:rPr>
          <w:rFonts w:eastAsia="Calibri"/>
          <w:sz w:val="28"/>
          <w:szCs w:val="28"/>
          <w:lang w:eastAsia="en-US"/>
        </w:rPr>
        <w:t>. Егер отте</w:t>
      </w:r>
      <w:r w:rsidRPr="00CA5785">
        <w:rPr>
          <w:rFonts w:eastAsia="Calibri"/>
          <w:sz w:val="28"/>
          <w:szCs w:val="28"/>
          <w:lang w:val="kk-KZ" w:eastAsia="en-US"/>
        </w:rPr>
        <w:t>к</w:t>
      </w:r>
      <w:r w:rsidRPr="00CA5785">
        <w:rPr>
          <w:rFonts w:eastAsia="Calibri"/>
          <w:sz w:val="28"/>
          <w:szCs w:val="28"/>
          <w:lang w:eastAsia="en-US"/>
        </w:rPr>
        <w:t xml:space="preserve"> зауытын салу қажет болса, инвестициялық шығындар жоғары</w:t>
      </w:r>
      <w:r w:rsidRPr="00CA5785">
        <w:rPr>
          <w:rFonts w:eastAsia="Calibri"/>
          <w:sz w:val="28"/>
          <w:szCs w:val="28"/>
          <w:lang w:val="kk-KZ" w:eastAsia="en-US"/>
        </w:rPr>
        <w:t xml:space="preserve"> болады.</w:t>
      </w:r>
      <w:r w:rsidRPr="00CA5785">
        <w:rPr>
          <w:rFonts w:eastAsia="Calibri"/>
          <w:sz w:val="28"/>
          <w:szCs w:val="28"/>
          <w:lang w:eastAsia="en-US"/>
        </w:rPr>
        <w:t xml:space="preserve"> </w:t>
      </w:r>
    </w:p>
    <w:p w14:paraId="09E8CF9C" w14:textId="77777777" w:rsidR="00CA5785" w:rsidRPr="00CA5785" w:rsidRDefault="00CA5785" w:rsidP="00CA5785">
      <w:pPr>
        <w:widowControl w:val="0"/>
        <w:tabs>
          <w:tab w:val="left" w:pos="1134"/>
        </w:tabs>
        <w:suppressAutoHyphens/>
        <w:ind w:firstLine="709"/>
        <w:jc w:val="both"/>
        <w:rPr>
          <w:rFonts w:eastAsia="Calibri"/>
          <w:sz w:val="28"/>
          <w:szCs w:val="28"/>
          <w:lang w:val="kk-KZ" w:eastAsia="en-US"/>
        </w:rPr>
      </w:pPr>
      <w:r w:rsidRPr="00CA5785">
        <w:rPr>
          <w:rFonts w:eastAsia="Calibri"/>
          <w:sz w:val="28"/>
          <w:szCs w:val="28"/>
          <w:lang w:eastAsia="en-US"/>
        </w:rPr>
        <w:t>Қайта қыздыру пешінде отте</w:t>
      </w:r>
      <w:r w:rsidRPr="00CA5785">
        <w:rPr>
          <w:rFonts w:eastAsia="Calibri"/>
          <w:sz w:val="28"/>
          <w:szCs w:val="28"/>
          <w:lang w:val="kk-KZ" w:eastAsia="en-US"/>
        </w:rPr>
        <w:t>кті</w:t>
      </w:r>
      <w:r w:rsidRPr="00CA5785">
        <w:rPr>
          <w:rFonts w:eastAsia="Calibri"/>
          <w:sz w:val="28"/>
          <w:szCs w:val="28"/>
          <w:lang w:eastAsia="en-US"/>
        </w:rPr>
        <w:t xml:space="preserve"> отын</w:t>
      </w:r>
      <w:r w:rsidRPr="00CA5785">
        <w:rPr>
          <w:rFonts w:eastAsia="Calibri"/>
          <w:sz w:val="28"/>
          <w:szCs w:val="28"/>
          <w:lang w:val="kk-KZ" w:eastAsia="en-US"/>
        </w:rPr>
        <w:t>ды</w:t>
      </w:r>
      <w:r w:rsidRPr="00CA5785">
        <w:rPr>
          <w:rFonts w:eastAsia="Calibri"/>
          <w:sz w:val="28"/>
          <w:szCs w:val="28"/>
          <w:lang w:eastAsia="en-US"/>
        </w:rPr>
        <w:t xml:space="preserve"> жағу қыздырылған материалдың (мысалы, сляб</w:t>
      </w:r>
      <w:r w:rsidRPr="00CA5785">
        <w:rPr>
          <w:rFonts w:eastAsia="Calibri"/>
          <w:sz w:val="28"/>
          <w:szCs w:val="28"/>
          <w:lang w:val="kk-KZ" w:eastAsia="en-US"/>
        </w:rPr>
        <w:t>тардың</w:t>
      </w:r>
      <w:r w:rsidRPr="00CA5785">
        <w:rPr>
          <w:rFonts w:eastAsia="Calibri"/>
          <w:sz w:val="28"/>
          <w:szCs w:val="28"/>
          <w:lang w:eastAsia="en-US"/>
        </w:rPr>
        <w:t xml:space="preserve">/жалпақ </w:t>
      </w:r>
      <w:r w:rsidRPr="00CA5785">
        <w:rPr>
          <w:rFonts w:eastAsia="Calibri"/>
          <w:sz w:val="28"/>
          <w:szCs w:val="28"/>
          <w:lang w:val="kk-KZ" w:eastAsia="en-US"/>
        </w:rPr>
        <w:t>илемдеу</w:t>
      </w:r>
      <w:r w:rsidRPr="00CA5785">
        <w:rPr>
          <w:rFonts w:eastAsia="Calibri"/>
          <w:sz w:val="28"/>
          <w:szCs w:val="28"/>
          <w:lang w:eastAsia="en-US"/>
        </w:rPr>
        <w:t xml:space="preserve"> дайындамасы)</w:t>
      </w:r>
      <w:r w:rsidRPr="00CA5785">
        <w:rPr>
          <w:rFonts w:eastAsia="Calibri"/>
          <w:sz w:val="28"/>
          <w:szCs w:val="28"/>
          <w:lang w:val="kk-KZ" w:eastAsia="en-US"/>
        </w:rPr>
        <w:t xml:space="preserve"> </w:t>
      </w:r>
      <w:r w:rsidRPr="00CA5785">
        <w:rPr>
          <w:rFonts w:eastAsia="Calibri"/>
          <w:sz w:val="28"/>
          <w:szCs w:val="28"/>
          <w:lang w:eastAsia="en-US"/>
        </w:rPr>
        <w:t>өнімділігінің жоғарылауына әкелуі мүмкін.</w:t>
      </w:r>
      <w:r w:rsidRPr="00CA5785">
        <w:rPr>
          <w:rFonts w:eastAsia="Calibri"/>
          <w:sz w:val="28"/>
          <w:szCs w:val="28"/>
          <w:lang w:val="kk-KZ" w:eastAsia="en-US"/>
        </w:rPr>
        <w:t xml:space="preserve"> Егер оттекті отынды жағу белгіленсе және жоғары өнімділікке қол жеткізілсе, жоғары пайдалану шығындарын болдырмау үшін өндірістің келесі кезеңдерінде де өнімділіктің артуын қамтамасыз ету қажет (мысалы, илемдеу, қаралтым өңдеу, белгілеу, аралық қыздыру).</w:t>
      </w:r>
    </w:p>
    <w:p w14:paraId="43714174" w14:textId="77777777" w:rsidR="00CA5785" w:rsidRPr="00CA5785" w:rsidRDefault="00CA5785" w:rsidP="00CA5785">
      <w:pPr>
        <w:widowControl w:val="0"/>
        <w:tabs>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Оттекті отынды жағу кезіндегі негізгі пайдалану шығындары оттегі шығындары болып табылады.</w:t>
      </w:r>
      <w:r w:rsidRPr="00CA5785">
        <w:rPr>
          <w:rFonts w:eastAsia="Calibri"/>
          <w:sz w:val="28"/>
          <w:szCs w:val="22"/>
          <w:lang w:val="kk-KZ" w:eastAsia="en-US"/>
        </w:rPr>
        <w:t xml:space="preserve"> </w:t>
      </w:r>
      <w:r w:rsidRPr="00CA5785">
        <w:rPr>
          <w:rFonts w:eastAsia="Calibri"/>
          <w:sz w:val="28"/>
          <w:szCs w:val="28"/>
          <w:lang w:val="kk-KZ" w:eastAsia="en-US"/>
        </w:rPr>
        <w:t xml:space="preserve">Оттекті-отынды технологияны оттегі төмен бағамен қол жетімді болған жағдайда ғана өміршең шешім деп санауға болады, бұл энергия мен отын тұтыну бағасын оттегі сатып алу бағасымен салыстыру кезінде үнемдеуге мүмкіндік береді. </w:t>
      </w:r>
    </w:p>
    <w:p w14:paraId="6AE8D84E" w14:textId="77777777" w:rsidR="00CA5785" w:rsidRPr="00CA5785" w:rsidRDefault="00CA5785" w:rsidP="00CA5785">
      <w:pPr>
        <w:widowControl w:val="0"/>
        <w:tabs>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Жоғары тазалықтағы оттекті шамамен 90 % таза оттекпен алмастыруға болады, бұл шығындарды азайтуға мүмкіндік береді.</w:t>
      </w:r>
    </w:p>
    <w:p w14:paraId="01BF0806" w14:textId="77777777" w:rsidR="00CA5785" w:rsidRPr="00CA5785" w:rsidRDefault="00CA5785" w:rsidP="00CA5785">
      <w:pPr>
        <w:widowControl w:val="0"/>
        <w:tabs>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Пештің өте жоғары температурасына қол жеткізіледі, бұл процестің уақытын қысқартуға және өнімділіктің жоғарылауына әкеледі.</w:t>
      </w:r>
    </w:p>
    <w:p w14:paraId="18A38002" w14:textId="77777777" w:rsidR="00CA5785" w:rsidRPr="00CA5785" w:rsidRDefault="00CA5785" w:rsidP="00CA5785">
      <w:pPr>
        <w:widowControl w:val="0"/>
        <w:suppressAutoHyphens/>
        <w:ind w:firstLine="709"/>
        <w:contextualSpacing/>
        <w:jc w:val="both"/>
        <w:rPr>
          <w:rFonts w:eastAsia="Calibri"/>
          <w:b/>
          <w:sz w:val="28"/>
          <w:szCs w:val="28"/>
          <w:lang w:val="kk-KZ" w:eastAsia="en-US"/>
        </w:rPr>
      </w:pPr>
      <w:r w:rsidRPr="00CA5785">
        <w:rPr>
          <w:rFonts w:eastAsia="Calibri"/>
          <w:b/>
          <w:sz w:val="28"/>
          <w:szCs w:val="28"/>
          <w:lang w:val="kk-KZ" w:eastAsia="en-US"/>
        </w:rPr>
        <w:t>Ендірудің қозғаушы күші</w:t>
      </w:r>
    </w:p>
    <w:p w14:paraId="53729E8D"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Өнімділікті арттыру.</w:t>
      </w:r>
    </w:p>
    <w:p w14:paraId="6F395F30"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Энергия үнемдеу.</w:t>
      </w:r>
    </w:p>
    <w:p w14:paraId="070597B9"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NO</w:t>
      </w:r>
      <w:r w:rsidRPr="00CA5785">
        <w:rPr>
          <w:rFonts w:eastAsia="Calibri"/>
          <w:sz w:val="28"/>
          <w:szCs w:val="28"/>
          <w:vertAlign w:val="subscript"/>
          <w:lang w:val="kk-KZ" w:eastAsia="en-US"/>
        </w:rPr>
        <w:t>X</w:t>
      </w:r>
      <w:r w:rsidRPr="00CA5785">
        <w:rPr>
          <w:rFonts w:eastAsia="Calibri"/>
          <w:sz w:val="28"/>
          <w:szCs w:val="28"/>
          <w:lang w:val="kk-KZ" w:eastAsia="en-US"/>
        </w:rPr>
        <w:t xml:space="preserve"> шығарындыларын жалпы азайту.</w:t>
      </w:r>
    </w:p>
    <w:p w14:paraId="7C9A3B3E" w14:textId="77777777" w:rsidR="00CA5785" w:rsidRPr="00CA5785" w:rsidRDefault="00CA5785" w:rsidP="00CA5785">
      <w:pPr>
        <w:widowControl w:val="0"/>
        <w:suppressAutoHyphens/>
        <w:ind w:firstLine="709"/>
        <w:jc w:val="both"/>
        <w:rPr>
          <w:rFonts w:eastAsia="Calibri"/>
          <w:sz w:val="28"/>
          <w:szCs w:val="22"/>
          <w:lang w:val="kk-KZ" w:eastAsia="en-US"/>
        </w:rPr>
      </w:pPr>
    </w:p>
    <w:p w14:paraId="43DFABB7" w14:textId="77777777" w:rsidR="00CA5785" w:rsidRPr="00CA5785" w:rsidRDefault="00CA5785">
      <w:pPr>
        <w:widowControl w:val="0"/>
        <w:numPr>
          <w:ilvl w:val="3"/>
          <w:numId w:val="22"/>
        </w:numPr>
        <w:suppressAutoHyphens/>
        <w:ind w:firstLine="709"/>
        <w:jc w:val="both"/>
        <w:outlineLvl w:val="3"/>
        <w:rPr>
          <w:b/>
          <w:bCs/>
          <w:iCs/>
          <w:sz w:val="28"/>
          <w:szCs w:val="28"/>
          <w:lang w:eastAsia="en-US"/>
        </w:rPr>
      </w:pPr>
      <w:bookmarkStart w:id="347" w:name="_Hlk112432077"/>
      <w:r w:rsidRPr="00CA5785">
        <w:rPr>
          <w:b/>
          <w:bCs/>
          <w:sz w:val="28"/>
          <w:szCs w:val="28"/>
          <w:lang w:eastAsia="en-US"/>
        </w:rPr>
        <w:t>Селектив</w:t>
      </w:r>
      <w:r w:rsidRPr="00CA5785">
        <w:rPr>
          <w:b/>
          <w:bCs/>
          <w:sz w:val="28"/>
          <w:szCs w:val="28"/>
          <w:lang w:val="kk-KZ" w:eastAsia="en-US"/>
        </w:rPr>
        <w:t xml:space="preserve">ті </w:t>
      </w:r>
      <w:r w:rsidRPr="00CA5785">
        <w:rPr>
          <w:b/>
          <w:bCs/>
          <w:sz w:val="28"/>
          <w:szCs w:val="28"/>
          <w:lang w:eastAsia="en-US"/>
        </w:rPr>
        <w:t>каталити</w:t>
      </w:r>
      <w:r w:rsidRPr="00CA5785">
        <w:rPr>
          <w:b/>
          <w:bCs/>
          <w:sz w:val="28"/>
          <w:szCs w:val="28"/>
          <w:lang w:val="kk-KZ" w:eastAsia="en-US"/>
        </w:rPr>
        <w:t xml:space="preserve">калық тотықсыздану </w:t>
      </w:r>
      <w:r w:rsidRPr="00CA5785">
        <w:rPr>
          <w:b/>
          <w:bCs/>
          <w:sz w:val="28"/>
          <w:szCs w:val="28"/>
          <w:lang w:eastAsia="en-US"/>
        </w:rPr>
        <w:t>(С</w:t>
      </w:r>
      <w:r w:rsidRPr="00CA5785">
        <w:rPr>
          <w:b/>
          <w:bCs/>
          <w:sz w:val="28"/>
          <w:szCs w:val="28"/>
          <w:lang w:val="kk-KZ" w:eastAsia="en-US"/>
        </w:rPr>
        <w:t>КТ</w:t>
      </w:r>
      <w:r w:rsidRPr="00CA5785">
        <w:rPr>
          <w:b/>
          <w:bCs/>
          <w:sz w:val="28"/>
          <w:szCs w:val="28"/>
          <w:lang w:eastAsia="en-US"/>
        </w:rPr>
        <w:t xml:space="preserve">) </w:t>
      </w:r>
      <w:r w:rsidRPr="00CA5785">
        <w:rPr>
          <w:b/>
          <w:bCs/>
          <w:sz w:val="28"/>
          <w:szCs w:val="28"/>
          <w:lang w:val="kk-KZ" w:eastAsia="en-US"/>
        </w:rPr>
        <w:t xml:space="preserve">және </w:t>
      </w:r>
      <w:r w:rsidRPr="00CA5785">
        <w:rPr>
          <w:b/>
          <w:bCs/>
          <w:sz w:val="28"/>
          <w:szCs w:val="28"/>
          <w:lang w:eastAsia="en-US"/>
        </w:rPr>
        <w:t>селективті каталитикалық емес тотықсыздану (С</w:t>
      </w:r>
      <w:r w:rsidRPr="00CA5785">
        <w:rPr>
          <w:b/>
          <w:bCs/>
          <w:sz w:val="28"/>
          <w:szCs w:val="28"/>
          <w:lang w:val="kk-KZ" w:eastAsia="en-US"/>
        </w:rPr>
        <w:t>КЕТ</w:t>
      </w:r>
      <w:r w:rsidRPr="00CA5785">
        <w:rPr>
          <w:b/>
          <w:bCs/>
          <w:sz w:val="28"/>
          <w:szCs w:val="28"/>
          <w:lang w:eastAsia="en-US"/>
        </w:rPr>
        <w:t>).</w:t>
      </w:r>
      <w:bookmarkEnd w:id="347"/>
    </w:p>
    <w:p w14:paraId="76CB5E6C"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72F2585B"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Егер NOx шығарындылары бастапқы шаралармен тиімді түрде қысқарту мүмкін емес болса, түтін газдарын тазарту қажет болуы мүмкін. </w:t>
      </w:r>
    </w:p>
    <w:p w14:paraId="56349677"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Қазіргі уақытта түтін газдарын азот оксидтерінен химиялық тазартудың екі технологиясы әзірленді.</w:t>
      </w:r>
    </w:p>
    <w:p w14:paraId="3A7D335D" w14:textId="77777777" w:rsidR="00CA5785" w:rsidRPr="00CA5785" w:rsidRDefault="00CA5785" w:rsidP="00CA5785">
      <w:pPr>
        <w:widowControl w:val="0"/>
        <w:tabs>
          <w:tab w:val="left" w:pos="709"/>
        </w:tabs>
        <w:suppressAutoHyphens/>
        <w:jc w:val="both"/>
        <w:rPr>
          <w:sz w:val="28"/>
          <w:szCs w:val="28"/>
        </w:rPr>
      </w:pPr>
      <w:r w:rsidRPr="00CA5785">
        <w:rPr>
          <w:sz w:val="28"/>
          <w:szCs w:val="28"/>
          <w:lang w:val="kk-KZ"/>
        </w:rPr>
        <w:tab/>
      </w:r>
      <w:r w:rsidRPr="00CA5785">
        <w:rPr>
          <w:sz w:val="28"/>
          <w:szCs w:val="28"/>
        </w:rPr>
        <w:t>ұялы керамикалық катализаторларда</w:t>
      </w:r>
      <w:r w:rsidRPr="00CA5785">
        <w:rPr>
          <w:sz w:val="28"/>
          <w:szCs w:val="28"/>
          <w:lang w:val="kk-KZ"/>
        </w:rPr>
        <w:t xml:space="preserve"> </w:t>
      </w:r>
      <w:r w:rsidRPr="00CA5785">
        <w:rPr>
          <w:sz w:val="28"/>
          <w:szCs w:val="28"/>
        </w:rPr>
        <w:t>азот оксидтерін аммиакпен селективті каталитикалық тотықсыздан</w:t>
      </w:r>
      <w:r w:rsidRPr="00CA5785">
        <w:rPr>
          <w:sz w:val="28"/>
          <w:szCs w:val="28"/>
          <w:lang w:val="kk-KZ"/>
        </w:rPr>
        <w:t>дыру</w:t>
      </w:r>
      <w:r w:rsidRPr="00CA5785">
        <w:rPr>
          <w:sz w:val="28"/>
          <w:szCs w:val="28"/>
        </w:rPr>
        <w:t xml:space="preserve"> (СК</w:t>
      </w:r>
      <w:r w:rsidRPr="00CA5785">
        <w:rPr>
          <w:sz w:val="28"/>
          <w:szCs w:val="28"/>
          <w:lang w:val="kk-KZ"/>
        </w:rPr>
        <w:t>Т</w:t>
      </w:r>
      <w:r w:rsidRPr="00CA5785">
        <w:rPr>
          <w:sz w:val="28"/>
          <w:szCs w:val="28"/>
        </w:rPr>
        <w:t>-технологи</w:t>
      </w:r>
      <w:r w:rsidRPr="00CA5785">
        <w:rPr>
          <w:sz w:val="28"/>
          <w:szCs w:val="28"/>
          <w:lang w:val="kk-KZ"/>
        </w:rPr>
        <w:t>ялар</w:t>
      </w:r>
      <w:r w:rsidRPr="00CA5785">
        <w:rPr>
          <w:sz w:val="28"/>
          <w:szCs w:val="28"/>
        </w:rPr>
        <w:t xml:space="preserve">) </w:t>
      </w:r>
      <w:r w:rsidRPr="00CA5785">
        <w:rPr>
          <w:bCs/>
          <w:sz w:val="28"/>
          <w:szCs w:val="28"/>
        </w:rPr>
        <w:t>[24]</w:t>
      </w:r>
      <w:r w:rsidRPr="00CA5785">
        <w:rPr>
          <w:sz w:val="28"/>
          <w:szCs w:val="28"/>
        </w:rPr>
        <w:t>;</w:t>
      </w:r>
    </w:p>
    <w:p w14:paraId="70285258" w14:textId="77777777" w:rsidR="00CA5785" w:rsidRPr="00CA5785" w:rsidRDefault="00CA5785" w:rsidP="00CA5785">
      <w:pPr>
        <w:widowControl w:val="0"/>
        <w:tabs>
          <w:tab w:val="left" w:pos="709"/>
        </w:tabs>
        <w:suppressAutoHyphens/>
        <w:jc w:val="both"/>
        <w:rPr>
          <w:sz w:val="28"/>
          <w:szCs w:val="28"/>
        </w:rPr>
      </w:pPr>
      <w:r w:rsidRPr="00CA5785">
        <w:rPr>
          <w:sz w:val="28"/>
          <w:szCs w:val="28"/>
        </w:rPr>
        <w:tab/>
        <w:t>аммиак азот оксидтерін селективті каталитикалық емес тотықсыздан</w:t>
      </w:r>
      <w:r w:rsidRPr="00CA5785">
        <w:rPr>
          <w:sz w:val="28"/>
          <w:szCs w:val="28"/>
          <w:lang w:val="kk-KZ"/>
        </w:rPr>
        <w:t>дыру</w:t>
      </w:r>
      <w:r w:rsidRPr="00CA5785">
        <w:rPr>
          <w:sz w:val="28"/>
          <w:szCs w:val="28"/>
        </w:rPr>
        <w:t xml:space="preserve"> (С</w:t>
      </w:r>
      <w:r w:rsidRPr="00CA5785">
        <w:rPr>
          <w:sz w:val="28"/>
          <w:szCs w:val="28"/>
          <w:lang w:val="kk-KZ"/>
        </w:rPr>
        <w:t>КЕТ</w:t>
      </w:r>
      <w:r w:rsidRPr="00CA5785">
        <w:rPr>
          <w:sz w:val="28"/>
          <w:szCs w:val="28"/>
        </w:rPr>
        <w:t>-технологи</w:t>
      </w:r>
      <w:r w:rsidRPr="00CA5785">
        <w:rPr>
          <w:sz w:val="28"/>
          <w:szCs w:val="28"/>
          <w:lang w:val="kk-KZ"/>
        </w:rPr>
        <w:t>ялар</w:t>
      </w:r>
      <w:r w:rsidRPr="00CA5785">
        <w:rPr>
          <w:sz w:val="28"/>
          <w:szCs w:val="28"/>
        </w:rPr>
        <w:t xml:space="preserve">) </w:t>
      </w:r>
      <w:r w:rsidRPr="00CA5785">
        <w:rPr>
          <w:bCs/>
          <w:sz w:val="28"/>
          <w:szCs w:val="28"/>
        </w:rPr>
        <w:t>[25]</w:t>
      </w:r>
      <w:r w:rsidRPr="00CA5785">
        <w:rPr>
          <w:sz w:val="28"/>
          <w:szCs w:val="28"/>
        </w:rPr>
        <w:t>.</w:t>
      </w:r>
    </w:p>
    <w:p w14:paraId="55EBF8D2" w14:textId="77777777" w:rsidR="00CA5785" w:rsidRPr="00CA5785" w:rsidRDefault="00CA5785" w:rsidP="00CA5785">
      <w:pPr>
        <w:widowControl w:val="0"/>
        <w:suppressAutoHyphens/>
        <w:ind w:firstLine="709"/>
        <w:jc w:val="both"/>
        <w:rPr>
          <w:b/>
          <w:bCs/>
          <w:sz w:val="28"/>
          <w:szCs w:val="28"/>
        </w:rPr>
      </w:pPr>
      <w:r w:rsidRPr="00CA5785">
        <w:rPr>
          <w:b/>
          <w:bCs/>
          <w:sz w:val="28"/>
          <w:szCs w:val="28"/>
        </w:rPr>
        <w:t>Техни</w:t>
      </w:r>
      <w:r w:rsidRPr="00CA5785">
        <w:rPr>
          <w:b/>
          <w:bCs/>
          <w:sz w:val="28"/>
          <w:szCs w:val="28"/>
          <w:lang w:val="kk-KZ"/>
        </w:rPr>
        <w:t>калық сипаттама</w:t>
      </w:r>
    </w:p>
    <w:p w14:paraId="58B57E0F" w14:textId="77777777" w:rsidR="00CA5785" w:rsidRPr="00CA5785" w:rsidRDefault="00CA5785" w:rsidP="00CA5785">
      <w:pPr>
        <w:widowControl w:val="0"/>
        <w:suppressAutoHyphens/>
        <w:ind w:firstLine="709"/>
        <w:jc w:val="both"/>
        <w:rPr>
          <w:sz w:val="28"/>
          <w:szCs w:val="28"/>
        </w:rPr>
      </w:pPr>
      <w:r w:rsidRPr="00CA5785">
        <w:rPr>
          <w:sz w:val="28"/>
          <w:szCs w:val="28"/>
          <w:lang w:val="kk-KZ"/>
        </w:rPr>
        <w:t>С</w:t>
      </w:r>
      <w:r w:rsidRPr="00CA5785">
        <w:rPr>
          <w:sz w:val="28"/>
          <w:szCs w:val="28"/>
        </w:rPr>
        <w:t>елективті каталитикалық тотықсыздан</w:t>
      </w:r>
      <w:r w:rsidRPr="00CA5785">
        <w:rPr>
          <w:sz w:val="28"/>
          <w:szCs w:val="28"/>
          <w:lang w:val="kk-KZ"/>
        </w:rPr>
        <w:t>дыру</w:t>
      </w:r>
      <w:r w:rsidRPr="00CA5785">
        <w:rPr>
          <w:sz w:val="28"/>
          <w:szCs w:val="28"/>
        </w:rPr>
        <w:t xml:space="preserve"> NOx шығарындыларын азайтудың ең тиімді құралы болып табылады. СК</w:t>
      </w:r>
      <w:r w:rsidRPr="00CA5785">
        <w:rPr>
          <w:sz w:val="28"/>
          <w:szCs w:val="28"/>
          <w:lang w:val="kk-KZ"/>
        </w:rPr>
        <w:t>Т жүйелерінің құрамына</w:t>
      </w:r>
      <w:r w:rsidRPr="00CA5785">
        <w:rPr>
          <w:sz w:val="28"/>
          <w:szCs w:val="28"/>
        </w:rPr>
        <w:t>:</w:t>
      </w:r>
    </w:p>
    <w:p w14:paraId="45B1E342" w14:textId="77777777" w:rsidR="00CA5785" w:rsidRPr="00CA5785" w:rsidRDefault="00CA5785" w:rsidP="00CA5785">
      <w:pPr>
        <w:widowControl w:val="0"/>
        <w:suppressAutoHyphens/>
        <w:ind w:firstLine="709"/>
        <w:jc w:val="both"/>
        <w:rPr>
          <w:sz w:val="28"/>
          <w:szCs w:val="28"/>
        </w:rPr>
      </w:pPr>
      <w:r w:rsidRPr="00CA5785">
        <w:rPr>
          <w:sz w:val="28"/>
          <w:szCs w:val="28"/>
          <w:lang w:val="kk-KZ"/>
        </w:rPr>
        <w:t xml:space="preserve"> к</w:t>
      </w:r>
      <w:r w:rsidRPr="00CA5785">
        <w:rPr>
          <w:sz w:val="28"/>
          <w:szCs w:val="28"/>
        </w:rPr>
        <w:t>аталити</w:t>
      </w:r>
      <w:r w:rsidRPr="00CA5785">
        <w:rPr>
          <w:sz w:val="28"/>
          <w:szCs w:val="28"/>
          <w:lang w:val="kk-KZ"/>
        </w:rPr>
        <w:t xml:space="preserve">калық </w:t>
      </w:r>
      <w:r w:rsidRPr="00CA5785">
        <w:rPr>
          <w:sz w:val="28"/>
          <w:szCs w:val="28"/>
        </w:rPr>
        <w:t>реактор</w:t>
      </w:r>
      <w:r w:rsidRPr="00CA5785">
        <w:rPr>
          <w:sz w:val="28"/>
          <w:szCs w:val="28"/>
          <w:lang w:val="kk-KZ"/>
        </w:rPr>
        <w:t>;</w:t>
      </w:r>
    </w:p>
    <w:p w14:paraId="546844B3" w14:textId="77777777" w:rsidR="00CA5785" w:rsidRPr="00CA5785" w:rsidRDefault="00CA5785" w:rsidP="00CA5785">
      <w:pPr>
        <w:widowControl w:val="0"/>
        <w:suppressAutoHyphens/>
        <w:ind w:firstLine="709"/>
        <w:jc w:val="both"/>
        <w:rPr>
          <w:sz w:val="28"/>
          <w:szCs w:val="28"/>
        </w:rPr>
      </w:pPr>
      <w:r w:rsidRPr="00CA5785">
        <w:rPr>
          <w:sz w:val="28"/>
          <w:szCs w:val="28"/>
        </w:rPr>
        <w:t xml:space="preserve"> </w:t>
      </w:r>
      <w:r w:rsidRPr="00CA5785">
        <w:rPr>
          <w:rFonts w:eastAsia="Calibri"/>
          <w:color w:val="000000"/>
          <w:sz w:val="28"/>
          <w:szCs w:val="28"/>
          <w:lang w:eastAsia="en-US"/>
        </w:rPr>
        <w:t>реагент</w:t>
      </w:r>
      <w:r w:rsidRPr="00CA5785">
        <w:rPr>
          <w:rFonts w:eastAsia="Calibri"/>
          <w:color w:val="000000"/>
          <w:sz w:val="28"/>
          <w:szCs w:val="28"/>
          <w:lang w:val="kk-KZ" w:eastAsia="en-US"/>
        </w:rPr>
        <w:t xml:space="preserve"> беру жүйесі кіреді.</w:t>
      </w:r>
    </w:p>
    <w:p w14:paraId="3F206C2E" w14:textId="77777777" w:rsidR="00CA5785" w:rsidRPr="00CA5785" w:rsidRDefault="00CA5785" w:rsidP="00CA5785">
      <w:pPr>
        <w:widowControl w:val="0"/>
        <w:suppressAutoHyphens/>
        <w:ind w:firstLine="709"/>
        <w:jc w:val="center"/>
        <w:rPr>
          <w:rFonts w:eastAsia="Calibri"/>
          <w:sz w:val="28"/>
          <w:szCs w:val="22"/>
          <w:lang w:eastAsia="en-US"/>
        </w:rPr>
      </w:pPr>
      <w:r w:rsidRPr="00CA5785">
        <w:rPr>
          <w:rFonts w:eastAsia="Calibri"/>
          <w:noProof/>
          <w:sz w:val="28"/>
          <w:szCs w:val="22"/>
        </w:rPr>
        <w:drawing>
          <wp:inline distT="0" distB="0" distL="0" distR="0" wp14:anchorId="31877107" wp14:editId="3407E931">
            <wp:extent cx="5429250" cy="2527300"/>
            <wp:effectExtent l="0" t="0" r="0" b="6350"/>
            <wp:docPr id="53384230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29250" cy="2527300"/>
                    </a:xfrm>
                    <a:prstGeom prst="rect">
                      <a:avLst/>
                    </a:prstGeom>
                    <a:noFill/>
                    <a:ln>
                      <a:noFill/>
                    </a:ln>
                  </pic:spPr>
                </pic:pic>
              </a:graphicData>
            </a:graphic>
          </wp:inline>
        </w:drawing>
      </w:r>
    </w:p>
    <w:bookmarkStart w:id="348" w:name="р47"/>
    <w:p w14:paraId="59E302CA" w14:textId="77777777" w:rsidR="00CA5785" w:rsidRPr="00CA5785" w:rsidRDefault="00CA5785" w:rsidP="00CA5785">
      <w:pPr>
        <w:widowControl w:val="0"/>
        <w:suppressAutoHyphens/>
        <w:jc w:val="center"/>
        <w:rPr>
          <w:bCs/>
          <w:color w:val="000000"/>
          <w:lang w:val="kk-KZ"/>
        </w:rPr>
      </w:pP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.18</w:t>
      </w:r>
      <w:r w:rsidRPr="00CA5785">
        <w:rPr>
          <w:rFonts w:eastAsia="Calibri"/>
          <w:bCs/>
          <w:lang w:val="kk-KZ" w:eastAsia="en-US"/>
        </w:rPr>
        <w:t xml:space="preserve">-сурет. </w:t>
      </w:r>
      <w:r w:rsidRPr="00CA5785">
        <w:rPr>
          <w:bCs/>
          <w:color w:val="000000"/>
        </w:rPr>
        <w:t>СК</w:t>
      </w:r>
      <w:r w:rsidRPr="00CA5785">
        <w:rPr>
          <w:bCs/>
          <w:color w:val="000000"/>
          <w:lang w:val="kk-KZ"/>
        </w:rPr>
        <w:t>Т жүйесінің схемалық кескіні</w:t>
      </w:r>
    </w:p>
    <w:p w14:paraId="74EEF6AA" w14:textId="77777777" w:rsidR="00CA5785" w:rsidRPr="00CA5785" w:rsidRDefault="00CA5785" w:rsidP="00CA5785">
      <w:pPr>
        <w:ind w:firstLine="709"/>
        <w:jc w:val="both"/>
        <w:rPr>
          <w:rFonts w:eastAsia="Calibri"/>
          <w:sz w:val="28"/>
          <w:szCs w:val="22"/>
          <w:lang w:val="kk-KZ"/>
        </w:rPr>
      </w:pPr>
    </w:p>
    <w:bookmarkEnd w:id="348"/>
    <w:p w14:paraId="0E79DE8F"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rPr>
        <w:t xml:space="preserve">Каталитикалық газ тазарту қарапайым компоненттерге дейін тотықсыздандырғыш газды қалпына келтірудің химиялық процестерін </w:t>
      </w:r>
      <w:r w:rsidRPr="00CA5785">
        <w:rPr>
          <w:color w:val="000000"/>
          <w:sz w:val="28"/>
          <w:szCs w:val="28"/>
          <w:lang w:val="kk-KZ"/>
        </w:rPr>
        <w:t xml:space="preserve">білдіреді. Реакцияның соңғы өнімі қауіпсіз компоненттер - су буы, көмірқышқыл газы, азот болып табылады.  Тотықсыздағыш агент (реагент) катализаторға дейін түтін газдарының ағынына инжекцияланады. Катализатор бетіне жақын жерде азот оксидтері молекулалық азотқа ауысатын әртүрлі қарқындылық дәрежесінде тотықсыздану реакциялары жүреді. Тотықсыздандырғышты беру жылдамдығы мен шығыны NOx-тың тазарту жүйесіне кіру және шығу тұсындағы концентрациясымен анықталады. Аммиакты инжекциялау негізінен ауа қоспасын алдын-ала буланған және араластырылған сусыз аммиакпен үрлеу арқылы жүзеге асырылады, сирегірек аммиактың сулы ерітіндісін тікелей ағынға құю арқылы жүзеге асырылады.  Карбамидті инжекциялау негізінен түтін газдарының ағынына карбамид ерітіндісін тікелей бүрку арқылы жүзеге асырылады. Немесе аммиак-газ қоспасын алу және кейіннен үрлеу арқылы карбамидті алдын ала газдандыру және ыдырату арқылы жүргізіледі. </w:t>
      </w:r>
    </w:p>
    <w:p w14:paraId="745BBEBB" w14:textId="77777777" w:rsidR="00CA5785" w:rsidRPr="00CA5785" w:rsidRDefault="00CA5785" w:rsidP="00CA5785">
      <w:pPr>
        <w:ind w:firstLine="709"/>
        <w:jc w:val="both"/>
        <w:rPr>
          <w:rFonts w:eastAsia="Calibri"/>
          <w:color w:val="000000"/>
          <w:sz w:val="28"/>
          <w:szCs w:val="28"/>
          <w:shd w:val="clear" w:color="auto" w:fill="FFFFFF"/>
          <w:lang w:val="kk-KZ" w:eastAsia="en-US"/>
        </w:rPr>
      </w:pPr>
      <w:r w:rsidRPr="00CA5785">
        <w:rPr>
          <w:rFonts w:eastAsia="Calibri"/>
          <w:color w:val="000000"/>
          <w:sz w:val="28"/>
          <w:szCs w:val="28"/>
          <w:shd w:val="clear" w:color="auto" w:fill="FFFFFF"/>
          <w:lang w:val="kk-KZ" w:eastAsia="en-US"/>
        </w:rPr>
        <w:t xml:space="preserve">Азот оксидтерін 50 % несепнәр ерітіндісін қолдана отырып тотықсыздау тиімділігі шамамен 60 %-ды құрайды. Несепнәр ерітіндісінің булану процесі қарқынды жүретіні анықталды, бұл несепнәрдің ыдырауының басталғанын және сәйкесінше азот оксидтерінің қайта түзілу реакциясын тездетеді. Ылғалдың булану аймағындағы температураның төмендеуі 10-25 °С аспайды. </w:t>
      </w:r>
    </w:p>
    <w:p w14:paraId="7EB10145"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СКТ әдісінің тиімділігі мынадай параметрлермен анықталады:</w:t>
      </w:r>
    </w:p>
    <w:p w14:paraId="678A9F49"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rPr>
        <w:t>жану жүйесі</w:t>
      </w:r>
      <w:r w:rsidRPr="00CA5785">
        <w:rPr>
          <w:color w:val="000000"/>
          <w:sz w:val="28"/>
          <w:szCs w:val="28"/>
          <w:lang w:val="kk-KZ"/>
        </w:rPr>
        <w:t xml:space="preserve"> - </w:t>
      </w:r>
      <w:r w:rsidRPr="00CA5785">
        <w:rPr>
          <w:color w:val="000000"/>
          <w:sz w:val="28"/>
          <w:szCs w:val="28"/>
        </w:rPr>
        <w:t>отын түрі;</w:t>
      </w:r>
    </w:p>
    <w:p w14:paraId="4C0DB106"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катализатордың құрамы;</w:t>
      </w:r>
    </w:p>
    <w:p w14:paraId="444D1689"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катализатордың белсенділігі, оның селективтілігі және әрекет ету уақыты;</w:t>
      </w:r>
    </w:p>
    <w:p w14:paraId="5C665A10"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rPr>
        <w:t xml:space="preserve">катализатордың </w:t>
      </w:r>
      <w:r w:rsidRPr="00CA5785">
        <w:rPr>
          <w:color w:val="000000"/>
          <w:sz w:val="28"/>
          <w:szCs w:val="28"/>
          <w:lang w:val="kk-KZ"/>
        </w:rPr>
        <w:t>формасы</w:t>
      </w:r>
      <w:r w:rsidRPr="00CA5785">
        <w:rPr>
          <w:color w:val="000000"/>
          <w:sz w:val="28"/>
          <w:szCs w:val="28"/>
        </w:rPr>
        <w:t>, каталитикалық реактордың конфигурациясы;</w:t>
      </w:r>
    </w:p>
    <w:p w14:paraId="5D99FEEA"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NH3 қатынасы: NO</w:t>
      </w:r>
      <w:r w:rsidRPr="00CA5785">
        <w:rPr>
          <w:color w:val="000000"/>
          <w:sz w:val="28"/>
          <w:szCs w:val="28"/>
          <w:vertAlign w:val="subscript"/>
          <w:lang w:val="kk-KZ"/>
        </w:rPr>
        <w:t>X</w:t>
      </w:r>
      <w:r w:rsidRPr="00CA5785">
        <w:rPr>
          <w:color w:val="000000"/>
          <w:sz w:val="28"/>
          <w:szCs w:val="28"/>
          <w:lang w:val="kk-KZ"/>
        </w:rPr>
        <w:t xml:space="preserve"> және NO</w:t>
      </w:r>
      <w:r w:rsidRPr="00CA5785">
        <w:rPr>
          <w:color w:val="000000"/>
          <w:sz w:val="28"/>
          <w:szCs w:val="28"/>
          <w:vertAlign w:val="subscript"/>
          <w:lang w:val="kk-KZ"/>
        </w:rPr>
        <w:t>x</w:t>
      </w:r>
      <w:r w:rsidRPr="00CA5785">
        <w:rPr>
          <w:color w:val="000000"/>
          <w:sz w:val="28"/>
          <w:szCs w:val="28"/>
          <w:lang w:val="kk-KZ"/>
        </w:rPr>
        <w:t xml:space="preserve"> концентрациясы;</w:t>
      </w:r>
    </w:p>
    <w:p w14:paraId="77D52E72"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rPr>
        <w:t>каталити</w:t>
      </w:r>
      <w:r w:rsidRPr="00CA5785">
        <w:rPr>
          <w:color w:val="000000"/>
          <w:sz w:val="28"/>
          <w:szCs w:val="28"/>
          <w:lang w:val="kk-KZ"/>
        </w:rPr>
        <w:t xml:space="preserve">калық </w:t>
      </w:r>
      <w:r w:rsidRPr="00CA5785">
        <w:rPr>
          <w:color w:val="000000"/>
          <w:sz w:val="28"/>
          <w:szCs w:val="28"/>
        </w:rPr>
        <w:t>реактор</w:t>
      </w:r>
      <w:r w:rsidRPr="00CA5785">
        <w:rPr>
          <w:color w:val="000000"/>
          <w:sz w:val="28"/>
          <w:szCs w:val="28"/>
          <w:lang w:val="kk-KZ"/>
        </w:rPr>
        <w:t>дың</w:t>
      </w:r>
      <w:r w:rsidRPr="00CA5785">
        <w:rPr>
          <w:color w:val="000000"/>
          <w:sz w:val="28"/>
          <w:szCs w:val="28"/>
        </w:rPr>
        <w:t xml:space="preserve"> температура</w:t>
      </w:r>
      <w:r w:rsidRPr="00CA5785">
        <w:rPr>
          <w:color w:val="000000"/>
          <w:sz w:val="28"/>
          <w:szCs w:val="28"/>
          <w:lang w:val="kk-KZ"/>
        </w:rPr>
        <w:t>сы</w:t>
      </w:r>
      <w:r w:rsidRPr="00CA5785">
        <w:rPr>
          <w:color w:val="000000"/>
          <w:sz w:val="28"/>
          <w:szCs w:val="28"/>
        </w:rPr>
        <w:t>;</w:t>
      </w:r>
    </w:p>
    <w:p w14:paraId="4863CAA4"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rPr>
        <w:t>газ ағынының жылдамдығы.</w:t>
      </w:r>
    </w:p>
    <w:p w14:paraId="3761DFE7"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val="kk-KZ" w:eastAsia="en-US"/>
        </w:rPr>
        <w:t>Катализатор ретінде көбінесе ванадий бестотығы (V</w:t>
      </w:r>
      <w:r w:rsidRPr="00CA5785">
        <w:rPr>
          <w:rFonts w:eastAsia="Calibri"/>
          <w:sz w:val="28"/>
          <w:szCs w:val="22"/>
          <w:vertAlign w:val="subscript"/>
          <w:lang w:val="kk-KZ" w:eastAsia="en-US"/>
        </w:rPr>
        <w:t>2</w:t>
      </w:r>
      <w:r w:rsidRPr="00CA5785">
        <w:rPr>
          <w:rFonts w:eastAsia="Calibri"/>
          <w:sz w:val="28"/>
          <w:szCs w:val="22"/>
          <w:lang w:val="kk-KZ" w:eastAsia="en-US"/>
        </w:rPr>
        <w:t>O</w:t>
      </w:r>
      <w:r w:rsidRPr="00CA5785">
        <w:rPr>
          <w:rFonts w:eastAsia="Calibri"/>
          <w:sz w:val="28"/>
          <w:szCs w:val="22"/>
          <w:vertAlign w:val="subscript"/>
          <w:lang w:val="kk-KZ" w:eastAsia="en-US"/>
        </w:rPr>
        <w:t>5</w:t>
      </w:r>
      <w:r w:rsidRPr="00CA5785">
        <w:rPr>
          <w:rFonts w:eastAsia="Calibri"/>
          <w:sz w:val="28"/>
          <w:szCs w:val="22"/>
          <w:lang w:val="kk-KZ" w:eastAsia="en-US"/>
        </w:rPr>
        <w:t>) немесе титан оксиді (TiO</w:t>
      </w:r>
      <w:r w:rsidRPr="00CA5785">
        <w:rPr>
          <w:rFonts w:eastAsia="Calibri"/>
          <w:sz w:val="28"/>
          <w:szCs w:val="22"/>
          <w:vertAlign w:val="subscript"/>
          <w:lang w:val="kk-KZ" w:eastAsia="en-US"/>
        </w:rPr>
        <w:t>2</w:t>
      </w:r>
      <w:r w:rsidRPr="00CA5785">
        <w:rPr>
          <w:rFonts w:eastAsia="Calibri"/>
          <w:sz w:val="28"/>
          <w:szCs w:val="22"/>
          <w:lang w:val="kk-KZ" w:eastAsia="en-US"/>
        </w:rPr>
        <w:t>) арқауындағы вольфрам оксиді (WO</w:t>
      </w:r>
      <w:r w:rsidRPr="00CA5785">
        <w:rPr>
          <w:rFonts w:eastAsia="Calibri"/>
          <w:sz w:val="28"/>
          <w:szCs w:val="22"/>
          <w:vertAlign w:val="subscript"/>
          <w:lang w:val="kk-KZ" w:eastAsia="en-US"/>
        </w:rPr>
        <w:t>3</w:t>
      </w:r>
      <w:r w:rsidRPr="00CA5785">
        <w:rPr>
          <w:rFonts w:eastAsia="Calibri"/>
          <w:sz w:val="28"/>
          <w:szCs w:val="22"/>
          <w:lang w:val="kk-KZ" w:eastAsia="en-US"/>
        </w:rPr>
        <w:t xml:space="preserve">) пайдаланылады. </w:t>
      </w:r>
      <w:r w:rsidRPr="00CA5785">
        <w:rPr>
          <w:rFonts w:eastAsia="Calibri"/>
          <w:sz w:val="28"/>
          <w:szCs w:val="22"/>
          <w:lang w:eastAsia="en-US"/>
        </w:rPr>
        <w:t>Басқа ықтимал катализаторлар темір оксиді және платина</w:t>
      </w:r>
      <w:r w:rsidRPr="00CA5785">
        <w:rPr>
          <w:rFonts w:eastAsia="Calibri"/>
          <w:sz w:val="28"/>
          <w:szCs w:val="22"/>
          <w:lang w:val="kk-KZ" w:eastAsia="en-US"/>
        </w:rPr>
        <w:t xml:space="preserve"> болып табылады</w:t>
      </w:r>
      <w:r w:rsidRPr="00CA5785">
        <w:rPr>
          <w:rFonts w:eastAsia="Calibri"/>
          <w:sz w:val="28"/>
          <w:szCs w:val="22"/>
          <w:lang w:eastAsia="en-US"/>
        </w:rPr>
        <w:t>. Оңтайлы жұмыс температурасы 300 °C</w:t>
      </w:r>
      <w:r w:rsidRPr="00CA5785">
        <w:rPr>
          <w:rFonts w:eastAsia="Calibri"/>
          <w:sz w:val="28"/>
          <w:szCs w:val="22"/>
          <w:lang w:val="kk-KZ" w:eastAsia="en-US"/>
        </w:rPr>
        <w:t xml:space="preserve">-дан </w:t>
      </w:r>
      <w:r w:rsidRPr="00CA5785">
        <w:rPr>
          <w:rFonts w:eastAsia="Calibri"/>
          <w:sz w:val="28"/>
          <w:szCs w:val="22"/>
          <w:lang w:eastAsia="en-US"/>
        </w:rPr>
        <w:t>400 °C</w:t>
      </w:r>
      <w:r w:rsidRPr="00CA5785">
        <w:rPr>
          <w:rFonts w:eastAsia="Calibri"/>
          <w:sz w:val="28"/>
          <w:szCs w:val="22"/>
          <w:lang w:val="kk-KZ" w:eastAsia="en-US"/>
        </w:rPr>
        <w:t xml:space="preserve">-ға </w:t>
      </w:r>
      <w:r w:rsidRPr="00CA5785">
        <w:rPr>
          <w:rFonts w:eastAsia="Calibri"/>
          <w:sz w:val="28"/>
          <w:szCs w:val="22"/>
          <w:lang w:eastAsia="en-US"/>
        </w:rPr>
        <w:t xml:space="preserve">дейін. </w:t>
      </w:r>
    </w:p>
    <w:p w14:paraId="40D77117" w14:textId="77777777" w:rsidR="00CA5785" w:rsidRPr="00CA5785" w:rsidRDefault="00CA5785" w:rsidP="00CA5785">
      <w:pPr>
        <w:ind w:firstLine="709"/>
        <w:jc w:val="both"/>
        <w:rPr>
          <w:rFonts w:eastAsia="Calibri"/>
          <w:sz w:val="28"/>
          <w:szCs w:val="22"/>
          <w:lang w:eastAsia="en-US"/>
        </w:rPr>
      </w:pPr>
      <w:r w:rsidRPr="00CA5785">
        <w:rPr>
          <w:sz w:val="28"/>
          <w:szCs w:val="28"/>
          <w:lang w:val="kk-KZ"/>
        </w:rPr>
        <w:t>С</w:t>
      </w:r>
      <w:r w:rsidRPr="00CA5785">
        <w:rPr>
          <w:sz w:val="28"/>
          <w:szCs w:val="28"/>
        </w:rPr>
        <w:t>елективті каталитикалық емес тотықсыздан</w:t>
      </w:r>
      <w:r w:rsidRPr="00CA5785">
        <w:rPr>
          <w:sz w:val="28"/>
          <w:szCs w:val="28"/>
          <w:lang w:val="kk-KZ"/>
        </w:rPr>
        <w:t>дыру</w:t>
      </w:r>
      <w:r w:rsidRPr="00CA5785">
        <w:rPr>
          <w:sz w:val="28"/>
          <w:szCs w:val="28"/>
        </w:rPr>
        <w:t xml:space="preserve"> </w:t>
      </w:r>
      <w:r w:rsidRPr="00CA5785">
        <w:rPr>
          <w:rFonts w:eastAsia="Calibri"/>
          <w:sz w:val="28"/>
          <w:szCs w:val="22"/>
          <w:lang w:eastAsia="en-US"/>
        </w:rPr>
        <w:t>(С</w:t>
      </w:r>
      <w:r w:rsidRPr="00CA5785">
        <w:rPr>
          <w:rFonts w:eastAsia="Calibri"/>
          <w:sz w:val="28"/>
          <w:szCs w:val="22"/>
          <w:lang w:val="kk-KZ" w:eastAsia="en-US"/>
        </w:rPr>
        <w:t>КЕТ</w:t>
      </w:r>
      <w:r w:rsidRPr="00CA5785">
        <w:rPr>
          <w:rFonts w:eastAsia="Calibri"/>
          <w:sz w:val="28"/>
          <w:szCs w:val="22"/>
          <w:lang w:eastAsia="en-US"/>
        </w:rPr>
        <w:t xml:space="preserve">) </w:t>
      </w:r>
      <w:r w:rsidRPr="00CA5785">
        <w:rPr>
          <w:rFonts w:eastAsia="Calibri"/>
          <w:sz w:val="28"/>
          <w:szCs w:val="22"/>
          <w:lang w:val="kk-KZ" w:eastAsia="en-US"/>
        </w:rPr>
        <w:t xml:space="preserve">кезінде СКТ-ге ұқсас </w:t>
      </w:r>
      <w:r w:rsidRPr="00CA5785">
        <w:rPr>
          <w:rFonts w:eastAsia="Calibri"/>
          <w:sz w:val="28"/>
          <w:szCs w:val="22"/>
          <w:lang w:eastAsia="en-US"/>
        </w:rPr>
        <w:t xml:space="preserve">NOx </w:t>
      </w:r>
      <w:r w:rsidRPr="00CA5785">
        <w:rPr>
          <w:rFonts w:eastAsia="Calibri"/>
          <w:sz w:val="28"/>
          <w:szCs w:val="22"/>
          <w:lang w:val="kk-KZ" w:eastAsia="en-US"/>
        </w:rPr>
        <w:t xml:space="preserve">шығарындыларын азайту үшін тотықсыздағыш </w:t>
      </w:r>
      <w:r w:rsidRPr="00CA5785">
        <w:rPr>
          <w:rFonts w:eastAsia="Calibri"/>
          <w:sz w:val="28"/>
          <w:szCs w:val="22"/>
          <w:lang w:eastAsia="en-US"/>
        </w:rPr>
        <w:t>агент (</w:t>
      </w:r>
      <w:r w:rsidRPr="00CA5785">
        <w:rPr>
          <w:rFonts w:eastAsia="Calibri"/>
          <w:sz w:val="28"/>
          <w:szCs w:val="22"/>
          <w:lang w:val="kk-KZ" w:eastAsia="en-US"/>
        </w:rPr>
        <w:t>әдетте</w:t>
      </w:r>
      <w:r w:rsidRPr="00CA5785">
        <w:rPr>
          <w:rFonts w:eastAsia="Calibri"/>
          <w:sz w:val="28"/>
          <w:szCs w:val="22"/>
          <w:lang w:eastAsia="en-US"/>
        </w:rPr>
        <w:t xml:space="preserve"> аммиак, </w:t>
      </w:r>
      <w:r w:rsidRPr="00CA5785">
        <w:rPr>
          <w:rFonts w:eastAsia="Calibri"/>
          <w:sz w:val="28"/>
          <w:szCs w:val="22"/>
          <w:lang w:val="kk-KZ" w:eastAsia="en-US"/>
        </w:rPr>
        <w:t xml:space="preserve">несепнәр немесе </w:t>
      </w:r>
      <w:r w:rsidRPr="00CA5785">
        <w:rPr>
          <w:rFonts w:eastAsia="Calibri"/>
          <w:sz w:val="28"/>
          <w:szCs w:val="22"/>
          <w:lang w:eastAsia="en-US"/>
        </w:rPr>
        <w:t>аммиа</w:t>
      </w:r>
      <w:r w:rsidRPr="00CA5785">
        <w:rPr>
          <w:rFonts w:eastAsia="Calibri"/>
          <w:sz w:val="28"/>
          <w:szCs w:val="22"/>
          <w:lang w:val="kk-KZ" w:eastAsia="en-US"/>
        </w:rPr>
        <w:t>кты су</w:t>
      </w:r>
      <w:r w:rsidRPr="00CA5785">
        <w:rPr>
          <w:rFonts w:eastAsia="Calibri"/>
          <w:sz w:val="28"/>
          <w:szCs w:val="22"/>
          <w:lang w:eastAsia="en-US"/>
        </w:rPr>
        <w:t xml:space="preserve">), </w:t>
      </w:r>
      <w:r w:rsidRPr="00CA5785">
        <w:rPr>
          <w:rFonts w:eastAsia="Calibri"/>
          <w:sz w:val="28"/>
          <w:szCs w:val="22"/>
          <w:lang w:val="kk-KZ" w:eastAsia="en-US"/>
        </w:rPr>
        <w:t xml:space="preserve">бірақ </w:t>
      </w:r>
      <w:r w:rsidRPr="00CA5785">
        <w:rPr>
          <w:rFonts w:eastAsia="Calibri"/>
          <w:sz w:val="28"/>
          <w:szCs w:val="22"/>
          <w:lang w:eastAsia="en-US"/>
        </w:rPr>
        <w:t>катализатор</w:t>
      </w:r>
      <w:r w:rsidRPr="00CA5785">
        <w:rPr>
          <w:rFonts w:eastAsia="Calibri"/>
          <w:sz w:val="28"/>
          <w:szCs w:val="22"/>
          <w:lang w:val="kk-KZ" w:eastAsia="en-US"/>
        </w:rPr>
        <w:t xml:space="preserve">сыз және </w:t>
      </w:r>
      <w:r w:rsidRPr="00CA5785">
        <w:rPr>
          <w:rFonts w:eastAsia="Calibri"/>
          <w:sz w:val="28"/>
          <w:szCs w:val="22"/>
          <w:lang w:eastAsia="en-US"/>
        </w:rPr>
        <w:t>850–1100 °C</w:t>
      </w:r>
      <w:r w:rsidRPr="00CA5785">
        <w:rPr>
          <w:rFonts w:eastAsia="Calibri"/>
          <w:sz w:val="28"/>
          <w:szCs w:val="22"/>
          <w:lang w:val="kk-KZ" w:eastAsia="en-US"/>
        </w:rPr>
        <w:t xml:space="preserve"> диапазондағы жоғарырақ температура кезінде пайдаланылады</w:t>
      </w:r>
      <w:r w:rsidRPr="00CA5785">
        <w:rPr>
          <w:rFonts w:eastAsia="Calibri"/>
          <w:sz w:val="28"/>
          <w:szCs w:val="22"/>
          <w:lang w:eastAsia="en-US"/>
        </w:rPr>
        <w:t>.</w:t>
      </w:r>
    </w:p>
    <w:p w14:paraId="241A66D5"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23E7CD4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NOx шығарындыларын азайту.</w:t>
      </w:r>
    </w:p>
    <w:p w14:paraId="0EBBC73C"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54D70E7B" w14:textId="77777777" w:rsidR="00CA5785" w:rsidRPr="00CA5785" w:rsidRDefault="00CA5785" w:rsidP="00CA5785">
      <w:pPr>
        <w:widowControl w:val="0"/>
        <w:suppressAutoHyphens/>
        <w:ind w:firstLine="709"/>
        <w:jc w:val="both"/>
        <w:rPr>
          <w:sz w:val="28"/>
          <w:szCs w:val="28"/>
          <w:lang w:val="kk-KZ"/>
        </w:rPr>
      </w:pPr>
      <w:r w:rsidRPr="00CA5785">
        <w:rPr>
          <w:sz w:val="28"/>
          <w:szCs w:val="22"/>
          <w:lang w:val="kk-KZ"/>
        </w:rPr>
        <w:t>Бұл әдісті қолданған жағдайда тазалау тиімділігі - 90 %-дан жоғары. Құрғақ басу технологиясымен үйлестіргенде NOx бойынша еуропалық экологиялық нормативтердің төменгі шегін (20 мг/Нм</w:t>
      </w:r>
      <w:r w:rsidRPr="00CA5785">
        <w:rPr>
          <w:sz w:val="28"/>
          <w:szCs w:val="22"/>
          <w:vertAlign w:val="superscript"/>
          <w:lang w:val="kk-KZ"/>
        </w:rPr>
        <w:t>3</w:t>
      </w:r>
      <w:r w:rsidRPr="00CA5785">
        <w:rPr>
          <w:sz w:val="28"/>
          <w:szCs w:val="22"/>
          <w:lang w:val="kk-KZ"/>
        </w:rPr>
        <w:t>) сақтауды қамтамасыз етуге мүмкіндік береді. Ең тиімді каталитикалық тотықсыздану 300–450</w:t>
      </w:r>
      <w:r w:rsidRPr="00CA5785">
        <w:rPr>
          <w:sz w:val="28"/>
          <w:szCs w:val="22"/>
          <w:vertAlign w:val="superscript"/>
          <w:lang w:val="kk-KZ"/>
        </w:rPr>
        <w:t>о</w:t>
      </w:r>
      <w:r w:rsidRPr="00CA5785">
        <w:rPr>
          <w:sz w:val="28"/>
          <w:szCs w:val="22"/>
          <w:lang w:val="kk-KZ"/>
        </w:rPr>
        <w:t xml:space="preserve">С аймағында жүреді. Жоғары температурада аммиактың тотығуы айқынырақ болады, бұл </w:t>
      </w:r>
      <w:r w:rsidRPr="00CA5785">
        <w:rPr>
          <w:sz w:val="28"/>
          <w:szCs w:val="28"/>
          <w:lang w:val="kk-KZ"/>
        </w:rPr>
        <w:t>NO</w:t>
      </w:r>
      <w:r w:rsidRPr="00CA5785">
        <w:rPr>
          <w:sz w:val="28"/>
          <w:szCs w:val="22"/>
          <w:lang w:val="kk-KZ"/>
        </w:rPr>
        <w:t xml:space="preserve"> бөлінуінің жоғарылауына әкелуі мүмкін, ал төмен температурада реакция соңына дейін жүрмеуі мүмкін және аммиак («аммиактың өтпенділігі» деп аталатын) бөлінуі мүмкін. </w:t>
      </w:r>
    </w:p>
    <w:p w14:paraId="59535BAD" w14:textId="77777777" w:rsidR="00CA5785" w:rsidRPr="00CA5785" w:rsidRDefault="00CA5785" w:rsidP="00CA5785">
      <w:pPr>
        <w:widowControl w:val="0"/>
        <w:suppressAutoHyphens/>
        <w:ind w:firstLine="709"/>
        <w:jc w:val="both"/>
        <w:rPr>
          <w:sz w:val="28"/>
          <w:szCs w:val="22"/>
          <w:lang w:val="kk-KZ"/>
        </w:rPr>
      </w:pPr>
      <w:r w:rsidRPr="00CA5785">
        <w:rPr>
          <w:sz w:val="28"/>
          <w:szCs w:val="22"/>
          <w:lang w:val="kk-KZ"/>
        </w:rPr>
        <w:t>Көптеген катализаторлар титан диоксиді (TiO</w:t>
      </w:r>
      <w:r w:rsidRPr="00CA5785">
        <w:rPr>
          <w:sz w:val="28"/>
          <w:szCs w:val="22"/>
          <w:vertAlign w:val="subscript"/>
          <w:lang w:val="kk-KZ"/>
        </w:rPr>
        <w:t>2</w:t>
      </w:r>
      <w:r w:rsidRPr="00CA5785">
        <w:rPr>
          <w:sz w:val="28"/>
          <w:szCs w:val="22"/>
          <w:lang w:val="kk-KZ"/>
        </w:rPr>
        <w:t>) және ванадий пентоксиді (V</w:t>
      </w:r>
      <w:r w:rsidRPr="00CA5785">
        <w:rPr>
          <w:sz w:val="28"/>
          <w:szCs w:val="22"/>
          <w:vertAlign w:val="subscript"/>
          <w:lang w:val="kk-KZ"/>
        </w:rPr>
        <w:t>2</w:t>
      </w:r>
      <w:r w:rsidRPr="00CA5785">
        <w:rPr>
          <w:sz w:val="28"/>
          <w:szCs w:val="22"/>
          <w:lang w:val="kk-KZ"/>
        </w:rPr>
        <w:t>O</w:t>
      </w:r>
      <w:r w:rsidRPr="00CA5785">
        <w:rPr>
          <w:sz w:val="28"/>
          <w:szCs w:val="22"/>
          <w:vertAlign w:val="subscript"/>
          <w:lang w:val="kk-KZ"/>
        </w:rPr>
        <w:t>5</w:t>
      </w:r>
      <w:r w:rsidRPr="00CA5785">
        <w:rPr>
          <w:sz w:val="28"/>
          <w:szCs w:val="22"/>
          <w:lang w:val="kk-KZ"/>
        </w:rPr>
        <w:t>) негізінде қалыптасады. Титан диоксиді – қолайлы арқау және SO</w:t>
      </w:r>
      <w:r w:rsidRPr="00CA5785">
        <w:rPr>
          <w:sz w:val="28"/>
          <w:szCs w:val="22"/>
          <w:vertAlign w:val="subscript"/>
          <w:lang w:val="kk-KZ"/>
        </w:rPr>
        <w:t>3</w:t>
      </w:r>
      <w:r w:rsidRPr="00CA5785">
        <w:rPr>
          <w:sz w:val="28"/>
          <w:szCs w:val="22"/>
          <w:lang w:val="kk-KZ"/>
        </w:rPr>
        <w:t xml:space="preserve">-пен уланбайды. Ванадий пентоксиді аммиак пен азот оксидтерінің өзара әрекеттесу реакциясын бұзады және SOx әсеріне сезгіштігі төмен.  </w:t>
      </w:r>
    </w:p>
    <w:p w14:paraId="6DF0D143" w14:textId="77777777" w:rsidR="00CA5785" w:rsidRPr="00CA5785" w:rsidRDefault="00CA5785" w:rsidP="00CA5785">
      <w:pPr>
        <w:widowControl w:val="0"/>
        <w:suppressAutoHyphens/>
        <w:ind w:firstLine="709"/>
        <w:jc w:val="both"/>
        <w:rPr>
          <w:sz w:val="28"/>
          <w:szCs w:val="28"/>
          <w:lang w:val="kk-KZ"/>
        </w:rPr>
      </w:pPr>
      <w:r w:rsidRPr="00CA5785">
        <w:rPr>
          <w:sz w:val="28"/>
          <w:szCs w:val="22"/>
          <w:lang w:val="kk-KZ"/>
        </w:rPr>
        <w:t xml:space="preserve">Қажет болғанда </w:t>
      </w:r>
      <w:r w:rsidRPr="00CA5785">
        <w:rPr>
          <w:sz w:val="28"/>
          <w:szCs w:val="28"/>
          <w:lang w:val="kk-KZ"/>
        </w:rPr>
        <w:t>от жағу газында 80 % немесе одан көп азот тотығын тотықсыздауда  СКТ әдісі бірден-бір мүмкін болатын әдіс. Сонымен қатар, әдіс жетілдіруді қамтиды; оны азот оксидтерінің мөлшерін азайту үшін жану жүйесін жетілдіру әдістерімен сәтті біріктіруге болады.</w:t>
      </w:r>
    </w:p>
    <w:p w14:paraId="4A98FA3D" w14:textId="77777777" w:rsidR="00CA5785" w:rsidRPr="00CA5785" w:rsidRDefault="00CA5785" w:rsidP="00CA5785">
      <w:pPr>
        <w:widowControl w:val="0"/>
        <w:suppressAutoHyphens/>
        <w:ind w:firstLine="709"/>
        <w:jc w:val="both"/>
        <w:rPr>
          <w:rFonts w:eastAsia="Calibri"/>
          <w:color w:val="000000"/>
          <w:sz w:val="28"/>
          <w:szCs w:val="28"/>
          <w:lang w:val="kk-KZ" w:eastAsia="en-US"/>
        </w:rPr>
      </w:pPr>
      <w:r w:rsidRPr="00CA5785">
        <w:rPr>
          <w:rFonts w:eastAsia="Calibri"/>
          <w:color w:val="000000"/>
          <w:sz w:val="28"/>
          <w:szCs w:val="28"/>
          <w:lang w:val="kk-KZ" w:eastAsia="en-US"/>
        </w:rPr>
        <w:t>Бұл әдіс Еуропа, АҚШ және Оңтүстік-Шығыс Азия кәсіпорындарында қолданылады.</w:t>
      </w:r>
    </w:p>
    <w:p w14:paraId="69C4DC9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color w:val="000000"/>
          <w:sz w:val="28"/>
          <w:szCs w:val="28"/>
          <w:lang w:val="kk-KZ" w:eastAsia="en-US"/>
        </w:rPr>
        <w:t xml:space="preserve">2009 жылы LKAB (Швеция) зауыты СКТ жүйесін алғаш рет орнатты. </w:t>
      </w:r>
    </w:p>
    <w:p w14:paraId="404F4BF2"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3D215A8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Екі әдіс те сарқынды сулардың пайда болуын негіздейтін құрғақ тазарту әдістеріне жатады. Түзілетін жалғыз қалдыққа (СКТ кезінде) өндіруші қайта өңдей алатын дезактивацияланған катализатор жатады. Екі әдіс те аммиакты (міндетті емес) сұйық аммиак ретінде сақтауды және пайдалануды қамтиды; несепнәр немесе аммиак ерітінділерін де қайта пайдалануға болады.</w:t>
      </w:r>
    </w:p>
    <w:p w14:paraId="4399EDAA"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СКТ пайдаланған кезде энергияны тұтыну артады, өйткені катализатормен контакт жасамай тұрып бөлінетін газдарды қайта қыздыру керек. Сонымен қатар, құрылғы электр энергиясын тұтынады.</w:t>
      </w:r>
    </w:p>
    <w:p w14:paraId="033F74B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СКЕТ СКТ-ге қарағанда арзанырақ болады, өйткені ол катализаторды қолдануды қажет етпейді және де оны шағын қондырғыларда қолдануға болады. Бірақ СКЕТ (аммиактың шамадан тыс өтпенділігі және күшті иісінің жайылу қаупіне байланысты) ауыспалы жүктеме режимінде жұмыс істейтін қондырғыларға арналмаған. </w:t>
      </w:r>
    </w:p>
    <w:p w14:paraId="346C6D4A"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3EA97232"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Қондырғының жоғары құны, технологиялық процеске интеграциялаудың күрделілігі.</w:t>
      </w:r>
    </w:p>
    <w:p w14:paraId="058ECF7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Tata Steel IJmuiden-де СКТ техникасы  адымдаушы арқалықтары бар пештерде қолданылады, онда жыл сайын 5,5 млн тоннаға жуық ыстықтай илемделген болат өндіріледі.  Адымдаушы арқалықтары бар пештер үшін NO</w:t>
      </w:r>
      <w:r w:rsidRPr="00CA5785">
        <w:rPr>
          <w:rFonts w:eastAsia="Calibri"/>
          <w:sz w:val="28"/>
          <w:szCs w:val="28"/>
          <w:vertAlign w:val="subscript"/>
          <w:lang w:val="kk-KZ" w:eastAsia="en-US"/>
        </w:rPr>
        <w:t>X</w:t>
      </w:r>
      <w:r w:rsidRPr="00CA5785">
        <w:rPr>
          <w:rFonts w:eastAsia="Calibri"/>
          <w:sz w:val="28"/>
          <w:szCs w:val="28"/>
          <w:lang w:val="kk-KZ" w:eastAsia="en-US"/>
        </w:rPr>
        <w:t xml:space="preserve"> азайту деңгейі 80 %-ға жуық. Түтін газдарының жоғары температурасына байланысты (520 °C-дан жоғары 75 %) итергіш пештер үшін тотықсыздау деңгейі төменірек болуы мүмкін (30 %), сол себепті 2003 жылдан бастап СКТ және СКЕТ комбинациясы қолданылады. Итергіш пештер үшін жалпы тотықсыздау жылдамдығы (СКТ және СКЕТ) шамамен 75 %-ды құрайды.</w:t>
      </w:r>
    </w:p>
    <w:p w14:paraId="52BADAC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656710FA"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3E03321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Ендірудің қозғаушы күші</w:t>
      </w:r>
    </w:p>
    <w:p w14:paraId="1BA686F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NOx шығарындыларын азайту.</w:t>
      </w:r>
    </w:p>
    <w:p w14:paraId="5E93571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Экологиялық заңнама талаптары.</w:t>
      </w:r>
    </w:p>
    <w:bookmarkEnd w:id="344"/>
    <w:p w14:paraId="5580E625" w14:textId="77777777" w:rsidR="00CA5785" w:rsidRPr="00CA5785" w:rsidRDefault="00CA5785" w:rsidP="00CA5785">
      <w:pPr>
        <w:widowControl w:val="0"/>
        <w:suppressAutoHyphens/>
        <w:ind w:firstLine="709"/>
        <w:jc w:val="both"/>
        <w:rPr>
          <w:rFonts w:eastAsia="Calibri"/>
          <w:sz w:val="28"/>
          <w:szCs w:val="28"/>
          <w:lang w:eastAsia="en-US"/>
        </w:rPr>
      </w:pPr>
    </w:p>
    <w:p w14:paraId="4D09FCA5" w14:textId="77777777" w:rsidR="00CA5785" w:rsidRPr="00CA5785" w:rsidRDefault="00CA5785">
      <w:pPr>
        <w:widowControl w:val="0"/>
        <w:numPr>
          <w:ilvl w:val="3"/>
          <w:numId w:val="22"/>
        </w:numPr>
        <w:suppressAutoHyphens/>
        <w:ind w:firstLine="709"/>
        <w:jc w:val="both"/>
        <w:outlineLvl w:val="3"/>
        <w:rPr>
          <w:b/>
          <w:bCs/>
          <w:sz w:val="28"/>
          <w:szCs w:val="28"/>
          <w:lang w:eastAsia="en-US"/>
        </w:rPr>
      </w:pPr>
      <w:bookmarkStart w:id="349" w:name="_Hlk131956810"/>
      <w:r w:rsidRPr="00CA5785">
        <w:rPr>
          <w:b/>
          <w:bCs/>
          <w:sz w:val="28"/>
          <w:szCs w:val="28"/>
          <w:lang w:val="kk-KZ" w:eastAsia="en-US"/>
        </w:rPr>
        <w:t xml:space="preserve">Желіндіру ваннасында </w:t>
      </w:r>
      <w:r w:rsidRPr="00CA5785">
        <w:rPr>
          <w:b/>
          <w:bCs/>
          <w:sz w:val="28"/>
          <w:szCs w:val="28"/>
          <w:lang w:eastAsia="en-US"/>
        </w:rPr>
        <w:t>Н</w:t>
      </w:r>
      <w:r w:rsidRPr="00CA5785">
        <w:rPr>
          <w:b/>
          <w:bCs/>
          <w:sz w:val="28"/>
          <w:szCs w:val="28"/>
          <w:vertAlign w:val="subscript"/>
          <w:lang w:eastAsia="en-US"/>
        </w:rPr>
        <w:t>2</w:t>
      </w:r>
      <w:r w:rsidRPr="00CA5785">
        <w:rPr>
          <w:b/>
          <w:bCs/>
          <w:sz w:val="28"/>
          <w:szCs w:val="28"/>
          <w:lang w:eastAsia="en-US"/>
        </w:rPr>
        <w:t>О</w:t>
      </w:r>
      <w:r w:rsidRPr="00CA5785">
        <w:rPr>
          <w:b/>
          <w:bCs/>
          <w:sz w:val="28"/>
          <w:szCs w:val="28"/>
          <w:vertAlign w:val="subscript"/>
          <w:lang w:eastAsia="en-US"/>
        </w:rPr>
        <w:t>2</w:t>
      </w:r>
      <w:r w:rsidRPr="00CA5785">
        <w:rPr>
          <w:b/>
          <w:bCs/>
          <w:sz w:val="28"/>
          <w:szCs w:val="28"/>
          <w:lang w:val="kk-KZ" w:eastAsia="en-US"/>
        </w:rPr>
        <w:t xml:space="preserve">-ні </w:t>
      </w:r>
      <w:r w:rsidRPr="00CA5785">
        <w:rPr>
          <w:b/>
          <w:bCs/>
          <w:sz w:val="28"/>
          <w:szCs w:val="28"/>
          <w:lang w:eastAsia="en-US"/>
        </w:rPr>
        <w:t>(</w:t>
      </w:r>
      <w:r w:rsidRPr="00CA5785">
        <w:rPr>
          <w:b/>
          <w:bCs/>
          <w:sz w:val="28"/>
          <w:szCs w:val="28"/>
          <w:lang w:val="kk-KZ" w:eastAsia="en-US"/>
        </w:rPr>
        <w:t>немесе несепнәрді</w:t>
      </w:r>
      <w:r w:rsidRPr="00CA5785">
        <w:rPr>
          <w:b/>
          <w:bCs/>
          <w:sz w:val="28"/>
          <w:szCs w:val="28"/>
          <w:lang w:eastAsia="en-US"/>
        </w:rPr>
        <w:t xml:space="preserve">) </w:t>
      </w:r>
      <w:r w:rsidRPr="00CA5785">
        <w:rPr>
          <w:b/>
          <w:bCs/>
          <w:sz w:val="28"/>
          <w:szCs w:val="28"/>
          <w:lang w:val="kk-KZ" w:eastAsia="en-US"/>
        </w:rPr>
        <w:t xml:space="preserve">пайдалану әдісімен аралас қышқылдармен улау кезінде </w:t>
      </w:r>
      <w:r w:rsidRPr="00CA5785">
        <w:rPr>
          <w:b/>
          <w:bCs/>
          <w:sz w:val="28"/>
          <w:szCs w:val="28"/>
          <w:lang w:eastAsia="en-US"/>
        </w:rPr>
        <w:t>NOx</w:t>
      </w:r>
      <w:r w:rsidRPr="00CA5785">
        <w:rPr>
          <w:b/>
          <w:bCs/>
          <w:sz w:val="28"/>
          <w:szCs w:val="28"/>
          <w:lang w:val="kk-KZ" w:eastAsia="en-US"/>
        </w:rPr>
        <w:t xml:space="preserve"> түзілуін азайту</w:t>
      </w:r>
    </w:p>
    <w:bookmarkEnd w:id="349"/>
    <w:p w14:paraId="132E32AA" w14:textId="77777777" w:rsidR="00CA5785" w:rsidRPr="00CA5785" w:rsidRDefault="00CA5785" w:rsidP="00CA5785">
      <w:pPr>
        <w:widowControl w:val="0"/>
        <w:suppressAutoHyphens/>
        <w:ind w:firstLine="709"/>
        <w:jc w:val="both"/>
        <w:rPr>
          <w:sz w:val="28"/>
          <w:szCs w:val="28"/>
          <w:lang w:bidi="ru-RU"/>
        </w:rPr>
      </w:pPr>
      <w:r w:rsidRPr="00CA5785">
        <w:rPr>
          <w:b/>
          <w:bCs/>
          <w:sz w:val="28"/>
          <w:szCs w:val="28"/>
          <w:lang w:val="kk-KZ" w:bidi="ru-RU"/>
        </w:rPr>
        <w:t>Сипаттау</w:t>
      </w:r>
      <w:r w:rsidRPr="00CA5785">
        <w:rPr>
          <w:b/>
          <w:bCs/>
          <w:sz w:val="28"/>
          <w:szCs w:val="28"/>
          <w:lang w:bidi="ru-RU"/>
        </w:rPr>
        <w:t xml:space="preserve">: </w:t>
      </w:r>
      <w:bookmarkStart w:id="350" w:name="bookmark1825"/>
      <w:bookmarkStart w:id="351" w:name="bookmark1826"/>
    </w:p>
    <w:p w14:paraId="6E5A6CBC" w14:textId="77777777" w:rsidR="00CA5785" w:rsidRPr="00CA5785" w:rsidRDefault="00CA5785" w:rsidP="00CA5785">
      <w:pPr>
        <w:widowControl w:val="0"/>
        <w:suppressAutoHyphens/>
        <w:ind w:firstLine="709"/>
        <w:jc w:val="both"/>
        <w:rPr>
          <w:sz w:val="28"/>
          <w:szCs w:val="28"/>
          <w:lang w:val="kk-KZ" w:bidi="ru-RU"/>
        </w:rPr>
      </w:pPr>
      <w:r w:rsidRPr="00CA5785">
        <w:rPr>
          <w:bCs/>
          <w:sz w:val="28"/>
          <w:szCs w:val="28"/>
          <w:lang w:bidi="ru-RU"/>
        </w:rPr>
        <w:t xml:space="preserve">Сутегі асқын тотығын (немесе </w:t>
      </w:r>
      <w:r w:rsidRPr="00CA5785">
        <w:rPr>
          <w:bCs/>
          <w:sz w:val="28"/>
          <w:szCs w:val="28"/>
          <w:lang w:val="kk-KZ" w:bidi="ru-RU"/>
        </w:rPr>
        <w:t>несепнәр</w:t>
      </w:r>
      <w:r w:rsidRPr="00CA5785">
        <w:rPr>
          <w:bCs/>
          <w:sz w:val="28"/>
          <w:szCs w:val="28"/>
          <w:lang w:bidi="ru-RU"/>
        </w:rPr>
        <w:t>)</w:t>
      </w:r>
      <w:r w:rsidRPr="00CA5785">
        <w:rPr>
          <w:bCs/>
          <w:sz w:val="28"/>
          <w:szCs w:val="28"/>
          <w:lang w:val="kk-KZ" w:bidi="ru-RU"/>
        </w:rPr>
        <w:t xml:space="preserve"> бүрку</w:t>
      </w:r>
      <w:r w:rsidRPr="00CA5785">
        <w:rPr>
          <w:bCs/>
          <w:sz w:val="28"/>
          <w:szCs w:val="28"/>
          <w:lang w:bidi="ru-RU"/>
        </w:rPr>
        <w:t xml:space="preserve"> арқылы NOx-ты басу</w:t>
      </w:r>
      <w:r w:rsidRPr="00CA5785">
        <w:rPr>
          <w:bCs/>
          <w:sz w:val="28"/>
          <w:szCs w:val="28"/>
          <w:lang w:val="kk-KZ" w:bidi="ru-RU"/>
        </w:rPr>
        <w:t>.</w:t>
      </w:r>
    </w:p>
    <w:p w14:paraId="1E0A655B" w14:textId="77777777" w:rsidR="00CA5785" w:rsidRPr="00CA5785" w:rsidRDefault="00CA5785" w:rsidP="00CA5785">
      <w:pPr>
        <w:widowControl w:val="0"/>
        <w:tabs>
          <w:tab w:val="left" w:pos="1291"/>
        </w:tabs>
        <w:suppressAutoHyphens/>
        <w:ind w:firstLine="709"/>
        <w:jc w:val="both"/>
        <w:rPr>
          <w:rFonts w:eastAsia="Calibri"/>
          <w:b/>
          <w:bCs/>
          <w:kern w:val="2"/>
          <w:sz w:val="28"/>
          <w:szCs w:val="28"/>
          <w:lang w:val="kk-KZ" w:eastAsia="en-US"/>
        </w:rPr>
      </w:pPr>
      <w:r w:rsidRPr="00CA5785">
        <w:rPr>
          <w:rFonts w:eastAsia="Calibri"/>
          <w:b/>
          <w:bCs/>
          <w:kern w:val="2"/>
          <w:sz w:val="28"/>
          <w:szCs w:val="28"/>
          <w:lang w:val="kk-KZ" w:eastAsia="en-US"/>
        </w:rPr>
        <w:t xml:space="preserve">Техникалық сипаттама </w:t>
      </w:r>
    </w:p>
    <w:p w14:paraId="0FDF0DAF" w14:textId="77777777" w:rsidR="00CA5785" w:rsidRPr="00CA5785" w:rsidRDefault="00CA5785" w:rsidP="00CA5785">
      <w:pPr>
        <w:widowControl w:val="0"/>
        <w:suppressAutoHyphens/>
        <w:ind w:firstLine="709"/>
        <w:jc w:val="both"/>
        <w:rPr>
          <w:sz w:val="28"/>
          <w:szCs w:val="28"/>
          <w:lang w:val="kk-KZ" w:eastAsia="en-US" w:bidi="en-US"/>
        </w:rPr>
      </w:pPr>
      <w:r w:rsidRPr="00CA5785">
        <w:rPr>
          <w:bCs/>
          <w:sz w:val="28"/>
          <w:szCs w:val="28"/>
          <w:lang w:val="kk-KZ" w:bidi="ru-RU"/>
        </w:rPr>
        <w:t xml:space="preserve">Сутегі асқын тотығы мен </w:t>
      </w:r>
      <w:r w:rsidRPr="00CA5785">
        <w:rPr>
          <w:sz w:val="28"/>
          <w:szCs w:val="28"/>
          <w:lang w:val="kk-KZ" w:eastAsia="en-US" w:bidi="en-US"/>
        </w:rPr>
        <w:t>(H</w:t>
      </w:r>
      <w:r w:rsidRPr="00CA5785">
        <w:rPr>
          <w:sz w:val="28"/>
          <w:szCs w:val="28"/>
          <w:vertAlign w:val="subscript"/>
          <w:lang w:val="kk-KZ" w:bidi="ru-RU"/>
        </w:rPr>
        <w:t>2</w:t>
      </w:r>
      <w:r w:rsidRPr="00CA5785">
        <w:rPr>
          <w:sz w:val="28"/>
          <w:szCs w:val="28"/>
          <w:lang w:val="kk-KZ" w:eastAsia="en-US" w:bidi="en-US"/>
        </w:rPr>
        <w:t>O</w:t>
      </w:r>
      <w:r w:rsidRPr="00CA5785">
        <w:rPr>
          <w:sz w:val="28"/>
          <w:szCs w:val="28"/>
          <w:vertAlign w:val="subscript"/>
          <w:lang w:val="kk-KZ" w:bidi="ru-RU"/>
        </w:rPr>
        <w:t>2</w:t>
      </w:r>
      <w:r w:rsidRPr="00CA5785">
        <w:rPr>
          <w:sz w:val="28"/>
          <w:szCs w:val="28"/>
          <w:lang w:val="kk-KZ" w:bidi="ru-RU"/>
        </w:rPr>
        <w:t xml:space="preserve">) және </w:t>
      </w:r>
      <w:r w:rsidRPr="00CA5785">
        <w:rPr>
          <w:sz w:val="28"/>
          <w:szCs w:val="28"/>
          <w:lang w:val="kk-KZ" w:eastAsia="en-US" w:bidi="en-US"/>
        </w:rPr>
        <w:t>NO</w:t>
      </w:r>
      <w:r w:rsidRPr="00CA5785">
        <w:rPr>
          <w:sz w:val="28"/>
          <w:szCs w:val="28"/>
          <w:vertAlign w:val="subscript"/>
          <w:lang w:val="kk-KZ" w:eastAsia="en-US" w:bidi="en-US"/>
        </w:rPr>
        <w:t>x</w:t>
      </w:r>
      <w:r w:rsidRPr="00CA5785">
        <w:rPr>
          <w:sz w:val="28"/>
          <w:szCs w:val="28"/>
          <w:lang w:val="kk-KZ" w:eastAsia="en-US" w:bidi="en-US"/>
        </w:rPr>
        <w:t xml:space="preserve"> арасындағы реакция су фазасында жүреді</w:t>
      </w:r>
      <w:r w:rsidRPr="00CA5785">
        <w:rPr>
          <w:sz w:val="28"/>
          <w:szCs w:val="28"/>
          <w:lang w:val="kk-KZ" w:bidi="ru-RU"/>
        </w:rPr>
        <w:t xml:space="preserve">, онда </w:t>
      </w:r>
      <w:r w:rsidRPr="00CA5785">
        <w:rPr>
          <w:sz w:val="28"/>
          <w:szCs w:val="28"/>
          <w:lang w:val="kk-KZ" w:eastAsia="en-US" w:bidi="en-US"/>
        </w:rPr>
        <w:t>NO</w:t>
      </w:r>
      <w:r w:rsidRPr="00CA5785">
        <w:rPr>
          <w:sz w:val="28"/>
          <w:szCs w:val="28"/>
          <w:vertAlign w:val="subscript"/>
          <w:lang w:val="kk-KZ" w:eastAsia="en-US" w:bidi="en-US"/>
        </w:rPr>
        <w:t>x</w:t>
      </w:r>
      <w:r w:rsidRPr="00CA5785">
        <w:rPr>
          <w:sz w:val="28"/>
          <w:szCs w:val="28"/>
          <w:lang w:val="kk-KZ" w:eastAsia="en-US" w:bidi="en-US"/>
        </w:rPr>
        <w:t xml:space="preserve"> азотты қышқыл (HNO</w:t>
      </w:r>
      <w:r w:rsidRPr="00CA5785">
        <w:rPr>
          <w:sz w:val="28"/>
          <w:szCs w:val="28"/>
          <w:vertAlign w:val="subscript"/>
          <w:lang w:val="kk-KZ" w:bidi="ru-RU"/>
        </w:rPr>
        <w:t>2</w:t>
      </w:r>
      <w:r w:rsidRPr="00CA5785">
        <w:rPr>
          <w:sz w:val="28"/>
          <w:szCs w:val="28"/>
          <w:lang w:val="kk-KZ" w:bidi="ru-RU"/>
        </w:rPr>
        <w:t xml:space="preserve">) </w:t>
      </w:r>
      <w:r w:rsidRPr="00CA5785">
        <w:rPr>
          <w:sz w:val="28"/>
          <w:szCs w:val="28"/>
          <w:lang w:val="kk-KZ" w:eastAsia="en-US" w:bidi="en-US"/>
        </w:rPr>
        <w:t>түзе отырып сумен әрекеттеседі</w:t>
      </w:r>
      <w:r w:rsidRPr="00CA5785">
        <w:rPr>
          <w:sz w:val="28"/>
          <w:szCs w:val="28"/>
          <w:lang w:val="kk-KZ" w:bidi="ru-RU"/>
        </w:rPr>
        <w:t xml:space="preserve">. </w:t>
      </w:r>
      <w:r w:rsidRPr="00CA5785">
        <w:rPr>
          <w:sz w:val="28"/>
          <w:szCs w:val="28"/>
          <w:lang w:val="kk-KZ" w:eastAsia="en-US" w:bidi="en-US"/>
        </w:rPr>
        <w:t>HNO</w:t>
      </w:r>
      <w:r w:rsidRPr="00CA5785">
        <w:rPr>
          <w:sz w:val="28"/>
          <w:szCs w:val="28"/>
          <w:vertAlign w:val="subscript"/>
          <w:lang w:val="kk-KZ" w:bidi="ru-RU"/>
        </w:rPr>
        <w:t>2</w:t>
      </w:r>
      <w:r w:rsidRPr="00CA5785">
        <w:rPr>
          <w:sz w:val="28"/>
          <w:szCs w:val="28"/>
          <w:lang w:val="kk-KZ" w:bidi="ru-RU"/>
        </w:rPr>
        <w:t xml:space="preserve"> салыстырмалы түрде тұрақсыз және кері  </w:t>
      </w:r>
      <w:r w:rsidRPr="00CA5785">
        <w:rPr>
          <w:sz w:val="28"/>
          <w:szCs w:val="28"/>
          <w:lang w:val="kk-KZ" w:eastAsia="en-US" w:bidi="en-US"/>
        </w:rPr>
        <w:t>NO</w:t>
      </w:r>
      <w:r w:rsidRPr="00CA5785">
        <w:rPr>
          <w:sz w:val="28"/>
          <w:szCs w:val="28"/>
          <w:vertAlign w:val="subscript"/>
          <w:lang w:val="kk-KZ" w:bidi="ru-RU"/>
        </w:rPr>
        <w:t>2</w:t>
      </w:r>
      <w:r w:rsidRPr="00CA5785">
        <w:rPr>
          <w:sz w:val="28"/>
          <w:szCs w:val="28"/>
          <w:lang w:val="kk-KZ" w:bidi="ru-RU"/>
        </w:rPr>
        <w:t xml:space="preserve">, </w:t>
      </w:r>
      <w:r w:rsidRPr="00CA5785">
        <w:rPr>
          <w:sz w:val="28"/>
          <w:szCs w:val="28"/>
          <w:lang w:val="kk-KZ" w:eastAsia="en-US" w:bidi="en-US"/>
        </w:rPr>
        <w:t xml:space="preserve">NO </w:t>
      </w:r>
      <w:r w:rsidRPr="00CA5785">
        <w:rPr>
          <w:sz w:val="28"/>
          <w:szCs w:val="28"/>
          <w:lang w:val="kk-KZ" w:bidi="ru-RU"/>
        </w:rPr>
        <w:t xml:space="preserve">және </w:t>
      </w:r>
      <w:r w:rsidRPr="00CA5785">
        <w:rPr>
          <w:sz w:val="28"/>
          <w:szCs w:val="28"/>
          <w:lang w:val="kk-KZ" w:eastAsia="en-US" w:bidi="en-US"/>
        </w:rPr>
        <w:t>H</w:t>
      </w:r>
      <w:r w:rsidRPr="00CA5785">
        <w:rPr>
          <w:sz w:val="28"/>
          <w:szCs w:val="28"/>
          <w:vertAlign w:val="subscript"/>
          <w:lang w:val="kk-KZ" w:bidi="ru-RU"/>
        </w:rPr>
        <w:t>2</w:t>
      </w:r>
      <w:r w:rsidRPr="00CA5785">
        <w:rPr>
          <w:sz w:val="28"/>
          <w:szCs w:val="28"/>
          <w:lang w:val="kk-KZ" w:eastAsia="en-US" w:bidi="en-US"/>
        </w:rPr>
        <w:t xml:space="preserve">O-ға жеңіл ыдырайды. </w:t>
      </w:r>
      <w:r w:rsidRPr="00CA5785">
        <w:rPr>
          <w:sz w:val="28"/>
          <w:szCs w:val="28"/>
          <w:lang w:val="kk-KZ" w:bidi="ru-RU"/>
        </w:rPr>
        <w:t xml:space="preserve">Соңында </w:t>
      </w:r>
      <w:r w:rsidRPr="00CA5785">
        <w:rPr>
          <w:sz w:val="28"/>
          <w:szCs w:val="28"/>
          <w:lang w:val="kk-KZ" w:eastAsia="en-US" w:bidi="en-US"/>
        </w:rPr>
        <w:t>NO</w:t>
      </w:r>
      <w:r w:rsidRPr="00CA5785">
        <w:rPr>
          <w:sz w:val="28"/>
          <w:szCs w:val="28"/>
          <w:vertAlign w:val="subscript"/>
          <w:lang w:val="kk-KZ" w:eastAsia="en-US" w:bidi="en-US"/>
        </w:rPr>
        <w:t>x</w:t>
      </w:r>
      <w:r w:rsidRPr="00CA5785">
        <w:rPr>
          <w:sz w:val="28"/>
          <w:szCs w:val="28"/>
          <w:lang w:val="kk-KZ" w:eastAsia="en-US" w:bidi="en-US"/>
        </w:rPr>
        <w:t xml:space="preserve"> </w:t>
      </w:r>
      <w:r w:rsidRPr="00CA5785">
        <w:rPr>
          <w:sz w:val="28"/>
          <w:szCs w:val="28"/>
          <w:lang w:val="kk-KZ" w:bidi="ru-RU"/>
        </w:rPr>
        <w:t xml:space="preserve">процесс нәтижесінде бөлінеді. Алайда </w:t>
      </w:r>
      <w:r w:rsidRPr="00CA5785">
        <w:rPr>
          <w:sz w:val="28"/>
          <w:szCs w:val="28"/>
          <w:lang w:val="kk-KZ" w:eastAsia="en-US" w:bidi="en-US"/>
        </w:rPr>
        <w:t>H</w:t>
      </w:r>
      <w:r w:rsidRPr="00CA5785">
        <w:rPr>
          <w:sz w:val="28"/>
          <w:szCs w:val="28"/>
          <w:vertAlign w:val="subscript"/>
          <w:lang w:val="kk-KZ" w:bidi="ru-RU"/>
        </w:rPr>
        <w:t>2</w:t>
      </w:r>
      <w:r w:rsidRPr="00CA5785">
        <w:rPr>
          <w:sz w:val="28"/>
          <w:szCs w:val="28"/>
          <w:lang w:val="kk-KZ" w:eastAsia="en-US" w:bidi="en-US"/>
        </w:rPr>
        <w:t>O</w:t>
      </w:r>
      <w:r w:rsidRPr="00CA5785">
        <w:rPr>
          <w:sz w:val="28"/>
          <w:szCs w:val="28"/>
          <w:vertAlign w:val="subscript"/>
          <w:lang w:val="kk-KZ" w:bidi="ru-RU"/>
        </w:rPr>
        <w:t>2</w:t>
      </w:r>
      <w:r w:rsidRPr="00CA5785">
        <w:rPr>
          <w:sz w:val="28"/>
          <w:szCs w:val="28"/>
          <w:lang w:val="kk-KZ" w:bidi="ru-RU"/>
        </w:rPr>
        <w:t xml:space="preserve"> қатысуы </w:t>
      </w:r>
      <w:r w:rsidRPr="00CA5785">
        <w:rPr>
          <w:sz w:val="28"/>
          <w:szCs w:val="28"/>
          <w:lang w:val="kk-KZ" w:eastAsia="en-US" w:bidi="en-US"/>
        </w:rPr>
        <w:t>HNO</w:t>
      </w:r>
      <w:r w:rsidRPr="00CA5785">
        <w:rPr>
          <w:sz w:val="28"/>
          <w:szCs w:val="28"/>
          <w:vertAlign w:val="subscript"/>
          <w:lang w:val="kk-KZ" w:bidi="ru-RU"/>
        </w:rPr>
        <w:t>2</w:t>
      </w:r>
      <w:r w:rsidRPr="00CA5785">
        <w:rPr>
          <w:sz w:val="28"/>
          <w:szCs w:val="28"/>
          <w:lang w:val="kk-KZ" w:bidi="ru-RU"/>
        </w:rPr>
        <w:t xml:space="preserve">-ні анағұрлым тұрақты </w:t>
      </w:r>
      <w:r w:rsidRPr="00CA5785">
        <w:rPr>
          <w:sz w:val="28"/>
          <w:szCs w:val="28"/>
          <w:lang w:val="kk-KZ" w:eastAsia="en-US" w:bidi="en-US"/>
        </w:rPr>
        <w:t>HNO</w:t>
      </w:r>
      <w:r w:rsidRPr="00CA5785">
        <w:rPr>
          <w:sz w:val="28"/>
          <w:szCs w:val="28"/>
          <w:vertAlign w:val="subscript"/>
          <w:lang w:val="kk-KZ" w:bidi="ru-RU"/>
        </w:rPr>
        <w:t>3</w:t>
      </w:r>
      <w:r w:rsidRPr="00CA5785">
        <w:rPr>
          <w:sz w:val="28"/>
          <w:szCs w:val="28"/>
          <w:lang w:val="kk-KZ" w:bidi="ru-RU"/>
        </w:rPr>
        <w:t xml:space="preserve">-ке дейін жылдам тотықтырады, осылайша </w:t>
      </w:r>
      <w:r w:rsidRPr="00CA5785">
        <w:rPr>
          <w:sz w:val="28"/>
          <w:szCs w:val="28"/>
          <w:lang w:val="kk-KZ" w:eastAsia="en-US" w:bidi="en-US"/>
        </w:rPr>
        <w:t>NO</w:t>
      </w:r>
      <w:r w:rsidRPr="00CA5785">
        <w:rPr>
          <w:sz w:val="28"/>
          <w:szCs w:val="28"/>
          <w:vertAlign w:val="subscript"/>
          <w:lang w:val="kk-KZ" w:eastAsia="en-US" w:bidi="en-US"/>
        </w:rPr>
        <w:t>x</w:t>
      </w:r>
      <w:r w:rsidRPr="00CA5785">
        <w:rPr>
          <w:sz w:val="28"/>
          <w:szCs w:val="28"/>
          <w:lang w:val="kk-KZ" w:bidi="ru-RU"/>
        </w:rPr>
        <w:t xml:space="preserve"> қайта түзілуін және шығарындысын болдырмайды</w:t>
      </w:r>
      <w:r w:rsidRPr="00CA5785">
        <w:rPr>
          <w:sz w:val="28"/>
          <w:szCs w:val="28"/>
          <w:lang w:val="kk-KZ" w:eastAsia="en-US" w:bidi="en-US"/>
        </w:rPr>
        <w:t xml:space="preserve">. </w:t>
      </w:r>
    </w:p>
    <w:p w14:paraId="7B1C99D5" w14:textId="77777777" w:rsidR="00CA5785" w:rsidRPr="00CA5785" w:rsidRDefault="00CA5785" w:rsidP="00CA5785">
      <w:pPr>
        <w:widowControl w:val="0"/>
        <w:suppressAutoHyphens/>
        <w:ind w:firstLine="709"/>
        <w:jc w:val="both"/>
        <w:rPr>
          <w:b/>
          <w:bCs/>
          <w:sz w:val="28"/>
          <w:szCs w:val="28"/>
          <w:lang w:val="kk-KZ" w:bidi="ru-RU"/>
        </w:rPr>
      </w:pPr>
      <w:r w:rsidRPr="00CA5785">
        <w:rPr>
          <w:sz w:val="28"/>
          <w:szCs w:val="28"/>
          <w:lang w:val="kk-KZ" w:bidi="ru-RU"/>
        </w:rPr>
        <w:t>Желіндіру ваннасына қосу арқылы NOx шығарындыларын басу үшін сутегі асқын тотығын тиімді пайдаланудың мәні тиімді араластыру болып табылады. Құрамында азот оксидтері де, өтпелі металл иондары да бар желіндіру ерітіндісіне сутегі асқын тотығы қосылғанда, ол NOx-ты  тотықтырады немесе металл иондарымен әрекеттесу арқылы каталитикалық ыдырауға ұшырайды.</w:t>
      </w:r>
    </w:p>
    <w:p w14:paraId="1346877A"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val="kk-KZ" w:bidi="en-US"/>
        </w:rPr>
        <w:t>H</w:t>
      </w:r>
      <w:r w:rsidRPr="00CA5785">
        <w:rPr>
          <w:b/>
          <w:bCs/>
          <w:sz w:val="28"/>
          <w:szCs w:val="28"/>
          <w:vertAlign w:val="subscript"/>
          <w:lang w:val="kk-KZ" w:bidi="ru-RU"/>
        </w:rPr>
        <w:t>2</w:t>
      </w:r>
      <w:r w:rsidRPr="00CA5785">
        <w:rPr>
          <w:b/>
          <w:bCs/>
          <w:sz w:val="28"/>
          <w:szCs w:val="28"/>
          <w:lang w:val="kk-KZ" w:bidi="en-US"/>
        </w:rPr>
        <w:t>O</w:t>
      </w:r>
      <w:r w:rsidRPr="00CA5785">
        <w:rPr>
          <w:b/>
          <w:bCs/>
          <w:sz w:val="28"/>
          <w:szCs w:val="28"/>
          <w:vertAlign w:val="subscript"/>
          <w:lang w:val="kk-KZ" w:bidi="ru-RU"/>
        </w:rPr>
        <w:t>2</w:t>
      </w:r>
      <w:r w:rsidRPr="00CA5785">
        <w:rPr>
          <w:rFonts w:eastAsia="Calibri"/>
          <w:b/>
          <w:bCs/>
          <w:sz w:val="28"/>
          <w:szCs w:val="28"/>
          <w:lang w:val="kk-KZ" w:eastAsia="en-US"/>
        </w:rPr>
        <w:t>-ні рециркуляциялау контурына айдау арқылы NOx</w:t>
      </w:r>
      <w:r w:rsidRPr="00CA5785">
        <w:rPr>
          <w:rFonts w:eastAsia="Calibri"/>
          <w:b/>
          <w:bCs/>
          <w:iCs/>
          <w:sz w:val="28"/>
          <w:szCs w:val="28"/>
          <w:lang w:val="kk-KZ" w:eastAsia="en-US"/>
        </w:rPr>
        <w:t xml:space="preserve"> түзілуін азайту</w:t>
      </w:r>
      <w:r w:rsidRPr="00CA5785">
        <w:rPr>
          <w:b/>
          <w:bCs/>
          <w:sz w:val="28"/>
          <w:szCs w:val="28"/>
          <w:lang w:val="kk-KZ" w:bidi="ru-RU"/>
        </w:rPr>
        <w:t xml:space="preserve"> </w:t>
      </w:r>
    </w:p>
    <w:p w14:paraId="13C819FB" w14:textId="77777777" w:rsidR="00CA5785" w:rsidRPr="00CA5785" w:rsidRDefault="00CA5785" w:rsidP="00CA5785">
      <w:pPr>
        <w:widowControl w:val="0"/>
        <w:suppressAutoHyphens/>
        <w:ind w:firstLine="709"/>
        <w:jc w:val="both"/>
        <w:rPr>
          <w:b/>
          <w:bCs/>
          <w:sz w:val="20"/>
          <w:szCs w:val="20"/>
          <w:lang w:val="kk-KZ" w:bidi="ru-RU"/>
        </w:rPr>
      </w:pPr>
      <w:r w:rsidRPr="00CA5785">
        <w:rPr>
          <w:sz w:val="28"/>
          <w:szCs w:val="28"/>
          <w:lang w:val="kk-KZ" w:eastAsia="en-US" w:bidi="en-US"/>
        </w:rPr>
        <w:t>H</w:t>
      </w:r>
      <w:r w:rsidRPr="00CA5785">
        <w:rPr>
          <w:sz w:val="28"/>
          <w:szCs w:val="28"/>
          <w:vertAlign w:val="subscript"/>
          <w:lang w:val="kk-KZ" w:eastAsia="en-US" w:bidi="en-US"/>
        </w:rPr>
        <w:t>2</w:t>
      </w:r>
      <w:r w:rsidRPr="00CA5785">
        <w:rPr>
          <w:sz w:val="28"/>
          <w:szCs w:val="28"/>
          <w:lang w:val="kk-KZ" w:eastAsia="en-US" w:bidi="en-US"/>
        </w:rPr>
        <w:t>O</w:t>
      </w:r>
      <w:r w:rsidRPr="00CA5785">
        <w:rPr>
          <w:sz w:val="28"/>
          <w:szCs w:val="28"/>
          <w:vertAlign w:val="subscript"/>
          <w:lang w:val="kk-KZ" w:eastAsia="en-US" w:bidi="en-US"/>
        </w:rPr>
        <w:t>2</w:t>
      </w:r>
      <w:r w:rsidRPr="00CA5785">
        <w:rPr>
          <w:sz w:val="28"/>
          <w:szCs w:val="28"/>
          <w:lang w:val="kk-KZ" w:bidi="ru-RU"/>
        </w:rPr>
        <w:t xml:space="preserve"> мен ваннадағы ерітіндіні тиімді араластыру әдістерінің бірі сутегінің асқын тотығын рециркуляциялайтын желіндіру ерітіндісіне бүрку болып табылады. Ваннаның ішіндегі ерітінді рециркуляциялық цикл бойынша сағатына ваннаның он ауысымына дейінгі жылдамдықпен айдалады. Сутегінің асқын тотығы </w:t>
      </w:r>
      <w:r w:rsidRPr="00CA5785">
        <w:rPr>
          <w:sz w:val="28"/>
          <w:szCs w:val="28"/>
          <w:lang w:val="kk-KZ" w:eastAsia="en-US" w:bidi="en-US"/>
        </w:rPr>
        <w:t>(35 %) процестің тиісті жағдайына байланысты осы контурға минутына 1 литр мөлшерлеп беріледі</w:t>
      </w:r>
      <w:r w:rsidRPr="00CA5785">
        <w:rPr>
          <w:sz w:val="28"/>
          <w:szCs w:val="28"/>
          <w:lang w:val="kk-KZ" w:bidi="ru-RU"/>
        </w:rPr>
        <w:t>. Жүргізілген сынақтар осы техниканың көмегімен 90 %-дан асатын Nox-ты басу тиімділігіне қол жеткізілгенін көрсетті</w:t>
      </w:r>
      <w:r w:rsidRPr="00CA5785">
        <w:rPr>
          <w:sz w:val="28"/>
          <w:szCs w:val="28"/>
          <w:lang w:val="kk-KZ" w:eastAsia="en-US" w:bidi="en-US"/>
        </w:rPr>
        <w:t>.</w:t>
      </w:r>
      <w:bookmarkStart w:id="352" w:name="bookmark3771"/>
    </w:p>
    <w:bookmarkEnd w:id="352"/>
    <w:p w14:paraId="7E9970AC"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val="kk-KZ" w:eastAsia="en-US" w:bidi="en-US"/>
        </w:rPr>
        <w:t>H</w:t>
      </w:r>
      <w:r w:rsidRPr="00CA5785">
        <w:rPr>
          <w:b/>
          <w:bCs/>
          <w:sz w:val="28"/>
          <w:szCs w:val="28"/>
          <w:vertAlign w:val="subscript"/>
          <w:lang w:val="kk-KZ" w:bidi="ru-RU"/>
        </w:rPr>
        <w:t>2</w:t>
      </w:r>
      <w:r w:rsidRPr="00CA5785">
        <w:rPr>
          <w:b/>
          <w:bCs/>
          <w:sz w:val="28"/>
          <w:szCs w:val="28"/>
          <w:lang w:val="kk-KZ" w:eastAsia="en-US" w:bidi="en-US"/>
        </w:rPr>
        <w:t>O</w:t>
      </w:r>
      <w:r w:rsidRPr="00CA5785">
        <w:rPr>
          <w:b/>
          <w:bCs/>
          <w:sz w:val="28"/>
          <w:szCs w:val="28"/>
          <w:vertAlign w:val="subscript"/>
          <w:lang w:val="kk-KZ" w:bidi="ru-RU"/>
        </w:rPr>
        <w:t>2</w:t>
      </w:r>
      <w:r w:rsidRPr="00CA5785">
        <w:rPr>
          <w:b/>
          <w:bCs/>
          <w:sz w:val="28"/>
          <w:szCs w:val="28"/>
          <w:lang w:val="kk-KZ" w:bidi="ru-RU"/>
        </w:rPr>
        <w:t xml:space="preserve">-ні желіндіру ваннасына барботажды түтік арқылы бүрку есебінен </w:t>
      </w:r>
      <w:r w:rsidRPr="00CA5785">
        <w:rPr>
          <w:rFonts w:eastAsia="Calibri"/>
          <w:b/>
          <w:bCs/>
          <w:sz w:val="28"/>
          <w:szCs w:val="28"/>
          <w:lang w:val="kk-KZ" w:eastAsia="en-US"/>
        </w:rPr>
        <w:t>NOx</w:t>
      </w:r>
      <w:r w:rsidRPr="00CA5785">
        <w:rPr>
          <w:rFonts w:eastAsia="Calibri"/>
          <w:b/>
          <w:bCs/>
          <w:iCs/>
          <w:sz w:val="28"/>
          <w:szCs w:val="28"/>
          <w:lang w:val="kk-KZ" w:eastAsia="en-US"/>
        </w:rPr>
        <w:t xml:space="preserve"> түзілуін азайту</w:t>
      </w:r>
    </w:p>
    <w:p w14:paraId="5F84630E" w14:textId="77777777" w:rsidR="00CA5785" w:rsidRPr="00CA5785" w:rsidRDefault="00CA5785" w:rsidP="00CA5785">
      <w:pPr>
        <w:widowControl w:val="0"/>
        <w:suppressAutoHyphens/>
        <w:ind w:firstLine="709"/>
        <w:jc w:val="both"/>
        <w:rPr>
          <w:b/>
          <w:bCs/>
          <w:sz w:val="28"/>
          <w:szCs w:val="28"/>
          <w:lang w:val="kk-KZ" w:bidi="ru-RU"/>
        </w:rPr>
      </w:pPr>
      <w:r w:rsidRPr="00CA5785">
        <w:rPr>
          <w:sz w:val="28"/>
          <w:szCs w:val="28"/>
          <w:lang w:val="kk-KZ" w:bidi="ru-RU"/>
        </w:rPr>
        <w:t xml:space="preserve">Желіндіру ваннасына рециркуляциялау контурының жаңа қондырғысын орнатуға арналған күрделі шығындар жоғары болуы мүмкін. Сәйкесінше,  желіндіру ваннасына </w:t>
      </w:r>
      <w:r w:rsidRPr="00CA5785">
        <w:rPr>
          <w:sz w:val="28"/>
          <w:szCs w:val="28"/>
          <w:lang w:val="kk-KZ" w:eastAsia="en-US" w:bidi="en-US"/>
        </w:rPr>
        <w:t>H</w:t>
      </w:r>
      <w:r w:rsidRPr="00CA5785">
        <w:rPr>
          <w:sz w:val="28"/>
          <w:szCs w:val="28"/>
          <w:vertAlign w:val="subscript"/>
          <w:lang w:val="kk-KZ" w:eastAsia="en-US" w:bidi="ru-RU"/>
        </w:rPr>
        <w:t>2</w:t>
      </w:r>
      <w:r w:rsidRPr="00CA5785">
        <w:rPr>
          <w:sz w:val="28"/>
          <w:szCs w:val="28"/>
          <w:lang w:val="kk-KZ" w:eastAsia="en-US" w:bidi="en-US"/>
        </w:rPr>
        <w:t>O</w:t>
      </w:r>
      <w:r w:rsidRPr="00CA5785">
        <w:rPr>
          <w:sz w:val="28"/>
          <w:szCs w:val="28"/>
          <w:vertAlign w:val="subscript"/>
          <w:lang w:val="kk-KZ" w:eastAsia="en-US" w:bidi="ru-RU"/>
        </w:rPr>
        <w:t>2</w:t>
      </w:r>
      <w:r w:rsidRPr="00CA5785">
        <w:rPr>
          <w:sz w:val="28"/>
          <w:szCs w:val="28"/>
          <w:lang w:val="kk-KZ" w:bidi="ru-RU"/>
        </w:rPr>
        <w:t xml:space="preserve">-ні қосудың баламалы әдісі желіндіру ваннасына орнатылған қосарланған барботер арқылы </w:t>
      </w:r>
      <w:r w:rsidRPr="00CA5785">
        <w:rPr>
          <w:sz w:val="28"/>
          <w:szCs w:val="28"/>
          <w:lang w:val="kk-KZ" w:eastAsia="en-US" w:bidi="en-US"/>
        </w:rPr>
        <w:t>H</w:t>
      </w:r>
      <w:r w:rsidRPr="00CA5785">
        <w:rPr>
          <w:sz w:val="28"/>
          <w:szCs w:val="28"/>
          <w:vertAlign w:val="subscript"/>
          <w:lang w:val="kk-KZ" w:eastAsia="en-US" w:bidi="ru-RU"/>
        </w:rPr>
        <w:t>2</w:t>
      </w:r>
      <w:r w:rsidRPr="00CA5785">
        <w:rPr>
          <w:sz w:val="28"/>
          <w:szCs w:val="28"/>
          <w:lang w:val="kk-KZ" w:eastAsia="en-US" w:bidi="en-US"/>
        </w:rPr>
        <w:t>O</w:t>
      </w:r>
      <w:r w:rsidRPr="00CA5785">
        <w:rPr>
          <w:sz w:val="28"/>
          <w:szCs w:val="28"/>
          <w:vertAlign w:val="subscript"/>
          <w:lang w:val="kk-KZ" w:eastAsia="en-US" w:bidi="ru-RU"/>
        </w:rPr>
        <w:t>2</w:t>
      </w:r>
      <w:r w:rsidRPr="00CA5785">
        <w:rPr>
          <w:sz w:val="28"/>
          <w:szCs w:val="28"/>
          <w:lang w:val="kk-KZ" w:bidi="ru-RU"/>
        </w:rPr>
        <w:t>-ні желіндіру ваннасына тікелей бүркуді білдіреді. Ваннаға диаметрі 30 мм, 150 мм аралықпен тесілген 3 мм саңылаулары бар полипропилен түтіктен жасалған кәдімгі барботажды түтік орнатылады.</w:t>
      </w:r>
    </w:p>
    <w:p w14:paraId="74D8F191" w14:textId="77777777" w:rsidR="00CA5785" w:rsidRPr="00CA5785" w:rsidRDefault="00CA5785" w:rsidP="00CA5785">
      <w:pPr>
        <w:widowControl w:val="0"/>
        <w:suppressAutoHyphens/>
        <w:ind w:firstLine="709"/>
        <w:jc w:val="both"/>
        <w:rPr>
          <w:b/>
          <w:bCs/>
          <w:sz w:val="28"/>
          <w:szCs w:val="28"/>
          <w:lang w:val="kk-KZ" w:bidi="ru-RU"/>
        </w:rPr>
      </w:pPr>
      <w:r w:rsidRPr="00CA5785">
        <w:rPr>
          <w:sz w:val="28"/>
          <w:szCs w:val="28"/>
          <w:lang w:val="kk-KZ" w:bidi="ru-RU"/>
        </w:rPr>
        <w:t>Желіндіру ваннасында жиналатын ерімейтін шөгінділердің көп болуына байланысты, барботажды түтік ластануды барынша азайту үшін горизонтальге қарай 45° бұрышпен бағытталған саңылаулармен орналастырылады. Барботажды түтік табақпен кездейсоқ соқтығысып қалмауы үшін, сондай-ақ болат табақтың тұрақты қозғалысын</w:t>
      </w:r>
      <w:r w:rsidRPr="00CA5785">
        <w:rPr>
          <w:sz w:val="28"/>
          <w:szCs w:val="28"/>
          <w:lang w:val="kk-KZ" w:eastAsia="en-US" w:bidi="en-US"/>
        </w:rPr>
        <w:t xml:space="preserve"> H</w:t>
      </w:r>
      <w:r w:rsidRPr="00CA5785">
        <w:rPr>
          <w:sz w:val="28"/>
          <w:szCs w:val="28"/>
          <w:vertAlign w:val="subscript"/>
          <w:lang w:val="kk-KZ" w:eastAsia="en-US" w:bidi="ru-RU"/>
        </w:rPr>
        <w:t>2</w:t>
      </w:r>
      <w:r w:rsidRPr="00CA5785">
        <w:rPr>
          <w:sz w:val="28"/>
          <w:szCs w:val="28"/>
          <w:lang w:val="kk-KZ" w:eastAsia="en-US" w:bidi="en-US"/>
        </w:rPr>
        <w:t>O</w:t>
      </w:r>
      <w:r w:rsidRPr="00CA5785">
        <w:rPr>
          <w:sz w:val="28"/>
          <w:szCs w:val="28"/>
          <w:vertAlign w:val="subscript"/>
          <w:lang w:val="kk-KZ" w:eastAsia="en-US" w:bidi="ru-RU"/>
        </w:rPr>
        <w:t>2</w:t>
      </w:r>
      <w:r w:rsidRPr="00CA5785">
        <w:rPr>
          <w:sz w:val="28"/>
          <w:szCs w:val="28"/>
          <w:lang w:val="kk-KZ" w:bidi="ru-RU"/>
        </w:rPr>
        <w:t xml:space="preserve">-ні желіндіру ваннасына тиімді араластыру әдісі дәрежесінде пайдалану үшін тікелей қозғалмалы болат табақтың астына ваннаның болат кіруінде орналастырылады. </w:t>
      </w:r>
    </w:p>
    <w:p w14:paraId="41B82D94"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Жүргізілген сынақтар бұл әдіс арқылы 90 %-дан асатын NOx басу тиімділігіне қол жеткізілгенін көрсетті.</w:t>
      </w:r>
    </w:p>
    <w:p w14:paraId="51B961CE" w14:textId="77777777" w:rsidR="00CA5785" w:rsidRPr="00CA5785" w:rsidRDefault="00CA5785" w:rsidP="00CA5785">
      <w:pPr>
        <w:widowControl w:val="0"/>
        <w:suppressAutoHyphens/>
        <w:ind w:firstLine="709"/>
        <w:jc w:val="both"/>
        <w:rPr>
          <w:b/>
          <w:bCs/>
          <w:sz w:val="28"/>
          <w:szCs w:val="28"/>
          <w:lang w:val="kk-KZ" w:bidi="ru-RU"/>
        </w:rPr>
      </w:pPr>
      <w:r w:rsidRPr="00CA5785">
        <w:rPr>
          <w:rFonts w:eastAsia="Calibri"/>
          <w:b/>
          <w:bCs/>
          <w:sz w:val="28"/>
          <w:szCs w:val="28"/>
          <w:lang w:val="kk-KZ" w:eastAsia="en-US"/>
        </w:rPr>
        <w:t>NOx</w:t>
      </w:r>
      <w:r w:rsidRPr="00CA5785">
        <w:rPr>
          <w:rFonts w:eastAsia="Calibri"/>
          <w:b/>
          <w:bCs/>
          <w:iCs/>
          <w:sz w:val="28"/>
          <w:szCs w:val="28"/>
          <w:lang w:val="kk-KZ" w:eastAsia="en-US"/>
        </w:rPr>
        <w:t xml:space="preserve"> түзілуін сутегінің асқын тотығымен азайту артықшылығы</w:t>
      </w:r>
    </w:p>
    <w:p w14:paraId="4FE9E9E9" w14:textId="77777777" w:rsidR="00CA5785" w:rsidRPr="00CA5785" w:rsidRDefault="00CA5785" w:rsidP="00CA5785">
      <w:pPr>
        <w:widowControl w:val="0"/>
        <w:tabs>
          <w:tab w:val="left" w:pos="324"/>
        </w:tabs>
        <w:suppressAutoHyphens/>
        <w:ind w:firstLine="709"/>
        <w:jc w:val="both"/>
        <w:rPr>
          <w:b/>
          <w:bCs/>
          <w:sz w:val="28"/>
          <w:szCs w:val="28"/>
          <w:lang w:val="kk-KZ" w:bidi="ru-RU"/>
        </w:rPr>
      </w:pPr>
      <w:r w:rsidRPr="00CA5785">
        <w:rPr>
          <w:sz w:val="28"/>
          <w:szCs w:val="28"/>
          <w:lang w:val="kk-KZ" w:bidi="ru-RU"/>
        </w:rPr>
        <w:t xml:space="preserve">Сутегінің асқын тотығы </w:t>
      </w:r>
      <w:r w:rsidRPr="00CA5785">
        <w:rPr>
          <w:sz w:val="28"/>
          <w:szCs w:val="28"/>
          <w:lang w:val="kk-KZ" w:eastAsia="en-US" w:bidi="en-US"/>
        </w:rPr>
        <w:t xml:space="preserve">NOx-ті өз орнында азот қышқылына айналдырады  </w:t>
      </w:r>
      <w:r w:rsidRPr="00CA5785">
        <w:rPr>
          <w:sz w:val="28"/>
          <w:szCs w:val="28"/>
          <w:lang w:val="kk-KZ" w:bidi="ru-RU"/>
        </w:rPr>
        <w:t>және сәйкесінше, азот қышқылын тұтынуды, кейбір жағдайларда 20-30 %-ға азайтады.</w:t>
      </w:r>
    </w:p>
    <w:p w14:paraId="5BBF73D3" w14:textId="77777777" w:rsidR="00CA5785" w:rsidRPr="00CA5785" w:rsidRDefault="00CA5785" w:rsidP="00CA5785">
      <w:pPr>
        <w:widowControl w:val="0"/>
        <w:tabs>
          <w:tab w:val="left" w:pos="324"/>
        </w:tabs>
        <w:suppressAutoHyphens/>
        <w:ind w:firstLine="709"/>
        <w:jc w:val="both"/>
        <w:rPr>
          <w:b/>
          <w:bCs/>
          <w:sz w:val="28"/>
          <w:szCs w:val="28"/>
          <w:lang w:val="kk-KZ" w:bidi="ru-RU"/>
        </w:rPr>
      </w:pPr>
      <w:r w:rsidRPr="00CA5785">
        <w:rPr>
          <w:sz w:val="28"/>
          <w:szCs w:val="28"/>
          <w:lang w:val="kk-KZ" w:bidi="ru-RU"/>
        </w:rPr>
        <w:t>Қондырғыда ешқандай күрделі өзгерістер жүргізу қажет емес.</w:t>
      </w:r>
    </w:p>
    <w:p w14:paraId="5ACB39DF" w14:textId="77777777" w:rsidR="00CA5785" w:rsidRPr="00CA5785" w:rsidRDefault="00CA5785" w:rsidP="00CA5785">
      <w:pPr>
        <w:widowControl w:val="0"/>
        <w:tabs>
          <w:tab w:val="left" w:pos="324"/>
        </w:tabs>
        <w:suppressAutoHyphens/>
        <w:ind w:firstLine="709"/>
        <w:jc w:val="both"/>
        <w:rPr>
          <w:b/>
          <w:bCs/>
          <w:sz w:val="28"/>
          <w:szCs w:val="28"/>
          <w:lang w:val="kk-KZ" w:bidi="ru-RU"/>
        </w:rPr>
      </w:pPr>
      <w:r w:rsidRPr="00CA5785">
        <w:rPr>
          <w:sz w:val="28"/>
          <w:szCs w:val="28"/>
          <w:lang w:val="kk-KZ" w:bidi="ru-RU"/>
        </w:rPr>
        <w:t>Қолданыстағы фтор қышқылына негізделген скрубберді жуу сұйықтығын бейтараптандырмай қолдануға болады, себебі алынған плавик қышқылының әлсіз ерітіндісін процеске қайтаруға болады.</w:t>
      </w:r>
    </w:p>
    <w:bookmarkEnd w:id="350"/>
    <w:bookmarkEnd w:id="351"/>
    <w:p w14:paraId="41780025" w14:textId="77777777" w:rsidR="00CA5785" w:rsidRPr="00CA5785" w:rsidRDefault="00CA5785" w:rsidP="00CA5785">
      <w:pPr>
        <w:widowControl w:val="0"/>
        <w:suppressAutoHyphens/>
        <w:ind w:firstLine="709"/>
        <w:jc w:val="both"/>
        <w:rPr>
          <w:b/>
          <w:bCs/>
          <w:sz w:val="28"/>
          <w:szCs w:val="28"/>
          <w:lang w:val="kk-KZ" w:bidi="ru-RU"/>
        </w:rPr>
      </w:pPr>
      <w:r w:rsidRPr="00CA5785">
        <w:rPr>
          <w:rFonts w:eastAsia="Calibri"/>
          <w:b/>
          <w:bCs/>
          <w:sz w:val="28"/>
          <w:szCs w:val="28"/>
          <w:lang w:val="kk-KZ" w:eastAsia="en-US"/>
        </w:rPr>
        <w:t>Қол жеткізілген экологиялық пайда</w:t>
      </w:r>
    </w:p>
    <w:p w14:paraId="33AA6701"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eastAsia="en-US" w:bidi="en-US"/>
        </w:rPr>
        <w:t>NOx шығарындыларын азайту.</w:t>
      </w:r>
    </w:p>
    <w:p w14:paraId="2B3E69DB" w14:textId="77777777" w:rsidR="00CA5785" w:rsidRPr="00CA5785" w:rsidRDefault="00CA5785" w:rsidP="00CA5785">
      <w:pPr>
        <w:widowControl w:val="0"/>
        <w:suppressAutoHyphens/>
        <w:ind w:firstLine="709"/>
        <w:jc w:val="both"/>
        <w:rPr>
          <w:b/>
          <w:bCs/>
          <w:sz w:val="28"/>
          <w:szCs w:val="28"/>
          <w:lang w:val="kk-KZ" w:bidi="ru-RU"/>
        </w:rPr>
      </w:pPr>
      <w:bookmarkStart w:id="353" w:name="bookmark1827"/>
      <w:bookmarkStart w:id="354" w:name="bookmark1828"/>
      <w:r w:rsidRPr="00CA5785">
        <w:rPr>
          <w:b/>
          <w:bCs/>
          <w:sz w:val="28"/>
          <w:szCs w:val="28"/>
          <w:lang w:val="kk-KZ" w:bidi="ru-RU"/>
        </w:rPr>
        <w:t>Қолданылуы</w:t>
      </w:r>
      <w:bookmarkEnd w:id="353"/>
      <w:bookmarkEnd w:id="354"/>
    </w:p>
    <w:p w14:paraId="146FBDE5"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Жаңа және қолданыстағы зауыттар.</w:t>
      </w:r>
    </w:p>
    <w:p w14:paraId="1DD4AAAC"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val="kk-KZ" w:bidi="ru-RU"/>
        </w:rPr>
        <w:t>Кросс-медиа әсерлер</w:t>
      </w:r>
    </w:p>
    <w:p w14:paraId="02A44FF8"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Қышқыл шығынын азайту.</w:t>
      </w:r>
    </w:p>
    <w:p w14:paraId="749C9B82"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Сутегі асқын тотығының шығыны (3 кг/т бастап 10 кг/т дейін).</w:t>
      </w:r>
    </w:p>
    <w:p w14:paraId="3706AFD5" w14:textId="77777777" w:rsidR="00CA5785" w:rsidRPr="00CA5785" w:rsidRDefault="00CA5785" w:rsidP="00CA5785">
      <w:pPr>
        <w:widowControl w:val="0"/>
        <w:suppressAutoHyphens/>
        <w:ind w:firstLine="709"/>
        <w:jc w:val="both"/>
        <w:rPr>
          <w:b/>
          <w:bCs/>
          <w:sz w:val="28"/>
          <w:szCs w:val="28"/>
          <w:lang w:val="kk-KZ" w:bidi="ru-RU"/>
        </w:rPr>
      </w:pPr>
      <w:bookmarkStart w:id="355" w:name="bookmark1833"/>
      <w:bookmarkStart w:id="356" w:name="bookmark1834"/>
      <w:r w:rsidRPr="00CA5785">
        <w:rPr>
          <w:sz w:val="28"/>
          <w:szCs w:val="28"/>
          <w:lang w:val="kk-KZ" w:bidi="ru-RU"/>
        </w:rPr>
        <w:t xml:space="preserve">Таяз ваннада турбулентті желіндіру үшін сутегі асқын тотығы дозасының қажетті қуаты күрт артуы мүмкін. </w:t>
      </w:r>
      <w:r w:rsidRPr="00CA5785">
        <w:rPr>
          <w:sz w:val="28"/>
          <w:szCs w:val="28"/>
          <w:lang w:val="kk-KZ" w:eastAsia="en-US" w:bidi="en-US"/>
        </w:rPr>
        <w:t>Сутегі асқын тотығы дозасының қуаты шамадан тыс болатын ірі желіндіру қондырғылары үшін NOx-ты төмендетудің басқа шаралары, мысалы, СКТ жүйесі қолайлы болуы мүмкін</w:t>
      </w:r>
      <w:r w:rsidRPr="00CA5785">
        <w:rPr>
          <w:sz w:val="28"/>
          <w:szCs w:val="28"/>
          <w:lang w:val="kk-KZ" w:bidi="ru-RU"/>
        </w:rPr>
        <w:t>.</w:t>
      </w:r>
    </w:p>
    <w:p w14:paraId="169454A0" w14:textId="77777777" w:rsidR="00CA5785" w:rsidRPr="00CA5785" w:rsidRDefault="00CA5785" w:rsidP="00CA5785">
      <w:pPr>
        <w:widowControl w:val="0"/>
        <w:suppressAutoHyphens/>
        <w:ind w:firstLine="709"/>
        <w:jc w:val="both"/>
        <w:rPr>
          <w:b/>
          <w:bCs/>
          <w:sz w:val="28"/>
          <w:szCs w:val="28"/>
          <w:lang w:val="kk-KZ" w:bidi="ru-RU"/>
        </w:rPr>
      </w:pPr>
      <w:r w:rsidRPr="00CA5785">
        <w:rPr>
          <w:b/>
          <w:bCs/>
          <w:sz w:val="28"/>
          <w:szCs w:val="28"/>
          <w:lang w:val="kk-KZ" w:bidi="ru-RU"/>
        </w:rPr>
        <w:t>Пайдалану деректері</w:t>
      </w:r>
      <w:bookmarkEnd w:id="355"/>
      <w:bookmarkEnd w:id="356"/>
    </w:p>
    <w:p w14:paraId="537F3439" w14:textId="77777777" w:rsidR="00CA5785" w:rsidRPr="00CA5785" w:rsidRDefault="00CA5785" w:rsidP="00CA5785">
      <w:pPr>
        <w:widowControl w:val="0"/>
        <w:suppressAutoHyphens/>
        <w:ind w:firstLine="709"/>
        <w:jc w:val="both"/>
        <w:rPr>
          <w:sz w:val="28"/>
          <w:szCs w:val="28"/>
          <w:lang w:val="kk-KZ" w:bidi="ru-RU"/>
        </w:rPr>
      </w:pPr>
      <w:r w:rsidRPr="00CA5785">
        <w:rPr>
          <w:sz w:val="28"/>
          <w:szCs w:val="28"/>
          <w:lang w:val="kk-KZ" w:bidi="ru-RU"/>
        </w:rPr>
        <w:t xml:space="preserve">Сутегінің асқын тотығын қосу </w:t>
      </w:r>
      <w:r w:rsidRPr="00CA5785">
        <w:rPr>
          <w:sz w:val="28"/>
          <w:szCs w:val="28"/>
          <w:lang w:val="kk-KZ" w:eastAsia="en-US" w:bidi="en-US"/>
        </w:rPr>
        <w:t>желіндіру багындағы HNO</w:t>
      </w:r>
      <w:r w:rsidRPr="00CA5785">
        <w:rPr>
          <w:sz w:val="28"/>
          <w:szCs w:val="28"/>
          <w:vertAlign w:val="subscript"/>
          <w:lang w:val="kk-KZ" w:bidi="ru-RU"/>
        </w:rPr>
        <w:t>3</w:t>
      </w:r>
      <w:r w:rsidRPr="00CA5785">
        <w:rPr>
          <w:sz w:val="28"/>
          <w:szCs w:val="28"/>
          <w:lang w:val="kk-KZ" w:bidi="ru-RU"/>
        </w:rPr>
        <w:t xml:space="preserve"> риформингі есебінен  </w:t>
      </w:r>
      <w:r w:rsidRPr="00CA5785">
        <w:rPr>
          <w:sz w:val="28"/>
          <w:szCs w:val="28"/>
          <w:lang w:val="kk-KZ" w:eastAsia="en-US" w:bidi="en-US"/>
        </w:rPr>
        <w:t xml:space="preserve">NOx газ тәрізді шығарындыларының түзілуін басады. </w:t>
      </w:r>
      <w:r w:rsidRPr="00CA5785">
        <w:rPr>
          <w:sz w:val="28"/>
          <w:szCs w:val="28"/>
          <w:lang w:val="kk-KZ" w:bidi="ru-RU"/>
        </w:rPr>
        <w:t>Осылайша,  қышқыл бөлігін қайта пайдалануға болады, бұл қышқыл шығынын 25 %-ға дейін төмендетеді.</w:t>
      </w:r>
    </w:p>
    <w:p w14:paraId="52034E17" w14:textId="77777777" w:rsidR="00CA5785" w:rsidRPr="00CA5785" w:rsidRDefault="00CA5785" w:rsidP="00CA5785">
      <w:pPr>
        <w:widowControl w:val="0"/>
        <w:suppressAutoHyphens/>
        <w:ind w:firstLine="709"/>
        <w:jc w:val="both"/>
        <w:rPr>
          <w:sz w:val="28"/>
          <w:szCs w:val="28"/>
          <w:lang w:val="kk-KZ" w:bidi="ru-RU"/>
        </w:rPr>
      </w:pPr>
    </w:p>
    <w:p w14:paraId="63D7AAF6" w14:textId="77777777" w:rsidR="00CA5785" w:rsidRPr="00CA5785" w:rsidRDefault="00CA5785" w:rsidP="00CA5785">
      <w:pPr>
        <w:widowControl w:val="0"/>
        <w:suppressAutoHyphens/>
        <w:ind w:firstLine="709"/>
        <w:jc w:val="both"/>
        <w:rPr>
          <w:sz w:val="28"/>
          <w:szCs w:val="28"/>
          <w:vertAlign w:val="subscript"/>
          <w:lang w:val="kk-KZ" w:bidi="ru-RU"/>
        </w:rPr>
      </w:pPr>
      <w:bookmarkStart w:id="357" w:name="Т28"/>
      <w:r w:rsidRPr="00CA5785">
        <w:rPr>
          <w:sz w:val="28"/>
          <w:szCs w:val="28"/>
          <w:lang w:val="kk-KZ" w:bidi="en-US"/>
        </w:rPr>
        <w:t>5.10-кесте. H</w:t>
      </w:r>
      <w:r w:rsidRPr="00CA5785">
        <w:rPr>
          <w:sz w:val="28"/>
          <w:szCs w:val="28"/>
          <w:vertAlign w:val="subscript"/>
          <w:lang w:val="kk-KZ" w:bidi="ru-RU"/>
        </w:rPr>
        <w:t>2</w:t>
      </w:r>
      <w:r w:rsidRPr="00CA5785">
        <w:rPr>
          <w:sz w:val="28"/>
          <w:szCs w:val="28"/>
          <w:lang w:val="kk-KZ" w:bidi="en-US"/>
        </w:rPr>
        <w:t>O</w:t>
      </w:r>
      <w:r w:rsidRPr="00CA5785">
        <w:rPr>
          <w:sz w:val="28"/>
          <w:szCs w:val="28"/>
          <w:vertAlign w:val="subscript"/>
          <w:lang w:val="kk-KZ" w:bidi="ru-RU"/>
        </w:rPr>
        <w:t>2</w:t>
      </w:r>
      <w:r w:rsidRPr="00CA5785">
        <w:rPr>
          <w:sz w:val="28"/>
          <w:szCs w:val="28"/>
          <w:lang w:val="kk-KZ" w:bidi="en-US"/>
        </w:rPr>
        <w:t xml:space="preserve">-ні айдау кезінде шығарындылардың қолжетімді деңгейлері </w:t>
      </w:r>
    </w:p>
    <w:tbl>
      <w:tblPr>
        <w:tblStyle w:val="a6"/>
        <w:tblW w:w="0" w:type="auto"/>
        <w:tblInd w:w="108" w:type="dxa"/>
        <w:tblLook w:val="04A0" w:firstRow="1" w:lastRow="0" w:firstColumn="1" w:lastColumn="0" w:noHBand="0" w:noVBand="1"/>
      </w:tblPr>
      <w:tblGrid>
        <w:gridCol w:w="560"/>
        <w:gridCol w:w="759"/>
        <w:gridCol w:w="1918"/>
        <w:gridCol w:w="1992"/>
        <w:gridCol w:w="1853"/>
        <w:gridCol w:w="2565"/>
      </w:tblGrid>
      <w:tr w:rsidR="00CA5785" w:rsidRPr="00CA5785" w14:paraId="2B9F6642" w14:textId="77777777" w:rsidTr="00F96108">
        <w:tc>
          <w:tcPr>
            <w:tcW w:w="560" w:type="dxa"/>
          </w:tcPr>
          <w:bookmarkEnd w:id="357"/>
          <w:p w14:paraId="63C67AB4" w14:textId="77777777" w:rsidR="00CA5785" w:rsidRPr="00CA5785" w:rsidRDefault="00CA5785" w:rsidP="00CA5785">
            <w:pPr>
              <w:widowControl w:val="0"/>
              <w:suppressAutoHyphens/>
              <w:jc w:val="center"/>
              <w:rPr>
                <w:b/>
                <w:lang w:bidi="ru-RU"/>
              </w:rPr>
            </w:pPr>
            <w:r w:rsidRPr="00CA5785">
              <w:rPr>
                <w:b/>
                <w:bCs/>
                <w:lang w:val="kk-KZ"/>
              </w:rPr>
              <w:t xml:space="preserve">р/с </w:t>
            </w:r>
            <w:r w:rsidRPr="00CA5785">
              <w:rPr>
                <w:b/>
                <w:bCs/>
              </w:rPr>
              <w:t xml:space="preserve">№ </w:t>
            </w:r>
          </w:p>
        </w:tc>
        <w:tc>
          <w:tcPr>
            <w:tcW w:w="759" w:type="dxa"/>
          </w:tcPr>
          <w:p w14:paraId="505E3557" w14:textId="77777777" w:rsidR="00CA5785" w:rsidRPr="00CA5785" w:rsidRDefault="00CA5785" w:rsidP="00CA5785">
            <w:pPr>
              <w:widowControl w:val="0"/>
              <w:suppressAutoHyphens/>
              <w:jc w:val="center"/>
              <w:rPr>
                <w:b/>
                <w:lang w:bidi="ru-RU"/>
              </w:rPr>
            </w:pPr>
          </w:p>
        </w:tc>
        <w:tc>
          <w:tcPr>
            <w:tcW w:w="1918" w:type="dxa"/>
          </w:tcPr>
          <w:p w14:paraId="49311E4D" w14:textId="77777777" w:rsidR="00CA5785" w:rsidRPr="00CA5785" w:rsidRDefault="00CA5785" w:rsidP="00CA5785">
            <w:pPr>
              <w:widowControl w:val="0"/>
              <w:suppressAutoHyphens/>
              <w:jc w:val="center"/>
              <w:rPr>
                <w:b/>
                <w:lang w:bidi="ru-RU"/>
              </w:rPr>
            </w:pPr>
            <w:r w:rsidRPr="00CA5785">
              <w:rPr>
                <w:b/>
                <w:lang w:bidi="ru-RU"/>
              </w:rPr>
              <w:t>Концентрация</w:t>
            </w:r>
          </w:p>
          <w:p w14:paraId="7C6445B0" w14:textId="77777777" w:rsidR="00CA5785" w:rsidRPr="00CA5785" w:rsidRDefault="00CA5785" w:rsidP="00CA5785">
            <w:pPr>
              <w:widowControl w:val="0"/>
              <w:suppressAutoHyphens/>
              <w:jc w:val="center"/>
              <w:rPr>
                <w:b/>
                <w:lang w:bidi="ru-RU"/>
              </w:rPr>
            </w:pPr>
            <w:r w:rsidRPr="00CA5785">
              <w:rPr>
                <w:b/>
                <w:lang w:bidi="ru-RU"/>
              </w:rPr>
              <w:t>[мг/Нм</w:t>
            </w:r>
            <w:r w:rsidRPr="00CA5785">
              <w:rPr>
                <w:b/>
                <w:vertAlign w:val="superscript"/>
                <w:lang w:bidi="ru-RU"/>
              </w:rPr>
              <w:t>3</w:t>
            </w:r>
            <w:r w:rsidRPr="00CA5785">
              <w:rPr>
                <w:b/>
                <w:lang w:bidi="ru-RU"/>
              </w:rPr>
              <w:t>]</w:t>
            </w:r>
          </w:p>
        </w:tc>
        <w:tc>
          <w:tcPr>
            <w:tcW w:w="1984" w:type="dxa"/>
          </w:tcPr>
          <w:p w14:paraId="2DD26959" w14:textId="77777777" w:rsidR="00CA5785" w:rsidRPr="00CA5785" w:rsidRDefault="00CA5785" w:rsidP="00CA5785">
            <w:pPr>
              <w:widowControl w:val="0"/>
              <w:suppressAutoHyphens/>
              <w:jc w:val="center"/>
              <w:rPr>
                <w:b/>
                <w:lang w:bidi="ru-RU"/>
              </w:rPr>
            </w:pPr>
            <w:r w:rsidRPr="00CA5785">
              <w:rPr>
                <w:b/>
                <w:lang w:bidi="ru-RU"/>
              </w:rPr>
              <w:t>Меншікті шығарындылар [</w:t>
            </w:r>
            <w:r w:rsidRPr="00CA5785">
              <w:rPr>
                <w:b/>
                <w:lang w:val="kk-KZ" w:bidi="ru-RU"/>
              </w:rPr>
              <w:t>өнімнің ж</w:t>
            </w:r>
            <w:r w:rsidRPr="00CA5785">
              <w:rPr>
                <w:b/>
                <w:lang w:bidi="ru-RU"/>
              </w:rPr>
              <w:t>/т]</w:t>
            </w:r>
          </w:p>
        </w:tc>
        <w:tc>
          <w:tcPr>
            <w:tcW w:w="1853" w:type="dxa"/>
          </w:tcPr>
          <w:p w14:paraId="7C205145" w14:textId="77777777" w:rsidR="00CA5785" w:rsidRPr="00CA5785" w:rsidRDefault="00CA5785" w:rsidP="00CA5785">
            <w:pPr>
              <w:widowControl w:val="0"/>
              <w:suppressAutoHyphens/>
              <w:jc w:val="center"/>
              <w:rPr>
                <w:b/>
                <w:lang w:bidi="ru-RU"/>
              </w:rPr>
            </w:pPr>
            <w:r w:rsidRPr="00CA5785">
              <w:rPr>
                <w:b/>
                <w:lang w:bidi="ru-RU"/>
              </w:rPr>
              <w:t>Төмендету коэффициенті</w:t>
            </w:r>
            <w:r w:rsidRPr="00CA5785">
              <w:rPr>
                <w:b/>
                <w:vertAlign w:val="superscript"/>
                <w:lang w:bidi="ru-RU"/>
              </w:rPr>
              <w:t>1</w:t>
            </w:r>
            <w:r w:rsidRPr="00CA5785">
              <w:rPr>
                <w:b/>
                <w:lang w:bidi="ru-RU"/>
              </w:rPr>
              <w:t xml:space="preserve"> [%]</w:t>
            </w:r>
          </w:p>
        </w:tc>
        <w:tc>
          <w:tcPr>
            <w:tcW w:w="2565" w:type="dxa"/>
          </w:tcPr>
          <w:p w14:paraId="7EDAD161" w14:textId="77777777" w:rsidR="00CA5785" w:rsidRPr="00CA5785" w:rsidRDefault="00CA5785" w:rsidP="00CA5785">
            <w:pPr>
              <w:widowControl w:val="0"/>
              <w:suppressAutoHyphens/>
              <w:jc w:val="center"/>
              <w:rPr>
                <w:b/>
                <w:lang w:val="kk-KZ" w:bidi="ru-RU"/>
              </w:rPr>
            </w:pPr>
            <w:r w:rsidRPr="00CA5785">
              <w:rPr>
                <w:b/>
                <w:lang w:val="kk-KZ" w:bidi="ru-RU"/>
              </w:rPr>
              <w:t>Талдау әдісі</w:t>
            </w:r>
          </w:p>
        </w:tc>
      </w:tr>
      <w:tr w:rsidR="00CA5785" w:rsidRPr="00CA5785" w14:paraId="1AEF7C63" w14:textId="77777777" w:rsidTr="00F96108">
        <w:tc>
          <w:tcPr>
            <w:tcW w:w="560" w:type="dxa"/>
          </w:tcPr>
          <w:p w14:paraId="1D22BABC" w14:textId="77777777" w:rsidR="00CA5785" w:rsidRPr="00CA5785" w:rsidRDefault="00CA5785" w:rsidP="00CA5785">
            <w:pPr>
              <w:widowControl w:val="0"/>
              <w:suppressAutoHyphens/>
              <w:jc w:val="center"/>
              <w:rPr>
                <w:b/>
                <w:lang w:bidi="ru-RU"/>
              </w:rPr>
            </w:pPr>
            <w:r w:rsidRPr="00CA5785">
              <w:rPr>
                <w:b/>
                <w:lang w:bidi="ru-RU"/>
              </w:rPr>
              <w:t>1</w:t>
            </w:r>
          </w:p>
        </w:tc>
        <w:tc>
          <w:tcPr>
            <w:tcW w:w="759" w:type="dxa"/>
          </w:tcPr>
          <w:p w14:paraId="58628015" w14:textId="77777777" w:rsidR="00CA5785" w:rsidRPr="00CA5785" w:rsidRDefault="00CA5785" w:rsidP="00CA5785">
            <w:pPr>
              <w:widowControl w:val="0"/>
              <w:suppressAutoHyphens/>
              <w:jc w:val="center"/>
              <w:rPr>
                <w:b/>
                <w:lang w:bidi="ru-RU"/>
              </w:rPr>
            </w:pPr>
            <w:r w:rsidRPr="00CA5785">
              <w:rPr>
                <w:b/>
                <w:lang w:bidi="ru-RU"/>
              </w:rPr>
              <w:t>2</w:t>
            </w:r>
          </w:p>
        </w:tc>
        <w:tc>
          <w:tcPr>
            <w:tcW w:w="1918" w:type="dxa"/>
          </w:tcPr>
          <w:p w14:paraId="55D891E6" w14:textId="77777777" w:rsidR="00CA5785" w:rsidRPr="00CA5785" w:rsidRDefault="00CA5785" w:rsidP="00CA5785">
            <w:pPr>
              <w:widowControl w:val="0"/>
              <w:suppressAutoHyphens/>
              <w:jc w:val="center"/>
              <w:rPr>
                <w:b/>
                <w:lang w:bidi="ru-RU"/>
              </w:rPr>
            </w:pPr>
            <w:r w:rsidRPr="00CA5785">
              <w:rPr>
                <w:b/>
                <w:lang w:bidi="ru-RU"/>
              </w:rPr>
              <w:t>3</w:t>
            </w:r>
          </w:p>
        </w:tc>
        <w:tc>
          <w:tcPr>
            <w:tcW w:w="1984" w:type="dxa"/>
          </w:tcPr>
          <w:p w14:paraId="70621073" w14:textId="77777777" w:rsidR="00CA5785" w:rsidRPr="00CA5785" w:rsidRDefault="00CA5785" w:rsidP="00CA5785">
            <w:pPr>
              <w:widowControl w:val="0"/>
              <w:suppressAutoHyphens/>
              <w:jc w:val="center"/>
              <w:rPr>
                <w:b/>
                <w:lang w:bidi="ru-RU"/>
              </w:rPr>
            </w:pPr>
            <w:r w:rsidRPr="00CA5785">
              <w:rPr>
                <w:b/>
                <w:lang w:bidi="ru-RU"/>
              </w:rPr>
              <w:t>4</w:t>
            </w:r>
          </w:p>
        </w:tc>
        <w:tc>
          <w:tcPr>
            <w:tcW w:w="1853" w:type="dxa"/>
          </w:tcPr>
          <w:p w14:paraId="7D1DFB31" w14:textId="77777777" w:rsidR="00CA5785" w:rsidRPr="00CA5785" w:rsidRDefault="00CA5785" w:rsidP="00CA5785">
            <w:pPr>
              <w:widowControl w:val="0"/>
              <w:suppressAutoHyphens/>
              <w:jc w:val="center"/>
              <w:rPr>
                <w:b/>
                <w:lang w:bidi="ru-RU"/>
              </w:rPr>
            </w:pPr>
            <w:r w:rsidRPr="00CA5785">
              <w:rPr>
                <w:b/>
                <w:lang w:bidi="ru-RU"/>
              </w:rPr>
              <w:t>5</w:t>
            </w:r>
          </w:p>
        </w:tc>
        <w:tc>
          <w:tcPr>
            <w:tcW w:w="2565" w:type="dxa"/>
          </w:tcPr>
          <w:p w14:paraId="023A8AE7" w14:textId="77777777" w:rsidR="00CA5785" w:rsidRPr="00CA5785" w:rsidRDefault="00CA5785" w:rsidP="00CA5785">
            <w:pPr>
              <w:widowControl w:val="0"/>
              <w:suppressAutoHyphens/>
              <w:jc w:val="center"/>
              <w:rPr>
                <w:b/>
                <w:lang w:bidi="ru-RU"/>
              </w:rPr>
            </w:pPr>
            <w:r w:rsidRPr="00CA5785">
              <w:rPr>
                <w:b/>
                <w:lang w:bidi="ru-RU"/>
              </w:rPr>
              <w:t>6</w:t>
            </w:r>
          </w:p>
        </w:tc>
      </w:tr>
      <w:tr w:rsidR="00CA5785" w:rsidRPr="00CA5785" w14:paraId="55AC1ABD" w14:textId="77777777" w:rsidTr="00F96108">
        <w:tc>
          <w:tcPr>
            <w:tcW w:w="560" w:type="dxa"/>
          </w:tcPr>
          <w:p w14:paraId="7083ABD8" w14:textId="77777777" w:rsidR="00CA5785" w:rsidRPr="00CA5785" w:rsidRDefault="00CA5785" w:rsidP="00CA5785">
            <w:pPr>
              <w:widowControl w:val="0"/>
              <w:suppressAutoHyphens/>
              <w:jc w:val="center"/>
              <w:rPr>
                <w:lang w:eastAsia="en-US" w:bidi="en-US"/>
              </w:rPr>
            </w:pPr>
            <w:r w:rsidRPr="00CA5785">
              <w:rPr>
                <w:lang w:eastAsia="en-US" w:bidi="en-US"/>
              </w:rPr>
              <w:t>1</w:t>
            </w:r>
          </w:p>
        </w:tc>
        <w:tc>
          <w:tcPr>
            <w:tcW w:w="759" w:type="dxa"/>
            <w:vAlign w:val="bottom"/>
          </w:tcPr>
          <w:p w14:paraId="06647210" w14:textId="77777777" w:rsidR="00CA5785" w:rsidRPr="00CA5785" w:rsidRDefault="00CA5785" w:rsidP="00CA5785">
            <w:pPr>
              <w:widowControl w:val="0"/>
              <w:suppressAutoHyphens/>
              <w:jc w:val="both"/>
              <w:rPr>
                <w:lang w:bidi="ru-RU"/>
              </w:rPr>
            </w:pPr>
            <w:r w:rsidRPr="00CA5785">
              <w:rPr>
                <w:lang w:val="en-US" w:eastAsia="en-US" w:bidi="en-US"/>
              </w:rPr>
              <w:t>NO</w:t>
            </w:r>
            <w:r w:rsidRPr="00CA5785">
              <w:rPr>
                <w:vertAlign w:val="subscript"/>
                <w:lang w:val="en-US" w:eastAsia="en-US" w:bidi="en-US"/>
              </w:rPr>
              <w:t>x</w:t>
            </w:r>
          </w:p>
        </w:tc>
        <w:tc>
          <w:tcPr>
            <w:tcW w:w="1918" w:type="dxa"/>
            <w:vAlign w:val="bottom"/>
          </w:tcPr>
          <w:p w14:paraId="56787533" w14:textId="77777777" w:rsidR="00CA5785" w:rsidRPr="00CA5785" w:rsidRDefault="00CA5785" w:rsidP="00CA5785">
            <w:pPr>
              <w:widowControl w:val="0"/>
              <w:suppressAutoHyphens/>
              <w:jc w:val="center"/>
              <w:rPr>
                <w:lang w:bidi="ru-RU"/>
              </w:rPr>
            </w:pPr>
            <w:r w:rsidRPr="00CA5785">
              <w:rPr>
                <w:lang w:bidi="ru-RU"/>
              </w:rPr>
              <w:t>350 - 600</w:t>
            </w:r>
          </w:p>
        </w:tc>
        <w:tc>
          <w:tcPr>
            <w:tcW w:w="1984" w:type="dxa"/>
            <w:vAlign w:val="bottom"/>
          </w:tcPr>
          <w:p w14:paraId="663517DE" w14:textId="77777777" w:rsidR="00CA5785" w:rsidRPr="00CA5785" w:rsidRDefault="00CA5785" w:rsidP="00CA5785">
            <w:pPr>
              <w:widowControl w:val="0"/>
              <w:suppressAutoHyphens/>
              <w:jc w:val="center"/>
              <w:rPr>
                <w:lang w:bidi="ru-RU"/>
              </w:rPr>
            </w:pPr>
            <w:r w:rsidRPr="00CA5785">
              <w:rPr>
                <w:lang w:bidi="ru-RU"/>
              </w:rPr>
              <w:t>80 - 300</w:t>
            </w:r>
          </w:p>
        </w:tc>
        <w:tc>
          <w:tcPr>
            <w:tcW w:w="1853" w:type="dxa"/>
            <w:vAlign w:val="bottom"/>
          </w:tcPr>
          <w:p w14:paraId="1DE18088" w14:textId="77777777" w:rsidR="00CA5785" w:rsidRPr="00CA5785" w:rsidRDefault="00CA5785" w:rsidP="00CA5785">
            <w:pPr>
              <w:widowControl w:val="0"/>
              <w:suppressAutoHyphens/>
              <w:jc w:val="center"/>
              <w:rPr>
                <w:lang w:bidi="ru-RU"/>
              </w:rPr>
            </w:pPr>
            <w:r w:rsidRPr="00CA5785">
              <w:rPr>
                <w:lang w:bidi="ru-RU"/>
              </w:rPr>
              <w:t>75 - 85</w:t>
            </w:r>
          </w:p>
        </w:tc>
        <w:tc>
          <w:tcPr>
            <w:tcW w:w="2565" w:type="dxa"/>
            <w:vAlign w:val="bottom"/>
          </w:tcPr>
          <w:p w14:paraId="6F0CB5EC" w14:textId="77777777" w:rsidR="00CA5785" w:rsidRPr="00CA5785" w:rsidRDefault="00CA5785" w:rsidP="00CA5785">
            <w:pPr>
              <w:widowControl w:val="0"/>
              <w:suppressAutoHyphens/>
              <w:jc w:val="center"/>
              <w:rPr>
                <w:lang w:bidi="ru-RU"/>
              </w:rPr>
            </w:pPr>
            <w:r w:rsidRPr="00CA5785">
              <w:rPr>
                <w:lang w:bidi="ru-RU"/>
              </w:rPr>
              <w:t>Хемилюминесценция</w:t>
            </w:r>
          </w:p>
        </w:tc>
      </w:tr>
      <w:tr w:rsidR="00CA5785" w:rsidRPr="00CA5785" w14:paraId="7641B38D" w14:textId="77777777" w:rsidTr="00F96108">
        <w:tc>
          <w:tcPr>
            <w:tcW w:w="560" w:type="dxa"/>
          </w:tcPr>
          <w:p w14:paraId="468AB62D" w14:textId="77777777" w:rsidR="00CA5785" w:rsidRPr="00CA5785" w:rsidRDefault="00CA5785" w:rsidP="00CA5785">
            <w:pPr>
              <w:widowControl w:val="0"/>
              <w:suppressAutoHyphens/>
              <w:jc w:val="center"/>
              <w:rPr>
                <w:lang w:eastAsia="en-US" w:bidi="en-US"/>
              </w:rPr>
            </w:pPr>
            <w:r w:rsidRPr="00CA5785">
              <w:rPr>
                <w:lang w:eastAsia="en-US" w:bidi="en-US"/>
              </w:rPr>
              <w:t>2</w:t>
            </w:r>
          </w:p>
        </w:tc>
        <w:tc>
          <w:tcPr>
            <w:tcW w:w="759" w:type="dxa"/>
            <w:vAlign w:val="bottom"/>
          </w:tcPr>
          <w:p w14:paraId="527BBD4E" w14:textId="77777777" w:rsidR="00CA5785" w:rsidRPr="00CA5785" w:rsidRDefault="00CA5785" w:rsidP="00CA5785">
            <w:pPr>
              <w:widowControl w:val="0"/>
              <w:suppressAutoHyphens/>
              <w:jc w:val="both"/>
              <w:rPr>
                <w:lang w:bidi="ru-RU"/>
              </w:rPr>
            </w:pPr>
            <w:r w:rsidRPr="00CA5785">
              <w:rPr>
                <w:lang w:val="en-US" w:eastAsia="en-US" w:bidi="en-US"/>
              </w:rPr>
              <w:t>HF</w:t>
            </w:r>
          </w:p>
        </w:tc>
        <w:tc>
          <w:tcPr>
            <w:tcW w:w="1918" w:type="dxa"/>
            <w:vAlign w:val="bottom"/>
          </w:tcPr>
          <w:p w14:paraId="701A34D2" w14:textId="77777777" w:rsidR="00CA5785" w:rsidRPr="00CA5785" w:rsidRDefault="00CA5785" w:rsidP="00CA5785">
            <w:pPr>
              <w:widowControl w:val="0"/>
              <w:suppressAutoHyphens/>
              <w:jc w:val="center"/>
              <w:rPr>
                <w:lang w:bidi="ru-RU"/>
              </w:rPr>
            </w:pPr>
            <w:r w:rsidRPr="00CA5785">
              <w:rPr>
                <w:lang w:bidi="ru-RU"/>
              </w:rPr>
              <w:t>2 - 7</w:t>
            </w:r>
          </w:p>
        </w:tc>
        <w:tc>
          <w:tcPr>
            <w:tcW w:w="1984" w:type="dxa"/>
            <w:vAlign w:val="bottom"/>
          </w:tcPr>
          <w:p w14:paraId="3869542D" w14:textId="77777777" w:rsidR="00CA5785" w:rsidRPr="00CA5785" w:rsidRDefault="00CA5785" w:rsidP="00CA5785">
            <w:pPr>
              <w:widowControl w:val="0"/>
              <w:suppressAutoHyphens/>
              <w:jc w:val="center"/>
              <w:rPr>
                <w:lang w:bidi="ru-RU"/>
              </w:rPr>
            </w:pPr>
            <w:r w:rsidRPr="00CA5785">
              <w:rPr>
                <w:lang w:bidi="ru-RU"/>
              </w:rPr>
              <w:t>1 - 1.5</w:t>
            </w:r>
          </w:p>
        </w:tc>
        <w:tc>
          <w:tcPr>
            <w:tcW w:w="1853" w:type="dxa"/>
            <w:vAlign w:val="bottom"/>
          </w:tcPr>
          <w:p w14:paraId="3BCF0DCD" w14:textId="77777777" w:rsidR="00CA5785" w:rsidRPr="00CA5785" w:rsidRDefault="00CA5785" w:rsidP="00CA5785">
            <w:pPr>
              <w:widowControl w:val="0"/>
              <w:suppressAutoHyphens/>
              <w:jc w:val="center"/>
              <w:rPr>
                <w:lang w:bidi="ru-RU"/>
              </w:rPr>
            </w:pPr>
            <w:r w:rsidRPr="00CA5785">
              <w:rPr>
                <w:lang w:bidi="ru-RU"/>
              </w:rPr>
              <w:t>70 - 80</w:t>
            </w:r>
          </w:p>
        </w:tc>
        <w:tc>
          <w:tcPr>
            <w:tcW w:w="2565" w:type="dxa"/>
            <w:vAlign w:val="bottom"/>
          </w:tcPr>
          <w:p w14:paraId="115147F1" w14:textId="77777777" w:rsidR="00CA5785" w:rsidRPr="00CA5785" w:rsidRDefault="00CA5785" w:rsidP="00CA5785">
            <w:pPr>
              <w:widowControl w:val="0"/>
              <w:suppressAutoHyphens/>
              <w:jc w:val="center"/>
              <w:rPr>
                <w:lang w:bidi="ru-RU"/>
              </w:rPr>
            </w:pPr>
            <w:r w:rsidRPr="00CA5785">
              <w:rPr>
                <w:lang w:bidi="ru-RU"/>
              </w:rPr>
              <w:t>Титр</w:t>
            </w:r>
            <w:r w:rsidRPr="00CA5785">
              <w:rPr>
                <w:lang w:val="kk-KZ" w:bidi="ru-RU"/>
              </w:rPr>
              <w:t>леу</w:t>
            </w:r>
          </w:p>
        </w:tc>
      </w:tr>
      <w:tr w:rsidR="00CA5785" w:rsidRPr="00CA5785" w14:paraId="6E201B09" w14:textId="77777777" w:rsidTr="00F96108">
        <w:tc>
          <w:tcPr>
            <w:tcW w:w="9639" w:type="dxa"/>
            <w:gridSpan w:val="6"/>
          </w:tcPr>
          <w:p w14:paraId="5192219B" w14:textId="77777777" w:rsidR="00CA5785" w:rsidRPr="00CA5785" w:rsidRDefault="00CA5785" w:rsidP="00CA5785">
            <w:pPr>
              <w:widowControl w:val="0"/>
              <w:suppressAutoHyphens/>
              <w:jc w:val="both"/>
              <w:rPr>
                <w:lang w:bidi="ru-RU"/>
              </w:rPr>
            </w:pPr>
            <w:r w:rsidRPr="00CA5785">
              <w:rPr>
                <w:lang w:val="kk-KZ" w:bidi="ru-RU"/>
              </w:rPr>
              <w:t>Ескертпе</w:t>
            </w:r>
            <w:r w:rsidRPr="00CA5785">
              <w:rPr>
                <w:lang w:bidi="ru-RU"/>
              </w:rPr>
              <w:t>:</w:t>
            </w:r>
            <w:r w:rsidRPr="00CA5785">
              <w:rPr>
                <w:vertAlign w:val="superscript"/>
                <w:lang w:bidi="ru-RU"/>
              </w:rPr>
              <w:t>1</w:t>
            </w:r>
            <w:r w:rsidRPr="00CA5785">
              <w:rPr>
                <w:lang w:bidi="ru-RU"/>
              </w:rPr>
              <w:t xml:space="preserve"> </w:t>
            </w:r>
            <w:r w:rsidRPr="00CA5785">
              <w:rPr>
                <w:lang w:val="kk-KZ" w:bidi="ru-RU"/>
              </w:rPr>
              <w:t xml:space="preserve">Азайту жылдамдығы </w:t>
            </w:r>
            <w:r w:rsidRPr="00CA5785">
              <w:rPr>
                <w:lang w:val="en-US" w:bidi="en-US"/>
              </w:rPr>
              <w:t>H</w:t>
            </w:r>
            <w:r w:rsidRPr="00CA5785">
              <w:rPr>
                <w:vertAlign w:val="subscript"/>
                <w:lang w:bidi="ru-RU"/>
              </w:rPr>
              <w:t>2</w:t>
            </w:r>
            <w:r w:rsidRPr="00CA5785">
              <w:rPr>
                <w:lang w:val="en-US" w:bidi="en-US"/>
              </w:rPr>
              <w:t>O</w:t>
            </w:r>
            <w:r w:rsidRPr="00CA5785">
              <w:rPr>
                <w:vertAlign w:val="subscript"/>
                <w:lang w:bidi="ru-RU"/>
              </w:rPr>
              <w:t>2</w:t>
            </w:r>
            <w:r w:rsidRPr="00CA5785">
              <w:rPr>
                <w:vertAlign w:val="subscript"/>
                <w:lang w:val="kk-KZ" w:bidi="ru-RU"/>
              </w:rPr>
              <w:t xml:space="preserve"> </w:t>
            </w:r>
            <w:r w:rsidRPr="00CA5785">
              <w:rPr>
                <w:lang w:val="kk-KZ" w:bidi="ru-RU"/>
              </w:rPr>
              <w:t xml:space="preserve">бүрку жүйесі мен пайдаланылған газдарды абсорциялау жүйесінің комбинациясын білдіреді.  </w:t>
            </w:r>
          </w:p>
        </w:tc>
      </w:tr>
    </w:tbl>
    <w:p w14:paraId="60BA1F67" w14:textId="77777777" w:rsidR="00CA5785" w:rsidRPr="00CA5785" w:rsidRDefault="00CA5785" w:rsidP="00CA5785">
      <w:pPr>
        <w:widowControl w:val="0"/>
        <w:suppressAutoHyphens/>
        <w:ind w:firstLine="709"/>
        <w:jc w:val="both"/>
        <w:rPr>
          <w:b/>
          <w:bCs/>
          <w:sz w:val="28"/>
          <w:szCs w:val="28"/>
          <w:lang w:bidi="ru-RU"/>
        </w:rPr>
      </w:pPr>
      <w:r w:rsidRPr="00CA5785">
        <w:rPr>
          <w:sz w:val="28"/>
          <w:szCs w:val="28"/>
          <w:lang w:val="kk-KZ" w:bidi="ru-RU"/>
        </w:rPr>
        <w:t xml:space="preserve">Желіндіру ваннасына (және газ тазартқыш) несепнәрді қосуды пайдаланып </w:t>
      </w:r>
      <w:r w:rsidRPr="00CA5785">
        <w:rPr>
          <w:sz w:val="28"/>
          <w:szCs w:val="28"/>
          <w:lang w:val="en-US" w:eastAsia="en-US" w:bidi="en-US"/>
        </w:rPr>
        <w:t>NOx</w:t>
      </w:r>
      <w:r w:rsidRPr="00CA5785">
        <w:rPr>
          <w:sz w:val="28"/>
          <w:szCs w:val="28"/>
          <w:lang w:val="kk-KZ" w:eastAsia="en-US" w:bidi="en-US"/>
        </w:rPr>
        <w:t>-ты</w:t>
      </w:r>
      <w:r w:rsidRPr="00CA5785">
        <w:rPr>
          <w:sz w:val="28"/>
          <w:szCs w:val="28"/>
          <w:lang w:val="kk-KZ" w:bidi="ru-RU"/>
        </w:rPr>
        <w:t xml:space="preserve"> басу кезінде  шығарындылар </w:t>
      </w:r>
      <w:r w:rsidRPr="00CA5785">
        <w:rPr>
          <w:sz w:val="28"/>
          <w:szCs w:val="28"/>
          <w:lang w:bidi="ru-RU"/>
        </w:rPr>
        <w:t>850 мг/Нм</w:t>
      </w:r>
      <w:r w:rsidRPr="00CA5785">
        <w:rPr>
          <w:sz w:val="28"/>
          <w:szCs w:val="28"/>
          <w:vertAlign w:val="superscript"/>
          <w:lang w:bidi="ru-RU"/>
        </w:rPr>
        <w:t>3</w:t>
      </w:r>
      <w:r w:rsidRPr="00CA5785">
        <w:rPr>
          <w:sz w:val="28"/>
          <w:szCs w:val="28"/>
          <w:lang w:val="kk-KZ" w:eastAsia="en-US" w:bidi="en-US"/>
        </w:rPr>
        <w:t>-ке тең</w:t>
      </w:r>
      <w:r w:rsidRPr="00CA5785">
        <w:rPr>
          <w:sz w:val="28"/>
          <w:szCs w:val="28"/>
          <w:lang w:eastAsia="en-US" w:bidi="en-US"/>
        </w:rPr>
        <w:t xml:space="preserve"> </w:t>
      </w:r>
      <w:r w:rsidRPr="00CA5785">
        <w:rPr>
          <w:sz w:val="28"/>
          <w:szCs w:val="28"/>
          <w:lang w:val="en-US" w:eastAsia="en-US" w:bidi="en-US"/>
        </w:rPr>
        <w:t>NOx</w:t>
      </w:r>
      <w:r w:rsidRPr="00CA5785">
        <w:rPr>
          <w:sz w:val="28"/>
          <w:szCs w:val="28"/>
          <w:lang w:val="kk-KZ" w:eastAsia="en-US" w:bidi="en-US"/>
        </w:rPr>
        <w:t xml:space="preserve"> шектеулі мәнінен төмен болды</w:t>
      </w:r>
      <w:r w:rsidRPr="00CA5785">
        <w:rPr>
          <w:sz w:val="28"/>
          <w:szCs w:val="28"/>
          <w:lang w:bidi="ru-RU"/>
        </w:rPr>
        <w:t xml:space="preserve">. </w:t>
      </w:r>
      <w:r w:rsidRPr="00CA5785">
        <w:rPr>
          <w:sz w:val="28"/>
          <w:szCs w:val="28"/>
          <w:lang w:val="kk-KZ" w:bidi="ru-RU"/>
        </w:rPr>
        <w:t>Сарқ</w:t>
      </w:r>
      <w:r w:rsidRPr="00CA5785">
        <w:rPr>
          <w:sz w:val="28"/>
          <w:szCs w:val="28"/>
          <w:lang w:bidi="ru-RU"/>
        </w:rPr>
        <w:t xml:space="preserve">ынды сулардағы аммиактың жоғарылауы аэрация арқылы азайтылды. </w:t>
      </w:r>
    </w:p>
    <w:p w14:paraId="5F53AB6D" w14:textId="77777777" w:rsidR="00CA5785" w:rsidRPr="00CA5785" w:rsidRDefault="00CA5785" w:rsidP="00CA5785">
      <w:pPr>
        <w:ind w:firstLine="709"/>
        <w:jc w:val="both"/>
        <w:rPr>
          <w:rFonts w:eastAsia="Calibri"/>
          <w:bCs/>
          <w:sz w:val="28"/>
          <w:szCs w:val="28"/>
          <w:lang w:eastAsia="en-US"/>
        </w:rPr>
      </w:pPr>
      <w:r w:rsidRPr="00CA5785">
        <w:rPr>
          <w:b/>
          <w:bCs/>
          <w:sz w:val="28"/>
          <w:szCs w:val="28"/>
          <w:lang w:bidi="ru-RU"/>
        </w:rPr>
        <w:t>Экономика:</w:t>
      </w:r>
      <w:r w:rsidRPr="00CA5785">
        <w:rPr>
          <w:rFonts w:eastAsia="Calibri"/>
          <w:bCs/>
          <w:sz w:val="28"/>
          <w:szCs w:val="28"/>
          <w:lang w:eastAsia="en-US"/>
        </w:rPr>
        <w:t xml:space="preserve"> </w:t>
      </w:r>
    </w:p>
    <w:p w14:paraId="27E45BDA" w14:textId="77777777" w:rsidR="00CA5785" w:rsidRPr="00CA5785" w:rsidRDefault="00CA5785" w:rsidP="00CA5785">
      <w:pPr>
        <w:ind w:firstLine="709"/>
        <w:jc w:val="both"/>
        <w:rPr>
          <w:b/>
          <w:bCs/>
          <w:sz w:val="28"/>
          <w:szCs w:val="28"/>
          <w:lang w:bidi="ru-RU"/>
        </w:rPr>
      </w:pPr>
      <w:r w:rsidRPr="00CA5785">
        <w:rPr>
          <w:rFonts w:eastAsia="Calibri"/>
          <w:bCs/>
          <w:sz w:val="28"/>
          <w:szCs w:val="28"/>
          <w:lang w:eastAsia="en-US"/>
        </w:rPr>
        <w:t xml:space="preserve">Әрбір нақты жағдайда қолданылатын әдіске байланысты. </w:t>
      </w:r>
    </w:p>
    <w:p w14:paraId="7EA47935" w14:textId="77777777" w:rsidR="00CA5785" w:rsidRPr="00CA5785" w:rsidRDefault="00CA5785" w:rsidP="00CA5785">
      <w:pPr>
        <w:widowControl w:val="0"/>
        <w:suppressAutoHyphens/>
        <w:ind w:firstLine="709"/>
        <w:jc w:val="both"/>
        <w:rPr>
          <w:b/>
          <w:bCs/>
          <w:sz w:val="28"/>
          <w:szCs w:val="28"/>
          <w:lang w:bidi="ru-RU"/>
        </w:rPr>
      </w:pPr>
      <w:r w:rsidRPr="00CA5785">
        <w:rPr>
          <w:rFonts w:eastAsia="Calibri"/>
          <w:b/>
          <w:sz w:val="28"/>
          <w:szCs w:val="28"/>
          <w:lang w:val="kk-KZ" w:eastAsia="en-US"/>
        </w:rPr>
        <w:t>Ендірудің қозғаушы күші</w:t>
      </w:r>
      <w:r w:rsidRPr="00CA5785">
        <w:rPr>
          <w:b/>
          <w:bCs/>
          <w:sz w:val="28"/>
          <w:szCs w:val="28"/>
          <w:lang w:bidi="ru-RU"/>
        </w:rPr>
        <w:t xml:space="preserve"> </w:t>
      </w:r>
    </w:p>
    <w:p w14:paraId="06CADD3E" w14:textId="77777777" w:rsidR="00CA5785" w:rsidRPr="00CA5785" w:rsidRDefault="00CA5785" w:rsidP="00CA5785">
      <w:pPr>
        <w:widowControl w:val="0"/>
        <w:suppressAutoHyphens/>
        <w:ind w:firstLine="709"/>
        <w:jc w:val="both"/>
        <w:rPr>
          <w:sz w:val="28"/>
          <w:szCs w:val="28"/>
          <w:lang w:bidi="ru-RU"/>
        </w:rPr>
      </w:pPr>
      <w:r w:rsidRPr="00CA5785">
        <w:rPr>
          <w:sz w:val="28"/>
          <w:szCs w:val="28"/>
          <w:lang w:val="kk-KZ" w:bidi="ru-RU"/>
        </w:rPr>
        <w:t>Заңнама талаптары</w:t>
      </w:r>
      <w:r w:rsidRPr="00CA5785">
        <w:rPr>
          <w:sz w:val="28"/>
          <w:szCs w:val="28"/>
          <w:lang w:bidi="ru-RU"/>
        </w:rPr>
        <w:t>.</w:t>
      </w:r>
    </w:p>
    <w:p w14:paraId="2F965816" w14:textId="77777777" w:rsidR="00CA5785" w:rsidRPr="00CA5785" w:rsidRDefault="00CA5785" w:rsidP="00CA5785">
      <w:pPr>
        <w:widowControl w:val="0"/>
        <w:suppressAutoHyphens/>
        <w:ind w:firstLine="709"/>
        <w:jc w:val="both"/>
        <w:rPr>
          <w:sz w:val="28"/>
          <w:szCs w:val="28"/>
          <w:lang w:bidi="ru-RU"/>
        </w:rPr>
      </w:pPr>
    </w:p>
    <w:p w14:paraId="35BDFF30" w14:textId="77777777" w:rsidR="00CA5785" w:rsidRPr="00CA5785" w:rsidRDefault="00CA5785">
      <w:pPr>
        <w:widowControl w:val="0"/>
        <w:numPr>
          <w:ilvl w:val="2"/>
          <w:numId w:val="22"/>
        </w:numPr>
        <w:suppressAutoHyphens/>
        <w:ind w:firstLine="709"/>
        <w:contextualSpacing/>
        <w:jc w:val="both"/>
        <w:outlineLvl w:val="2"/>
        <w:rPr>
          <w:b/>
          <w:bCs/>
          <w:sz w:val="28"/>
          <w:szCs w:val="22"/>
          <w:lang w:eastAsia="cs-CZ"/>
        </w:rPr>
      </w:pPr>
      <w:bookmarkStart w:id="358" w:name="_Toc235027843"/>
      <w:r w:rsidRPr="00CA5785">
        <w:rPr>
          <w:b/>
          <w:bCs/>
          <w:sz w:val="28"/>
          <w:szCs w:val="22"/>
          <w:lang w:eastAsia="cs-CZ"/>
        </w:rPr>
        <w:t>Ұйымдас</w:t>
      </w:r>
      <w:r w:rsidRPr="00CA5785">
        <w:rPr>
          <w:b/>
          <w:bCs/>
          <w:sz w:val="28"/>
          <w:szCs w:val="22"/>
          <w:lang w:val="kk-KZ" w:eastAsia="cs-CZ"/>
        </w:rPr>
        <w:t>тырылғ</w:t>
      </w:r>
      <w:r w:rsidRPr="00CA5785">
        <w:rPr>
          <w:b/>
          <w:bCs/>
          <w:sz w:val="28"/>
          <w:szCs w:val="22"/>
          <w:lang w:eastAsia="cs-CZ"/>
        </w:rPr>
        <w:t>ан шығарындылар көздерінен SO</w:t>
      </w:r>
      <w:r w:rsidRPr="00CA5785">
        <w:rPr>
          <w:b/>
          <w:bCs/>
          <w:sz w:val="28"/>
          <w:szCs w:val="22"/>
          <w:vertAlign w:val="subscript"/>
          <w:lang w:eastAsia="cs-CZ"/>
        </w:rPr>
        <w:t xml:space="preserve">2 </w:t>
      </w:r>
      <w:r w:rsidRPr="00CA5785">
        <w:rPr>
          <w:b/>
          <w:bCs/>
          <w:sz w:val="28"/>
          <w:szCs w:val="22"/>
          <w:lang w:eastAsia="cs-CZ"/>
        </w:rPr>
        <w:t>шығарындыларын азайтуға және (немесе) бол</w:t>
      </w:r>
      <w:r w:rsidRPr="00CA5785">
        <w:rPr>
          <w:b/>
          <w:bCs/>
          <w:sz w:val="28"/>
          <w:szCs w:val="22"/>
          <w:lang w:val="kk-KZ" w:eastAsia="cs-CZ"/>
        </w:rPr>
        <w:t>ғызб</w:t>
      </w:r>
      <w:r w:rsidRPr="00CA5785">
        <w:rPr>
          <w:b/>
          <w:bCs/>
          <w:sz w:val="28"/>
          <w:szCs w:val="22"/>
          <w:lang w:eastAsia="cs-CZ"/>
        </w:rPr>
        <w:t xml:space="preserve">ауға бағытталған </w:t>
      </w:r>
      <w:r w:rsidRPr="00CA5785">
        <w:rPr>
          <w:b/>
          <w:bCs/>
          <w:sz w:val="28"/>
          <w:szCs w:val="22"/>
          <w:lang w:val="kk-KZ" w:eastAsia="cs-CZ"/>
        </w:rPr>
        <w:t>ЕҚТ</w:t>
      </w:r>
      <w:bookmarkEnd w:id="358"/>
    </w:p>
    <w:p w14:paraId="54F39AF2" w14:textId="77777777" w:rsidR="00CA5785" w:rsidRPr="00CA5785" w:rsidRDefault="00CA5785" w:rsidP="00CA5785">
      <w:pPr>
        <w:keepNext/>
        <w:keepLines/>
        <w:ind w:firstLine="709"/>
        <w:contextualSpacing/>
        <w:jc w:val="both"/>
        <w:outlineLvl w:val="3"/>
        <w:rPr>
          <w:b/>
          <w:bCs/>
          <w:iCs/>
          <w:sz w:val="28"/>
          <w:szCs w:val="22"/>
          <w:lang w:eastAsia="en-US"/>
        </w:rPr>
      </w:pPr>
      <w:bookmarkStart w:id="359" w:name="_Hlk112431870"/>
      <w:r w:rsidRPr="00CA5785">
        <w:rPr>
          <w:b/>
          <w:bCs/>
          <w:iCs/>
          <w:sz w:val="28"/>
          <w:szCs w:val="22"/>
          <w:lang w:eastAsia="en-US"/>
        </w:rPr>
        <w:t>5.4.4.1.</w:t>
      </w:r>
      <w:r w:rsidRPr="00CA5785">
        <w:rPr>
          <w:b/>
          <w:bCs/>
          <w:iCs/>
          <w:sz w:val="28"/>
          <w:szCs w:val="22"/>
          <w:lang w:eastAsia="en-US"/>
        </w:rPr>
        <w:tab/>
        <w:t xml:space="preserve"> </w:t>
      </w:r>
      <w:bookmarkEnd w:id="359"/>
      <w:r w:rsidRPr="00CA5785">
        <w:rPr>
          <w:b/>
          <w:bCs/>
          <w:iCs/>
          <w:sz w:val="28"/>
          <w:szCs w:val="22"/>
          <w:lang w:eastAsia="en-US"/>
        </w:rPr>
        <w:t xml:space="preserve">Күкіртсіздендіру және </w:t>
      </w:r>
      <w:r w:rsidRPr="00CA5785">
        <w:rPr>
          <w:b/>
          <w:bCs/>
          <w:iCs/>
          <w:sz w:val="28"/>
          <w:szCs w:val="22"/>
          <w:lang w:val="kk-KZ" w:eastAsia="en-US"/>
        </w:rPr>
        <w:t xml:space="preserve">құрамында </w:t>
      </w:r>
      <w:r w:rsidRPr="00CA5785">
        <w:rPr>
          <w:b/>
          <w:bCs/>
          <w:iCs/>
          <w:sz w:val="28"/>
          <w:szCs w:val="22"/>
          <w:lang w:eastAsia="en-US"/>
        </w:rPr>
        <w:t>күкірт аз отынды пайдалану</w:t>
      </w:r>
    </w:p>
    <w:p w14:paraId="208C0CD5"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37D515D4" w14:textId="77777777" w:rsidR="00CA5785" w:rsidRPr="00CA5785" w:rsidRDefault="00CA5785" w:rsidP="00CA5785">
      <w:pPr>
        <w:widowControl w:val="0"/>
        <w:suppressAutoHyphens/>
        <w:ind w:firstLine="709"/>
        <w:contextualSpacing/>
        <w:jc w:val="both"/>
        <w:rPr>
          <w:rFonts w:eastAsia="Calibri"/>
          <w:sz w:val="28"/>
          <w:szCs w:val="22"/>
          <w:lang w:eastAsia="en-US"/>
        </w:rPr>
      </w:pPr>
      <w:r w:rsidRPr="00CA5785">
        <w:rPr>
          <w:rFonts w:eastAsia="Calibri"/>
          <w:sz w:val="28"/>
          <w:szCs w:val="22"/>
          <w:lang w:eastAsia="en-US"/>
        </w:rPr>
        <w:t xml:space="preserve">Алдын ала жағуды басқару технологиялары отынды ауыстыруды немесе отынды күкіртсіздендіруді қамтуы мүмкін. Күкірт диоксиді шығарындылары отындағы күкірт мөлшеріне тікелей пропорционалды болғандықтан, күкірті аз отынға ауысу қолайлы таңдау болып табылады. Егер отынның құрамындағы күкірт мөлшеріне қарамастан </w:t>
      </w:r>
      <w:r w:rsidRPr="00CA5785">
        <w:rPr>
          <w:rFonts w:eastAsia="Calibri"/>
          <w:sz w:val="28"/>
          <w:szCs w:val="28"/>
          <w:lang w:eastAsia="en-US"/>
        </w:rPr>
        <w:t>SO</w:t>
      </w:r>
      <w:r w:rsidRPr="00CA5785">
        <w:rPr>
          <w:rFonts w:eastAsia="Calibri"/>
          <w:sz w:val="28"/>
          <w:szCs w:val="28"/>
          <w:vertAlign w:val="subscript"/>
          <w:lang w:eastAsia="en-US"/>
        </w:rPr>
        <w:t>2</w:t>
      </w:r>
      <w:r w:rsidRPr="00CA5785">
        <w:rPr>
          <w:rFonts w:eastAsia="Calibri"/>
          <w:sz w:val="28"/>
          <w:szCs w:val="22"/>
          <w:lang w:eastAsia="en-US"/>
        </w:rPr>
        <w:t xml:space="preserve"> шығарындыларын азайту қажет болса, отынды ауыстыру балама болмауы мүмкін.</w:t>
      </w:r>
      <w:r w:rsidRPr="00CA5785">
        <w:rPr>
          <w:rFonts w:eastAsia="Calibri"/>
          <w:sz w:val="28"/>
          <w:szCs w:val="22"/>
          <w:lang w:val="kk-KZ" w:eastAsia="en-US"/>
        </w:rPr>
        <w:t xml:space="preserve"> </w:t>
      </w:r>
    </w:p>
    <w:p w14:paraId="04B346AD"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Техни</w:t>
      </w:r>
      <w:r w:rsidRPr="00CA5785">
        <w:rPr>
          <w:rFonts w:eastAsia="Calibri"/>
          <w:b/>
          <w:bCs/>
          <w:sz w:val="28"/>
          <w:szCs w:val="28"/>
          <w:lang w:val="kk-KZ" w:eastAsia="en-US"/>
        </w:rPr>
        <w:t>калық сипаттама</w:t>
      </w:r>
    </w:p>
    <w:p w14:paraId="6CAB1A76"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Қатты отындағы күкірт 3 формада болады: колчедан</w:t>
      </w:r>
      <w:r w:rsidRPr="00CA5785">
        <w:rPr>
          <w:rFonts w:eastAsia="Calibri"/>
          <w:sz w:val="28"/>
          <w:szCs w:val="28"/>
          <w:lang w:val="kk-KZ" w:eastAsia="en-US"/>
        </w:rPr>
        <w:t>ды</w:t>
      </w:r>
      <w:r w:rsidRPr="00CA5785">
        <w:rPr>
          <w:rFonts w:eastAsia="Calibri"/>
          <w:sz w:val="28"/>
          <w:szCs w:val="28"/>
          <w:lang w:eastAsia="en-US"/>
        </w:rPr>
        <w:t xml:space="preserve"> (</w:t>
      </w:r>
      <w:r w:rsidRPr="00CA5785">
        <w:rPr>
          <w:rFonts w:eastAsia="Calibri"/>
          <w:sz w:val="28"/>
          <w:szCs w:val="28"/>
          <w:lang w:val="kk-KZ" w:eastAsia="en-US"/>
        </w:rPr>
        <w:t>темір колчедан түрінде</w:t>
      </w:r>
      <w:r w:rsidRPr="00CA5785">
        <w:rPr>
          <w:rFonts w:eastAsia="Calibri"/>
          <w:sz w:val="28"/>
          <w:szCs w:val="28"/>
          <w:lang w:eastAsia="en-US"/>
        </w:rPr>
        <w:t xml:space="preserve"> (FeS), органи</w:t>
      </w:r>
      <w:r w:rsidRPr="00CA5785">
        <w:rPr>
          <w:rFonts w:eastAsia="Calibri"/>
          <w:sz w:val="28"/>
          <w:szCs w:val="28"/>
          <w:lang w:val="kk-KZ" w:eastAsia="en-US"/>
        </w:rPr>
        <w:t xml:space="preserve">калық </w:t>
      </w:r>
      <w:r w:rsidRPr="00CA5785">
        <w:rPr>
          <w:rFonts w:eastAsia="Calibri"/>
          <w:sz w:val="28"/>
          <w:szCs w:val="28"/>
          <w:lang w:eastAsia="en-US"/>
        </w:rPr>
        <w:t xml:space="preserve">(күкіртті органикалық қосылыстар түрінде) </w:t>
      </w:r>
      <w:r w:rsidRPr="00CA5785">
        <w:rPr>
          <w:rFonts w:eastAsia="Calibri"/>
          <w:sz w:val="28"/>
          <w:szCs w:val="28"/>
          <w:lang w:val="kk-KZ" w:eastAsia="en-US"/>
        </w:rPr>
        <w:t xml:space="preserve">және </w:t>
      </w:r>
      <w:r w:rsidRPr="00CA5785">
        <w:rPr>
          <w:rFonts w:eastAsia="Calibri"/>
          <w:sz w:val="28"/>
          <w:szCs w:val="28"/>
          <w:lang w:eastAsia="en-US"/>
        </w:rPr>
        <w:t xml:space="preserve"> сульфат</w:t>
      </w:r>
      <w:r w:rsidRPr="00CA5785">
        <w:rPr>
          <w:rFonts w:eastAsia="Calibri"/>
          <w:sz w:val="28"/>
          <w:szCs w:val="28"/>
          <w:lang w:val="kk-KZ" w:eastAsia="en-US"/>
        </w:rPr>
        <w:t>тық</w:t>
      </w:r>
      <w:r w:rsidRPr="00CA5785">
        <w:rPr>
          <w:rFonts w:eastAsia="Calibri"/>
          <w:sz w:val="28"/>
          <w:szCs w:val="28"/>
          <w:lang w:eastAsia="en-US"/>
        </w:rPr>
        <w:t xml:space="preserve"> (күкірт қышқылы тұздары –Са SО</w:t>
      </w:r>
      <w:r w:rsidRPr="00CA5785">
        <w:rPr>
          <w:rFonts w:eastAsia="Calibri"/>
          <w:sz w:val="28"/>
          <w:szCs w:val="28"/>
          <w:vertAlign w:val="subscript"/>
          <w:lang w:eastAsia="en-US"/>
        </w:rPr>
        <w:t>4</w:t>
      </w:r>
      <w:r w:rsidRPr="00CA5785">
        <w:rPr>
          <w:rFonts w:eastAsia="Calibri"/>
          <w:sz w:val="28"/>
          <w:szCs w:val="28"/>
          <w:lang w:eastAsia="en-US"/>
        </w:rPr>
        <w:t>, Nа</w:t>
      </w:r>
      <w:r w:rsidRPr="00CA5785">
        <w:rPr>
          <w:rFonts w:eastAsia="Calibri"/>
          <w:sz w:val="28"/>
          <w:szCs w:val="28"/>
          <w:vertAlign w:val="subscript"/>
          <w:lang w:eastAsia="en-US"/>
        </w:rPr>
        <w:t>2</w:t>
      </w:r>
      <w:r w:rsidRPr="00CA5785">
        <w:rPr>
          <w:rFonts w:eastAsia="Calibri"/>
          <w:sz w:val="28"/>
          <w:szCs w:val="28"/>
          <w:lang w:eastAsia="en-US"/>
        </w:rPr>
        <w:t>SО</w:t>
      </w:r>
      <w:r w:rsidRPr="00CA5785">
        <w:rPr>
          <w:rFonts w:eastAsia="Calibri"/>
          <w:sz w:val="28"/>
          <w:szCs w:val="28"/>
          <w:vertAlign w:val="subscript"/>
          <w:lang w:eastAsia="en-US"/>
        </w:rPr>
        <w:t>4</w:t>
      </w:r>
      <w:r w:rsidRPr="00CA5785">
        <w:rPr>
          <w:rFonts w:eastAsia="Calibri"/>
          <w:sz w:val="28"/>
          <w:szCs w:val="28"/>
          <w:lang w:eastAsia="en-US"/>
        </w:rPr>
        <w:t xml:space="preserve"> сульфат</w:t>
      </w:r>
      <w:r w:rsidRPr="00CA5785">
        <w:rPr>
          <w:rFonts w:eastAsia="Calibri"/>
          <w:sz w:val="28"/>
          <w:szCs w:val="28"/>
          <w:lang w:val="kk-KZ" w:eastAsia="en-US"/>
        </w:rPr>
        <w:t>тар</w:t>
      </w:r>
      <w:r w:rsidRPr="00CA5785">
        <w:rPr>
          <w:rFonts w:eastAsia="Calibri"/>
          <w:sz w:val="28"/>
          <w:szCs w:val="28"/>
          <w:lang w:eastAsia="en-US"/>
        </w:rPr>
        <w:t xml:space="preserve">ы).   </w:t>
      </w:r>
    </w:p>
    <w:p w14:paraId="7B2302DF"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Көмірді қарапайым байыту – </w:t>
      </w:r>
      <w:r w:rsidRPr="00CA5785">
        <w:rPr>
          <w:rFonts w:eastAsia="Calibri"/>
          <w:sz w:val="28"/>
          <w:szCs w:val="28"/>
          <w:lang w:val="kk-KZ" w:eastAsia="en-US"/>
        </w:rPr>
        <w:t>колчеданды</w:t>
      </w:r>
      <w:r w:rsidRPr="00CA5785">
        <w:rPr>
          <w:rFonts w:eastAsia="Calibri"/>
          <w:sz w:val="28"/>
          <w:szCs w:val="28"/>
          <w:lang w:eastAsia="en-US"/>
        </w:rPr>
        <w:t xml:space="preserve"> күкіртті </w:t>
      </w:r>
      <w:r w:rsidRPr="00CA5785">
        <w:rPr>
          <w:rFonts w:eastAsia="Calibri"/>
          <w:sz w:val="28"/>
          <w:szCs w:val="28"/>
          <w:lang w:val="kk-KZ" w:eastAsia="en-US"/>
        </w:rPr>
        <w:t xml:space="preserve">сепарациялап </w:t>
      </w:r>
      <w:r w:rsidRPr="00CA5785">
        <w:rPr>
          <w:rFonts w:eastAsia="Calibri"/>
          <w:sz w:val="28"/>
          <w:szCs w:val="28"/>
          <w:lang w:eastAsia="en-US"/>
        </w:rPr>
        <w:t xml:space="preserve">кетіру. </w:t>
      </w:r>
    </w:p>
    <w:p w14:paraId="0932155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eastAsia="en-US"/>
        </w:rPr>
        <w:t>Бұл әдіс</w:t>
      </w:r>
      <w:r w:rsidRPr="00CA5785">
        <w:rPr>
          <w:rFonts w:eastAsia="Calibri"/>
          <w:sz w:val="28"/>
          <w:szCs w:val="28"/>
          <w:lang w:val="kk-KZ" w:eastAsia="en-US"/>
        </w:rPr>
        <w:t>те</w:t>
      </w:r>
      <w:r w:rsidRPr="00CA5785">
        <w:rPr>
          <w:rFonts w:eastAsia="Calibri"/>
          <w:sz w:val="28"/>
          <w:szCs w:val="28"/>
          <w:lang w:eastAsia="en-US"/>
        </w:rPr>
        <w:t xml:space="preserve"> көмір мен </w:t>
      </w:r>
      <w:r w:rsidRPr="00CA5785">
        <w:rPr>
          <w:rFonts w:eastAsia="Calibri"/>
          <w:sz w:val="28"/>
          <w:szCs w:val="28"/>
          <w:lang w:val="kk-KZ" w:eastAsia="en-US"/>
        </w:rPr>
        <w:t xml:space="preserve">колчеданды </w:t>
      </w:r>
      <w:r w:rsidRPr="00CA5785">
        <w:rPr>
          <w:rFonts w:eastAsia="Calibri"/>
          <w:sz w:val="28"/>
          <w:szCs w:val="28"/>
          <w:lang w:eastAsia="en-US"/>
        </w:rPr>
        <w:t>күкірттің тығыздығының айырмашылығы қолдан</w:t>
      </w:r>
      <w:r w:rsidRPr="00CA5785">
        <w:rPr>
          <w:rFonts w:eastAsia="Calibri"/>
          <w:sz w:val="28"/>
          <w:szCs w:val="28"/>
          <w:lang w:val="kk-KZ" w:eastAsia="en-US"/>
        </w:rPr>
        <w:t>ыл</w:t>
      </w:r>
      <w:r w:rsidRPr="00CA5785">
        <w:rPr>
          <w:rFonts w:eastAsia="Calibri"/>
          <w:sz w:val="28"/>
          <w:szCs w:val="28"/>
          <w:lang w:eastAsia="en-US"/>
        </w:rPr>
        <w:t>ады (ρFeS=5 т/м3, ρ</w:t>
      </w:r>
      <w:r w:rsidRPr="00CA5785">
        <w:rPr>
          <w:rFonts w:eastAsia="Calibri"/>
          <w:sz w:val="28"/>
          <w:szCs w:val="28"/>
          <w:lang w:val="kk-KZ" w:eastAsia="en-US"/>
        </w:rPr>
        <w:t>көмір</w:t>
      </w:r>
      <w:r w:rsidRPr="00CA5785">
        <w:rPr>
          <w:rFonts w:eastAsia="Calibri"/>
          <w:sz w:val="28"/>
          <w:szCs w:val="28"/>
          <w:lang w:eastAsia="en-US"/>
        </w:rPr>
        <w:t>=2 т/м</w:t>
      </w:r>
      <w:r w:rsidRPr="00CA5785">
        <w:rPr>
          <w:rFonts w:eastAsia="Calibri"/>
          <w:sz w:val="28"/>
          <w:szCs w:val="28"/>
          <w:vertAlign w:val="superscript"/>
          <w:lang w:eastAsia="en-US"/>
        </w:rPr>
        <w:t>3</w:t>
      </w:r>
      <w:r w:rsidRPr="00CA5785">
        <w:rPr>
          <w:rFonts w:eastAsia="Calibri"/>
          <w:sz w:val="28"/>
          <w:szCs w:val="28"/>
          <w:lang w:eastAsia="en-US"/>
        </w:rPr>
        <w:t>). Колчедан</w:t>
      </w:r>
      <w:r w:rsidRPr="00CA5785">
        <w:rPr>
          <w:rFonts w:eastAsia="Calibri"/>
          <w:sz w:val="28"/>
          <w:szCs w:val="28"/>
          <w:lang w:val="kk-KZ" w:eastAsia="en-US"/>
        </w:rPr>
        <w:t>ды</w:t>
      </w:r>
      <w:r w:rsidRPr="00CA5785">
        <w:rPr>
          <w:rFonts w:eastAsia="Calibri"/>
          <w:sz w:val="28"/>
          <w:szCs w:val="28"/>
          <w:lang w:eastAsia="en-US"/>
        </w:rPr>
        <w:t xml:space="preserve"> және органикалық күкіртті бөлу үшін гидротермиялық күкіртсіздендіру әдісі қолданылады. </w:t>
      </w:r>
      <w:r w:rsidRPr="00CA5785">
        <w:rPr>
          <w:rFonts w:eastAsia="Calibri"/>
          <w:sz w:val="28"/>
          <w:szCs w:val="28"/>
          <w:lang w:val="kk-KZ" w:eastAsia="en-US"/>
        </w:rPr>
        <w:t xml:space="preserve">Мұндай жағдайда ұсақталған отын </w:t>
      </w:r>
      <w:r w:rsidRPr="00CA5785">
        <w:rPr>
          <w:rFonts w:eastAsia="Calibri"/>
          <w:sz w:val="28"/>
          <w:szCs w:val="28"/>
          <w:lang w:eastAsia="en-US"/>
        </w:rPr>
        <w:t>КОН, NаОН</w:t>
      </w:r>
      <w:r w:rsidRPr="00CA5785">
        <w:rPr>
          <w:rFonts w:eastAsia="Calibri"/>
          <w:sz w:val="28"/>
          <w:szCs w:val="28"/>
          <w:lang w:val="kk-KZ" w:eastAsia="en-US"/>
        </w:rPr>
        <w:t xml:space="preserve"> сілтілі ерітінділерімен </w:t>
      </w:r>
      <w:r w:rsidRPr="00CA5785">
        <w:rPr>
          <w:rFonts w:eastAsia="Calibri"/>
          <w:sz w:val="28"/>
          <w:szCs w:val="28"/>
          <w:lang w:eastAsia="en-US"/>
        </w:rPr>
        <w:t xml:space="preserve">300 °С </w:t>
      </w:r>
      <w:r w:rsidRPr="00CA5785">
        <w:rPr>
          <w:rFonts w:eastAsia="Calibri"/>
          <w:sz w:val="28"/>
          <w:szCs w:val="28"/>
          <w:lang w:val="kk-KZ" w:eastAsia="en-US"/>
        </w:rPr>
        <w:t xml:space="preserve">температурада және </w:t>
      </w:r>
      <w:r w:rsidRPr="00CA5785">
        <w:rPr>
          <w:rFonts w:eastAsia="Calibri"/>
          <w:sz w:val="28"/>
          <w:szCs w:val="28"/>
          <w:lang w:eastAsia="en-US"/>
        </w:rPr>
        <w:t xml:space="preserve">1,7 МПа </w:t>
      </w:r>
      <w:r w:rsidRPr="00CA5785">
        <w:rPr>
          <w:rFonts w:eastAsia="Calibri"/>
          <w:sz w:val="28"/>
          <w:szCs w:val="28"/>
          <w:lang w:val="kk-KZ" w:eastAsia="en-US"/>
        </w:rPr>
        <w:t>қысым кезінде өңделеді. Қатты отындағы күкіртті азайту қатты отынды газдандыру немесе пиролиздеу арқылы жүзеге асырылуы мүмкін. Күкірттің негізгі мөлшері кокс қалдықтарымен байланысты болады.</w:t>
      </w:r>
    </w:p>
    <w:p w14:paraId="61691C25"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18698F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SO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азайту.</w:t>
      </w:r>
    </w:p>
    <w:p w14:paraId="24A3EC95"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3FB7C794"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sz w:val="28"/>
          <w:szCs w:val="28"/>
          <w:lang w:val="kk-KZ" w:eastAsia="en-US"/>
        </w:rPr>
        <w:t>Физикалық тазарту әдістері күкіртті 30 %-ға дейін кетіруді қамтамасыз етеді. Құрамында пиритті күкірт көп көмір үшін бұл мән 50 %-ға жетуі мүмкін. Химиялық әдіспен күкіртті кетіру дәрежесі 66 %-ды құрайды.</w:t>
      </w:r>
    </w:p>
    <w:p w14:paraId="08703C2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54BF7CC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Мәліметтер жоқ. </w:t>
      </w:r>
    </w:p>
    <w:p w14:paraId="5122C060"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3D3AF3CC"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Отын ретінде көмірді пайдаланатын жаңа кәсіпорындар үшін қолданылады.</w:t>
      </w:r>
    </w:p>
    <w:p w14:paraId="19A7B98B"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5285DA91"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741EDB0B"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Ендірудің қозғаушы күші</w:t>
      </w:r>
    </w:p>
    <w:p w14:paraId="5EC6243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SO</w:t>
      </w:r>
      <w:r w:rsidRPr="00CA5785">
        <w:rPr>
          <w:rFonts w:eastAsia="Calibri"/>
          <w:sz w:val="28"/>
          <w:szCs w:val="28"/>
          <w:vertAlign w:val="subscript"/>
          <w:lang w:val="kk-KZ" w:eastAsia="en-US"/>
        </w:rPr>
        <w:t>2</w:t>
      </w:r>
      <w:r w:rsidRPr="00CA5785">
        <w:rPr>
          <w:rFonts w:eastAsia="Calibri"/>
          <w:sz w:val="28"/>
          <w:szCs w:val="28"/>
          <w:lang w:val="kk-KZ" w:eastAsia="en-US"/>
        </w:rPr>
        <w:t xml:space="preserve"> шығарындыларын азайту.</w:t>
      </w:r>
    </w:p>
    <w:p w14:paraId="7267348E"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7C5813BC"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59F9FFB8" w14:textId="77777777" w:rsidR="00CA5785" w:rsidRPr="00CA5785" w:rsidRDefault="00CA5785">
      <w:pPr>
        <w:widowControl w:val="0"/>
        <w:numPr>
          <w:ilvl w:val="2"/>
          <w:numId w:val="22"/>
        </w:numPr>
        <w:tabs>
          <w:tab w:val="left" w:pos="709"/>
        </w:tabs>
        <w:suppressAutoHyphens/>
        <w:ind w:firstLine="709"/>
        <w:contextualSpacing/>
        <w:jc w:val="both"/>
        <w:outlineLvl w:val="2"/>
        <w:rPr>
          <w:b/>
          <w:bCs/>
          <w:sz w:val="28"/>
          <w:szCs w:val="22"/>
          <w:lang w:val="kk-KZ" w:eastAsia="cs-CZ"/>
        </w:rPr>
      </w:pPr>
      <w:bookmarkStart w:id="360" w:name="_Toc235027844"/>
      <w:r w:rsidRPr="00CA5785">
        <w:rPr>
          <w:b/>
          <w:bCs/>
          <w:sz w:val="28"/>
          <w:szCs w:val="22"/>
          <w:lang w:val="kk-KZ" w:eastAsia="cs-CZ"/>
        </w:rPr>
        <w:t>Ұйымдастырылған шығарындылар көздерінен CO шығарындыларын азайтуға және (немесе) болғызбауға бағытталған ЕҚТ</w:t>
      </w:r>
      <w:bookmarkEnd w:id="360"/>
    </w:p>
    <w:p w14:paraId="66D40963" w14:textId="77777777" w:rsidR="00CA5785" w:rsidRPr="00CA5785" w:rsidRDefault="00CA5785" w:rsidP="00CA5785">
      <w:pPr>
        <w:widowControl w:val="0"/>
        <w:suppressAutoHyphens/>
        <w:ind w:firstLine="709"/>
        <w:contextualSpacing/>
        <w:jc w:val="both"/>
        <w:outlineLvl w:val="3"/>
        <w:rPr>
          <w:bCs/>
          <w:iCs/>
          <w:sz w:val="28"/>
          <w:szCs w:val="28"/>
          <w:lang w:val="kk-KZ" w:eastAsia="en-US"/>
        </w:rPr>
      </w:pPr>
      <w:bookmarkStart w:id="361" w:name="_Hlk112432097"/>
      <w:r w:rsidRPr="00CA5785">
        <w:rPr>
          <w:b/>
          <w:bCs/>
          <w:sz w:val="28"/>
          <w:szCs w:val="28"/>
          <w:lang w:val="kk-KZ" w:eastAsia="en-US"/>
        </w:rPr>
        <w:t>5.4.5.1.</w:t>
      </w:r>
      <w:bookmarkEnd w:id="361"/>
      <w:r w:rsidRPr="00CA5785">
        <w:rPr>
          <w:b/>
          <w:bCs/>
          <w:sz w:val="28"/>
          <w:szCs w:val="28"/>
          <w:lang w:val="kk-KZ" w:eastAsia="en-US"/>
        </w:rPr>
        <w:t xml:space="preserve"> Мыс-аммиакты ерітінділерді пайдалана отырып газдарды абсорбциялық тазарту</w:t>
      </w:r>
    </w:p>
    <w:p w14:paraId="6F79091B" w14:textId="77777777" w:rsidR="00CA5785" w:rsidRPr="00CA5785" w:rsidRDefault="00CA5785" w:rsidP="00CA5785">
      <w:pPr>
        <w:widowControl w:val="0"/>
        <w:suppressAutoHyphens/>
        <w:ind w:firstLine="709"/>
        <w:jc w:val="both"/>
        <w:rPr>
          <w:rFonts w:eastAsia="Calibri"/>
          <w:b/>
          <w:sz w:val="28"/>
          <w:szCs w:val="28"/>
          <w:lang w:val="kk-KZ" w:eastAsia="en-US"/>
        </w:rPr>
      </w:pPr>
    </w:p>
    <w:p w14:paraId="115F517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Сипаттау </w:t>
      </w:r>
    </w:p>
    <w:p w14:paraId="10C4F110"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Газдарды көміртегі оксидінен тазарту үшін газды сұйық азотпен абсорбциялау немесе жуу қолданылады. Абсорбцияны сондай-ақ, ацетат, формиат немесе мыс карбонатының қышқыл тұздарының сулы-аммиакты ерітінділерімен жүргізеді [48].</w:t>
      </w:r>
    </w:p>
    <w:p w14:paraId="6E60BA7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0FDD73C5"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Мыс-аммиакты ерітінділерді қолданған жағдайда көміртегі оксидінің кешенді мыс-аммиакты қосылыстары түзіледі:</w:t>
      </w:r>
    </w:p>
    <w:p w14:paraId="3DAF03A4"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w:t>
      </w:r>
    </w:p>
    <w:p w14:paraId="7E2B7175" w14:textId="77777777" w:rsidR="00CA5785" w:rsidRPr="00CA5785" w:rsidRDefault="00CA5785" w:rsidP="00CA5785">
      <w:pPr>
        <w:widowControl w:val="0"/>
        <w:shd w:val="clear" w:color="auto" w:fill="FFFFFF"/>
        <w:suppressAutoHyphens/>
        <w:jc w:val="center"/>
        <w:rPr>
          <w:sz w:val="28"/>
          <w:szCs w:val="28"/>
          <w:lang w:val="en-US"/>
        </w:rPr>
      </w:pPr>
      <w:r w:rsidRPr="00CA5785">
        <w:rPr>
          <w:sz w:val="28"/>
          <w:szCs w:val="28"/>
          <w:lang w:val="en-US"/>
        </w:rPr>
        <w:t>[Cu (NH</w:t>
      </w:r>
      <w:r w:rsidRPr="00CA5785">
        <w:rPr>
          <w:sz w:val="28"/>
          <w:szCs w:val="28"/>
          <w:vertAlign w:val="subscript"/>
          <w:lang w:val="en-US"/>
        </w:rPr>
        <w:t>3</w:t>
      </w:r>
      <w:r w:rsidRPr="00CA5785">
        <w:rPr>
          <w:sz w:val="28"/>
          <w:szCs w:val="28"/>
          <w:lang w:val="en-US"/>
        </w:rPr>
        <w:t>)</w:t>
      </w:r>
      <w:r w:rsidRPr="00CA5785">
        <w:rPr>
          <w:sz w:val="28"/>
          <w:szCs w:val="28"/>
          <w:vertAlign w:val="subscript"/>
          <w:lang w:val="en-US"/>
        </w:rPr>
        <w:t>m</w:t>
      </w:r>
      <w:r w:rsidRPr="00CA5785">
        <w:rPr>
          <w:sz w:val="28"/>
          <w:szCs w:val="28"/>
          <w:lang w:val="en-US"/>
        </w:rPr>
        <w:t>(H</w:t>
      </w:r>
      <w:r w:rsidRPr="00CA5785">
        <w:rPr>
          <w:sz w:val="28"/>
          <w:szCs w:val="28"/>
          <w:vertAlign w:val="subscript"/>
          <w:lang w:val="en-US"/>
        </w:rPr>
        <w:t>2</w:t>
      </w:r>
      <w:r w:rsidRPr="00CA5785">
        <w:rPr>
          <w:sz w:val="28"/>
          <w:szCs w:val="28"/>
          <w:lang w:val="en-US"/>
        </w:rPr>
        <w:t>O)</w:t>
      </w:r>
      <w:r w:rsidRPr="00CA5785">
        <w:rPr>
          <w:sz w:val="28"/>
          <w:szCs w:val="28"/>
          <w:vertAlign w:val="subscript"/>
          <w:lang w:val="en-US"/>
        </w:rPr>
        <w:t>n</w:t>
      </w:r>
      <w:r w:rsidRPr="00CA5785">
        <w:rPr>
          <w:sz w:val="28"/>
          <w:szCs w:val="28"/>
          <w:lang w:val="en-US"/>
        </w:rPr>
        <w:t>]</w:t>
      </w:r>
      <w:r w:rsidRPr="00CA5785">
        <w:rPr>
          <w:sz w:val="28"/>
          <w:szCs w:val="28"/>
          <w:vertAlign w:val="superscript"/>
          <w:lang w:val="en-US"/>
        </w:rPr>
        <w:t>+</w:t>
      </w:r>
      <w:r w:rsidRPr="00CA5785">
        <w:rPr>
          <w:sz w:val="28"/>
          <w:szCs w:val="28"/>
          <w:lang w:val="en-US"/>
        </w:rPr>
        <w:t> + xNH</w:t>
      </w:r>
      <w:r w:rsidRPr="00CA5785">
        <w:rPr>
          <w:sz w:val="28"/>
          <w:szCs w:val="28"/>
          <w:vertAlign w:val="subscript"/>
          <w:lang w:val="en-US"/>
        </w:rPr>
        <w:t>3</w:t>
      </w:r>
      <w:r w:rsidRPr="00CA5785">
        <w:rPr>
          <w:sz w:val="28"/>
          <w:szCs w:val="28"/>
          <w:lang w:val="en-US"/>
        </w:rPr>
        <w:t> + yCO == [Cu(NH</w:t>
      </w:r>
      <w:r w:rsidRPr="00CA5785">
        <w:rPr>
          <w:sz w:val="28"/>
          <w:szCs w:val="28"/>
          <w:vertAlign w:val="subscript"/>
          <w:lang w:val="en-US"/>
        </w:rPr>
        <w:t>3</w:t>
      </w:r>
      <w:r w:rsidRPr="00CA5785">
        <w:rPr>
          <w:sz w:val="28"/>
          <w:szCs w:val="28"/>
          <w:lang w:val="en-US"/>
        </w:rPr>
        <w:t>)</w:t>
      </w:r>
      <w:r w:rsidRPr="00CA5785">
        <w:rPr>
          <w:sz w:val="28"/>
          <w:szCs w:val="28"/>
          <w:vertAlign w:val="subscript"/>
          <w:lang w:val="en-US"/>
        </w:rPr>
        <w:t>m+x</w:t>
      </w:r>
      <w:r w:rsidRPr="00CA5785">
        <w:rPr>
          <w:sz w:val="28"/>
          <w:szCs w:val="28"/>
          <w:lang w:val="en-US"/>
        </w:rPr>
        <w:t>(CO)</w:t>
      </w:r>
      <w:r w:rsidRPr="00CA5785">
        <w:rPr>
          <w:sz w:val="28"/>
          <w:szCs w:val="28"/>
          <w:vertAlign w:val="subscript"/>
          <w:lang w:val="en-US"/>
        </w:rPr>
        <w:t>y</w:t>
      </w:r>
      <w:r w:rsidRPr="00CA5785">
        <w:rPr>
          <w:sz w:val="28"/>
          <w:szCs w:val="28"/>
          <w:lang w:val="en-US"/>
        </w:rPr>
        <w:t>(H</w:t>
      </w:r>
      <w:r w:rsidRPr="00CA5785">
        <w:rPr>
          <w:sz w:val="28"/>
          <w:szCs w:val="28"/>
          <w:vertAlign w:val="subscript"/>
          <w:lang w:val="en-US"/>
        </w:rPr>
        <w:t>2</w:t>
      </w:r>
      <w:r w:rsidRPr="00CA5785">
        <w:rPr>
          <w:sz w:val="28"/>
          <w:szCs w:val="28"/>
          <w:lang w:val="en-US"/>
        </w:rPr>
        <w:t>O)</w:t>
      </w:r>
      <w:r w:rsidRPr="00CA5785">
        <w:rPr>
          <w:sz w:val="28"/>
          <w:szCs w:val="28"/>
          <w:vertAlign w:val="subscript"/>
          <w:lang w:val="en-US"/>
        </w:rPr>
        <w:t>n</w:t>
      </w:r>
      <w:r w:rsidRPr="00CA5785">
        <w:rPr>
          <w:sz w:val="28"/>
          <w:szCs w:val="28"/>
          <w:lang w:val="en-US"/>
        </w:rPr>
        <w:t>]</w:t>
      </w:r>
      <w:r w:rsidRPr="00CA5785">
        <w:rPr>
          <w:sz w:val="28"/>
          <w:szCs w:val="28"/>
          <w:vertAlign w:val="superscript"/>
          <w:lang w:val="en-US"/>
        </w:rPr>
        <w:t>+</w:t>
      </w:r>
      <w:r w:rsidRPr="00CA5785">
        <w:rPr>
          <w:sz w:val="28"/>
          <w:szCs w:val="28"/>
          <w:lang w:val="en-US"/>
        </w:rPr>
        <w:t> + Q.</w:t>
      </w:r>
    </w:p>
    <w:p w14:paraId="63AC8F43"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en-US"/>
        </w:rPr>
        <w:t> </w:t>
      </w:r>
    </w:p>
    <w:p w14:paraId="6E00DD9F"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kk-KZ"/>
        </w:rPr>
        <w:t xml:space="preserve">Бір </w:t>
      </w:r>
      <w:r w:rsidRPr="00CA5785">
        <w:rPr>
          <w:sz w:val="28"/>
          <w:szCs w:val="28"/>
        </w:rPr>
        <w:t>валентті</w:t>
      </w:r>
      <w:r w:rsidRPr="00CA5785">
        <w:rPr>
          <w:sz w:val="28"/>
          <w:szCs w:val="28"/>
          <w:lang w:val="en-US"/>
        </w:rPr>
        <w:t xml:space="preserve"> </w:t>
      </w:r>
      <w:r w:rsidRPr="00CA5785">
        <w:rPr>
          <w:sz w:val="28"/>
          <w:szCs w:val="28"/>
        </w:rPr>
        <w:t>мыс</w:t>
      </w:r>
      <w:r w:rsidRPr="00CA5785">
        <w:rPr>
          <w:sz w:val="28"/>
          <w:szCs w:val="28"/>
          <w:lang w:val="en-US"/>
        </w:rPr>
        <w:t xml:space="preserve"> </w:t>
      </w:r>
      <w:r w:rsidRPr="00CA5785">
        <w:rPr>
          <w:sz w:val="28"/>
          <w:szCs w:val="28"/>
          <w:lang w:val="kk-KZ"/>
        </w:rPr>
        <w:t>түзілуіні</w:t>
      </w:r>
      <w:r w:rsidRPr="00CA5785">
        <w:rPr>
          <w:sz w:val="28"/>
          <w:szCs w:val="28"/>
        </w:rPr>
        <w:t>ң</w:t>
      </w:r>
      <w:r w:rsidRPr="00CA5785">
        <w:rPr>
          <w:sz w:val="28"/>
          <w:szCs w:val="28"/>
          <w:lang w:val="en-US"/>
        </w:rPr>
        <w:t xml:space="preserve"> </w:t>
      </w:r>
      <w:r w:rsidRPr="00CA5785">
        <w:rPr>
          <w:sz w:val="28"/>
          <w:szCs w:val="28"/>
        </w:rPr>
        <w:t>ең</w:t>
      </w:r>
      <w:r w:rsidRPr="00CA5785">
        <w:rPr>
          <w:sz w:val="28"/>
          <w:szCs w:val="28"/>
          <w:lang w:val="en-US"/>
        </w:rPr>
        <w:t xml:space="preserve"> </w:t>
      </w:r>
      <w:r w:rsidRPr="00CA5785">
        <w:rPr>
          <w:sz w:val="28"/>
          <w:szCs w:val="28"/>
        </w:rPr>
        <w:t>ықтимал</w:t>
      </w:r>
      <w:r w:rsidRPr="00CA5785">
        <w:rPr>
          <w:sz w:val="28"/>
          <w:szCs w:val="28"/>
          <w:lang w:val="en-US"/>
        </w:rPr>
        <w:t xml:space="preserve"> </w:t>
      </w:r>
      <w:r w:rsidRPr="00CA5785">
        <w:rPr>
          <w:sz w:val="28"/>
          <w:szCs w:val="28"/>
        </w:rPr>
        <w:t>түрі</w:t>
      </w:r>
      <w:r w:rsidRPr="00CA5785">
        <w:rPr>
          <w:sz w:val="28"/>
          <w:szCs w:val="28"/>
          <w:lang w:val="en-US"/>
        </w:rPr>
        <w:t xml:space="preserve"> </w:t>
      </w:r>
      <w:r w:rsidRPr="00CA5785">
        <w:rPr>
          <w:sz w:val="28"/>
          <w:szCs w:val="28"/>
          <w:lang w:val="kk-KZ"/>
        </w:rPr>
        <w:t xml:space="preserve">бір моль су бөле отырып </w:t>
      </w:r>
      <w:r w:rsidRPr="00CA5785">
        <w:rPr>
          <w:sz w:val="28"/>
          <w:szCs w:val="28"/>
        </w:rPr>
        <w:t>СО</w:t>
      </w:r>
      <w:r w:rsidRPr="00CA5785">
        <w:rPr>
          <w:sz w:val="28"/>
          <w:szCs w:val="28"/>
          <w:lang w:val="kk-KZ"/>
        </w:rPr>
        <w:t>-мен бірге</w:t>
      </w:r>
      <w:r w:rsidRPr="00CA5785">
        <w:rPr>
          <w:sz w:val="28"/>
          <w:szCs w:val="28"/>
          <w:lang w:val="en-US"/>
        </w:rPr>
        <w:t xml:space="preserve"> </w:t>
      </w:r>
      <w:r w:rsidRPr="00CA5785">
        <w:rPr>
          <w:sz w:val="28"/>
          <w:szCs w:val="28"/>
        </w:rPr>
        <w:t>ион</w:t>
      </w:r>
      <w:r w:rsidRPr="00CA5785">
        <w:rPr>
          <w:sz w:val="28"/>
          <w:szCs w:val="28"/>
          <w:lang w:val="en-US"/>
        </w:rPr>
        <w:t xml:space="preserve"> </w:t>
      </w:r>
      <w:r w:rsidRPr="00CA5785">
        <w:rPr>
          <w:sz w:val="28"/>
          <w:szCs w:val="28"/>
          <w:lang w:val="kk-KZ"/>
        </w:rPr>
        <w:t xml:space="preserve">түзетін </w:t>
      </w:r>
      <w:r w:rsidRPr="00CA5785">
        <w:rPr>
          <w:sz w:val="28"/>
          <w:szCs w:val="28"/>
          <w:lang w:val="en-US"/>
        </w:rPr>
        <w:t>[Cu(NH</w:t>
      </w:r>
      <w:r w:rsidRPr="00CA5785">
        <w:rPr>
          <w:sz w:val="28"/>
          <w:szCs w:val="28"/>
          <w:vertAlign w:val="subscript"/>
          <w:lang w:val="en-US"/>
        </w:rPr>
        <w:t>3</w:t>
      </w:r>
      <w:r w:rsidRPr="00CA5785">
        <w:rPr>
          <w:sz w:val="28"/>
          <w:szCs w:val="28"/>
          <w:lang w:val="en-US"/>
        </w:rPr>
        <w:t>)</w:t>
      </w:r>
      <w:r w:rsidRPr="00CA5785">
        <w:rPr>
          <w:sz w:val="28"/>
          <w:szCs w:val="28"/>
          <w:vertAlign w:val="subscript"/>
          <w:lang w:val="en-US"/>
        </w:rPr>
        <w:t>2 </w:t>
      </w:r>
      <w:r w:rsidRPr="00CA5785">
        <w:rPr>
          <w:sz w:val="28"/>
          <w:szCs w:val="28"/>
          <w:lang w:val="en-US"/>
        </w:rPr>
        <w:t>·CO ·H</w:t>
      </w:r>
      <w:r w:rsidRPr="00CA5785">
        <w:rPr>
          <w:sz w:val="28"/>
          <w:szCs w:val="28"/>
          <w:vertAlign w:val="subscript"/>
          <w:lang w:val="en-US"/>
        </w:rPr>
        <w:t>2</w:t>
      </w:r>
      <w:r w:rsidRPr="00CA5785">
        <w:rPr>
          <w:sz w:val="28"/>
          <w:szCs w:val="28"/>
          <w:lang w:val="en-US"/>
        </w:rPr>
        <w:t>O]</w:t>
      </w:r>
      <w:r w:rsidRPr="00CA5785">
        <w:rPr>
          <w:sz w:val="28"/>
          <w:szCs w:val="28"/>
          <w:vertAlign w:val="superscript"/>
          <w:lang w:val="en-US"/>
        </w:rPr>
        <w:t>+</w:t>
      </w:r>
      <w:r w:rsidRPr="00CA5785">
        <w:rPr>
          <w:sz w:val="28"/>
          <w:szCs w:val="28"/>
          <w:lang w:val="en-US"/>
        </w:rPr>
        <w:t> </w:t>
      </w:r>
      <w:r w:rsidRPr="00CA5785">
        <w:rPr>
          <w:sz w:val="28"/>
          <w:szCs w:val="28"/>
        </w:rPr>
        <w:t>ион</w:t>
      </w:r>
      <w:r w:rsidRPr="00CA5785">
        <w:rPr>
          <w:sz w:val="28"/>
          <w:szCs w:val="28"/>
          <w:lang w:val="en-US"/>
        </w:rPr>
        <w:t xml:space="preserve"> </w:t>
      </w:r>
      <w:r w:rsidRPr="00CA5785">
        <w:rPr>
          <w:sz w:val="28"/>
          <w:szCs w:val="28"/>
        </w:rPr>
        <w:t>екені</w:t>
      </w:r>
      <w:r w:rsidRPr="00CA5785">
        <w:rPr>
          <w:sz w:val="28"/>
          <w:szCs w:val="28"/>
          <w:lang w:val="en-US"/>
        </w:rPr>
        <w:t xml:space="preserve"> </w:t>
      </w:r>
      <w:r w:rsidRPr="00CA5785">
        <w:rPr>
          <w:sz w:val="28"/>
          <w:szCs w:val="28"/>
        </w:rPr>
        <w:t>көрсетілген</w:t>
      </w:r>
      <w:r w:rsidRPr="00CA5785">
        <w:rPr>
          <w:sz w:val="28"/>
          <w:szCs w:val="28"/>
          <w:lang w:val="en-US"/>
        </w:rPr>
        <w:t xml:space="preserve"> [Cu(NH</w:t>
      </w:r>
      <w:r w:rsidRPr="00CA5785">
        <w:rPr>
          <w:sz w:val="28"/>
          <w:szCs w:val="28"/>
          <w:vertAlign w:val="subscript"/>
          <w:lang w:val="en-US"/>
        </w:rPr>
        <w:t>3</w:t>
      </w:r>
      <w:r w:rsidRPr="00CA5785">
        <w:rPr>
          <w:sz w:val="28"/>
          <w:szCs w:val="28"/>
          <w:lang w:val="en-US"/>
        </w:rPr>
        <w:t>)</w:t>
      </w:r>
      <w:r w:rsidRPr="00CA5785">
        <w:rPr>
          <w:sz w:val="28"/>
          <w:szCs w:val="28"/>
          <w:vertAlign w:val="subscript"/>
          <w:lang w:val="en-US"/>
        </w:rPr>
        <w:t>2 </w:t>
      </w:r>
      <w:r w:rsidRPr="00CA5785">
        <w:rPr>
          <w:sz w:val="28"/>
          <w:szCs w:val="28"/>
          <w:lang w:val="en-US"/>
        </w:rPr>
        <w:t>·H</w:t>
      </w:r>
      <w:r w:rsidRPr="00CA5785">
        <w:rPr>
          <w:sz w:val="28"/>
          <w:szCs w:val="28"/>
          <w:vertAlign w:val="subscript"/>
          <w:lang w:val="en-US"/>
        </w:rPr>
        <w:t>2</w:t>
      </w:r>
      <w:r w:rsidRPr="00CA5785">
        <w:rPr>
          <w:sz w:val="28"/>
          <w:szCs w:val="28"/>
          <w:lang w:val="en-US"/>
        </w:rPr>
        <w:t>O]</w:t>
      </w:r>
      <w:r w:rsidRPr="00CA5785">
        <w:rPr>
          <w:sz w:val="28"/>
          <w:szCs w:val="28"/>
          <w:vertAlign w:val="superscript"/>
          <w:lang w:val="en-US"/>
        </w:rPr>
        <w:t>+</w:t>
      </w:r>
      <w:r w:rsidRPr="00CA5785">
        <w:rPr>
          <w:sz w:val="28"/>
          <w:szCs w:val="28"/>
          <w:lang w:val="en-US"/>
        </w:rPr>
        <w:t>.</w:t>
      </w:r>
    </w:p>
    <w:p w14:paraId="32430643"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kk-KZ"/>
        </w:rPr>
        <w:t xml:space="preserve">Ерітінді әлсізсілтілі сипатта болады, </w:t>
      </w:r>
      <w:r w:rsidRPr="00CA5785">
        <w:rPr>
          <w:sz w:val="28"/>
          <w:szCs w:val="28"/>
          <w:lang w:val="en-US"/>
        </w:rPr>
        <w:t xml:space="preserve"> </w:t>
      </w:r>
      <w:r w:rsidRPr="00CA5785">
        <w:rPr>
          <w:sz w:val="28"/>
          <w:szCs w:val="28"/>
        </w:rPr>
        <w:t>сондықтан</w:t>
      </w:r>
      <w:r w:rsidRPr="00CA5785">
        <w:rPr>
          <w:sz w:val="28"/>
          <w:szCs w:val="28"/>
          <w:lang w:val="en-US"/>
        </w:rPr>
        <w:t xml:space="preserve"> </w:t>
      </w:r>
      <w:r w:rsidRPr="00CA5785">
        <w:rPr>
          <w:sz w:val="28"/>
          <w:szCs w:val="28"/>
          <w:lang w:val="kk-KZ"/>
        </w:rPr>
        <w:t>көміртек диоксиді де</w:t>
      </w:r>
      <w:r w:rsidRPr="00CA5785">
        <w:rPr>
          <w:sz w:val="28"/>
          <w:szCs w:val="28"/>
          <w:lang w:val="en-US"/>
        </w:rPr>
        <w:t xml:space="preserve"> </w:t>
      </w:r>
      <w:r w:rsidRPr="00CA5785">
        <w:rPr>
          <w:sz w:val="28"/>
          <w:szCs w:val="28"/>
        </w:rPr>
        <w:t>бір</w:t>
      </w:r>
      <w:r w:rsidRPr="00CA5785">
        <w:rPr>
          <w:sz w:val="28"/>
          <w:szCs w:val="28"/>
          <w:lang w:val="en-US"/>
        </w:rPr>
        <w:t xml:space="preserve"> </w:t>
      </w:r>
      <w:r w:rsidRPr="00CA5785">
        <w:rPr>
          <w:sz w:val="28"/>
          <w:szCs w:val="28"/>
        </w:rPr>
        <w:t>уақытта</w:t>
      </w:r>
      <w:r w:rsidRPr="00CA5785">
        <w:rPr>
          <w:sz w:val="28"/>
          <w:szCs w:val="28"/>
          <w:lang w:val="en-US"/>
        </w:rPr>
        <w:t xml:space="preserve"> </w:t>
      </w:r>
      <w:r w:rsidRPr="00CA5785">
        <w:rPr>
          <w:sz w:val="28"/>
          <w:szCs w:val="28"/>
        </w:rPr>
        <w:t>сің</w:t>
      </w:r>
      <w:r w:rsidRPr="00CA5785">
        <w:rPr>
          <w:sz w:val="28"/>
          <w:szCs w:val="28"/>
          <w:lang w:val="kk-KZ"/>
        </w:rPr>
        <w:t>іріл</w:t>
      </w:r>
      <w:r w:rsidRPr="00CA5785">
        <w:rPr>
          <w:sz w:val="28"/>
          <w:szCs w:val="28"/>
        </w:rPr>
        <w:t>еді</w:t>
      </w:r>
      <w:r w:rsidRPr="00CA5785">
        <w:rPr>
          <w:sz w:val="28"/>
          <w:szCs w:val="28"/>
          <w:lang w:val="en-US"/>
        </w:rPr>
        <w:t>:</w:t>
      </w:r>
    </w:p>
    <w:p w14:paraId="50540896"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en-US"/>
        </w:rPr>
        <w:t> </w:t>
      </w:r>
    </w:p>
    <w:p w14:paraId="42DA50F0" w14:textId="77777777" w:rsidR="00CA5785" w:rsidRPr="00CA5785" w:rsidRDefault="00CA5785" w:rsidP="00CA5785">
      <w:pPr>
        <w:widowControl w:val="0"/>
        <w:shd w:val="clear" w:color="auto" w:fill="FFFFFF"/>
        <w:suppressAutoHyphens/>
        <w:jc w:val="center"/>
        <w:rPr>
          <w:sz w:val="28"/>
          <w:szCs w:val="28"/>
          <w:lang w:val="en-US"/>
        </w:rPr>
      </w:pPr>
      <w:r w:rsidRPr="00CA5785">
        <w:rPr>
          <w:sz w:val="28"/>
          <w:szCs w:val="28"/>
          <w:lang w:val="en-US"/>
        </w:rPr>
        <w:t>2NH</w:t>
      </w:r>
      <w:r w:rsidRPr="00CA5785">
        <w:rPr>
          <w:sz w:val="28"/>
          <w:szCs w:val="28"/>
          <w:vertAlign w:val="subscript"/>
          <w:lang w:val="en-US"/>
        </w:rPr>
        <w:t>4</w:t>
      </w:r>
      <w:r w:rsidRPr="00CA5785">
        <w:rPr>
          <w:sz w:val="28"/>
          <w:szCs w:val="28"/>
          <w:lang w:val="en-US"/>
        </w:rPr>
        <w:t>OH + CO</w:t>
      </w:r>
      <w:r w:rsidRPr="00CA5785">
        <w:rPr>
          <w:sz w:val="28"/>
          <w:szCs w:val="28"/>
          <w:vertAlign w:val="subscript"/>
          <w:lang w:val="en-US"/>
        </w:rPr>
        <w:t>2</w:t>
      </w:r>
      <w:r w:rsidRPr="00CA5785">
        <w:rPr>
          <w:sz w:val="28"/>
          <w:szCs w:val="28"/>
          <w:lang w:val="en-US"/>
        </w:rPr>
        <w:t> == (NH</w:t>
      </w:r>
      <w:r w:rsidRPr="00CA5785">
        <w:rPr>
          <w:sz w:val="28"/>
          <w:szCs w:val="28"/>
          <w:vertAlign w:val="subscript"/>
          <w:lang w:val="en-US"/>
        </w:rPr>
        <w:t>4</w:t>
      </w:r>
      <w:r w:rsidRPr="00CA5785">
        <w:rPr>
          <w:sz w:val="28"/>
          <w:szCs w:val="28"/>
          <w:lang w:val="en-US"/>
        </w:rPr>
        <w:t>)</w:t>
      </w:r>
      <w:r w:rsidRPr="00CA5785">
        <w:rPr>
          <w:sz w:val="28"/>
          <w:szCs w:val="28"/>
          <w:vertAlign w:val="subscript"/>
          <w:lang w:val="en-US"/>
        </w:rPr>
        <w:t>2</w:t>
      </w:r>
      <w:r w:rsidRPr="00CA5785">
        <w:rPr>
          <w:sz w:val="28"/>
          <w:szCs w:val="28"/>
          <w:lang w:val="en-US"/>
        </w:rPr>
        <w:t>CO</w:t>
      </w:r>
      <w:r w:rsidRPr="00CA5785">
        <w:rPr>
          <w:sz w:val="28"/>
          <w:szCs w:val="28"/>
          <w:vertAlign w:val="subscript"/>
          <w:lang w:val="en-US"/>
        </w:rPr>
        <w:t>3</w:t>
      </w:r>
      <w:r w:rsidRPr="00CA5785">
        <w:rPr>
          <w:sz w:val="28"/>
          <w:szCs w:val="28"/>
          <w:lang w:val="en-US"/>
        </w:rPr>
        <w:t> + H</w:t>
      </w:r>
      <w:r w:rsidRPr="00CA5785">
        <w:rPr>
          <w:sz w:val="28"/>
          <w:szCs w:val="28"/>
          <w:vertAlign w:val="subscript"/>
          <w:lang w:val="en-US"/>
        </w:rPr>
        <w:t>2</w:t>
      </w:r>
      <w:r w:rsidRPr="00CA5785">
        <w:rPr>
          <w:sz w:val="28"/>
          <w:szCs w:val="28"/>
          <w:lang w:val="en-US"/>
        </w:rPr>
        <w:t>O</w:t>
      </w:r>
    </w:p>
    <w:p w14:paraId="4C5FD6FC" w14:textId="77777777" w:rsidR="00CA5785" w:rsidRPr="00CA5785" w:rsidRDefault="00CA5785" w:rsidP="00CA5785">
      <w:pPr>
        <w:widowControl w:val="0"/>
        <w:shd w:val="clear" w:color="auto" w:fill="FFFFFF"/>
        <w:suppressAutoHyphens/>
        <w:jc w:val="center"/>
        <w:rPr>
          <w:sz w:val="28"/>
          <w:szCs w:val="28"/>
          <w:lang w:val="en-US"/>
        </w:rPr>
      </w:pPr>
      <w:r w:rsidRPr="00CA5785">
        <w:rPr>
          <w:sz w:val="28"/>
          <w:szCs w:val="28"/>
          <w:lang w:val="en-US"/>
        </w:rPr>
        <w:t>(NH</w:t>
      </w:r>
      <w:r w:rsidRPr="00CA5785">
        <w:rPr>
          <w:sz w:val="28"/>
          <w:szCs w:val="28"/>
          <w:vertAlign w:val="subscript"/>
          <w:lang w:val="en-US"/>
        </w:rPr>
        <w:t>4</w:t>
      </w:r>
      <w:r w:rsidRPr="00CA5785">
        <w:rPr>
          <w:sz w:val="28"/>
          <w:szCs w:val="28"/>
          <w:lang w:val="en-US"/>
        </w:rPr>
        <w:t>)</w:t>
      </w:r>
      <w:r w:rsidRPr="00CA5785">
        <w:rPr>
          <w:sz w:val="28"/>
          <w:szCs w:val="28"/>
          <w:vertAlign w:val="subscript"/>
          <w:lang w:val="en-US"/>
        </w:rPr>
        <w:t>2</w:t>
      </w:r>
      <w:r w:rsidRPr="00CA5785">
        <w:rPr>
          <w:sz w:val="28"/>
          <w:szCs w:val="28"/>
          <w:lang w:val="en-US"/>
        </w:rPr>
        <w:t>CO</w:t>
      </w:r>
      <w:r w:rsidRPr="00CA5785">
        <w:rPr>
          <w:sz w:val="28"/>
          <w:szCs w:val="28"/>
          <w:vertAlign w:val="subscript"/>
          <w:lang w:val="en-US"/>
        </w:rPr>
        <w:t>3</w:t>
      </w:r>
      <w:r w:rsidRPr="00CA5785">
        <w:rPr>
          <w:sz w:val="28"/>
          <w:szCs w:val="28"/>
          <w:lang w:val="en-US"/>
        </w:rPr>
        <w:t> + CO</w:t>
      </w:r>
      <w:r w:rsidRPr="00CA5785">
        <w:rPr>
          <w:sz w:val="28"/>
          <w:szCs w:val="28"/>
          <w:vertAlign w:val="subscript"/>
          <w:lang w:val="en-US"/>
        </w:rPr>
        <w:t>2</w:t>
      </w:r>
      <w:r w:rsidRPr="00CA5785">
        <w:rPr>
          <w:sz w:val="28"/>
          <w:szCs w:val="28"/>
          <w:lang w:val="en-US"/>
        </w:rPr>
        <w:t> + H</w:t>
      </w:r>
      <w:r w:rsidRPr="00CA5785">
        <w:rPr>
          <w:sz w:val="28"/>
          <w:szCs w:val="28"/>
          <w:vertAlign w:val="subscript"/>
          <w:lang w:val="en-US"/>
        </w:rPr>
        <w:t>2</w:t>
      </w:r>
      <w:r w:rsidRPr="00CA5785">
        <w:rPr>
          <w:sz w:val="28"/>
          <w:szCs w:val="28"/>
          <w:lang w:val="en-US"/>
        </w:rPr>
        <w:t>O == 2NH</w:t>
      </w:r>
      <w:r w:rsidRPr="00CA5785">
        <w:rPr>
          <w:sz w:val="28"/>
          <w:szCs w:val="28"/>
          <w:vertAlign w:val="subscript"/>
          <w:lang w:val="en-US"/>
        </w:rPr>
        <w:t>4</w:t>
      </w:r>
      <w:r w:rsidRPr="00CA5785">
        <w:rPr>
          <w:sz w:val="28"/>
          <w:szCs w:val="28"/>
          <w:lang w:val="en-US"/>
        </w:rPr>
        <w:t>HCO</w:t>
      </w:r>
      <w:r w:rsidRPr="00CA5785">
        <w:rPr>
          <w:sz w:val="28"/>
          <w:szCs w:val="28"/>
          <w:vertAlign w:val="subscript"/>
          <w:lang w:val="en-US"/>
        </w:rPr>
        <w:t>3</w:t>
      </w:r>
      <w:r w:rsidRPr="00CA5785">
        <w:rPr>
          <w:sz w:val="28"/>
          <w:szCs w:val="28"/>
          <w:lang w:val="en-US"/>
        </w:rPr>
        <w:t>,</w:t>
      </w:r>
    </w:p>
    <w:p w14:paraId="13C76C8C"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en-US"/>
        </w:rPr>
        <w:t> </w:t>
      </w:r>
    </w:p>
    <w:p w14:paraId="649BF905" w14:textId="77777777" w:rsidR="00CA5785" w:rsidRPr="00CA5785" w:rsidRDefault="00CA5785" w:rsidP="00CA5785">
      <w:pPr>
        <w:widowControl w:val="0"/>
        <w:shd w:val="clear" w:color="auto" w:fill="FFFFFF"/>
        <w:suppressAutoHyphens/>
        <w:ind w:firstLine="709"/>
        <w:jc w:val="both"/>
        <w:rPr>
          <w:sz w:val="28"/>
          <w:szCs w:val="28"/>
          <w:lang w:val="en-US"/>
        </w:rPr>
      </w:pPr>
      <w:r w:rsidRPr="00CA5785">
        <w:rPr>
          <w:sz w:val="28"/>
          <w:szCs w:val="28"/>
          <w:lang w:val="kk-KZ"/>
        </w:rPr>
        <w:t xml:space="preserve">Ерітіндінің абсорциялық қасиеті </w:t>
      </w:r>
      <w:r w:rsidRPr="00CA5785">
        <w:rPr>
          <w:sz w:val="28"/>
          <w:szCs w:val="28"/>
        </w:rPr>
        <w:t>бір</w:t>
      </w:r>
      <w:r w:rsidRPr="00CA5785">
        <w:rPr>
          <w:sz w:val="28"/>
          <w:szCs w:val="28"/>
          <w:lang w:val="en-US"/>
        </w:rPr>
        <w:t xml:space="preserve"> </w:t>
      </w:r>
      <w:r w:rsidRPr="00CA5785">
        <w:rPr>
          <w:sz w:val="28"/>
          <w:szCs w:val="28"/>
        </w:rPr>
        <w:t>валентті</w:t>
      </w:r>
      <w:r w:rsidRPr="00CA5785">
        <w:rPr>
          <w:sz w:val="28"/>
          <w:szCs w:val="28"/>
          <w:lang w:val="en-US"/>
        </w:rPr>
        <w:t xml:space="preserve"> </w:t>
      </w:r>
      <w:r w:rsidRPr="00CA5785">
        <w:rPr>
          <w:sz w:val="28"/>
          <w:szCs w:val="28"/>
        </w:rPr>
        <w:t>мыс</w:t>
      </w:r>
      <w:r w:rsidRPr="00CA5785">
        <w:rPr>
          <w:sz w:val="28"/>
          <w:szCs w:val="28"/>
          <w:lang w:val="en-US"/>
        </w:rPr>
        <w:t xml:space="preserve"> </w:t>
      </w:r>
      <w:r w:rsidRPr="00CA5785">
        <w:rPr>
          <w:sz w:val="28"/>
          <w:szCs w:val="28"/>
        </w:rPr>
        <w:t>концентрациясының</w:t>
      </w:r>
      <w:r w:rsidRPr="00CA5785">
        <w:rPr>
          <w:sz w:val="28"/>
          <w:szCs w:val="28"/>
          <w:lang w:val="en-US"/>
        </w:rPr>
        <w:t xml:space="preserve"> </w:t>
      </w:r>
      <w:r w:rsidRPr="00CA5785">
        <w:rPr>
          <w:sz w:val="28"/>
          <w:szCs w:val="28"/>
        </w:rPr>
        <w:t>жоғарылауымен</w:t>
      </w:r>
      <w:r w:rsidRPr="00CA5785">
        <w:rPr>
          <w:sz w:val="28"/>
          <w:szCs w:val="28"/>
          <w:lang w:val="en-US"/>
        </w:rPr>
        <w:t xml:space="preserve">, </w:t>
      </w:r>
      <w:r w:rsidRPr="00CA5785">
        <w:rPr>
          <w:sz w:val="28"/>
          <w:szCs w:val="28"/>
        </w:rPr>
        <w:t>СО</w:t>
      </w:r>
      <w:r w:rsidRPr="00CA5785">
        <w:rPr>
          <w:sz w:val="28"/>
          <w:szCs w:val="28"/>
          <w:lang w:val="en-US"/>
        </w:rPr>
        <w:t xml:space="preserve"> </w:t>
      </w:r>
      <w:r w:rsidRPr="00CA5785">
        <w:rPr>
          <w:sz w:val="28"/>
          <w:szCs w:val="28"/>
        </w:rPr>
        <w:t>қысымымен</w:t>
      </w:r>
      <w:r w:rsidRPr="00CA5785">
        <w:rPr>
          <w:sz w:val="28"/>
          <w:szCs w:val="28"/>
          <w:lang w:val="en-US"/>
        </w:rPr>
        <w:t xml:space="preserve"> </w:t>
      </w:r>
      <w:r w:rsidRPr="00CA5785">
        <w:rPr>
          <w:sz w:val="28"/>
          <w:szCs w:val="28"/>
        </w:rPr>
        <w:t>және</w:t>
      </w:r>
      <w:r w:rsidRPr="00CA5785">
        <w:rPr>
          <w:sz w:val="28"/>
          <w:szCs w:val="28"/>
          <w:lang w:val="en-US"/>
        </w:rPr>
        <w:t xml:space="preserve"> </w:t>
      </w:r>
      <w:r w:rsidRPr="00CA5785">
        <w:rPr>
          <w:sz w:val="28"/>
          <w:szCs w:val="28"/>
        </w:rPr>
        <w:t>сіңіру</w:t>
      </w:r>
      <w:r w:rsidRPr="00CA5785">
        <w:rPr>
          <w:sz w:val="28"/>
          <w:szCs w:val="28"/>
          <w:lang w:val="en-US"/>
        </w:rPr>
        <w:t xml:space="preserve"> </w:t>
      </w:r>
      <w:r w:rsidRPr="00CA5785">
        <w:rPr>
          <w:sz w:val="28"/>
          <w:szCs w:val="28"/>
        </w:rPr>
        <w:t>температурасының</w:t>
      </w:r>
      <w:r w:rsidRPr="00CA5785">
        <w:rPr>
          <w:sz w:val="28"/>
          <w:szCs w:val="28"/>
          <w:lang w:val="en-US"/>
        </w:rPr>
        <w:t xml:space="preserve"> </w:t>
      </w:r>
      <w:r w:rsidRPr="00CA5785">
        <w:rPr>
          <w:sz w:val="28"/>
          <w:szCs w:val="28"/>
        </w:rPr>
        <w:t>төмендеуімен</w:t>
      </w:r>
      <w:r w:rsidRPr="00CA5785">
        <w:rPr>
          <w:sz w:val="28"/>
          <w:szCs w:val="28"/>
          <w:lang w:val="en-US"/>
        </w:rPr>
        <w:t xml:space="preserve"> </w:t>
      </w:r>
      <w:r w:rsidRPr="00CA5785">
        <w:rPr>
          <w:sz w:val="28"/>
          <w:szCs w:val="28"/>
        </w:rPr>
        <w:t>артады</w:t>
      </w:r>
      <w:r w:rsidRPr="00CA5785">
        <w:rPr>
          <w:sz w:val="28"/>
          <w:szCs w:val="28"/>
          <w:lang w:val="en-US"/>
        </w:rPr>
        <w:t xml:space="preserve">. </w:t>
      </w:r>
      <w:r w:rsidRPr="00CA5785">
        <w:rPr>
          <w:sz w:val="28"/>
          <w:szCs w:val="28"/>
        </w:rPr>
        <w:t>Ерітіндідегі</w:t>
      </w:r>
      <w:r w:rsidRPr="00CA5785">
        <w:rPr>
          <w:sz w:val="28"/>
          <w:szCs w:val="28"/>
          <w:lang w:val="en-US"/>
        </w:rPr>
        <w:t xml:space="preserve"> </w:t>
      </w:r>
      <w:r w:rsidRPr="00CA5785">
        <w:rPr>
          <w:sz w:val="28"/>
          <w:szCs w:val="28"/>
        </w:rPr>
        <w:t>бос</w:t>
      </w:r>
      <w:r w:rsidRPr="00CA5785">
        <w:rPr>
          <w:sz w:val="28"/>
          <w:szCs w:val="28"/>
          <w:lang w:val="en-US"/>
        </w:rPr>
        <w:t xml:space="preserve"> </w:t>
      </w:r>
      <w:r w:rsidRPr="00CA5785">
        <w:rPr>
          <w:sz w:val="28"/>
          <w:szCs w:val="28"/>
        </w:rPr>
        <w:t>аммиак</w:t>
      </w:r>
      <w:r w:rsidRPr="00CA5785">
        <w:rPr>
          <w:sz w:val="28"/>
          <w:szCs w:val="28"/>
          <w:lang w:val="en-US"/>
        </w:rPr>
        <w:t xml:space="preserve"> </w:t>
      </w:r>
      <w:r w:rsidRPr="00CA5785">
        <w:rPr>
          <w:sz w:val="28"/>
          <w:szCs w:val="28"/>
        </w:rPr>
        <w:t>пен</w:t>
      </w:r>
      <w:r w:rsidRPr="00CA5785">
        <w:rPr>
          <w:sz w:val="28"/>
          <w:szCs w:val="28"/>
          <w:lang w:val="en-US"/>
        </w:rPr>
        <w:t xml:space="preserve"> </w:t>
      </w:r>
      <w:r w:rsidRPr="00CA5785">
        <w:rPr>
          <w:sz w:val="28"/>
          <w:szCs w:val="28"/>
        </w:rPr>
        <w:t>көмірқышқыл</w:t>
      </w:r>
      <w:r w:rsidRPr="00CA5785">
        <w:rPr>
          <w:sz w:val="28"/>
          <w:szCs w:val="28"/>
          <w:lang w:val="en-US"/>
        </w:rPr>
        <w:t xml:space="preserve"> </w:t>
      </w:r>
      <w:r w:rsidRPr="00CA5785">
        <w:rPr>
          <w:sz w:val="28"/>
          <w:szCs w:val="28"/>
        </w:rPr>
        <w:t>газының</w:t>
      </w:r>
      <w:r w:rsidRPr="00CA5785">
        <w:rPr>
          <w:sz w:val="28"/>
          <w:szCs w:val="28"/>
          <w:lang w:val="en-US"/>
        </w:rPr>
        <w:t xml:space="preserve"> </w:t>
      </w:r>
      <w:r w:rsidRPr="00CA5785">
        <w:rPr>
          <w:sz w:val="28"/>
          <w:szCs w:val="28"/>
        </w:rPr>
        <w:t>қатынасы</w:t>
      </w:r>
      <w:r w:rsidRPr="00CA5785">
        <w:rPr>
          <w:sz w:val="28"/>
          <w:szCs w:val="28"/>
          <w:lang w:val="en-US"/>
        </w:rPr>
        <w:t xml:space="preserve"> </w:t>
      </w:r>
      <w:r w:rsidRPr="00CA5785">
        <w:rPr>
          <w:sz w:val="28"/>
          <w:szCs w:val="28"/>
        </w:rPr>
        <w:t>ерітіндінің</w:t>
      </w:r>
      <w:r w:rsidRPr="00CA5785">
        <w:rPr>
          <w:sz w:val="28"/>
          <w:szCs w:val="28"/>
          <w:lang w:val="en-US"/>
        </w:rPr>
        <w:t xml:space="preserve"> </w:t>
      </w:r>
      <w:r w:rsidRPr="00CA5785">
        <w:rPr>
          <w:sz w:val="28"/>
          <w:szCs w:val="28"/>
        </w:rPr>
        <w:t>сіңіру</w:t>
      </w:r>
      <w:r w:rsidRPr="00CA5785">
        <w:rPr>
          <w:sz w:val="28"/>
          <w:szCs w:val="28"/>
          <w:lang w:val="en-US"/>
        </w:rPr>
        <w:t xml:space="preserve"> </w:t>
      </w:r>
      <w:r w:rsidRPr="00CA5785">
        <w:rPr>
          <w:sz w:val="28"/>
          <w:szCs w:val="28"/>
        </w:rPr>
        <w:t>қабілетіне</w:t>
      </w:r>
      <w:r w:rsidRPr="00CA5785">
        <w:rPr>
          <w:sz w:val="28"/>
          <w:szCs w:val="28"/>
          <w:lang w:val="en-US"/>
        </w:rPr>
        <w:t xml:space="preserve"> </w:t>
      </w:r>
      <w:r w:rsidRPr="00CA5785">
        <w:rPr>
          <w:sz w:val="28"/>
          <w:szCs w:val="28"/>
        </w:rPr>
        <w:t>де</w:t>
      </w:r>
      <w:r w:rsidRPr="00CA5785">
        <w:rPr>
          <w:sz w:val="28"/>
          <w:szCs w:val="28"/>
          <w:lang w:val="en-US"/>
        </w:rPr>
        <w:t xml:space="preserve"> </w:t>
      </w:r>
      <w:r w:rsidRPr="00CA5785">
        <w:rPr>
          <w:sz w:val="28"/>
          <w:szCs w:val="28"/>
        </w:rPr>
        <w:t>әсер</w:t>
      </w:r>
      <w:r w:rsidRPr="00CA5785">
        <w:rPr>
          <w:sz w:val="28"/>
          <w:szCs w:val="28"/>
          <w:lang w:val="en-US"/>
        </w:rPr>
        <w:t xml:space="preserve"> </w:t>
      </w:r>
      <w:r w:rsidRPr="00CA5785">
        <w:rPr>
          <w:sz w:val="28"/>
          <w:szCs w:val="28"/>
        </w:rPr>
        <w:t>етеді</w:t>
      </w:r>
      <w:r w:rsidRPr="00CA5785">
        <w:rPr>
          <w:sz w:val="28"/>
          <w:szCs w:val="28"/>
          <w:lang w:val="en-US"/>
        </w:rPr>
        <w:t>.</w:t>
      </w:r>
    </w:p>
    <w:p w14:paraId="4EAD1D91" w14:textId="77777777" w:rsidR="00CA5785" w:rsidRPr="00CA5785" w:rsidRDefault="00CA5785" w:rsidP="00CA5785">
      <w:pPr>
        <w:widowControl w:val="0"/>
        <w:shd w:val="clear" w:color="auto" w:fill="FFFFFF"/>
        <w:suppressAutoHyphens/>
        <w:jc w:val="center"/>
        <w:rPr>
          <w:rFonts w:eastAsia="Calibri"/>
          <w:sz w:val="28"/>
          <w:szCs w:val="22"/>
          <w:lang w:eastAsia="en-US"/>
        </w:rPr>
      </w:pPr>
      <w:r w:rsidRPr="00CA5785">
        <w:rPr>
          <w:rFonts w:eastAsia="Calibri"/>
          <w:noProof/>
          <w:sz w:val="28"/>
          <w:szCs w:val="22"/>
        </w:rPr>
        <w:drawing>
          <wp:inline distT="0" distB="0" distL="0" distR="0" wp14:anchorId="2E89D9DD" wp14:editId="7977BDB0">
            <wp:extent cx="5035550" cy="2527300"/>
            <wp:effectExtent l="0" t="0" r="0" b="6350"/>
            <wp:docPr id="41534144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35550" cy="2527300"/>
                    </a:xfrm>
                    <a:prstGeom prst="rect">
                      <a:avLst/>
                    </a:prstGeom>
                    <a:noFill/>
                    <a:ln>
                      <a:noFill/>
                    </a:ln>
                  </pic:spPr>
                </pic:pic>
              </a:graphicData>
            </a:graphic>
          </wp:inline>
        </w:drawing>
      </w:r>
    </w:p>
    <w:p w14:paraId="62541AF7" w14:textId="77777777" w:rsidR="00CA5785" w:rsidRPr="00CA5785" w:rsidRDefault="00CA5785" w:rsidP="00CA5785">
      <w:pPr>
        <w:widowControl w:val="0"/>
        <w:shd w:val="clear" w:color="auto" w:fill="FFFFFF"/>
        <w:suppressAutoHyphens/>
        <w:jc w:val="center"/>
      </w:pPr>
      <w:r w:rsidRPr="00CA5785">
        <w:t xml:space="preserve">1 - абсорбер; 2 - </w:t>
      </w:r>
      <w:r w:rsidRPr="00CA5785">
        <w:rPr>
          <w:lang w:val="kk-KZ"/>
        </w:rPr>
        <w:t>сорғы</w:t>
      </w:r>
      <w:r w:rsidRPr="00CA5785">
        <w:t xml:space="preserve">; 3 – </w:t>
      </w:r>
      <w:r w:rsidRPr="00CA5785">
        <w:rPr>
          <w:lang w:val="kk-KZ"/>
        </w:rPr>
        <w:t>сулы тоңазытқыш</w:t>
      </w:r>
      <w:r w:rsidRPr="00CA5785">
        <w:t>; 4 — аммиа</w:t>
      </w:r>
      <w:r w:rsidRPr="00CA5785">
        <w:rPr>
          <w:lang w:val="kk-KZ"/>
        </w:rPr>
        <w:t>кты тоңазытқыш;</w:t>
      </w:r>
      <w:r w:rsidRPr="00CA5785">
        <w:t xml:space="preserve"> 5 - </w:t>
      </w:r>
      <w:r w:rsidRPr="00CA5785">
        <w:rPr>
          <w:lang w:val="kk-KZ"/>
        </w:rPr>
        <w:t>ыдыс</w:t>
      </w:r>
      <w:r w:rsidRPr="00CA5785">
        <w:t xml:space="preserve">; </w:t>
      </w:r>
    </w:p>
    <w:p w14:paraId="4F9B6705" w14:textId="77777777" w:rsidR="00CA5785" w:rsidRPr="00CA5785" w:rsidRDefault="00CA5785" w:rsidP="00CA5785">
      <w:pPr>
        <w:widowControl w:val="0"/>
        <w:shd w:val="clear" w:color="auto" w:fill="FFFFFF"/>
        <w:suppressAutoHyphens/>
        <w:jc w:val="center"/>
      </w:pPr>
      <w:r w:rsidRPr="00CA5785">
        <w:t>6 – десорбер</w:t>
      </w:r>
    </w:p>
    <w:p w14:paraId="17CC1D3C" w14:textId="77777777" w:rsidR="00CA5785" w:rsidRPr="00CA5785" w:rsidRDefault="00CA5785" w:rsidP="00CA5785">
      <w:pPr>
        <w:widowControl w:val="0"/>
        <w:suppressAutoHyphens/>
        <w:jc w:val="center"/>
        <w:rPr>
          <w:bCs/>
        </w:rPr>
      </w:pPr>
      <w:bookmarkStart w:id="362" w:name="р48"/>
      <w:bookmarkStart w:id="363" w:name="_Toc120694385"/>
      <w:r w:rsidRPr="00CA5785">
        <w:rPr>
          <w:rFonts w:eastAsia="Calibri"/>
          <w:bCs/>
          <w:lang w:eastAsia="en-US"/>
        </w:rPr>
        <w:t xml:space="preserve"> 5.19</w:t>
      </w:r>
      <w:r w:rsidRPr="00CA5785">
        <w:rPr>
          <w:rFonts w:eastAsia="Calibri"/>
          <w:bCs/>
          <w:lang w:val="kk-KZ" w:eastAsia="en-US"/>
        </w:rPr>
        <w:t>-сурет.</w:t>
      </w:r>
      <w:r w:rsidRPr="00CA5785">
        <w:rPr>
          <w:rFonts w:eastAsia="Calibri"/>
          <w:bCs/>
          <w:lang w:eastAsia="en-US"/>
        </w:rPr>
        <w:t xml:space="preserve"> Газдарды мыс-аммиакты тазарту</w:t>
      </w:r>
      <w:r w:rsidRPr="00CA5785">
        <w:rPr>
          <w:rFonts w:eastAsia="Calibri"/>
          <w:bCs/>
          <w:lang w:val="kk-KZ" w:eastAsia="en-US"/>
        </w:rPr>
        <w:t xml:space="preserve"> қондырғысының </w:t>
      </w:r>
      <w:r w:rsidRPr="00CA5785">
        <w:rPr>
          <w:rFonts w:eastAsia="Calibri"/>
          <w:bCs/>
          <w:lang w:eastAsia="en-US"/>
        </w:rPr>
        <w:t>схемасы [49]</w:t>
      </w:r>
      <w:r w:rsidRPr="00CA5785">
        <w:rPr>
          <w:rFonts w:eastAsia="Calibri"/>
          <w:bCs/>
          <w:lang w:val="kk-KZ" w:eastAsia="en-US"/>
        </w:rPr>
        <w:t xml:space="preserve">. </w:t>
      </w:r>
      <w:bookmarkEnd w:id="362"/>
      <w:bookmarkEnd w:id="363"/>
    </w:p>
    <w:p w14:paraId="0C8A484A" w14:textId="77777777" w:rsidR="00CA5785" w:rsidRPr="00CA5785" w:rsidRDefault="00CA5785" w:rsidP="00CA5785">
      <w:pPr>
        <w:widowControl w:val="0"/>
        <w:shd w:val="clear" w:color="auto" w:fill="FFFFFF"/>
        <w:suppressAutoHyphens/>
        <w:jc w:val="center"/>
        <w:rPr>
          <w:sz w:val="28"/>
          <w:szCs w:val="28"/>
        </w:rPr>
      </w:pPr>
    </w:p>
    <w:p w14:paraId="3003E8EB"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rPr>
        <w:t xml:space="preserve">32 МПа қысыммен </w:t>
      </w:r>
      <w:r w:rsidRPr="00CA5785">
        <w:rPr>
          <w:sz w:val="28"/>
          <w:szCs w:val="28"/>
          <w:lang w:val="kk-KZ"/>
        </w:rPr>
        <w:t>компрессия</w:t>
      </w:r>
      <w:r w:rsidRPr="00CA5785">
        <w:rPr>
          <w:sz w:val="28"/>
          <w:szCs w:val="28"/>
        </w:rPr>
        <w:t xml:space="preserve"> цехынан </w:t>
      </w:r>
      <w:r w:rsidRPr="00CA5785">
        <w:rPr>
          <w:sz w:val="28"/>
          <w:szCs w:val="28"/>
          <w:lang w:val="kk-KZ"/>
        </w:rPr>
        <w:t xml:space="preserve">шыққан </w:t>
      </w:r>
      <w:r w:rsidRPr="00CA5785">
        <w:rPr>
          <w:sz w:val="28"/>
          <w:szCs w:val="28"/>
        </w:rPr>
        <w:t>газ мыс-аммиак</w:t>
      </w:r>
      <w:r w:rsidRPr="00CA5785">
        <w:rPr>
          <w:sz w:val="28"/>
          <w:szCs w:val="28"/>
          <w:lang w:val="kk-KZ"/>
        </w:rPr>
        <w:t>ты</w:t>
      </w:r>
      <w:r w:rsidRPr="00CA5785">
        <w:rPr>
          <w:sz w:val="28"/>
          <w:szCs w:val="28"/>
        </w:rPr>
        <w:t xml:space="preserve"> ерітіндімен суарылатын скрубберлерге </w:t>
      </w:r>
      <w:r w:rsidRPr="00CA5785">
        <w:rPr>
          <w:sz w:val="28"/>
          <w:szCs w:val="28"/>
          <w:lang w:val="kk-KZ"/>
        </w:rPr>
        <w:t xml:space="preserve">келіп </w:t>
      </w:r>
      <w:r w:rsidRPr="00CA5785">
        <w:rPr>
          <w:sz w:val="28"/>
          <w:szCs w:val="28"/>
        </w:rPr>
        <w:t>түседі</w:t>
      </w:r>
      <w:r w:rsidRPr="00CA5785">
        <w:rPr>
          <w:sz w:val="28"/>
          <w:szCs w:val="28"/>
          <w:lang w:val="kk-KZ"/>
        </w:rPr>
        <w:t>.</w:t>
      </w:r>
    </w:p>
    <w:p w14:paraId="210B5564"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Азот-сутек қоспасының құрамы (%): H</w:t>
      </w:r>
      <w:r w:rsidRPr="00CA5785">
        <w:rPr>
          <w:sz w:val="28"/>
          <w:szCs w:val="28"/>
          <w:vertAlign w:val="subscript"/>
          <w:lang w:val="kk-KZ"/>
        </w:rPr>
        <w:t>2</w:t>
      </w:r>
      <w:r w:rsidRPr="00CA5785">
        <w:rPr>
          <w:sz w:val="28"/>
          <w:szCs w:val="28"/>
          <w:lang w:val="kk-KZ"/>
        </w:rPr>
        <w:t> 70; N</w:t>
      </w:r>
      <w:r w:rsidRPr="00CA5785">
        <w:rPr>
          <w:sz w:val="28"/>
          <w:szCs w:val="28"/>
          <w:vertAlign w:val="subscript"/>
          <w:lang w:val="kk-KZ"/>
        </w:rPr>
        <w:t>2</w:t>
      </w:r>
      <w:r w:rsidRPr="00CA5785">
        <w:rPr>
          <w:sz w:val="28"/>
          <w:szCs w:val="28"/>
          <w:lang w:val="kk-KZ"/>
        </w:rPr>
        <w:t> 23–26; CO 3–5; CO</w:t>
      </w:r>
      <w:r w:rsidRPr="00CA5785">
        <w:rPr>
          <w:sz w:val="28"/>
          <w:szCs w:val="28"/>
          <w:vertAlign w:val="subscript"/>
          <w:lang w:val="kk-KZ"/>
        </w:rPr>
        <w:t>2</w:t>
      </w:r>
      <w:r w:rsidRPr="00CA5785">
        <w:rPr>
          <w:sz w:val="28"/>
          <w:szCs w:val="28"/>
          <w:lang w:val="kk-KZ"/>
        </w:rPr>
        <w:t> 1,5-2.</w:t>
      </w:r>
    </w:p>
    <w:p w14:paraId="4AD7A4E2"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Тазартудан кейін құрамында 40 см</w:t>
      </w:r>
      <w:r w:rsidRPr="00CA5785">
        <w:rPr>
          <w:sz w:val="28"/>
          <w:szCs w:val="28"/>
          <w:vertAlign w:val="superscript"/>
          <w:lang w:val="kk-KZ"/>
        </w:rPr>
        <w:t>3</w:t>
      </w:r>
      <w:r w:rsidRPr="00CA5785">
        <w:rPr>
          <w:sz w:val="28"/>
          <w:szCs w:val="28"/>
          <w:lang w:val="kk-KZ"/>
        </w:rPr>
        <w:t>/м</w:t>
      </w:r>
      <w:r w:rsidRPr="00CA5785">
        <w:rPr>
          <w:sz w:val="28"/>
          <w:szCs w:val="28"/>
          <w:vertAlign w:val="superscript"/>
          <w:lang w:val="kk-KZ"/>
        </w:rPr>
        <w:t>3</w:t>
      </w:r>
      <w:r w:rsidRPr="00CA5785">
        <w:rPr>
          <w:sz w:val="28"/>
          <w:szCs w:val="28"/>
          <w:lang w:val="kk-KZ"/>
        </w:rPr>
        <w:t> СО және 150 см</w:t>
      </w:r>
      <w:r w:rsidRPr="00CA5785">
        <w:rPr>
          <w:sz w:val="28"/>
          <w:szCs w:val="28"/>
          <w:vertAlign w:val="superscript"/>
          <w:lang w:val="kk-KZ"/>
        </w:rPr>
        <w:t>3</w:t>
      </w:r>
      <w:r w:rsidRPr="00CA5785">
        <w:rPr>
          <w:sz w:val="28"/>
          <w:szCs w:val="28"/>
          <w:lang w:val="kk-KZ"/>
        </w:rPr>
        <w:t>/м</w:t>
      </w:r>
      <w:r w:rsidRPr="00CA5785">
        <w:rPr>
          <w:sz w:val="28"/>
          <w:szCs w:val="28"/>
          <w:vertAlign w:val="superscript"/>
          <w:lang w:val="kk-KZ"/>
        </w:rPr>
        <w:t>3</w:t>
      </w:r>
      <w:r w:rsidRPr="00CA5785">
        <w:rPr>
          <w:sz w:val="28"/>
          <w:szCs w:val="28"/>
          <w:lang w:val="kk-KZ"/>
        </w:rPr>
        <w:t> CO</w:t>
      </w:r>
      <w:r w:rsidRPr="00CA5785">
        <w:rPr>
          <w:sz w:val="28"/>
          <w:szCs w:val="28"/>
          <w:vertAlign w:val="subscript"/>
          <w:lang w:val="kk-KZ"/>
        </w:rPr>
        <w:t>2</w:t>
      </w:r>
      <w:r w:rsidRPr="00CA5785">
        <w:rPr>
          <w:sz w:val="28"/>
          <w:szCs w:val="28"/>
          <w:lang w:val="kk-KZ"/>
        </w:rPr>
        <w:t xml:space="preserve"> көп емес газ аммиакты сумен суарылатын скрубберге беріледі (схемада көрсетілмеген), онда ол қалған CO</w:t>
      </w:r>
      <w:r w:rsidRPr="00CA5785">
        <w:rPr>
          <w:sz w:val="28"/>
          <w:szCs w:val="28"/>
          <w:vertAlign w:val="subscript"/>
          <w:lang w:val="kk-KZ"/>
        </w:rPr>
        <w:t>2</w:t>
      </w:r>
      <w:r w:rsidRPr="00CA5785">
        <w:rPr>
          <w:sz w:val="28"/>
          <w:szCs w:val="28"/>
          <w:lang w:val="kk-KZ"/>
        </w:rPr>
        <w:t>-ден босатылады және осыдан кейін NH</w:t>
      </w:r>
      <w:r w:rsidRPr="00CA5785">
        <w:rPr>
          <w:sz w:val="28"/>
          <w:szCs w:val="28"/>
          <w:vertAlign w:val="subscript"/>
          <w:lang w:val="kk-KZ"/>
        </w:rPr>
        <w:t xml:space="preserve">3 </w:t>
      </w:r>
      <w:r w:rsidRPr="00CA5785">
        <w:rPr>
          <w:sz w:val="28"/>
          <w:szCs w:val="28"/>
          <w:lang w:val="kk-KZ"/>
        </w:rPr>
        <w:t>синтездеу цехына келіп түседі. Мыс-аммиакты ерітіндінің регенерациясы Р-ны төмендету және ерітіндіні 6-да қыздыру арқылы жүзеге асырылады. Мыс-аммиакты ерітіндіні 0,8 МПа дейін алдын ала дроссельдеу нәтижесінде одан еріген H</w:t>
      </w:r>
      <w:r w:rsidRPr="00CA5785">
        <w:rPr>
          <w:sz w:val="28"/>
          <w:szCs w:val="28"/>
          <w:vertAlign w:val="subscript"/>
          <w:lang w:val="kk-KZ"/>
        </w:rPr>
        <w:t>2</w:t>
      </w:r>
      <w:r w:rsidRPr="00CA5785">
        <w:rPr>
          <w:sz w:val="28"/>
          <w:szCs w:val="28"/>
          <w:lang w:val="kk-KZ"/>
        </w:rPr>
        <w:t> және N</w:t>
      </w:r>
      <w:r w:rsidRPr="00CA5785">
        <w:rPr>
          <w:sz w:val="28"/>
          <w:szCs w:val="28"/>
          <w:vertAlign w:val="subscript"/>
          <w:lang w:val="kk-KZ"/>
        </w:rPr>
        <w:t>2</w:t>
      </w:r>
      <w:r w:rsidRPr="00CA5785">
        <w:rPr>
          <w:sz w:val="28"/>
          <w:szCs w:val="28"/>
          <w:lang w:val="kk-KZ"/>
        </w:rPr>
        <w:t xml:space="preserve"> кетіріледі. Одан әрі 0,1 МПа дейін дроссельдеу және ерітіндіні 45-50</w:t>
      </w:r>
      <w:r w:rsidRPr="00CA5785">
        <w:rPr>
          <w:sz w:val="28"/>
          <w:szCs w:val="28"/>
          <w:vertAlign w:val="superscript"/>
          <w:lang w:val="kk-KZ"/>
        </w:rPr>
        <w:t>о</w:t>
      </w:r>
      <w:r w:rsidRPr="00CA5785">
        <w:rPr>
          <w:sz w:val="28"/>
          <w:szCs w:val="28"/>
          <w:lang w:val="kk-KZ"/>
        </w:rPr>
        <w:t>С дейін қыздыру кезінде мыс-аммиакты кешеннің ыдырауы және СО бөлінуі жүреді.</w:t>
      </w:r>
    </w:p>
    <w:p w14:paraId="4DDD5DD9"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Пайдаланылған ерітіндіні 60</w:t>
      </w:r>
      <w:r w:rsidRPr="00CA5785">
        <w:rPr>
          <w:sz w:val="28"/>
          <w:szCs w:val="28"/>
          <w:vertAlign w:val="superscript"/>
          <w:lang w:val="kk-KZ"/>
        </w:rPr>
        <w:t>о</w:t>
      </w:r>
      <w:r w:rsidRPr="00CA5785">
        <w:rPr>
          <w:sz w:val="28"/>
          <w:szCs w:val="28"/>
          <w:lang w:val="kk-KZ"/>
        </w:rPr>
        <w:t xml:space="preserve">С дейін қыздыру үшін қайта қалпына келтірілген ерітінді, ал 80 </w:t>
      </w:r>
      <w:r w:rsidRPr="00CA5785">
        <w:rPr>
          <w:sz w:val="28"/>
          <w:szCs w:val="28"/>
          <w:vertAlign w:val="superscript"/>
          <w:lang w:val="kk-KZ"/>
        </w:rPr>
        <w:t>о</w:t>
      </w:r>
      <w:r w:rsidRPr="00CA5785">
        <w:rPr>
          <w:sz w:val="28"/>
          <w:szCs w:val="28"/>
          <w:lang w:val="kk-KZ"/>
        </w:rPr>
        <w:t>С дейін қорытынды қыздыру үшін – бу қолданылады. Қайта қалпына келтірілген ерітіндіні жүйелі түрде келіп түскен пайдаланылған ерітіндімен, 3 жылу алмастырғыштағы айналым суымен және 4 тоңазытқыштағы буланатын сұйық NH</w:t>
      </w:r>
      <w:r w:rsidRPr="00CA5785">
        <w:rPr>
          <w:sz w:val="28"/>
          <w:szCs w:val="28"/>
          <w:vertAlign w:val="subscript"/>
          <w:lang w:val="kk-KZ"/>
        </w:rPr>
        <w:t>3</w:t>
      </w:r>
      <w:r w:rsidRPr="00CA5785">
        <w:rPr>
          <w:sz w:val="28"/>
          <w:szCs w:val="28"/>
          <w:lang w:val="kk-KZ"/>
        </w:rPr>
        <w:t xml:space="preserve">-пен   салқындатады, осыдан кейін қайта қалпына келтірілген ерітінді 10 </w:t>
      </w:r>
      <w:r w:rsidRPr="00CA5785">
        <w:rPr>
          <w:sz w:val="28"/>
          <w:szCs w:val="28"/>
          <w:vertAlign w:val="superscript"/>
          <w:lang w:val="kk-KZ"/>
        </w:rPr>
        <w:t>о</w:t>
      </w:r>
      <w:r w:rsidRPr="00CA5785">
        <w:rPr>
          <w:sz w:val="28"/>
          <w:szCs w:val="28"/>
          <w:lang w:val="kk-KZ"/>
        </w:rPr>
        <w:t>С кезінде абсорбцияға жіберіледі. Қажет болған жағдайда Си</w:t>
      </w:r>
      <w:r w:rsidRPr="00CA5785">
        <w:rPr>
          <w:sz w:val="28"/>
          <w:szCs w:val="28"/>
          <w:vertAlign w:val="superscript"/>
          <w:lang w:val="kk-KZ"/>
        </w:rPr>
        <w:t>+</w:t>
      </w:r>
      <w:r w:rsidRPr="00CA5785">
        <w:rPr>
          <w:sz w:val="28"/>
          <w:szCs w:val="28"/>
          <w:lang w:val="kk-KZ"/>
        </w:rPr>
        <w:t xml:space="preserve"> тотықтыруды қайта қалпына келтірілген ерітінді арқылы ауа үрлеп жүргізеді. </w:t>
      </w:r>
    </w:p>
    <w:p w14:paraId="40662F50"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Атмосфералық қысымда аммоний көмірқышқыл газын ыдырату үшін ерітіндіні 80 </w:t>
      </w:r>
      <w:r w:rsidRPr="00CA5785">
        <w:rPr>
          <w:sz w:val="28"/>
          <w:szCs w:val="28"/>
          <w:vertAlign w:val="superscript"/>
          <w:lang w:val="kk-KZ"/>
        </w:rPr>
        <w:t>о</w:t>
      </w:r>
      <w:r w:rsidRPr="00CA5785">
        <w:rPr>
          <w:sz w:val="28"/>
          <w:szCs w:val="28"/>
          <w:lang w:val="kk-KZ"/>
        </w:rPr>
        <w:t>С аспайтын шамада қыздырады. Жоғары температурада мыс-аммиакты кешен ыдырайтындықтан, толық регенерациялау үшін оның екінші сатысы вакуумда жүзеге асырылады.</w:t>
      </w:r>
    </w:p>
    <w:p w14:paraId="2B31F5F7"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Формиаттың аммиак ерітіндісін немесе мыс ацетатын қалпына келтіру кезінде металл мыстың бөлінуіне жол бермеу үшін оған жаңа құмырсқа немесе сірке қышқылы қосылады. </w:t>
      </w:r>
    </w:p>
    <w:p w14:paraId="36B5DFC5"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Аммиак синтезіне кететін сутекті көміртегі оксидінен соңғы тазарту газды сұйық азотпен 20–25 атм қысыммен -190 </w:t>
      </w:r>
      <w:r w:rsidRPr="00CA5785">
        <w:rPr>
          <w:sz w:val="28"/>
          <w:szCs w:val="28"/>
          <w:vertAlign w:val="superscript"/>
          <w:lang w:val="kk-KZ"/>
        </w:rPr>
        <w:t>о</w:t>
      </w:r>
      <w:r w:rsidRPr="00CA5785">
        <w:rPr>
          <w:sz w:val="28"/>
          <w:szCs w:val="28"/>
          <w:lang w:val="kk-KZ"/>
        </w:rPr>
        <w:t>С температурада жуу арқылы жүргізеді. Бұл әдіс газды тазартудың төмен температуралы процестеріне жатады және СО физикалық абсорбциясына негізделген.</w:t>
      </w:r>
    </w:p>
    <w:p w14:paraId="7A5656A3"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Тазарту процесі үш кезеңнен тұрады: бастапқы газдарды алдын ала салқындату және кептіру; бұл газдарды терең салқындату және олардың компоненттерін ішінара конденсациялау; жуу колоннасында көміртегі оксидінен, метаннан және оттегінен газдарды сұйық азотпен жуу. Қондырғыда төмен температура қалыптастыру үшін қажетті суық аммиакты тоңазытқыш циклімен, сонымен қатар азот-сутекті фракцияның және жоғары қысымды азотты циклдың кері ағындарын рекуперациялау арқылы алынады.</w:t>
      </w:r>
    </w:p>
    <w:p w14:paraId="5D46B5C1"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Абсорбенттен сіңірілген қоспаның десорбция сатысының болмауы осы процеске тән сипат: буланған азоттың бір бөлігі сутегімен араластырылады және синтез сатысында қолданылады. Жуу таза абсорбентпен жүргізілетіндіктен, кез-келген тазарту дәрежесіне қол жеткізуге болады.</w:t>
      </w:r>
    </w:p>
    <w:p w14:paraId="7CB7A7C4"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Процестің ерекшелігі сонда, оны абсорбция ретінде емес, N</w:t>
      </w:r>
      <w:r w:rsidRPr="00CA5785">
        <w:rPr>
          <w:sz w:val="28"/>
          <w:szCs w:val="28"/>
          <w:vertAlign w:val="subscript"/>
          <w:lang w:val="kk-KZ"/>
        </w:rPr>
        <w:t>2</w:t>
      </w:r>
      <w:r w:rsidRPr="00CA5785">
        <w:rPr>
          <w:sz w:val="28"/>
          <w:szCs w:val="28"/>
          <w:lang w:val="kk-KZ"/>
        </w:rPr>
        <w:t xml:space="preserve"> - CO қоспасының тоғындағы инертті газ – сутектің ректификациясы ретінде қарастыруға болады. </w:t>
      </w:r>
    </w:p>
    <w:p w14:paraId="2CAC17AB"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H</w:t>
      </w:r>
      <w:r w:rsidRPr="00CA5785">
        <w:rPr>
          <w:sz w:val="28"/>
          <w:szCs w:val="28"/>
          <w:vertAlign w:val="subscript"/>
          <w:lang w:val="kk-KZ"/>
        </w:rPr>
        <w:t>2</w:t>
      </w:r>
      <w:r w:rsidRPr="00CA5785">
        <w:rPr>
          <w:sz w:val="28"/>
          <w:szCs w:val="28"/>
          <w:lang w:val="kk-KZ"/>
        </w:rPr>
        <w:t>-N</w:t>
      </w:r>
      <w:r w:rsidRPr="00CA5785">
        <w:rPr>
          <w:sz w:val="28"/>
          <w:szCs w:val="28"/>
          <w:vertAlign w:val="subscript"/>
          <w:lang w:val="kk-KZ"/>
        </w:rPr>
        <w:t>2</w:t>
      </w:r>
      <w:r w:rsidRPr="00CA5785">
        <w:rPr>
          <w:sz w:val="28"/>
          <w:szCs w:val="28"/>
          <w:lang w:val="kk-KZ"/>
        </w:rPr>
        <w:t>-CO үштік жүйесіндегі тепе-теңдік туралы деректер бар, олардың талдауы H</w:t>
      </w:r>
      <w:r w:rsidRPr="00CA5785">
        <w:rPr>
          <w:sz w:val="28"/>
          <w:szCs w:val="28"/>
          <w:vertAlign w:val="subscript"/>
          <w:lang w:val="kk-KZ"/>
        </w:rPr>
        <w:t xml:space="preserve">2 </w:t>
      </w:r>
      <w:r w:rsidRPr="00CA5785">
        <w:rPr>
          <w:sz w:val="28"/>
          <w:szCs w:val="28"/>
          <w:lang w:val="kk-KZ"/>
        </w:rPr>
        <w:t>іс жүзінде СО-ның сұйық азотта еруіне әсер етпейтінін көрсетті. Сондықтан процесті есептеуді қос қоспаның мәліметтері бойынша жүргізуге болады. Осы мәліметтерден алынған сұйық азоттағы СО ерігіштігінің ерітіндінің үстіндегі СО қысымына тәуелділігі Генри Заңымен сипатталады.</w:t>
      </w:r>
    </w:p>
    <w:p w14:paraId="6114D290"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Құрамында 6 % СО бар 150 м</w:t>
      </w:r>
      <w:r w:rsidRPr="00CA5785">
        <w:rPr>
          <w:sz w:val="28"/>
          <w:szCs w:val="28"/>
          <w:vertAlign w:val="superscript"/>
          <w:lang w:val="kk-KZ"/>
        </w:rPr>
        <w:t>3</w:t>
      </w:r>
      <w:r w:rsidRPr="00CA5785">
        <w:rPr>
          <w:sz w:val="28"/>
          <w:szCs w:val="28"/>
          <w:lang w:val="kk-KZ"/>
        </w:rPr>
        <w:t> газды жуу үшін азоттың ең аз шығыны Р=2-2,6 МПа кезінде мүмкін болады және 12–13 см</w:t>
      </w:r>
      <w:r w:rsidRPr="00CA5785">
        <w:rPr>
          <w:sz w:val="28"/>
          <w:szCs w:val="28"/>
          <w:vertAlign w:val="superscript"/>
          <w:lang w:val="kk-KZ"/>
        </w:rPr>
        <w:t>3</w:t>
      </w:r>
      <w:r w:rsidRPr="00CA5785">
        <w:rPr>
          <w:sz w:val="28"/>
          <w:szCs w:val="28"/>
          <w:lang w:val="kk-KZ"/>
        </w:rPr>
        <w:t>-ке тең болады.</w:t>
      </w:r>
    </w:p>
    <w:p w14:paraId="76DEB72D"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Температура сұйық азоттың шығынына және колонаның биіктігіне өте қатты әсер етеді.</w:t>
      </w:r>
    </w:p>
    <w:p w14:paraId="59262385" w14:textId="77777777" w:rsidR="00CA5785" w:rsidRPr="00CA5785" w:rsidRDefault="00CA5785" w:rsidP="00CA5785">
      <w:pPr>
        <w:widowControl w:val="0"/>
        <w:shd w:val="clear" w:color="auto" w:fill="FFFFFF"/>
        <w:suppressAutoHyphens/>
        <w:ind w:firstLine="709"/>
        <w:jc w:val="both"/>
        <w:rPr>
          <w:sz w:val="28"/>
          <w:szCs w:val="28"/>
          <w:lang w:val="kk-KZ"/>
        </w:rPr>
      </w:pPr>
      <w:r w:rsidRPr="00CA5785">
        <w:rPr>
          <w:sz w:val="28"/>
          <w:szCs w:val="28"/>
          <w:lang w:val="kk-KZ"/>
        </w:rPr>
        <w:t xml:space="preserve">Азот шығыны басқа физикалық абсорбция процестеріндегідей іс жүзінде СО концентрациясына байланысты емес және жалпы қысымның жоғарылауына пропорционалды түрде азаяды. </w:t>
      </w:r>
    </w:p>
    <w:p w14:paraId="272D8DF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19AD199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азайту.</w:t>
      </w:r>
    </w:p>
    <w:p w14:paraId="20BBD1A2"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6065FF87" w14:textId="77777777" w:rsidR="00CA5785" w:rsidRPr="00CA5785" w:rsidRDefault="00CA5785" w:rsidP="00CA5785">
      <w:pPr>
        <w:widowControl w:val="0"/>
        <w:suppressAutoHyphens/>
        <w:ind w:firstLine="709"/>
        <w:jc w:val="both"/>
        <w:rPr>
          <w:rFonts w:eastAsia="Calibri"/>
          <w:sz w:val="28"/>
          <w:szCs w:val="28"/>
          <w:shd w:val="clear" w:color="auto" w:fill="FFFFFF"/>
          <w:lang w:val="kk-KZ" w:eastAsia="en-US"/>
        </w:rPr>
      </w:pPr>
      <w:r w:rsidRPr="00CA5785">
        <w:rPr>
          <w:rFonts w:eastAsia="Calibri"/>
          <w:sz w:val="28"/>
          <w:szCs w:val="28"/>
          <w:shd w:val="clear" w:color="auto" w:fill="FFFFFF"/>
          <w:lang w:val="kk-KZ" w:eastAsia="en-US"/>
        </w:rPr>
        <w:t xml:space="preserve">Тазарту дәрежесі қалпына келтірілген ерітіндінің үстіндегі CО парциалдық қысымына және жалпы газ қысымына байланысты. </w:t>
      </w:r>
    </w:p>
    <w:p w14:paraId="4408C96A"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2023CC8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Мәліметтер жоқ.</w:t>
      </w:r>
    </w:p>
    <w:p w14:paraId="186991BD"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2508B277"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Қолданылады.</w:t>
      </w:r>
    </w:p>
    <w:p w14:paraId="59B3388D"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4B8D5157"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07764176"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5EBA10F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азайту.</w:t>
      </w:r>
    </w:p>
    <w:p w14:paraId="23292640" w14:textId="77777777" w:rsidR="00CA5785" w:rsidRPr="00CA5785" w:rsidRDefault="00CA5785" w:rsidP="00CA5785">
      <w:pPr>
        <w:widowControl w:val="0"/>
        <w:suppressAutoHyphens/>
        <w:ind w:firstLine="709"/>
        <w:jc w:val="both"/>
        <w:rPr>
          <w:rFonts w:eastAsia="Calibri"/>
          <w:sz w:val="28"/>
          <w:szCs w:val="28"/>
          <w:lang w:val="kk-KZ" w:eastAsia="en-US"/>
        </w:rPr>
      </w:pPr>
    </w:p>
    <w:p w14:paraId="7CAD3545" w14:textId="77777777" w:rsidR="00CA5785" w:rsidRPr="00CA5785" w:rsidRDefault="00CA5785" w:rsidP="00CA5785">
      <w:pPr>
        <w:widowControl w:val="0"/>
        <w:suppressAutoHyphens/>
        <w:ind w:left="1843" w:hanging="1134"/>
        <w:jc w:val="both"/>
        <w:outlineLvl w:val="3"/>
        <w:rPr>
          <w:iCs/>
          <w:sz w:val="28"/>
          <w:szCs w:val="28"/>
          <w:lang w:val="kk-KZ" w:eastAsia="en-US"/>
        </w:rPr>
      </w:pPr>
      <w:bookmarkStart w:id="364" w:name="_Hlk112432112"/>
      <w:bookmarkStart w:id="365" w:name="_Hlk112432121"/>
      <w:bookmarkStart w:id="366" w:name="_Hlk122962823"/>
      <w:r w:rsidRPr="00CA5785">
        <w:rPr>
          <w:b/>
          <w:bCs/>
          <w:sz w:val="28"/>
          <w:szCs w:val="28"/>
          <w:lang w:eastAsia="en-US"/>
        </w:rPr>
        <w:t>5.4.5.2.</w:t>
      </w:r>
      <w:r w:rsidRPr="00CA5785">
        <w:rPr>
          <w:b/>
          <w:bCs/>
          <w:sz w:val="28"/>
          <w:szCs w:val="28"/>
          <w:lang w:eastAsia="en-US"/>
        </w:rPr>
        <w:tab/>
        <w:t>СО</w:t>
      </w:r>
      <w:r w:rsidRPr="00CA5785">
        <w:rPr>
          <w:b/>
          <w:bCs/>
          <w:sz w:val="28"/>
          <w:szCs w:val="28"/>
          <w:lang w:val="kk-KZ" w:eastAsia="en-US"/>
        </w:rPr>
        <w:t>-ны</w:t>
      </w:r>
      <w:r w:rsidRPr="00CA5785">
        <w:rPr>
          <w:b/>
          <w:bCs/>
          <w:sz w:val="28"/>
          <w:szCs w:val="28"/>
          <w:lang w:eastAsia="en-US"/>
        </w:rPr>
        <w:t xml:space="preserve"> </w:t>
      </w:r>
      <w:bookmarkEnd w:id="364"/>
      <w:r w:rsidRPr="00CA5785">
        <w:rPr>
          <w:b/>
          <w:bCs/>
          <w:sz w:val="28"/>
          <w:szCs w:val="28"/>
          <w:lang w:val="kk-KZ" w:eastAsia="en-US"/>
        </w:rPr>
        <w:t>термиялық каталитикалық жағып бітіру</w:t>
      </w:r>
    </w:p>
    <w:p w14:paraId="1BE197F9" w14:textId="77777777" w:rsidR="00CA5785" w:rsidRPr="00CA5785" w:rsidRDefault="00CA5785" w:rsidP="00CA5785">
      <w:pPr>
        <w:widowControl w:val="0"/>
        <w:tabs>
          <w:tab w:val="left" w:pos="1701"/>
        </w:tabs>
        <w:suppressAutoHyphens/>
        <w:ind w:firstLine="709"/>
        <w:jc w:val="both"/>
        <w:rPr>
          <w:b/>
          <w:bCs/>
          <w:sz w:val="28"/>
          <w:szCs w:val="28"/>
          <w:lang w:val="kk-KZ"/>
        </w:rPr>
      </w:pPr>
      <w:r w:rsidRPr="00CA5785">
        <w:rPr>
          <w:b/>
          <w:bCs/>
          <w:sz w:val="28"/>
          <w:szCs w:val="28"/>
          <w:lang w:val="kk-KZ"/>
        </w:rPr>
        <w:t>Сипаттау</w:t>
      </w:r>
    </w:p>
    <w:p w14:paraId="388FE155" w14:textId="77777777" w:rsidR="00CA5785" w:rsidRPr="00CA5785" w:rsidRDefault="00CA5785" w:rsidP="00CA5785">
      <w:pPr>
        <w:widowControl w:val="0"/>
        <w:tabs>
          <w:tab w:val="left" w:pos="1701"/>
        </w:tabs>
        <w:suppressAutoHyphens/>
        <w:ind w:firstLine="709"/>
        <w:jc w:val="both"/>
        <w:rPr>
          <w:sz w:val="28"/>
          <w:szCs w:val="28"/>
          <w:lang w:val="kk-KZ"/>
        </w:rPr>
      </w:pPr>
      <w:r w:rsidRPr="00CA5785">
        <w:rPr>
          <w:sz w:val="28"/>
          <w:szCs w:val="28"/>
          <w:lang w:val="kk-KZ"/>
        </w:rPr>
        <w:t>Көміртегі оксидін тотықтыру үшін марганецті, мыс-хромды және құрамында платина тобындағы металдар бар катализаторлар қолданылады.</w:t>
      </w:r>
      <w:r w:rsidRPr="00CA5785">
        <w:rPr>
          <w:sz w:val="28"/>
          <w:lang w:val="kk-KZ"/>
        </w:rPr>
        <w:t xml:space="preserve"> </w:t>
      </w:r>
      <w:r w:rsidRPr="00CA5785">
        <w:rPr>
          <w:sz w:val="28"/>
          <w:szCs w:val="28"/>
          <w:lang w:val="kk-KZ"/>
        </w:rPr>
        <w:t>Бөлінетін газдардың құрамына байланысты өнеркәсіпте әртүрлі технологиялық тазарту схемалары қолданылады.</w:t>
      </w:r>
    </w:p>
    <w:p w14:paraId="02C4445D" w14:textId="77777777" w:rsidR="00CA5785" w:rsidRPr="00CA5785" w:rsidRDefault="00CA5785" w:rsidP="00CA5785">
      <w:pPr>
        <w:widowControl w:val="0"/>
        <w:tabs>
          <w:tab w:val="left" w:pos="1701"/>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3E7F4607" w14:textId="77777777" w:rsidR="00CA5785" w:rsidRPr="00CA5785" w:rsidRDefault="00CA5785" w:rsidP="00CA5785">
      <w:pPr>
        <w:widowControl w:val="0"/>
        <w:tabs>
          <w:tab w:val="left" w:pos="1701"/>
        </w:tabs>
        <w:suppressAutoHyphens/>
        <w:ind w:firstLine="709"/>
        <w:jc w:val="both"/>
        <w:rPr>
          <w:rFonts w:eastAsia="Calibri"/>
          <w:sz w:val="28"/>
          <w:szCs w:val="28"/>
          <w:lang w:val="kk-KZ" w:eastAsia="en-US"/>
        </w:rPr>
      </w:pPr>
      <w:r w:rsidRPr="00CA5785">
        <w:rPr>
          <w:rFonts w:eastAsia="Calibri"/>
          <w:sz w:val="28"/>
          <w:szCs w:val="28"/>
          <w:lang w:val="kk-KZ" w:eastAsia="en-US"/>
        </w:rPr>
        <w:t>Әдістің мәні СО-ның СО</w:t>
      </w:r>
      <w:r w:rsidRPr="00CA5785">
        <w:rPr>
          <w:rFonts w:eastAsia="Calibri"/>
          <w:sz w:val="28"/>
          <w:szCs w:val="28"/>
          <w:vertAlign w:val="subscript"/>
          <w:lang w:val="kk-KZ" w:eastAsia="en-US"/>
        </w:rPr>
        <w:t>2</w:t>
      </w:r>
      <w:r w:rsidRPr="00CA5785">
        <w:rPr>
          <w:rFonts w:eastAsia="Calibri"/>
          <w:sz w:val="28"/>
          <w:szCs w:val="28"/>
          <w:lang w:val="kk-KZ" w:eastAsia="en-US"/>
        </w:rPr>
        <w:t xml:space="preserve">-ге ауа оттегісімен дейін тотығуын білдіреді: </w:t>
      </w:r>
    </w:p>
    <w:p w14:paraId="33AE54C3" w14:textId="77777777" w:rsidR="00CA5785" w:rsidRPr="00CA5785" w:rsidRDefault="00CA5785" w:rsidP="00CA5785">
      <w:pPr>
        <w:widowControl w:val="0"/>
        <w:tabs>
          <w:tab w:val="left" w:pos="1701"/>
        </w:tabs>
        <w:suppressAutoHyphens/>
        <w:ind w:firstLine="709"/>
        <w:jc w:val="both"/>
        <w:rPr>
          <w:rFonts w:eastAsia="Calibri"/>
          <w:sz w:val="28"/>
          <w:szCs w:val="28"/>
          <w:lang w:val="kk-KZ" w:eastAsia="en-US"/>
        </w:rPr>
      </w:pPr>
    </w:p>
    <w:p w14:paraId="41F67BA1" w14:textId="77777777" w:rsidR="00CA5785" w:rsidRPr="00CA5785" w:rsidRDefault="00CA5785" w:rsidP="00CA5785">
      <w:pPr>
        <w:widowControl w:val="0"/>
        <w:tabs>
          <w:tab w:val="left" w:pos="1701"/>
        </w:tabs>
        <w:suppressAutoHyphens/>
        <w:jc w:val="center"/>
        <w:rPr>
          <w:rFonts w:eastAsia="Calibri"/>
          <w:sz w:val="28"/>
          <w:szCs w:val="28"/>
          <w:lang w:eastAsia="en-US"/>
        </w:rPr>
      </w:pPr>
      <w:r w:rsidRPr="00CA5785">
        <w:rPr>
          <w:rFonts w:eastAsia="Calibri"/>
          <w:sz w:val="28"/>
          <w:szCs w:val="28"/>
          <w:lang w:eastAsia="en-US"/>
        </w:rPr>
        <w:t>2СО + О</w:t>
      </w:r>
      <w:r w:rsidRPr="00CA5785">
        <w:rPr>
          <w:rFonts w:eastAsia="Calibri"/>
          <w:sz w:val="28"/>
          <w:szCs w:val="28"/>
          <w:vertAlign w:val="subscript"/>
          <w:lang w:eastAsia="en-US"/>
        </w:rPr>
        <w:t>2</w:t>
      </w:r>
      <w:r w:rsidRPr="00CA5785">
        <w:rPr>
          <w:rFonts w:eastAsia="Calibri"/>
          <w:sz w:val="28"/>
          <w:szCs w:val="28"/>
          <w:lang w:eastAsia="en-US"/>
        </w:rPr>
        <w:t xml:space="preserve"> </w:t>
      </w:r>
      <w:r w:rsidRPr="00CA5785">
        <w:rPr>
          <w:rFonts w:eastAsia="Calibri"/>
          <w:sz w:val="28"/>
          <w:szCs w:val="28"/>
          <w:lang w:eastAsia="en-US"/>
        </w:rPr>
        <w:sym w:font="Symbol" w:char="F0AE"/>
      </w:r>
      <w:r w:rsidRPr="00CA5785">
        <w:rPr>
          <w:rFonts w:eastAsia="Calibri"/>
          <w:sz w:val="28"/>
          <w:szCs w:val="28"/>
          <w:lang w:eastAsia="en-US"/>
        </w:rPr>
        <w:t xml:space="preserve"> 2СО</w:t>
      </w:r>
      <w:r w:rsidRPr="00CA5785">
        <w:rPr>
          <w:rFonts w:eastAsia="Calibri"/>
          <w:sz w:val="28"/>
          <w:szCs w:val="28"/>
          <w:vertAlign w:val="subscript"/>
          <w:lang w:eastAsia="en-US"/>
        </w:rPr>
        <w:t>2</w:t>
      </w:r>
      <w:r w:rsidRPr="00CA5785">
        <w:rPr>
          <w:rFonts w:eastAsia="Calibri"/>
          <w:sz w:val="28"/>
          <w:szCs w:val="28"/>
          <w:lang w:eastAsia="en-US"/>
        </w:rPr>
        <w:t xml:space="preserve"> + Q</w:t>
      </w:r>
    </w:p>
    <w:p w14:paraId="27F1B192" w14:textId="77777777" w:rsidR="00CA5785" w:rsidRPr="00CA5785" w:rsidRDefault="00CA5785" w:rsidP="00CA5785">
      <w:pPr>
        <w:widowControl w:val="0"/>
        <w:tabs>
          <w:tab w:val="left" w:pos="1701"/>
        </w:tabs>
        <w:suppressAutoHyphens/>
        <w:jc w:val="center"/>
        <w:rPr>
          <w:rFonts w:eastAsia="Calibri"/>
          <w:sz w:val="28"/>
          <w:szCs w:val="28"/>
          <w:lang w:eastAsia="en-US"/>
        </w:rPr>
      </w:pPr>
    </w:p>
    <w:p w14:paraId="7E35FEF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Процесс екі нұсқада жүзеге асырылады: 900–1000</w:t>
      </w:r>
      <w:r w:rsidRPr="00CA5785">
        <w:rPr>
          <w:rFonts w:eastAsia="Calibri"/>
          <w:sz w:val="28"/>
          <w:szCs w:val="28"/>
          <w:lang w:eastAsia="en-US"/>
        </w:rPr>
        <w:sym w:font="Symbol" w:char="F0B0"/>
      </w:r>
      <w:r w:rsidRPr="00CA5785">
        <w:rPr>
          <w:rFonts w:eastAsia="Calibri"/>
          <w:sz w:val="28"/>
          <w:szCs w:val="28"/>
          <w:lang w:eastAsia="en-US"/>
        </w:rPr>
        <w:t>С</w:t>
      </w:r>
      <w:r w:rsidRPr="00CA5785">
        <w:rPr>
          <w:rFonts w:eastAsia="Calibri"/>
          <w:sz w:val="28"/>
          <w:szCs w:val="28"/>
          <w:lang w:val="kk-KZ" w:eastAsia="en-US"/>
        </w:rPr>
        <w:t xml:space="preserve"> кезінде термиялық каталитикалық емес жағып бітіру және </w:t>
      </w:r>
      <w:r w:rsidRPr="00CA5785">
        <w:rPr>
          <w:rFonts w:eastAsia="Calibri"/>
          <w:sz w:val="28"/>
          <w:szCs w:val="28"/>
          <w:lang w:eastAsia="en-US"/>
        </w:rPr>
        <w:t xml:space="preserve">350–400 </w:t>
      </w:r>
      <w:r w:rsidRPr="00CA5785">
        <w:rPr>
          <w:rFonts w:eastAsia="Calibri"/>
          <w:sz w:val="28"/>
          <w:szCs w:val="28"/>
          <w:lang w:eastAsia="en-US"/>
        </w:rPr>
        <w:sym w:font="Symbol" w:char="F0B0"/>
      </w:r>
      <w:r w:rsidRPr="00CA5785">
        <w:rPr>
          <w:rFonts w:eastAsia="Calibri"/>
          <w:sz w:val="28"/>
          <w:szCs w:val="28"/>
          <w:lang w:eastAsia="en-US"/>
        </w:rPr>
        <w:t>С</w:t>
      </w:r>
      <w:r w:rsidRPr="00CA5785">
        <w:rPr>
          <w:rFonts w:eastAsia="Calibri"/>
          <w:sz w:val="28"/>
          <w:szCs w:val="28"/>
          <w:lang w:val="kk-KZ" w:eastAsia="en-US"/>
        </w:rPr>
        <w:t xml:space="preserve"> температура кезінде каталитикалық жағып бітіру</w:t>
      </w:r>
      <w:r w:rsidRPr="00CA5785">
        <w:rPr>
          <w:rFonts w:eastAsia="Calibri"/>
          <w:sz w:val="28"/>
          <w:szCs w:val="28"/>
          <w:lang w:eastAsia="en-US"/>
        </w:rPr>
        <w:t>.</w:t>
      </w:r>
    </w:p>
    <w:p w14:paraId="788303CC" w14:textId="77777777" w:rsidR="00CA5785" w:rsidRPr="00CA5785" w:rsidRDefault="00CA5785" w:rsidP="00CA5785">
      <w:pPr>
        <w:widowControl w:val="0"/>
        <w:suppressAutoHyphens/>
        <w:ind w:firstLine="709"/>
        <w:jc w:val="both"/>
        <w:rPr>
          <w:sz w:val="28"/>
          <w:szCs w:val="28"/>
        </w:rPr>
      </w:pPr>
      <w:r w:rsidRPr="00CA5785">
        <w:rPr>
          <w:rFonts w:eastAsia="Calibri"/>
          <w:sz w:val="28"/>
          <w:szCs w:val="28"/>
          <w:lang w:val="kk-KZ" w:eastAsia="en-US"/>
        </w:rPr>
        <w:t>Қондырғы</w:t>
      </w:r>
      <w:r w:rsidRPr="00CA5785">
        <w:rPr>
          <w:rFonts w:eastAsia="Calibri"/>
          <w:sz w:val="28"/>
          <w:szCs w:val="28"/>
          <w:lang w:eastAsia="en-US"/>
        </w:rPr>
        <w:t xml:space="preserve"> схемасы төмендегі суреттерде көрсетілген.</w:t>
      </w:r>
    </w:p>
    <w:p w14:paraId="5535A09E"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01B4F0F1" wp14:editId="158C0586">
            <wp:extent cx="4171950" cy="2019300"/>
            <wp:effectExtent l="0" t="0" r="0" b="0"/>
            <wp:docPr id="7777819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71950" cy="2019300"/>
                    </a:xfrm>
                    <a:prstGeom prst="rect">
                      <a:avLst/>
                    </a:prstGeom>
                    <a:noFill/>
                    <a:ln>
                      <a:noFill/>
                    </a:ln>
                  </pic:spPr>
                </pic:pic>
              </a:graphicData>
            </a:graphic>
          </wp:inline>
        </w:drawing>
      </w:r>
    </w:p>
    <w:p w14:paraId="055FC2D1" w14:textId="77777777" w:rsidR="00CA5785" w:rsidRPr="00CA5785" w:rsidRDefault="00CA5785" w:rsidP="00CA5785">
      <w:pPr>
        <w:widowControl w:val="0"/>
        <w:suppressAutoHyphens/>
        <w:jc w:val="center"/>
        <w:rPr>
          <w:rFonts w:eastAsia="Calibri"/>
          <w:lang w:val="kk-KZ" w:eastAsia="en-US"/>
        </w:rPr>
      </w:pPr>
      <w:r w:rsidRPr="00CA5785">
        <w:rPr>
          <w:rFonts w:eastAsia="Calibri"/>
          <w:lang w:eastAsia="en-US"/>
        </w:rPr>
        <w:t xml:space="preserve">1 – </w:t>
      </w:r>
      <w:r w:rsidRPr="00CA5785">
        <w:rPr>
          <w:rFonts w:eastAsia="Calibri"/>
          <w:lang w:val="kk-KZ" w:eastAsia="en-US"/>
        </w:rPr>
        <w:t>газарна</w:t>
      </w:r>
      <w:r w:rsidRPr="00CA5785">
        <w:rPr>
          <w:rFonts w:eastAsia="Calibri"/>
          <w:lang w:eastAsia="en-US"/>
        </w:rPr>
        <w:t xml:space="preserve">; 2,3 – </w:t>
      </w:r>
      <w:r w:rsidRPr="00CA5785">
        <w:rPr>
          <w:rFonts w:eastAsia="Calibri"/>
          <w:lang w:val="kk-KZ" w:eastAsia="en-US"/>
        </w:rPr>
        <w:t>келтеқұбыр</w:t>
      </w:r>
      <w:r w:rsidRPr="00CA5785">
        <w:rPr>
          <w:rFonts w:eastAsia="Calibri"/>
          <w:lang w:eastAsia="en-US"/>
        </w:rPr>
        <w:t xml:space="preserve">; 4 – </w:t>
      </w:r>
      <w:r w:rsidRPr="00CA5785">
        <w:rPr>
          <w:rFonts w:eastAsia="Calibri"/>
          <w:lang w:val="kk-KZ" w:eastAsia="en-US"/>
        </w:rPr>
        <w:t>тұтатқыш білте</w:t>
      </w:r>
      <w:r w:rsidRPr="00CA5785">
        <w:rPr>
          <w:rFonts w:eastAsia="Calibri"/>
          <w:lang w:eastAsia="en-US"/>
        </w:rPr>
        <w:t xml:space="preserve">; 5 – </w:t>
      </w:r>
      <w:r w:rsidRPr="00CA5785">
        <w:rPr>
          <w:rFonts w:eastAsia="Calibri"/>
          <w:lang w:val="kk-KZ" w:eastAsia="en-US"/>
        </w:rPr>
        <w:t>жағып бітіру камерасы</w:t>
      </w:r>
      <w:r w:rsidRPr="00CA5785">
        <w:rPr>
          <w:rFonts w:eastAsia="Calibri"/>
          <w:lang w:eastAsia="en-US"/>
        </w:rPr>
        <w:t xml:space="preserve">; 6 – </w:t>
      </w:r>
      <w:r w:rsidRPr="00CA5785">
        <w:rPr>
          <w:rFonts w:eastAsia="Calibri"/>
          <w:lang w:val="kk-KZ" w:eastAsia="en-US"/>
        </w:rPr>
        <w:t>жылу алмастырғыш кәдеге жаратушы</w:t>
      </w:r>
    </w:p>
    <w:p w14:paraId="45C1713D" w14:textId="77777777" w:rsidR="00CA5785" w:rsidRPr="00CA5785" w:rsidRDefault="00CA5785" w:rsidP="00CA5785">
      <w:pPr>
        <w:widowControl w:val="0"/>
        <w:suppressAutoHyphens/>
        <w:jc w:val="center"/>
        <w:rPr>
          <w:bCs/>
          <w:lang w:val="kk-KZ"/>
        </w:rPr>
      </w:pPr>
      <w:bookmarkStart w:id="367" w:name="_Toc120694387"/>
      <w:bookmarkStart w:id="368" w:name="р49"/>
      <w:r w:rsidRPr="00CA5785">
        <w:rPr>
          <w:rFonts w:eastAsia="Calibri"/>
          <w:bCs/>
          <w:lang w:eastAsia="en-US"/>
        </w:rPr>
        <w:t>5.20</w:t>
      </w:r>
      <w:r w:rsidRPr="00CA5785">
        <w:rPr>
          <w:rFonts w:eastAsia="Calibri"/>
          <w:bCs/>
          <w:lang w:val="kk-KZ" w:eastAsia="en-US"/>
        </w:rPr>
        <w:t xml:space="preserve">-сурет. </w:t>
      </w:r>
      <w:r w:rsidRPr="00CA5785">
        <w:rPr>
          <w:rFonts w:eastAsia="Calibri"/>
          <w:bCs/>
          <w:lang w:eastAsia="en-US"/>
        </w:rPr>
        <w:t>СО</w:t>
      </w:r>
      <w:bookmarkEnd w:id="367"/>
      <w:r w:rsidRPr="00CA5785">
        <w:rPr>
          <w:rFonts w:eastAsia="Calibri"/>
          <w:bCs/>
          <w:lang w:val="kk-KZ" w:eastAsia="en-US"/>
        </w:rPr>
        <w:t xml:space="preserve"> каталитикалық емес жағып бітіру</w:t>
      </w:r>
    </w:p>
    <w:bookmarkEnd w:id="368"/>
    <w:p w14:paraId="29221C89" w14:textId="77777777" w:rsidR="00CA5785" w:rsidRPr="00CA5785" w:rsidRDefault="00CA5785" w:rsidP="00CA5785">
      <w:pPr>
        <w:widowControl w:val="0"/>
        <w:suppressAutoHyphens/>
        <w:jc w:val="center"/>
      </w:pPr>
    </w:p>
    <w:p w14:paraId="1CAD7269" w14:textId="77777777" w:rsidR="00CA5785" w:rsidRPr="00CA5785" w:rsidRDefault="00CA5785" w:rsidP="00CA5785">
      <w:pPr>
        <w:widowControl w:val="0"/>
        <w:suppressAutoHyphens/>
        <w:jc w:val="center"/>
        <w:rPr>
          <w:sz w:val="28"/>
        </w:rPr>
      </w:pPr>
      <w:r w:rsidRPr="00CA5785">
        <w:rPr>
          <w:noProof/>
          <w:sz w:val="28"/>
        </w:rPr>
        <w:drawing>
          <wp:inline distT="0" distB="0" distL="0" distR="0" wp14:anchorId="37BCB375" wp14:editId="5D3D6ED0">
            <wp:extent cx="3867150" cy="2228850"/>
            <wp:effectExtent l="0" t="0" r="0" b="0"/>
            <wp:docPr id="141975001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67150" cy="2228850"/>
                    </a:xfrm>
                    <a:prstGeom prst="rect">
                      <a:avLst/>
                    </a:prstGeom>
                    <a:noFill/>
                    <a:ln>
                      <a:noFill/>
                    </a:ln>
                  </pic:spPr>
                </pic:pic>
              </a:graphicData>
            </a:graphic>
          </wp:inline>
        </w:drawing>
      </w:r>
    </w:p>
    <w:p w14:paraId="450AFA4A" w14:textId="77777777" w:rsidR="00CA5785" w:rsidRPr="00CA5785" w:rsidRDefault="00CA5785" w:rsidP="00CA5785">
      <w:pPr>
        <w:widowControl w:val="0"/>
        <w:suppressAutoHyphens/>
        <w:jc w:val="center"/>
      </w:pPr>
      <w:r w:rsidRPr="00CA5785">
        <w:t>1 – газ</w:t>
      </w:r>
      <w:r w:rsidRPr="00CA5785">
        <w:rPr>
          <w:lang w:val="kk-KZ"/>
        </w:rPr>
        <w:t>арна</w:t>
      </w:r>
      <w:r w:rsidRPr="00CA5785">
        <w:t xml:space="preserve">; 2 – </w:t>
      </w:r>
      <w:r w:rsidRPr="00CA5785">
        <w:rPr>
          <w:lang w:val="kk-KZ"/>
        </w:rPr>
        <w:t>келтеқұбыр</w:t>
      </w:r>
      <w:r w:rsidRPr="00CA5785">
        <w:t xml:space="preserve">; 3 – </w:t>
      </w:r>
      <w:r w:rsidRPr="00CA5785">
        <w:rPr>
          <w:lang w:val="kk-KZ"/>
        </w:rPr>
        <w:t>жапқыш</w:t>
      </w:r>
      <w:r w:rsidRPr="00CA5785">
        <w:t xml:space="preserve">; 4 – </w:t>
      </w:r>
      <w:r w:rsidRPr="00CA5785">
        <w:rPr>
          <w:lang w:val="kk-KZ"/>
        </w:rPr>
        <w:t>желдеткіш</w:t>
      </w:r>
      <w:r w:rsidRPr="00CA5785">
        <w:t xml:space="preserve">; 5 – </w:t>
      </w:r>
      <w:r w:rsidRPr="00CA5785">
        <w:rPr>
          <w:lang w:val="kk-KZ"/>
        </w:rPr>
        <w:t>жапқыш</w:t>
      </w:r>
      <w:r w:rsidRPr="00CA5785">
        <w:t>.</w:t>
      </w:r>
    </w:p>
    <w:p w14:paraId="5130C20C" w14:textId="77777777" w:rsidR="00CA5785" w:rsidRPr="00CA5785" w:rsidRDefault="00CA5785" w:rsidP="00CA5785">
      <w:pPr>
        <w:widowControl w:val="0"/>
        <w:suppressAutoHyphens/>
        <w:jc w:val="center"/>
        <w:rPr>
          <w:rFonts w:eastAsia="Calibri"/>
          <w:bCs/>
          <w:lang w:val="kk-KZ" w:eastAsia="en-US"/>
        </w:rPr>
      </w:pPr>
      <w:bookmarkStart w:id="369" w:name="_Toc120694388"/>
      <w:bookmarkStart w:id="370" w:name="р50"/>
      <w:r w:rsidRPr="00CA5785">
        <w:rPr>
          <w:rFonts w:eastAsia="Calibri"/>
          <w:bCs/>
          <w:lang w:eastAsia="en-US"/>
        </w:rPr>
        <w:t>5.21</w:t>
      </w:r>
      <w:r w:rsidRPr="00CA5785">
        <w:rPr>
          <w:rFonts w:eastAsia="Calibri"/>
          <w:bCs/>
          <w:lang w:val="kk-KZ" w:eastAsia="en-US"/>
        </w:rPr>
        <w:t xml:space="preserve">-сурет. </w:t>
      </w:r>
      <w:r w:rsidRPr="00CA5785">
        <w:rPr>
          <w:rFonts w:eastAsia="Calibri"/>
          <w:bCs/>
          <w:lang w:eastAsia="en-US"/>
        </w:rPr>
        <w:t>СО</w:t>
      </w:r>
      <w:bookmarkEnd w:id="369"/>
      <w:r w:rsidRPr="00CA5785">
        <w:rPr>
          <w:rFonts w:eastAsia="Calibri"/>
          <w:bCs/>
          <w:lang w:val="kk-KZ" w:eastAsia="en-US"/>
        </w:rPr>
        <w:t xml:space="preserve"> каталитикалық жағып бітіру</w:t>
      </w:r>
    </w:p>
    <w:bookmarkEnd w:id="370"/>
    <w:p w14:paraId="5691260B" w14:textId="77777777" w:rsidR="00CA5785" w:rsidRPr="00CA5785" w:rsidRDefault="00CA5785" w:rsidP="00CA5785">
      <w:pPr>
        <w:widowControl w:val="0"/>
        <w:suppressAutoHyphens/>
        <w:ind w:firstLine="709"/>
        <w:jc w:val="both"/>
      </w:pPr>
    </w:p>
    <w:p w14:paraId="196D4C1D"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СО каталитикалық емес жағып бітіру қондырғысы былайша жұмыс істейді</w:t>
      </w:r>
      <w:r w:rsidRPr="00CA5785">
        <w:rPr>
          <w:sz w:val="28"/>
          <w:szCs w:val="28"/>
        </w:rPr>
        <w:t xml:space="preserve">: </w:t>
      </w:r>
      <w:r w:rsidRPr="00CA5785">
        <w:rPr>
          <w:sz w:val="28"/>
          <w:szCs w:val="28"/>
          <w:lang w:val="kk-KZ"/>
        </w:rPr>
        <w:t xml:space="preserve">газарнасына тазарту газын жібереді, осы жерге отын мен ауа да келіп түседі. Тұтатқыш құрылғының көмегімен газ қоспасы тұтатылады және жағып бітіру камерасында жағылады. Камерадан шыққан кезде газдың температурасы 1100–1200 </w:t>
      </w:r>
      <w:r w:rsidRPr="00CA5785">
        <w:rPr>
          <w:sz w:val="28"/>
          <w:szCs w:val="28"/>
        </w:rPr>
        <w:sym w:font="Symbol" w:char="F0B0"/>
      </w:r>
      <w:r w:rsidRPr="00CA5785">
        <w:rPr>
          <w:sz w:val="28"/>
          <w:szCs w:val="28"/>
          <w:lang w:val="kk-KZ"/>
        </w:rPr>
        <w:t xml:space="preserve">С болады, сондықтан түтін газдарының температурасы 200–300  </w:t>
      </w:r>
      <w:r w:rsidRPr="00CA5785">
        <w:rPr>
          <w:sz w:val="28"/>
          <w:szCs w:val="28"/>
        </w:rPr>
        <w:sym w:font="Symbol" w:char="F0B0"/>
      </w:r>
      <w:r w:rsidRPr="00CA5785">
        <w:rPr>
          <w:sz w:val="28"/>
          <w:szCs w:val="28"/>
          <w:lang w:val="kk-KZ"/>
        </w:rPr>
        <w:t xml:space="preserve">С дейін төмендейтін жылу алмастырғыштарды камераның артына орнатқан дұрыс. Термиялық күйдіру мүмкін болмаған жағдайда СО-ны каталитикалық жағып бітіру қолданылады. Бұл жағдайда алюминий оксидіне қолданылатын никельді немесе платиналы катализатор қабаты бар құрылғылар қолданылады. Тазартылатын газды 200–300  </w:t>
      </w:r>
      <w:r w:rsidRPr="00CA5785">
        <w:rPr>
          <w:sz w:val="28"/>
          <w:szCs w:val="28"/>
        </w:rPr>
        <w:sym w:font="Symbol" w:char="F0B0"/>
      </w:r>
      <w:r w:rsidRPr="00CA5785">
        <w:rPr>
          <w:sz w:val="28"/>
          <w:szCs w:val="28"/>
          <w:lang w:val="kk-KZ"/>
        </w:rPr>
        <w:t xml:space="preserve">С температураға дейін алдын ала қыздырғаннан кейін газ қоспасы тазартуға жіберіледі. Әдетте қыздыру тазартылған газдарды айналып өту арқылы, ал қондырғы іске қосылған кезде-белгілі бір мөлшерде отынды жағу арқылы жүзеге асырылады. Катализаторда процесс 300–350 </w:t>
      </w:r>
      <w:r w:rsidRPr="00CA5785">
        <w:rPr>
          <w:sz w:val="28"/>
          <w:szCs w:val="28"/>
        </w:rPr>
        <w:sym w:font="Symbol" w:char="F0B0"/>
      </w:r>
      <w:r w:rsidRPr="00CA5785">
        <w:rPr>
          <w:sz w:val="28"/>
          <w:szCs w:val="28"/>
          <w:lang w:val="kk-KZ"/>
        </w:rPr>
        <w:t>С температурада жүреді. 20 % мыс оксиді қосылған MnO</w:t>
      </w:r>
      <w:r w:rsidRPr="00CA5785">
        <w:rPr>
          <w:sz w:val="28"/>
          <w:szCs w:val="28"/>
          <w:vertAlign w:val="subscript"/>
          <w:lang w:val="kk-KZ"/>
        </w:rPr>
        <w:t xml:space="preserve">2 </w:t>
      </w:r>
      <w:r w:rsidRPr="00CA5785">
        <w:rPr>
          <w:sz w:val="28"/>
          <w:szCs w:val="28"/>
          <w:lang w:val="kk-KZ"/>
        </w:rPr>
        <w:t xml:space="preserve">негізіндегі катализаторды білдіретін гопкалит катализаторын пайдалануға болады. Процестің температурасы 250 </w:t>
      </w:r>
      <w:r w:rsidRPr="00CA5785">
        <w:rPr>
          <w:sz w:val="28"/>
          <w:szCs w:val="28"/>
        </w:rPr>
        <w:sym w:font="Symbol" w:char="F0B0"/>
      </w:r>
      <w:r w:rsidRPr="00CA5785">
        <w:rPr>
          <w:sz w:val="28"/>
          <w:szCs w:val="28"/>
          <w:lang w:val="kk-KZ"/>
        </w:rPr>
        <w:t>С-ға жуық. Катализаторда болатын тотығу реакциялары экзотермиялық болып табылады, бұл катализ өнімдерінің қатты қызудырылына әкеледі. 700°С дейінгі температурада конвертерленген газ          4 МПа қысыммен 380°С-ға дейін қыздырылған су буын өндірумен қамтамасыз етеді кәдеге асыру қазанына беріледі. Кәдеге асыру қазанынан шыққан зарарсыздандырылған газдар 200°С жуық температурада түтінтартқымен түтін құбыры арқылы атмосфераға эвакуацияланады. 60 мың м</w:t>
      </w:r>
      <w:r w:rsidRPr="00CA5785">
        <w:rPr>
          <w:sz w:val="28"/>
          <w:szCs w:val="28"/>
          <w:vertAlign w:val="superscript"/>
          <w:lang w:val="kk-KZ"/>
        </w:rPr>
        <w:t>3</w:t>
      </w:r>
      <w:r w:rsidRPr="00CA5785">
        <w:rPr>
          <w:sz w:val="28"/>
          <w:szCs w:val="28"/>
          <w:lang w:val="kk-KZ"/>
        </w:rPr>
        <w:t>/с бөлінетін газдарды өңдеген кезде электр энергиясының шығыны 500 кВт құрайды, 26,5 т/с бу өндіріледі.</w:t>
      </w:r>
    </w:p>
    <w:p w14:paraId="110DBF64"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5774246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азайту.</w:t>
      </w:r>
    </w:p>
    <w:p w14:paraId="1DA5BC1E"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7A2E9AEB"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Катализаторларды қолдану арқылы кейбір жағдайларда 99,9 %-ға жететін газды тазартудың жоғары деңгейіне қол жеткізуге болады.</w:t>
      </w:r>
    </w:p>
    <w:p w14:paraId="68FA2946"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600E3EAA"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 xml:space="preserve">Көміртегі оксидімен қатар белгілі бір өндіріс жағдайларына байланысты газдарда басқа да улы компоненттер болуы мүмкін: күкірт диоксиді, азот оксидтері, әртүрлі тозаң түріндегі механикалық қоспалар. </w:t>
      </w:r>
    </w:p>
    <w:p w14:paraId="1D86F09A"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Құрамында күкірт диоксиді болғандықтан, марганец катализаторы                3-4 сағат ішінде белсенділігін жоғалтады. Күкірт диоксидін газдардан алдын-ала алып тастау бұл катализатордың 150-180 °C температурада тұрақты жұмысын қамтамасыз етеді, ал 220-240 °С кезінде 2000 с'</w:t>
      </w:r>
      <w:r w:rsidRPr="00CA5785">
        <w:rPr>
          <w:sz w:val="28"/>
          <w:szCs w:val="28"/>
          <w:vertAlign w:val="superscript"/>
          <w:lang w:val="kk-KZ"/>
        </w:rPr>
        <w:t>1</w:t>
      </w:r>
      <w:r w:rsidRPr="00CA5785">
        <w:rPr>
          <w:sz w:val="28"/>
          <w:szCs w:val="28"/>
          <w:lang w:val="kk-KZ"/>
        </w:rPr>
        <w:t xml:space="preserve"> газдың көлемдік жылдамдығында көміртегі оксидінің 90-96 % залалсыздандыру дәрежесіне қол жеткізіледі. Мыс-хромды катализатор (50 % мыс оксиді және 10 % хром оксиді) 240 °С кезінде газдың жоғары көлемдік жылдамдығында көміртегі оксидінің конверсиясының қажетті дәрежелеріне (20 мың с</w:t>
      </w:r>
      <w:r w:rsidRPr="00CA5785">
        <w:rPr>
          <w:sz w:val="28"/>
          <w:szCs w:val="28"/>
          <w:vertAlign w:val="superscript"/>
          <w:lang w:val="kk-KZ"/>
        </w:rPr>
        <w:t>|</w:t>
      </w:r>
      <w:r w:rsidRPr="00CA5785">
        <w:rPr>
          <w:sz w:val="28"/>
          <w:szCs w:val="28"/>
          <w:lang w:val="kk-KZ"/>
        </w:rPr>
        <w:t xml:space="preserve"> дейін) және ұзақ жұмыс уақытына (120 с дейін) қол жеткізуге мүмкіндік береді. Алайда, осы екі типтегі катализаторларды қолданған кезде көміртегі оксидінің залалсыздандыру дәрежесі өңделетін газдардың көлемдік жылдамдығының жоғарылауымен, процесс температурасының төмендеуімен және конверттелетін газдардағы көміртегі оксидінің жоғарылауымен төмендейді, бұл осы катализаторларды қолданудың орындылығын шектейді.</w:t>
      </w:r>
    </w:p>
    <w:p w14:paraId="5CC90C8D"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27F3577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Жаңа кәсіпорындарда және қолданыстағы кәсіпорындарды жаңғырту кезінде қолданылады.</w:t>
      </w:r>
    </w:p>
    <w:p w14:paraId="3D6E31D7"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477AC9E4"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 xml:space="preserve">Әрбір нақты жағдайда қолданылатын әдіске байланысты. </w:t>
      </w:r>
    </w:p>
    <w:p w14:paraId="4C9FFFED"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Ендірудің қозғаушы күші</w:t>
      </w:r>
    </w:p>
    <w:p w14:paraId="312A079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азайту.</w:t>
      </w:r>
    </w:p>
    <w:p w14:paraId="34729D5A" w14:textId="77777777" w:rsidR="00CA5785" w:rsidRPr="00CA5785" w:rsidRDefault="00CA5785" w:rsidP="00CA5785">
      <w:pPr>
        <w:widowControl w:val="0"/>
        <w:suppressAutoHyphens/>
        <w:ind w:left="709"/>
        <w:jc w:val="both"/>
        <w:rPr>
          <w:rFonts w:eastAsia="Calibri"/>
          <w:sz w:val="28"/>
          <w:szCs w:val="22"/>
          <w:lang w:val="kk-KZ" w:eastAsia="en-US"/>
        </w:rPr>
      </w:pPr>
    </w:p>
    <w:p w14:paraId="2C0B4995" w14:textId="77777777" w:rsidR="00CA5785" w:rsidRPr="00CA5785" w:rsidRDefault="00CA5785" w:rsidP="00CA5785">
      <w:pPr>
        <w:widowControl w:val="0"/>
        <w:suppressAutoHyphens/>
        <w:ind w:left="1843" w:hanging="1134"/>
        <w:jc w:val="both"/>
        <w:outlineLvl w:val="3"/>
        <w:rPr>
          <w:b/>
          <w:bCs/>
          <w:iCs/>
          <w:sz w:val="28"/>
          <w:szCs w:val="22"/>
          <w:lang w:val="kk-KZ" w:eastAsia="en-US"/>
        </w:rPr>
      </w:pPr>
      <w:r w:rsidRPr="00CA5785">
        <w:rPr>
          <w:b/>
          <w:bCs/>
          <w:sz w:val="28"/>
          <w:szCs w:val="28"/>
          <w:lang w:val="kk-KZ" w:eastAsia="en-US"/>
        </w:rPr>
        <w:t>5.4.5.3.</w:t>
      </w:r>
      <w:r w:rsidRPr="00CA5785">
        <w:rPr>
          <w:b/>
          <w:bCs/>
          <w:sz w:val="28"/>
          <w:szCs w:val="28"/>
          <w:lang w:val="kk-KZ" w:eastAsia="en-US"/>
        </w:rPr>
        <w:tab/>
        <w:t xml:space="preserve">СО каталитикалық жағып бітіру </w:t>
      </w:r>
      <w:bookmarkEnd w:id="365"/>
    </w:p>
    <w:p w14:paraId="4812A255" w14:textId="77777777" w:rsidR="00CA5785" w:rsidRPr="00CA5785" w:rsidRDefault="00CA5785" w:rsidP="00CA5785">
      <w:pPr>
        <w:widowControl w:val="0"/>
        <w:tabs>
          <w:tab w:val="left" w:pos="1701"/>
        </w:tabs>
        <w:suppressAutoHyphens/>
        <w:ind w:firstLine="709"/>
        <w:jc w:val="both"/>
        <w:rPr>
          <w:b/>
          <w:bCs/>
          <w:sz w:val="28"/>
          <w:szCs w:val="28"/>
          <w:lang w:val="kk-KZ"/>
        </w:rPr>
      </w:pPr>
      <w:r w:rsidRPr="00CA5785">
        <w:rPr>
          <w:b/>
          <w:bCs/>
          <w:sz w:val="28"/>
          <w:szCs w:val="28"/>
          <w:lang w:val="kk-KZ"/>
        </w:rPr>
        <w:t>Сипаттау</w:t>
      </w:r>
    </w:p>
    <w:p w14:paraId="0DEA827B"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Тотыққан темір катализаторларының қатысуымен жүргізілетін су газының реакциясын (су буымен конверсиялау) пайдалана отырып, құрамында СО мөлшері жоғары газ қоспаларын тазарту процесі.</w:t>
      </w:r>
    </w:p>
    <w:p w14:paraId="789C55DD" w14:textId="77777777" w:rsidR="00CA5785" w:rsidRPr="00CA5785" w:rsidRDefault="00CA5785" w:rsidP="00CA5785">
      <w:pPr>
        <w:widowControl w:val="0"/>
        <w:tabs>
          <w:tab w:val="left" w:pos="1701"/>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2096ED6F"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Құрамында СО мөлшері жоғары газ қоспаларын тазарту процесі тотыққан  темір катализаторларының қатысуымен жүргізілетін су газының реакциясын (су буымен конверсиялау) пайдалана отырып жүзеге асырылады:</w:t>
      </w:r>
    </w:p>
    <w:p w14:paraId="591F6F66" w14:textId="77777777" w:rsidR="00CA5785" w:rsidRPr="00CA5785" w:rsidRDefault="00CA5785" w:rsidP="00CA5785">
      <w:pPr>
        <w:widowControl w:val="0"/>
        <w:suppressAutoHyphens/>
        <w:ind w:firstLine="709"/>
        <w:jc w:val="both"/>
        <w:rPr>
          <w:rFonts w:eastAsia="Calibri"/>
          <w:sz w:val="28"/>
          <w:szCs w:val="22"/>
          <w:lang w:val="kk-KZ" w:eastAsia="en-US"/>
        </w:rPr>
      </w:pPr>
    </w:p>
    <w:p w14:paraId="26017F1D" w14:textId="77777777" w:rsidR="00CA5785" w:rsidRPr="00CA5785" w:rsidRDefault="00CA5785" w:rsidP="00CA5785">
      <w:pPr>
        <w:widowControl w:val="0"/>
        <w:suppressAutoHyphens/>
        <w:ind w:firstLine="709"/>
        <w:jc w:val="center"/>
        <w:rPr>
          <w:rFonts w:eastAsia="Calibri"/>
          <w:sz w:val="28"/>
          <w:szCs w:val="22"/>
          <w:lang w:eastAsia="en-US"/>
        </w:rPr>
      </w:pPr>
      <w:r w:rsidRPr="00CA5785">
        <w:rPr>
          <w:rFonts w:eastAsia="Calibri"/>
          <w:sz w:val="28"/>
          <w:szCs w:val="22"/>
          <w:lang w:eastAsia="en-US"/>
        </w:rPr>
        <w:t>CO + Н</w:t>
      </w:r>
      <w:r w:rsidRPr="00CA5785">
        <w:rPr>
          <w:rFonts w:eastAsia="Calibri"/>
          <w:sz w:val="28"/>
          <w:szCs w:val="22"/>
          <w:vertAlign w:val="subscript"/>
          <w:lang w:eastAsia="en-US"/>
        </w:rPr>
        <w:t>2</w:t>
      </w:r>
      <w:r w:rsidRPr="00CA5785">
        <w:rPr>
          <w:rFonts w:eastAsia="Calibri"/>
          <w:sz w:val="28"/>
          <w:szCs w:val="22"/>
          <w:lang w:eastAsia="en-US"/>
        </w:rPr>
        <w:t>O = CO</w:t>
      </w:r>
      <w:r w:rsidRPr="00CA5785">
        <w:rPr>
          <w:rFonts w:eastAsia="Calibri"/>
          <w:sz w:val="28"/>
          <w:szCs w:val="22"/>
          <w:vertAlign w:val="subscript"/>
          <w:lang w:eastAsia="en-US"/>
        </w:rPr>
        <w:t>2</w:t>
      </w:r>
      <w:r w:rsidRPr="00CA5785">
        <w:rPr>
          <w:rFonts w:eastAsia="Calibri"/>
          <w:sz w:val="28"/>
          <w:szCs w:val="22"/>
          <w:lang w:eastAsia="en-US"/>
        </w:rPr>
        <w:t xml:space="preserve"> + Н</w:t>
      </w:r>
      <w:r w:rsidRPr="00CA5785">
        <w:rPr>
          <w:rFonts w:eastAsia="Calibri"/>
          <w:sz w:val="28"/>
          <w:szCs w:val="22"/>
          <w:vertAlign w:val="subscript"/>
          <w:lang w:eastAsia="en-US"/>
        </w:rPr>
        <w:t>2</w:t>
      </w:r>
      <w:r w:rsidRPr="00CA5785">
        <w:rPr>
          <w:rFonts w:eastAsia="Calibri"/>
          <w:sz w:val="28"/>
          <w:szCs w:val="22"/>
          <w:lang w:eastAsia="en-US"/>
        </w:rPr>
        <w:t xml:space="preserve"> + 37,5 кДж/моль</w:t>
      </w:r>
    </w:p>
    <w:p w14:paraId="227633F5" w14:textId="77777777" w:rsidR="00CA5785" w:rsidRPr="00CA5785" w:rsidRDefault="00CA5785" w:rsidP="00CA5785">
      <w:pPr>
        <w:widowControl w:val="0"/>
        <w:suppressAutoHyphens/>
        <w:ind w:firstLine="709"/>
        <w:jc w:val="both"/>
        <w:rPr>
          <w:rFonts w:eastAsia="Calibri"/>
          <w:sz w:val="28"/>
          <w:szCs w:val="22"/>
          <w:lang w:eastAsia="en-US"/>
        </w:rPr>
      </w:pPr>
    </w:p>
    <w:p w14:paraId="2BB40F3A"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 xml:space="preserve">Процесс табиғи газды конверсиялау арқылы алынған сутекті тазарту үшін қолданылады, </w:t>
      </w:r>
      <w:r w:rsidRPr="00CA5785">
        <w:rPr>
          <w:rFonts w:eastAsia="Calibri"/>
          <w:sz w:val="28"/>
          <w:szCs w:val="22"/>
          <w:lang w:val="kk-KZ" w:eastAsia="en-US"/>
        </w:rPr>
        <w:t>оған қоса</w:t>
      </w:r>
      <w:r w:rsidRPr="00CA5785">
        <w:rPr>
          <w:rFonts w:eastAsia="Calibri"/>
          <w:sz w:val="28"/>
          <w:szCs w:val="22"/>
          <w:lang w:eastAsia="en-US"/>
        </w:rPr>
        <w:t xml:space="preserve">, </w:t>
      </w:r>
      <w:r w:rsidRPr="00CA5785">
        <w:rPr>
          <w:rFonts w:eastAsia="Calibri"/>
          <w:sz w:val="28"/>
          <w:szCs w:val="22"/>
          <w:lang w:val="kk-KZ" w:eastAsia="en-US"/>
        </w:rPr>
        <w:t xml:space="preserve">әдісті </w:t>
      </w:r>
      <w:r w:rsidRPr="00CA5785">
        <w:rPr>
          <w:rFonts w:eastAsia="Calibri"/>
          <w:sz w:val="28"/>
          <w:szCs w:val="22"/>
          <w:lang w:eastAsia="en-US"/>
        </w:rPr>
        <w:t>H</w:t>
      </w:r>
      <w:r w:rsidRPr="00CA5785">
        <w:rPr>
          <w:rFonts w:eastAsia="Calibri"/>
          <w:sz w:val="28"/>
          <w:szCs w:val="22"/>
          <w:vertAlign w:val="subscript"/>
          <w:lang w:eastAsia="en-US"/>
        </w:rPr>
        <w:t>2</w:t>
      </w:r>
      <w:r w:rsidRPr="00CA5785">
        <w:rPr>
          <w:rFonts w:eastAsia="Calibri"/>
          <w:sz w:val="28"/>
          <w:szCs w:val="22"/>
          <w:lang w:eastAsia="en-US"/>
        </w:rPr>
        <w:t>:CO в синтез-газ</w:t>
      </w:r>
      <w:r w:rsidRPr="00CA5785">
        <w:rPr>
          <w:rFonts w:eastAsia="Calibri"/>
          <w:sz w:val="28"/>
          <w:szCs w:val="22"/>
          <w:lang w:val="kk-KZ" w:eastAsia="en-US"/>
        </w:rPr>
        <w:t>дағы байланысын өзгерту үшін</w:t>
      </w:r>
      <w:r w:rsidRPr="00CA5785">
        <w:rPr>
          <w:rFonts w:eastAsia="Calibri"/>
          <w:sz w:val="28"/>
          <w:szCs w:val="22"/>
          <w:lang w:eastAsia="en-US"/>
        </w:rPr>
        <w:t>, сондай-ақ металдарды термиялық өңдеуге арналған қорғаныс атмосферасын тазарту үшін</w:t>
      </w:r>
      <w:r w:rsidRPr="00CA5785">
        <w:rPr>
          <w:rFonts w:eastAsia="Calibri"/>
          <w:sz w:val="28"/>
          <w:szCs w:val="22"/>
          <w:lang w:val="kk-KZ" w:eastAsia="en-US"/>
        </w:rPr>
        <w:t xml:space="preserve"> пайдаланады</w:t>
      </w:r>
      <w:r w:rsidRPr="00CA5785">
        <w:rPr>
          <w:rFonts w:eastAsia="Calibri"/>
          <w:sz w:val="28"/>
          <w:szCs w:val="22"/>
          <w:lang w:eastAsia="en-US"/>
        </w:rPr>
        <w:t xml:space="preserve">. Өнеркәсіптік конверсия катализаторы </w:t>
      </w:r>
      <w:r w:rsidRPr="00CA5785">
        <w:rPr>
          <w:rFonts w:eastAsia="Calibri"/>
          <w:sz w:val="28"/>
          <w:szCs w:val="22"/>
          <w:lang w:val="kk-KZ" w:eastAsia="en-US"/>
        </w:rPr>
        <w:t xml:space="preserve">өлшемі </w:t>
      </w:r>
      <w:r w:rsidRPr="00CA5785">
        <w:rPr>
          <w:rFonts w:eastAsia="Calibri"/>
          <w:sz w:val="28"/>
          <w:szCs w:val="22"/>
          <w:lang w:eastAsia="en-US"/>
        </w:rPr>
        <w:t xml:space="preserve">6,4x6,4 </w:t>
      </w:r>
      <w:r w:rsidRPr="00CA5785">
        <w:rPr>
          <w:rFonts w:eastAsia="Calibri"/>
          <w:sz w:val="28"/>
          <w:szCs w:val="22"/>
          <w:lang w:val="kk-KZ" w:eastAsia="en-US"/>
        </w:rPr>
        <w:t>немесе</w:t>
      </w:r>
      <w:r w:rsidRPr="00CA5785">
        <w:rPr>
          <w:rFonts w:eastAsia="Calibri"/>
          <w:sz w:val="28"/>
          <w:szCs w:val="22"/>
          <w:lang w:eastAsia="en-US"/>
        </w:rPr>
        <w:t xml:space="preserve"> 9,6x9,6 мм таблетка түрінде болады. </w:t>
      </w:r>
      <w:r w:rsidRPr="00CA5785">
        <w:rPr>
          <w:rFonts w:eastAsia="Calibri"/>
          <w:sz w:val="28"/>
          <w:szCs w:val="22"/>
          <w:lang w:val="kk-KZ" w:eastAsia="en-US"/>
        </w:rPr>
        <w:t xml:space="preserve">Оның құрамында </w:t>
      </w:r>
      <w:r w:rsidRPr="00CA5785">
        <w:rPr>
          <w:rFonts w:eastAsia="Calibri"/>
          <w:sz w:val="28"/>
          <w:szCs w:val="22"/>
          <w:lang w:eastAsia="en-US"/>
        </w:rPr>
        <w:t xml:space="preserve"> 70 %</w:t>
      </w:r>
      <w:r w:rsidRPr="00CA5785">
        <w:rPr>
          <w:rFonts w:eastAsia="Calibri"/>
          <w:sz w:val="28"/>
          <w:szCs w:val="22"/>
          <w:lang w:val="kk-KZ" w:eastAsia="en-US"/>
        </w:rPr>
        <w:t xml:space="preserve"> бастап </w:t>
      </w:r>
      <w:r w:rsidRPr="00CA5785">
        <w:rPr>
          <w:rFonts w:eastAsia="Calibri"/>
          <w:sz w:val="28"/>
          <w:szCs w:val="22"/>
          <w:lang w:eastAsia="en-US"/>
        </w:rPr>
        <w:t xml:space="preserve">85 % </w:t>
      </w:r>
      <w:r w:rsidRPr="00CA5785">
        <w:rPr>
          <w:rFonts w:eastAsia="Calibri"/>
          <w:sz w:val="28"/>
          <w:szCs w:val="22"/>
          <w:lang w:val="kk-KZ" w:eastAsia="en-US"/>
        </w:rPr>
        <w:t xml:space="preserve">дейін </w:t>
      </w:r>
      <w:r w:rsidRPr="00CA5785">
        <w:rPr>
          <w:rFonts w:eastAsia="Calibri"/>
          <w:sz w:val="28"/>
          <w:szCs w:val="22"/>
          <w:lang w:eastAsia="en-US"/>
        </w:rPr>
        <w:t>Fe</w:t>
      </w:r>
      <w:r w:rsidRPr="00CA5785">
        <w:rPr>
          <w:rFonts w:eastAsia="Calibri"/>
          <w:sz w:val="28"/>
          <w:szCs w:val="22"/>
          <w:vertAlign w:val="subscript"/>
          <w:lang w:eastAsia="en-US"/>
        </w:rPr>
        <w:t>2</w:t>
      </w:r>
      <w:r w:rsidRPr="00CA5785">
        <w:rPr>
          <w:rFonts w:eastAsia="Calibri"/>
          <w:sz w:val="28"/>
          <w:szCs w:val="22"/>
          <w:lang w:eastAsia="en-US"/>
        </w:rPr>
        <w:t>O</w:t>
      </w:r>
      <w:r w:rsidRPr="00CA5785">
        <w:rPr>
          <w:rFonts w:eastAsia="Calibri"/>
          <w:sz w:val="28"/>
          <w:szCs w:val="22"/>
          <w:vertAlign w:val="subscript"/>
          <w:lang w:eastAsia="en-US"/>
        </w:rPr>
        <w:t>3</w:t>
      </w:r>
      <w:r w:rsidRPr="00CA5785">
        <w:rPr>
          <w:rFonts w:eastAsia="Calibri"/>
          <w:sz w:val="28"/>
          <w:szCs w:val="22"/>
          <w:lang w:eastAsia="en-US"/>
        </w:rPr>
        <w:t xml:space="preserve"> </w:t>
      </w:r>
      <w:r w:rsidRPr="00CA5785">
        <w:rPr>
          <w:rFonts w:eastAsia="Calibri"/>
          <w:sz w:val="28"/>
          <w:szCs w:val="22"/>
          <w:lang w:val="kk-KZ" w:eastAsia="en-US"/>
        </w:rPr>
        <w:t>және</w:t>
      </w:r>
      <w:r w:rsidRPr="00CA5785">
        <w:rPr>
          <w:rFonts w:eastAsia="Calibri"/>
          <w:sz w:val="28"/>
          <w:szCs w:val="22"/>
          <w:lang w:eastAsia="en-US"/>
        </w:rPr>
        <w:t xml:space="preserve"> 5–15 % Cr</w:t>
      </w:r>
      <w:r w:rsidRPr="00CA5785">
        <w:rPr>
          <w:rFonts w:eastAsia="Calibri"/>
          <w:sz w:val="28"/>
          <w:szCs w:val="22"/>
          <w:vertAlign w:val="subscript"/>
          <w:lang w:eastAsia="en-US"/>
        </w:rPr>
        <w:t>2</w:t>
      </w:r>
      <w:r w:rsidRPr="00CA5785">
        <w:rPr>
          <w:rFonts w:eastAsia="Calibri"/>
          <w:sz w:val="28"/>
          <w:szCs w:val="22"/>
          <w:lang w:eastAsia="en-US"/>
        </w:rPr>
        <w:t>O</w:t>
      </w:r>
      <w:r w:rsidRPr="00CA5785">
        <w:rPr>
          <w:rFonts w:eastAsia="Calibri"/>
          <w:sz w:val="28"/>
          <w:szCs w:val="22"/>
          <w:vertAlign w:val="subscript"/>
          <w:lang w:eastAsia="en-US"/>
        </w:rPr>
        <w:t>3</w:t>
      </w:r>
      <w:r w:rsidRPr="00CA5785">
        <w:rPr>
          <w:rFonts w:eastAsia="Calibri"/>
          <w:sz w:val="28"/>
          <w:szCs w:val="22"/>
          <w:lang w:eastAsia="en-US"/>
        </w:rPr>
        <w:t xml:space="preserve"> промотор</w:t>
      </w:r>
      <w:r w:rsidRPr="00CA5785">
        <w:rPr>
          <w:rFonts w:eastAsia="Calibri"/>
          <w:sz w:val="28"/>
          <w:szCs w:val="22"/>
          <w:lang w:val="kk-KZ" w:eastAsia="en-US"/>
        </w:rPr>
        <w:t xml:space="preserve"> болады</w:t>
      </w:r>
      <w:r w:rsidRPr="00CA5785">
        <w:rPr>
          <w:rFonts w:eastAsia="Calibri"/>
          <w:sz w:val="28"/>
          <w:szCs w:val="22"/>
          <w:lang w:eastAsia="en-US"/>
        </w:rPr>
        <w:t xml:space="preserve">. Катализатор </w:t>
      </w:r>
      <w:r w:rsidRPr="00CA5785">
        <w:rPr>
          <w:rFonts w:eastAsia="Calibri"/>
          <w:sz w:val="28"/>
          <w:szCs w:val="22"/>
          <w:lang w:val="kk-KZ" w:eastAsia="en-US"/>
        </w:rPr>
        <w:t>күкіртті қосылыстардың қатысуымен тамшы ылғалы қысқа мерзімді әсер еткенде салыстырмалы түрде тұрақты болады</w:t>
      </w:r>
      <w:r w:rsidRPr="00CA5785">
        <w:rPr>
          <w:rFonts w:eastAsia="Calibri"/>
          <w:sz w:val="28"/>
          <w:szCs w:val="22"/>
          <w:lang w:eastAsia="en-US"/>
        </w:rPr>
        <w:t>; ол белсенділі</w:t>
      </w:r>
      <w:r w:rsidRPr="00CA5785">
        <w:rPr>
          <w:rFonts w:eastAsia="Calibri"/>
          <w:sz w:val="28"/>
          <w:szCs w:val="22"/>
          <w:lang w:val="kk-KZ" w:eastAsia="en-US"/>
        </w:rPr>
        <w:t xml:space="preserve">гін </w:t>
      </w:r>
      <w:r w:rsidRPr="00CA5785">
        <w:rPr>
          <w:rFonts w:eastAsia="Calibri"/>
          <w:sz w:val="28"/>
          <w:szCs w:val="22"/>
          <w:lang w:eastAsia="en-US"/>
        </w:rPr>
        <w:t xml:space="preserve"> 600 </w:t>
      </w:r>
      <w:r w:rsidRPr="00CA5785">
        <w:rPr>
          <w:rFonts w:eastAsia="Calibri"/>
          <w:sz w:val="28"/>
          <w:szCs w:val="22"/>
          <w:vertAlign w:val="superscript"/>
          <w:lang w:eastAsia="en-US"/>
        </w:rPr>
        <w:t>о</w:t>
      </w:r>
      <w:r w:rsidRPr="00CA5785">
        <w:rPr>
          <w:rFonts w:eastAsia="Calibri"/>
          <w:sz w:val="28"/>
          <w:szCs w:val="22"/>
          <w:lang w:eastAsia="en-US"/>
        </w:rPr>
        <w:t>С</w:t>
      </w:r>
      <w:r w:rsidRPr="00CA5785">
        <w:rPr>
          <w:rFonts w:eastAsia="Calibri"/>
          <w:sz w:val="28"/>
          <w:szCs w:val="22"/>
          <w:lang w:val="kk-KZ" w:eastAsia="en-US"/>
        </w:rPr>
        <w:t xml:space="preserve">-ға дейін </w:t>
      </w:r>
      <w:r w:rsidRPr="00CA5785">
        <w:rPr>
          <w:rFonts w:eastAsia="Calibri"/>
          <w:sz w:val="28"/>
          <w:szCs w:val="22"/>
          <w:lang w:eastAsia="en-US"/>
        </w:rPr>
        <w:t>сақтайды. Бастапқы газдағы CO жоғары концентрациясы жағдайында контактордағы катализатор бірнеше қабатқа орналастырылады, сонымен қатар қабаттар арасында</w:t>
      </w:r>
      <w:r w:rsidRPr="00CA5785">
        <w:rPr>
          <w:rFonts w:eastAsia="Calibri"/>
          <w:sz w:val="28"/>
          <w:szCs w:val="22"/>
          <w:lang w:val="kk-KZ" w:eastAsia="en-US"/>
        </w:rPr>
        <w:t>ғы</w:t>
      </w:r>
      <w:r w:rsidRPr="00CA5785">
        <w:rPr>
          <w:rFonts w:eastAsia="Calibri"/>
          <w:sz w:val="28"/>
          <w:szCs w:val="22"/>
          <w:lang w:eastAsia="en-US"/>
        </w:rPr>
        <w:t xml:space="preserve"> жылуды </w:t>
      </w:r>
      <w:r w:rsidRPr="00CA5785">
        <w:rPr>
          <w:rFonts w:eastAsia="Calibri"/>
          <w:sz w:val="28"/>
          <w:szCs w:val="22"/>
          <w:lang w:val="kk-KZ" w:eastAsia="en-US"/>
        </w:rPr>
        <w:t>бұру</w:t>
      </w:r>
      <w:r w:rsidRPr="00CA5785">
        <w:rPr>
          <w:rFonts w:eastAsia="Calibri"/>
          <w:sz w:val="28"/>
          <w:szCs w:val="22"/>
          <w:lang w:eastAsia="en-US"/>
        </w:rPr>
        <w:t xml:space="preserve"> үшін шаралар қабылдау қажет. Процесс схемасы төмендегі суретте көрсетілген.</w:t>
      </w:r>
    </w:p>
    <w:p w14:paraId="35B8FA04" w14:textId="77777777" w:rsidR="00CA5785" w:rsidRPr="00CA5785" w:rsidRDefault="00CA5785" w:rsidP="00CA5785">
      <w:pPr>
        <w:widowControl w:val="0"/>
        <w:suppressAutoHyphens/>
        <w:ind w:firstLine="709"/>
        <w:jc w:val="both"/>
        <w:rPr>
          <w:rFonts w:eastAsia="Calibri"/>
          <w:sz w:val="28"/>
          <w:szCs w:val="22"/>
          <w:lang w:eastAsia="en-US"/>
        </w:rPr>
      </w:pPr>
    </w:p>
    <w:p w14:paraId="145C2C0B"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18D0FD34" wp14:editId="248E6CFD">
            <wp:extent cx="5861050" cy="2362200"/>
            <wp:effectExtent l="0" t="0" r="6350" b="0"/>
            <wp:docPr id="133287460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61050" cy="2362200"/>
                    </a:xfrm>
                    <a:prstGeom prst="rect">
                      <a:avLst/>
                    </a:prstGeom>
                    <a:noFill/>
                    <a:ln>
                      <a:noFill/>
                    </a:ln>
                  </pic:spPr>
                </pic:pic>
              </a:graphicData>
            </a:graphic>
          </wp:inline>
        </w:drawing>
      </w:r>
    </w:p>
    <w:p w14:paraId="2F126B81" w14:textId="77777777" w:rsidR="00CA5785" w:rsidRPr="00CA5785" w:rsidRDefault="00CA5785" w:rsidP="00CA5785">
      <w:pPr>
        <w:widowControl w:val="0"/>
        <w:suppressAutoHyphens/>
        <w:jc w:val="center"/>
        <w:rPr>
          <w:rFonts w:eastAsia="Calibri"/>
          <w:bCs/>
          <w:lang w:eastAsia="en-US"/>
        </w:rPr>
      </w:pPr>
      <w:bookmarkStart w:id="371" w:name="_Toc120694386"/>
      <w:bookmarkStart w:id="372" w:name="р51"/>
      <w:r w:rsidRPr="00CA5785">
        <w:rPr>
          <w:rFonts w:eastAsia="Calibri"/>
          <w:bCs/>
          <w:lang w:eastAsia="en-US"/>
        </w:rPr>
        <w:t xml:space="preserve">1 – </w:t>
      </w:r>
      <w:r w:rsidRPr="00CA5785">
        <w:rPr>
          <w:rFonts w:eastAsia="Calibri"/>
          <w:bCs/>
          <w:lang w:val="kk-KZ" w:eastAsia="en-US"/>
        </w:rPr>
        <w:t xml:space="preserve">бірінші сатылы </w:t>
      </w:r>
      <w:r w:rsidRPr="00CA5785">
        <w:rPr>
          <w:rFonts w:eastAsia="Calibri"/>
          <w:bCs/>
          <w:lang w:eastAsia="en-US"/>
        </w:rPr>
        <w:t>СО конвертор</w:t>
      </w:r>
      <w:r w:rsidRPr="00CA5785">
        <w:rPr>
          <w:rFonts w:eastAsia="Calibri"/>
          <w:bCs/>
          <w:lang w:val="kk-KZ" w:eastAsia="en-US"/>
        </w:rPr>
        <w:t>ы</w:t>
      </w:r>
      <w:r w:rsidRPr="00CA5785">
        <w:rPr>
          <w:rFonts w:eastAsia="Calibri"/>
          <w:bCs/>
          <w:lang w:eastAsia="en-US"/>
        </w:rPr>
        <w:t xml:space="preserve">; 2, 6 - </w:t>
      </w:r>
      <w:r w:rsidRPr="00CA5785">
        <w:rPr>
          <w:rFonts w:eastAsia="Calibri"/>
          <w:bCs/>
          <w:lang w:val="kk-KZ" w:eastAsia="en-US"/>
        </w:rPr>
        <w:t>тоңазытқыштар</w:t>
      </w:r>
      <w:r w:rsidRPr="00CA5785">
        <w:rPr>
          <w:rFonts w:eastAsia="Calibri"/>
          <w:bCs/>
          <w:lang w:eastAsia="en-US"/>
        </w:rPr>
        <w:t xml:space="preserve">; 3 – </w:t>
      </w:r>
      <w:r w:rsidRPr="00CA5785">
        <w:rPr>
          <w:rFonts w:eastAsia="Calibri"/>
          <w:bCs/>
          <w:lang w:val="kk-KZ" w:eastAsia="en-US"/>
        </w:rPr>
        <w:t xml:space="preserve">бірінші сатылы </w:t>
      </w:r>
      <w:r w:rsidRPr="00CA5785">
        <w:rPr>
          <w:rFonts w:eastAsia="Calibri"/>
          <w:bCs/>
          <w:lang w:eastAsia="en-US"/>
        </w:rPr>
        <w:t>CO</w:t>
      </w:r>
      <w:r w:rsidRPr="00CA5785">
        <w:rPr>
          <w:rFonts w:eastAsia="Calibri"/>
          <w:bCs/>
          <w:vertAlign w:val="subscript"/>
          <w:lang w:eastAsia="en-US"/>
        </w:rPr>
        <w:t>2</w:t>
      </w:r>
      <w:r w:rsidRPr="00CA5785">
        <w:rPr>
          <w:rFonts w:eastAsia="Calibri"/>
          <w:bCs/>
          <w:vertAlign w:val="subscript"/>
          <w:lang w:val="kk-KZ" w:eastAsia="en-US"/>
        </w:rPr>
        <w:t xml:space="preserve"> </w:t>
      </w:r>
      <w:r w:rsidRPr="00CA5785">
        <w:rPr>
          <w:rFonts w:eastAsia="Calibri"/>
          <w:bCs/>
          <w:lang w:eastAsia="en-US"/>
        </w:rPr>
        <w:t>абсорбер</w:t>
      </w:r>
      <w:r w:rsidRPr="00CA5785">
        <w:rPr>
          <w:rFonts w:eastAsia="Calibri"/>
          <w:bCs/>
          <w:lang w:val="kk-KZ" w:eastAsia="en-US"/>
        </w:rPr>
        <w:t>і</w:t>
      </w:r>
      <w:r w:rsidRPr="00CA5785">
        <w:rPr>
          <w:rFonts w:eastAsia="Calibri"/>
          <w:bCs/>
          <w:lang w:eastAsia="en-US"/>
        </w:rPr>
        <w:t xml:space="preserve">; 4 – </w:t>
      </w:r>
      <w:r w:rsidRPr="00CA5785">
        <w:rPr>
          <w:rFonts w:eastAsia="Calibri"/>
          <w:bCs/>
          <w:lang w:val="kk-KZ" w:eastAsia="en-US"/>
        </w:rPr>
        <w:t>газ қыздырғыш</w:t>
      </w:r>
      <w:r w:rsidRPr="00CA5785">
        <w:rPr>
          <w:rFonts w:eastAsia="Calibri"/>
          <w:bCs/>
          <w:lang w:eastAsia="en-US"/>
        </w:rPr>
        <w:t xml:space="preserve">; 5 – </w:t>
      </w:r>
      <w:r w:rsidRPr="00CA5785">
        <w:rPr>
          <w:rFonts w:eastAsia="Calibri"/>
          <w:bCs/>
          <w:lang w:val="kk-KZ" w:eastAsia="en-US"/>
        </w:rPr>
        <w:t xml:space="preserve">екінші сатылы </w:t>
      </w:r>
      <w:r w:rsidRPr="00CA5785">
        <w:rPr>
          <w:rFonts w:eastAsia="Calibri"/>
          <w:bCs/>
          <w:lang w:eastAsia="en-US"/>
        </w:rPr>
        <w:t>СО конвертор</w:t>
      </w:r>
      <w:r w:rsidRPr="00CA5785">
        <w:rPr>
          <w:rFonts w:eastAsia="Calibri"/>
          <w:bCs/>
          <w:lang w:val="kk-KZ" w:eastAsia="en-US"/>
        </w:rPr>
        <w:t>ы</w:t>
      </w:r>
      <w:r w:rsidRPr="00CA5785">
        <w:rPr>
          <w:rFonts w:eastAsia="Calibri"/>
          <w:bCs/>
          <w:lang w:eastAsia="en-US"/>
        </w:rPr>
        <w:t xml:space="preserve">; 7 - </w:t>
      </w:r>
      <w:r w:rsidRPr="00CA5785">
        <w:rPr>
          <w:rFonts w:eastAsia="Calibri"/>
          <w:bCs/>
          <w:lang w:val="kk-KZ" w:eastAsia="en-US"/>
        </w:rPr>
        <w:t xml:space="preserve">екінші сатылы </w:t>
      </w:r>
      <w:r w:rsidRPr="00CA5785">
        <w:rPr>
          <w:rFonts w:eastAsia="Calibri"/>
          <w:bCs/>
          <w:lang w:eastAsia="en-US"/>
        </w:rPr>
        <w:t>CO</w:t>
      </w:r>
      <w:r w:rsidRPr="00CA5785">
        <w:rPr>
          <w:rFonts w:eastAsia="Calibri"/>
          <w:bCs/>
          <w:vertAlign w:val="subscript"/>
          <w:lang w:eastAsia="en-US"/>
        </w:rPr>
        <w:t>2</w:t>
      </w:r>
      <w:r w:rsidRPr="00CA5785">
        <w:rPr>
          <w:rFonts w:eastAsia="Calibri"/>
          <w:bCs/>
          <w:vertAlign w:val="subscript"/>
          <w:lang w:val="kk-KZ" w:eastAsia="en-US"/>
        </w:rPr>
        <w:t xml:space="preserve"> </w:t>
      </w:r>
      <w:r w:rsidRPr="00CA5785">
        <w:rPr>
          <w:rFonts w:eastAsia="Calibri"/>
          <w:bCs/>
          <w:lang w:eastAsia="en-US"/>
        </w:rPr>
        <w:t>абсорбер</w:t>
      </w:r>
      <w:r w:rsidRPr="00CA5785">
        <w:rPr>
          <w:rFonts w:eastAsia="Calibri"/>
          <w:bCs/>
          <w:lang w:val="kk-KZ" w:eastAsia="en-US"/>
        </w:rPr>
        <w:t>і</w:t>
      </w:r>
    </w:p>
    <w:bookmarkEnd w:id="371"/>
    <w:bookmarkEnd w:id="372"/>
    <w:p w14:paraId="70B2EE9B" w14:textId="77777777" w:rsidR="00CA5785" w:rsidRPr="00CA5785" w:rsidRDefault="00CA5785" w:rsidP="00CA5785">
      <w:pPr>
        <w:widowControl w:val="0"/>
        <w:suppressAutoHyphens/>
        <w:ind w:firstLine="709"/>
        <w:jc w:val="center"/>
        <w:rPr>
          <w:rFonts w:eastAsia="Calibri"/>
          <w:lang w:eastAsia="en-US"/>
        </w:rPr>
      </w:pPr>
    </w:p>
    <w:p w14:paraId="1B7899BC" w14:textId="77777777" w:rsidR="00CA5785" w:rsidRPr="00CA5785" w:rsidRDefault="00CA5785" w:rsidP="00CA5785">
      <w:pPr>
        <w:widowControl w:val="0"/>
        <w:suppressAutoHyphens/>
        <w:jc w:val="center"/>
        <w:rPr>
          <w:rFonts w:eastAsia="Calibri"/>
          <w:bCs/>
          <w:lang w:eastAsia="en-US"/>
        </w:rPr>
      </w:pPr>
      <w:r w:rsidRPr="00CA5785">
        <w:rPr>
          <w:rFonts w:eastAsia="Calibri"/>
          <w:bCs/>
          <w:lang w:eastAsia="en-US"/>
        </w:rPr>
        <w:t>5.22</w:t>
      </w:r>
      <w:r w:rsidRPr="00CA5785">
        <w:rPr>
          <w:rFonts w:eastAsia="Calibri"/>
          <w:bCs/>
          <w:lang w:val="kk-KZ" w:eastAsia="en-US"/>
        </w:rPr>
        <w:t xml:space="preserve">-сурет. </w:t>
      </w:r>
      <w:r w:rsidRPr="00CA5785">
        <w:rPr>
          <w:rFonts w:eastAsia="Calibri"/>
          <w:bCs/>
          <w:lang w:eastAsia="en-US"/>
        </w:rPr>
        <w:t>Су газының реакциясы арқылы газдарды көміртегі оксидінен тазартуға арналған қондырғы схемасы</w:t>
      </w:r>
    </w:p>
    <w:p w14:paraId="7CAE8AA6" w14:textId="77777777" w:rsidR="00CA5785" w:rsidRPr="00CA5785" w:rsidRDefault="00CA5785" w:rsidP="00CA5785">
      <w:pPr>
        <w:widowControl w:val="0"/>
        <w:suppressAutoHyphens/>
        <w:ind w:firstLine="709"/>
        <w:jc w:val="both"/>
        <w:rPr>
          <w:rFonts w:eastAsia="Calibri"/>
          <w:color w:val="000000"/>
          <w:sz w:val="28"/>
          <w:szCs w:val="28"/>
          <w:shd w:val="clear" w:color="auto" w:fill="FFFFFF"/>
          <w:lang w:eastAsia="en-US"/>
        </w:rPr>
      </w:pPr>
    </w:p>
    <w:p w14:paraId="4F09FBD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color w:val="000000"/>
          <w:sz w:val="28"/>
          <w:szCs w:val="28"/>
          <w:shd w:val="clear" w:color="auto" w:fill="FFFFFF"/>
          <w:lang w:eastAsia="en-US"/>
        </w:rPr>
        <w:t>Табиғи газды бумен конверсиялау нәтижесінде пайда болған және құрамында сутегі, оксид және көмірқышқыл газы бар газ қоспасы</w:t>
      </w:r>
      <w:r w:rsidRPr="00CA5785">
        <w:rPr>
          <w:rFonts w:eastAsia="Calibri"/>
          <w:color w:val="000000"/>
          <w:sz w:val="28"/>
          <w:szCs w:val="28"/>
          <w:shd w:val="clear" w:color="auto" w:fill="FFFFFF"/>
          <w:lang w:val="kk-KZ" w:eastAsia="en-US"/>
        </w:rPr>
        <w:t>н</w:t>
      </w:r>
      <w:r w:rsidRPr="00CA5785">
        <w:rPr>
          <w:rFonts w:eastAsia="Calibri"/>
          <w:color w:val="000000"/>
          <w:sz w:val="28"/>
          <w:szCs w:val="28"/>
          <w:shd w:val="clear" w:color="auto" w:fill="FFFFFF"/>
          <w:lang w:eastAsia="en-US"/>
        </w:rPr>
        <w:t xml:space="preserve"> конверсия реакторынан шыққаннан кейін су буын қос</w:t>
      </w:r>
      <w:r w:rsidRPr="00CA5785">
        <w:rPr>
          <w:rFonts w:eastAsia="Calibri"/>
          <w:color w:val="000000"/>
          <w:sz w:val="28"/>
          <w:szCs w:val="28"/>
          <w:shd w:val="clear" w:color="auto" w:fill="FFFFFF"/>
          <w:lang w:val="kk-KZ" w:eastAsia="en-US"/>
        </w:rPr>
        <w:t xml:space="preserve">ып </w:t>
      </w:r>
      <w:r w:rsidRPr="00CA5785">
        <w:rPr>
          <w:rFonts w:eastAsia="Calibri"/>
          <w:color w:val="000000"/>
          <w:sz w:val="28"/>
          <w:szCs w:val="28"/>
          <w:shd w:val="clear" w:color="auto" w:fill="FFFFFF"/>
          <w:lang w:eastAsia="en-US"/>
        </w:rPr>
        <w:t xml:space="preserve">370 </w:t>
      </w:r>
      <w:r w:rsidRPr="00CA5785">
        <w:rPr>
          <w:rFonts w:eastAsia="Calibri"/>
          <w:sz w:val="28"/>
          <w:szCs w:val="28"/>
          <w:lang w:eastAsia="en-US"/>
        </w:rPr>
        <w:t>°С</w:t>
      </w:r>
      <w:r w:rsidRPr="00CA5785">
        <w:rPr>
          <w:rFonts w:eastAsia="Calibri"/>
          <w:color w:val="000000"/>
          <w:sz w:val="28"/>
          <w:szCs w:val="28"/>
          <w:shd w:val="clear" w:color="auto" w:fill="FFFFFF"/>
          <w:lang w:eastAsia="en-US"/>
        </w:rPr>
        <w:t> </w:t>
      </w:r>
      <w:r w:rsidRPr="00CA5785">
        <w:rPr>
          <w:rFonts w:eastAsia="Calibri"/>
          <w:color w:val="000000"/>
          <w:sz w:val="28"/>
          <w:szCs w:val="28"/>
          <w:shd w:val="clear" w:color="auto" w:fill="FFFFFF"/>
          <w:lang w:val="kk-KZ" w:eastAsia="en-US"/>
        </w:rPr>
        <w:t xml:space="preserve">дейін </w:t>
      </w:r>
      <w:r w:rsidRPr="00CA5785">
        <w:rPr>
          <w:rFonts w:eastAsia="Calibri"/>
          <w:color w:val="000000"/>
          <w:sz w:val="28"/>
          <w:szCs w:val="28"/>
          <w:shd w:val="clear" w:color="auto" w:fill="FFFFFF"/>
          <w:lang w:eastAsia="en-US"/>
        </w:rPr>
        <w:t>салқындат</w:t>
      </w:r>
      <w:r w:rsidRPr="00CA5785">
        <w:rPr>
          <w:rFonts w:eastAsia="Calibri"/>
          <w:color w:val="000000"/>
          <w:sz w:val="28"/>
          <w:szCs w:val="28"/>
          <w:shd w:val="clear" w:color="auto" w:fill="FFFFFF"/>
          <w:lang w:val="kk-KZ" w:eastAsia="en-US"/>
        </w:rPr>
        <w:t xml:space="preserve">ады және </w:t>
      </w:r>
      <w:r w:rsidRPr="00CA5785">
        <w:rPr>
          <w:rFonts w:eastAsia="Calibri"/>
          <w:color w:val="000000"/>
          <w:sz w:val="28"/>
          <w:szCs w:val="28"/>
          <w:shd w:val="clear" w:color="auto" w:fill="FFFFFF"/>
          <w:lang w:eastAsia="en-US"/>
        </w:rPr>
        <w:t>бірінші саты</w:t>
      </w:r>
      <w:r w:rsidRPr="00CA5785">
        <w:rPr>
          <w:rFonts w:eastAsia="Calibri"/>
          <w:color w:val="000000"/>
          <w:sz w:val="28"/>
          <w:szCs w:val="28"/>
          <w:shd w:val="clear" w:color="auto" w:fill="FFFFFF"/>
          <w:lang w:val="kk-KZ" w:eastAsia="en-US"/>
        </w:rPr>
        <w:t>л</w:t>
      </w:r>
      <w:r w:rsidRPr="00CA5785">
        <w:rPr>
          <w:rFonts w:eastAsia="Calibri"/>
          <w:color w:val="000000"/>
          <w:sz w:val="28"/>
          <w:szCs w:val="28"/>
          <w:shd w:val="clear" w:color="auto" w:fill="FFFFFF"/>
          <w:lang w:eastAsia="en-US"/>
        </w:rPr>
        <w:t xml:space="preserve">ы </w:t>
      </w:r>
      <w:r w:rsidRPr="00CA5785">
        <w:rPr>
          <w:rFonts w:eastAsia="Calibri"/>
          <w:color w:val="000000"/>
          <w:sz w:val="28"/>
          <w:szCs w:val="28"/>
          <w:shd w:val="clear" w:color="auto" w:fill="FFFFFF"/>
          <w:lang w:val="kk-KZ" w:eastAsia="en-US"/>
        </w:rPr>
        <w:t>конвертор</w:t>
      </w:r>
      <w:r w:rsidRPr="00CA5785">
        <w:rPr>
          <w:rFonts w:eastAsia="Calibri"/>
          <w:color w:val="000000"/>
          <w:sz w:val="28"/>
          <w:szCs w:val="28"/>
          <w:shd w:val="clear" w:color="auto" w:fill="FFFFFF"/>
          <w:lang w:eastAsia="en-US"/>
        </w:rPr>
        <w:t xml:space="preserve"> арқылы өткіз</w:t>
      </w:r>
      <w:r w:rsidRPr="00CA5785">
        <w:rPr>
          <w:rFonts w:eastAsia="Calibri"/>
          <w:color w:val="000000"/>
          <w:sz w:val="28"/>
          <w:szCs w:val="28"/>
          <w:shd w:val="clear" w:color="auto" w:fill="FFFFFF"/>
          <w:lang w:val="kk-KZ" w:eastAsia="en-US"/>
        </w:rPr>
        <w:t xml:space="preserve">еді </w:t>
      </w:r>
      <w:r w:rsidRPr="00CA5785">
        <w:rPr>
          <w:rFonts w:eastAsia="Calibri"/>
          <w:color w:val="000000"/>
          <w:sz w:val="28"/>
          <w:szCs w:val="28"/>
          <w:shd w:val="clear" w:color="auto" w:fill="FFFFFF"/>
          <w:lang w:eastAsia="en-US"/>
        </w:rPr>
        <w:t xml:space="preserve">(1). </w:t>
      </w:r>
      <w:r w:rsidRPr="00CA5785">
        <w:rPr>
          <w:rFonts w:eastAsia="Calibri"/>
          <w:color w:val="000000"/>
          <w:sz w:val="28"/>
          <w:szCs w:val="28"/>
          <w:shd w:val="clear" w:color="auto" w:fill="FFFFFF"/>
          <w:lang w:val="kk-KZ" w:eastAsia="en-US"/>
        </w:rPr>
        <w:t xml:space="preserve">Мұнда </w:t>
      </w:r>
      <w:r w:rsidRPr="00CA5785">
        <w:rPr>
          <w:rFonts w:eastAsia="Calibri"/>
          <w:color w:val="000000"/>
          <w:sz w:val="28"/>
          <w:szCs w:val="28"/>
          <w:shd w:val="clear" w:color="auto" w:fill="FFFFFF"/>
          <w:lang w:eastAsia="en-US"/>
        </w:rPr>
        <w:t xml:space="preserve">90–95 % </w:t>
      </w:r>
      <w:r w:rsidRPr="00CA5785">
        <w:rPr>
          <w:rFonts w:eastAsia="Calibri"/>
          <w:color w:val="000000"/>
          <w:sz w:val="28"/>
          <w:szCs w:val="28"/>
          <w:shd w:val="clear" w:color="auto" w:fill="FFFFFF"/>
          <w:lang w:val="kk-KZ" w:eastAsia="en-US"/>
        </w:rPr>
        <w:t xml:space="preserve">катализатордың қатысуымен СО сутектің эквивалентті мөлшерін қалыптастыра отырып </w:t>
      </w:r>
      <w:r w:rsidRPr="00CA5785">
        <w:rPr>
          <w:rFonts w:eastAsia="Calibri"/>
          <w:color w:val="000000"/>
          <w:sz w:val="28"/>
          <w:szCs w:val="28"/>
          <w:shd w:val="clear" w:color="auto" w:fill="FFFFFF"/>
          <w:lang w:eastAsia="en-US"/>
        </w:rPr>
        <w:t>CO</w:t>
      </w:r>
      <w:r w:rsidRPr="00CA5785">
        <w:rPr>
          <w:rFonts w:eastAsia="Calibri"/>
          <w:color w:val="000000"/>
          <w:sz w:val="28"/>
          <w:szCs w:val="28"/>
          <w:shd w:val="clear" w:color="auto" w:fill="FFFFFF"/>
          <w:vertAlign w:val="subscript"/>
          <w:lang w:eastAsia="en-US"/>
        </w:rPr>
        <w:t>2</w:t>
      </w:r>
      <w:r w:rsidRPr="00CA5785">
        <w:rPr>
          <w:rFonts w:eastAsia="Calibri"/>
          <w:color w:val="000000"/>
          <w:sz w:val="28"/>
          <w:szCs w:val="28"/>
          <w:shd w:val="clear" w:color="auto" w:fill="FFFFFF"/>
          <w:lang w:val="kk-KZ" w:eastAsia="en-US"/>
        </w:rPr>
        <w:t>-ге айналады</w:t>
      </w:r>
      <w:r w:rsidRPr="00CA5785">
        <w:rPr>
          <w:rFonts w:eastAsia="Calibri"/>
          <w:color w:val="000000"/>
          <w:sz w:val="28"/>
          <w:szCs w:val="28"/>
          <w:shd w:val="clear" w:color="auto" w:fill="FFFFFF"/>
          <w:lang w:eastAsia="en-US"/>
        </w:rPr>
        <w:t xml:space="preserve">. Газ </w:t>
      </w:r>
      <w:r w:rsidRPr="00CA5785">
        <w:rPr>
          <w:rFonts w:eastAsia="Calibri"/>
          <w:color w:val="000000"/>
          <w:sz w:val="28"/>
          <w:szCs w:val="28"/>
          <w:shd w:val="clear" w:color="auto" w:fill="FFFFFF"/>
          <w:lang w:val="kk-KZ" w:eastAsia="en-US"/>
        </w:rPr>
        <w:t xml:space="preserve">сулы тоңазытқышта </w:t>
      </w:r>
      <w:r w:rsidRPr="00CA5785">
        <w:rPr>
          <w:rFonts w:eastAsia="Calibri"/>
          <w:color w:val="000000"/>
          <w:sz w:val="28"/>
          <w:szCs w:val="28"/>
          <w:shd w:val="clear" w:color="auto" w:fill="FFFFFF"/>
          <w:lang w:eastAsia="en-US"/>
        </w:rPr>
        <w:t xml:space="preserve">(2) 35–40 </w:t>
      </w:r>
      <w:r w:rsidRPr="00CA5785">
        <w:rPr>
          <w:rFonts w:eastAsia="Calibri"/>
          <w:sz w:val="28"/>
          <w:szCs w:val="28"/>
          <w:lang w:eastAsia="en-US"/>
        </w:rPr>
        <w:t>°С</w:t>
      </w:r>
      <w:r w:rsidRPr="00CA5785">
        <w:rPr>
          <w:rFonts w:eastAsia="Calibri"/>
          <w:color w:val="000000"/>
          <w:sz w:val="28"/>
          <w:szCs w:val="28"/>
          <w:shd w:val="clear" w:color="auto" w:fill="FFFFFF"/>
          <w:lang w:eastAsia="en-US"/>
        </w:rPr>
        <w:t xml:space="preserve"> </w:t>
      </w:r>
      <w:r w:rsidRPr="00CA5785">
        <w:rPr>
          <w:rFonts w:eastAsia="Calibri"/>
          <w:color w:val="000000"/>
          <w:sz w:val="28"/>
          <w:szCs w:val="28"/>
          <w:shd w:val="clear" w:color="auto" w:fill="FFFFFF"/>
          <w:lang w:val="kk-KZ" w:eastAsia="en-US"/>
        </w:rPr>
        <w:t xml:space="preserve">дейін салқындатылады және </w:t>
      </w:r>
      <w:r w:rsidRPr="00CA5785">
        <w:rPr>
          <w:rFonts w:eastAsia="Calibri"/>
          <w:color w:val="000000"/>
          <w:sz w:val="28"/>
          <w:szCs w:val="28"/>
          <w:shd w:val="clear" w:color="auto" w:fill="FFFFFF"/>
          <w:lang w:eastAsia="en-US"/>
        </w:rPr>
        <w:t xml:space="preserve">одан </w:t>
      </w:r>
      <w:r w:rsidRPr="00CA5785">
        <w:rPr>
          <w:rFonts w:eastAsia="Calibri"/>
          <w:color w:val="000000"/>
          <w:sz w:val="28"/>
          <w:szCs w:val="28"/>
          <w:shd w:val="clear" w:color="auto" w:fill="FFFFFF"/>
          <w:lang w:val="kk-KZ" w:eastAsia="en-US"/>
        </w:rPr>
        <w:t>көміртек диоксиді</w:t>
      </w:r>
      <w:r w:rsidRPr="00CA5785">
        <w:rPr>
          <w:rFonts w:eastAsia="Calibri"/>
          <w:color w:val="000000"/>
          <w:sz w:val="28"/>
          <w:szCs w:val="28"/>
          <w:shd w:val="clear" w:color="auto" w:fill="FFFFFF"/>
          <w:lang w:eastAsia="en-US"/>
        </w:rPr>
        <w:t xml:space="preserve"> этаноламинмен алынады. </w:t>
      </w:r>
      <w:r w:rsidRPr="00CA5785">
        <w:rPr>
          <w:rFonts w:eastAsia="Calibri"/>
          <w:color w:val="000000"/>
          <w:sz w:val="28"/>
          <w:szCs w:val="28"/>
          <w:shd w:val="clear" w:color="auto" w:fill="FFFFFF"/>
          <w:lang w:val="kk-KZ" w:eastAsia="en-US"/>
        </w:rPr>
        <w:t>Т</w:t>
      </w:r>
      <w:r w:rsidRPr="00CA5785">
        <w:rPr>
          <w:rFonts w:eastAsia="Calibri"/>
          <w:color w:val="000000"/>
          <w:sz w:val="28"/>
          <w:szCs w:val="28"/>
          <w:shd w:val="clear" w:color="auto" w:fill="FFFFFF"/>
          <w:lang w:eastAsia="en-US"/>
        </w:rPr>
        <w:t>азартылған газ жылытылады, қажетті мөлшерде су буы қосылады, қайтадан конверсияға ұшыра</w:t>
      </w:r>
      <w:r w:rsidRPr="00CA5785">
        <w:rPr>
          <w:rFonts w:eastAsia="Calibri"/>
          <w:color w:val="000000"/>
          <w:sz w:val="28"/>
          <w:szCs w:val="28"/>
          <w:shd w:val="clear" w:color="auto" w:fill="FFFFFF"/>
          <w:lang w:val="kk-KZ" w:eastAsia="en-US"/>
        </w:rPr>
        <w:t>тыла</w:t>
      </w:r>
      <w:r w:rsidRPr="00CA5785">
        <w:rPr>
          <w:rFonts w:eastAsia="Calibri"/>
          <w:color w:val="000000"/>
          <w:sz w:val="28"/>
          <w:szCs w:val="28"/>
          <w:shd w:val="clear" w:color="auto" w:fill="FFFFFF"/>
          <w:lang w:eastAsia="en-US"/>
        </w:rPr>
        <w:t>ды және пайда болған CO</w:t>
      </w:r>
      <w:r w:rsidRPr="00CA5785">
        <w:rPr>
          <w:rFonts w:eastAsia="Calibri"/>
          <w:color w:val="000000"/>
          <w:sz w:val="28"/>
          <w:szCs w:val="28"/>
          <w:shd w:val="clear" w:color="auto" w:fill="FFFFFF"/>
          <w:vertAlign w:val="subscript"/>
          <w:lang w:eastAsia="en-US"/>
        </w:rPr>
        <w:t>2</w:t>
      </w:r>
      <w:r w:rsidRPr="00CA5785">
        <w:rPr>
          <w:rFonts w:eastAsia="Calibri"/>
          <w:color w:val="000000"/>
          <w:sz w:val="28"/>
          <w:szCs w:val="28"/>
          <w:shd w:val="clear" w:color="auto" w:fill="FFFFFF"/>
          <w:lang w:eastAsia="en-US"/>
        </w:rPr>
        <w:t xml:space="preserve">-ден тазартылады. Жоғары тазалықтағы сутекті алу үшін кейде процесс үш сатыда жүзеге асырылады. Үшінші </w:t>
      </w:r>
      <w:r w:rsidRPr="00CA5785">
        <w:rPr>
          <w:rFonts w:eastAsia="Calibri"/>
          <w:color w:val="000000"/>
          <w:sz w:val="28"/>
          <w:szCs w:val="28"/>
          <w:shd w:val="clear" w:color="auto" w:fill="FFFFFF"/>
          <w:lang w:val="kk-KZ" w:eastAsia="en-US"/>
        </w:rPr>
        <w:t>сатыда</w:t>
      </w:r>
      <w:r w:rsidRPr="00CA5785">
        <w:rPr>
          <w:rFonts w:eastAsia="Calibri"/>
          <w:color w:val="000000"/>
          <w:sz w:val="28"/>
          <w:szCs w:val="28"/>
          <w:shd w:val="clear" w:color="auto" w:fill="FFFFFF"/>
          <w:lang w:eastAsia="en-US"/>
        </w:rPr>
        <w:t>н кейін газдың құрамы</w:t>
      </w:r>
      <w:r w:rsidRPr="00CA5785">
        <w:rPr>
          <w:rFonts w:eastAsia="Calibri"/>
          <w:color w:val="000000"/>
          <w:sz w:val="28"/>
          <w:szCs w:val="28"/>
          <w:shd w:val="clear" w:color="auto" w:fill="FFFFFF"/>
          <w:lang w:val="kk-KZ" w:eastAsia="en-US"/>
        </w:rPr>
        <w:t xml:space="preserve"> мынадай болады</w:t>
      </w:r>
      <w:r w:rsidRPr="00CA5785">
        <w:rPr>
          <w:rFonts w:eastAsia="Calibri"/>
          <w:color w:val="000000"/>
          <w:sz w:val="28"/>
          <w:szCs w:val="28"/>
          <w:shd w:val="clear" w:color="auto" w:fill="FFFFFF"/>
          <w:lang w:eastAsia="en-US"/>
        </w:rPr>
        <w:t>: 99,7 % (</w:t>
      </w:r>
      <w:r w:rsidRPr="00CA5785">
        <w:rPr>
          <w:rFonts w:eastAsia="Calibri"/>
          <w:color w:val="000000"/>
          <w:sz w:val="28"/>
          <w:szCs w:val="28"/>
          <w:shd w:val="clear" w:color="auto" w:fill="FFFFFF"/>
          <w:lang w:val="kk-KZ" w:eastAsia="en-US"/>
        </w:rPr>
        <w:t>жалпы</w:t>
      </w:r>
      <w:r w:rsidRPr="00CA5785">
        <w:rPr>
          <w:rFonts w:eastAsia="Calibri"/>
          <w:color w:val="000000"/>
          <w:sz w:val="28"/>
          <w:szCs w:val="28"/>
          <w:shd w:val="clear" w:color="auto" w:fill="FFFFFF"/>
          <w:lang w:eastAsia="en-US"/>
        </w:rPr>
        <w:t>) H</w:t>
      </w:r>
      <w:r w:rsidRPr="00CA5785">
        <w:rPr>
          <w:rFonts w:eastAsia="Calibri"/>
          <w:color w:val="000000"/>
          <w:sz w:val="28"/>
          <w:szCs w:val="28"/>
          <w:shd w:val="clear" w:color="auto" w:fill="FFFFFF"/>
          <w:vertAlign w:val="subscript"/>
          <w:lang w:eastAsia="en-US"/>
        </w:rPr>
        <w:t>2</w:t>
      </w:r>
      <w:r w:rsidRPr="00CA5785">
        <w:rPr>
          <w:rFonts w:eastAsia="Calibri"/>
          <w:color w:val="000000"/>
          <w:sz w:val="28"/>
          <w:szCs w:val="28"/>
          <w:shd w:val="clear" w:color="auto" w:fill="FFFFFF"/>
          <w:lang w:eastAsia="en-US"/>
        </w:rPr>
        <w:t xml:space="preserve">; 0,02% CO; </w:t>
      </w:r>
      <w:r w:rsidRPr="00CA5785">
        <w:rPr>
          <w:rFonts w:eastAsia="Calibri"/>
          <w:color w:val="000000"/>
          <w:sz w:val="28"/>
          <w:szCs w:val="28"/>
          <w:shd w:val="clear" w:color="auto" w:fill="FFFFFF"/>
          <w:lang w:val="kk-KZ" w:eastAsia="en-US"/>
        </w:rPr>
        <w:t xml:space="preserve">                    </w:t>
      </w:r>
      <w:r w:rsidRPr="00CA5785">
        <w:rPr>
          <w:rFonts w:eastAsia="Calibri"/>
          <w:color w:val="000000"/>
          <w:sz w:val="28"/>
          <w:szCs w:val="28"/>
          <w:shd w:val="clear" w:color="auto" w:fill="FFFFFF"/>
          <w:lang w:eastAsia="en-US"/>
        </w:rPr>
        <w:t>0,01</w:t>
      </w:r>
      <w:r w:rsidRPr="00CA5785">
        <w:rPr>
          <w:rFonts w:eastAsia="Calibri"/>
          <w:color w:val="000000"/>
          <w:sz w:val="28"/>
          <w:szCs w:val="28"/>
          <w:shd w:val="clear" w:color="auto" w:fill="FFFFFF"/>
          <w:lang w:val="kk-KZ" w:eastAsia="en-US"/>
        </w:rPr>
        <w:t xml:space="preserve"> </w:t>
      </w:r>
      <w:r w:rsidRPr="00CA5785">
        <w:rPr>
          <w:rFonts w:eastAsia="Calibri"/>
          <w:color w:val="000000"/>
          <w:sz w:val="28"/>
          <w:szCs w:val="28"/>
          <w:shd w:val="clear" w:color="auto" w:fill="FFFFFF"/>
          <w:lang w:eastAsia="en-US"/>
        </w:rPr>
        <w:t>% CO</w:t>
      </w:r>
      <w:r w:rsidRPr="00CA5785">
        <w:rPr>
          <w:rFonts w:eastAsia="Calibri"/>
          <w:color w:val="000000"/>
          <w:sz w:val="28"/>
          <w:szCs w:val="28"/>
          <w:shd w:val="clear" w:color="auto" w:fill="FFFFFF"/>
          <w:vertAlign w:val="subscript"/>
          <w:lang w:eastAsia="en-US"/>
        </w:rPr>
        <w:t>2</w:t>
      </w:r>
      <w:r w:rsidRPr="00CA5785">
        <w:rPr>
          <w:rFonts w:eastAsia="Calibri"/>
          <w:color w:val="000000"/>
          <w:sz w:val="28"/>
          <w:szCs w:val="28"/>
          <w:shd w:val="clear" w:color="auto" w:fill="FFFFFF"/>
          <w:lang w:eastAsia="en-US"/>
        </w:rPr>
        <w:t>; О,27</w:t>
      </w:r>
      <w:r w:rsidRPr="00CA5785">
        <w:rPr>
          <w:rFonts w:eastAsia="Calibri"/>
          <w:color w:val="000000"/>
          <w:sz w:val="28"/>
          <w:szCs w:val="28"/>
          <w:shd w:val="clear" w:color="auto" w:fill="FFFFFF"/>
          <w:lang w:val="kk-KZ" w:eastAsia="en-US"/>
        </w:rPr>
        <w:t xml:space="preserve"> </w:t>
      </w:r>
      <w:r w:rsidRPr="00CA5785">
        <w:rPr>
          <w:rFonts w:eastAsia="Calibri"/>
          <w:color w:val="000000"/>
          <w:sz w:val="28"/>
          <w:szCs w:val="28"/>
          <w:shd w:val="clear" w:color="auto" w:fill="FFFFFF"/>
          <w:lang w:eastAsia="en-US"/>
        </w:rPr>
        <w:t>% CH</w:t>
      </w:r>
      <w:r w:rsidRPr="00CA5785">
        <w:rPr>
          <w:rFonts w:eastAsia="Calibri"/>
          <w:color w:val="000000"/>
          <w:sz w:val="28"/>
          <w:szCs w:val="28"/>
          <w:shd w:val="clear" w:color="auto" w:fill="FFFFFF"/>
          <w:vertAlign w:val="subscript"/>
          <w:lang w:eastAsia="en-US"/>
        </w:rPr>
        <w:t>4</w:t>
      </w:r>
      <w:r w:rsidRPr="00CA5785">
        <w:rPr>
          <w:rFonts w:eastAsia="Calibri"/>
          <w:color w:val="000000"/>
          <w:sz w:val="28"/>
          <w:szCs w:val="28"/>
          <w:shd w:val="clear" w:color="auto" w:fill="FFFFFF"/>
          <w:lang w:eastAsia="en-US"/>
        </w:rPr>
        <w:t>.</w:t>
      </w:r>
    </w:p>
    <w:p w14:paraId="4D0F328F"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val="kk-KZ" w:eastAsia="en-US"/>
        </w:rPr>
        <w:t>Қол жеткізілген экологиялық пайда</w:t>
      </w:r>
    </w:p>
    <w:p w14:paraId="5B136E6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СО шығарындыларын азайту.</w:t>
      </w:r>
    </w:p>
    <w:p w14:paraId="137FC9E1"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28706966" w14:textId="77777777" w:rsidR="00CA5785" w:rsidRPr="00CA5785" w:rsidRDefault="00CA5785" w:rsidP="00CA5785">
      <w:pPr>
        <w:widowControl w:val="0"/>
        <w:suppressAutoHyphens/>
        <w:ind w:firstLine="709"/>
        <w:jc w:val="both"/>
        <w:rPr>
          <w:rFonts w:eastAsia="Calibri"/>
          <w:color w:val="000000"/>
          <w:sz w:val="28"/>
          <w:szCs w:val="28"/>
          <w:shd w:val="clear" w:color="auto" w:fill="FFFFFF"/>
          <w:lang w:val="kk-KZ" w:eastAsia="en-US"/>
        </w:rPr>
      </w:pPr>
      <w:r w:rsidRPr="00CA5785">
        <w:rPr>
          <w:rFonts w:eastAsia="Calibri"/>
          <w:color w:val="000000"/>
          <w:sz w:val="28"/>
          <w:szCs w:val="28"/>
          <w:shd w:val="clear" w:color="auto" w:fill="FFFFFF"/>
          <w:lang w:val="kk-KZ" w:eastAsia="en-US"/>
        </w:rPr>
        <w:t>Артықшылықтары: табиғи ортаға шығарылатын улы қалдықтардың болмауы; үнемділік; еріткіш – судың қолжетімділігі, технологиялық процестің және қолданылатын аппараттардың салыстырмалы түрде қарапайымдылығы.</w:t>
      </w:r>
    </w:p>
    <w:p w14:paraId="7B882B6B"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Кемшіліктері: СО</w:t>
      </w:r>
      <w:r w:rsidRPr="00CA5785">
        <w:rPr>
          <w:rFonts w:eastAsia="Calibri"/>
          <w:sz w:val="28"/>
          <w:szCs w:val="22"/>
          <w:vertAlign w:val="subscript"/>
          <w:lang w:val="kk-KZ" w:eastAsia="en-US"/>
        </w:rPr>
        <w:t>2</w:t>
      </w:r>
      <w:r w:rsidRPr="00CA5785">
        <w:rPr>
          <w:rFonts w:eastAsia="Calibri"/>
          <w:sz w:val="28"/>
          <w:szCs w:val="22"/>
          <w:lang w:val="kk-KZ" w:eastAsia="en-US"/>
        </w:rPr>
        <w:t xml:space="preserve"> бойынша судың шағын сіңіру сыйымдылығы, бөлінетін СО</w:t>
      </w:r>
      <w:r w:rsidRPr="00CA5785">
        <w:rPr>
          <w:rFonts w:eastAsia="Calibri"/>
          <w:sz w:val="28"/>
          <w:szCs w:val="22"/>
          <w:vertAlign w:val="subscript"/>
          <w:lang w:val="kk-KZ" w:eastAsia="en-US"/>
        </w:rPr>
        <w:t>2</w:t>
      </w:r>
      <w:r w:rsidRPr="00CA5785">
        <w:rPr>
          <w:rFonts w:eastAsia="Calibri"/>
          <w:sz w:val="28"/>
          <w:szCs w:val="22"/>
          <w:lang w:val="kk-KZ" w:eastAsia="en-US"/>
        </w:rPr>
        <w:t xml:space="preserve"> тазалығының жеткіліксіздігі.</w:t>
      </w:r>
    </w:p>
    <w:p w14:paraId="31F69F02"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Тазарту дәрежесі қалпына келтірілген ерітіндінің үстіндегі CО парциалдық қысымына және жалпы газ қысымына байланысты.</w:t>
      </w:r>
    </w:p>
    <w:p w14:paraId="5D3EE25F"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eastAsia="en-US"/>
        </w:rPr>
        <w:t>Кросс-медиа әсерлер</w:t>
      </w:r>
    </w:p>
    <w:p w14:paraId="507F3DC3"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val="kk-KZ" w:eastAsia="en-US"/>
        </w:rPr>
        <w:t>Суды тұтыну</w:t>
      </w:r>
      <w:r w:rsidRPr="00CA5785">
        <w:rPr>
          <w:rFonts w:eastAsia="Calibri"/>
          <w:sz w:val="28"/>
          <w:szCs w:val="22"/>
          <w:lang w:eastAsia="en-US"/>
        </w:rPr>
        <w:t xml:space="preserve">. </w:t>
      </w:r>
    </w:p>
    <w:p w14:paraId="3C714738"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sz w:val="28"/>
          <w:szCs w:val="22"/>
          <w:lang w:val="kk-KZ" w:eastAsia="en-US"/>
        </w:rPr>
        <w:t>Қолданылуына қатысты техникалық пайымдаулар</w:t>
      </w:r>
      <w:r w:rsidRPr="00CA5785">
        <w:rPr>
          <w:rFonts w:eastAsia="Calibri"/>
          <w:b/>
          <w:bCs/>
          <w:sz w:val="28"/>
          <w:szCs w:val="28"/>
          <w:lang w:eastAsia="en-US"/>
        </w:rPr>
        <w:t xml:space="preserve"> </w:t>
      </w:r>
    </w:p>
    <w:p w14:paraId="60C5FFF7"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val="kk-KZ" w:eastAsia="en-US"/>
        </w:rPr>
        <w:t>Қолданылады</w:t>
      </w:r>
      <w:r w:rsidRPr="00CA5785">
        <w:rPr>
          <w:rFonts w:eastAsia="Calibri"/>
          <w:bCs/>
          <w:sz w:val="28"/>
          <w:szCs w:val="28"/>
          <w:lang w:eastAsia="en-US"/>
        </w:rPr>
        <w:t>.</w:t>
      </w:r>
    </w:p>
    <w:p w14:paraId="26F991A8"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eastAsia="en-US"/>
        </w:rPr>
        <w:t>Экономика</w:t>
      </w:r>
    </w:p>
    <w:p w14:paraId="4F559539"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Әрбір нақты жағдайда қолданылатын әдіске байланысты.</w:t>
      </w:r>
    </w:p>
    <w:p w14:paraId="214A9894"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val="kk-KZ" w:eastAsia="en-US"/>
        </w:rPr>
        <w:t>Ендірудің қозғаушы күші</w:t>
      </w:r>
    </w:p>
    <w:p w14:paraId="45CC3CAF"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СО</w:t>
      </w:r>
      <w:r w:rsidRPr="00CA5785">
        <w:rPr>
          <w:rFonts w:eastAsia="Calibri"/>
          <w:sz w:val="28"/>
          <w:szCs w:val="28"/>
          <w:lang w:val="kk-KZ" w:eastAsia="en-US"/>
        </w:rPr>
        <w:t xml:space="preserve"> шығарындыларын азайту</w:t>
      </w:r>
      <w:r w:rsidRPr="00CA5785">
        <w:rPr>
          <w:rFonts w:eastAsia="Calibri"/>
          <w:sz w:val="28"/>
          <w:szCs w:val="28"/>
          <w:lang w:eastAsia="en-US"/>
        </w:rPr>
        <w:t>.</w:t>
      </w:r>
    </w:p>
    <w:p w14:paraId="4740D406" w14:textId="77777777" w:rsidR="00CA5785" w:rsidRPr="00CA5785" w:rsidRDefault="00CA5785" w:rsidP="00CA5785">
      <w:pPr>
        <w:widowControl w:val="0"/>
        <w:suppressAutoHyphens/>
        <w:ind w:firstLine="709"/>
        <w:jc w:val="both"/>
        <w:rPr>
          <w:rFonts w:eastAsia="Calibri"/>
          <w:sz w:val="28"/>
          <w:szCs w:val="22"/>
          <w:lang w:eastAsia="en-US"/>
        </w:rPr>
      </w:pPr>
    </w:p>
    <w:p w14:paraId="1D12CAD7" w14:textId="77777777" w:rsidR="00CA5785" w:rsidRPr="00CA5785" w:rsidRDefault="00CA5785" w:rsidP="00CA5785">
      <w:pPr>
        <w:widowControl w:val="0"/>
        <w:suppressAutoHyphens/>
        <w:ind w:firstLine="709"/>
        <w:jc w:val="both"/>
        <w:outlineLvl w:val="3"/>
        <w:rPr>
          <w:b/>
          <w:bCs/>
          <w:iCs/>
          <w:sz w:val="28"/>
          <w:szCs w:val="22"/>
          <w:lang w:eastAsia="cs-CZ"/>
        </w:rPr>
      </w:pPr>
      <w:r w:rsidRPr="00CA5785">
        <w:rPr>
          <w:b/>
          <w:bCs/>
          <w:sz w:val="28"/>
          <w:szCs w:val="28"/>
          <w:lang w:eastAsia="en-US"/>
        </w:rPr>
        <w:t>5.4.5.4.</w:t>
      </w:r>
      <w:r w:rsidRPr="00CA5785">
        <w:rPr>
          <w:b/>
          <w:bCs/>
          <w:sz w:val="28"/>
          <w:szCs w:val="28"/>
          <w:lang w:eastAsia="en-US"/>
        </w:rPr>
        <w:tab/>
      </w:r>
      <w:bookmarkEnd w:id="366"/>
      <w:r w:rsidRPr="00CA5785">
        <w:rPr>
          <w:b/>
          <w:bCs/>
          <w:sz w:val="28"/>
          <w:szCs w:val="28"/>
          <w:lang w:val="kk-KZ" w:eastAsia="en-US"/>
        </w:rPr>
        <w:t>Құрамында о</w:t>
      </w:r>
      <w:r w:rsidRPr="00CA5785">
        <w:rPr>
          <w:b/>
          <w:bCs/>
          <w:sz w:val="28"/>
          <w:szCs w:val="28"/>
          <w:lang w:eastAsia="en-US"/>
        </w:rPr>
        <w:t xml:space="preserve">рганикалық заттары аз шикізат </w:t>
      </w:r>
      <w:r w:rsidRPr="00CA5785">
        <w:rPr>
          <w:b/>
          <w:bCs/>
          <w:sz w:val="28"/>
          <w:szCs w:val="28"/>
          <w:lang w:val="kk-KZ" w:eastAsia="en-US"/>
        </w:rPr>
        <w:t>материалдары м</w:t>
      </w:r>
      <w:r w:rsidRPr="00CA5785">
        <w:rPr>
          <w:b/>
          <w:bCs/>
          <w:sz w:val="28"/>
          <w:szCs w:val="28"/>
          <w:lang w:eastAsia="en-US"/>
        </w:rPr>
        <w:t xml:space="preserve">ен отынды пайдалану арқылы СО шығарындыларын және СО </w:t>
      </w:r>
      <w:r w:rsidRPr="00CA5785">
        <w:rPr>
          <w:b/>
          <w:bCs/>
          <w:sz w:val="28"/>
          <w:szCs w:val="28"/>
          <w:lang w:val="kk-KZ" w:eastAsia="en-US"/>
        </w:rPr>
        <w:t>өтпенділігін</w:t>
      </w:r>
      <w:r w:rsidRPr="00CA5785">
        <w:rPr>
          <w:b/>
          <w:bCs/>
          <w:sz w:val="28"/>
          <w:szCs w:val="28"/>
          <w:lang w:eastAsia="en-US"/>
        </w:rPr>
        <w:t xml:space="preserve"> азайту</w:t>
      </w:r>
    </w:p>
    <w:p w14:paraId="74FC59B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100AC9D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iCs/>
          <w:sz w:val="28"/>
          <w:szCs w:val="28"/>
          <w:lang w:val="kk-KZ" w:eastAsia="en-US"/>
        </w:rPr>
        <w:t>Құрамында о</w:t>
      </w:r>
      <w:r w:rsidRPr="00CA5785">
        <w:rPr>
          <w:rFonts w:eastAsia="Calibri"/>
          <w:sz w:val="28"/>
          <w:szCs w:val="28"/>
          <w:lang w:val="kk-KZ" w:eastAsia="en-US"/>
        </w:rPr>
        <w:t xml:space="preserve">рганикалық заттары аз шикізат </w:t>
      </w:r>
      <w:r w:rsidRPr="00CA5785">
        <w:rPr>
          <w:rFonts w:eastAsia="Calibri"/>
          <w:iCs/>
          <w:sz w:val="28"/>
          <w:szCs w:val="28"/>
          <w:lang w:val="kk-KZ" w:eastAsia="en-US"/>
        </w:rPr>
        <w:t>материалдарын және көміртегі мөлшерінің қатынасы төмен</w:t>
      </w:r>
      <w:r w:rsidRPr="00CA5785">
        <w:rPr>
          <w:rFonts w:eastAsia="Calibri"/>
          <w:sz w:val="28"/>
          <w:szCs w:val="28"/>
          <w:lang w:val="kk-KZ" w:eastAsia="en-US"/>
        </w:rPr>
        <w:t xml:space="preserve"> отынды пайдалану арқылы СО шығарындыларын азайту және жану процесін, отын сапасын және отын беру жүйесін реттеу арқылы СО</w:t>
      </w:r>
      <w:r w:rsidRPr="00CA5785">
        <w:rPr>
          <w:rFonts w:eastAsia="Calibri"/>
          <w:sz w:val="28"/>
          <w:szCs w:val="28"/>
          <w:vertAlign w:val="subscript"/>
          <w:lang w:val="kk-KZ" w:eastAsia="en-US"/>
        </w:rPr>
        <w:t>2</w:t>
      </w:r>
      <w:r w:rsidRPr="00CA5785">
        <w:rPr>
          <w:rFonts w:eastAsia="Calibri"/>
          <w:sz w:val="28"/>
          <w:szCs w:val="28"/>
          <w:lang w:val="kk-KZ" w:eastAsia="en-US"/>
        </w:rPr>
        <w:t xml:space="preserve"> </w:t>
      </w:r>
      <w:r w:rsidRPr="00CA5785">
        <w:rPr>
          <w:rFonts w:eastAsia="Calibri"/>
          <w:iCs/>
          <w:sz w:val="28"/>
          <w:szCs w:val="28"/>
          <w:lang w:val="kk-KZ" w:eastAsia="en-US"/>
        </w:rPr>
        <w:t>өтпенділігін</w:t>
      </w:r>
      <w:r w:rsidRPr="00CA5785">
        <w:rPr>
          <w:rFonts w:eastAsia="Calibri"/>
          <w:sz w:val="28"/>
          <w:szCs w:val="28"/>
          <w:lang w:val="kk-KZ" w:eastAsia="en-US"/>
        </w:rPr>
        <w:t xml:space="preserve"> азайту.</w:t>
      </w:r>
    </w:p>
    <w:p w14:paraId="08EE7A2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3FD0E85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Мүмкіндігінше құрамында органикалық материалдардың мөлшері аз  шикізатты таңдау да СО шығарындылардын азайтуы мүмкін. Алайда,  шикізатты таңдау пештің түріне және/немесе өндірілетін өнім түріне байланысты.  </w:t>
      </w:r>
    </w:p>
    <w:p w14:paraId="4C6EE21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 шығарындыларын реттеу. </w:t>
      </w:r>
    </w:p>
    <w:p w14:paraId="54E58AC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Түтін газдарында СО деңгейін арттыру кезінде қауіпсіздік мақсатында электрсүзгілерді сөндіріп қойған жөн. </w:t>
      </w:r>
    </w:p>
    <w:p w14:paraId="050A44D3"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8"/>
          <w:lang w:val="kk-KZ" w:eastAsia="en-US"/>
        </w:rPr>
        <w:t>Қол жеткізілген экологиялық пайда</w:t>
      </w:r>
    </w:p>
    <w:p w14:paraId="75FEF3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азайту.</w:t>
      </w:r>
    </w:p>
    <w:p w14:paraId="50C3B26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 xml:space="preserve">Экологиялық сипаттамалары және пайдалану деректері </w:t>
      </w:r>
    </w:p>
    <w:p w14:paraId="7E9F138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 шығарындылары болған кезде электрсүзгілерде от тұтанып кетуі мүмкін. </w:t>
      </w:r>
    </w:p>
    <w:p w14:paraId="37BCBED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EF1282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Тозаң шығарындылары СО өтпенділігіне байланысты пайда болуы мүмкін. </w:t>
      </w:r>
    </w:p>
    <w:p w14:paraId="649F0E6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44F961C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СО шығарындыларын реттеу менеджменті негізінен қолданылады.</w:t>
      </w:r>
    </w:p>
    <w:p w14:paraId="2E283A7A"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58581C7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Деректер жоқ.</w:t>
      </w:r>
    </w:p>
    <w:p w14:paraId="4749836F"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val="kk-KZ" w:eastAsia="en-US"/>
        </w:rPr>
        <w:t>Ендірудің қозғаушы күші</w:t>
      </w:r>
    </w:p>
    <w:p w14:paraId="6A44109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Заңнама талаптары</w:t>
      </w:r>
      <w:r w:rsidRPr="00CA5785">
        <w:rPr>
          <w:rFonts w:eastAsia="Calibri"/>
          <w:sz w:val="28"/>
          <w:szCs w:val="28"/>
          <w:lang w:eastAsia="en-US"/>
        </w:rPr>
        <w:t>.</w:t>
      </w:r>
    </w:p>
    <w:p w14:paraId="503E4853" w14:textId="77777777" w:rsidR="00CA5785" w:rsidRPr="00CA5785" w:rsidRDefault="00CA5785" w:rsidP="00CA5785">
      <w:pPr>
        <w:ind w:left="709"/>
        <w:jc w:val="both"/>
        <w:rPr>
          <w:rFonts w:eastAsia="Calibri"/>
          <w:sz w:val="28"/>
          <w:szCs w:val="22"/>
          <w:lang w:eastAsia="en-US"/>
        </w:rPr>
      </w:pPr>
    </w:p>
    <w:p w14:paraId="00698A92" w14:textId="77777777" w:rsidR="00CA5785" w:rsidRPr="00CA5785" w:rsidRDefault="00CA5785">
      <w:pPr>
        <w:widowControl w:val="0"/>
        <w:numPr>
          <w:ilvl w:val="1"/>
          <w:numId w:val="22"/>
        </w:numPr>
        <w:suppressAutoHyphens/>
        <w:spacing w:before="120" w:after="120"/>
        <w:ind w:firstLine="709"/>
        <w:jc w:val="both"/>
        <w:outlineLvl w:val="1"/>
        <w:rPr>
          <w:rFonts w:cs="Arial"/>
          <w:b/>
          <w:bCs/>
          <w:iCs/>
          <w:sz w:val="28"/>
          <w:szCs w:val="26"/>
          <w:lang w:val="cs-CZ" w:eastAsia="cs-CZ"/>
        </w:rPr>
      </w:pPr>
      <w:bookmarkStart w:id="373" w:name="_Toc235027845"/>
      <w:r w:rsidRPr="00CA5785">
        <w:rPr>
          <w:rFonts w:cs="Arial"/>
          <w:b/>
          <w:bCs/>
          <w:iCs/>
          <w:sz w:val="28"/>
          <w:szCs w:val="26"/>
          <w:lang w:val="kk-KZ" w:eastAsia="cs-CZ"/>
        </w:rPr>
        <w:t>Сарқ</w:t>
      </w:r>
      <w:r w:rsidRPr="00CA5785">
        <w:rPr>
          <w:rFonts w:cs="Arial"/>
          <w:b/>
          <w:bCs/>
          <w:iCs/>
          <w:sz w:val="28"/>
          <w:szCs w:val="26"/>
          <w:lang w:val="cs-CZ" w:eastAsia="cs-CZ"/>
        </w:rPr>
        <w:t>ынды сулар төгінділерін</w:t>
      </w:r>
      <w:r w:rsidRPr="00CA5785">
        <w:rPr>
          <w:rFonts w:cs="Arial"/>
          <w:b/>
          <w:bCs/>
          <w:iCs/>
          <w:sz w:val="28"/>
          <w:szCs w:val="26"/>
          <w:lang w:val="kk-KZ" w:eastAsia="cs-CZ"/>
        </w:rPr>
        <w:t xml:space="preserve"> болғызбауға</w:t>
      </w:r>
      <w:r w:rsidRPr="00CA5785">
        <w:rPr>
          <w:rFonts w:cs="Arial"/>
          <w:b/>
          <w:bCs/>
          <w:iCs/>
          <w:sz w:val="28"/>
          <w:szCs w:val="26"/>
          <w:lang w:val="cs-CZ" w:eastAsia="cs-CZ"/>
        </w:rPr>
        <w:t xml:space="preserve"> және азайтуға бағытталған </w:t>
      </w:r>
      <w:r w:rsidRPr="00CA5785">
        <w:rPr>
          <w:rFonts w:cs="Arial"/>
          <w:b/>
          <w:bCs/>
          <w:iCs/>
          <w:sz w:val="28"/>
          <w:szCs w:val="26"/>
          <w:lang w:val="kk-KZ" w:eastAsia="cs-CZ"/>
        </w:rPr>
        <w:t>ЕҚТ</w:t>
      </w:r>
      <w:bookmarkEnd w:id="373"/>
    </w:p>
    <w:p w14:paraId="6BF5C486" w14:textId="77777777" w:rsidR="00CA5785" w:rsidRPr="00CA5785" w:rsidRDefault="00CA5785">
      <w:pPr>
        <w:widowControl w:val="0"/>
        <w:numPr>
          <w:ilvl w:val="2"/>
          <w:numId w:val="23"/>
        </w:numPr>
        <w:tabs>
          <w:tab w:val="left" w:pos="709"/>
        </w:tabs>
        <w:suppressAutoHyphens/>
        <w:adjustRightInd w:val="0"/>
        <w:ind w:firstLine="720"/>
        <w:jc w:val="both"/>
        <w:textAlignment w:val="baseline"/>
        <w:outlineLvl w:val="2"/>
        <w:rPr>
          <w:b/>
          <w:bCs/>
          <w:sz w:val="28"/>
          <w:szCs w:val="22"/>
          <w:lang w:val="cs-CZ" w:eastAsia="en-US"/>
        </w:rPr>
      </w:pPr>
      <w:bookmarkStart w:id="374" w:name="_Toc235027846"/>
      <w:bookmarkStart w:id="375" w:name="_Hlk112432138"/>
      <w:r w:rsidRPr="00CA5785">
        <w:rPr>
          <w:b/>
          <w:bCs/>
          <w:sz w:val="28"/>
          <w:szCs w:val="22"/>
          <w:lang w:val="cs-CZ" w:eastAsia="en-US"/>
        </w:rPr>
        <w:t xml:space="preserve">Қара металды одан әрі қайта </w:t>
      </w:r>
      <w:r w:rsidRPr="00CA5785">
        <w:rPr>
          <w:b/>
          <w:bCs/>
          <w:sz w:val="28"/>
          <w:szCs w:val="22"/>
          <w:lang w:val="kk-KZ" w:eastAsia="en-US"/>
        </w:rPr>
        <w:t>өңде</w:t>
      </w:r>
      <w:r w:rsidRPr="00CA5785">
        <w:rPr>
          <w:b/>
          <w:bCs/>
          <w:sz w:val="28"/>
          <w:szCs w:val="22"/>
          <w:lang w:val="cs-CZ" w:eastAsia="en-US"/>
        </w:rPr>
        <w:t>у бұйымдарын өндіру кезінде су балансын басқару</w:t>
      </w:r>
      <w:bookmarkEnd w:id="374"/>
    </w:p>
    <w:bookmarkEnd w:id="375"/>
    <w:p w14:paraId="4E813F71"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4F6BB687" w14:textId="77777777" w:rsidR="00CA5785" w:rsidRPr="00CA5785" w:rsidRDefault="00CA5785" w:rsidP="00CA5785">
      <w:pPr>
        <w:widowControl w:val="0"/>
        <w:suppressAutoHyphens/>
        <w:ind w:firstLine="709"/>
        <w:jc w:val="both"/>
        <w:rPr>
          <w:rFonts w:eastAsia="Calibri"/>
          <w:sz w:val="28"/>
          <w:szCs w:val="22"/>
          <w:lang w:val="cs-CZ" w:eastAsia="en-US"/>
        </w:rPr>
      </w:pPr>
      <w:r w:rsidRPr="00CA5785">
        <w:rPr>
          <w:rFonts w:eastAsia="Calibri"/>
          <w:sz w:val="28"/>
          <w:szCs w:val="22"/>
          <w:lang w:val="cs-CZ" w:eastAsia="en-US"/>
        </w:rPr>
        <w:t xml:space="preserve">Бұл бөлімде </w:t>
      </w:r>
      <w:r w:rsidRPr="00CA5785">
        <w:rPr>
          <w:rFonts w:eastAsia="Calibri"/>
          <w:sz w:val="28"/>
          <w:szCs w:val="22"/>
          <w:lang w:val="kk-KZ" w:eastAsia="en-US"/>
        </w:rPr>
        <w:t>сарқ</w:t>
      </w:r>
      <w:r w:rsidRPr="00CA5785">
        <w:rPr>
          <w:rFonts w:eastAsia="Calibri"/>
          <w:sz w:val="28"/>
          <w:szCs w:val="22"/>
          <w:lang w:val="cs-CZ" w:eastAsia="en-US"/>
        </w:rPr>
        <w:t xml:space="preserve">ынды сулардың төгілуін азайту және болдырмау үшін қолданылатын </w:t>
      </w:r>
      <w:r w:rsidRPr="00CA5785">
        <w:rPr>
          <w:rFonts w:eastAsia="Calibri"/>
          <w:sz w:val="28"/>
          <w:szCs w:val="22"/>
          <w:lang w:val="kk-KZ" w:eastAsia="en-US"/>
        </w:rPr>
        <w:t>техникалар</w:t>
      </w:r>
      <w:r w:rsidRPr="00CA5785">
        <w:rPr>
          <w:rFonts w:eastAsia="Calibri"/>
          <w:sz w:val="28"/>
          <w:szCs w:val="22"/>
          <w:lang w:val="cs-CZ" w:eastAsia="en-US"/>
        </w:rPr>
        <w:t>, әдістер және/немесе әдістер жиынтығы сипатталған.</w:t>
      </w:r>
    </w:p>
    <w:p w14:paraId="72464922" w14:textId="77777777" w:rsidR="00CA5785" w:rsidRPr="00CA5785" w:rsidRDefault="00CA5785" w:rsidP="00CA5785">
      <w:pPr>
        <w:widowControl w:val="0"/>
        <w:suppressAutoHyphens/>
        <w:ind w:firstLine="709"/>
        <w:jc w:val="both"/>
        <w:rPr>
          <w:rFonts w:eastAsia="Calibri"/>
          <w:b/>
          <w:bCs/>
          <w:sz w:val="28"/>
          <w:szCs w:val="22"/>
          <w:lang w:val="cs-CZ" w:eastAsia="en-US"/>
        </w:rPr>
      </w:pPr>
      <w:r w:rsidRPr="00CA5785">
        <w:rPr>
          <w:rFonts w:eastAsia="Calibri"/>
          <w:b/>
          <w:bCs/>
          <w:sz w:val="28"/>
          <w:szCs w:val="22"/>
          <w:lang w:val="cs-CZ" w:eastAsia="en-US"/>
        </w:rPr>
        <w:t>Техни</w:t>
      </w:r>
      <w:r w:rsidRPr="00CA5785">
        <w:rPr>
          <w:rFonts w:eastAsia="Calibri"/>
          <w:b/>
          <w:bCs/>
          <w:sz w:val="28"/>
          <w:szCs w:val="22"/>
          <w:lang w:val="kk-KZ" w:eastAsia="en-US"/>
        </w:rPr>
        <w:t>калық сипаттама</w:t>
      </w:r>
    </w:p>
    <w:p w14:paraId="0D70935E" w14:textId="77777777" w:rsidR="00CA5785" w:rsidRPr="00CA5785" w:rsidRDefault="00CA5785" w:rsidP="00CA5785">
      <w:pPr>
        <w:widowControl w:val="0"/>
        <w:suppressAutoHyphens/>
        <w:ind w:firstLine="709"/>
        <w:jc w:val="both"/>
        <w:rPr>
          <w:rFonts w:eastAsia="Calibri"/>
          <w:sz w:val="28"/>
          <w:szCs w:val="22"/>
          <w:lang w:val="cs-CZ" w:eastAsia="en-US"/>
        </w:rPr>
      </w:pPr>
      <w:r w:rsidRPr="00CA5785">
        <w:rPr>
          <w:rFonts w:eastAsia="Calibri"/>
          <w:sz w:val="28"/>
          <w:szCs w:val="22"/>
          <w:lang w:val="kk-KZ" w:eastAsia="en-US"/>
        </w:rPr>
        <w:t>Қ</w:t>
      </w:r>
      <w:r w:rsidRPr="00CA5785">
        <w:rPr>
          <w:rFonts w:eastAsia="Calibri"/>
          <w:sz w:val="28"/>
          <w:szCs w:val="22"/>
          <w:lang w:val="cs-CZ" w:eastAsia="en-US"/>
        </w:rPr>
        <w:t xml:space="preserve">ара металды одан әрі қайта </w:t>
      </w:r>
      <w:r w:rsidRPr="00CA5785">
        <w:rPr>
          <w:rFonts w:eastAsia="Calibri"/>
          <w:sz w:val="28"/>
          <w:szCs w:val="22"/>
          <w:lang w:val="kk-KZ" w:eastAsia="en-US"/>
        </w:rPr>
        <w:t>өңдеу</w:t>
      </w:r>
      <w:r w:rsidRPr="00CA5785">
        <w:rPr>
          <w:rFonts w:eastAsia="Calibri"/>
          <w:sz w:val="28"/>
          <w:szCs w:val="22"/>
          <w:lang w:val="cs-CZ" w:eastAsia="en-US"/>
        </w:rPr>
        <w:t xml:space="preserve"> бұйымдар</w:t>
      </w:r>
      <w:r w:rsidRPr="00CA5785">
        <w:rPr>
          <w:rFonts w:eastAsia="Calibri"/>
          <w:sz w:val="28"/>
          <w:szCs w:val="22"/>
          <w:lang w:val="kk-KZ" w:eastAsia="en-US"/>
        </w:rPr>
        <w:t>ын</w:t>
      </w:r>
      <w:r w:rsidRPr="00CA5785">
        <w:rPr>
          <w:rFonts w:eastAsia="Calibri"/>
          <w:sz w:val="28"/>
          <w:szCs w:val="22"/>
          <w:lang w:val="cs-CZ" w:eastAsia="en-US"/>
        </w:rPr>
        <w:t xml:space="preserve"> өндіру процестері кезінде </w:t>
      </w:r>
      <w:r w:rsidRPr="00CA5785">
        <w:rPr>
          <w:rFonts w:eastAsia="Calibri"/>
          <w:sz w:val="28"/>
          <w:szCs w:val="22"/>
          <w:lang w:val="kk-KZ" w:eastAsia="en-US"/>
        </w:rPr>
        <w:t>с</w:t>
      </w:r>
      <w:r w:rsidRPr="00CA5785">
        <w:rPr>
          <w:rFonts w:eastAsia="Calibri"/>
          <w:sz w:val="28"/>
          <w:szCs w:val="22"/>
          <w:lang w:val="cs-CZ" w:eastAsia="en-US"/>
        </w:rPr>
        <w:t xml:space="preserve">у ресурстарын </w:t>
      </w:r>
      <w:r w:rsidRPr="00CA5785">
        <w:rPr>
          <w:rFonts w:eastAsia="Calibri"/>
          <w:sz w:val="28"/>
          <w:szCs w:val="22"/>
          <w:lang w:val="kk-KZ" w:eastAsia="en-US"/>
        </w:rPr>
        <w:t>сарқ</w:t>
      </w:r>
      <w:r w:rsidRPr="00CA5785">
        <w:rPr>
          <w:rFonts w:eastAsia="Calibri"/>
          <w:sz w:val="28"/>
          <w:szCs w:val="22"/>
          <w:lang w:val="cs-CZ" w:eastAsia="en-US"/>
        </w:rPr>
        <w:t xml:space="preserve">ынды сулардың әсерінен қорғау және олардың теңгерімін басқару үшін </w:t>
      </w:r>
      <w:r w:rsidRPr="00CA5785">
        <w:rPr>
          <w:rFonts w:eastAsia="Calibri"/>
          <w:sz w:val="28"/>
          <w:szCs w:val="22"/>
          <w:lang w:val="kk-KZ" w:eastAsia="en-US"/>
        </w:rPr>
        <w:t>мына</w:t>
      </w:r>
      <w:r w:rsidRPr="00CA5785">
        <w:rPr>
          <w:rFonts w:eastAsia="Calibri"/>
          <w:sz w:val="28"/>
          <w:szCs w:val="22"/>
          <w:lang w:val="cs-CZ" w:eastAsia="en-US"/>
        </w:rPr>
        <w:t>дай іс шараларды орындау қажет:</w:t>
      </w:r>
    </w:p>
    <w:p w14:paraId="32D233EC" w14:textId="77777777" w:rsidR="00CA5785" w:rsidRPr="00CA5785" w:rsidRDefault="00CA5785" w:rsidP="00CA5785">
      <w:pPr>
        <w:widowControl w:val="0"/>
        <w:tabs>
          <w:tab w:val="left" w:pos="993"/>
        </w:tabs>
        <w:suppressAutoHyphens/>
        <w:ind w:left="709"/>
        <w:contextualSpacing/>
        <w:jc w:val="both"/>
        <w:rPr>
          <w:rFonts w:eastAsia="Calibri"/>
          <w:sz w:val="28"/>
          <w:szCs w:val="22"/>
          <w:lang w:val="cs-CZ" w:eastAsia="en-US"/>
        </w:rPr>
      </w:pPr>
      <w:r w:rsidRPr="00CA5785">
        <w:rPr>
          <w:rFonts w:eastAsia="Calibri"/>
          <w:sz w:val="28"/>
          <w:szCs w:val="22"/>
          <w:lang w:val="cs-CZ" w:eastAsia="en-US"/>
        </w:rPr>
        <w:t>металлургиялық кәсіпорынның су шаруашылығы балансын әзірлеу;</w:t>
      </w:r>
    </w:p>
    <w:p w14:paraId="451EB61B" w14:textId="77777777" w:rsidR="00CA5785" w:rsidRPr="00CA5785" w:rsidRDefault="00CA5785" w:rsidP="00CA5785">
      <w:pPr>
        <w:widowControl w:val="0"/>
        <w:tabs>
          <w:tab w:val="left" w:pos="709"/>
        </w:tabs>
        <w:suppressAutoHyphens/>
        <w:jc w:val="both"/>
        <w:rPr>
          <w:rFonts w:eastAsia="Calibri"/>
          <w:sz w:val="28"/>
          <w:szCs w:val="22"/>
          <w:lang w:val="cs-CZ" w:eastAsia="en-US"/>
        </w:rPr>
      </w:pPr>
      <w:r w:rsidRPr="00CA5785">
        <w:rPr>
          <w:rFonts w:eastAsia="Calibri"/>
          <w:sz w:val="28"/>
          <w:szCs w:val="22"/>
          <w:lang w:val="cs-CZ" w:eastAsia="en-US"/>
        </w:rPr>
        <w:tab/>
        <w:t>технологиялық процесте айналым су</w:t>
      </w:r>
      <w:r w:rsidRPr="00CA5785">
        <w:rPr>
          <w:rFonts w:eastAsia="Calibri"/>
          <w:sz w:val="28"/>
          <w:szCs w:val="22"/>
          <w:lang w:val="kk-KZ" w:eastAsia="en-US"/>
        </w:rPr>
        <w:t>ы</w:t>
      </w:r>
      <w:r w:rsidRPr="00CA5785">
        <w:rPr>
          <w:rFonts w:eastAsia="Calibri"/>
          <w:sz w:val="28"/>
          <w:szCs w:val="22"/>
          <w:lang w:val="cs-CZ" w:eastAsia="en-US"/>
        </w:rPr>
        <w:t>мен жабдықтау және суды қайта пайдалану жүйесін енгізу;</w:t>
      </w:r>
    </w:p>
    <w:p w14:paraId="463D0DB0" w14:textId="77777777" w:rsidR="00CA5785" w:rsidRPr="00CA5785" w:rsidRDefault="00CA5785" w:rsidP="00CA5785">
      <w:pPr>
        <w:widowControl w:val="0"/>
        <w:tabs>
          <w:tab w:val="left" w:pos="993"/>
        </w:tabs>
        <w:suppressAutoHyphens/>
        <w:ind w:left="709"/>
        <w:contextualSpacing/>
        <w:jc w:val="both"/>
        <w:rPr>
          <w:rFonts w:eastAsia="Calibri"/>
          <w:sz w:val="28"/>
          <w:szCs w:val="22"/>
          <w:lang w:eastAsia="en-US"/>
        </w:rPr>
      </w:pPr>
      <w:r w:rsidRPr="00CA5785">
        <w:rPr>
          <w:rFonts w:eastAsia="Calibri"/>
          <w:sz w:val="28"/>
          <w:szCs w:val="22"/>
          <w:lang w:eastAsia="en-US"/>
        </w:rPr>
        <w:t>технологиялық процестерде су тұтынуды азайту;</w:t>
      </w:r>
    </w:p>
    <w:p w14:paraId="2F42F7A6" w14:textId="77777777" w:rsidR="00CA5785" w:rsidRPr="00CA5785" w:rsidRDefault="00CA5785" w:rsidP="00CA5785">
      <w:pPr>
        <w:widowControl w:val="0"/>
        <w:tabs>
          <w:tab w:val="left" w:pos="993"/>
        </w:tabs>
        <w:suppressAutoHyphens/>
        <w:ind w:left="709"/>
        <w:contextualSpacing/>
        <w:jc w:val="both"/>
        <w:rPr>
          <w:rFonts w:eastAsia="Calibri"/>
          <w:sz w:val="28"/>
          <w:szCs w:val="22"/>
          <w:lang w:eastAsia="en-US"/>
        </w:rPr>
      </w:pPr>
      <w:r w:rsidRPr="00CA5785">
        <w:rPr>
          <w:rFonts w:eastAsia="Calibri"/>
          <w:sz w:val="28"/>
          <w:szCs w:val="22"/>
          <w:lang w:eastAsia="en-US"/>
        </w:rPr>
        <w:t xml:space="preserve">жергілікті </w:t>
      </w:r>
      <w:r w:rsidRPr="00CA5785">
        <w:rPr>
          <w:rFonts w:eastAsia="Calibri"/>
          <w:sz w:val="28"/>
          <w:szCs w:val="22"/>
          <w:lang w:val="kk-KZ" w:eastAsia="en-US"/>
        </w:rPr>
        <w:t>сарқ</w:t>
      </w:r>
      <w:r w:rsidRPr="00CA5785">
        <w:rPr>
          <w:rFonts w:eastAsia="Calibri"/>
          <w:sz w:val="28"/>
          <w:szCs w:val="22"/>
          <w:lang w:eastAsia="en-US"/>
        </w:rPr>
        <w:t>ынды суларды тазарту және залалсыздандыру жүйелерін пайдалану.</w:t>
      </w:r>
    </w:p>
    <w:p w14:paraId="3723658F" w14:textId="77777777" w:rsidR="00CA5785" w:rsidRPr="00CA5785" w:rsidRDefault="00CA5785" w:rsidP="00CA5785">
      <w:pPr>
        <w:widowControl w:val="0"/>
        <w:suppressAutoHyphens/>
        <w:ind w:firstLine="709"/>
        <w:jc w:val="both"/>
        <w:rPr>
          <w:rFonts w:eastAsia="Calibri"/>
          <w:b/>
          <w:bCs/>
          <w:sz w:val="28"/>
          <w:szCs w:val="22"/>
          <w:lang w:eastAsia="en-US"/>
        </w:rPr>
      </w:pPr>
      <w:r w:rsidRPr="00CA5785">
        <w:rPr>
          <w:rFonts w:eastAsia="Calibri"/>
          <w:b/>
          <w:bCs/>
          <w:sz w:val="28"/>
          <w:szCs w:val="28"/>
          <w:lang w:val="kk-KZ" w:eastAsia="en-US"/>
        </w:rPr>
        <w:t>Қол жеткізілген экологиялық пайда</w:t>
      </w:r>
    </w:p>
    <w:p w14:paraId="63FBF903"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 xml:space="preserve">Технологиялық қажеттіліктерге су тұтыну көлемін азайту. </w:t>
      </w:r>
    </w:p>
    <w:p w14:paraId="548CCEAA"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 xml:space="preserve">Су ресурстарын ұтымды пайдалану. </w:t>
      </w:r>
    </w:p>
    <w:p w14:paraId="38E14326"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val="kk-KZ" w:eastAsia="en-US"/>
        </w:rPr>
        <w:t>Сарқ</w:t>
      </w:r>
      <w:r w:rsidRPr="00CA5785">
        <w:rPr>
          <w:rFonts w:eastAsia="Calibri"/>
          <w:sz w:val="28"/>
          <w:szCs w:val="22"/>
          <w:lang w:eastAsia="en-US"/>
        </w:rPr>
        <w:t>ынды суларды беру үшін пайдаланылатын энергия ресурстарының мөлшерін азайту.</w:t>
      </w:r>
    </w:p>
    <w:p w14:paraId="34D9D828"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val="kk-KZ" w:eastAsia="en-US"/>
        </w:rPr>
        <w:t>Сарқ</w:t>
      </w:r>
      <w:r w:rsidRPr="00CA5785">
        <w:rPr>
          <w:rFonts w:eastAsia="Calibri"/>
          <w:sz w:val="28"/>
          <w:szCs w:val="22"/>
          <w:lang w:eastAsia="en-US"/>
        </w:rPr>
        <w:t>ынды суларды одан әрі тазарту үшін қолданылатын химиялық реагенттердің мөлшерін азайту.</w:t>
      </w:r>
    </w:p>
    <w:p w14:paraId="244637B9"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val="kk-KZ" w:eastAsia="ar-SA"/>
        </w:rPr>
        <w:t>Сарқ</w:t>
      </w:r>
      <w:r w:rsidRPr="00CA5785">
        <w:rPr>
          <w:rFonts w:eastAsia="Calibri"/>
          <w:sz w:val="28"/>
          <w:szCs w:val="22"/>
          <w:lang w:eastAsia="ar-SA"/>
        </w:rPr>
        <w:t xml:space="preserve">ынды сулардың </w:t>
      </w:r>
      <w:r w:rsidRPr="00CA5785">
        <w:rPr>
          <w:rFonts w:eastAsia="Calibri"/>
          <w:sz w:val="28"/>
          <w:szCs w:val="22"/>
          <w:lang w:val="kk-KZ" w:eastAsia="ar-SA"/>
        </w:rPr>
        <w:t>төгінділерін</w:t>
      </w:r>
      <w:r w:rsidRPr="00CA5785">
        <w:rPr>
          <w:rFonts w:eastAsia="Calibri"/>
          <w:sz w:val="28"/>
          <w:szCs w:val="22"/>
          <w:lang w:eastAsia="ar-SA"/>
        </w:rPr>
        <w:t xml:space="preserve"> және ондағы ластағыш заттардың концентрациясын азайту немесе толығымен жою</w:t>
      </w:r>
      <w:r w:rsidRPr="00CA5785">
        <w:rPr>
          <w:rFonts w:eastAsia="Calibri"/>
          <w:sz w:val="28"/>
          <w:szCs w:val="22"/>
          <w:lang w:eastAsia="en-US"/>
        </w:rPr>
        <w:t>.</w:t>
      </w:r>
    </w:p>
    <w:p w14:paraId="34D468BC"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Қабылдаушы суларға (мысалы, өзендер, каналдар және басқа да жер үсті су ресурстарына)</w:t>
      </w:r>
      <w:r w:rsidRPr="00CA5785">
        <w:rPr>
          <w:rFonts w:eastAsia="Calibri"/>
          <w:sz w:val="28"/>
          <w:szCs w:val="22"/>
          <w:lang w:val="kk-KZ" w:eastAsia="en-US"/>
        </w:rPr>
        <w:t xml:space="preserve"> </w:t>
      </w:r>
      <w:r w:rsidRPr="00CA5785">
        <w:rPr>
          <w:rFonts w:eastAsia="Calibri"/>
          <w:sz w:val="28"/>
          <w:szCs w:val="22"/>
          <w:lang w:eastAsia="en-US"/>
        </w:rPr>
        <w:t>биогендік жүктемені азайту.</w:t>
      </w:r>
    </w:p>
    <w:p w14:paraId="53C2B46F" w14:textId="77777777" w:rsidR="00CA5785" w:rsidRPr="00CA5785" w:rsidRDefault="00CA5785" w:rsidP="00CA5785">
      <w:pPr>
        <w:widowControl w:val="0"/>
        <w:suppressAutoHyphens/>
        <w:ind w:firstLine="709"/>
        <w:jc w:val="both"/>
        <w:rPr>
          <w:rFonts w:eastAsia="Calibri"/>
          <w:b/>
          <w:bCs/>
          <w:sz w:val="28"/>
          <w:szCs w:val="22"/>
          <w:lang w:eastAsia="en-US"/>
        </w:rPr>
      </w:pPr>
      <w:r w:rsidRPr="00CA5785">
        <w:rPr>
          <w:rFonts w:eastAsia="Calibri"/>
          <w:b/>
          <w:sz w:val="28"/>
          <w:szCs w:val="28"/>
          <w:lang w:val="kk-KZ" w:eastAsia="en-US"/>
        </w:rPr>
        <w:t>Экологиялық сипаттамалары және пайдалану деректері</w:t>
      </w:r>
    </w:p>
    <w:p w14:paraId="6F90F2BE" w14:textId="77777777" w:rsidR="00CA5785" w:rsidRPr="00CA5785" w:rsidRDefault="00CA5785" w:rsidP="00CA5785">
      <w:pPr>
        <w:widowControl w:val="0"/>
        <w:suppressAutoHyphens/>
        <w:ind w:firstLine="709"/>
        <w:jc w:val="both"/>
        <w:rPr>
          <w:rFonts w:eastAsia="Calibri"/>
          <w:sz w:val="28"/>
          <w:szCs w:val="22"/>
          <w:lang w:eastAsia="ar-SA"/>
        </w:rPr>
      </w:pPr>
      <w:r w:rsidRPr="00CA5785">
        <w:rPr>
          <w:rFonts w:eastAsia="Calibri"/>
          <w:sz w:val="28"/>
          <w:szCs w:val="22"/>
          <w:lang w:eastAsia="ar-SA"/>
        </w:rPr>
        <w:t xml:space="preserve">Технологиялық процестердің су тұтынуы мен су бұруын басқару мақсатында </w:t>
      </w:r>
      <w:r w:rsidRPr="00CA5785">
        <w:rPr>
          <w:rFonts w:eastAsia="Calibri"/>
          <w:sz w:val="28"/>
          <w:szCs w:val="22"/>
          <w:lang w:val="kk-KZ" w:eastAsia="ar-SA"/>
        </w:rPr>
        <w:t>с</w:t>
      </w:r>
      <w:r w:rsidRPr="00CA5785">
        <w:rPr>
          <w:rFonts w:eastAsia="Calibri"/>
          <w:sz w:val="28"/>
          <w:szCs w:val="22"/>
          <w:lang w:eastAsia="ar-SA"/>
        </w:rPr>
        <w:t>у шаруашылығы балансын әзірлеу</w:t>
      </w:r>
      <w:r w:rsidRPr="00CA5785">
        <w:rPr>
          <w:rFonts w:eastAsia="Calibri"/>
          <w:sz w:val="28"/>
          <w:szCs w:val="22"/>
          <w:lang w:val="kk-KZ" w:eastAsia="ar-SA"/>
        </w:rPr>
        <w:t>де</w:t>
      </w:r>
      <w:r w:rsidRPr="00CA5785">
        <w:rPr>
          <w:rFonts w:eastAsia="Calibri"/>
          <w:sz w:val="28"/>
          <w:szCs w:val="22"/>
          <w:lang w:eastAsia="ar-SA"/>
        </w:rPr>
        <w:t xml:space="preserve"> мыналар көзде</w:t>
      </w:r>
      <w:r w:rsidRPr="00CA5785">
        <w:rPr>
          <w:rFonts w:eastAsia="Calibri"/>
          <w:sz w:val="28"/>
          <w:szCs w:val="22"/>
          <w:lang w:val="kk-KZ" w:eastAsia="ar-SA"/>
        </w:rPr>
        <w:t>ле</w:t>
      </w:r>
      <w:r w:rsidRPr="00CA5785">
        <w:rPr>
          <w:rFonts w:eastAsia="Calibri"/>
          <w:sz w:val="28"/>
          <w:szCs w:val="22"/>
          <w:lang w:eastAsia="ar-SA"/>
        </w:rPr>
        <w:t>ді:</w:t>
      </w:r>
    </w:p>
    <w:p w14:paraId="26BD5CDC" w14:textId="77777777" w:rsidR="00CA5785" w:rsidRPr="00CA5785" w:rsidRDefault="00CA5785" w:rsidP="00CA5785">
      <w:pPr>
        <w:widowControl w:val="0"/>
        <w:tabs>
          <w:tab w:val="left" w:pos="709"/>
        </w:tabs>
        <w:suppressAutoHyphens/>
        <w:jc w:val="both"/>
        <w:rPr>
          <w:rFonts w:eastAsia="Calibri"/>
          <w:sz w:val="28"/>
          <w:szCs w:val="22"/>
          <w:lang w:eastAsia="ar-SA"/>
        </w:rPr>
      </w:pPr>
      <w:r w:rsidRPr="00CA5785">
        <w:rPr>
          <w:rFonts w:eastAsia="Calibri"/>
          <w:sz w:val="28"/>
          <w:szCs w:val="22"/>
          <w:lang w:eastAsia="ar-SA"/>
        </w:rPr>
        <w:tab/>
        <w:t xml:space="preserve">су тұтыну және су бұру режимінің </w:t>
      </w:r>
      <w:r w:rsidRPr="00CA5785">
        <w:rPr>
          <w:rFonts w:eastAsia="Calibri"/>
          <w:sz w:val="28"/>
          <w:szCs w:val="22"/>
          <w:lang w:val="kk-KZ" w:eastAsia="ar-SA"/>
        </w:rPr>
        <w:t>с</w:t>
      </w:r>
      <w:r w:rsidRPr="00CA5785">
        <w:rPr>
          <w:rFonts w:eastAsia="Calibri"/>
          <w:sz w:val="28"/>
          <w:szCs w:val="22"/>
          <w:lang w:eastAsia="ar-SA"/>
        </w:rPr>
        <w:t xml:space="preserve">у шаруашылығы балансымен байланыстыра отырып </w:t>
      </w:r>
      <w:r w:rsidRPr="00CA5785">
        <w:rPr>
          <w:rFonts w:eastAsia="Calibri"/>
          <w:sz w:val="28"/>
          <w:szCs w:val="22"/>
          <w:lang w:val="kk-KZ" w:eastAsia="ar-SA"/>
        </w:rPr>
        <w:t>іске асыруға</w:t>
      </w:r>
      <w:r w:rsidRPr="00CA5785">
        <w:rPr>
          <w:rFonts w:eastAsia="Calibri"/>
          <w:sz w:val="28"/>
          <w:szCs w:val="22"/>
          <w:lang w:eastAsia="ar-SA"/>
        </w:rPr>
        <w:t xml:space="preserve"> болатын өзгерістері;</w:t>
      </w:r>
    </w:p>
    <w:p w14:paraId="49A024E2" w14:textId="77777777" w:rsidR="00CA5785" w:rsidRPr="00CA5785" w:rsidRDefault="00CA5785" w:rsidP="00CA5785">
      <w:pPr>
        <w:widowControl w:val="0"/>
        <w:tabs>
          <w:tab w:val="left" w:pos="993"/>
        </w:tabs>
        <w:suppressAutoHyphens/>
        <w:ind w:firstLine="709"/>
        <w:contextualSpacing/>
        <w:jc w:val="both"/>
        <w:rPr>
          <w:rFonts w:eastAsia="Calibri"/>
          <w:sz w:val="28"/>
          <w:szCs w:val="22"/>
          <w:lang w:eastAsia="ar-SA"/>
        </w:rPr>
      </w:pPr>
      <w:r w:rsidRPr="00CA5785">
        <w:rPr>
          <w:rFonts w:eastAsia="Calibri"/>
          <w:sz w:val="28"/>
          <w:szCs w:val="22"/>
          <w:lang w:val="kk-KZ" w:eastAsia="ar-SA"/>
        </w:rPr>
        <w:t>с</w:t>
      </w:r>
      <w:r w:rsidRPr="00CA5785">
        <w:rPr>
          <w:rFonts w:eastAsia="Calibri"/>
          <w:sz w:val="28"/>
          <w:szCs w:val="22"/>
          <w:lang w:eastAsia="ar-SA"/>
        </w:rPr>
        <w:t xml:space="preserve">улы </w:t>
      </w:r>
      <w:r w:rsidRPr="00CA5785">
        <w:rPr>
          <w:rFonts w:eastAsia="Calibri"/>
          <w:sz w:val="28"/>
          <w:szCs w:val="22"/>
          <w:lang w:val="kk-KZ" w:eastAsia="ar-SA"/>
        </w:rPr>
        <w:t>деңгейжиек п</w:t>
      </w:r>
      <w:r w:rsidRPr="00CA5785">
        <w:rPr>
          <w:rFonts w:eastAsia="Calibri"/>
          <w:sz w:val="28"/>
          <w:szCs w:val="22"/>
          <w:lang w:eastAsia="ar-SA"/>
        </w:rPr>
        <w:t>ен жер үсті су объектілерінің сарқылуын және ластануын болдырмау;</w:t>
      </w:r>
    </w:p>
    <w:p w14:paraId="1FB3DE73" w14:textId="77777777" w:rsidR="00CA5785" w:rsidRPr="00CA5785" w:rsidRDefault="00CA5785" w:rsidP="00CA5785">
      <w:pPr>
        <w:widowControl w:val="0"/>
        <w:tabs>
          <w:tab w:val="left" w:pos="709"/>
        </w:tabs>
        <w:suppressAutoHyphens/>
        <w:jc w:val="both"/>
        <w:rPr>
          <w:rFonts w:eastAsia="Calibri"/>
          <w:sz w:val="28"/>
          <w:szCs w:val="22"/>
          <w:lang w:eastAsia="ar-SA"/>
        </w:rPr>
      </w:pPr>
      <w:r w:rsidRPr="00CA5785">
        <w:rPr>
          <w:rFonts w:eastAsia="Calibri"/>
          <w:sz w:val="28"/>
          <w:szCs w:val="22"/>
          <w:lang w:eastAsia="ar-SA"/>
        </w:rPr>
        <w:tab/>
        <w:t>технологиялық процестерде тұщы суды ең аз көлем</w:t>
      </w:r>
      <w:r w:rsidRPr="00CA5785">
        <w:rPr>
          <w:rFonts w:eastAsia="Calibri"/>
          <w:sz w:val="28"/>
          <w:szCs w:val="22"/>
          <w:lang w:val="kk-KZ" w:eastAsia="ar-SA"/>
        </w:rPr>
        <w:t>де</w:t>
      </w:r>
      <w:r w:rsidRPr="00CA5785">
        <w:rPr>
          <w:rFonts w:eastAsia="Calibri"/>
          <w:sz w:val="28"/>
          <w:szCs w:val="22"/>
          <w:lang w:eastAsia="ar-SA"/>
        </w:rPr>
        <w:t xml:space="preserve"> тұтын</w:t>
      </w:r>
      <w:r w:rsidRPr="00CA5785">
        <w:rPr>
          <w:rFonts w:eastAsia="Calibri"/>
          <w:sz w:val="28"/>
          <w:szCs w:val="22"/>
          <w:lang w:val="kk-KZ" w:eastAsia="ar-SA"/>
        </w:rPr>
        <w:t>а отырып</w:t>
      </w:r>
      <w:r w:rsidRPr="00CA5785">
        <w:rPr>
          <w:rFonts w:eastAsia="Calibri"/>
          <w:sz w:val="28"/>
          <w:szCs w:val="22"/>
          <w:lang w:eastAsia="ar-SA"/>
        </w:rPr>
        <w:t xml:space="preserve"> су пайдалануды ұтымды ұйымдастыру;</w:t>
      </w:r>
    </w:p>
    <w:p w14:paraId="5269AE47" w14:textId="77777777" w:rsidR="00CA5785" w:rsidRPr="00CA5785" w:rsidRDefault="00CA5785" w:rsidP="00CA5785">
      <w:pPr>
        <w:widowControl w:val="0"/>
        <w:tabs>
          <w:tab w:val="left" w:pos="993"/>
        </w:tabs>
        <w:suppressAutoHyphens/>
        <w:ind w:firstLine="709"/>
        <w:contextualSpacing/>
        <w:jc w:val="both"/>
        <w:rPr>
          <w:rFonts w:eastAsia="Calibri"/>
          <w:sz w:val="28"/>
          <w:szCs w:val="22"/>
          <w:lang w:eastAsia="ar-SA"/>
        </w:rPr>
      </w:pPr>
      <w:r w:rsidRPr="00CA5785">
        <w:rPr>
          <w:rFonts w:eastAsia="Calibri"/>
          <w:sz w:val="28"/>
          <w:szCs w:val="22"/>
          <w:lang w:eastAsia="ar-SA"/>
        </w:rPr>
        <w:t xml:space="preserve">пайдаланылған суды </w:t>
      </w:r>
      <w:r w:rsidRPr="00CA5785">
        <w:rPr>
          <w:rFonts w:eastAsia="Calibri"/>
          <w:sz w:val="28"/>
          <w:szCs w:val="22"/>
          <w:lang w:val="kk-KZ" w:eastAsia="ar-SA"/>
        </w:rPr>
        <w:t>рециркуляциялау</w:t>
      </w:r>
      <w:r w:rsidRPr="00CA5785">
        <w:rPr>
          <w:rFonts w:eastAsia="Calibri"/>
          <w:sz w:val="28"/>
          <w:szCs w:val="22"/>
          <w:lang w:eastAsia="ar-SA"/>
        </w:rPr>
        <w:t>, тазарту және оны қайта пайдалану мүмкіндігі;</w:t>
      </w:r>
    </w:p>
    <w:p w14:paraId="3B4FC517" w14:textId="77777777" w:rsidR="00CA5785" w:rsidRPr="00CA5785" w:rsidRDefault="00CA5785" w:rsidP="00CA5785">
      <w:pPr>
        <w:widowControl w:val="0"/>
        <w:tabs>
          <w:tab w:val="left" w:pos="709"/>
        </w:tabs>
        <w:suppressAutoHyphens/>
        <w:jc w:val="both"/>
        <w:rPr>
          <w:rFonts w:eastAsia="Calibri"/>
          <w:sz w:val="28"/>
          <w:szCs w:val="22"/>
          <w:lang w:eastAsia="ar-SA"/>
        </w:rPr>
      </w:pPr>
      <w:r w:rsidRPr="00CA5785">
        <w:rPr>
          <w:rFonts w:eastAsia="Calibri"/>
          <w:sz w:val="28"/>
          <w:szCs w:val="22"/>
          <w:lang w:eastAsia="ar-SA"/>
        </w:rPr>
        <w:tab/>
        <w:t>осал компоненттерді (кіші өзендер мен бұлақтар, сулы-батпақты жерлер және т. б.), жергілікті халықтың жергілікті су ресурстарына тәуелділігін анықтау мақсатында іргелес аумақтардағы су шаруашылығы жағдайын есепке алу.</w:t>
      </w:r>
    </w:p>
    <w:p w14:paraId="7E48E163" w14:textId="77777777" w:rsidR="00CA5785" w:rsidRPr="00CA5785" w:rsidRDefault="00CA5785" w:rsidP="00CA5785">
      <w:pPr>
        <w:widowControl w:val="0"/>
        <w:suppressAutoHyphens/>
        <w:ind w:firstLine="709"/>
        <w:jc w:val="both"/>
        <w:rPr>
          <w:rFonts w:eastAsia="Calibri"/>
          <w:sz w:val="28"/>
          <w:szCs w:val="22"/>
          <w:lang w:eastAsia="ar-SA"/>
        </w:rPr>
      </w:pPr>
      <w:r w:rsidRPr="00CA5785">
        <w:rPr>
          <w:rFonts w:eastAsia="Calibri"/>
          <w:sz w:val="28"/>
          <w:szCs w:val="22"/>
          <w:lang w:eastAsia="ar-SA"/>
        </w:rPr>
        <w:t xml:space="preserve">Айналмалы сумен жабдықтау жүйесі </w:t>
      </w:r>
      <w:r w:rsidRPr="00CA5785">
        <w:rPr>
          <w:rFonts w:eastAsia="Calibri"/>
          <w:sz w:val="28"/>
          <w:szCs w:val="22"/>
          <w:lang w:val="kk-KZ" w:eastAsia="ar-SA"/>
        </w:rPr>
        <w:t>т</w:t>
      </w:r>
      <w:r w:rsidRPr="00CA5785">
        <w:rPr>
          <w:rFonts w:eastAsia="Calibri"/>
          <w:sz w:val="28"/>
          <w:szCs w:val="22"/>
          <w:lang w:eastAsia="ar-SA"/>
        </w:rPr>
        <w:t xml:space="preserve">ехнологиялық процесте айналмалы суды бірнеше рет пайдалануды қамтамасыз етеді.  Айналмалы сумен жабдықтау схемаларын таңдау технологиялық процеспен, судың сапасына </w:t>
      </w:r>
      <w:r w:rsidRPr="00CA5785">
        <w:rPr>
          <w:rFonts w:eastAsia="Calibri"/>
          <w:sz w:val="28"/>
          <w:szCs w:val="22"/>
          <w:lang w:val="kk-KZ" w:eastAsia="ar-SA"/>
        </w:rPr>
        <w:t xml:space="preserve">қойылатын </w:t>
      </w:r>
      <w:r w:rsidRPr="00CA5785">
        <w:rPr>
          <w:rFonts w:eastAsia="Calibri"/>
          <w:sz w:val="28"/>
          <w:szCs w:val="22"/>
          <w:lang w:eastAsia="ar-SA"/>
        </w:rPr>
        <w:t xml:space="preserve">техникалық шарттармен анықталады. Бұл табиғи көздерден су алуды азайтуға мүмкіндік береді (су алу тек жүйені </w:t>
      </w:r>
      <w:r w:rsidRPr="00CA5785">
        <w:rPr>
          <w:rFonts w:eastAsia="Calibri"/>
          <w:sz w:val="28"/>
          <w:szCs w:val="22"/>
          <w:lang w:val="kk-KZ" w:eastAsia="ar-SA"/>
        </w:rPr>
        <w:t>толықтыр</w:t>
      </w:r>
      <w:r w:rsidRPr="00CA5785">
        <w:rPr>
          <w:rFonts w:eastAsia="Calibri"/>
          <w:sz w:val="28"/>
          <w:szCs w:val="22"/>
          <w:lang w:eastAsia="ar-SA"/>
        </w:rPr>
        <w:t xml:space="preserve">у үшін қажет), </w:t>
      </w:r>
      <w:r w:rsidRPr="00CA5785">
        <w:rPr>
          <w:rFonts w:eastAsia="Calibri"/>
          <w:sz w:val="28"/>
          <w:szCs w:val="22"/>
          <w:lang w:val="kk-KZ" w:eastAsia="ar-SA"/>
        </w:rPr>
        <w:t>сарқ</w:t>
      </w:r>
      <w:r w:rsidRPr="00CA5785">
        <w:rPr>
          <w:rFonts w:eastAsia="Calibri"/>
          <w:sz w:val="28"/>
          <w:szCs w:val="22"/>
          <w:lang w:eastAsia="ar-SA"/>
        </w:rPr>
        <w:t xml:space="preserve">ынды сулардың </w:t>
      </w:r>
      <w:r w:rsidRPr="00CA5785">
        <w:rPr>
          <w:rFonts w:eastAsia="Calibri"/>
          <w:sz w:val="28"/>
          <w:szCs w:val="22"/>
          <w:lang w:val="kk-KZ" w:eastAsia="ar-SA"/>
        </w:rPr>
        <w:t>төгінділерін</w:t>
      </w:r>
      <w:r w:rsidRPr="00CA5785">
        <w:rPr>
          <w:rFonts w:eastAsia="Calibri"/>
          <w:sz w:val="28"/>
          <w:szCs w:val="22"/>
          <w:lang w:eastAsia="ar-SA"/>
        </w:rPr>
        <w:t xml:space="preserve"> азайтуға немесе толығымен жоюға мүмкіндік береді.</w:t>
      </w:r>
    </w:p>
    <w:p w14:paraId="4CFB9198" w14:textId="77777777" w:rsidR="00CA5785" w:rsidRPr="00CA5785" w:rsidRDefault="00CA5785" w:rsidP="00CA5785">
      <w:pPr>
        <w:widowControl w:val="0"/>
        <w:suppressAutoHyphens/>
        <w:ind w:firstLine="709"/>
        <w:jc w:val="both"/>
        <w:rPr>
          <w:rFonts w:eastAsia="Calibri"/>
          <w:sz w:val="28"/>
          <w:szCs w:val="22"/>
          <w:lang w:eastAsia="ar-SA"/>
        </w:rPr>
      </w:pPr>
      <w:r w:rsidRPr="00CA5785">
        <w:rPr>
          <w:rFonts w:eastAsia="Calibri"/>
          <w:sz w:val="28"/>
          <w:szCs w:val="22"/>
          <w:lang w:eastAsia="ar-SA"/>
        </w:rPr>
        <w:t xml:space="preserve">Техникалық суды қайта (дәйекті) пайдалану бір өндірістік процесте пайдаланылған суды басқа технологиялық қажеттіліктерге пайдалану болып табылады. Мысалы, компрессорлық станция жабдығын салқындату процесінде қыздырылған суды жылыту жүйесінде немесе жөндеу алдында жабдықты жууға пайдалануға болады; нөсерлі </w:t>
      </w:r>
      <w:r w:rsidRPr="00CA5785">
        <w:rPr>
          <w:rFonts w:eastAsia="Calibri"/>
          <w:sz w:val="28"/>
          <w:szCs w:val="22"/>
          <w:lang w:val="kk-KZ" w:eastAsia="ar-SA"/>
        </w:rPr>
        <w:t>сарқ</w:t>
      </w:r>
      <w:r w:rsidRPr="00CA5785">
        <w:rPr>
          <w:rFonts w:eastAsia="Calibri"/>
          <w:sz w:val="28"/>
          <w:szCs w:val="22"/>
          <w:lang w:eastAsia="ar-SA"/>
        </w:rPr>
        <w:t>ынды суларды тозаңды басу процесінде, өсімдіктерді суару үшін, жол техникасын жуу үшін және т.б. пайдалануға болады. Техника технологиялық қажеттіліктерге табиғи көздерден су алуды азайтуға мүмкіндік береді.</w:t>
      </w:r>
    </w:p>
    <w:p w14:paraId="6A0D4D28" w14:textId="77777777" w:rsidR="00CA5785" w:rsidRPr="00CA5785" w:rsidRDefault="00CA5785" w:rsidP="00CA5785">
      <w:pPr>
        <w:widowControl w:val="0"/>
        <w:suppressAutoHyphens/>
        <w:ind w:firstLine="709"/>
        <w:jc w:val="both"/>
        <w:rPr>
          <w:rFonts w:eastAsia="Calibri"/>
          <w:sz w:val="28"/>
          <w:szCs w:val="22"/>
          <w:lang w:eastAsia="ar-SA"/>
        </w:rPr>
      </w:pPr>
      <w:r w:rsidRPr="00CA5785">
        <w:rPr>
          <w:rFonts w:eastAsia="Calibri"/>
          <w:sz w:val="28"/>
          <w:szCs w:val="22"/>
          <w:lang w:eastAsia="ar-SA"/>
        </w:rPr>
        <w:t>Суды аз тұтынумен немесе оны</w:t>
      </w:r>
      <w:r w:rsidRPr="00CA5785">
        <w:rPr>
          <w:rFonts w:eastAsia="Calibri"/>
          <w:sz w:val="28"/>
          <w:szCs w:val="22"/>
          <w:lang w:val="kk-KZ" w:eastAsia="ar-SA"/>
        </w:rPr>
        <w:t xml:space="preserve"> мүлдем тұтынбаумен </w:t>
      </w:r>
      <w:r w:rsidRPr="00CA5785">
        <w:rPr>
          <w:rFonts w:eastAsia="Calibri"/>
          <w:sz w:val="28"/>
          <w:szCs w:val="22"/>
          <w:lang w:eastAsia="ar-SA"/>
        </w:rPr>
        <w:t xml:space="preserve">сипатталатын суды үнемдейтін немесе сусыз технологияларды қолдану, бұл технологиялық қажеттіліктерге табиғи көздерден су алуды азайтуға мүмкіндік береді. Мысалы, өндіріске </w:t>
      </w:r>
      <w:r w:rsidRPr="00CA5785">
        <w:rPr>
          <w:rFonts w:eastAsia="Calibri"/>
          <w:sz w:val="28"/>
          <w:szCs w:val="22"/>
          <w:lang w:val="kk-KZ" w:eastAsia="ar-SA"/>
        </w:rPr>
        <w:t>мөлшерленген</w:t>
      </w:r>
      <w:r w:rsidRPr="00CA5785">
        <w:rPr>
          <w:rFonts w:eastAsia="Calibri"/>
          <w:sz w:val="28"/>
          <w:szCs w:val="22"/>
          <w:lang w:eastAsia="ar-SA"/>
        </w:rPr>
        <w:t xml:space="preserve"> су беру, жабдықты салқындату процестерінен басқа, технологиялық процесс тоқтаған кезде суды автоматты түрде өшіру.</w:t>
      </w:r>
    </w:p>
    <w:p w14:paraId="1B55E8AD" w14:textId="77777777" w:rsidR="00CA5785" w:rsidRPr="00CA5785" w:rsidRDefault="00CA5785" w:rsidP="00CA5785">
      <w:pPr>
        <w:widowControl w:val="0"/>
        <w:suppressAutoHyphens/>
        <w:ind w:firstLine="709"/>
        <w:jc w:val="both"/>
        <w:rPr>
          <w:rFonts w:eastAsia="Calibri"/>
          <w:sz w:val="28"/>
          <w:szCs w:val="22"/>
          <w:lang w:eastAsia="ar-SA"/>
        </w:rPr>
      </w:pPr>
      <w:r w:rsidRPr="00CA5785">
        <w:rPr>
          <w:rFonts w:eastAsia="Calibri"/>
          <w:sz w:val="28"/>
          <w:szCs w:val="22"/>
          <w:lang w:val="kk-KZ" w:eastAsia="ar-SA"/>
        </w:rPr>
        <w:t>Сарқ</w:t>
      </w:r>
      <w:r w:rsidRPr="00CA5785">
        <w:rPr>
          <w:rFonts w:eastAsia="Calibri"/>
          <w:sz w:val="28"/>
          <w:szCs w:val="22"/>
          <w:lang w:eastAsia="ar-SA"/>
        </w:rPr>
        <w:t xml:space="preserve">ынды суларды бөлек жинау жүйесі </w:t>
      </w:r>
      <w:r w:rsidRPr="00CA5785">
        <w:rPr>
          <w:rFonts w:eastAsia="Calibri"/>
          <w:sz w:val="28"/>
          <w:szCs w:val="22"/>
          <w:lang w:val="kk-KZ" w:eastAsia="ar-SA"/>
        </w:rPr>
        <w:t>сарқ</w:t>
      </w:r>
      <w:r w:rsidRPr="00CA5785">
        <w:rPr>
          <w:rFonts w:eastAsia="Calibri"/>
          <w:sz w:val="28"/>
          <w:szCs w:val="22"/>
          <w:lang w:eastAsia="ar-SA"/>
        </w:rPr>
        <w:t xml:space="preserve">ынды сулардың ағындарын ластану дәрежесі мен түрлері бойынша жергілікті тазартуды оңтайлы тәсілмен жүргізу, тазартылған су процесіне барынша қайтару; тазарту құрылыстарына гидравликалық жүктемені азайту болып табылады. Техника су объектілеріне </w:t>
      </w:r>
      <w:r w:rsidRPr="00CA5785">
        <w:rPr>
          <w:rFonts w:eastAsia="Calibri"/>
          <w:sz w:val="28"/>
          <w:szCs w:val="22"/>
          <w:lang w:val="kk-KZ" w:eastAsia="ar-SA"/>
        </w:rPr>
        <w:t>сарқ</w:t>
      </w:r>
      <w:r w:rsidRPr="00CA5785">
        <w:rPr>
          <w:rFonts w:eastAsia="Calibri"/>
          <w:sz w:val="28"/>
          <w:szCs w:val="22"/>
          <w:lang w:eastAsia="ar-SA"/>
        </w:rPr>
        <w:t>ынды суларды ағызу көлемін азайтуға мүмкіндік береді.</w:t>
      </w:r>
    </w:p>
    <w:p w14:paraId="49CBF2F7"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eastAsia="en-US"/>
        </w:rPr>
        <w:t xml:space="preserve">Кросс–медиа </w:t>
      </w:r>
      <w:r w:rsidRPr="00CA5785">
        <w:rPr>
          <w:rFonts w:eastAsia="Calibri"/>
          <w:b/>
          <w:bCs/>
          <w:sz w:val="28"/>
          <w:szCs w:val="28"/>
          <w:lang w:val="kk-KZ" w:eastAsia="en-US"/>
        </w:rPr>
        <w:t>нәтижелері</w:t>
      </w:r>
    </w:p>
    <w:p w14:paraId="3034B776"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Су айналымы жүйесін ұйымдастыруға ресурстар мен материалдардың қосымша көлеміне қажеттілік.</w:t>
      </w:r>
    </w:p>
    <w:p w14:paraId="716EF98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Судың сапасын бақылау және ластағыш заттарды анықтау шығындары.</w:t>
      </w:r>
    </w:p>
    <w:p w14:paraId="49671A04"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sz w:val="28"/>
          <w:szCs w:val="22"/>
          <w:lang w:val="kk-KZ" w:eastAsia="en-US"/>
        </w:rPr>
        <w:t>Қолданылуына қатысты техникалық пайымдаулар</w:t>
      </w:r>
    </w:p>
    <w:p w14:paraId="135DD603"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Ұсынылған әдістер (конструктивті және техникалық шешімдер) техникалық мүмкіндік пен экономикалық орындылық кезінде қолданылады, оларды жеке де, жиынтықта</w:t>
      </w:r>
      <w:r w:rsidRPr="00CA5785">
        <w:rPr>
          <w:rFonts w:eastAsia="Calibri"/>
          <w:sz w:val="28"/>
          <w:szCs w:val="22"/>
          <w:lang w:val="kk-KZ" w:eastAsia="en-US"/>
        </w:rPr>
        <w:t>п т</w:t>
      </w:r>
      <w:r w:rsidRPr="00CA5785">
        <w:rPr>
          <w:rFonts w:eastAsia="Calibri"/>
          <w:sz w:val="28"/>
          <w:szCs w:val="22"/>
          <w:lang w:eastAsia="en-US"/>
        </w:rPr>
        <w:t xml:space="preserve">а қолдануға болады. Технологиялық процестің ерекшеліктеріне; өндірістік объектілердің техникалық мүмкіндіктеріне, конструктивтік ерекшеліктеріне; климаттық жағдайларға; </w:t>
      </w:r>
      <w:r w:rsidRPr="00CA5785">
        <w:rPr>
          <w:rFonts w:eastAsia="Calibri"/>
          <w:sz w:val="28"/>
          <w:szCs w:val="22"/>
          <w:lang w:val="kk-KZ" w:eastAsia="en-US"/>
        </w:rPr>
        <w:t>сарқ</w:t>
      </w:r>
      <w:r w:rsidRPr="00CA5785">
        <w:rPr>
          <w:rFonts w:eastAsia="Calibri"/>
          <w:sz w:val="28"/>
          <w:szCs w:val="22"/>
          <w:lang w:eastAsia="en-US"/>
        </w:rPr>
        <w:t>ынды сулардың сапалық құрамы мен көлеміне байланысты шектеулер.</w:t>
      </w:r>
    </w:p>
    <w:p w14:paraId="11E7DA4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eastAsia="en-US"/>
        </w:rPr>
      </w:pPr>
      <w:r w:rsidRPr="00CA5785">
        <w:rPr>
          <w:rFonts w:eastAsia="Calibri"/>
          <w:b/>
          <w:bCs/>
          <w:sz w:val="28"/>
          <w:szCs w:val="28"/>
          <w:lang w:eastAsia="en-US"/>
        </w:rPr>
        <w:t>Экономика</w:t>
      </w:r>
    </w:p>
    <w:p w14:paraId="06AE9212"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 xml:space="preserve">Әрбір жеке жағдайда техниканың құны </w:t>
      </w:r>
      <w:r w:rsidRPr="00CA5785">
        <w:rPr>
          <w:rFonts w:eastAsia="Calibri"/>
          <w:sz w:val="28"/>
          <w:szCs w:val="22"/>
          <w:lang w:val="kk-KZ" w:eastAsia="en-US"/>
        </w:rPr>
        <w:t>әртүрлі</w:t>
      </w:r>
      <w:r w:rsidRPr="00CA5785">
        <w:rPr>
          <w:rFonts w:eastAsia="Calibri"/>
          <w:sz w:val="28"/>
          <w:szCs w:val="22"/>
          <w:lang w:eastAsia="en-US"/>
        </w:rPr>
        <w:t xml:space="preserve"> болады.</w:t>
      </w:r>
    </w:p>
    <w:p w14:paraId="722664B3"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b/>
          <w:bCs/>
          <w:sz w:val="28"/>
          <w:szCs w:val="22"/>
          <w:lang w:val="kk-KZ" w:eastAsia="en-US"/>
        </w:rPr>
        <w:t>Ендірудің қозғаушы күші</w:t>
      </w:r>
    </w:p>
    <w:p w14:paraId="45F20EA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Экологиялық заңнама талаптары.</w:t>
      </w:r>
    </w:p>
    <w:p w14:paraId="7228FE99"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Су ресурстарын ұтымды пайдалану.</w:t>
      </w:r>
    </w:p>
    <w:p w14:paraId="29BC1CEF"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val="kk-KZ" w:eastAsia="en-US"/>
        </w:rPr>
        <w:t>Сарқ</w:t>
      </w:r>
      <w:r w:rsidRPr="00CA5785">
        <w:rPr>
          <w:rFonts w:eastAsia="Calibri"/>
          <w:sz w:val="28"/>
          <w:szCs w:val="22"/>
          <w:lang w:eastAsia="en-US"/>
        </w:rPr>
        <w:t>ынды сулар мен ластағыш заттар төгінділерінің көлемін азайту.</w:t>
      </w:r>
    </w:p>
    <w:p w14:paraId="30AEBF49" w14:textId="77777777" w:rsidR="00CA5785" w:rsidRPr="00CA5785" w:rsidRDefault="00CA5785" w:rsidP="00CA5785">
      <w:pPr>
        <w:widowControl w:val="0"/>
        <w:suppressAutoHyphens/>
        <w:ind w:firstLine="709"/>
        <w:jc w:val="both"/>
        <w:rPr>
          <w:rFonts w:eastAsia="Calibri"/>
          <w:sz w:val="28"/>
          <w:szCs w:val="22"/>
          <w:lang w:eastAsia="en-US"/>
        </w:rPr>
      </w:pPr>
    </w:p>
    <w:p w14:paraId="3AED31C8" w14:textId="77777777" w:rsidR="00CA5785" w:rsidRPr="00CA5785" w:rsidRDefault="00CA5785">
      <w:pPr>
        <w:widowControl w:val="0"/>
        <w:numPr>
          <w:ilvl w:val="2"/>
          <w:numId w:val="23"/>
        </w:numPr>
        <w:tabs>
          <w:tab w:val="left" w:pos="709"/>
        </w:tabs>
        <w:suppressAutoHyphens/>
        <w:adjustRightInd w:val="0"/>
        <w:ind w:left="1440" w:hanging="720"/>
        <w:jc w:val="both"/>
        <w:textAlignment w:val="baseline"/>
        <w:outlineLvl w:val="2"/>
        <w:rPr>
          <w:b/>
          <w:bCs/>
          <w:sz w:val="28"/>
          <w:szCs w:val="22"/>
          <w:lang w:eastAsia="en-US"/>
        </w:rPr>
      </w:pPr>
      <w:bookmarkStart w:id="376" w:name="_Toc235027847"/>
      <w:r w:rsidRPr="00CA5785">
        <w:rPr>
          <w:b/>
          <w:bCs/>
          <w:sz w:val="28"/>
          <w:szCs w:val="22"/>
          <w:lang w:val="kk-KZ" w:eastAsia="en-US"/>
        </w:rPr>
        <w:t>Сарқ</w:t>
      </w:r>
      <w:r w:rsidRPr="00CA5785">
        <w:rPr>
          <w:b/>
          <w:bCs/>
          <w:sz w:val="28"/>
          <w:szCs w:val="22"/>
          <w:lang w:eastAsia="en-US"/>
        </w:rPr>
        <w:t xml:space="preserve">ынды сулардың </w:t>
      </w:r>
      <w:r w:rsidRPr="00CA5785">
        <w:rPr>
          <w:b/>
          <w:bCs/>
          <w:sz w:val="28"/>
          <w:szCs w:val="22"/>
          <w:lang w:val="kk-KZ" w:eastAsia="en-US"/>
        </w:rPr>
        <w:t>түзілуін</w:t>
      </w:r>
      <w:r w:rsidRPr="00CA5785">
        <w:rPr>
          <w:b/>
          <w:bCs/>
          <w:sz w:val="28"/>
          <w:szCs w:val="22"/>
          <w:lang w:eastAsia="en-US"/>
        </w:rPr>
        <w:t xml:space="preserve"> бол</w:t>
      </w:r>
      <w:r w:rsidRPr="00CA5785">
        <w:rPr>
          <w:b/>
          <w:bCs/>
          <w:sz w:val="28"/>
          <w:szCs w:val="22"/>
          <w:lang w:val="kk-KZ" w:eastAsia="en-US"/>
        </w:rPr>
        <w:t>ғызбау</w:t>
      </w:r>
      <w:bookmarkEnd w:id="376"/>
    </w:p>
    <w:p w14:paraId="389B8C77"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42687DA8"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Қ</w:t>
      </w:r>
      <w:r w:rsidRPr="00CA5785">
        <w:rPr>
          <w:rFonts w:eastAsia="Calibri"/>
          <w:sz w:val="28"/>
          <w:szCs w:val="22"/>
          <w:lang w:val="cs-CZ" w:eastAsia="en-US"/>
        </w:rPr>
        <w:t xml:space="preserve">ара металды одан әрі қайта </w:t>
      </w:r>
      <w:r w:rsidRPr="00CA5785">
        <w:rPr>
          <w:rFonts w:eastAsia="Calibri"/>
          <w:sz w:val="28"/>
          <w:szCs w:val="22"/>
          <w:lang w:val="kk-KZ" w:eastAsia="en-US"/>
        </w:rPr>
        <w:t>өңдеу</w:t>
      </w:r>
      <w:r w:rsidRPr="00CA5785">
        <w:rPr>
          <w:rFonts w:eastAsia="Calibri"/>
          <w:sz w:val="28"/>
          <w:szCs w:val="22"/>
          <w:lang w:val="cs-CZ" w:eastAsia="en-US"/>
        </w:rPr>
        <w:t xml:space="preserve"> бұйымдар</w:t>
      </w:r>
      <w:r w:rsidRPr="00CA5785">
        <w:rPr>
          <w:rFonts w:eastAsia="Calibri"/>
          <w:sz w:val="28"/>
          <w:szCs w:val="22"/>
          <w:lang w:val="kk-KZ" w:eastAsia="en-US"/>
        </w:rPr>
        <w:t>ын</w:t>
      </w:r>
      <w:r w:rsidRPr="00CA5785">
        <w:rPr>
          <w:rFonts w:eastAsia="Calibri"/>
          <w:sz w:val="28"/>
          <w:szCs w:val="22"/>
          <w:lang w:val="cs-CZ" w:eastAsia="en-US"/>
        </w:rPr>
        <w:t xml:space="preserve"> өндіру </w:t>
      </w:r>
      <w:r w:rsidRPr="00CA5785">
        <w:rPr>
          <w:rFonts w:eastAsia="Calibri"/>
          <w:sz w:val="28"/>
          <w:szCs w:val="22"/>
          <w:lang w:val="kk-KZ" w:eastAsia="en-US"/>
        </w:rPr>
        <w:t>кезінде жиналатын сарқынды сулар тұйық циклде қайта пайдалану немесе ластағыш заттардың су экожүйелеріне қосылуына жол бермеу үшін тазартылуы тиіс.</w:t>
      </w:r>
    </w:p>
    <w:p w14:paraId="3DA97A5C"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Техникалық сипаттама</w:t>
      </w:r>
    </w:p>
    <w:p w14:paraId="29C7FD94"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Пайда болған сарқынды сулардың көлемін азайтуға төмендегі әдістерді қолдану арқылы қол жеткізуге болады:</w:t>
      </w:r>
    </w:p>
    <w:p w14:paraId="7857EEA7" w14:textId="77777777" w:rsidR="00CA5785" w:rsidRPr="00CA5785" w:rsidRDefault="00CA5785" w:rsidP="00CA5785">
      <w:pPr>
        <w:widowControl w:val="0"/>
        <w:suppressAutoHyphens/>
        <w:ind w:firstLine="709"/>
        <w:rPr>
          <w:rFonts w:eastAsia="Calibri"/>
          <w:sz w:val="28"/>
          <w:szCs w:val="22"/>
          <w:lang w:val="kk-KZ" w:eastAsia="en-US"/>
        </w:rPr>
      </w:pPr>
      <w:r w:rsidRPr="00CA5785">
        <w:rPr>
          <w:rFonts w:eastAsia="Calibri"/>
          <w:sz w:val="28"/>
          <w:szCs w:val="22"/>
          <w:lang w:val="kk-KZ" w:eastAsia="en-US"/>
        </w:rPr>
        <w:t>Тиімді су айналымы жүйелерін пайдалану;</w:t>
      </w:r>
    </w:p>
    <w:p w14:paraId="606B7F57"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Технологиялық мақсаттар үшін салқындатқыш суды немесе конденсацияланған буды қайта пайдалану; сондай-ақ, шартты түрде таза сарқынды суларды болашақта пайдалану үшін (мысалы, технологиялық жабдықты салқындату үшін) қайта пайдалануға болады. Бұған дейін пайда болған сарқынды сулар салқындатылады (қажет болған жағдайда) және қоспалардан тазартылады.</w:t>
      </w:r>
    </w:p>
    <w:p w14:paraId="1701246B" w14:textId="77777777" w:rsidR="00CA5785" w:rsidRPr="00CA5785" w:rsidRDefault="00CA5785" w:rsidP="00CA5785">
      <w:pPr>
        <w:widowControl w:val="0"/>
        <w:suppressAutoHyphens/>
        <w:ind w:firstLine="709"/>
        <w:rPr>
          <w:rFonts w:eastAsia="Calibri"/>
          <w:sz w:val="28"/>
          <w:szCs w:val="22"/>
          <w:lang w:val="kk-KZ" w:eastAsia="en-US"/>
        </w:rPr>
      </w:pPr>
      <w:r w:rsidRPr="00CA5785">
        <w:rPr>
          <w:rFonts w:eastAsia="Calibri"/>
          <w:sz w:val="28"/>
          <w:szCs w:val="22"/>
          <w:lang w:val="kk-KZ" w:eastAsia="en-US"/>
        </w:rPr>
        <w:t>Суды пайдаланбай, тозаң-газ тазартқыш құрылғыларды қолдану;</w:t>
      </w:r>
    </w:p>
    <w:p w14:paraId="21DEE15C"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Екінші реттік жылу алмастырғыш ретінде ауа салқындатқыштары бар жабық контурлы салқындатуды қолдану;</w:t>
      </w:r>
    </w:p>
    <w:p w14:paraId="7E783AA5" w14:textId="77777777" w:rsidR="00CA5785" w:rsidRPr="00CA5785" w:rsidRDefault="00CA5785" w:rsidP="00CA5785">
      <w:pPr>
        <w:widowControl w:val="0"/>
        <w:suppressAutoHyphens/>
        <w:ind w:left="709"/>
        <w:rPr>
          <w:rFonts w:eastAsia="Calibri"/>
          <w:sz w:val="28"/>
          <w:szCs w:val="28"/>
          <w:lang w:val="kk-KZ" w:eastAsia="en-US"/>
        </w:rPr>
      </w:pPr>
      <w:r w:rsidRPr="00CA5785">
        <w:rPr>
          <w:rFonts w:eastAsia="Calibri"/>
          <w:sz w:val="28"/>
          <w:szCs w:val="28"/>
          <w:lang w:val="kk-KZ" w:eastAsia="en-US"/>
        </w:rPr>
        <w:t>Буландырғыш салқындатқыштарды ағызуды азайту;</w:t>
      </w:r>
    </w:p>
    <w:p w14:paraId="656EBCEE" w14:textId="77777777" w:rsidR="00CA5785" w:rsidRPr="00CA5785" w:rsidRDefault="00CA5785" w:rsidP="00CA5785">
      <w:pPr>
        <w:widowControl w:val="0"/>
        <w:suppressAutoHyphens/>
        <w:ind w:firstLine="709"/>
        <w:rPr>
          <w:rFonts w:eastAsia="Calibri"/>
          <w:sz w:val="28"/>
          <w:szCs w:val="22"/>
          <w:lang w:val="kk-KZ" w:eastAsia="en-US"/>
        </w:rPr>
      </w:pPr>
      <w:r w:rsidRPr="00CA5785">
        <w:rPr>
          <w:rFonts w:eastAsia="Calibri"/>
          <w:sz w:val="28"/>
          <w:szCs w:val="22"/>
          <w:lang w:val="kk-KZ" w:eastAsia="en-US"/>
        </w:rPr>
        <w:t xml:space="preserve">Бөлек кәрізді пайдалану; </w:t>
      </w:r>
    </w:p>
    <w:p w14:paraId="6452F35D"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 xml:space="preserve">2 технологиялық желі - өндірістік сарқынды сулар және шаруашылық-тұрмыстық сарқынды сулар бойынша сарқынды суларды жинау және бұру; </w:t>
      </w:r>
    </w:p>
    <w:p w14:paraId="5D4F2F1E"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Технологиялық су ағындарымен ластанбаған су ағындарының (жаңбыр суы, түйіспейтін салқындатқыш су) бөлек кәрізін пайдалану.</w:t>
      </w:r>
    </w:p>
    <w:p w14:paraId="41CF872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Өндірістік сарқынды сулар ластанған сарқынды сулар және шартты түрде таза (ластанбаған) сарқынды сулар болып екіге бөлінеді. Ластанған сарқынды сулар суды тікелей технологиялық циклдар мен процестерде қолданғаннан кейін, шартты түрде таза сарқынды сулар технологиялық жабдықтың элементтері салқындағаннан кейін пайда болады.</w:t>
      </w:r>
    </w:p>
    <w:p w14:paraId="518113FF"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8"/>
          <w:lang w:val="kk-KZ" w:eastAsia="en-US"/>
        </w:rPr>
        <w:t>Қол жеткізілген экологиялық пайда</w:t>
      </w:r>
    </w:p>
    <w:p w14:paraId="5FE91140"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Су тұтыну көлемін азайту.</w:t>
      </w:r>
    </w:p>
    <w:p w14:paraId="0B47A882"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Суды айдау үшін пайдаланылатын энергия мөлшерін азайту.</w:t>
      </w:r>
    </w:p>
    <w:p w14:paraId="5718380D"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Сарқынды сулар үшін қолданылатын реагенттердің мөлшерін азайту.</w:t>
      </w:r>
    </w:p>
    <w:p w14:paraId="572B26BC"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Шығарылатын сарқынды сулар көлемінің және олардағы ластағыш заттардың концентрациясының төмендеуі. Су қабылдағышқа берілетін процестің жылу сыйымдылығы.</w:t>
      </w:r>
    </w:p>
    <w:p w14:paraId="2D79D63C"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sz w:val="28"/>
          <w:szCs w:val="28"/>
          <w:lang w:val="kk-KZ" w:eastAsia="en-US"/>
        </w:rPr>
        <w:t>Экологиялық сипаттамалары және пайдалану деректері</w:t>
      </w:r>
    </w:p>
    <w:p w14:paraId="361C90C4"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5.11-кестеде түзілетін сарқынды сулардың көлемін болдырмауға және/немесе қысқартуға ғана емес, сонымен қатар суды пайдалану көлеміне және соның салдарынан жалпы қоршаған ортаға жүктемені азайтуға бағытталған шаралар көрсетілген</w:t>
      </w:r>
      <w:r w:rsidRPr="00CA5785">
        <w:rPr>
          <w:rFonts w:eastAsia="Calibri"/>
          <w:sz w:val="28"/>
          <w:szCs w:val="22"/>
          <w:lang w:val="kk-KZ" w:eastAsia="en-US"/>
        </w:rPr>
        <w:t>.</w:t>
      </w:r>
      <w:r w:rsidRPr="00CA5785">
        <w:rPr>
          <w:rFonts w:eastAsia="Calibri"/>
          <w:sz w:val="28"/>
          <w:szCs w:val="28"/>
          <w:lang w:val="kk-KZ" w:eastAsia="en-US"/>
        </w:rPr>
        <w:t xml:space="preserve"> Суды тұтынудың жалпы және үлестік көлемдерінің төмендеуі нәтижесінде тазартудан кейін ағызуға жіберілетін сарқынды сулар көлемінің азаюына әкеп соғады.</w:t>
      </w:r>
    </w:p>
    <w:p w14:paraId="00EA884C"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p>
    <w:p w14:paraId="407B7DF6"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bookmarkStart w:id="377" w:name="Т29"/>
      <w:r w:rsidRPr="00CA5785">
        <w:rPr>
          <w:rFonts w:eastAsia="Calibri"/>
          <w:sz w:val="28"/>
          <w:szCs w:val="28"/>
          <w:lang w:eastAsia="en-US"/>
        </w:rPr>
        <w:t>5.11</w:t>
      </w:r>
      <w:r w:rsidRPr="00CA5785">
        <w:rPr>
          <w:rFonts w:eastAsia="Calibri"/>
          <w:sz w:val="28"/>
          <w:szCs w:val="28"/>
          <w:lang w:val="kk-KZ" w:eastAsia="en-US"/>
        </w:rPr>
        <w:t>-кесте. Сарқ</w:t>
      </w:r>
      <w:r w:rsidRPr="00CA5785">
        <w:rPr>
          <w:rFonts w:eastAsia="Calibri"/>
          <w:sz w:val="28"/>
          <w:szCs w:val="28"/>
          <w:lang w:eastAsia="en-US"/>
        </w:rPr>
        <w:t>ынды суларды</w:t>
      </w:r>
      <w:r w:rsidRPr="00CA5785">
        <w:rPr>
          <w:rFonts w:eastAsia="Calibri"/>
          <w:sz w:val="28"/>
          <w:szCs w:val="28"/>
          <w:lang w:val="kk-KZ" w:eastAsia="en-US"/>
        </w:rPr>
        <w:t xml:space="preserve"> болдырмау</w:t>
      </w:r>
      <w:r w:rsidRPr="00CA5785">
        <w:rPr>
          <w:rFonts w:eastAsia="Calibri"/>
          <w:sz w:val="28"/>
          <w:szCs w:val="28"/>
          <w:lang w:eastAsia="en-US"/>
        </w:rPr>
        <w:t xml:space="preserve"> және/немесе азайту шаралары</w:t>
      </w:r>
    </w:p>
    <w:tbl>
      <w:tblPr>
        <w:tblStyle w:val="18"/>
        <w:tblW w:w="9639" w:type="dxa"/>
        <w:tblInd w:w="108" w:type="dxa"/>
        <w:tblLook w:val="04A0" w:firstRow="1" w:lastRow="0" w:firstColumn="1" w:lastColumn="0" w:noHBand="0" w:noVBand="1"/>
      </w:tblPr>
      <w:tblGrid>
        <w:gridCol w:w="560"/>
        <w:gridCol w:w="6123"/>
        <w:gridCol w:w="2956"/>
      </w:tblGrid>
      <w:tr w:rsidR="00CA5785" w:rsidRPr="00CA5785" w14:paraId="77B1948B" w14:textId="77777777" w:rsidTr="00F96108">
        <w:trPr>
          <w:tblHeader/>
        </w:trPr>
        <w:tc>
          <w:tcPr>
            <w:tcW w:w="560" w:type="dxa"/>
          </w:tcPr>
          <w:bookmarkEnd w:id="377"/>
          <w:p w14:paraId="5C9C229B" w14:textId="77777777" w:rsidR="00CA5785" w:rsidRPr="00CA5785" w:rsidRDefault="00CA5785" w:rsidP="00CA5785">
            <w:pPr>
              <w:widowControl w:val="0"/>
              <w:tabs>
                <w:tab w:val="left" w:pos="851"/>
                <w:tab w:val="left" w:pos="1134"/>
              </w:tabs>
              <w:suppressAutoHyphens/>
              <w:jc w:val="center"/>
              <w:rPr>
                <w:rFonts w:eastAsia="Calibri"/>
                <w:b/>
                <w:lang w:eastAsia="en-US"/>
              </w:rPr>
            </w:pPr>
            <w:r w:rsidRPr="00CA5785">
              <w:rPr>
                <w:b/>
                <w:bCs/>
                <w:lang w:val="kk-KZ"/>
              </w:rPr>
              <w:t xml:space="preserve">р/с </w:t>
            </w:r>
            <w:r w:rsidRPr="00CA5785">
              <w:rPr>
                <w:b/>
                <w:bCs/>
              </w:rPr>
              <w:t>№</w:t>
            </w:r>
          </w:p>
        </w:tc>
        <w:tc>
          <w:tcPr>
            <w:tcW w:w="6123" w:type="dxa"/>
          </w:tcPr>
          <w:p w14:paraId="6CE86A40" w14:textId="77777777" w:rsidR="00CA5785" w:rsidRPr="00CA5785" w:rsidRDefault="00CA5785" w:rsidP="00CA5785">
            <w:pPr>
              <w:widowControl w:val="0"/>
              <w:tabs>
                <w:tab w:val="left" w:pos="851"/>
                <w:tab w:val="left" w:pos="1134"/>
              </w:tabs>
              <w:suppressAutoHyphens/>
              <w:jc w:val="center"/>
              <w:rPr>
                <w:rFonts w:eastAsia="Calibri"/>
                <w:b/>
                <w:lang w:val="kk-KZ" w:eastAsia="en-US"/>
              </w:rPr>
            </w:pPr>
            <w:r w:rsidRPr="00CA5785">
              <w:rPr>
                <w:rFonts w:eastAsia="Calibri"/>
                <w:b/>
                <w:lang w:val="kk-KZ" w:eastAsia="en-US"/>
              </w:rPr>
              <w:t xml:space="preserve">Сипаттау </w:t>
            </w:r>
          </w:p>
        </w:tc>
        <w:tc>
          <w:tcPr>
            <w:tcW w:w="2956" w:type="dxa"/>
          </w:tcPr>
          <w:p w14:paraId="2B410034" w14:textId="77777777" w:rsidR="00CA5785" w:rsidRPr="00CA5785" w:rsidRDefault="00CA5785" w:rsidP="00CA5785">
            <w:pPr>
              <w:widowControl w:val="0"/>
              <w:tabs>
                <w:tab w:val="left" w:pos="851"/>
                <w:tab w:val="left" w:pos="1134"/>
              </w:tabs>
              <w:suppressAutoHyphens/>
              <w:jc w:val="center"/>
              <w:rPr>
                <w:rFonts w:eastAsia="Calibri"/>
                <w:b/>
                <w:lang w:eastAsia="en-US"/>
              </w:rPr>
            </w:pPr>
            <w:r w:rsidRPr="00CA5785">
              <w:rPr>
                <w:rFonts w:eastAsia="Calibri"/>
                <w:b/>
                <w:lang w:eastAsia="en-US"/>
              </w:rPr>
              <w:t>Қол жеткен артықшылықтар</w:t>
            </w:r>
          </w:p>
        </w:tc>
      </w:tr>
      <w:tr w:rsidR="00CA5785" w:rsidRPr="00CA5785" w14:paraId="135D0465" w14:textId="77777777" w:rsidTr="00F96108">
        <w:trPr>
          <w:tblHeader/>
        </w:trPr>
        <w:tc>
          <w:tcPr>
            <w:tcW w:w="560" w:type="dxa"/>
          </w:tcPr>
          <w:p w14:paraId="729C8789" w14:textId="77777777" w:rsidR="00CA5785" w:rsidRPr="00CA5785" w:rsidRDefault="00CA5785" w:rsidP="00CA5785">
            <w:pPr>
              <w:widowControl w:val="0"/>
              <w:tabs>
                <w:tab w:val="left" w:pos="851"/>
                <w:tab w:val="left" w:pos="1134"/>
              </w:tabs>
              <w:suppressAutoHyphens/>
              <w:jc w:val="center"/>
              <w:rPr>
                <w:rFonts w:eastAsia="Calibri"/>
                <w:b/>
                <w:lang w:eastAsia="en-US"/>
              </w:rPr>
            </w:pPr>
            <w:r w:rsidRPr="00CA5785">
              <w:rPr>
                <w:b/>
                <w:bCs/>
              </w:rPr>
              <w:t>1</w:t>
            </w:r>
          </w:p>
        </w:tc>
        <w:tc>
          <w:tcPr>
            <w:tcW w:w="6123" w:type="dxa"/>
          </w:tcPr>
          <w:p w14:paraId="7A089A76" w14:textId="77777777" w:rsidR="00CA5785" w:rsidRPr="00CA5785" w:rsidRDefault="00CA5785" w:rsidP="00CA5785">
            <w:pPr>
              <w:widowControl w:val="0"/>
              <w:tabs>
                <w:tab w:val="left" w:pos="851"/>
                <w:tab w:val="left" w:pos="1134"/>
              </w:tabs>
              <w:suppressAutoHyphens/>
              <w:jc w:val="center"/>
              <w:rPr>
                <w:rFonts w:eastAsia="Calibri"/>
                <w:b/>
                <w:lang w:eastAsia="en-US"/>
              </w:rPr>
            </w:pPr>
            <w:r w:rsidRPr="00CA5785">
              <w:rPr>
                <w:rFonts w:eastAsia="Calibri"/>
                <w:b/>
                <w:lang w:eastAsia="en-US"/>
              </w:rPr>
              <w:t>2</w:t>
            </w:r>
          </w:p>
        </w:tc>
        <w:tc>
          <w:tcPr>
            <w:tcW w:w="2956" w:type="dxa"/>
          </w:tcPr>
          <w:p w14:paraId="371A9F46" w14:textId="77777777" w:rsidR="00CA5785" w:rsidRPr="00CA5785" w:rsidRDefault="00CA5785" w:rsidP="00CA5785">
            <w:pPr>
              <w:widowControl w:val="0"/>
              <w:tabs>
                <w:tab w:val="left" w:pos="851"/>
                <w:tab w:val="left" w:pos="1134"/>
              </w:tabs>
              <w:suppressAutoHyphens/>
              <w:jc w:val="center"/>
              <w:rPr>
                <w:rFonts w:eastAsia="Calibri"/>
                <w:b/>
                <w:lang w:eastAsia="en-US"/>
              </w:rPr>
            </w:pPr>
            <w:r w:rsidRPr="00CA5785">
              <w:rPr>
                <w:rFonts w:eastAsia="Calibri"/>
                <w:b/>
                <w:lang w:eastAsia="en-US"/>
              </w:rPr>
              <w:t>3</w:t>
            </w:r>
          </w:p>
        </w:tc>
      </w:tr>
      <w:tr w:rsidR="00CA5785" w:rsidRPr="00D92326" w14:paraId="3895BC3B" w14:textId="77777777" w:rsidTr="00F96108">
        <w:tc>
          <w:tcPr>
            <w:tcW w:w="560" w:type="dxa"/>
          </w:tcPr>
          <w:p w14:paraId="727E4080" w14:textId="77777777" w:rsidR="00CA5785" w:rsidRPr="00CA5785" w:rsidRDefault="00CA5785" w:rsidP="00CA5785">
            <w:pPr>
              <w:widowControl w:val="0"/>
              <w:tabs>
                <w:tab w:val="left" w:pos="851"/>
                <w:tab w:val="left" w:pos="1134"/>
              </w:tabs>
              <w:suppressAutoHyphens/>
              <w:jc w:val="center"/>
              <w:rPr>
                <w:rFonts w:eastAsia="Calibri"/>
                <w:lang w:eastAsia="en-US"/>
              </w:rPr>
            </w:pPr>
            <w:r w:rsidRPr="00CA5785">
              <w:rPr>
                <w:rFonts w:eastAsia="Calibri"/>
                <w:lang w:eastAsia="en-US"/>
              </w:rPr>
              <w:t>1</w:t>
            </w:r>
          </w:p>
        </w:tc>
        <w:tc>
          <w:tcPr>
            <w:tcW w:w="6123" w:type="dxa"/>
          </w:tcPr>
          <w:p w14:paraId="707D55F9" w14:textId="77777777" w:rsidR="00CA5785" w:rsidRPr="00CA5785" w:rsidRDefault="00CA5785" w:rsidP="00CA5785">
            <w:pPr>
              <w:widowControl w:val="0"/>
              <w:tabs>
                <w:tab w:val="left" w:pos="851"/>
                <w:tab w:val="left" w:pos="1134"/>
              </w:tabs>
              <w:suppressAutoHyphens/>
              <w:jc w:val="both"/>
              <w:rPr>
                <w:rFonts w:ascii="Calibri" w:eastAsia="Calibri" w:hAnsi="Calibri"/>
                <w:b/>
                <w:bCs/>
                <w:iCs/>
                <w:sz w:val="20"/>
                <w:lang w:val="kk-KZ" w:eastAsia="en-US"/>
              </w:rPr>
            </w:pPr>
            <w:r w:rsidRPr="00CA5785">
              <w:rPr>
                <w:rFonts w:eastAsia="Calibri"/>
                <w:lang w:val="kk-KZ" w:eastAsia="en-US"/>
              </w:rPr>
              <w:t>Құрамында ластағыш заттар бар сарқынды суларды шартты түрде таза, нөсер суларынан немесе өзге де сулардан бөлу</w:t>
            </w:r>
          </w:p>
        </w:tc>
        <w:tc>
          <w:tcPr>
            <w:tcW w:w="2956" w:type="dxa"/>
          </w:tcPr>
          <w:p w14:paraId="13582BD1" w14:textId="77777777" w:rsidR="00CA5785" w:rsidRPr="00CA5785" w:rsidRDefault="00CA5785" w:rsidP="00CA5785">
            <w:pPr>
              <w:widowControl w:val="0"/>
              <w:tabs>
                <w:tab w:val="left" w:pos="851"/>
                <w:tab w:val="left" w:pos="1134"/>
              </w:tabs>
              <w:suppressAutoHyphens/>
              <w:jc w:val="both"/>
              <w:rPr>
                <w:rFonts w:eastAsia="Calibri"/>
                <w:lang w:val="kk-KZ" w:eastAsia="en-US"/>
              </w:rPr>
            </w:pPr>
            <w:r w:rsidRPr="00CA5785">
              <w:rPr>
                <w:rFonts w:eastAsia="Calibri"/>
                <w:lang w:val="kk-KZ" w:eastAsia="en-US"/>
              </w:rPr>
              <w:t>Бастапқы су тұтыну және сарқынды сулардың түзілу көлемін қысқарту</w:t>
            </w:r>
          </w:p>
        </w:tc>
      </w:tr>
      <w:tr w:rsidR="00CA5785" w:rsidRPr="00CA5785" w14:paraId="2BD07F21" w14:textId="77777777" w:rsidTr="00F96108">
        <w:tc>
          <w:tcPr>
            <w:tcW w:w="560" w:type="dxa"/>
          </w:tcPr>
          <w:p w14:paraId="6362EBF6" w14:textId="77777777" w:rsidR="00CA5785" w:rsidRPr="00CA5785" w:rsidRDefault="00CA5785" w:rsidP="00CA5785">
            <w:pPr>
              <w:widowControl w:val="0"/>
              <w:tabs>
                <w:tab w:val="left" w:pos="851"/>
                <w:tab w:val="left" w:pos="1134"/>
              </w:tabs>
              <w:suppressAutoHyphens/>
              <w:jc w:val="center"/>
              <w:rPr>
                <w:rFonts w:eastAsia="Calibri"/>
                <w:lang w:eastAsia="en-US"/>
              </w:rPr>
            </w:pPr>
            <w:r w:rsidRPr="00CA5785">
              <w:rPr>
                <w:rFonts w:eastAsia="Calibri"/>
                <w:lang w:eastAsia="en-US"/>
              </w:rPr>
              <w:t>2</w:t>
            </w:r>
          </w:p>
        </w:tc>
        <w:tc>
          <w:tcPr>
            <w:tcW w:w="6123" w:type="dxa"/>
          </w:tcPr>
          <w:p w14:paraId="650335F9"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eastAsia="en-US"/>
              </w:rPr>
              <w:t>Су айналымының тұйық жүйелерін (суды рециркуляциялау жүйесін) құру, сондай-ақ технологиялық процестерде бет</w:t>
            </w:r>
            <w:r w:rsidRPr="00CA5785">
              <w:rPr>
                <w:rFonts w:eastAsia="Calibri"/>
                <w:lang w:val="kk-KZ" w:eastAsia="en-US"/>
              </w:rPr>
              <w:t>кейл</w:t>
            </w:r>
            <w:r w:rsidRPr="00CA5785">
              <w:rPr>
                <w:rFonts w:eastAsia="Calibri"/>
                <w:lang w:eastAsia="en-US"/>
              </w:rPr>
              <w:t>ерден бұрылатын шартты түрде таза суларды пайдалану.</w:t>
            </w:r>
          </w:p>
        </w:tc>
        <w:tc>
          <w:tcPr>
            <w:tcW w:w="2956" w:type="dxa"/>
          </w:tcPr>
          <w:p w14:paraId="473A8A17"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eastAsia="en-US"/>
              </w:rPr>
              <w:t>Бастапқы су тұтыну көлемін қысқарту</w:t>
            </w:r>
          </w:p>
        </w:tc>
      </w:tr>
      <w:tr w:rsidR="00CA5785" w:rsidRPr="00CA5785" w14:paraId="2B1564C9" w14:textId="77777777" w:rsidTr="00F96108">
        <w:tc>
          <w:tcPr>
            <w:tcW w:w="560" w:type="dxa"/>
          </w:tcPr>
          <w:p w14:paraId="78A9E89B" w14:textId="77777777" w:rsidR="00CA5785" w:rsidRPr="00CA5785" w:rsidRDefault="00CA5785" w:rsidP="00CA5785">
            <w:pPr>
              <w:widowControl w:val="0"/>
              <w:tabs>
                <w:tab w:val="left" w:pos="851"/>
                <w:tab w:val="left" w:pos="1134"/>
              </w:tabs>
              <w:suppressAutoHyphens/>
              <w:jc w:val="center"/>
              <w:rPr>
                <w:rFonts w:eastAsia="Calibri"/>
                <w:lang w:eastAsia="en-US"/>
              </w:rPr>
            </w:pPr>
            <w:r w:rsidRPr="00CA5785">
              <w:rPr>
                <w:rFonts w:eastAsia="Calibri"/>
                <w:lang w:eastAsia="en-US"/>
              </w:rPr>
              <w:t>3</w:t>
            </w:r>
          </w:p>
        </w:tc>
        <w:tc>
          <w:tcPr>
            <w:tcW w:w="6123" w:type="dxa"/>
          </w:tcPr>
          <w:p w14:paraId="294D776C"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val="kk-KZ" w:eastAsia="en-US"/>
              </w:rPr>
              <w:t>Сарқ</w:t>
            </w:r>
            <w:r w:rsidRPr="00CA5785">
              <w:rPr>
                <w:rFonts w:eastAsia="Calibri"/>
                <w:lang w:eastAsia="en-US"/>
              </w:rPr>
              <w:t xml:space="preserve">ынды суларды, оның ішінде нөсер </w:t>
            </w:r>
            <w:r w:rsidRPr="00CA5785">
              <w:rPr>
                <w:rFonts w:eastAsia="Calibri"/>
                <w:lang w:val="kk-KZ" w:eastAsia="en-US"/>
              </w:rPr>
              <w:t xml:space="preserve">суларын </w:t>
            </w:r>
            <w:r w:rsidRPr="00CA5785">
              <w:rPr>
                <w:rFonts w:eastAsia="Calibri"/>
                <w:lang w:eastAsia="en-US"/>
              </w:rPr>
              <w:t>және дренаждық суларды өңдеу және кейіннен пайдалану үшін өндірістік дренаждық коллекторларда жинау және бөлу жүйелерін құру</w:t>
            </w:r>
          </w:p>
        </w:tc>
        <w:tc>
          <w:tcPr>
            <w:tcW w:w="2956" w:type="dxa"/>
          </w:tcPr>
          <w:p w14:paraId="1BEB407B"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val="kk-KZ" w:eastAsia="en-US"/>
              </w:rPr>
              <w:t>Сарқ</w:t>
            </w:r>
            <w:r w:rsidRPr="00CA5785">
              <w:rPr>
                <w:rFonts w:eastAsia="Calibri"/>
                <w:lang w:eastAsia="en-US"/>
              </w:rPr>
              <w:t>ынды сулардың пайда болуын азайту</w:t>
            </w:r>
          </w:p>
        </w:tc>
      </w:tr>
      <w:tr w:rsidR="00CA5785" w:rsidRPr="00D92326" w14:paraId="00E56317" w14:textId="77777777" w:rsidTr="00F96108">
        <w:tc>
          <w:tcPr>
            <w:tcW w:w="560" w:type="dxa"/>
          </w:tcPr>
          <w:p w14:paraId="6EC82C0A" w14:textId="77777777" w:rsidR="00CA5785" w:rsidRPr="00CA5785" w:rsidRDefault="00CA5785" w:rsidP="00CA5785">
            <w:pPr>
              <w:widowControl w:val="0"/>
              <w:tabs>
                <w:tab w:val="left" w:pos="851"/>
                <w:tab w:val="left" w:pos="1134"/>
              </w:tabs>
              <w:suppressAutoHyphens/>
              <w:jc w:val="center"/>
              <w:rPr>
                <w:rFonts w:eastAsia="Calibri"/>
                <w:lang w:eastAsia="en-US"/>
              </w:rPr>
            </w:pPr>
            <w:r w:rsidRPr="00CA5785">
              <w:rPr>
                <w:rFonts w:eastAsia="Calibri"/>
                <w:lang w:eastAsia="en-US"/>
              </w:rPr>
              <w:t>4</w:t>
            </w:r>
          </w:p>
        </w:tc>
        <w:tc>
          <w:tcPr>
            <w:tcW w:w="6123" w:type="dxa"/>
          </w:tcPr>
          <w:p w14:paraId="104E5E3E" w14:textId="77777777" w:rsidR="00CA5785" w:rsidRPr="00CA5785" w:rsidRDefault="00CA5785" w:rsidP="00CA5785">
            <w:pPr>
              <w:widowControl w:val="0"/>
              <w:tabs>
                <w:tab w:val="left" w:pos="851"/>
                <w:tab w:val="left" w:pos="1134"/>
              </w:tabs>
              <w:suppressAutoHyphens/>
              <w:jc w:val="both"/>
              <w:rPr>
                <w:rFonts w:eastAsia="Calibri"/>
                <w:lang w:val="kk-KZ" w:eastAsia="en-US"/>
              </w:rPr>
            </w:pPr>
            <w:r w:rsidRPr="00CA5785">
              <w:rPr>
                <w:rFonts w:eastAsia="Calibri"/>
                <w:lang w:eastAsia="en-US"/>
              </w:rPr>
              <w:t>Технологиялық суларды (мысалы, конденсат пен салқындатқыш суларды) бөлек бұруды пайдалану.</w:t>
            </w:r>
            <w:r w:rsidRPr="00CA5785">
              <w:rPr>
                <w:rFonts w:eastAsia="Calibri"/>
                <w:lang w:val="kk-KZ" w:eastAsia="en-US"/>
              </w:rPr>
              <w:t xml:space="preserve"> Бұл ретте, оларды кейіннен пайдалану үшін, сарқынды сулардың құрамындағы шикізаттың немесе өнімнің шығыны салдарынан туындайтын ластағыш заттарды барынша тазартып алуға назар аудару қажет.</w:t>
            </w:r>
          </w:p>
        </w:tc>
        <w:tc>
          <w:tcPr>
            <w:tcW w:w="2956" w:type="dxa"/>
          </w:tcPr>
          <w:p w14:paraId="29822580" w14:textId="77777777" w:rsidR="00CA5785" w:rsidRPr="00CA5785" w:rsidRDefault="00CA5785" w:rsidP="00CA5785">
            <w:pPr>
              <w:widowControl w:val="0"/>
              <w:suppressAutoHyphens/>
              <w:jc w:val="both"/>
              <w:rPr>
                <w:sz w:val="28"/>
                <w:lang w:val="kk-KZ"/>
              </w:rPr>
            </w:pPr>
            <w:r w:rsidRPr="00CA5785">
              <w:rPr>
                <w:rFonts w:eastAsia="Calibri"/>
                <w:lang w:val="kk-KZ" w:eastAsia="en-US"/>
              </w:rPr>
              <w:t>Суды қайта пайдалану жүйелерінің тиімділігін арттыру</w:t>
            </w:r>
          </w:p>
        </w:tc>
      </w:tr>
      <w:tr w:rsidR="00CA5785" w:rsidRPr="00CA5785" w14:paraId="7EFF2F37" w14:textId="77777777" w:rsidTr="00F96108">
        <w:tc>
          <w:tcPr>
            <w:tcW w:w="560" w:type="dxa"/>
          </w:tcPr>
          <w:p w14:paraId="7B1716AF" w14:textId="77777777" w:rsidR="00CA5785" w:rsidRPr="00CA5785" w:rsidRDefault="00CA5785" w:rsidP="00CA5785">
            <w:pPr>
              <w:widowControl w:val="0"/>
              <w:tabs>
                <w:tab w:val="left" w:pos="851"/>
                <w:tab w:val="left" w:pos="1134"/>
              </w:tabs>
              <w:suppressAutoHyphens/>
              <w:jc w:val="center"/>
              <w:rPr>
                <w:rFonts w:eastAsia="Calibri"/>
                <w:lang w:eastAsia="en-US"/>
              </w:rPr>
            </w:pPr>
            <w:r w:rsidRPr="00CA5785">
              <w:rPr>
                <w:rFonts w:eastAsia="Calibri"/>
                <w:lang w:eastAsia="en-US"/>
              </w:rPr>
              <w:t>5</w:t>
            </w:r>
          </w:p>
        </w:tc>
        <w:tc>
          <w:tcPr>
            <w:tcW w:w="6123" w:type="dxa"/>
          </w:tcPr>
          <w:p w14:paraId="3FCE33A8"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eastAsia="en-US"/>
              </w:rPr>
              <w:t>Бақылауға жататын көрсеткіштер, сондай-ақ кәсіпорынның ерекшелігіне, сондай-ақ сарқынды сулардың көлеміне, ластану түрлері мен мөлшеріне және оларды тазарту сапасына қойылатын талаптарға байланысты бақылаудың кезеңділігі туралы ақпаратты көрсететін өндірістік экологиялық бақылау бағдарламаларын әзірлеу. Ағызылатын сарқынды сулардың сапасын бақылауды коллекторда, құрама камерада немесе тазарту құрылыстарынан шығарылатын құдықта жүзеге асырады.</w:t>
            </w:r>
          </w:p>
        </w:tc>
        <w:tc>
          <w:tcPr>
            <w:tcW w:w="2956" w:type="dxa"/>
          </w:tcPr>
          <w:p w14:paraId="64A0919D"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val="kk-KZ" w:eastAsia="en-US"/>
              </w:rPr>
              <w:t>Сарқ</w:t>
            </w:r>
            <w:r w:rsidRPr="00CA5785">
              <w:rPr>
                <w:rFonts w:eastAsia="Calibri"/>
                <w:lang w:eastAsia="en-US"/>
              </w:rPr>
              <w:t xml:space="preserve">ынды суларды өңдеу процесін оңтайландыру және </w:t>
            </w:r>
            <w:r w:rsidRPr="00CA5785">
              <w:rPr>
                <w:rFonts w:eastAsia="Calibri"/>
                <w:lang w:val="kk-KZ" w:eastAsia="en-US"/>
              </w:rPr>
              <w:t>сарқ</w:t>
            </w:r>
            <w:r w:rsidRPr="00CA5785">
              <w:rPr>
                <w:rFonts w:eastAsia="Calibri"/>
                <w:lang w:eastAsia="en-US"/>
              </w:rPr>
              <w:t>ынды суларды өңдеу объектісінің тұрақты және үздіксіз жұмыс істеуін қамтамасыз ету</w:t>
            </w:r>
          </w:p>
        </w:tc>
      </w:tr>
      <w:tr w:rsidR="00CA5785" w:rsidRPr="00D92326" w14:paraId="0D008BAC" w14:textId="77777777" w:rsidTr="00F96108">
        <w:tc>
          <w:tcPr>
            <w:tcW w:w="560" w:type="dxa"/>
          </w:tcPr>
          <w:p w14:paraId="1EC34280" w14:textId="77777777" w:rsidR="00CA5785" w:rsidRPr="00CA5785" w:rsidRDefault="00CA5785" w:rsidP="00CA5785">
            <w:pPr>
              <w:widowControl w:val="0"/>
              <w:tabs>
                <w:tab w:val="left" w:pos="851"/>
                <w:tab w:val="left" w:pos="1134"/>
              </w:tabs>
              <w:suppressAutoHyphens/>
              <w:jc w:val="both"/>
              <w:rPr>
                <w:rFonts w:eastAsia="Calibri"/>
                <w:lang w:eastAsia="en-US"/>
              </w:rPr>
            </w:pPr>
            <w:r w:rsidRPr="00CA5785">
              <w:rPr>
                <w:rFonts w:eastAsia="Calibri"/>
                <w:lang w:eastAsia="en-US"/>
              </w:rPr>
              <w:t>6</w:t>
            </w:r>
          </w:p>
        </w:tc>
        <w:tc>
          <w:tcPr>
            <w:tcW w:w="6123" w:type="dxa"/>
          </w:tcPr>
          <w:p w14:paraId="43DAE32B" w14:textId="77777777" w:rsidR="00CA5785" w:rsidRPr="00CA5785" w:rsidRDefault="00CA5785" w:rsidP="00CA5785">
            <w:pPr>
              <w:widowControl w:val="0"/>
              <w:tabs>
                <w:tab w:val="left" w:pos="851"/>
                <w:tab w:val="left" w:pos="1134"/>
              </w:tabs>
              <w:suppressAutoHyphens/>
              <w:jc w:val="both"/>
              <w:rPr>
                <w:rFonts w:eastAsia="Calibri"/>
                <w:lang w:val="kk-KZ" w:eastAsia="en-US"/>
              </w:rPr>
            </w:pPr>
            <w:r w:rsidRPr="00CA5785">
              <w:rPr>
                <w:rFonts w:eastAsia="Calibri"/>
                <w:lang w:eastAsia="en-US"/>
              </w:rPr>
              <w:t xml:space="preserve">Құбыржол жүйелері мен сорғы қондырғыларын қоса алғанда, жабдықтың тұтастығы мен герметикалығын, сондай-ақ </w:t>
            </w:r>
            <w:r w:rsidRPr="00CA5785">
              <w:rPr>
                <w:rFonts w:eastAsia="Calibri"/>
                <w:lang w:val="kk-KZ" w:eastAsia="en-US"/>
              </w:rPr>
              <w:t>жылыстау</w:t>
            </w:r>
            <w:r w:rsidRPr="00CA5785">
              <w:rPr>
                <w:rFonts w:eastAsia="Calibri"/>
                <w:lang w:eastAsia="en-US"/>
              </w:rPr>
              <w:t xml:space="preserve"> пайда болуы мүмкін орындар</w:t>
            </w:r>
            <w:r w:rsidRPr="00CA5785">
              <w:rPr>
                <w:rFonts w:eastAsia="Calibri"/>
                <w:lang w:val="kk-KZ" w:eastAsia="en-US"/>
              </w:rPr>
              <w:t>ды</w:t>
            </w:r>
            <w:r w:rsidRPr="00CA5785">
              <w:rPr>
                <w:rFonts w:eastAsia="Calibri"/>
                <w:lang w:eastAsia="en-US"/>
              </w:rPr>
              <w:t xml:space="preserve"> (тұндырғыштар мен суды өңдеудің басқа да тораптарын)</w:t>
            </w:r>
            <w:r w:rsidRPr="00CA5785">
              <w:rPr>
                <w:rFonts w:eastAsia="Calibri"/>
                <w:lang w:val="kk-KZ" w:eastAsia="en-US"/>
              </w:rPr>
              <w:t xml:space="preserve"> </w:t>
            </w:r>
            <w:r w:rsidRPr="00CA5785">
              <w:rPr>
                <w:rFonts w:eastAsia="Calibri"/>
                <w:lang w:eastAsia="en-US"/>
              </w:rPr>
              <w:t>бақылау жүйесін енгізу</w:t>
            </w:r>
            <w:r w:rsidRPr="00CA5785">
              <w:rPr>
                <w:rFonts w:eastAsia="Calibri"/>
                <w:lang w:val="kk-KZ" w:eastAsia="en-US"/>
              </w:rPr>
              <w:t>.</w:t>
            </w:r>
          </w:p>
        </w:tc>
        <w:tc>
          <w:tcPr>
            <w:tcW w:w="2956" w:type="dxa"/>
          </w:tcPr>
          <w:p w14:paraId="3F49CB14" w14:textId="77777777" w:rsidR="00CA5785" w:rsidRPr="00CA5785" w:rsidRDefault="00CA5785" w:rsidP="00CA5785">
            <w:pPr>
              <w:widowControl w:val="0"/>
              <w:tabs>
                <w:tab w:val="left" w:pos="851"/>
                <w:tab w:val="left" w:pos="1134"/>
              </w:tabs>
              <w:suppressAutoHyphens/>
              <w:jc w:val="both"/>
              <w:rPr>
                <w:rFonts w:eastAsia="Calibri"/>
                <w:lang w:val="kk-KZ" w:eastAsia="en-US"/>
              </w:rPr>
            </w:pPr>
            <w:r w:rsidRPr="00CA5785">
              <w:rPr>
                <w:rFonts w:eastAsia="Calibri"/>
                <w:lang w:val="kk-KZ" w:eastAsia="en-US"/>
              </w:rPr>
              <w:t>Бастапқы су тұтыну көлемін қысқарту</w:t>
            </w:r>
          </w:p>
        </w:tc>
      </w:tr>
    </w:tbl>
    <w:p w14:paraId="68FAEAF2" w14:textId="77777777" w:rsidR="00CA5785" w:rsidRPr="00CA5785" w:rsidRDefault="00CA5785" w:rsidP="00CA5785">
      <w:pPr>
        <w:widowControl w:val="0"/>
        <w:suppressAutoHyphens/>
        <w:ind w:firstLine="709"/>
        <w:jc w:val="both"/>
        <w:rPr>
          <w:rFonts w:eastAsia="Calibri"/>
          <w:b/>
          <w:bCs/>
          <w:sz w:val="28"/>
          <w:szCs w:val="22"/>
          <w:lang w:val="kk-KZ" w:eastAsia="en-US"/>
        </w:rPr>
      </w:pPr>
    </w:p>
    <w:p w14:paraId="7D143F38"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Кросс-медиа әсерлер</w:t>
      </w:r>
    </w:p>
    <w:p w14:paraId="0CCA4A7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Қаржылай шығындар.</w:t>
      </w:r>
    </w:p>
    <w:p w14:paraId="4797B2A3"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sz w:val="28"/>
          <w:szCs w:val="22"/>
          <w:lang w:val="kk-KZ" w:eastAsia="en-US"/>
        </w:rPr>
        <w:t>Қолданылуына қатысты техникалық пайымдаулар</w:t>
      </w:r>
    </w:p>
    <w:p w14:paraId="21ACF746"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Кешенді су айналымы жүйелері температурасына, құрамына және қышқылдығына қатысты кейіннен қолдану үшін өндіріс қажеттіліктерін қанағаттандырған кезде іске асрылады.</w:t>
      </w:r>
    </w:p>
    <w:p w14:paraId="03970D07"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Суды пайдаланып бөлінетін газдарды тазарту технологиялары тазартылатын ағынның жоғары ылғалдылығы және қышқылды тұман немесе тұтқыр заттар түрінде қоспалар болған жағдайда қолданылады.</w:t>
      </w:r>
    </w:p>
    <w:p w14:paraId="54DB7BC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Ауа салқындатқыштары бар жабық контурды салқындатуды қайталама жылу алмастырғыштар ретінде пайдалану ауа салқындатқыштарын орнату үшін үлкен аумақтарды қажет етеді.</w:t>
      </w:r>
    </w:p>
    <w:p w14:paraId="0328E1B5"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Айналымдағы сумен жабдықтау илем өндірісінің көптеген кәсіпорындарында, мысалы, «KSP Steel» ЖШС ӨФ-де, «Кастинг» ЖШС-да технологиялық процеске біріктірілген.</w:t>
      </w:r>
    </w:p>
    <w:p w14:paraId="526790C1"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Экономика</w:t>
      </w:r>
    </w:p>
    <w:p w14:paraId="6A291833"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Қолданыстағы зауыттарда осы технологияларды енгізу жоғары инвестициялық шығындарға әкелуі мүмкін.</w:t>
      </w:r>
    </w:p>
    <w:p w14:paraId="45925670"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Ендірудің қозғаушы күші</w:t>
      </w:r>
    </w:p>
    <w:p w14:paraId="1A0ACE7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Табиғат қорғау заңнамасының талаптары. Ағызылатын сарқынды сулардың көлемін азайту сарқынды суларды өңдеу қондырғысын пайдалана отырып, тазартуға түсетін сарқынды сулардың азаюына ықпал етеді.</w:t>
      </w:r>
    </w:p>
    <w:p w14:paraId="2B9FABE2" w14:textId="77777777" w:rsidR="00CA5785" w:rsidRPr="00CA5785" w:rsidRDefault="00CA5785" w:rsidP="00CA5785">
      <w:pPr>
        <w:widowControl w:val="0"/>
        <w:suppressAutoHyphens/>
        <w:ind w:firstLine="709"/>
        <w:jc w:val="both"/>
        <w:rPr>
          <w:rFonts w:eastAsia="Calibri"/>
          <w:sz w:val="28"/>
          <w:szCs w:val="22"/>
          <w:lang w:val="kk-KZ" w:eastAsia="en-US"/>
        </w:rPr>
      </w:pPr>
    </w:p>
    <w:p w14:paraId="2791D239" w14:textId="77777777" w:rsidR="00CA5785" w:rsidRPr="00CA5785" w:rsidRDefault="00CA5785">
      <w:pPr>
        <w:widowControl w:val="0"/>
        <w:numPr>
          <w:ilvl w:val="3"/>
          <w:numId w:val="23"/>
        </w:numPr>
        <w:suppressAutoHyphens/>
        <w:adjustRightInd w:val="0"/>
        <w:ind w:left="1701" w:hanging="992"/>
        <w:jc w:val="both"/>
        <w:textAlignment w:val="baseline"/>
        <w:outlineLvl w:val="2"/>
        <w:rPr>
          <w:b/>
          <w:bCs/>
          <w:sz w:val="28"/>
          <w:szCs w:val="22"/>
          <w:lang w:eastAsia="en-US"/>
        </w:rPr>
      </w:pPr>
      <w:bookmarkStart w:id="378" w:name="_Toc78815330"/>
      <w:bookmarkStart w:id="379" w:name="_Toc79573097"/>
      <w:bookmarkStart w:id="380" w:name="_Toc80707860"/>
      <w:bookmarkStart w:id="381" w:name="_Toc98868052"/>
      <w:bookmarkStart w:id="382" w:name="_Toc120624721"/>
      <w:bookmarkStart w:id="383" w:name="_Toc235027848"/>
      <w:r w:rsidRPr="00CA5785">
        <w:rPr>
          <w:b/>
          <w:bCs/>
          <w:sz w:val="28"/>
          <w:szCs w:val="22"/>
          <w:lang w:eastAsia="en-US"/>
        </w:rPr>
        <w:t xml:space="preserve">Қайта пайдалану </w:t>
      </w:r>
      <w:r w:rsidRPr="00CA5785">
        <w:rPr>
          <w:b/>
          <w:bCs/>
          <w:sz w:val="28"/>
          <w:szCs w:val="22"/>
          <w:lang w:val="kk-KZ" w:eastAsia="en-US"/>
        </w:rPr>
        <w:t xml:space="preserve">және </w:t>
      </w:r>
      <w:r w:rsidRPr="00CA5785">
        <w:rPr>
          <w:b/>
          <w:bCs/>
          <w:sz w:val="28"/>
          <w:szCs w:val="22"/>
          <w:lang w:eastAsia="en-US"/>
        </w:rPr>
        <w:t>рециркуляция</w:t>
      </w:r>
      <w:bookmarkEnd w:id="378"/>
      <w:bookmarkEnd w:id="379"/>
      <w:bookmarkEnd w:id="380"/>
      <w:bookmarkEnd w:id="381"/>
      <w:bookmarkEnd w:id="382"/>
      <w:bookmarkEnd w:id="383"/>
    </w:p>
    <w:p w14:paraId="203A955F" w14:textId="77777777" w:rsidR="00CA5785" w:rsidRPr="00CA5785" w:rsidRDefault="00CA5785" w:rsidP="00CA5785">
      <w:pPr>
        <w:widowControl w:val="0"/>
        <w:tabs>
          <w:tab w:val="left" w:pos="851"/>
          <w:tab w:val="left" w:pos="1134"/>
        </w:tabs>
        <w:suppressAutoHyphens/>
        <w:ind w:firstLine="709"/>
        <w:jc w:val="both"/>
        <w:rPr>
          <w:rFonts w:eastAsia="Calibri"/>
          <w:b/>
          <w:bCs/>
          <w:iCs/>
          <w:sz w:val="28"/>
          <w:szCs w:val="28"/>
          <w:lang w:val="kk-KZ" w:eastAsia="en-US"/>
        </w:rPr>
      </w:pPr>
      <w:r w:rsidRPr="00CA5785">
        <w:rPr>
          <w:rFonts w:eastAsia="Calibri"/>
          <w:b/>
          <w:bCs/>
          <w:iCs/>
          <w:sz w:val="28"/>
          <w:szCs w:val="28"/>
          <w:lang w:val="kk-KZ" w:eastAsia="en-US"/>
        </w:rPr>
        <w:t>Сипаттау</w:t>
      </w:r>
    </w:p>
    <w:p w14:paraId="02812DF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Өндірістік циклде қайта пайдалану арқылы ағызылатын сарқынды сулардың көлемін азайту.</w:t>
      </w:r>
    </w:p>
    <w:p w14:paraId="30CDF989"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 xml:space="preserve">Техникалық сипаттама </w:t>
      </w:r>
    </w:p>
    <w:p w14:paraId="68EAC03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Суды қайта пайдалану техникалары мен әдістері қара металлургияда төгілетін сарқынды сулардың құрамында сұйық қалдықтардың түзілуін азайту үшін сәтті қолданылады. Сарқынды сулар көлемінің төмендеуі кейде үнемді болып табылады, өйткені ағызылатын сарқынды сулар көлемінің төмендеуіне байланысты табиғи су объектілерінен тұщы суды алу көлемі азаяды.</w:t>
      </w:r>
    </w:p>
    <w:p w14:paraId="10DC8E0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Көп жағдайда қайта өңдеу және қайта пайдалану процестері технологиялық процестерге біріктірілген. Қайта өңдеу сұйықтықты алынған процеске қайтаруды қарастырады. </w:t>
      </w:r>
    </w:p>
    <w:p w14:paraId="7841045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Тазартудан кейін пайдалануға болатын сулар төмендегідей бөлінеді:</w:t>
      </w:r>
    </w:p>
    <w:p w14:paraId="71509C7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өндіріс процесінде тікелей жиналатын сулар (мысалы, реактивті су, шаятын су, сүзінділер);</w:t>
      </w:r>
    </w:p>
    <w:p w14:paraId="3C8EEAFA"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жабдықты тазарту нәтижесінде пайда болатын (мысалы, техникалық қызмет көрсету, бітелулерді жуу, өнімнің өзгеруіне байланысты көп мақсатты жабдықты тазарту кезінде) сарқынды сулар.</w:t>
      </w:r>
    </w:p>
    <w:p w14:paraId="51D954C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Сарқынды суларды қайта пайдалану суды басқа мақсатта пайдалануды білдіреді, мысалы жер үсті суларының ағындарын салқындату үшін пайдалануға болады. </w:t>
      </w:r>
    </w:p>
    <w:p w14:paraId="19956B7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Әдетте, айналым жүйесінде негізгі тазарту әдістері қолданылады немесе айналымдағы сұйықтықтың шамамен 10 %-ы қалқыма қатты заттардың, металдар мен тұздардың айналым жүйесінде жиналуын болдырмау үшін мезгіл-мезгіл төгіліп тұрады. Өңдеуден кейін тазартылған суды салқындату, ылғалдандыру және басқа да процестерде қайта пайдалануға болады. Тазартылған судың құрамындағы тұздар оны қайта қолданған кезде белгілі бір проблемалар тудыруы мүмкін, мысалы, жылу алмастырғыштарда кальций тұнбасы пайда болуы мүмкін. Мұндай проблемалар суды қайта пайдалануды айтарлықтай шектеуі мүмкін.</w:t>
      </w:r>
    </w:p>
    <w:p w14:paraId="1447CD8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Қол жеткізілген экологиялық пайда</w:t>
      </w:r>
    </w:p>
    <w:p w14:paraId="21A3A695"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Бастапқы су пайдалану көлемін қысқарту.</w:t>
      </w:r>
    </w:p>
    <w:p w14:paraId="1E3A5801"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сулардың пайда болуын болдырмау/тазартылған сарқынды сулардың көлемін азайту.</w:t>
      </w:r>
    </w:p>
    <w:p w14:paraId="3F4EE8D8"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51476F1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Тазартудың белгілі бір әдістерін қолдана отырып, сарқынды суларды тазарту рециркуляцияның тиімділігін арттыруға көмектеседі.</w:t>
      </w:r>
    </w:p>
    <w:p w14:paraId="3C7D061E"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23607B0D"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Кейінгі рециркуляция үшін сарқынды суларды тазарту қосымша энергия мен материалдарды қажет етеді (мысалы, салқындатқыш суды дайындау кезінде тұндырғыштар), олар мүмкін рециркуляцияның артықшылықтарын жоққа шығаратындай үлкен болуы мүмкін.  Тазарту жабдықтарының (салқындатқыш мұнаралардың) шулы әсері.</w:t>
      </w:r>
    </w:p>
    <w:p w14:paraId="475D668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65325953"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Компоненттерді жанама өнімдер немесе тұз ретінде пайдаланған кезде, сондай-ақ ерітіндінің өткізгіштігі кезінде соңғы өнімнің сапасына теріс әсер етуі мүмкін жағдайларда суды рециркуляциялау немесе қайта пайдалану шектелуі мүмкін.</w:t>
      </w:r>
    </w:p>
    <w:p w14:paraId="5799A5A9"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3C751C70"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73D0B892" w14:textId="77777777" w:rsidR="00CA5785" w:rsidRPr="00CA5785" w:rsidRDefault="00CA5785" w:rsidP="00CA5785">
      <w:pPr>
        <w:widowControl w:val="0"/>
        <w:tabs>
          <w:tab w:val="left" w:pos="851"/>
          <w:tab w:val="left" w:pos="1134"/>
        </w:tabs>
        <w:suppressAutoHyphens/>
        <w:ind w:firstLine="709"/>
        <w:jc w:val="both"/>
        <w:rPr>
          <w:rFonts w:eastAsia="Calibri"/>
          <w:b/>
          <w:bCs/>
          <w:sz w:val="28"/>
          <w:szCs w:val="28"/>
          <w:lang w:val="kk-KZ" w:eastAsia="en-US"/>
        </w:rPr>
      </w:pPr>
      <w:r w:rsidRPr="00CA5785">
        <w:rPr>
          <w:rFonts w:eastAsia="Calibri"/>
          <w:b/>
          <w:bCs/>
          <w:sz w:val="28"/>
          <w:szCs w:val="22"/>
          <w:lang w:val="kk-KZ" w:eastAsia="en-US"/>
        </w:rPr>
        <w:t>Ендірудің қозғаушы күші</w:t>
      </w:r>
    </w:p>
    <w:p w14:paraId="2945A89C"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Қолдану қажеттілігі келесі факторларға байланысты:</w:t>
      </w:r>
    </w:p>
    <w:p w14:paraId="70622DFA" w14:textId="77777777" w:rsidR="00CA5785" w:rsidRPr="00CA5785" w:rsidRDefault="00CA5785" w:rsidP="00CA5785">
      <w:pPr>
        <w:widowControl w:val="0"/>
        <w:tabs>
          <w:tab w:val="left" w:pos="1134"/>
          <w:tab w:val="left" w:pos="1418"/>
        </w:tabs>
        <w:suppressAutoHyphens/>
        <w:ind w:left="709"/>
        <w:jc w:val="both"/>
        <w:rPr>
          <w:rFonts w:eastAsia="Calibri"/>
          <w:sz w:val="28"/>
          <w:szCs w:val="28"/>
          <w:lang w:val="kk-KZ" w:eastAsia="en-US"/>
        </w:rPr>
      </w:pPr>
      <w:r w:rsidRPr="00CA5785">
        <w:rPr>
          <w:rFonts w:eastAsia="Calibri"/>
          <w:sz w:val="28"/>
          <w:szCs w:val="28"/>
          <w:lang w:val="kk-KZ" w:eastAsia="en-US"/>
        </w:rPr>
        <w:t>су тұтыну көлемін азайту;</w:t>
      </w:r>
    </w:p>
    <w:p w14:paraId="018AD0B3" w14:textId="77777777" w:rsidR="00CA5785" w:rsidRPr="00CA5785" w:rsidRDefault="00CA5785" w:rsidP="00CA5785">
      <w:pPr>
        <w:widowControl w:val="0"/>
        <w:tabs>
          <w:tab w:val="left" w:pos="1134"/>
          <w:tab w:val="left" w:pos="1418"/>
        </w:tabs>
        <w:suppressAutoHyphens/>
        <w:ind w:left="709"/>
        <w:jc w:val="both"/>
        <w:rPr>
          <w:rFonts w:eastAsia="Calibri"/>
          <w:sz w:val="28"/>
          <w:szCs w:val="28"/>
          <w:lang w:val="kk-KZ" w:eastAsia="en-US"/>
        </w:rPr>
      </w:pPr>
      <w:r w:rsidRPr="00CA5785">
        <w:rPr>
          <w:rFonts w:eastAsia="Calibri"/>
          <w:sz w:val="28"/>
          <w:szCs w:val="28"/>
          <w:lang w:val="kk-KZ" w:eastAsia="en-US"/>
        </w:rPr>
        <w:t>сарқынды сулардың пайда болуын болдырмау;</w:t>
      </w:r>
    </w:p>
    <w:p w14:paraId="457526B0" w14:textId="77777777" w:rsidR="00CA5785" w:rsidRPr="00CA5785" w:rsidRDefault="00CA5785" w:rsidP="00CA5785">
      <w:pPr>
        <w:widowControl w:val="0"/>
        <w:tabs>
          <w:tab w:val="left" w:pos="1134"/>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сарқынды суларды ағызатын орындардың болмауы, мысалы, заңнамамен немесе жергілікті шарттармен шектелген; </w:t>
      </w:r>
    </w:p>
    <w:p w14:paraId="3A5A089A" w14:textId="77777777" w:rsidR="00CA5785" w:rsidRPr="00CA5785" w:rsidRDefault="00CA5785" w:rsidP="00CA5785">
      <w:pPr>
        <w:widowControl w:val="0"/>
        <w:tabs>
          <w:tab w:val="left" w:pos="1134"/>
          <w:tab w:val="left" w:pos="1418"/>
        </w:tabs>
        <w:suppressAutoHyphens/>
        <w:ind w:firstLine="709"/>
        <w:jc w:val="both"/>
        <w:rPr>
          <w:rFonts w:eastAsia="Calibri"/>
          <w:sz w:val="28"/>
          <w:szCs w:val="28"/>
          <w:lang w:val="kk-KZ" w:eastAsia="en-US"/>
        </w:rPr>
      </w:pPr>
      <w:r w:rsidRPr="00CA5785">
        <w:rPr>
          <w:rFonts w:eastAsia="Calibri"/>
          <w:sz w:val="28"/>
          <w:szCs w:val="28"/>
          <w:lang w:val="kk-KZ" w:eastAsia="en-US"/>
        </w:rPr>
        <w:t>экономикалық аспектілер (мысалы, таза суды пайдалану ақысының төмендеуіне немесе өнімді қалпына келтіруге және өнім шығымдылығын арттыруға байланысты).</w:t>
      </w:r>
    </w:p>
    <w:p w14:paraId="2B08D902" w14:textId="77777777" w:rsidR="00CA5785" w:rsidRPr="00CA5785" w:rsidRDefault="00CA5785" w:rsidP="00CA5785">
      <w:pPr>
        <w:widowControl w:val="0"/>
        <w:suppressAutoHyphens/>
        <w:ind w:firstLine="709"/>
        <w:jc w:val="both"/>
        <w:rPr>
          <w:rFonts w:eastAsia="Calibri"/>
          <w:sz w:val="28"/>
          <w:szCs w:val="22"/>
          <w:lang w:val="kk-KZ" w:eastAsia="en-US"/>
        </w:rPr>
      </w:pPr>
    </w:p>
    <w:p w14:paraId="0D79EC22" w14:textId="77777777" w:rsidR="00CA5785" w:rsidRPr="00CA5785" w:rsidRDefault="00CA5785">
      <w:pPr>
        <w:widowControl w:val="0"/>
        <w:numPr>
          <w:ilvl w:val="2"/>
          <w:numId w:val="23"/>
        </w:numPr>
        <w:tabs>
          <w:tab w:val="left" w:pos="709"/>
        </w:tabs>
        <w:suppressAutoHyphens/>
        <w:adjustRightInd w:val="0"/>
        <w:ind w:left="1440" w:hanging="720"/>
        <w:jc w:val="both"/>
        <w:textAlignment w:val="baseline"/>
        <w:outlineLvl w:val="2"/>
        <w:rPr>
          <w:b/>
          <w:bCs/>
          <w:sz w:val="28"/>
          <w:szCs w:val="22"/>
          <w:lang w:val="kk-KZ" w:eastAsia="en-US"/>
        </w:rPr>
      </w:pPr>
      <w:bookmarkStart w:id="384" w:name="_Toc235027849"/>
      <w:r w:rsidRPr="00CA5785">
        <w:rPr>
          <w:b/>
          <w:bCs/>
          <w:sz w:val="28"/>
          <w:szCs w:val="22"/>
          <w:lang w:val="kk-KZ" w:eastAsia="en-US"/>
        </w:rPr>
        <w:t>Сарқынды суларды тазартудың заманауи әдістерін қолдану</w:t>
      </w:r>
      <w:bookmarkEnd w:id="384"/>
    </w:p>
    <w:p w14:paraId="196495FE"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Сарқынды суларды тазартуға бағытталған технологиялық тәсілдерді, әдістерді, шаралар мен іс-шараларды таңдау сарқынды сулардың құрамымен, технологиялық процестің ерекшеліктерімен, судың сапасына қойылатын техникалық шарттармен (айналымды сумен жабдықтау немесе қайта пайдалану жағдайында), сарқынды суларды қабылдайтын су объектісі суының сапасын ескере отырып белгіленген жол берілетін ағызу нормативтерімен айқындалады.</w:t>
      </w:r>
    </w:p>
    <w:p w14:paraId="42DAE93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Соңғы ағындардың көлемін және олардағы ластағыш заттардың концентрациясын азайтудың оңтайлы әдісін анықтау үшін келесі маңызды факторларды ескеру қажет: </w:t>
      </w:r>
    </w:p>
    <w:p w14:paraId="6332E3A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ағын су көзі болып табылатын процесс; </w:t>
      </w:r>
    </w:p>
    <w:p w14:paraId="3254B91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су көлемі</w:t>
      </w:r>
      <w:r w:rsidRPr="00CA5785">
        <w:rPr>
          <w:rFonts w:eastAsia="Calibri"/>
          <w:sz w:val="28"/>
          <w:szCs w:val="28"/>
          <w:lang w:eastAsia="en-US"/>
        </w:rPr>
        <w:t xml:space="preserve">; </w:t>
      </w:r>
    </w:p>
    <w:p w14:paraId="774C7F8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ластағыш заттар және олардың концентрациясы; </w:t>
      </w:r>
    </w:p>
    <w:p w14:paraId="4CC4C99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ішкі қайта пайдалану мүмкіндіктері; </w:t>
      </w:r>
    </w:p>
    <w:p w14:paraId="3476693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су ресурстарының қолжетімділігі. </w:t>
      </w:r>
    </w:p>
    <w:p w14:paraId="3DAF482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w:t>
      </w:r>
      <w:r w:rsidRPr="00CA5785">
        <w:rPr>
          <w:rFonts w:eastAsia="Calibri"/>
          <w:sz w:val="28"/>
          <w:szCs w:val="22"/>
          <w:lang w:eastAsia="cs-CZ"/>
        </w:rPr>
        <w:t xml:space="preserve">еталдар, қышқыл түзетін заттар және </w:t>
      </w:r>
      <w:r w:rsidRPr="00CA5785">
        <w:rPr>
          <w:rFonts w:eastAsia="Calibri"/>
          <w:sz w:val="28"/>
          <w:szCs w:val="22"/>
          <w:lang w:val="kk-KZ" w:eastAsia="cs-CZ"/>
        </w:rPr>
        <w:t xml:space="preserve">қатты </w:t>
      </w:r>
      <w:r w:rsidRPr="00CA5785">
        <w:rPr>
          <w:rFonts w:eastAsia="Calibri"/>
          <w:sz w:val="28"/>
          <w:szCs w:val="22"/>
          <w:lang w:eastAsia="cs-CZ"/>
        </w:rPr>
        <w:t xml:space="preserve">бөлшектер сияқты </w:t>
      </w:r>
      <w:r w:rsidRPr="00CA5785">
        <w:rPr>
          <w:rFonts w:eastAsia="Calibri"/>
          <w:sz w:val="28"/>
          <w:szCs w:val="22"/>
          <w:lang w:val="kk-KZ" w:eastAsia="cs-CZ"/>
        </w:rPr>
        <w:t>ластағыш</w:t>
      </w:r>
      <w:r w:rsidRPr="00CA5785">
        <w:rPr>
          <w:rFonts w:eastAsia="Calibri"/>
          <w:sz w:val="28"/>
          <w:szCs w:val="22"/>
          <w:lang w:eastAsia="cs-CZ"/>
        </w:rPr>
        <w:t xml:space="preserve"> заттардың концентрациясын табиғи су объектілеріне ағызылатын</w:t>
      </w:r>
      <w:r w:rsidRPr="00CA5785">
        <w:rPr>
          <w:rFonts w:eastAsia="Calibri"/>
          <w:sz w:val="28"/>
          <w:szCs w:val="22"/>
          <w:lang w:val="kk-KZ" w:eastAsia="cs-CZ"/>
        </w:rPr>
        <w:t>,</w:t>
      </w:r>
      <w:r w:rsidRPr="00CA5785">
        <w:rPr>
          <w:rFonts w:eastAsia="Calibri"/>
          <w:sz w:val="28"/>
          <w:szCs w:val="22"/>
          <w:lang w:eastAsia="cs-CZ"/>
        </w:rPr>
        <w:t xml:space="preserve"> қайта өңдеуге немесе қайта пайдалануға жатпайтын түпкілікті </w:t>
      </w:r>
      <w:r w:rsidRPr="00CA5785">
        <w:rPr>
          <w:rFonts w:eastAsia="Calibri"/>
          <w:sz w:val="28"/>
          <w:szCs w:val="22"/>
          <w:lang w:val="kk-KZ" w:eastAsia="cs-CZ"/>
        </w:rPr>
        <w:t>сарқ</w:t>
      </w:r>
      <w:r w:rsidRPr="00CA5785">
        <w:rPr>
          <w:rFonts w:eastAsia="Calibri"/>
          <w:sz w:val="28"/>
          <w:szCs w:val="22"/>
          <w:lang w:eastAsia="cs-CZ"/>
        </w:rPr>
        <w:t>ынды суларды тазарту жолымен төмендету қажеттілігі</w:t>
      </w:r>
      <w:r w:rsidRPr="00CA5785">
        <w:rPr>
          <w:rFonts w:eastAsia="Calibri"/>
          <w:sz w:val="28"/>
          <w:szCs w:val="22"/>
          <w:lang w:val="kk-KZ" w:eastAsia="cs-CZ"/>
        </w:rPr>
        <w:t xml:space="preserve"> табиғатты ұтымды пайдаланудың міндетті шарты болып табылады.</w:t>
      </w:r>
      <w:r w:rsidRPr="00CA5785">
        <w:rPr>
          <w:rFonts w:eastAsia="Calibri"/>
          <w:sz w:val="28"/>
          <w:szCs w:val="22"/>
          <w:lang w:eastAsia="en-US"/>
        </w:rPr>
        <w:t xml:space="preserve"> </w:t>
      </w:r>
      <w:r w:rsidRPr="00CA5785">
        <w:rPr>
          <w:rFonts w:eastAsia="Calibri"/>
          <w:sz w:val="28"/>
          <w:szCs w:val="22"/>
          <w:lang w:val="kk-KZ" w:eastAsia="cs-CZ"/>
        </w:rPr>
        <w:t xml:space="preserve">Ол үшін өндірістік циклдің соңында химиялық тұндыру, шөктіру немесе флотация және сүзу сияқты тазарту технологиялары қолданылады. Әдетте, бұл әдістер сарқынды суларды тазартудың соңғы немесе орталық қондырғысында бірге қолданылады, бірақ технологиялық ағындар басқа сарқынды сулармен араластырғанға дейін металдарды тұндыру шаралары қолданылуы мүмкін. </w:t>
      </w:r>
    </w:p>
    <w:p w14:paraId="086F227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Тазалаудың ең қолайлы әдісін немесе әртүрлі әдістердің комбинациясын таңдау әрбір нақты жағдайда әрбір өндірістік объектіге тән нақты факторларды ескере отырып жүзеге асырылады.</w:t>
      </w:r>
      <w:r w:rsidRPr="00CA5785">
        <w:rPr>
          <w:rFonts w:eastAsia="Calibri"/>
          <w:sz w:val="28"/>
          <w:szCs w:val="22"/>
          <w:lang w:val="kk-KZ" w:eastAsia="en-US"/>
        </w:rPr>
        <w:t xml:space="preserve"> Сарқ</w:t>
      </w:r>
      <w:r w:rsidRPr="00CA5785">
        <w:rPr>
          <w:rFonts w:eastAsia="Calibri"/>
          <w:sz w:val="28"/>
          <w:szCs w:val="22"/>
          <w:lang w:val="kk-KZ" w:eastAsia="cs-CZ"/>
        </w:rPr>
        <w:t>ынды сулардың құрамы концентраттың/шикізаттың сапасына және ылғалды жүйелерде тазартылған кейінгі бөлінетін газдардың құрамына байланысты өзгеруі мүмкін.</w:t>
      </w:r>
    </w:p>
    <w:p w14:paraId="2A88CD4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Сонымен қатар, сарқынды сулардың пайда болуына ықпал ететін әртүрлі мөлшердегі материалдарды жеткізу көздері немесе ауа-райы жағдайлары сарқынды сулардың алуан түрлілігін арттырады. Көбінесе өнімділікті оңтайландыру үшін технологиялық параметрлерді бейімдеу қажет. Соңғы ағындардың көлемін және ластағыш заттардың концентрациясын азайтудың оңтайлы әдісін анықтау үшін келесі факторларды ескеру қажет:</w:t>
      </w:r>
    </w:p>
    <w:p w14:paraId="5D36CA51"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val="kk-KZ" w:eastAsia="en-US"/>
        </w:rPr>
        <w:t>сарқ</w:t>
      </w:r>
      <w:r w:rsidRPr="00CA5785">
        <w:rPr>
          <w:rFonts w:eastAsia="Calibri"/>
          <w:sz w:val="28"/>
          <w:szCs w:val="28"/>
          <w:lang w:eastAsia="en-US"/>
        </w:rPr>
        <w:t>ынды сулардың көзі болып табылатын процесс;</w:t>
      </w:r>
    </w:p>
    <w:p w14:paraId="19FC7CDD"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 xml:space="preserve">пайда болған </w:t>
      </w:r>
      <w:r w:rsidRPr="00CA5785">
        <w:rPr>
          <w:rFonts w:eastAsia="Calibri"/>
          <w:sz w:val="28"/>
          <w:szCs w:val="28"/>
          <w:lang w:val="kk-KZ" w:eastAsia="en-US"/>
        </w:rPr>
        <w:t>сарқ</w:t>
      </w:r>
      <w:r w:rsidRPr="00CA5785">
        <w:rPr>
          <w:rFonts w:eastAsia="Calibri"/>
          <w:sz w:val="28"/>
          <w:szCs w:val="28"/>
          <w:lang w:eastAsia="en-US"/>
        </w:rPr>
        <w:t>ынды сулардың көлемі;</w:t>
      </w:r>
    </w:p>
    <w:p w14:paraId="064EF24C"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қайта пайдалану (рециркуляци</w:t>
      </w:r>
      <w:r w:rsidRPr="00CA5785">
        <w:rPr>
          <w:rFonts w:eastAsia="Calibri"/>
          <w:sz w:val="28"/>
          <w:szCs w:val="28"/>
          <w:lang w:val="kk-KZ" w:eastAsia="en-US"/>
        </w:rPr>
        <w:t xml:space="preserve">ялау) </w:t>
      </w:r>
      <w:r w:rsidRPr="00CA5785">
        <w:rPr>
          <w:rFonts w:eastAsia="Calibri"/>
          <w:sz w:val="28"/>
          <w:szCs w:val="28"/>
          <w:lang w:eastAsia="en-US"/>
        </w:rPr>
        <w:t>мүмкіндіктері;</w:t>
      </w:r>
    </w:p>
    <w:p w14:paraId="1DB1F014"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су ресурстарының қолжетімділігі;</w:t>
      </w:r>
    </w:p>
    <w:p w14:paraId="4E53F80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тазарту әдісінің негізіне алынуы мүмкін ластағыш заттардың түрі мен концентрациясы, қоспалардың немесе олардың химиялық қосылыстарының физика-химиялық қасиеттері.</w:t>
      </w:r>
    </w:p>
    <w:p w14:paraId="065EBFF8"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Судың сапасын бағалау кезінде ескерілетін сипаттамалар:</w:t>
      </w:r>
    </w:p>
    <w:p w14:paraId="7BF75300"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eastAsia="en-US"/>
        </w:rPr>
      </w:pPr>
      <w:r w:rsidRPr="00CA5785">
        <w:rPr>
          <w:rFonts w:eastAsia="Calibri"/>
          <w:sz w:val="28"/>
          <w:szCs w:val="28"/>
          <w:lang w:eastAsia="en-US"/>
        </w:rPr>
        <w:t>жалпы көрсеткіштер: pH, минерал</w:t>
      </w:r>
      <w:r w:rsidRPr="00CA5785">
        <w:rPr>
          <w:rFonts w:eastAsia="Calibri"/>
          <w:sz w:val="28"/>
          <w:szCs w:val="28"/>
          <w:lang w:val="kk-KZ" w:eastAsia="en-US"/>
        </w:rPr>
        <w:t xml:space="preserve">дану </w:t>
      </w:r>
      <w:r w:rsidRPr="00CA5785">
        <w:rPr>
          <w:rFonts w:eastAsia="Calibri"/>
          <w:sz w:val="28"/>
          <w:szCs w:val="28"/>
          <w:lang w:eastAsia="en-US"/>
        </w:rPr>
        <w:t>(</w:t>
      </w:r>
      <w:r w:rsidRPr="00CA5785">
        <w:rPr>
          <w:rFonts w:eastAsia="Calibri"/>
          <w:sz w:val="28"/>
          <w:szCs w:val="28"/>
          <w:lang w:val="kk-KZ" w:eastAsia="en-US"/>
        </w:rPr>
        <w:t>құрғақ қалдық</w:t>
      </w:r>
      <w:r w:rsidRPr="00CA5785">
        <w:rPr>
          <w:rFonts w:eastAsia="Calibri"/>
          <w:sz w:val="28"/>
          <w:szCs w:val="28"/>
          <w:lang w:eastAsia="en-US"/>
        </w:rPr>
        <w:t>), БПК, ХПК, БПК</w:t>
      </w:r>
      <w:r w:rsidRPr="00CA5785">
        <w:rPr>
          <w:rFonts w:eastAsia="Calibri"/>
          <w:sz w:val="28"/>
          <w:szCs w:val="28"/>
          <w:lang w:val="kk-KZ" w:eastAsia="en-US"/>
        </w:rPr>
        <w:t xml:space="preserve"> арақатынасы</w:t>
      </w:r>
      <w:r w:rsidRPr="00CA5785">
        <w:rPr>
          <w:rFonts w:eastAsia="Calibri"/>
          <w:sz w:val="28"/>
          <w:szCs w:val="28"/>
          <w:lang w:eastAsia="en-US"/>
        </w:rPr>
        <w:t xml:space="preserve">: </w:t>
      </w:r>
      <w:r w:rsidRPr="00CA5785">
        <w:rPr>
          <w:rFonts w:eastAsia="Calibri"/>
          <w:sz w:val="28"/>
          <w:szCs w:val="28"/>
          <w:lang w:val="kk-KZ" w:eastAsia="en-US"/>
        </w:rPr>
        <w:t>құрамында қалқыма заттар бар</w:t>
      </w:r>
      <w:r w:rsidRPr="00CA5785">
        <w:rPr>
          <w:rFonts w:eastAsia="Calibri"/>
          <w:sz w:val="28"/>
          <w:szCs w:val="28"/>
          <w:lang w:eastAsia="en-US"/>
        </w:rPr>
        <w:t xml:space="preserve"> ХПК;</w:t>
      </w:r>
    </w:p>
    <w:p w14:paraId="5A3812E5" w14:textId="77777777" w:rsidR="00CA5785" w:rsidRPr="00CA5785" w:rsidRDefault="00CA5785" w:rsidP="00CA5785">
      <w:pPr>
        <w:widowControl w:val="0"/>
        <w:tabs>
          <w:tab w:val="left" w:pos="709"/>
          <w:tab w:val="left" w:pos="1134"/>
        </w:tabs>
        <w:suppressAutoHyphens/>
        <w:ind w:firstLine="426"/>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б</w:t>
      </w:r>
      <w:r w:rsidRPr="00CA5785">
        <w:rPr>
          <w:rFonts w:eastAsia="Calibri"/>
          <w:sz w:val="28"/>
          <w:szCs w:val="28"/>
          <w:lang w:eastAsia="en-US"/>
        </w:rPr>
        <w:t>ейорганикалық көрсеткіштер: азот</w:t>
      </w:r>
      <w:r w:rsidRPr="00CA5785">
        <w:rPr>
          <w:rFonts w:eastAsia="Calibri"/>
          <w:sz w:val="28"/>
          <w:szCs w:val="28"/>
          <w:lang w:val="kk-KZ" w:eastAsia="en-US"/>
        </w:rPr>
        <w:t xml:space="preserve"> тобы</w:t>
      </w:r>
      <w:r w:rsidRPr="00CA5785">
        <w:rPr>
          <w:rFonts w:eastAsia="Calibri"/>
          <w:sz w:val="28"/>
          <w:szCs w:val="28"/>
          <w:lang w:eastAsia="en-US"/>
        </w:rPr>
        <w:t xml:space="preserve"> (аммоний-ион, нитрат</w:t>
      </w:r>
      <w:r w:rsidRPr="00CA5785">
        <w:rPr>
          <w:rFonts w:eastAsia="Calibri"/>
          <w:sz w:val="28"/>
          <w:szCs w:val="28"/>
          <w:lang w:val="kk-KZ" w:eastAsia="en-US"/>
        </w:rPr>
        <w:t>тар</w:t>
      </w:r>
      <w:r w:rsidRPr="00CA5785">
        <w:rPr>
          <w:rFonts w:eastAsia="Calibri"/>
          <w:sz w:val="28"/>
          <w:szCs w:val="28"/>
          <w:lang w:eastAsia="en-US"/>
        </w:rPr>
        <w:t>, нитрит</w:t>
      </w:r>
      <w:r w:rsidRPr="00CA5785">
        <w:rPr>
          <w:rFonts w:eastAsia="Calibri"/>
          <w:sz w:val="28"/>
          <w:szCs w:val="28"/>
          <w:lang w:val="kk-KZ" w:eastAsia="en-US"/>
        </w:rPr>
        <w:t>тер</w:t>
      </w:r>
      <w:r w:rsidRPr="00CA5785">
        <w:rPr>
          <w:rFonts w:eastAsia="Calibri"/>
          <w:sz w:val="28"/>
          <w:szCs w:val="28"/>
          <w:lang w:eastAsia="en-US"/>
        </w:rPr>
        <w:t xml:space="preserve">, </w:t>
      </w:r>
      <w:r w:rsidRPr="00CA5785">
        <w:rPr>
          <w:rFonts w:eastAsia="Calibri"/>
          <w:sz w:val="28"/>
          <w:szCs w:val="28"/>
          <w:lang w:val="kk-KZ" w:eastAsia="en-US"/>
        </w:rPr>
        <w:t>жалпы</w:t>
      </w:r>
      <w:r w:rsidRPr="00CA5785">
        <w:rPr>
          <w:rFonts w:eastAsia="Calibri"/>
          <w:sz w:val="28"/>
          <w:szCs w:val="28"/>
          <w:lang w:eastAsia="en-US"/>
        </w:rPr>
        <w:t xml:space="preserve"> азот), </w:t>
      </w:r>
      <w:r w:rsidRPr="00CA5785">
        <w:rPr>
          <w:rFonts w:eastAsia="Calibri"/>
          <w:sz w:val="28"/>
          <w:szCs w:val="28"/>
          <w:lang w:val="kk-KZ" w:eastAsia="en-US"/>
        </w:rPr>
        <w:t xml:space="preserve">жалпы </w:t>
      </w:r>
      <w:r w:rsidRPr="00CA5785">
        <w:rPr>
          <w:rFonts w:eastAsia="Calibri"/>
          <w:sz w:val="28"/>
          <w:szCs w:val="28"/>
          <w:lang w:eastAsia="en-US"/>
        </w:rPr>
        <w:t>фосфор, сульфид</w:t>
      </w:r>
      <w:r w:rsidRPr="00CA5785">
        <w:rPr>
          <w:rFonts w:eastAsia="Calibri"/>
          <w:sz w:val="28"/>
          <w:szCs w:val="28"/>
          <w:lang w:val="kk-KZ" w:eastAsia="en-US"/>
        </w:rPr>
        <w:t>тер</w:t>
      </w:r>
      <w:r w:rsidRPr="00CA5785">
        <w:rPr>
          <w:rFonts w:eastAsia="Calibri"/>
          <w:sz w:val="28"/>
          <w:szCs w:val="28"/>
          <w:lang w:eastAsia="en-US"/>
        </w:rPr>
        <w:t>, хлорид</w:t>
      </w:r>
      <w:r w:rsidRPr="00CA5785">
        <w:rPr>
          <w:rFonts w:eastAsia="Calibri"/>
          <w:sz w:val="28"/>
          <w:szCs w:val="28"/>
          <w:lang w:val="kk-KZ" w:eastAsia="en-US"/>
        </w:rPr>
        <w:t>тер</w:t>
      </w:r>
      <w:r w:rsidRPr="00CA5785">
        <w:rPr>
          <w:rFonts w:eastAsia="Calibri"/>
          <w:sz w:val="28"/>
          <w:szCs w:val="28"/>
          <w:lang w:eastAsia="en-US"/>
        </w:rPr>
        <w:t>, сульфат</w:t>
      </w:r>
      <w:r w:rsidRPr="00CA5785">
        <w:rPr>
          <w:rFonts w:eastAsia="Calibri"/>
          <w:sz w:val="28"/>
          <w:szCs w:val="28"/>
          <w:lang w:val="kk-KZ" w:eastAsia="en-US"/>
        </w:rPr>
        <w:t>тар</w:t>
      </w:r>
      <w:r w:rsidRPr="00CA5785">
        <w:rPr>
          <w:rFonts w:eastAsia="Calibri"/>
          <w:sz w:val="28"/>
          <w:szCs w:val="28"/>
          <w:lang w:eastAsia="en-US"/>
        </w:rPr>
        <w:t>, фторид</w:t>
      </w:r>
      <w:r w:rsidRPr="00CA5785">
        <w:rPr>
          <w:rFonts w:eastAsia="Calibri"/>
          <w:sz w:val="28"/>
          <w:szCs w:val="28"/>
          <w:lang w:val="kk-KZ" w:eastAsia="en-US"/>
        </w:rPr>
        <w:t>тер</w:t>
      </w:r>
      <w:r w:rsidRPr="00CA5785">
        <w:rPr>
          <w:rFonts w:eastAsia="Calibri"/>
          <w:sz w:val="28"/>
          <w:szCs w:val="28"/>
          <w:lang w:eastAsia="en-US"/>
        </w:rPr>
        <w:t>, метал</w:t>
      </w:r>
      <w:r w:rsidRPr="00CA5785">
        <w:rPr>
          <w:rFonts w:eastAsia="Calibri"/>
          <w:sz w:val="28"/>
          <w:szCs w:val="28"/>
          <w:lang w:val="kk-KZ" w:eastAsia="en-US"/>
        </w:rPr>
        <w:t>дар</w:t>
      </w:r>
      <w:r w:rsidRPr="00CA5785">
        <w:rPr>
          <w:rFonts w:eastAsia="Calibri"/>
          <w:sz w:val="28"/>
          <w:szCs w:val="28"/>
          <w:lang w:eastAsia="en-US"/>
        </w:rPr>
        <w:t xml:space="preserve"> (Na, Ca, Mg, Al, Fe, Mn, Cr, Cu, Zn);</w:t>
      </w:r>
    </w:p>
    <w:p w14:paraId="3439CA9C" w14:textId="77777777" w:rsidR="00CA5785" w:rsidRPr="00CA5785" w:rsidRDefault="00CA5785" w:rsidP="00CA5785">
      <w:pPr>
        <w:widowControl w:val="0"/>
        <w:tabs>
          <w:tab w:val="left" w:pos="851"/>
          <w:tab w:val="left" w:pos="1134"/>
        </w:tabs>
        <w:suppressAutoHyphens/>
        <w:ind w:left="709"/>
        <w:jc w:val="both"/>
        <w:rPr>
          <w:rFonts w:eastAsia="Calibri"/>
          <w:sz w:val="28"/>
          <w:szCs w:val="28"/>
          <w:lang w:eastAsia="en-US"/>
        </w:rPr>
      </w:pPr>
      <w:r w:rsidRPr="00CA5785">
        <w:rPr>
          <w:rFonts w:eastAsia="Calibri"/>
          <w:sz w:val="28"/>
          <w:szCs w:val="28"/>
          <w:lang w:eastAsia="en-US"/>
        </w:rPr>
        <w:t xml:space="preserve">органикалық көрсеткіштер: </w:t>
      </w:r>
      <w:r w:rsidRPr="00CA5785">
        <w:rPr>
          <w:rFonts w:eastAsia="Calibri"/>
          <w:sz w:val="28"/>
          <w:szCs w:val="28"/>
          <w:lang w:val="kk-KZ" w:eastAsia="en-US"/>
        </w:rPr>
        <w:t>жалпы органикалық көміртек</w:t>
      </w:r>
      <w:r w:rsidRPr="00CA5785">
        <w:rPr>
          <w:rFonts w:eastAsia="Calibri"/>
          <w:sz w:val="28"/>
          <w:szCs w:val="28"/>
          <w:lang w:eastAsia="en-US"/>
        </w:rPr>
        <w:t>, ПХДД/ПХДФ.</w:t>
      </w:r>
    </w:p>
    <w:p w14:paraId="281EA056" w14:textId="77777777" w:rsidR="00CA5785" w:rsidRPr="00CA5785" w:rsidRDefault="00CA5785" w:rsidP="00CA5785">
      <w:pPr>
        <w:widowControl w:val="0"/>
        <w:tabs>
          <w:tab w:val="left" w:pos="851"/>
          <w:tab w:val="left" w:pos="1134"/>
        </w:tabs>
        <w:suppressAutoHyphens/>
        <w:spacing w:after="120"/>
        <w:ind w:firstLine="283"/>
        <w:jc w:val="both"/>
        <w:rPr>
          <w:rFonts w:eastAsia="Calibri"/>
          <w:sz w:val="28"/>
          <w:szCs w:val="28"/>
          <w:lang w:eastAsia="en-US"/>
        </w:rPr>
      </w:pPr>
      <w:r w:rsidRPr="00CA5785">
        <w:rPr>
          <w:rFonts w:eastAsia="Calibri"/>
          <w:sz w:val="28"/>
          <w:szCs w:val="28"/>
          <w:lang w:eastAsia="en-US"/>
        </w:rPr>
        <w:t xml:space="preserve">      Суды өңдеуге бағытталған технологиялық тәсілдерді, әдістерді, шаралар мен іс-шараларды таңдау </w:t>
      </w:r>
      <w:r w:rsidRPr="00CA5785">
        <w:rPr>
          <w:rFonts w:eastAsia="Calibri"/>
          <w:sz w:val="28"/>
          <w:szCs w:val="28"/>
          <w:lang w:val="kk-KZ" w:eastAsia="en-US"/>
        </w:rPr>
        <w:t>сарқ</w:t>
      </w:r>
      <w:r w:rsidRPr="00CA5785">
        <w:rPr>
          <w:rFonts w:eastAsia="Calibri"/>
          <w:sz w:val="28"/>
          <w:szCs w:val="28"/>
          <w:lang w:eastAsia="en-US"/>
        </w:rPr>
        <w:t xml:space="preserve">ынды сулардың құрамы мен ерекшеліктерімен, нақты қолдану мүмкіндіктерімен анықталады. Төменде келтірілген әдістер </w:t>
      </w:r>
      <w:r w:rsidRPr="00CA5785">
        <w:rPr>
          <w:rFonts w:eastAsia="Calibri"/>
          <w:sz w:val="28"/>
          <w:szCs w:val="28"/>
          <w:lang w:val="kk-KZ" w:eastAsia="en-US"/>
        </w:rPr>
        <w:t>«</w:t>
      </w:r>
      <w:r w:rsidRPr="00CA5785">
        <w:rPr>
          <w:rFonts w:eastAsia="Calibri"/>
          <w:sz w:val="28"/>
          <w:szCs w:val="28"/>
          <w:lang w:eastAsia="en-US"/>
        </w:rPr>
        <w:t>құбырдың соңында</w:t>
      </w:r>
      <w:r w:rsidRPr="00CA5785">
        <w:rPr>
          <w:rFonts w:eastAsia="Calibri"/>
          <w:sz w:val="28"/>
          <w:szCs w:val="28"/>
          <w:lang w:val="kk-KZ" w:eastAsia="en-US"/>
        </w:rPr>
        <w:t>»</w:t>
      </w:r>
      <w:r w:rsidRPr="00CA5785">
        <w:rPr>
          <w:rFonts w:eastAsia="Calibri"/>
          <w:sz w:val="28"/>
          <w:szCs w:val="28"/>
          <w:lang w:eastAsia="en-US"/>
        </w:rPr>
        <w:t xml:space="preserve"> деп аталатын әдістерге жатады, олар әртүрлі себептермен </w:t>
      </w:r>
      <w:r w:rsidRPr="00CA5785">
        <w:rPr>
          <w:rFonts w:eastAsia="Calibri"/>
          <w:sz w:val="28"/>
          <w:szCs w:val="28"/>
          <w:lang w:val="kk-KZ" w:eastAsia="en-US"/>
        </w:rPr>
        <w:t>сарқ</w:t>
      </w:r>
      <w:r w:rsidRPr="00CA5785">
        <w:rPr>
          <w:rFonts w:eastAsia="Calibri"/>
          <w:sz w:val="28"/>
          <w:szCs w:val="28"/>
          <w:lang w:eastAsia="en-US"/>
        </w:rPr>
        <w:t xml:space="preserve">ынды сулардың пайда болуын болдырмау мүмкін емес немесе </w:t>
      </w:r>
      <w:r w:rsidRPr="00CA5785">
        <w:rPr>
          <w:rFonts w:eastAsia="Calibri"/>
          <w:sz w:val="28"/>
          <w:szCs w:val="28"/>
          <w:lang w:val="kk-KZ" w:eastAsia="en-US"/>
        </w:rPr>
        <w:t>тиімсіз</w:t>
      </w:r>
      <w:r w:rsidRPr="00CA5785">
        <w:rPr>
          <w:rFonts w:eastAsia="Calibri"/>
          <w:sz w:val="28"/>
          <w:szCs w:val="28"/>
          <w:lang w:eastAsia="en-US"/>
        </w:rPr>
        <w:t xml:space="preserve"> болған жағдайда қолданылады. Барлық әдістерді механикалық, химиялық, физика-химиялық және биологиялық немесе биохимиялық деп бөлуге болады. </w:t>
      </w:r>
      <w:r w:rsidRPr="00CA5785">
        <w:rPr>
          <w:rFonts w:eastAsia="Calibri"/>
          <w:sz w:val="28"/>
          <w:szCs w:val="28"/>
          <w:lang w:val="kk-KZ" w:eastAsia="en-US"/>
        </w:rPr>
        <w:t>Сарқ</w:t>
      </w:r>
      <w:r w:rsidRPr="00CA5785">
        <w:rPr>
          <w:rFonts w:eastAsia="Calibri"/>
          <w:sz w:val="28"/>
          <w:szCs w:val="28"/>
          <w:lang w:eastAsia="en-US"/>
        </w:rPr>
        <w:t>ынды суларды тазарту әдістерінің біреуін немесе комбинациясын таңдағанда ластану сипатын ескеру қажет.</w:t>
      </w:r>
    </w:p>
    <w:p w14:paraId="39F9B8AB" w14:textId="77777777" w:rsidR="00CA5785" w:rsidRPr="00CA5785" w:rsidRDefault="00CA5785" w:rsidP="00CA5785">
      <w:pPr>
        <w:widowControl w:val="0"/>
        <w:tabs>
          <w:tab w:val="left" w:pos="851"/>
          <w:tab w:val="left" w:pos="1134"/>
        </w:tabs>
        <w:suppressAutoHyphens/>
        <w:spacing w:after="120"/>
        <w:ind w:left="283" w:firstLine="709"/>
        <w:jc w:val="both"/>
        <w:rPr>
          <w:rFonts w:eastAsia="Calibri"/>
          <w:sz w:val="28"/>
          <w:szCs w:val="28"/>
          <w:lang w:eastAsia="en-US"/>
        </w:rPr>
      </w:pPr>
    </w:p>
    <w:p w14:paraId="3C2E3F27" w14:textId="77777777" w:rsidR="00CA5785" w:rsidRPr="00CA5785" w:rsidRDefault="00CA5785">
      <w:pPr>
        <w:widowControl w:val="0"/>
        <w:numPr>
          <w:ilvl w:val="3"/>
          <w:numId w:val="23"/>
        </w:numPr>
        <w:tabs>
          <w:tab w:val="left" w:pos="1701"/>
        </w:tabs>
        <w:suppressAutoHyphens/>
        <w:ind w:left="1560" w:hanging="851"/>
        <w:jc w:val="both"/>
        <w:outlineLvl w:val="3"/>
        <w:rPr>
          <w:b/>
          <w:bCs/>
          <w:iCs/>
          <w:sz w:val="28"/>
          <w:szCs w:val="28"/>
          <w:lang w:eastAsia="en-US"/>
        </w:rPr>
      </w:pPr>
      <w:r w:rsidRPr="00CA5785">
        <w:rPr>
          <w:b/>
          <w:bCs/>
          <w:sz w:val="28"/>
          <w:szCs w:val="22"/>
          <w:lang w:val="kk-KZ" w:eastAsia="cs-CZ"/>
        </w:rPr>
        <w:t>Тұндыру</w:t>
      </w:r>
    </w:p>
    <w:p w14:paraId="55399C80"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1E35B278" w14:textId="77777777" w:rsidR="00CA5785" w:rsidRPr="00CA5785" w:rsidRDefault="00CA5785" w:rsidP="00CA5785">
      <w:pPr>
        <w:widowControl w:val="0"/>
        <w:suppressAutoHyphens/>
        <w:ind w:firstLine="709"/>
        <w:jc w:val="both"/>
        <w:rPr>
          <w:rFonts w:eastAsia="Calibri"/>
          <w:color w:val="000000"/>
          <w:sz w:val="28"/>
          <w:szCs w:val="28"/>
          <w:shd w:val="clear" w:color="auto" w:fill="FFFFFF"/>
          <w:lang w:val="kk-KZ" w:eastAsia="en-US"/>
        </w:rPr>
      </w:pPr>
      <w:r w:rsidRPr="00CA5785">
        <w:rPr>
          <w:rFonts w:eastAsia="Calibri"/>
          <w:color w:val="000000"/>
          <w:sz w:val="28"/>
          <w:szCs w:val="28"/>
          <w:shd w:val="clear" w:color="auto" w:fill="FFFFFF"/>
          <w:lang w:val="kk-KZ" w:eastAsia="en-US"/>
        </w:rPr>
        <w:t>Тұндыру - сарқынды сулардан гравитациялық күштің әсерінен тұндырғыштың түбіне тұнатын немесе оның бетіне қалқып шығатын ірі дисперсті қоспаларды бөліп алудың ең қарапайым және жиі қолданылатын әдісі.</w:t>
      </w:r>
      <w:r w:rsidRPr="00CA5785">
        <w:rPr>
          <w:rFonts w:eastAsia="Calibri"/>
          <w:sz w:val="28"/>
          <w:szCs w:val="22"/>
          <w:lang w:val="kk-KZ" w:eastAsia="en-US"/>
        </w:rPr>
        <w:t xml:space="preserve"> </w:t>
      </w:r>
      <w:r w:rsidRPr="00CA5785">
        <w:rPr>
          <w:rFonts w:eastAsia="Calibri"/>
          <w:color w:val="000000"/>
          <w:sz w:val="28"/>
          <w:szCs w:val="28"/>
          <w:shd w:val="clear" w:color="auto" w:fill="FFFFFF"/>
          <w:lang w:val="kk-KZ" w:eastAsia="en-US"/>
        </w:rPr>
        <w:t>Бастапқы тұндырғыштар сарқынды суларды биологиялық тазартуға арналған құрылыстардың алдындағы тұндырғыштар; екінші тұндырғыштар - биологиялық тазартудан өткен сарқынды суларды ағартуға арналған тұндырғыштар деп аталады.</w:t>
      </w:r>
    </w:p>
    <w:p w14:paraId="0D0C6284" w14:textId="77777777" w:rsidR="00CA5785" w:rsidRPr="00CA5785" w:rsidRDefault="00CA5785" w:rsidP="00CA5785">
      <w:pPr>
        <w:widowControl w:val="0"/>
        <w:suppressAutoHyphens/>
        <w:ind w:firstLine="709"/>
        <w:jc w:val="both"/>
        <w:rPr>
          <w:color w:val="393B3B"/>
          <w:sz w:val="28"/>
          <w:szCs w:val="28"/>
          <w:lang w:val="kk-KZ"/>
        </w:rPr>
      </w:pPr>
      <w:r w:rsidRPr="00CA5785">
        <w:rPr>
          <w:b/>
          <w:bCs/>
          <w:sz w:val="28"/>
          <w:szCs w:val="28"/>
          <w:lang w:val="kk-KZ"/>
        </w:rPr>
        <w:t>Техникалық сипаттама</w:t>
      </w:r>
      <w:r w:rsidRPr="00CA5785">
        <w:rPr>
          <w:color w:val="393B3B"/>
          <w:sz w:val="28"/>
          <w:szCs w:val="28"/>
          <w:lang w:val="kk-KZ"/>
        </w:rPr>
        <w:t xml:space="preserve"> </w:t>
      </w:r>
    </w:p>
    <w:p w14:paraId="2F2C08EB" w14:textId="77777777" w:rsidR="00CA5785" w:rsidRPr="00CA5785" w:rsidRDefault="00CA5785" w:rsidP="00CA5785">
      <w:pPr>
        <w:widowControl w:val="0"/>
        <w:shd w:val="clear" w:color="auto" w:fill="FFFFFF"/>
        <w:suppressAutoHyphens/>
        <w:ind w:firstLine="709"/>
        <w:jc w:val="both"/>
        <w:textAlignment w:val="baseline"/>
        <w:rPr>
          <w:color w:val="000000"/>
          <w:sz w:val="28"/>
          <w:szCs w:val="28"/>
          <w:lang w:val="kk-KZ"/>
        </w:rPr>
      </w:pPr>
      <w:r w:rsidRPr="00CA5785">
        <w:rPr>
          <w:sz w:val="28"/>
          <w:szCs w:val="28"/>
          <w:lang w:val="kk-KZ"/>
        </w:rPr>
        <w:t xml:space="preserve">Тұндыру әдісінің мәні мынада: кейбір қоспалар түбіне шөгеді, ал кейбіреуі бетіне көтеріледі, бұл судың тығыздығымен салыстырғанда қоспаның тығыздығына байланысты. Қағида бойынша, сарқынды суларды 6–24 сағат бойы тұндыру сарқынды сулардан 95 % дейін қалқыма заттарды кетіруге мүмкіндік береді. Тұндырғыштар көлденең және тік болады. Көлденең тұндырғыштарда сарқынды сулар ағыны көлденең, ал тік тұндырғышта тігінен төменнен жоғары қарай қозғалады. Көлденең тұндырғыштардың негізгі артықшылықтары: тереңдігі таяз, тазалау әсері тиімді, бірнеше бөлімдер үшін бір тырмалау құрылғысын пайдалану мүмкіндігі. </w:t>
      </w:r>
      <w:r w:rsidRPr="00CA5785">
        <w:rPr>
          <w:color w:val="000000"/>
          <w:sz w:val="28"/>
          <w:szCs w:val="28"/>
          <w:lang w:val="kk-KZ"/>
        </w:rPr>
        <w:t xml:space="preserve">Олардың кемшіліктеріне ені шектеулі болғандықтан көп мөлшердегі тұндырғыштарды қолдану қажеттілігі жатады. </w:t>
      </w:r>
    </w:p>
    <w:p w14:paraId="475EE43B" w14:textId="77777777" w:rsidR="00CA5785" w:rsidRPr="00CA5785" w:rsidRDefault="00CA5785" w:rsidP="00CA5785">
      <w:pPr>
        <w:widowControl w:val="0"/>
        <w:shd w:val="clear" w:color="auto" w:fill="FFFFFF"/>
        <w:suppressAutoHyphens/>
        <w:ind w:firstLine="709"/>
        <w:jc w:val="both"/>
        <w:textAlignment w:val="baseline"/>
        <w:rPr>
          <w:color w:val="000000"/>
          <w:sz w:val="28"/>
          <w:szCs w:val="28"/>
          <w:lang w:val="kk-KZ"/>
        </w:rPr>
      </w:pPr>
    </w:p>
    <w:p w14:paraId="1E668281"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color w:val="000000"/>
          <w:sz w:val="28"/>
          <w:szCs w:val="28"/>
        </w:rPr>
        <w:drawing>
          <wp:inline distT="0" distB="0" distL="0" distR="0" wp14:anchorId="06F7E920" wp14:editId="6FB7217A">
            <wp:extent cx="4901609" cy="181229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4902423" cy="1812591"/>
                    </a:xfrm>
                    <a:prstGeom prst="rect">
                      <a:avLst/>
                    </a:prstGeom>
                    <a:ln>
                      <a:noFill/>
                    </a:ln>
                    <a:extLst>
                      <a:ext uri="{53640926-AAD7-44D8-BBD7-CCE9431645EC}">
                        <a14:shadowObscured xmlns:a14="http://schemas.microsoft.com/office/drawing/2010/main"/>
                      </a:ext>
                    </a:extLst>
                  </pic:spPr>
                </pic:pic>
              </a:graphicData>
            </a:graphic>
          </wp:inline>
        </w:drawing>
      </w:r>
    </w:p>
    <w:p w14:paraId="5DA944E3" w14:textId="77777777" w:rsidR="00CA5785" w:rsidRPr="00CA5785" w:rsidRDefault="00CA5785" w:rsidP="00CA5785">
      <w:pPr>
        <w:widowControl w:val="0"/>
        <w:shd w:val="clear" w:color="auto" w:fill="FFFFFF"/>
        <w:suppressAutoHyphens/>
        <w:ind w:firstLine="709"/>
        <w:jc w:val="center"/>
        <w:textAlignment w:val="baseline"/>
      </w:pPr>
      <w:r w:rsidRPr="00CA5785">
        <w:t xml:space="preserve">1 — </w:t>
      </w:r>
      <w:r w:rsidRPr="00CA5785">
        <w:rPr>
          <w:lang w:val="kk-KZ"/>
        </w:rPr>
        <w:t>әкелуші астау</w:t>
      </w:r>
      <w:r w:rsidRPr="00CA5785">
        <w:t xml:space="preserve">; 2 — </w:t>
      </w:r>
      <w:r w:rsidRPr="00CA5785">
        <w:rPr>
          <w:lang w:val="kk-KZ"/>
        </w:rPr>
        <w:t>жартылай батпалы тақтай</w:t>
      </w:r>
      <w:r w:rsidRPr="00CA5785">
        <w:t xml:space="preserve">; 3 — </w:t>
      </w:r>
      <w:r w:rsidRPr="00CA5785">
        <w:rPr>
          <w:lang w:val="kk-KZ"/>
        </w:rPr>
        <w:t>қырғышты арба</w:t>
      </w:r>
      <w:r w:rsidRPr="00CA5785">
        <w:t xml:space="preserve">; </w:t>
      </w:r>
    </w:p>
    <w:p w14:paraId="41C490E1" w14:textId="77777777" w:rsidR="00CA5785" w:rsidRPr="00CA5785" w:rsidRDefault="00CA5785" w:rsidP="00CA5785">
      <w:pPr>
        <w:widowControl w:val="0"/>
        <w:shd w:val="clear" w:color="auto" w:fill="FFFFFF"/>
        <w:suppressAutoHyphens/>
        <w:ind w:firstLine="709"/>
        <w:jc w:val="center"/>
        <w:textAlignment w:val="baseline"/>
      </w:pPr>
      <w:r w:rsidRPr="00CA5785">
        <w:t xml:space="preserve">4 — </w:t>
      </w:r>
      <w:r w:rsidRPr="00CA5785">
        <w:rPr>
          <w:lang w:val="kk-KZ"/>
        </w:rPr>
        <w:t>әкетуші астау</w:t>
      </w:r>
      <w:r w:rsidRPr="00CA5785">
        <w:t xml:space="preserve">; 5 — </w:t>
      </w:r>
      <w:r w:rsidRPr="00CA5785">
        <w:rPr>
          <w:lang w:val="kk-KZ"/>
        </w:rPr>
        <w:t>май жинағыш астау</w:t>
      </w:r>
      <w:r w:rsidRPr="00CA5785">
        <w:t xml:space="preserve">; 6 — </w:t>
      </w:r>
      <w:r w:rsidRPr="00CA5785">
        <w:rPr>
          <w:lang w:val="kk-KZ"/>
        </w:rPr>
        <w:t>қалдықты жою</w:t>
      </w:r>
      <w:r w:rsidRPr="00CA5785">
        <w:t xml:space="preserve"> </w:t>
      </w:r>
    </w:p>
    <w:bookmarkStart w:id="385" w:name="_Toc120694389"/>
    <w:bookmarkStart w:id="386" w:name="р52"/>
    <w:p w14:paraId="2CF6EE77" w14:textId="77777777" w:rsidR="00CA5785" w:rsidRPr="00CA5785" w:rsidRDefault="00CA5785" w:rsidP="00CA5785">
      <w:pPr>
        <w:widowControl w:val="0"/>
        <w:suppressAutoHyphens/>
        <w:jc w:val="center"/>
        <w:rPr>
          <w:bCs/>
          <w:color w:val="242424"/>
          <w:lang w:val="kk-KZ"/>
        </w:rPr>
      </w:pP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.23</w:t>
      </w:r>
      <w:r w:rsidRPr="00CA5785">
        <w:rPr>
          <w:rFonts w:eastAsia="Calibri"/>
          <w:bCs/>
          <w:lang w:val="kk-KZ" w:eastAsia="en-US"/>
        </w:rPr>
        <w:t xml:space="preserve">-сурет. </w:t>
      </w:r>
      <w:bookmarkEnd w:id="385"/>
      <w:r w:rsidRPr="00CA5785">
        <w:rPr>
          <w:rFonts w:eastAsia="Calibri"/>
          <w:bCs/>
          <w:lang w:val="kk-KZ" w:eastAsia="en-US"/>
        </w:rPr>
        <w:t>Көлденең тұндырғыш</w:t>
      </w:r>
    </w:p>
    <w:bookmarkEnd w:id="386"/>
    <w:p w14:paraId="18272632" w14:textId="77777777" w:rsidR="00CA5785" w:rsidRPr="00CA5785" w:rsidRDefault="00CA5785" w:rsidP="00CA5785">
      <w:pPr>
        <w:widowControl w:val="0"/>
        <w:shd w:val="clear" w:color="auto" w:fill="FFFFFF"/>
        <w:suppressAutoHyphens/>
        <w:ind w:firstLine="709"/>
        <w:jc w:val="center"/>
        <w:textAlignment w:val="baseline"/>
        <w:rPr>
          <w:sz w:val="28"/>
          <w:szCs w:val="28"/>
        </w:rPr>
      </w:pPr>
    </w:p>
    <w:p w14:paraId="30F11346" w14:textId="77777777" w:rsidR="00CA5785" w:rsidRPr="00CA5785" w:rsidRDefault="00CA5785" w:rsidP="00CA5785">
      <w:pPr>
        <w:widowControl w:val="0"/>
        <w:shd w:val="clear" w:color="auto" w:fill="FFFFFF"/>
        <w:suppressAutoHyphens/>
        <w:ind w:firstLine="709"/>
        <w:jc w:val="both"/>
        <w:textAlignment w:val="baseline"/>
        <w:rPr>
          <w:color w:val="000000"/>
          <w:sz w:val="28"/>
          <w:szCs w:val="28"/>
          <w:shd w:val="clear" w:color="auto" w:fill="FFFFFF"/>
        </w:rPr>
      </w:pPr>
      <w:r w:rsidRPr="00CA5785">
        <w:rPr>
          <w:color w:val="000000"/>
          <w:sz w:val="28"/>
          <w:szCs w:val="28"/>
          <w:shd w:val="clear" w:color="auto" w:fill="FFFFFF"/>
        </w:rPr>
        <w:t xml:space="preserve">Тік тұндырғыштардың көлденең тұндырғыштарға қарағанда артықшылығы бар; олардың қатарына шөгінділерді кетірудің ыңғайлылығы және құрылымның кішігірім ауданы жатады. Алайда, олардың бірқатар кемшіліктері бар, оларды атап </w:t>
      </w:r>
      <w:r w:rsidRPr="00CA5785">
        <w:rPr>
          <w:color w:val="000000"/>
          <w:sz w:val="28"/>
          <w:szCs w:val="28"/>
          <w:shd w:val="clear" w:color="auto" w:fill="FFFFFF"/>
          <w:lang w:val="kk-KZ"/>
        </w:rPr>
        <w:t>көрсе</w:t>
      </w:r>
      <w:r w:rsidRPr="00CA5785">
        <w:rPr>
          <w:color w:val="000000"/>
          <w:sz w:val="28"/>
          <w:szCs w:val="28"/>
          <w:shd w:val="clear" w:color="auto" w:fill="FFFFFF"/>
        </w:rPr>
        <w:t>туге болады: а) тереңді</w:t>
      </w:r>
      <w:r w:rsidRPr="00CA5785">
        <w:rPr>
          <w:color w:val="000000"/>
          <w:sz w:val="28"/>
          <w:szCs w:val="28"/>
          <w:shd w:val="clear" w:color="auto" w:fill="FFFFFF"/>
          <w:lang w:val="kk-KZ"/>
        </w:rPr>
        <w:t>гі</w:t>
      </w:r>
      <w:r w:rsidRPr="00CA5785">
        <w:rPr>
          <w:color w:val="000000"/>
          <w:sz w:val="28"/>
          <w:szCs w:val="28"/>
          <w:shd w:val="clear" w:color="auto" w:fill="FFFFFF"/>
        </w:rPr>
        <w:t xml:space="preserve"> үлкен, бұл оларды</w:t>
      </w:r>
      <w:r w:rsidRPr="00CA5785">
        <w:rPr>
          <w:color w:val="000000"/>
          <w:sz w:val="28"/>
          <w:szCs w:val="28"/>
          <w:shd w:val="clear" w:color="auto" w:fill="FFFFFF"/>
          <w:lang w:val="kk-KZ"/>
        </w:rPr>
        <w:t>ң құрылысын</w:t>
      </w:r>
      <w:r w:rsidRPr="00CA5785">
        <w:rPr>
          <w:color w:val="000000"/>
          <w:sz w:val="28"/>
          <w:szCs w:val="28"/>
          <w:shd w:val="clear" w:color="auto" w:fill="FFFFFF"/>
        </w:rPr>
        <w:t xml:space="preserve"> салу құнын арттырады, әсіресе жер асты сулары болған кезде; б) өткізу қабілеті шектеулі, өйткені олардың диаметрі 9 м аспайды. Тік тұндырғыштарда</w:t>
      </w:r>
      <w:r w:rsidRPr="00CA5785">
        <w:rPr>
          <w:color w:val="000000"/>
          <w:sz w:val="28"/>
          <w:szCs w:val="28"/>
          <w:shd w:val="clear" w:color="auto" w:fill="FFFFFF"/>
          <w:lang w:val="kk-KZ"/>
        </w:rPr>
        <w:t>ғы</w:t>
      </w:r>
      <w:r w:rsidRPr="00CA5785">
        <w:rPr>
          <w:color w:val="000000"/>
          <w:sz w:val="28"/>
          <w:szCs w:val="28"/>
          <w:shd w:val="clear" w:color="auto" w:fill="FFFFFF"/>
        </w:rPr>
        <w:t xml:space="preserve"> тұнба гидростатикалық қысымның әсерінен жойылады. </w:t>
      </w:r>
      <w:r w:rsidRPr="00CA5785">
        <w:rPr>
          <w:color w:val="000000"/>
          <w:sz w:val="28"/>
          <w:szCs w:val="28"/>
          <w:shd w:val="clear" w:color="auto" w:fill="FFFFFF"/>
          <w:lang w:val="kk-KZ"/>
        </w:rPr>
        <w:t>Тұнбаның</w:t>
      </w:r>
      <w:r w:rsidRPr="00CA5785">
        <w:rPr>
          <w:color w:val="000000"/>
          <w:sz w:val="28"/>
          <w:szCs w:val="28"/>
          <w:shd w:val="clear" w:color="auto" w:fill="FFFFFF"/>
        </w:rPr>
        <w:t xml:space="preserve"> ылғалдылығы 95 %. </w:t>
      </w:r>
    </w:p>
    <w:p w14:paraId="2B7D265E" w14:textId="77777777" w:rsidR="00CA5785" w:rsidRPr="00CA5785" w:rsidRDefault="00CA5785" w:rsidP="00CA5785">
      <w:pPr>
        <w:widowControl w:val="0"/>
        <w:shd w:val="clear" w:color="auto" w:fill="FFFFFF"/>
        <w:suppressAutoHyphens/>
        <w:jc w:val="both"/>
        <w:textAlignment w:val="baseline"/>
        <w:rPr>
          <w:color w:val="000000"/>
          <w:sz w:val="28"/>
          <w:szCs w:val="28"/>
          <w:shd w:val="clear" w:color="auto" w:fill="FFFFFF"/>
        </w:rPr>
      </w:pPr>
    </w:p>
    <w:p w14:paraId="7B35B7FD" w14:textId="77777777" w:rsidR="00CA5785" w:rsidRPr="00CA5785" w:rsidRDefault="00CA5785" w:rsidP="00CA5785">
      <w:pPr>
        <w:widowControl w:val="0"/>
        <w:shd w:val="clear" w:color="auto" w:fill="FFFFFF"/>
        <w:suppressAutoHyphens/>
        <w:jc w:val="center"/>
        <w:textAlignment w:val="baseline"/>
        <w:rPr>
          <w:sz w:val="28"/>
        </w:rPr>
      </w:pPr>
      <w:r w:rsidRPr="00CA5785">
        <w:rPr>
          <w:noProof/>
          <w:color w:val="000000"/>
          <w:sz w:val="28"/>
          <w:szCs w:val="28"/>
          <w:shd w:val="clear" w:color="auto" w:fill="FFFFFF"/>
        </w:rPr>
        <w:drawing>
          <wp:inline distT="0" distB="0" distL="0" distR="0" wp14:anchorId="5F8C2FA4" wp14:editId="200C9D31">
            <wp:extent cx="3184365" cy="3603356"/>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184142" cy="3603104"/>
                    </a:xfrm>
                    <a:prstGeom prst="rect">
                      <a:avLst/>
                    </a:prstGeom>
                  </pic:spPr>
                </pic:pic>
              </a:graphicData>
            </a:graphic>
          </wp:inline>
        </w:drawing>
      </w:r>
    </w:p>
    <w:bookmarkStart w:id="387" w:name="_Toc120694390"/>
    <w:bookmarkStart w:id="388" w:name="р53"/>
    <w:p w14:paraId="56E06EED" w14:textId="77777777" w:rsidR="00CA5785" w:rsidRPr="00CA5785" w:rsidRDefault="00CA5785" w:rsidP="00CA5785">
      <w:pPr>
        <w:widowControl w:val="0"/>
        <w:suppressAutoHyphens/>
        <w:jc w:val="center"/>
        <w:rPr>
          <w:rFonts w:eastAsia="Calibri"/>
          <w:bCs/>
          <w:color w:val="000000"/>
          <w:shd w:val="clear" w:color="auto" w:fill="FFFFFF"/>
          <w:lang w:eastAsia="en-US"/>
        </w:rPr>
      </w:pP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.24</w:t>
      </w:r>
      <w:r w:rsidRPr="00CA5785">
        <w:rPr>
          <w:rFonts w:eastAsia="Calibri"/>
          <w:bCs/>
          <w:lang w:val="kk-KZ" w:eastAsia="en-US"/>
        </w:rPr>
        <w:t>-сурет. Тік тұндырғыштың к</w:t>
      </w:r>
      <w:r w:rsidRPr="00CA5785">
        <w:rPr>
          <w:rFonts w:eastAsia="Calibri"/>
          <w:bCs/>
          <w:color w:val="000000"/>
          <w:shd w:val="clear" w:color="auto" w:fill="FFFFFF"/>
          <w:lang w:eastAsia="en-US"/>
        </w:rPr>
        <w:t>онструкция</w:t>
      </w:r>
      <w:r w:rsidRPr="00CA5785">
        <w:rPr>
          <w:rFonts w:eastAsia="Calibri"/>
          <w:bCs/>
          <w:color w:val="000000"/>
          <w:shd w:val="clear" w:color="auto" w:fill="FFFFFF"/>
          <w:lang w:val="kk-KZ" w:eastAsia="en-US"/>
        </w:rPr>
        <w:t>сы</w:t>
      </w:r>
      <w:bookmarkEnd w:id="387"/>
    </w:p>
    <w:bookmarkEnd w:id="388"/>
    <w:p w14:paraId="7B0C6A69" w14:textId="77777777" w:rsidR="00CA5785" w:rsidRPr="00CA5785" w:rsidRDefault="00CA5785" w:rsidP="00CA5785">
      <w:pPr>
        <w:widowControl w:val="0"/>
        <w:shd w:val="clear" w:color="auto" w:fill="FFFFFF"/>
        <w:suppressAutoHyphens/>
        <w:ind w:firstLine="709"/>
        <w:jc w:val="both"/>
        <w:textAlignment w:val="baseline"/>
        <w:rPr>
          <w:color w:val="000000"/>
          <w:shd w:val="clear" w:color="auto" w:fill="FFFFFF"/>
        </w:rPr>
      </w:pPr>
    </w:p>
    <w:p w14:paraId="265B4910" w14:textId="77777777" w:rsidR="00CA5785" w:rsidRPr="00CA5785" w:rsidRDefault="00CA5785" w:rsidP="00CA5785">
      <w:pPr>
        <w:widowControl w:val="0"/>
        <w:shd w:val="clear" w:color="auto" w:fill="FFFFFF"/>
        <w:suppressAutoHyphens/>
        <w:ind w:firstLine="709"/>
        <w:jc w:val="both"/>
        <w:textAlignment w:val="baseline"/>
        <w:rPr>
          <w:sz w:val="28"/>
          <w:szCs w:val="28"/>
        </w:rPr>
      </w:pPr>
      <w:r w:rsidRPr="00CA5785">
        <w:rPr>
          <w:sz w:val="28"/>
          <w:szCs w:val="28"/>
          <w:lang w:val="kk-KZ"/>
        </w:rPr>
        <w:t>А</w:t>
      </w:r>
      <w:r w:rsidRPr="00CA5785">
        <w:rPr>
          <w:sz w:val="28"/>
          <w:szCs w:val="28"/>
        </w:rPr>
        <w:t xml:space="preserve">ппараттық </w:t>
      </w:r>
      <w:r w:rsidRPr="00CA5785">
        <w:rPr>
          <w:sz w:val="28"/>
          <w:szCs w:val="28"/>
          <w:lang w:val="kk-KZ"/>
        </w:rPr>
        <w:t>құрылысының</w:t>
      </w:r>
      <w:r w:rsidRPr="00CA5785">
        <w:rPr>
          <w:sz w:val="28"/>
          <w:szCs w:val="28"/>
        </w:rPr>
        <w:t xml:space="preserve"> қарапайымдылығы, </w:t>
      </w:r>
      <w:r w:rsidRPr="00CA5785">
        <w:rPr>
          <w:sz w:val="28"/>
          <w:szCs w:val="28"/>
          <w:lang w:val="kk-KZ"/>
        </w:rPr>
        <w:t>қалқыма</w:t>
      </w:r>
      <w:r w:rsidRPr="00CA5785">
        <w:rPr>
          <w:sz w:val="28"/>
          <w:szCs w:val="28"/>
        </w:rPr>
        <w:t xml:space="preserve"> бөлшектерді тиімді тазарту</w:t>
      </w:r>
      <w:r w:rsidRPr="00CA5785">
        <w:rPr>
          <w:sz w:val="28"/>
          <w:szCs w:val="28"/>
          <w:lang w:val="kk-KZ"/>
        </w:rPr>
        <w:t>ы м</w:t>
      </w:r>
      <w:r w:rsidRPr="00CA5785">
        <w:rPr>
          <w:sz w:val="28"/>
          <w:szCs w:val="28"/>
        </w:rPr>
        <w:t>еханикалық сүзудің артықшылығы</w:t>
      </w:r>
      <w:r w:rsidRPr="00CA5785">
        <w:rPr>
          <w:sz w:val="28"/>
          <w:szCs w:val="28"/>
          <w:lang w:val="kk-KZ"/>
        </w:rPr>
        <w:t xml:space="preserve"> болып табылады</w:t>
      </w:r>
      <w:r w:rsidRPr="00CA5785">
        <w:rPr>
          <w:sz w:val="28"/>
          <w:szCs w:val="28"/>
        </w:rPr>
        <w:t>. Механикалық сүзудің кемшілігі</w:t>
      </w:r>
      <w:r w:rsidRPr="00CA5785">
        <w:rPr>
          <w:sz w:val="28"/>
          <w:szCs w:val="28"/>
          <w:lang w:val="kk-KZ"/>
        </w:rPr>
        <w:t xml:space="preserve"> - </w:t>
      </w:r>
      <w:r w:rsidRPr="00CA5785">
        <w:rPr>
          <w:sz w:val="28"/>
          <w:szCs w:val="28"/>
        </w:rPr>
        <w:t xml:space="preserve">механикалық сүзу кезінде </w:t>
      </w:r>
      <w:r w:rsidRPr="00CA5785">
        <w:rPr>
          <w:sz w:val="28"/>
          <w:szCs w:val="28"/>
          <w:lang w:val="kk-KZ"/>
        </w:rPr>
        <w:t>сарқ</w:t>
      </w:r>
      <w:r w:rsidRPr="00CA5785">
        <w:rPr>
          <w:sz w:val="28"/>
          <w:szCs w:val="28"/>
        </w:rPr>
        <w:t xml:space="preserve">ынды сулардан еріген қоспалар жойылмайды. </w:t>
      </w:r>
    </w:p>
    <w:p w14:paraId="170EBBAA" w14:textId="77777777" w:rsidR="00CA5785" w:rsidRPr="00CA5785" w:rsidRDefault="00CA5785" w:rsidP="00CA5785">
      <w:pPr>
        <w:widowControl w:val="0"/>
        <w:shd w:val="clear" w:color="auto" w:fill="FFFFFF"/>
        <w:suppressAutoHyphens/>
        <w:ind w:firstLine="709"/>
        <w:jc w:val="both"/>
        <w:textAlignment w:val="baseline"/>
        <w:rPr>
          <w:color w:val="000000"/>
          <w:sz w:val="28"/>
          <w:szCs w:val="28"/>
        </w:rPr>
      </w:pPr>
      <w:r w:rsidRPr="00CA5785">
        <w:rPr>
          <w:color w:val="000000"/>
          <w:sz w:val="28"/>
          <w:szCs w:val="28"/>
        </w:rPr>
        <w:t>Тұндырғыштарда</w:t>
      </w:r>
      <w:r w:rsidRPr="00CA5785">
        <w:rPr>
          <w:color w:val="000000"/>
          <w:sz w:val="28"/>
          <w:szCs w:val="28"/>
          <w:lang w:val="kk-KZ"/>
        </w:rPr>
        <w:t>ғы</w:t>
      </w:r>
      <w:r w:rsidRPr="00CA5785">
        <w:rPr>
          <w:color w:val="000000"/>
          <w:sz w:val="28"/>
          <w:szCs w:val="28"/>
        </w:rPr>
        <w:t xml:space="preserve"> тұнба гидростатикалық қысыммен және әртүрлі механизмдердің (қырғыштар, сорғылар, элеваторлар және т.б.) көмегімен жойылады.</w:t>
      </w:r>
    </w:p>
    <w:p w14:paraId="2B421BDC" w14:textId="77777777" w:rsidR="00CA5785" w:rsidRPr="00CA5785" w:rsidRDefault="00CA5785" w:rsidP="00CA5785">
      <w:pPr>
        <w:widowControl w:val="0"/>
        <w:shd w:val="clear" w:color="auto" w:fill="FFFFFF"/>
        <w:suppressAutoHyphens/>
        <w:ind w:firstLine="709"/>
        <w:jc w:val="both"/>
        <w:textAlignment w:val="baseline"/>
        <w:rPr>
          <w:sz w:val="28"/>
          <w:szCs w:val="28"/>
        </w:rPr>
      </w:pPr>
      <w:r w:rsidRPr="00CA5785">
        <w:rPr>
          <w:b/>
          <w:bCs/>
          <w:sz w:val="28"/>
          <w:szCs w:val="28"/>
          <w:lang w:val="kk-KZ"/>
        </w:rPr>
        <w:t>Қол жеткізілген экологиялық пайда</w:t>
      </w:r>
    </w:p>
    <w:p w14:paraId="22339C1E"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Төгінділердегі қалқыма заттарды</w:t>
      </w:r>
      <w:r w:rsidRPr="00CA5785">
        <w:rPr>
          <w:sz w:val="28"/>
          <w:szCs w:val="28"/>
        </w:rPr>
        <w:t xml:space="preserve"> азайту 95 %</w:t>
      </w:r>
      <w:r w:rsidRPr="00CA5785">
        <w:rPr>
          <w:sz w:val="28"/>
          <w:szCs w:val="28"/>
          <w:lang w:val="kk-KZ"/>
        </w:rPr>
        <w:t xml:space="preserve"> дейін.</w:t>
      </w:r>
    </w:p>
    <w:p w14:paraId="30F8F288" w14:textId="77777777" w:rsidR="00CA5785" w:rsidRPr="00CA5785" w:rsidRDefault="00CA5785" w:rsidP="00CA5785">
      <w:pPr>
        <w:widowControl w:val="0"/>
        <w:shd w:val="clear" w:color="auto" w:fill="FFFFFF"/>
        <w:suppressAutoHyphens/>
        <w:ind w:firstLine="709"/>
        <w:jc w:val="both"/>
        <w:textAlignment w:val="baseline"/>
        <w:rPr>
          <w:b/>
          <w:bCs/>
          <w:sz w:val="28"/>
          <w:szCs w:val="28"/>
          <w:lang w:val="kk-KZ"/>
        </w:rPr>
      </w:pPr>
      <w:r w:rsidRPr="00CA5785">
        <w:rPr>
          <w:b/>
          <w:bCs/>
          <w:sz w:val="28"/>
          <w:szCs w:val="28"/>
          <w:lang w:val="kk-KZ"/>
        </w:rPr>
        <w:t>Экологиялық сипаттамалары және пайдалану деректері</w:t>
      </w:r>
    </w:p>
    <w:p w14:paraId="597D17C2"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 xml:space="preserve">Су мөлдірлеткіште тұндыру, үлпек түзілу және сарқынды суларды қалқыма заттардың тұнба қабаты арқылы сүзу процестерін біріктіру арқылы ластағышлардың концентрациясын қалқыма заттар бойынша - 70 %-ға және БПК бойынша - 15 %-ға азайтуға қол жеткізіледі. </w:t>
      </w:r>
    </w:p>
    <w:p w14:paraId="2F054AD7"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Өндірістік жағдайларда қол жеткізілген қалқыма заттардың концентрациясын төмендету әсері 50-60 %-дан аспайды.</w:t>
      </w:r>
    </w:p>
    <w:p w14:paraId="7914DA04" w14:textId="77777777" w:rsidR="00CA5785" w:rsidRPr="00CA5785" w:rsidRDefault="00CA5785" w:rsidP="00CA5785">
      <w:pPr>
        <w:widowControl w:val="0"/>
        <w:shd w:val="clear" w:color="auto" w:fill="FFFFFF"/>
        <w:suppressAutoHyphens/>
        <w:ind w:firstLine="709"/>
        <w:jc w:val="both"/>
        <w:textAlignment w:val="baseline"/>
        <w:rPr>
          <w:b/>
          <w:bCs/>
          <w:sz w:val="28"/>
          <w:szCs w:val="28"/>
          <w:lang w:val="kk-KZ"/>
        </w:rPr>
      </w:pPr>
      <w:r w:rsidRPr="00CA5785">
        <w:rPr>
          <w:b/>
          <w:bCs/>
          <w:sz w:val="28"/>
          <w:szCs w:val="28"/>
          <w:lang w:val="kk-KZ"/>
        </w:rPr>
        <w:t>Кросс-медиа әсерлер</w:t>
      </w:r>
    </w:p>
    <w:p w14:paraId="2FFCC955"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Көлденең тұндырғыштардың кемшілігі оларда пайдаланылатын арба немесе шынжырлы типті тұнбаны тырмалауға арналған механизмдердің жұмыс сенімділігінің нашарлығы, әсіресе қысқы уақытта. Оған қоса, көлденең тұндырғыштар тік бұрышты құрылыстар сияқты басқа да бірдей жағдайларда радиалды тұндырғыштарға қарағанда құрылыс көлемінің бірлігіне темірбетон шығыны жоғары (30-40 %) болады.</w:t>
      </w:r>
    </w:p>
    <w:p w14:paraId="0FC4A1B7"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 xml:space="preserve">Тік бастапқы тұндырғыштардың кемшілігі - құрылымдардың қарапайымдылығы, тереңдігі, мұның өзі 9 м - максималды  диаметрін шектейді, сондай ақ су мөлдірлету тиімділігі төмен (әдетте қалқыма заттарды алу бойынша 40 %-дан аспайды). </w:t>
      </w:r>
    </w:p>
    <w:p w14:paraId="057CA92C" w14:textId="77777777" w:rsidR="00CA5785" w:rsidRPr="00CA5785" w:rsidRDefault="00CA5785" w:rsidP="00CA5785">
      <w:pPr>
        <w:widowControl w:val="0"/>
        <w:shd w:val="clear" w:color="auto" w:fill="FFFFFF"/>
        <w:suppressAutoHyphens/>
        <w:ind w:firstLine="709"/>
        <w:jc w:val="both"/>
        <w:textAlignment w:val="baseline"/>
        <w:rPr>
          <w:b/>
          <w:bCs/>
          <w:sz w:val="28"/>
          <w:szCs w:val="28"/>
          <w:lang w:val="kk-KZ"/>
        </w:rPr>
      </w:pPr>
      <w:r w:rsidRPr="00CA5785">
        <w:rPr>
          <w:b/>
          <w:sz w:val="28"/>
          <w:lang w:val="kk-KZ"/>
        </w:rPr>
        <w:t>Қолданылуына қатысты техникалық пайымдаулар</w:t>
      </w:r>
    </w:p>
    <w:p w14:paraId="1A72BF99"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 xml:space="preserve">Сарқынды суларды ағызатын кәсіпорындар үшін жиі қолданылады. </w:t>
      </w:r>
    </w:p>
    <w:p w14:paraId="3F2D166A" w14:textId="77777777" w:rsidR="00CA5785" w:rsidRPr="00CA5785" w:rsidRDefault="00CA5785" w:rsidP="00CA5785">
      <w:pPr>
        <w:widowControl w:val="0"/>
        <w:shd w:val="clear" w:color="auto" w:fill="FFFFFF"/>
        <w:suppressAutoHyphens/>
        <w:ind w:firstLine="709"/>
        <w:jc w:val="both"/>
        <w:textAlignment w:val="baseline"/>
        <w:rPr>
          <w:b/>
          <w:bCs/>
          <w:sz w:val="28"/>
          <w:szCs w:val="28"/>
          <w:lang w:val="kk-KZ"/>
        </w:rPr>
      </w:pPr>
      <w:r w:rsidRPr="00CA5785">
        <w:rPr>
          <w:b/>
          <w:bCs/>
          <w:sz w:val="28"/>
          <w:szCs w:val="28"/>
          <w:lang w:val="kk-KZ"/>
        </w:rPr>
        <w:t>Экономика</w:t>
      </w:r>
    </w:p>
    <w:p w14:paraId="3FC1C570"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Тазарту қондырғыларының бағасына әсер ететін негізгі факторлар:</w:t>
      </w:r>
    </w:p>
    <w:p w14:paraId="07C026DE" w14:textId="77777777" w:rsidR="00CA5785" w:rsidRPr="00CA5785" w:rsidRDefault="00CA5785" w:rsidP="00CA5785">
      <w:pPr>
        <w:widowControl w:val="0"/>
        <w:shd w:val="clear" w:color="auto" w:fill="FFFFFF"/>
        <w:tabs>
          <w:tab w:val="left" w:pos="993"/>
        </w:tabs>
        <w:suppressAutoHyphens/>
        <w:ind w:firstLine="709"/>
        <w:jc w:val="both"/>
        <w:textAlignment w:val="baseline"/>
        <w:rPr>
          <w:sz w:val="28"/>
          <w:szCs w:val="28"/>
          <w:lang w:val="kk-KZ"/>
        </w:rPr>
      </w:pPr>
      <w:r w:rsidRPr="00CA5785">
        <w:rPr>
          <w:sz w:val="28"/>
          <w:szCs w:val="28"/>
          <w:lang w:val="kk-KZ"/>
        </w:rPr>
        <w:t>тазартылған судың сапасына және ластанған сарқынды сулардың сапалық құрамына қойылатын талаптар;</w:t>
      </w:r>
    </w:p>
    <w:p w14:paraId="719FC991" w14:textId="77777777" w:rsidR="00CA5785" w:rsidRPr="00CA5785" w:rsidRDefault="00CA5785" w:rsidP="00CA5785">
      <w:pPr>
        <w:widowControl w:val="0"/>
        <w:shd w:val="clear" w:color="auto" w:fill="FFFFFF"/>
        <w:tabs>
          <w:tab w:val="left" w:pos="993"/>
        </w:tabs>
        <w:suppressAutoHyphens/>
        <w:ind w:left="709"/>
        <w:jc w:val="both"/>
        <w:textAlignment w:val="baseline"/>
        <w:rPr>
          <w:sz w:val="28"/>
          <w:szCs w:val="28"/>
          <w:lang w:val="kk-KZ"/>
        </w:rPr>
      </w:pPr>
      <w:r w:rsidRPr="00CA5785">
        <w:rPr>
          <w:sz w:val="28"/>
          <w:szCs w:val="28"/>
          <w:lang w:val="kk-KZ"/>
        </w:rPr>
        <w:t>автоматтандыру деңгейі;</w:t>
      </w:r>
    </w:p>
    <w:p w14:paraId="1A04C55A" w14:textId="77777777" w:rsidR="00CA5785" w:rsidRPr="00CA5785" w:rsidRDefault="00CA5785" w:rsidP="00CA5785">
      <w:pPr>
        <w:widowControl w:val="0"/>
        <w:shd w:val="clear" w:color="auto" w:fill="FFFFFF"/>
        <w:tabs>
          <w:tab w:val="left" w:pos="993"/>
        </w:tabs>
        <w:suppressAutoHyphens/>
        <w:jc w:val="both"/>
        <w:textAlignment w:val="baseline"/>
        <w:rPr>
          <w:sz w:val="28"/>
          <w:szCs w:val="28"/>
          <w:lang w:val="kk-KZ"/>
        </w:rPr>
      </w:pPr>
      <w:r w:rsidRPr="00CA5785">
        <w:rPr>
          <w:sz w:val="28"/>
          <w:szCs w:val="28"/>
          <w:lang w:val="kk-KZ"/>
        </w:rPr>
        <w:t xml:space="preserve">          тазарту құрылыстарының өнімділігі.</w:t>
      </w:r>
    </w:p>
    <w:p w14:paraId="4413C2F8" w14:textId="77777777" w:rsidR="00CA5785" w:rsidRPr="00CA5785" w:rsidRDefault="00CA5785" w:rsidP="00CA5785">
      <w:pPr>
        <w:widowControl w:val="0"/>
        <w:shd w:val="clear" w:color="auto" w:fill="FFFFFF"/>
        <w:suppressAutoHyphens/>
        <w:ind w:firstLine="709"/>
        <w:jc w:val="both"/>
        <w:textAlignment w:val="baseline"/>
        <w:rPr>
          <w:b/>
          <w:bCs/>
          <w:sz w:val="28"/>
          <w:szCs w:val="28"/>
          <w:lang w:val="kk-KZ"/>
        </w:rPr>
      </w:pPr>
      <w:r w:rsidRPr="00CA5785">
        <w:rPr>
          <w:b/>
          <w:bCs/>
          <w:sz w:val="28"/>
          <w:lang w:val="kk-KZ"/>
        </w:rPr>
        <w:t>Ендірудің қозғаушы күші</w:t>
      </w:r>
    </w:p>
    <w:p w14:paraId="452B838D"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r w:rsidRPr="00CA5785">
        <w:rPr>
          <w:sz w:val="28"/>
          <w:szCs w:val="28"/>
          <w:lang w:val="kk-KZ"/>
        </w:rPr>
        <w:t>Сарқынды сулардағы қалқыма заттар төгінділерінің төмендеуі.</w:t>
      </w:r>
    </w:p>
    <w:p w14:paraId="3162A1CC"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p>
    <w:p w14:paraId="2FE5E654" w14:textId="77777777" w:rsidR="00CA5785" w:rsidRPr="00CA5785" w:rsidRDefault="00CA5785">
      <w:pPr>
        <w:widowControl w:val="0"/>
        <w:numPr>
          <w:ilvl w:val="3"/>
          <w:numId w:val="23"/>
        </w:numPr>
        <w:tabs>
          <w:tab w:val="left" w:pos="1701"/>
        </w:tabs>
        <w:suppressAutoHyphens/>
        <w:ind w:left="2160" w:hanging="1451"/>
        <w:jc w:val="both"/>
        <w:outlineLvl w:val="3"/>
        <w:rPr>
          <w:b/>
          <w:bCs/>
          <w:iCs/>
          <w:sz w:val="28"/>
          <w:szCs w:val="28"/>
          <w:lang w:eastAsia="en-US"/>
        </w:rPr>
      </w:pPr>
      <w:r w:rsidRPr="00CA5785">
        <w:rPr>
          <w:b/>
          <w:bCs/>
          <w:sz w:val="28"/>
          <w:szCs w:val="22"/>
          <w:lang w:val="kk-KZ" w:eastAsia="cs-CZ"/>
        </w:rPr>
        <w:t>Сүзгілеу</w:t>
      </w:r>
    </w:p>
    <w:p w14:paraId="21C1E87A"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2700607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Сүзгілеу өткізгіш орта арқылы өтетін сарқынды сулардан қатты бөлшектердің бөлінуін білдіреді. Ең көп таралған сүзгі ортасы құм болып табылады.</w:t>
      </w:r>
    </w:p>
    <w:p w14:paraId="5482A940"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33A3D02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Әдетте, сүзгілеу әдістері сұйықтықтан қатты бөлшектерді бөліп алу үшін, сондай-ақ сарқынды суларды тазарту процесінде мөлдірлеудің соңғы кезеңі ретінде қолданылады. Орнату алдыңғы тазалау кезеңінен кейін қалған 0,001–0,02 мкм қатты бөлшектерді кетіру үшін тұндыру және соңғы бақылау кезеңдері арасында жүзеге асырылады. Сүзгілеу жойылатын бөлшектердің түріне байланысты әртүрлі сүзгі жүйелерін қолдану арқылы жүзеге асырылуы мүмкін.</w:t>
      </w:r>
    </w:p>
    <w:p w14:paraId="2E75EC3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Кәдімгі сүзгілеу қондырғысы сұйық ағындар өтетін сүзгілеу материалының немесе материалдардың қабатынан тұрады. Сүзгілеу ортасынан өте алмайтын майда бөлшектер сүгілеу кегін құрайды, оны мысалы, қысымның айтарлықтай өзгеруін болдырмау үшін кері жуу арқылы тұрақты түрде немесе мезгіл-мезгіл алып тастап отыру керек. Қысым ауытқуының төмен деңгейінде сарқынды сулар ауырлық күшінің әсерінен сүзгілеуге беріледі.</w:t>
      </w:r>
    </w:p>
    <w:p w14:paraId="7CF4F29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Құм сүзгілері қалқыма қатты бөлшектерді немесе жартылай қатты материалдарды, мысалы, тұнбаларды немесе металл гидроксидтерін механикалық кетіруге арналған. Сарқынды суларды құмды сүзгіш арқылы тазарту сүзгілеу, химиялық сорбция және ассимиляция әсерлерінің комбинациясы арқылы жүзеге асырылады. Құм сүзгілері кейде құм қабаттарымен толтырылған қысымды ыдыс ретінде пайдаланылады, оның тереңдігі артқан сайын түйіршіктілігі де артады. Бастапқыда сүзгілеу кегі әсіресе ұсақ бөлшектерге қатысты сүзгілеу тиімділігін арттыруға ықпал етуі мүмкін. Біраз уақыттан кейін сүзгілегіш құм қабатын кері жуу арқылы тазалау керек. Құм сүзгілері көбінесе тұйық циклден шығарылатын суды немесе сарқынды суларды қосымша тазарту үшін қолданылады, содан кейін оларды техникалық су ретінде пайдалануға болады. Стандартты құм сүзгі құрылғысының схемасы төмендегі суретте көрсетілген.</w:t>
      </w:r>
    </w:p>
    <w:p w14:paraId="5C0AA208"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1EF728E2" wp14:editId="0AE835E7">
            <wp:extent cx="3257550" cy="3422650"/>
            <wp:effectExtent l="0" t="0" r="0" b="6350"/>
            <wp:docPr id="116518709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57550" cy="3422650"/>
                    </a:xfrm>
                    <a:prstGeom prst="rect">
                      <a:avLst/>
                    </a:prstGeom>
                    <a:noFill/>
                    <a:ln>
                      <a:noFill/>
                    </a:ln>
                  </pic:spPr>
                </pic:pic>
              </a:graphicData>
            </a:graphic>
          </wp:inline>
        </w:drawing>
      </w:r>
    </w:p>
    <w:p w14:paraId="1EF6E267" w14:textId="77777777" w:rsidR="00CA5785" w:rsidRPr="00CA5785" w:rsidRDefault="00CA5785" w:rsidP="00CA5785">
      <w:pPr>
        <w:widowControl w:val="0"/>
        <w:suppressAutoHyphens/>
        <w:jc w:val="center"/>
        <w:rPr>
          <w:rFonts w:eastAsia="Calibri"/>
          <w:bCs/>
          <w:lang w:eastAsia="en-US"/>
        </w:rPr>
      </w:pPr>
      <w:bookmarkStart w:id="389" w:name="_Toc120694391"/>
      <w:bookmarkStart w:id="390" w:name="р54"/>
      <w:r w:rsidRPr="00CA5785">
        <w:rPr>
          <w:rFonts w:eastAsia="Calibri"/>
          <w:bCs/>
          <w:lang w:eastAsia="en-US"/>
        </w:rPr>
        <w:t xml:space="preserve"> </w:t>
      </w:r>
      <w:r w:rsidRPr="00CA5785">
        <w:rPr>
          <w:rFonts w:eastAsia="Calibri"/>
          <w:bCs/>
          <w:lang w:eastAsia="en-US"/>
        </w:rPr>
        <w:fldChar w:fldCharType="begin"/>
      </w:r>
      <w:r w:rsidRPr="00CA5785">
        <w:rPr>
          <w:rFonts w:eastAsia="Calibri"/>
          <w:bCs/>
          <w:lang w:eastAsia="en-US"/>
        </w:rPr>
        <w:instrText xml:space="preserve"> STYLEREF 1 \s </w:instrText>
      </w:r>
      <w:r w:rsidRPr="00CA5785">
        <w:rPr>
          <w:rFonts w:eastAsia="Calibri"/>
          <w:bCs/>
          <w:lang w:eastAsia="en-US"/>
        </w:rPr>
        <w:fldChar w:fldCharType="separate"/>
      </w:r>
      <w:r w:rsidRPr="00CA5785">
        <w:rPr>
          <w:rFonts w:eastAsia="Calibri"/>
          <w:bCs/>
          <w:noProof/>
          <w:lang w:eastAsia="en-US"/>
        </w:rPr>
        <w:t>5</w:t>
      </w:r>
      <w:r w:rsidRPr="00CA5785">
        <w:rPr>
          <w:rFonts w:eastAsia="Calibri"/>
          <w:bCs/>
          <w:noProof/>
          <w:lang w:eastAsia="en-US"/>
        </w:rPr>
        <w:fldChar w:fldCharType="end"/>
      </w:r>
      <w:r w:rsidRPr="00CA5785">
        <w:rPr>
          <w:rFonts w:eastAsia="Calibri"/>
          <w:bCs/>
          <w:lang w:eastAsia="en-US"/>
        </w:rPr>
        <w:t>.25</w:t>
      </w:r>
      <w:r w:rsidRPr="00CA5785">
        <w:rPr>
          <w:rFonts w:eastAsia="Calibri"/>
          <w:bCs/>
          <w:lang w:val="kk-KZ" w:eastAsia="en-US"/>
        </w:rPr>
        <w:t>-сурет. Құм сүзгінің схемасы</w:t>
      </w:r>
      <w:bookmarkEnd w:id="389"/>
    </w:p>
    <w:bookmarkEnd w:id="390"/>
    <w:p w14:paraId="00584690" w14:textId="77777777" w:rsidR="00CA5785" w:rsidRPr="00CA5785" w:rsidRDefault="00CA5785" w:rsidP="00CA5785">
      <w:pPr>
        <w:widowControl w:val="0"/>
        <w:suppressAutoHyphens/>
        <w:jc w:val="center"/>
        <w:rPr>
          <w:rFonts w:eastAsia="Calibri"/>
          <w:b/>
          <w:sz w:val="28"/>
          <w:szCs w:val="28"/>
          <w:lang w:eastAsia="en-US"/>
        </w:rPr>
      </w:pPr>
    </w:p>
    <w:p w14:paraId="5597BE2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Қажетті нәтижеге жету үшін өте ұсақ бөлшектерді алып тастағанда гипер</w:t>
      </w:r>
      <w:r w:rsidRPr="00CA5785">
        <w:rPr>
          <w:rFonts w:eastAsia="Calibri"/>
          <w:sz w:val="28"/>
          <w:szCs w:val="28"/>
          <w:lang w:val="kk-KZ" w:eastAsia="en-US"/>
        </w:rPr>
        <w:t>сүзгілеу</w:t>
      </w:r>
      <w:r w:rsidRPr="00CA5785">
        <w:rPr>
          <w:rFonts w:eastAsia="Calibri"/>
          <w:sz w:val="28"/>
          <w:szCs w:val="28"/>
          <w:lang w:eastAsia="en-US"/>
        </w:rPr>
        <w:t xml:space="preserve"> немесе кері осмос қолданылады. Гипер</w:t>
      </w:r>
      <w:r w:rsidRPr="00CA5785">
        <w:rPr>
          <w:rFonts w:eastAsia="Calibri"/>
          <w:sz w:val="28"/>
          <w:szCs w:val="28"/>
          <w:lang w:val="kk-KZ" w:eastAsia="en-US"/>
        </w:rPr>
        <w:t>сүзгілеу</w:t>
      </w:r>
      <w:r w:rsidRPr="00CA5785">
        <w:rPr>
          <w:rFonts w:eastAsia="Calibri"/>
          <w:sz w:val="28"/>
          <w:szCs w:val="28"/>
          <w:lang w:eastAsia="en-US"/>
        </w:rPr>
        <w:t xml:space="preserve"> молекулалық салмағы шамамен 100-ден 500 мкм-ге дейінгі бөлшектердің өтуін қамтамасыз етеді, ал ультра</w:t>
      </w:r>
      <w:r w:rsidRPr="00CA5785">
        <w:rPr>
          <w:rFonts w:eastAsia="Calibri"/>
          <w:sz w:val="28"/>
          <w:szCs w:val="28"/>
          <w:lang w:val="kk-KZ" w:eastAsia="en-US"/>
        </w:rPr>
        <w:t>сүзгілеу</w:t>
      </w:r>
      <w:r w:rsidRPr="00CA5785">
        <w:rPr>
          <w:rFonts w:eastAsia="Calibri"/>
          <w:sz w:val="28"/>
          <w:szCs w:val="28"/>
          <w:lang w:eastAsia="en-US"/>
        </w:rPr>
        <w:t xml:space="preserve"> мөлшері 500-ден 100000 мкм-ге дейінгі бөлшектер үшін қолданылады.</w:t>
      </w:r>
    </w:p>
    <w:p w14:paraId="3967C993"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Ағын</w:t>
      </w:r>
      <w:r w:rsidRPr="00CA5785">
        <w:rPr>
          <w:rFonts w:eastAsia="Calibri"/>
          <w:sz w:val="28"/>
          <w:szCs w:val="28"/>
          <w:lang w:eastAsia="en-US"/>
        </w:rPr>
        <w:t>дар ультра</w:t>
      </w:r>
      <w:r w:rsidRPr="00CA5785">
        <w:rPr>
          <w:rFonts w:eastAsia="Calibri"/>
          <w:sz w:val="28"/>
          <w:szCs w:val="28"/>
          <w:lang w:val="kk-KZ" w:eastAsia="en-US"/>
        </w:rPr>
        <w:t>сүзгілеу</w:t>
      </w:r>
      <w:r w:rsidRPr="00CA5785">
        <w:rPr>
          <w:rFonts w:eastAsia="Calibri"/>
          <w:sz w:val="28"/>
          <w:szCs w:val="28"/>
          <w:lang w:eastAsia="en-US"/>
        </w:rPr>
        <w:t xml:space="preserve"> мембрана</w:t>
      </w:r>
      <w:r w:rsidRPr="00CA5785">
        <w:rPr>
          <w:rFonts w:eastAsia="Calibri"/>
          <w:sz w:val="28"/>
          <w:szCs w:val="28"/>
          <w:lang w:val="kk-KZ" w:eastAsia="en-US"/>
        </w:rPr>
        <w:t>сы</w:t>
      </w:r>
      <w:r w:rsidRPr="00CA5785">
        <w:rPr>
          <w:rFonts w:eastAsia="Calibri"/>
          <w:sz w:val="28"/>
          <w:szCs w:val="28"/>
          <w:lang w:eastAsia="en-US"/>
        </w:rPr>
        <w:t xml:space="preserve"> арқылы өтеді. Бұл өте </w:t>
      </w:r>
      <w:r w:rsidRPr="00CA5785">
        <w:rPr>
          <w:rFonts w:eastAsia="Calibri"/>
          <w:sz w:val="28"/>
          <w:szCs w:val="28"/>
          <w:lang w:val="kk-KZ" w:eastAsia="en-US"/>
        </w:rPr>
        <w:t>ұсақ тесікті</w:t>
      </w:r>
      <w:r w:rsidRPr="00CA5785">
        <w:rPr>
          <w:rFonts w:eastAsia="Calibri"/>
          <w:sz w:val="28"/>
          <w:szCs w:val="28"/>
          <w:lang w:eastAsia="en-US"/>
        </w:rPr>
        <w:t xml:space="preserve"> мембрана су бөлшектері сияқты молекулалық бөлшектердің өтуіне мүмкіндік береді және үлкен молекулалық бөлшектердің енуіне жол бермейді. Өте </w:t>
      </w:r>
      <w:r w:rsidRPr="00CA5785">
        <w:rPr>
          <w:rFonts w:eastAsia="Calibri"/>
          <w:sz w:val="28"/>
          <w:szCs w:val="28"/>
          <w:lang w:val="kk-KZ" w:eastAsia="en-US"/>
        </w:rPr>
        <w:t>ұсақкөзді</w:t>
      </w:r>
      <w:r w:rsidRPr="00CA5785">
        <w:rPr>
          <w:rFonts w:eastAsia="Calibri"/>
          <w:sz w:val="28"/>
          <w:szCs w:val="28"/>
          <w:lang w:eastAsia="en-US"/>
        </w:rPr>
        <w:t xml:space="preserve"> мембраналарды қолданған кезде металл иондары сияқты өте ұсақ бөлшектерді де сүзуге болады. Мембрананы пайдаланып сүз</w:t>
      </w:r>
      <w:r w:rsidRPr="00CA5785">
        <w:rPr>
          <w:rFonts w:eastAsia="Calibri"/>
          <w:sz w:val="28"/>
          <w:szCs w:val="28"/>
          <w:lang w:val="kk-KZ" w:eastAsia="en-US"/>
        </w:rPr>
        <w:t>гіле</w:t>
      </w:r>
      <w:r w:rsidRPr="00CA5785">
        <w:rPr>
          <w:rFonts w:eastAsia="Calibri"/>
          <w:sz w:val="28"/>
          <w:szCs w:val="28"/>
          <w:lang w:eastAsia="en-US"/>
        </w:rPr>
        <w:t>у нәтижесінде таза сүз</w:t>
      </w:r>
      <w:r w:rsidRPr="00CA5785">
        <w:rPr>
          <w:rFonts w:eastAsia="Calibri"/>
          <w:sz w:val="28"/>
          <w:szCs w:val="28"/>
          <w:lang w:val="kk-KZ" w:eastAsia="en-US"/>
        </w:rPr>
        <w:t>інді</w:t>
      </w:r>
      <w:r w:rsidRPr="00CA5785">
        <w:rPr>
          <w:rFonts w:eastAsia="Calibri"/>
          <w:sz w:val="28"/>
          <w:szCs w:val="28"/>
          <w:lang w:eastAsia="en-US"/>
        </w:rPr>
        <w:t xml:space="preserve"> мен концентрат пайда болады, оны одан әрі тазарту қажет болуы мүмкін.</w:t>
      </w:r>
    </w:p>
    <w:p w14:paraId="5DACCC9D"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val="kk-KZ" w:eastAsia="en-US"/>
        </w:rPr>
        <w:t>Қол жеткізілген экологиялық пайда</w:t>
      </w:r>
    </w:p>
    <w:p w14:paraId="4932966D" w14:textId="77777777" w:rsidR="00CA5785" w:rsidRPr="00CA5785" w:rsidRDefault="00CA5785" w:rsidP="00CA5785">
      <w:pPr>
        <w:widowControl w:val="0"/>
        <w:suppressAutoHyphens/>
        <w:ind w:firstLine="708"/>
        <w:jc w:val="both"/>
        <w:rPr>
          <w:rFonts w:eastAsia="Calibri"/>
          <w:sz w:val="28"/>
          <w:szCs w:val="28"/>
          <w:lang w:eastAsia="en-US"/>
        </w:rPr>
      </w:pPr>
      <w:r w:rsidRPr="00CA5785">
        <w:rPr>
          <w:rFonts w:eastAsia="Calibri"/>
          <w:sz w:val="28"/>
          <w:szCs w:val="28"/>
          <w:lang w:eastAsia="en-US"/>
        </w:rPr>
        <w:t>Су</w:t>
      </w:r>
      <w:r w:rsidRPr="00CA5785">
        <w:rPr>
          <w:rFonts w:eastAsia="Calibri"/>
          <w:sz w:val="28"/>
          <w:szCs w:val="28"/>
          <w:lang w:val="kk-KZ" w:eastAsia="en-US"/>
        </w:rPr>
        <w:t xml:space="preserve">ға төгілетін </w:t>
      </w:r>
      <w:r w:rsidRPr="00CA5785">
        <w:rPr>
          <w:rFonts w:eastAsia="Calibri"/>
          <w:sz w:val="28"/>
          <w:szCs w:val="28"/>
          <w:lang w:eastAsia="en-US"/>
        </w:rPr>
        <w:t>шығарындылар</w:t>
      </w:r>
      <w:r w:rsidRPr="00CA5785">
        <w:rPr>
          <w:rFonts w:eastAsia="Calibri"/>
          <w:sz w:val="28"/>
          <w:szCs w:val="28"/>
          <w:lang w:val="kk-KZ" w:eastAsia="en-US"/>
        </w:rPr>
        <w:t>ды</w:t>
      </w:r>
      <w:r w:rsidRPr="00CA5785">
        <w:rPr>
          <w:rFonts w:eastAsia="Calibri"/>
          <w:sz w:val="28"/>
          <w:szCs w:val="28"/>
          <w:lang w:eastAsia="en-US"/>
        </w:rPr>
        <w:t xml:space="preserve"> азайту, </w:t>
      </w:r>
      <w:r w:rsidRPr="00CA5785">
        <w:rPr>
          <w:rFonts w:eastAsia="Calibri"/>
          <w:sz w:val="28"/>
          <w:szCs w:val="28"/>
          <w:lang w:val="kk-KZ" w:eastAsia="en-US"/>
        </w:rPr>
        <w:t xml:space="preserve">тазалау тиімділігі </w:t>
      </w:r>
      <w:r w:rsidRPr="00CA5785">
        <w:rPr>
          <w:rFonts w:eastAsia="Calibri"/>
          <w:sz w:val="28"/>
          <w:szCs w:val="28"/>
          <w:lang w:eastAsia="en-US"/>
        </w:rPr>
        <w:t>70 %</w:t>
      </w:r>
      <w:r w:rsidRPr="00CA5785">
        <w:rPr>
          <w:rFonts w:eastAsia="Calibri"/>
          <w:sz w:val="28"/>
          <w:szCs w:val="28"/>
          <w:lang w:val="kk-KZ" w:eastAsia="en-US"/>
        </w:rPr>
        <w:t xml:space="preserve"> дейін</w:t>
      </w:r>
      <w:r w:rsidRPr="00CA5785">
        <w:rPr>
          <w:rFonts w:eastAsia="Calibri"/>
          <w:sz w:val="28"/>
          <w:szCs w:val="28"/>
          <w:lang w:eastAsia="en-US"/>
        </w:rPr>
        <w:t xml:space="preserve">. </w:t>
      </w:r>
      <w:r w:rsidRPr="00CA5785">
        <w:rPr>
          <w:rFonts w:eastAsia="Calibri"/>
          <w:sz w:val="28"/>
          <w:szCs w:val="28"/>
          <w:lang w:val="kk-KZ" w:eastAsia="en-US"/>
        </w:rPr>
        <w:t>Жүктеме</w:t>
      </w:r>
      <w:r w:rsidRPr="00CA5785">
        <w:rPr>
          <w:rFonts w:eastAsia="Calibri"/>
          <w:sz w:val="28"/>
          <w:szCs w:val="28"/>
          <w:lang w:eastAsia="en-US"/>
        </w:rPr>
        <w:t xml:space="preserve"> ретінде пайдаланылған жасанды материалдарды регенерациялау мүмкіндігі.</w:t>
      </w:r>
    </w:p>
    <w:p w14:paraId="34C1A2F3" w14:textId="77777777" w:rsidR="00CA5785" w:rsidRPr="00CA5785" w:rsidRDefault="00CA5785" w:rsidP="00CA5785">
      <w:pPr>
        <w:widowControl w:val="0"/>
        <w:suppressAutoHyphens/>
        <w:ind w:firstLine="709"/>
        <w:jc w:val="both"/>
        <w:rPr>
          <w:rFonts w:eastAsia="Calibri"/>
          <w:b/>
          <w:sz w:val="28"/>
          <w:szCs w:val="28"/>
          <w:lang w:eastAsia="en-US"/>
        </w:rPr>
      </w:pPr>
      <w:r w:rsidRPr="00CA5785">
        <w:rPr>
          <w:rFonts w:eastAsia="Calibri"/>
          <w:b/>
          <w:bCs/>
          <w:sz w:val="28"/>
          <w:szCs w:val="28"/>
          <w:lang w:eastAsia="en-US"/>
        </w:rPr>
        <w:t>Экологиялық сипаттамалары және пайдалану деректері</w:t>
      </w:r>
    </w:p>
    <w:p w14:paraId="0395057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Сүзу режиміндегі жұмыс шарттары: </w:t>
      </w:r>
    </w:p>
    <w:p w14:paraId="06FF811F"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val="kk-KZ" w:eastAsia="en-US"/>
        </w:rPr>
        <w:t>Ұзақтығы</w:t>
      </w:r>
      <w:r w:rsidRPr="00CA5785">
        <w:rPr>
          <w:rFonts w:eastAsia="Calibri"/>
          <w:sz w:val="28"/>
          <w:szCs w:val="28"/>
          <w:lang w:eastAsia="en-US"/>
        </w:rPr>
        <w:t xml:space="preserve">: 20–120 мин. </w:t>
      </w:r>
    </w:p>
    <w:p w14:paraId="13094267"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 xml:space="preserve">Максималды рұқсат етілген трансмембраналық қысым: 1,5 бар </w:t>
      </w:r>
    </w:p>
    <w:p w14:paraId="65452F79"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 xml:space="preserve">Ұсынылатын трансмембраналық жұмыс қысымы: 0,6–1,2 бар </w:t>
      </w:r>
    </w:p>
    <w:p w14:paraId="2A3B2ECB"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val="kk-KZ" w:eastAsia="en-US"/>
        </w:rPr>
        <w:t>Сүзіндінің</w:t>
      </w:r>
      <w:r w:rsidRPr="00CA5785">
        <w:rPr>
          <w:rFonts w:eastAsia="Calibri"/>
          <w:sz w:val="28"/>
          <w:szCs w:val="28"/>
          <w:lang w:eastAsia="en-US"/>
        </w:rPr>
        <w:t xml:space="preserve"> меншікті ағыны: 50-150 л/(м2 *ч) </w:t>
      </w:r>
    </w:p>
    <w:p w14:paraId="3B7EE28F"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val="kk-KZ" w:eastAsia="en-US"/>
        </w:rPr>
        <w:t>Толықтырушы</w:t>
      </w:r>
      <w:r w:rsidRPr="00CA5785">
        <w:rPr>
          <w:rFonts w:eastAsia="Calibri"/>
          <w:sz w:val="28"/>
          <w:szCs w:val="28"/>
          <w:lang w:eastAsia="en-US"/>
        </w:rPr>
        <w:t xml:space="preserve"> судың максималды лайлануы: 200 NTU </w:t>
      </w:r>
    </w:p>
    <w:p w14:paraId="0DC6665D"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 xml:space="preserve">Максималды </w:t>
      </w:r>
      <w:r w:rsidRPr="00CA5785">
        <w:rPr>
          <w:rFonts w:eastAsia="Calibri"/>
          <w:sz w:val="28"/>
          <w:szCs w:val="28"/>
          <w:lang w:val="kk-KZ" w:eastAsia="en-US"/>
        </w:rPr>
        <w:t>ж</w:t>
      </w:r>
      <w:r w:rsidRPr="00CA5785">
        <w:rPr>
          <w:rFonts w:eastAsia="Calibri"/>
          <w:sz w:val="28"/>
          <w:szCs w:val="28"/>
          <w:lang w:eastAsia="en-US"/>
        </w:rPr>
        <w:t xml:space="preserve">ұмыс температурасы: ≤ +40 °C </w:t>
      </w:r>
    </w:p>
    <w:p w14:paraId="0F51AC2B" w14:textId="77777777" w:rsidR="00CA5785" w:rsidRPr="00CA5785" w:rsidRDefault="00CA5785" w:rsidP="00CA5785">
      <w:pPr>
        <w:widowControl w:val="0"/>
        <w:suppressAutoHyphens/>
        <w:ind w:left="709"/>
        <w:jc w:val="both"/>
        <w:rPr>
          <w:rFonts w:eastAsia="Calibri"/>
          <w:sz w:val="28"/>
          <w:szCs w:val="28"/>
          <w:lang w:eastAsia="en-US"/>
        </w:rPr>
      </w:pPr>
      <w:r w:rsidRPr="00CA5785">
        <w:rPr>
          <w:rFonts w:eastAsia="Calibri"/>
          <w:sz w:val="28"/>
          <w:szCs w:val="28"/>
          <w:lang w:eastAsia="en-US"/>
        </w:rPr>
        <w:t xml:space="preserve">pH </w:t>
      </w:r>
      <w:r w:rsidRPr="00CA5785">
        <w:rPr>
          <w:rFonts w:eastAsia="Calibri"/>
          <w:sz w:val="28"/>
          <w:szCs w:val="28"/>
          <w:lang w:val="kk-KZ" w:eastAsia="en-US"/>
        </w:rPr>
        <w:t>жұмыс диапазоны</w:t>
      </w:r>
      <w:r w:rsidRPr="00CA5785">
        <w:rPr>
          <w:rFonts w:eastAsia="Calibri"/>
          <w:sz w:val="28"/>
          <w:szCs w:val="28"/>
          <w:lang w:eastAsia="en-US"/>
        </w:rPr>
        <w:t>:1,0 – 12,0</w:t>
      </w:r>
    </w:p>
    <w:p w14:paraId="4B46B1CE"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eastAsia="en-US"/>
        </w:rPr>
        <w:t>Кросс-медиа әсерлер</w:t>
      </w:r>
    </w:p>
    <w:p w14:paraId="722010E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Мәліметтер жоқ.</w:t>
      </w:r>
    </w:p>
    <w:p w14:paraId="5335BC1F"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4F7EC64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bCs/>
          <w:sz w:val="28"/>
          <w:szCs w:val="28"/>
          <w:lang w:val="kk-KZ" w:eastAsia="en-US"/>
        </w:rPr>
        <w:t>Сарқынды суларды ағызатын кәсіпорындарда жиі қолданылады.</w:t>
      </w:r>
    </w:p>
    <w:p w14:paraId="4D8A7E6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551FBD4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Жобалау-сметалық құжаттамаға сәйкес есептеледі. Экономикалық тұрғыдан тиімді, бірақ жеке тәсілді қажет етеді. </w:t>
      </w:r>
    </w:p>
    <w:p w14:paraId="3DAD7622"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en-US"/>
        </w:rPr>
        <w:t>Ендірудің қозғаушы күші</w:t>
      </w:r>
    </w:p>
    <w:p w14:paraId="4299BD4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 объектілеріне төгінділерді азайту.</w:t>
      </w:r>
    </w:p>
    <w:p w14:paraId="1F005A11" w14:textId="77777777" w:rsidR="00CA5785" w:rsidRPr="00CA5785" w:rsidRDefault="00CA5785" w:rsidP="00CA5785">
      <w:pPr>
        <w:widowControl w:val="0"/>
        <w:shd w:val="clear" w:color="auto" w:fill="FFFFFF"/>
        <w:suppressAutoHyphens/>
        <w:ind w:firstLine="709"/>
        <w:jc w:val="both"/>
        <w:textAlignment w:val="baseline"/>
        <w:rPr>
          <w:sz w:val="28"/>
          <w:szCs w:val="28"/>
          <w:lang w:val="kk-KZ"/>
        </w:rPr>
      </w:pPr>
    </w:p>
    <w:p w14:paraId="6B8BF3E6" w14:textId="77777777" w:rsidR="00CA5785" w:rsidRPr="00CA5785" w:rsidRDefault="00CA5785">
      <w:pPr>
        <w:widowControl w:val="0"/>
        <w:numPr>
          <w:ilvl w:val="3"/>
          <w:numId w:val="23"/>
        </w:numPr>
        <w:tabs>
          <w:tab w:val="left" w:pos="1701"/>
        </w:tabs>
        <w:suppressAutoHyphens/>
        <w:ind w:left="2160" w:hanging="1451"/>
        <w:jc w:val="both"/>
        <w:outlineLvl w:val="3"/>
        <w:rPr>
          <w:b/>
          <w:bCs/>
          <w:iCs/>
          <w:sz w:val="28"/>
          <w:szCs w:val="22"/>
          <w:lang w:eastAsia="en-US"/>
        </w:rPr>
      </w:pPr>
      <w:bookmarkStart w:id="391" w:name="_Hlk112432345"/>
      <w:r w:rsidRPr="00CA5785">
        <w:rPr>
          <w:b/>
          <w:bCs/>
          <w:sz w:val="28"/>
          <w:szCs w:val="28"/>
          <w:lang w:eastAsia="en-US"/>
        </w:rPr>
        <w:t>Хими</w:t>
      </w:r>
      <w:r w:rsidRPr="00CA5785">
        <w:rPr>
          <w:b/>
          <w:bCs/>
          <w:sz w:val="28"/>
          <w:szCs w:val="28"/>
          <w:lang w:val="kk-KZ" w:eastAsia="en-US"/>
        </w:rPr>
        <w:t xml:space="preserve">ялық </w:t>
      </w:r>
      <w:bookmarkEnd w:id="391"/>
      <w:r w:rsidRPr="00CA5785">
        <w:rPr>
          <w:b/>
          <w:bCs/>
          <w:sz w:val="28"/>
          <w:szCs w:val="28"/>
          <w:lang w:val="kk-KZ" w:eastAsia="en-US"/>
        </w:rPr>
        <w:t>шөгінділеу</w:t>
      </w:r>
    </w:p>
    <w:p w14:paraId="7318A175"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12F6FCB8"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Химиялық шөгінділеу реагенттерді (кальций гидрототығы, натрий гидрототығы, күкіртті натрий) қосу немесе оларды үйлестіру арқылы pH мәнін түзетуді және ерігіш металдардың шөгу қарқындылығын арттыруды білдіреді.  </w:t>
      </w:r>
    </w:p>
    <w:p w14:paraId="2849D206"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Техникалық сипаттама</w:t>
      </w:r>
    </w:p>
    <w:p w14:paraId="330AE5FB"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Химиялық шөгінділеу жойылуы тиіс иондарды аз ерігіш және нашар диссоцияацияланатын қосылыстарға байланыстыруды білдіреді. Металдарды жоюдың максималды тиімділігін қамтамасыз етудегі ең маңызды фактор тұндырғыш реактивтерді таңдау болып табылады. Су қоспаларын тұнба түрінде бөліп алу үшін реагенттерді таңдағанда, түзілетін қосылыстардың ерігіштігі туындыларының мәндерінен бастау керек; бұл мән неғұрлым төмен болса, суды тазарту дәрежесі соғұрлым жоғары болады. Суда бөгде тұздардың болуы, әдетте, өндірілген тұнбаның ерігіштігінің өсуіне әкеледі, бұл өндірістің иондық күшінің жоғарылауына байланысты. Сулы ерітінділердегі иондық реакциялардың жылдамдығы үлкен және әдетте реакциялар шаптозаң жүретінін айта кеткен жөн.</w:t>
      </w:r>
    </w:p>
    <w:p w14:paraId="442591B2"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pH мәнін түзету. </w:t>
      </w:r>
    </w:p>
    <w:p w14:paraId="70532663"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Сарқынды суларға реагенттерді қосқан кезде (кальций гидрототығы, натрий гидрототығы, күкіртті натрий немесе олардың комбинациясы) тұнба түрінде металмен ерімейтін қосылыстардың түзілуі жүреді. Мәселен, қорғасын, хром (Ш), мырыш, кадмий және мыс иондары сілтімен әрекеттескенде баяу еритін гидроксидтер түзеді. Мұндай ерімейтін қосылыстарды судан сүзгілеу және седиментациялау арқылы жоюға болады. Коагулянтты немесе флокулянтты қосу оңай бөлінетін үлкен үлпектердің пайда болуына ықпал етеді және көбінесе тазарту жүйесінің жұмысын жақсарту үшін қолданылады.</w:t>
      </w:r>
    </w:p>
    <w:p w14:paraId="40F4A42B"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Тәжірибе көрсеткендей, сульфид негізіндегі реагенттерді қолдану арқылы кейбір металдардың төмен концентрациясына қол жеткізуге болады. Сілтілік ортада металл сульфидтерін кетіру үшін күкіртті натрий, натрий гидросульфиді және т.б. сияқты реагенттер қолданылады. Сульфидті тұндыру тазартылған ағындардағы кейбір металдардың концентрациясының төмендеуіне әкелуі мүмкін (рН мәні мен температурасына байланысты). Металл сульфидтерін балқыту процесінде қайта пайдалануға болады. Бұл әдіспен селен және молибден сияқты металдарды тиімді түрде кетіруге болады.</w:t>
      </w:r>
    </w:p>
    <w:p w14:paraId="044AD75F"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Кейбір жағдайларда металл қоспасын тұндыру екі кезеңде жүзеге асырылуы мүмкін: алдымен гидроксидтің әсерінен, содан кейін сульфидті тұндыру арқылы. Артық сульфидтерді кетіру мақсатында тұндырудан кейін темір сульфатын қосуға болады.</w:t>
      </w:r>
    </w:p>
    <w:p w14:paraId="46351182"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Сарқынды суларды тазарту процесінде қажетті рН мәнін сақтау да өте маңызды, өйткені кейбір металл тұздары РН мәндерінің өте аз диапазонында ғана ерімейді. Осы диапазоннан шыққан кезде металды кетіру тиімділігі тез төмендейді. Металдарды жоюдың максималды тиімділігі үшін тазарту процесі әртүрлі реактивтерді қолдана отырып, әр түрлі РН мәндерінде жүргізілуі керек. Реактив пен рН мәнін таңдаудан басқа, ерігіштік дәрежесі судағы металдың температурасы мен валенттілік күйіне байланысты болуы мүмкін екенін ескеру қажет.</w:t>
      </w:r>
    </w:p>
    <w:p w14:paraId="7CED725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Қара металлургияда қалдық металдарды темірлі тұздарды қосу арқылы сарқынды сулардан тиімді түрде алып тастауға болады, осылайша күшән тұндырылған кезде кальций арсенаты немесе темір арсенаты пайда болады. Арсениттерді де тұндыруға болады, бірақ олар арсенаттармен салыстырғанда ерігіштігі мен төзімділігі төмен. Құрамында арсенит бар ағын, қағида бойынша, арсенаттың басым болуын қамтамасыз ету үшін тұндырар алдында тотықтырылады.</w:t>
      </w:r>
    </w:p>
    <w:p w14:paraId="3C47F302"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Ерімейтін темір арсенаттарын тұндыру селен сияқты басқа металдарды тұндырумен бірге жүреді, бұл металдардың әртүрлі түрлері мен темір гидроксиді шөгінділерінің өзара әрекеттесетінін білдіреді. Осының нәтижесінде темірлі тұздар азғантай концентрацияда болатын қоспаларды кетіргенде жоғары тиімділікке ие болады. Осылайша, әртүрлі металдарды тұндыру үшін оңтайлы рН мәндерінің айырмашылықтары болатынына байланысты әрбір металдың минималды мөлшеріне бір процесс шеңберінде қол жеткізу мүмкін емес. </w:t>
      </w:r>
    </w:p>
    <w:p w14:paraId="2F425C2F"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5.12-кестеде металлургия өнеркәсібінде сарқынды суларды тазарту кезінде реагентті таңдау, металдарды тұндыру үшін реакцияның жүру шарты туралы ақпарат берілген.</w:t>
      </w:r>
    </w:p>
    <w:p w14:paraId="1FD7435A" w14:textId="77777777" w:rsidR="00CA5785" w:rsidRPr="00CA5785" w:rsidRDefault="00CA5785" w:rsidP="00CA5785">
      <w:pPr>
        <w:ind w:firstLine="709"/>
        <w:jc w:val="both"/>
        <w:rPr>
          <w:rFonts w:eastAsia="Calibri"/>
          <w:sz w:val="28"/>
          <w:szCs w:val="22"/>
          <w:lang w:val="kk-KZ" w:eastAsia="en-US"/>
        </w:rPr>
      </w:pPr>
    </w:p>
    <w:p w14:paraId="203FAA17" w14:textId="77777777" w:rsidR="00CA5785" w:rsidRPr="00CA5785" w:rsidRDefault="00CA5785" w:rsidP="00CA5785">
      <w:pPr>
        <w:ind w:firstLine="709"/>
        <w:jc w:val="both"/>
        <w:rPr>
          <w:rFonts w:eastAsia="Calibri" w:cs="Arial"/>
          <w:bCs/>
          <w:sz w:val="28"/>
          <w:szCs w:val="18"/>
          <w:lang w:val="kk-KZ" w:eastAsia="en-US"/>
        </w:rPr>
      </w:pPr>
      <w:bookmarkStart w:id="392" w:name="_Toc97194641"/>
      <w:bookmarkStart w:id="393" w:name="_Toc98923531"/>
      <w:bookmarkStart w:id="394" w:name="_Toc98940386"/>
      <w:bookmarkStart w:id="395" w:name="_Toc98941580"/>
      <w:bookmarkStart w:id="396" w:name="_Toc98946384"/>
      <w:bookmarkStart w:id="397" w:name="Т30"/>
      <w:r w:rsidRPr="00CA5785">
        <w:rPr>
          <w:rFonts w:eastAsia="Calibri" w:cs="Arial"/>
          <w:bCs/>
          <w:sz w:val="28"/>
          <w:szCs w:val="18"/>
          <w:lang w:val="kk-KZ" w:eastAsia="en-US"/>
        </w:rPr>
        <w:t xml:space="preserve">5.12-кесте. </w:t>
      </w:r>
      <w:bookmarkEnd w:id="392"/>
      <w:bookmarkEnd w:id="393"/>
      <w:bookmarkEnd w:id="394"/>
      <w:bookmarkEnd w:id="395"/>
      <w:bookmarkEnd w:id="396"/>
      <w:r w:rsidRPr="00CA5785">
        <w:rPr>
          <w:rFonts w:eastAsia="Calibri" w:cs="Arial"/>
          <w:bCs/>
          <w:sz w:val="28"/>
          <w:szCs w:val="18"/>
          <w:lang w:val="kk-KZ" w:eastAsia="en-US"/>
        </w:rPr>
        <w:t>Металдарды және олардың қосылыстарын тұндыру әдістері</w:t>
      </w:r>
    </w:p>
    <w:tbl>
      <w:tblPr>
        <w:tblStyle w:val="18"/>
        <w:tblW w:w="9605" w:type="dxa"/>
        <w:jc w:val="center"/>
        <w:tblLook w:val="04A0" w:firstRow="1" w:lastRow="0" w:firstColumn="1" w:lastColumn="0" w:noHBand="0" w:noVBand="1"/>
      </w:tblPr>
      <w:tblGrid>
        <w:gridCol w:w="523"/>
        <w:gridCol w:w="1057"/>
        <w:gridCol w:w="2755"/>
        <w:gridCol w:w="2626"/>
        <w:gridCol w:w="2644"/>
      </w:tblGrid>
      <w:tr w:rsidR="00CA5785" w:rsidRPr="00CA5785" w14:paraId="4735FFAB" w14:textId="77777777" w:rsidTr="00F96108">
        <w:trPr>
          <w:jc w:val="center"/>
        </w:trPr>
        <w:tc>
          <w:tcPr>
            <w:tcW w:w="523" w:type="dxa"/>
          </w:tcPr>
          <w:bookmarkEnd w:id="397"/>
          <w:p w14:paraId="456CF864" w14:textId="77777777" w:rsidR="00CA5785" w:rsidRPr="00CA5785" w:rsidRDefault="00CA5785" w:rsidP="00CA5785">
            <w:pPr>
              <w:jc w:val="center"/>
              <w:rPr>
                <w:rFonts w:eastAsia="Calibri"/>
                <w:b/>
                <w:bCs/>
                <w:lang w:eastAsia="en-US"/>
              </w:rPr>
            </w:pPr>
            <w:r w:rsidRPr="00CA5785">
              <w:rPr>
                <w:b/>
                <w:bCs/>
                <w:lang w:val="kk-KZ"/>
              </w:rPr>
              <w:t xml:space="preserve">р/с </w:t>
            </w:r>
            <w:r w:rsidRPr="00CA5785">
              <w:rPr>
                <w:b/>
                <w:bCs/>
              </w:rPr>
              <w:t xml:space="preserve">№ </w:t>
            </w:r>
          </w:p>
        </w:tc>
        <w:tc>
          <w:tcPr>
            <w:tcW w:w="1057" w:type="dxa"/>
          </w:tcPr>
          <w:p w14:paraId="0081EB79" w14:textId="77777777" w:rsidR="00CA5785" w:rsidRPr="00CA5785" w:rsidRDefault="00CA5785" w:rsidP="00CA5785">
            <w:pPr>
              <w:jc w:val="center"/>
              <w:rPr>
                <w:rFonts w:eastAsia="Calibri"/>
                <w:b/>
                <w:bCs/>
                <w:lang w:eastAsia="en-US"/>
              </w:rPr>
            </w:pPr>
            <w:r w:rsidRPr="00CA5785">
              <w:rPr>
                <w:rFonts w:eastAsia="Calibri"/>
                <w:b/>
                <w:bCs/>
                <w:lang w:eastAsia="en-US"/>
              </w:rPr>
              <w:t>Металл</w:t>
            </w:r>
          </w:p>
        </w:tc>
        <w:tc>
          <w:tcPr>
            <w:tcW w:w="2755" w:type="dxa"/>
          </w:tcPr>
          <w:p w14:paraId="13333DF4" w14:textId="77777777" w:rsidR="00CA5785" w:rsidRPr="00CA5785" w:rsidRDefault="00CA5785" w:rsidP="00CA5785">
            <w:pPr>
              <w:jc w:val="center"/>
              <w:rPr>
                <w:rFonts w:eastAsia="Calibri"/>
                <w:b/>
                <w:bCs/>
                <w:lang w:eastAsia="en-US"/>
              </w:rPr>
            </w:pPr>
            <w:r w:rsidRPr="00CA5785">
              <w:rPr>
                <w:rFonts w:eastAsia="Calibri"/>
                <w:b/>
                <w:bCs/>
                <w:lang w:val="kk-KZ" w:eastAsia="en-US"/>
              </w:rPr>
              <w:t>Пайдаланылатын</w:t>
            </w:r>
            <w:r w:rsidRPr="00CA5785">
              <w:rPr>
                <w:rFonts w:eastAsia="Calibri"/>
                <w:b/>
                <w:bCs/>
                <w:lang w:eastAsia="en-US"/>
              </w:rPr>
              <w:t xml:space="preserve"> реагент</w:t>
            </w:r>
          </w:p>
        </w:tc>
        <w:tc>
          <w:tcPr>
            <w:tcW w:w="2626" w:type="dxa"/>
          </w:tcPr>
          <w:p w14:paraId="2FDC6793" w14:textId="77777777" w:rsidR="00CA5785" w:rsidRPr="00CA5785" w:rsidRDefault="00CA5785" w:rsidP="00CA5785">
            <w:pPr>
              <w:jc w:val="center"/>
              <w:rPr>
                <w:rFonts w:eastAsia="Calibri"/>
                <w:b/>
                <w:bCs/>
                <w:lang w:eastAsia="en-US"/>
              </w:rPr>
            </w:pPr>
            <w:r w:rsidRPr="00CA5785">
              <w:rPr>
                <w:rFonts w:eastAsia="Calibri"/>
                <w:b/>
                <w:bCs/>
                <w:lang w:val="kk-KZ" w:eastAsia="en-US"/>
              </w:rPr>
              <w:t>Түзілетін зат</w:t>
            </w:r>
            <w:r w:rsidRPr="00CA5785">
              <w:rPr>
                <w:rFonts w:eastAsia="Calibri"/>
                <w:b/>
                <w:bCs/>
                <w:lang w:eastAsia="en-US"/>
              </w:rPr>
              <w:t xml:space="preserve"> (</w:t>
            </w:r>
            <w:r w:rsidRPr="00CA5785">
              <w:rPr>
                <w:rFonts w:eastAsia="Calibri"/>
                <w:b/>
                <w:bCs/>
                <w:lang w:val="kk-KZ" w:eastAsia="en-US"/>
              </w:rPr>
              <w:t>тұнба</w:t>
            </w:r>
            <w:r w:rsidRPr="00CA5785">
              <w:rPr>
                <w:rFonts w:eastAsia="Calibri"/>
                <w:b/>
                <w:bCs/>
                <w:lang w:eastAsia="en-US"/>
              </w:rPr>
              <w:t>)</w:t>
            </w:r>
          </w:p>
        </w:tc>
        <w:tc>
          <w:tcPr>
            <w:tcW w:w="2644" w:type="dxa"/>
          </w:tcPr>
          <w:p w14:paraId="357E3EA5" w14:textId="77777777" w:rsidR="00CA5785" w:rsidRPr="00CA5785" w:rsidRDefault="00CA5785" w:rsidP="00CA5785">
            <w:pPr>
              <w:jc w:val="center"/>
              <w:rPr>
                <w:rFonts w:eastAsia="Calibri"/>
                <w:b/>
                <w:bCs/>
                <w:lang w:val="kk-KZ" w:eastAsia="en-US"/>
              </w:rPr>
            </w:pPr>
            <w:r w:rsidRPr="00CA5785">
              <w:rPr>
                <w:rFonts w:eastAsia="Calibri"/>
                <w:b/>
                <w:bCs/>
                <w:lang w:val="kk-KZ" w:eastAsia="en-US"/>
              </w:rPr>
              <w:t>Қосымша шарттар</w:t>
            </w:r>
          </w:p>
        </w:tc>
      </w:tr>
    </w:tbl>
    <w:p w14:paraId="7D9E1C6F" w14:textId="77777777" w:rsidR="00CA5785" w:rsidRPr="00CA5785" w:rsidRDefault="00CA5785" w:rsidP="00CA5785">
      <w:pPr>
        <w:ind w:firstLine="709"/>
        <w:jc w:val="both"/>
        <w:rPr>
          <w:rFonts w:eastAsia="Calibri"/>
          <w:sz w:val="2"/>
          <w:szCs w:val="2"/>
          <w:lang w:eastAsia="en-US"/>
        </w:rPr>
      </w:pPr>
    </w:p>
    <w:tbl>
      <w:tblPr>
        <w:tblStyle w:val="18"/>
        <w:tblW w:w="9605" w:type="dxa"/>
        <w:jc w:val="center"/>
        <w:tblLook w:val="04A0" w:firstRow="1" w:lastRow="0" w:firstColumn="1" w:lastColumn="0" w:noHBand="0" w:noVBand="1"/>
      </w:tblPr>
      <w:tblGrid>
        <w:gridCol w:w="523"/>
        <w:gridCol w:w="1057"/>
        <w:gridCol w:w="2755"/>
        <w:gridCol w:w="2626"/>
        <w:gridCol w:w="2644"/>
      </w:tblGrid>
      <w:tr w:rsidR="00CA5785" w:rsidRPr="00CA5785" w14:paraId="24A9528F" w14:textId="77777777" w:rsidTr="00F96108">
        <w:trPr>
          <w:tblHeader/>
          <w:jc w:val="center"/>
        </w:trPr>
        <w:tc>
          <w:tcPr>
            <w:tcW w:w="523" w:type="dxa"/>
          </w:tcPr>
          <w:p w14:paraId="35B5BBF2" w14:textId="77777777" w:rsidR="00CA5785" w:rsidRPr="00CA5785" w:rsidRDefault="00CA5785" w:rsidP="00CA5785">
            <w:pPr>
              <w:jc w:val="center"/>
              <w:rPr>
                <w:rFonts w:eastAsia="Calibri"/>
                <w:b/>
                <w:bCs/>
                <w:lang w:eastAsia="en-US"/>
              </w:rPr>
            </w:pPr>
            <w:r w:rsidRPr="00CA5785">
              <w:rPr>
                <w:b/>
                <w:bCs/>
              </w:rPr>
              <w:t>1</w:t>
            </w:r>
          </w:p>
        </w:tc>
        <w:tc>
          <w:tcPr>
            <w:tcW w:w="1057" w:type="dxa"/>
          </w:tcPr>
          <w:p w14:paraId="17F802DE" w14:textId="77777777" w:rsidR="00CA5785" w:rsidRPr="00CA5785" w:rsidRDefault="00CA5785" w:rsidP="00CA5785">
            <w:pPr>
              <w:jc w:val="center"/>
              <w:rPr>
                <w:rFonts w:eastAsia="Calibri"/>
                <w:b/>
                <w:bCs/>
                <w:lang w:eastAsia="en-US"/>
              </w:rPr>
            </w:pPr>
            <w:r w:rsidRPr="00CA5785">
              <w:rPr>
                <w:rFonts w:eastAsia="Calibri"/>
                <w:b/>
                <w:bCs/>
                <w:lang w:eastAsia="en-US"/>
              </w:rPr>
              <w:t>2</w:t>
            </w:r>
          </w:p>
        </w:tc>
        <w:tc>
          <w:tcPr>
            <w:tcW w:w="2755" w:type="dxa"/>
          </w:tcPr>
          <w:p w14:paraId="2092AADC" w14:textId="77777777" w:rsidR="00CA5785" w:rsidRPr="00CA5785" w:rsidRDefault="00CA5785" w:rsidP="00CA5785">
            <w:pPr>
              <w:jc w:val="center"/>
              <w:rPr>
                <w:rFonts w:eastAsia="Calibri"/>
                <w:b/>
                <w:bCs/>
                <w:lang w:eastAsia="en-US"/>
              </w:rPr>
            </w:pPr>
            <w:r w:rsidRPr="00CA5785">
              <w:rPr>
                <w:rFonts w:eastAsia="Calibri"/>
                <w:b/>
                <w:bCs/>
                <w:lang w:eastAsia="en-US"/>
              </w:rPr>
              <w:t>3</w:t>
            </w:r>
          </w:p>
        </w:tc>
        <w:tc>
          <w:tcPr>
            <w:tcW w:w="2626" w:type="dxa"/>
          </w:tcPr>
          <w:p w14:paraId="35B173D8" w14:textId="77777777" w:rsidR="00CA5785" w:rsidRPr="00CA5785" w:rsidRDefault="00CA5785" w:rsidP="00CA5785">
            <w:pPr>
              <w:jc w:val="center"/>
              <w:rPr>
                <w:rFonts w:eastAsia="Calibri"/>
                <w:b/>
                <w:bCs/>
                <w:lang w:eastAsia="en-US"/>
              </w:rPr>
            </w:pPr>
            <w:r w:rsidRPr="00CA5785">
              <w:rPr>
                <w:rFonts w:eastAsia="Calibri"/>
                <w:b/>
                <w:bCs/>
                <w:lang w:eastAsia="en-US"/>
              </w:rPr>
              <w:t>4</w:t>
            </w:r>
          </w:p>
        </w:tc>
        <w:tc>
          <w:tcPr>
            <w:tcW w:w="2644" w:type="dxa"/>
          </w:tcPr>
          <w:p w14:paraId="73B5E89A" w14:textId="77777777" w:rsidR="00CA5785" w:rsidRPr="00CA5785" w:rsidRDefault="00CA5785" w:rsidP="00CA5785">
            <w:pPr>
              <w:jc w:val="center"/>
              <w:rPr>
                <w:rFonts w:eastAsia="Calibri"/>
                <w:b/>
                <w:bCs/>
                <w:lang w:eastAsia="en-US"/>
              </w:rPr>
            </w:pPr>
            <w:r w:rsidRPr="00CA5785">
              <w:rPr>
                <w:rFonts w:eastAsia="Calibri"/>
                <w:b/>
                <w:bCs/>
                <w:lang w:eastAsia="en-US"/>
              </w:rPr>
              <w:t>5</w:t>
            </w:r>
          </w:p>
        </w:tc>
      </w:tr>
      <w:tr w:rsidR="00CA5785" w:rsidRPr="00CA5785" w14:paraId="44728F64" w14:textId="77777777" w:rsidTr="00F96108">
        <w:trPr>
          <w:jc w:val="center"/>
        </w:trPr>
        <w:tc>
          <w:tcPr>
            <w:tcW w:w="523" w:type="dxa"/>
          </w:tcPr>
          <w:p w14:paraId="0ED1001C" w14:textId="77777777" w:rsidR="00CA5785" w:rsidRPr="00CA5785" w:rsidRDefault="00CA5785" w:rsidP="00CA5785">
            <w:pPr>
              <w:jc w:val="center"/>
              <w:rPr>
                <w:rFonts w:eastAsia="Calibri"/>
                <w:lang w:eastAsia="en-US"/>
              </w:rPr>
            </w:pPr>
            <w:r w:rsidRPr="00CA5785">
              <w:rPr>
                <w:rFonts w:eastAsia="Calibri"/>
                <w:lang w:eastAsia="en-US"/>
              </w:rPr>
              <w:t>1</w:t>
            </w:r>
          </w:p>
        </w:tc>
        <w:tc>
          <w:tcPr>
            <w:tcW w:w="1057" w:type="dxa"/>
            <w:vMerge w:val="restart"/>
          </w:tcPr>
          <w:p w14:paraId="02FDE294" w14:textId="77777777" w:rsidR="00CA5785" w:rsidRPr="00CA5785" w:rsidRDefault="00CA5785" w:rsidP="00CA5785">
            <w:pPr>
              <w:jc w:val="both"/>
              <w:rPr>
                <w:rFonts w:eastAsia="Calibri"/>
                <w:lang w:val="en-US" w:eastAsia="en-US"/>
              </w:rPr>
            </w:pPr>
            <w:r w:rsidRPr="00CA5785">
              <w:rPr>
                <w:rFonts w:eastAsia="Calibri"/>
                <w:lang w:val="en-US" w:eastAsia="en-US"/>
              </w:rPr>
              <w:t>Zn</w:t>
            </w:r>
          </w:p>
        </w:tc>
        <w:tc>
          <w:tcPr>
            <w:tcW w:w="2755" w:type="dxa"/>
          </w:tcPr>
          <w:p w14:paraId="60EA0847" w14:textId="77777777" w:rsidR="00CA5785" w:rsidRPr="00CA5785" w:rsidRDefault="00CA5785" w:rsidP="00CA5785">
            <w:pPr>
              <w:rPr>
                <w:rFonts w:eastAsia="Calibri"/>
                <w:lang w:eastAsia="en-US"/>
              </w:rPr>
            </w:pPr>
            <w:r w:rsidRPr="00CA5785">
              <w:rPr>
                <w:rFonts w:eastAsia="Calibri"/>
                <w:lang w:eastAsia="en-US"/>
              </w:rPr>
              <w:t>Ca(OH)</w:t>
            </w:r>
            <w:r w:rsidRPr="00CA5785">
              <w:rPr>
                <w:rFonts w:eastAsia="Calibri"/>
                <w:vertAlign w:val="subscript"/>
                <w:lang w:eastAsia="en-US"/>
              </w:rPr>
              <w:t>2</w:t>
            </w:r>
            <w:r w:rsidRPr="00CA5785">
              <w:rPr>
                <w:rFonts w:eastAsia="Calibri"/>
                <w:lang w:eastAsia="en-US"/>
              </w:rPr>
              <w:t xml:space="preserve"> (</w:t>
            </w:r>
            <w:r w:rsidRPr="00CA5785">
              <w:rPr>
                <w:rFonts w:eastAsia="Calibri"/>
                <w:lang w:val="kk-KZ" w:eastAsia="en-US"/>
              </w:rPr>
              <w:t>сұйық әк</w:t>
            </w:r>
            <w:r w:rsidRPr="00CA5785">
              <w:rPr>
                <w:rFonts w:eastAsia="Calibri"/>
                <w:lang w:eastAsia="en-US"/>
              </w:rPr>
              <w:t>)</w:t>
            </w:r>
          </w:p>
        </w:tc>
        <w:tc>
          <w:tcPr>
            <w:tcW w:w="2626" w:type="dxa"/>
          </w:tcPr>
          <w:p w14:paraId="0D4C74B3" w14:textId="77777777" w:rsidR="00CA5785" w:rsidRPr="00CA5785" w:rsidRDefault="00CA5785" w:rsidP="00CA5785">
            <w:pPr>
              <w:jc w:val="both"/>
              <w:rPr>
                <w:rFonts w:eastAsia="Calibri"/>
                <w:lang w:eastAsia="en-US"/>
              </w:rPr>
            </w:pPr>
            <w:r w:rsidRPr="00CA5785">
              <w:rPr>
                <w:rFonts w:eastAsia="Calibri"/>
                <w:lang w:eastAsia="en-US"/>
              </w:rPr>
              <w:t>Zn (OH)</w:t>
            </w:r>
            <w:r w:rsidRPr="00CA5785">
              <w:rPr>
                <w:rFonts w:eastAsia="Calibri"/>
                <w:vertAlign w:val="subscript"/>
                <w:lang w:eastAsia="en-US"/>
              </w:rPr>
              <w:t>2</w:t>
            </w:r>
          </w:p>
        </w:tc>
        <w:tc>
          <w:tcPr>
            <w:tcW w:w="2644" w:type="dxa"/>
          </w:tcPr>
          <w:p w14:paraId="4925A688" w14:textId="77777777" w:rsidR="00CA5785" w:rsidRPr="00CA5785" w:rsidRDefault="00CA5785" w:rsidP="00CA5785">
            <w:pPr>
              <w:jc w:val="both"/>
              <w:rPr>
                <w:rFonts w:eastAsia="Calibri"/>
                <w:lang w:eastAsia="en-US"/>
              </w:rPr>
            </w:pPr>
            <w:r w:rsidRPr="00CA5785">
              <w:rPr>
                <w:rFonts w:eastAsia="Calibri"/>
                <w:lang w:val="kk-KZ" w:eastAsia="en-US"/>
              </w:rPr>
              <w:t xml:space="preserve">Мырышты толық тұндыру үшін талап етілетін </w:t>
            </w:r>
            <w:r w:rsidRPr="00CA5785">
              <w:rPr>
                <w:rFonts w:eastAsia="Calibri"/>
                <w:lang w:eastAsia="en-US"/>
              </w:rPr>
              <w:t xml:space="preserve">рН </w:t>
            </w:r>
            <w:r w:rsidRPr="00CA5785">
              <w:rPr>
                <w:rFonts w:eastAsia="Calibri"/>
                <w:lang w:val="kk-KZ" w:eastAsia="en-US"/>
              </w:rPr>
              <w:t>мәні</w:t>
            </w:r>
            <w:r w:rsidRPr="00CA5785">
              <w:rPr>
                <w:rFonts w:eastAsia="Calibri"/>
                <w:lang w:eastAsia="en-US"/>
              </w:rPr>
              <w:t xml:space="preserve"> 9–9,2</w:t>
            </w:r>
            <w:r w:rsidRPr="00CA5785">
              <w:rPr>
                <w:rFonts w:eastAsia="Calibri"/>
                <w:lang w:val="kk-KZ" w:eastAsia="en-US"/>
              </w:rPr>
              <w:t xml:space="preserve"> диапазонында</w:t>
            </w:r>
            <w:r w:rsidRPr="00CA5785">
              <w:rPr>
                <w:rFonts w:eastAsia="Calibri"/>
                <w:lang w:eastAsia="en-US"/>
              </w:rPr>
              <w:t>.</w:t>
            </w:r>
          </w:p>
        </w:tc>
      </w:tr>
      <w:tr w:rsidR="00CA5785" w:rsidRPr="00CA5785" w14:paraId="5C327C44" w14:textId="77777777" w:rsidTr="00F96108">
        <w:trPr>
          <w:jc w:val="center"/>
        </w:trPr>
        <w:tc>
          <w:tcPr>
            <w:tcW w:w="523" w:type="dxa"/>
          </w:tcPr>
          <w:p w14:paraId="79F3BCF3" w14:textId="77777777" w:rsidR="00CA5785" w:rsidRPr="00CA5785" w:rsidRDefault="00CA5785" w:rsidP="00CA5785">
            <w:pPr>
              <w:jc w:val="center"/>
              <w:rPr>
                <w:rFonts w:eastAsia="Calibri"/>
                <w:lang w:eastAsia="en-US"/>
              </w:rPr>
            </w:pPr>
            <w:r w:rsidRPr="00CA5785">
              <w:rPr>
                <w:rFonts w:eastAsia="Calibri"/>
                <w:lang w:eastAsia="en-US"/>
              </w:rPr>
              <w:t>2</w:t>
            </w:r>
          </w:p>
        </w:tc>
        <w:tc>
          <w:tcPr>
            <w:tcW w:w="1057" w:type="dxa"/>
            <w:vMerge/>
          </w:tcPr>
          <w:p w14:paraId="16A4BD60" w14:textId="77777777" w:rsidR="00CA5785" w:rsidRPr="00CA5785" w:rsidRDefault="00CA5785" w:rsidP="00CA5785">
            <w:pPr>
              <w:jc w:val="both"/>
              <w:rPr>
                <w:rFonts w:eastAsia="Calibri"/>
                <w:lang w:eastAsia="en-US"/>
              </w:rPr>
            </w:pPr>
          </w:p>
        </w:tc>
        <w:tc>
          <w:tcPr>
            <w:tcW w:w="2755" w:type="dxa"/>
          </w:tcPr>
          <w:p w14:paraId="4901D288" w14:textId="77777777" w:rsidR="00CA5785" w:rsidRPr="00CA5785" w:rsidRDefault="00CA5785" w:rsidP="00CA5785">
            <w:pPr>
              <w:jc w:val="both"/>
              <w:rPr>
                <w:rFonts w:eastAsia="Calibri"/>
                <w:lang w:eastAsia="en-US"/>
              </w:rPr>
            </w:pPr>
            <w:r w:rsidRPr="00CA5785">
              <w:rPr>
                <w:rFonts w:eastAsia="Calibri"/>
                <w:lang w:eastAsia="en-US"/>
              </w:rPr>
              <w:t>Na</w:t>
            </w:r>
            <w:r w:rsidRPr="00CA5785">
              <w:rPr>
                <w:rFonts w:eastAsia="Calibri"/>
                <w:vertAlign w:val="subscript"/>
                <w:lang w:eastAsia="en-US"/>
              </w:rPr>
              <w:t>2</w:t>
            </w:r>
            <w:r w:rsidRPr="00CA5785">
              <w:rPr>
                <w:rFonts w:eastAsia="Calibri"/>
                <w:lang w:eastAsia="en-US"/>
              </w:rPr>
              <w:t>CO</w:t>
            </w:r>
            <w:r w:rsidRPr="00CA5785">
              <w:rPr>
                <w:rFonts w:eastAsia="Calibri"/>
                <w:vertAlign w:val="subscript"/>
                <w:lang w:eastAsia="en-US"/>
              </w:rPr>
              <w:t>3</w:t>
            </w:r>
            <w:r w:rsidRPr="00CA5785">
              <w:rPr>
                <w:rFonts w:eastAsia="Calibri"/>
                <w:lang w:eastAsia="en-US"/>
              </w:rPr>
              <w:t xml:space="preserve"> (</w:t>
            </w:r>
            <w:r w:rsidRPr="00CA5785">
              <w:rPr>
                <w:rFonts w:eastAsia="Calibri"/>
                <w:lang w:val="kk-KZ" w:eastAsia="en-US"/>
              </w:rPr>
              <w:t xml:space="preserve">натрий </w:t>
            </w:r>
            <w:r w:rsidRPr="00CA5785">
              <w:rPr>
                <w:rFonts w:eastAsia="Calibri"/>
                <w:lang w:eastAsia="en-US"/>
              </w:rPr>
              <w:t>карбонат</w:t>
            </w:r>
            <w:r w:rsidRPr="00CA5785">
              <w:rPr>
                <w:rFonts w:eastAsia="Calibri"/>
                <w:lang w:val="kk-KZ" w:eastAsia="en-US"/>
              </w:rPr>
              <w:t>ы</w:t>
            </w:r>
            <w:r w:rsidRPr="00CA5785">
              <w:rPr>
                <w:rFonts w:eastAsia="Calibri"/>
                <w:lang w:eastAsia="en-US"/>
              </w:rPr>
              <w:t>)</w:t>
            </w:r>
          </w:p>
        </w:tc>
        <w:tc>
          <w:tcPr>
            <w:tcW w:w="2626" w:type="dxa"/>
          </w:tcPr>
          <w:p w14:paraId="65F69042" w14:textId="77777777" w:rsidR="00CA5785" w:rsidRPr="00CA5785" w:rsidRDefault="00CA5785" w:rsidP="00CA5785">
            <w:pPr>
              <w:jc w:val="both"/>
              <w:rPr>
                <w:rFonts w:eastAsia="Calibri"/>
                <w:lang w:eastAsia="en-US"/>
              </w:rPr>
            </w:pPr>
            <w:r w:rsidRPr="00CA5785">
              <w:rPr>
                <w:rFonts w:eastAsia="Calibri"/>
                <w:lang w:eastAsia="en-US"/>
              </w:rPr>
              <w:t>ZnСОз·Zn(OH)</w:t>
            </w:r>
            <w:r w:rsidRPr="00CA5785">
              <w:rPr>
                <w:rFonts w:eastAsia="Calibri"/>
                <w:vertAlign w:val="subscript"/>
                <w:lang w:eastAsia="en-US"/>
              </w:rPr>
              <w:t>2</w:t>
            </w:r>
            <w:r w:rsidRPr="00CA5785">
              <w:rPr>
                <w:rFonts w:eastAsia="Calibri"/>
                <w:lang w:eastAsia="en-US"/>
              </w:rPr>
              <w:t>·H</w:t>
            </w:r>
            <w:r w:rsidRPr="00CA5785">
              <w:rPr>
                <w:rFonts w:eastAsia="Calibri"/>
                <w:vertAlign w:val="subscript"/>
                <w:lang w:eastAsia="en-US"/>
              </w:rPr>
              <w:t>2</w:t>
            </w:r>
            <w:r w:rsidRPr="00CA5785">
              <w:rPr>
                <w:rFonts w:eastAsia="Calibri"/>
                <w:lang w:eastAsia="en-US"/>
              </w:rPr>
              <w:t>O</w:t>
            </w:r>
          </w:p>
        </w:tc>
        <w:tc>
          <w:tcPr>
            <w:tcW w:w="2644" w:type="dxa"/>
          </w:tcPr>
          <w:p w14:paraId="3F09208C" w14:textId="77777777" w:rsidR="00CA5785" w:rsidRPr="00CA5785" w:rsidRDefault="00CA5785" w:rsidP="00CA5785">
            <w:pPr>
              <w:jc w:val="both"/>
              <w:rPr>
                <w:rFonts w:eastAsia="Calibri"/>
                <w:lang w:val="kk-KZ" w:eastAsia="en-US"/>
              </w:rPr>
            </w:pPr>
            <w:r w:rsidRPr="00CA5785">
              <w:rPr>
                <w:rFonts w:eastAsia="Calibri"/>
                <w:lang w:eastAsia="en-US"/>
              </w:rPr>
              <w:t xml:space="preserve">Реагенттің едәуір мөлшері </w:t>
            </w:r>
            <w:r w:rsidRPr="00CA5785">
              <w:rPr>
                <w:rFonts w:eastAsia="Calibri"/>
                <w:lang w:val="kk-KZ" w:eastAsia="en-US"/>
              </w:rPr>
              <w:t>талап етіледі</w:t>
            </w:r>
            <w:r w:rsidRPr="00CA5785">
              <w:rPr>
                <w:rFonts w:eastAsia="Calibri"/>
                <w:lang w:eastAsia="en-US"/>
              </w:rPr>
              <w:t>, сондықтан кейін</w:t>
            </w:r>
            <w:r w:rsidRPr="00CA5785">
              <w:rPr>
                <w:rFonts w:eastAsia="Calibri"/>
                <w:lang w:val="kk-KZ" w:eastAsia="en-US"/>
              </w:rPr>
              <w:t>нен</w:t>
            </w:r>
            <w:r w:rsidRPr="00CA5785">
              <w:rPr>
                <w:rFonts w:eastAsia="Calibri"/>
                <w:lang w:eastAsia="en-US"/>
              </w:rPr>
              <w:t xml:space="preserve"> мырышты </w:t>
            </w:r>
            <w:r w:rsidRPr="00CA5785">
              <w:rPr>
                <w:rFonts w:eastAsia="Calibri"/>
                <w:lang w:val="kk-KZ" w:eastAsia="en-US"/>
              </w:rPr>
              <w:t>ащы натрмен</w:t>
            </w:r>
            <w:r w:rsidRPr="00CA5785">
              <w:rPr>
                <w:rFonts w:eastAsia="Calibri"/>
                <w:lang w:eastAsia="en-US"/>
              </w:rPr>
              <w:t xml:space="preserve"> тұндыр</w:t>
            </w:r>
            <w:r w:rsidRPr="00CA5785">
              <w:rPr>
                <w:rFonts w:eastAsia="Calibri"/>
                <w:lang w:val="kk-KZ" w:eastAsia="en-US"/>
              </w:rPr>
              <w:t>а отырып к</w:t>
            </w:r>
            <w:r w:rsidRPr="00CA5785">
              <w:rPr>
                <w:rFonts w:eastAsia="Calibri"/>
                <w:lang w:eastAsia="en-US"/>
              </w:rPr>
              <w:t xml:space="preserve">үкірт қышқылын натрий карбонатымен алдын-ала бейтараптандыруды </w:t>
            </w:r>
            <w:r w:rsidRPr="00CA5785">
              <w:rPr>
                <w:rFonts w:eastAsia="Calibri"/>
                <w:lang w:val="kk-KZ" w:eastAsia="en-US"/>
              </w:rPr>
              <w:t xml:space="preserve">көздейтін </w:t>
            </w:r>
            <w:r w:rsidRPr="00CA5785">
              <w:rPr>
                <w:rFonts w:eastAsia="Calibri"/>
                <w:lang w:eastAsia="en-US"/>
              </w:rPr>
              <w:t>мырышт</w:t>
            </w:r>
            <w:r w:rsidRPr="00CA5785">
              <w:rPr>
                <w:rFonts w:eastAsia="Calibri"/>
                <w:lang w:val="kk-KZ" w:eastAsia="en-US"/>
              </w:rPr>
              <w:t>ы</w:t>
            </w:r>
            <w:r w:rsidRPr="00CA5785">
              <w:rPr>
                <w:rFonts w:eastAsia="Calibri"/>
                <w:lang w:eastAsia="en-US"/>
              </w:rPr>
              <w:t xml:space="preserve"> </w:t>
            </w:r>
            <w:r w:rsidRPr="00CA5785">
              <w:rPr>
                <w:rFonts w:eastAsia="Calibri"/>
                <w:lang w:val="kk-KZ" w:eastAsia="en-US"/>
              </w:rPr>
              <w:t>судан</w:t>
            </w:r>
            <w:r w:rsidRPr="00CA5785">
              <w:rPr>
                <w:rFonts w:eastAsia="Calibri"/>
                <w:lang w:eastAsia="en-US"/>
              </w:rPr>
              <w:t xml:space="preserve"> екі сатылы тазарту ұсынылады</w:t>
            </w:r>
            <w:r w:rsidRPr="00CA5785">
              <w:rPr>
                <w:rFonts w:eastAsia="Calibri"/>
                <w:lang w:val="kk-KZ" w:eastAsia="en-US"/>
              </w:rPr>
              <w:t>.</w:t>
            </w:r>
          </w:p>
        </w:tc>
      </w:tr>
      <w:tr w:rsidR="00CA5785" w:rsidRPr="00CA5785" w14:paraId="7FC0AD53" w14:textId="77777777" w:rsidTr="00F96108">
        <w:trPr>
          <w:jc w:val="center"/>
        </w:trPr>
        <w:tc>
          <w:tcPr>
            <w:tcW w:w="523" w:type="dxa"/>
          </w:tcPr>
          <w:p w14:paraId="17D61BA4" w14:textId="77777777" w:rsidR="00CA5785" w:rsidRPr="00CA5785" w:rsidRDefault="00CA5785" w:rsidP="00CA5785">
            <w:pPr>
              <w:jc w:val="center"/>
              <w:rPr>
                <w:rFonts w:eastAsia="Calibri"/>
                <w:lang w:eastAsia="en-US"/>
              </w:rPr>
            </w:pPr>
            <w:r w:rsidRPr="00CA5785">
              <w:rPr>
                <w:rFonts w:eastAsia="Calibri"/>
                <w:lang w:eastAsia="en-US"/>
              </w:rPr>
              <w:t>3</w:t>
            </w:r>
          </w:p>
        </w:tc>
        <w:tc>
          <w:tcPr>
            <w:tcW w:w="1057" w:type="dxa"/>
            <w:vMerge/>
          </w:tcPr>
          <w:p w14:paraId="0BEF1B61" w14:textId="77777777" w:rsidR="00CA5785" w:rsidRPr="00CA5785" w:rsidRDefault="00CA5785" w:rsidP="00CA5785">
            <w:pPr>
              <w:jc w:val="both"/>
              <w:rPr>
                <w:rFonts w:eastAsia="Calibri"/>
                <w:lang w:eastAsia="en-US"/>
              </w:rPr>
            </w:pPr>
          </w:p>
        </w:tc>
        <w:tc>
          <w:tcPr>
            <w:tcW w:w="2755" w:type="dxa"/>
          </w:tcPr>
          <w:p w14:paraId="6EF9FF93" w14:textId="77777777" w:rsidR="00CA5785" w:rsidRPr="00CA5785" w:rsidRDefault="00CA5785" w:rsidP="00CA5785">
            <w:pPr>
              <w:jc w:val="both"/>
              <w:rPr>
                <w:rFonts w:eastAsia="Calibri"/>
                <w:lang w:eastAsia="en-US"/>
              </w:rPr>
            </w:pPr>
            <w:r w:rsidRPr="00CA5785">
              <w:rPr>
                <w:rFonts w:eastAsia="Calibri"/>
                <w:lang w:val="en-US" w:eastAsia="en-US"/>
              </w:rPr>
              <w:t>Na</w:t>
            </w:r>
            <w:r w:rsidRPr="00CA5785">
              <w:rPr>
                <w:rFonts w:eastAsia="Calibri"/>
                <w:vertAlign w:val="subscript"/>
                <w:lang w:val="en-US" w:eastAsia="en-US"/>
              </w:rPr>
              <w:t>2</w:t>
            </w:r>
            <w:r w:rsidRPr="00CA5785">
              <w:rPr>
                <w:rFonts w:eastAsia="Calibri"/>
                <w:lang w:val="en-US" w:eastAsia="en-US"/>
              </w:rPr>
              <w:t>S</w:t>
            </w:r>
            <w:r w:rsidRPr="00CA5785">
              <w:rPr>
                <w:rFonts w:eastAsia="Calibri"/>
                <w:lang w:eastAsia="en-US"/>
              </w:rPr>
              <w:t xml:space="preserve"> (</w:t>
            </w:r>
            <w:r w:rsidRPr="00CA5785">
              <w:rPr>
                <w:rFonts w:eastAsia="Calibri"/>
                <w:lang w:val="kk-KZ" w:eastAsia="en-US"/>
              </w:rPr>
              <w:t xml:space="preserve">натрий </w:t>
            </w:r>
            <w:r w:rsidRPr="00CA5785">
              <w:rPr>
                <w:rFonts w:eastAsia="Calibri"/>
                <w:lang w:eastAsia="en-US"/>
              </w:rPr>
              <w:t>сульфид</w:t>
            </w:r>
            <w:r w:rsidRPr="00CA5785">
              <w:rPr>
                <w:rFonts w:eastAsia="Calibri"/>
                <w:lang w:val="kk-KZ" w:eastAsia="en-US"/>
              </w:rPr>
              <w:t>і</w:t>
            </w:r>
            <w:r w:rsidRPr="00CA5785">
              <w:rPr>
                <w:rFonts w:eastAsia="Calibri"/>
                <w:lang w:eastAsia="en-US"/>
              </w:rPr>
              <w:t>)</w:t>
            </w:r>
          </w:p>
        </w:tc>
        <w:tc>
          <w:tcPr>
            <w:tcW w:w="2626" w:type="dxa"/>
          </w:tcPr>
          <w:p w14:paraId="07CE921B" w14:textId="77777777" w:rsidR="00CA5785" w:rsidRPr="00CA5785" w:rsidRDefault="00CA5785" w:rsidP="00CA5785">
            <w:pPr>
              <w:jc w:val="both"/>
              <w:rPr>
                <w:rFonts w:eastAsia="Calibri"/>
                <w:lang w:eastAsia="en-US"/>
              </w:rPr>
            </w:pPr>
            <w:r w:rsidRPr="00CA5785">
              <w:rPr>
                <w:rFonts w:eastAsia="Calibri"/>
                <w:lang w:eastAsia="en-US"/>
              </w:rPr>
              <w:t>ZnS</w:t>
            </w:r>
          </w:p>
        </w:tc>
        <w:tc>
          <w:tcPr>
            <w:tcW w:w="2644" w:type="dxa"/>
          </w:tcPr>
          <w:p w14:paraId="1AC7D846" w14:textId="77777777" w:rsidR="00CA5785" w:rsidRPr="00CA5785" w:rsidRDefault="00CA5785" w:rsidP="00CA5785">
            <w:pPr>
              <w:jc w:val="both"/>
              <w:rPr>
                <w:rFonts w:eastAsia="Calibri"/>
                <w:lang w:val="kk-KZ" w:eastAsia="en-US"/>
              </w:rPr>
            </w:pPr>
            <w:r w:rsidRPr="00CA5785">
              <w:rPr>
                <w:rFonts w:eastAsia="Calibri"/>
                <w:lang w:eastAsia="en-US"/>
              </w:rPr>
              <w:t xml:space="preserve">рН </w:t>
            </w:r>
            <w:r w:rsidRPr="00CA5785">
              <w:rPr>
                <w:rFonts w:eastAsia="Calibri"/>
                <w:lang w:val="kk-KZ" w:eastAsia="en-US"/>
              </w:rPr>
              <w:t xml:space="preserve">оңтайлы мәні </w:t>
            </w:r>
            <w:r w:rsidRPr="00CA5785">
              <w:rPr>
                <w:rFonts w:eastAsia="Calibri"/>
                <w:lang w:eastAsia="en-US"/>
              </w:rPr>
              <w:t>2,5–3,5</w:t>
            </w:r>
            <w:r w:rsidRPr="00CA5785">
              <w:rPr>
                <w:rFonts w:eastAsia="Calibri"/>
                <w:lang w:val="kk-KZ" w:eastAsia="en-US"/>
              </w:rPr>
              <w:t>-ті құрайды.</w:t>
            </w:r>
          </w:p>
        </w:tc>
      </w:tr>
      <w:tr w:rsidR="00CA5785" w:rsidRPr="00CA5785" w14:paraId="33D12763" w14:textId="77777777" w:rsidTr="00F96108">
        <w:trPr>
          <w:jc w:val="center"/>
        </w:trPr>
        <w:tc>
          <w:tcPr>
            <w:tcW w:w="523" w:type="dxa"/>
          </w:tcPr>
          <w:p w14:paraId="1DC63653" w14:textId="77777777" w:rsidR="00CA5785" w:rsidRPr="00CA5785" w:rsidRDefault="00CA5785" w:rsidP="00CA5785">
            <w:pPr>
              <w:jc w:val="center"/>
              <w:rPr>
                <w:rFonts w:eastAsia="Calibri"/>
                <w:lang w:eastAsia="en-US"/>
              </w:rPr>
            </w:pPr>
            <w:r w:rsidRPr="00CA5785">
              <w:rPr>
                <w:rFonts w:eastAsia="Calibri"/>
                <w:lang w:eastAsia="en-US"/>
              </w:rPr>
              <w:t>4</w:t>
            </w:r>
          </w:p>
        </w:tc>
        <w:tc>
          <w:tcPr>
            <w:tcW w:w="1057" w:type="dxa"/>
          </w:tcPr>
          <w:p w14:paraId="581EDAA7" w14:textId="77777777" w:rsidR="00CA5785" w:rsidRPr="00CA5785" w:rsidRDefault="00CA5785" w:rsidP="00CA5785">
            <w:pPr>
              <w:jc w:val="both"/>
              <w:rPr>
                <w:rFonts w:eastAsia="Calibri"/>
                <w:lang w:val="en-US" w:eastAsia="en-US"/>
              </w:rPr>
            </w:pPr>
            <w:r w:rsidRPr="00CA5785">
              <w:rPr>
                <w:rFonts w:eastAsia="Calibri"/>
                <w:lang w:val="en-US" w:eastAsia="en-US"/>
              </w:rPr>
              <w:t>Pb</w:t>
            </w:r>
          </w:p>
        </w:tc>
        <w:tc>
          <w:tcPr>
            <w:tcW w:w="2755" w:type="dxa"/>
          </w:tcPr>
          <w:p w14:paraId="32B723F7" w14:textId="77777777" w:rsidR="00CA5785" w:rsidRPr="00CA5785" w:rsidRDefault="00CA5785" w:rsidP="00CA5785">
            <w:pPr>
              <w:jc w:val="both"/>
              <w:rPr>
                <w:rFonts w:eastAsia="Calibri"/>
                <w:lang w:eastAsia="en-US"/>
              </w:rPr>
            </w:pPr>
            <w:r w:rsidRPr="00CA5785">
              <w:rPr>
                <w:rFonts w:eastAsia="Calibri"/>
                <w:lang w:eastAsia="en-US"/>
              </w:rPr>
              <w:t>Ca(OH)</w:t>
            </w:r>
            <w:r w:rsidRPr="00CA5785">
              <w:rPr>
                <w:rFonts w:eastAsia="Calibri"/>
                <w:vertAlign w:val="subscript"/>
                <w:lang w:eastAsia="en-US"/>
              </w:rPr>
              <w:t>2</w:t>
            </w:r>
            <w:r w:rsidRPr="00CA5785">
              <w:rPr>
                <w:rFonts w:eastAsia="Calibri"/>
                <w:lang w:eastAsia="en-US"/>
              </w:rPr>
              <w:t xml:space="preserve"> (</w:t>
            </w:r>
            <w:r w:rsidRPr="00CA5785">
              <w:rPr>
                <w:rFonts w:eastAsia="Calibri"/>
                <w:lang w:val="kk-KZ" w:eastAsia="en-US"/>
              </w:rPr>
              <w:t>сұйық әк</w:t>
            </w:r>
            <w:r w:rsidRPr="00CA5785">
              <w:rPr>
                <w:rFonts w:eastAsia="Calibri"/>
                <w:lang w:eastAsia="en-US"/>
              </w:rPr>
              <w:t>)</w:t>
            </w:r>
          </w:p>
        </w:tc>
        <w:tc>
          <w:tcPr>
            <w:tcW w:w="2626" w:type="dxa"/>
          </w:tcPr>
          <w:p w14:paraId="36EB98C4" w14:textId="77777777" w:rsidR="00CA5785" w:rsidRPr="00CA5785" w:rsidRDefault="00CA5785" w:rsidP="00CA5785">
            <w:pPr>
              <w:jc w:val="both"/>
              <w:rPr>
                <w:rFonts w:eastAsia="Calibri"/>
                <w:lang w:eastAsia="en-US"/>
              </w:rPr>
            </w:pPr>
            <w:r w:rsidRPr="00CA5785">
              <w:rPr>
                <w:rFonts w:eastAsia="Calibri"/>
                <w:lang w:eastAsia="en-US"/>
              </w:rPr>
              <w:t>Pb(OH)</w:t>
            </w:r>
            <w:r w:rsidRPr="00CA5785">
              <w:rPr>
                <w:rFonts w:eastAsia="Calibri"/>
                <w:vertAlign w:val="subscript"/>
                <w:lang w:eastAsia="en-US"/>
              </w:rPr>
              <w:t>2</w:t>
            </w:r>
            <w:r w:rsidRPr="00CA5785">
              <w:rPr>
                <w:rFonts w:eastAsia="Calibri"/>
                <w:lang w:eastAsia="en-US"/>
              </w:rPr>
              <w:t xml:space="preserve"> </w:t>
            </w:r>
          </w:p>
        </w:tc>
        <w:tc>
          <w:tcPr>
            <w:tcW w:w="2644" w:type="dxa"/>
          </w:tcPr>
          <w:p w14:paraId="07506F79" w14:textId="77777777" w:rsidR="00CA5785" w:rsidRPr="00CA5785" w:rsidRDefault="00CA5785" w:rsidP="00CA5785">
            <w:pPr>
              <w:jc w:val="both"/>
              <w:rPr>
                <w:rFonts w:eastAsia="Calibri"/>
                <w:lang w:eastAsia="en-US"/>
              </w:rPr>
            </w:pPr>
            <w:r w:rsidRPr="00CA5785">
              <w:rPr>
                <w:rFonts w:eastAsia="Calibri"/>
                <w:lang w:eastAsia="en-US"/>
              </w:rPr>
              <w:t xml:space="preserve">рН </w:t>
            </w:r>
            <w:r w:rsidRPr="00CA5785">
              <w:rPr>
                <w:rFonts w:eastAsia="Calibri"/>
                <w:lang w:val="kk-KZ" w:eastAsia="en-US"/>
              </w:rPr>
              <w:t xml:space="preserve">деңгейі </w:t>
            </w:r>
            <w:r w:rsidRPr="00CA5785">
              <w:rPr>
                <w:rFonts w:eastAsia="Calibri"/>
                <w:lang w:eastAsia="en-US"/>
              </w:rPr>
              <w:t>= 8,0–9,5. Осы шектерден жоғары және төмен</w:t>
            </w:r>
            <w:r w:rsidRPr="00CA5785">
              <w:rPr>
                <w:rFonts w:eastAsia="Calibri"/>
                <w:lang w:val="kk-KZ" w:eastAsia="en-US"/>
              </w:rPr>
              <w:t xml:space="preserve"> болғанда </w:t>
            </w:r>
            <w:r w:rsidRPr="00CA5785">
              <w:rPr>
                <w:rFonts w:eastAsia="Calibri"/>
                <w:lang w:eastAsia="en-US"/>
              </w:rPr>
              <w:t xml:space="preserve"> гидроксидтің ерігіштігі артады.</w:t>
            </w:r>
          </w:p>
        </w:tc>
      </w:tr>
      <w:tr w:rsidR="00CA5785" w:rsidRPr="00D92326" w14:paraId="69EEF920" w14:textId="77777777" w:rsidTr="00F96108">
        <w:trPr>
          <w:jc w:val="center"/>
        </w:trPr>
        <w:tc>
          <w:tcPr>
            <w:tcW w:w="523" w:type="dxa"/>
          </w:tcPr>
          <w:p w14:paraId="79E0BDCE" w14:textId="77777777" w:rsidR="00CA5785" w:rsidRPr="00CA5785" w:rsidRDefault="00CA5785" w:rsidP="00CA5785">
            <w:pPr>
              <w:jc w:val="center"/>
              <w:rPr>
                <w:rFonts w:eastAsia="Calibri"/>
                <w:lang w:eastAsia="en-US"/>
              </w:rPr>
            </w:pPr>
            <w:r w:rsidRPr="00CA5785">
              <w:rPr>
                <w:rFonts w:eastAsia="Calibri"/>
                <w:lang w:eastAsia="en-US"/>
              </w:rPr>
              <w:t>5</w:t>
            </w:r>
          </w:p>
        </w:tc>
        <w:tc>
          <w:tcPr>
            <w:tcW w:w="1057" w:type="dxa"/>
          </w:tcPr>
          <w:p w14:paraId="3DDE748F" w14:textId="77777777" w:rsidR="00CA5785" w:rsidRPr="00CA5785" w:rsidRDefault="00CA5785" w:rsidP="00CA5785">
            <w:pPr>
              <w:jc w:val="both"/>
              <w:rPr>
                <w:rFonts w:eastAsia="Calibri"/>
                <w:lang w:val="en-US" w:eastAsia="en-US"/>
              </w:rPr>
            </w:pPr>
            <w:r w:rsidRPr="00CA5785">
              <w:rPr>
                <w:rFonts w:eastAsia="Calibri"/>
                <w:lang w:val="en-US" w:eastAsia="en-US"/>
              </w:rPr>
              <w:t>Hg</w:t>
            </w:r>
          </w:p>
        </w:tc>
        <w:tc>
          <w:tcPr>
            <w:tcW w:w="2755" w:type="dxa"/>
          </w:tcPr>
          <w:p w14:paraId="1A2A5B02" w14:textId="77777777" w:rsidR="00CA5785" w:rsidRPr="00CA5785" w:rsidRDefault="00CA5785" w:rsidP="00CA5785">
            <w:pPr>
              <w:jc w:val="both"/>
              <w:rPr>
                <w:rFonts w:eastAsia="Calibri"/>
                <w:lang w:eastAsia="en-US"/>
              </w:rPr>
            </w:pPr>
            <w:r w:rsidRPr="00CA5785">
              <w:rPr>
                <w:rFonts w:eastAsia="Calibri"/>
                <w:lang w:eastAsia="en-US"/>
              </w:rPr>
              <w:t>Na</w:t>
            </w:r>
            <w:r w:rsidRPr="00CA5785">
              <w:rPr>
                <w:rFonts w:eastAsia="Calibri"/>
                <w:vertAlign w:val="subscript"/>
                <w:lang w:eastAsia="en-US"/>
              </w:rPr>
              <w:t>2</w:t>
            </w:r>
            <w:r w:rsidRPr="00CA5785">
              <w:rPr>
                <w:rFonts w:eastAsia="Calibri"/>
                <w:lang w:eastAsia="en-US"/>
              </w:rPr>
              <w:t>S (</w:t>
            </w:r>
            <w:r w:rsidRPr="00CA5785">
              <w:rPr>
                <w:rFonts w:eastAsia="Calibri"/>
                <w:lang w:val="kk-KZ" w:eastAsia="en-US"/>
              </w:rPr>
              <w:t xml:space="preserve">натрий </w:t>
            </w:r>
            <w:r w:rsidRPr="00CA5785">
              <w:rPr>
                <w:rFonts w:eastAsia="Calibri"/>
                <w:lang w:eastAsia="en-US"/>
              </w:rPr>
              <w:t>сульфид</w:t>
            </w:r>
            <w:r w:rsidRPr="00CA5785">
              <w:rPr>
                <w:rFonts w:eastAsia="Calibri"/>
                <w:lang w:val="kk-KZ" w:eastAsia="en-US"/>
              </w:rPr>
              <w:t>і</w:t>
            </w:r>
            <w:r w:rsidRPr="00CA5785">
              <w:rPr>
                <w:rFonts w:eastAsia="Calibri"/>
                <w:lang w:eastAsia="en-US"/>
              </w:rPr>
              <w:t>)</w:t>
            </w:r>
          </w:p>
        </w:tc>
        <w:tc>
          <w:tcPr>
            <w:tcW w:w="2626" w:type="dxa"/>
          </w:tcPr>
          <w:p w14:paraId="65F21306" w14:textId="77777777" w:rsidR="00CA5785" w:rsidRPr="00CA5785" w:rsidRDefault="00CA5785" w:rsidP="00CA5785">
            <w:pPr>
              <w:jc w:val="both"/>
              <w:rPr>
                <w:rFonts w:eastAsia="Calibri"/>
                <w:lang w:eastAsia="en-US"/>
              </w:rPr>
            </w:pPr>
            <w:r w:rsidRPr="00CA5785">
              <w:rPr>
                <w:rFonts w:eastAsia="Calibri"/>
                <w:lang w:eastAsia="en-US"/>
              </w:rPr>
              <w:t>Hg</w:t>
            </w:r>
            <w:r w:rsidRPr="00CA5785">
              <w:rPr>
                <w:rFonts w:eastAsia="Calibri"/>
                <w:vertAlign w:val="subscript"/>
                <w:lang w:eastAsia="en-US"/>
              </w:rPr>
              <w:t>2</w:t>
            </w:r>
            <w:r w:rsidRPr="00CA5785">
              <w:rPr>
                <w:rFonts w:eastAsia="Calibri"/>
                <w:lang w:eastAsia="en-US"/>
              </w:rPr>
              <w:t>S</w:t>
            </w:r>
          </w:p>
        </w:tc>
        <w:tc>
          <w:tcPr>
            <w:tcW w:w="2644" w:type="dxa"/>
          </w:tcPr>
          <w:p w14:paraId="12D0A8F8" w14:textId="77777777" w:rsidR="00CA5785" w:rsidRPr="00CA5785" w:rsidRDefault="00CA5785" w:rsidP="00CA5785">
            <w:pPr>
              <w:jc w:val="both"/>
              <w:rPr>
                <w:rFonts w:eastAsia="Calibri"/>
                <w:lang w:val="kk-KZ" w:eastAsia="en-US"/>
              </w:rPr>
            </w:pPr>
            <w:r w:rsidRPr="00CA5785">
              <w:rPr>
                <w:rFonts w:eastAsia="Calibri"/>
                <w:lang w:eastAsia="en-US"/>
              </w:rPr>
              <w:t xml:space="preserve">Құрамында басқа тұздар бар нақты </w:t>
            </w:r>
            <w:r w:rsidRPr="00CA5785">
              <w:rPr>
                <w:rFonts w:eastAsia="Calibri"/>
                <w:lang w:val="kk-KZ" w:eastAsia="en-US"/>
              </w:rPr>
              <w:t>сарқ</w:t>
            </w:r>
            <w:r w:rsidRPr="00CA5785">
              <w:rPr>
                <w:rFonts w:eastAsia="Calibri"/>
                <w:lang w:eastAsia="en-US"/>
              </w:rPr>
              <w:t>ынды суларда Hg</w:t>
            </w:r>
            <w:r w:rsidRPr="00CA5785">
              <w:rPr>
                <w:rFonts w:eastAsia="Calibri"/>
                <w:vertAlign w:val="subscript"/>
                <w:lang w:eastAsia="en-US"/>
              </w:rPr>
              <w:t>2</w:t>
            </w:r>
            <w:r w:rsidRPr="00CA5785">
              <w:rPr>
                <w:rFonts w:eastAsia="Calibri"/>
                <w:lang w:eastAsia="en-US"/>
              </w:rPr>
              <w:t xml:space="preserve">S </w:t>
            </w:r>
            <w:r w:rsidRPr="00CA5785">
              <w:rPr>
                <w:rFonts w:eastAsia="Calibri"/>
                <w:lang w:val="kk-KZ" w:eastAsia="en-US"/>
              </w:rPr>
              <w:t>ерігіштігі тазартылған суға қарағанда жоғары. Тұндыру нәтижесінде сынап сульфидінің коллоидтық бөлшектері түзіледі, олар судан алюминий немесе темір сульфатының коагуляциясы арқылы бөлінеді. Мұндай тазартудан кейін сынаптың қалдық концентрациясы 0,07 мг/дм</w:t>
            </w:r>
            <w:r w:rsidRPr="00CA5785">
              <w:rPr>
                <w:rFonts w:eastAsia="Calibri"/>
                <w:vertAlign w:val="superscript"/>
                <w:lang w:val="kk-KZ" w:eastAsia="en-US"/>
              </w:rPr>
              <w:t>3</w:t>
            </w:r>
            <w:r w:rsidRPr="00CA5785">
              <w:rPr>
                <w:rFonts w:eastAsia="Calibri"/>
                <w:lang w:val="kk-KZ" w:eastAsia="en-US"/>
              </w:rPr>
              <w:t>-тен аспайды.</w:t>
            </w:r>
          </w:p>
        </w:tc>
      </w:tr>
      <w:tr w:rsidR="00CA5785" w:rsidRPr="00CA5785" w14:paraId="66EF1767" w14:textId="77777777" w:rsidTr="00F96108">
        <w:trPr>
          <w:jc w:val="center"/>
        </w:trPr>
        <w:tc>
          <w:tcPr>
            <w:tcW w:w="523" w:type="dxa"/>
          </w:tcPr>
          <w:p w14:paraId="0FD821F6" w14:textId="77777777" w:rsidR="00CA5785" w:rsidRPr="00CA5785" w:rsidRDefault="00CA5785" w:rsidP="00CA5785">
            <w:pPr>
              <w:jc w:val="both"/>
              <w:rPr>
                <w:rFonts w:eastAsia="Calibri"/>
                <w:lang w:eastAsia="en-US"/>
              </w:rPr>
            </w:pPr>
            <w:r w:rsidRPr="00CA5785">
              <w:rPr>
                <w:rFonts w:eastAsia="Calibri"/>
                <w:lang w:eastAsia="en-US"/>
              </w:rPr>
              <w:t>6</w:t>
            </w:r>
          </w:p>
        </w:tc>
        <w:tc>
          <w:tcPr>
            <w:tcW w:w="1057" w:type="dxa"/>
          </w:tcPr>
          <w:p w14:paraId="719B8BF8" w14:textId="77777777" w:rsidR="00CA5785" w:rsidRPr="00CA5785" w:rsidRDefault="00CA5785" w:rsidP="00CA5785">
            <w:pPr>
              <w:jc w:val="both"/>
              <w:rPr>
                <w:rFonts w:eastAsia="Calibri"/>
                <w:lang w:val="en-US" w:eastAsia="en-US"/>
              </w:rPr>
            </w:pPr>
            <w:r w:rsidRPr="00CA5785">
              <w:rPr>
                <w:rFonts w:eastAsia="Calibri"/>
                <w:lang w:val="en-US" w:eastAsia="en-US"/>
              </w:rPr>
              <w:t>As</w:t>
            </w:r>
          </w:p>
        </w:tc>
        <w:tc>
          <w:tcPr>
            <w:tcW w:w="2755" w:type="dxa"/>
          </w:tcPr>
          <w:p w14:paraId="77558C5F" w14:textId="77777777" w:rsidR="00CA5785" w:rsidRPr="00CA5785" w:rsidRDefault="00CA5785" w:rsidP="00CA5785">
            <w:pPr>
              <w:jc w:val="both"/>
              <w:rPr>
                <w:rFonts w:eastAsia="Calibri"/>
                <w:lang w:val="en-US" w:eastAsia="en-US"/>
              </w:rPr>
            </w:pPr>
            <w:r w:rsidRPr="00CA5785">
              <w:rPr>
                <w:rFonts w:eastAsia="Calibri"/>
                <w:lang w:val="en-US" w:eastAsia="en-US"/>
              </w:rPr>
              <w:t>NaHS (</w:t>
            </w:r>
            <w:r w:rsidRPr="00CA5785">
              <w:rPr>
                <w:rFonts w:eastAsia="Calibri"/>
                <w:lang w:val="kk-KZ" w:eastAsia="en-US"/>
              </w:rPr>
              <w:t xml:space="preserve">натрий </w:t>
            </w:r>
            <w:r w:rsidRPr="00CA5785">
              <w:rPr>
                <w:rFonts w:eastAsia="Calibri"/>
                <w:lang w:eastAsia="en-US"/>
              </w:rPr>
              <w:t>сульфогидрат</w:t>
            </w:r>
            <w:r w:rsidRPr="00CA5785">
              <w:rPr>
                <w:rFonts w:eastAsia="Calibri"/>
                <w:lang w:val="kk-KZ" w:eastAsia="en-US"/>
              </w:rPr>
              <w:t>ы</w:t>
            </w:r>
            <w:r w:rsidRPr="00CA5785">
              <w:rPr>
                <w:rFonts w:eastAsia="Calibri"/>
                <w:lang w:val="en-US" w:eastAsia="en-US"/>
              </w:rPr>
              <w:t>)</w:t>
            </w:r>
          </w:p>
          <w:p w14:paraId="27F70C47" w14:textId="77777777" w:rsidR="00CA5785" w:rsidRPr="00CA5785" w:rsidRDefault="00CA5785" w:rsidP="00CA5785">
            <w:pPr>
              <w:jc w:val="both"/>
              <w:rPr>
                <w:rFonts w:eastAsia="Calibri"/>
                <w:lang w:val="en-US" w:eastAsia="en-US"/>
              </w:rPr>
            </w:pPr>
            <w:r w:rsidRPr="00CA5785">
              <w:rPr>
                <w:rFonts w:eastAsia="Calibri"/>
                <w:lang w:val="en-US" w:eastAsia="en-US"/>
              </w:rPr>
              <w:t>N</w:t>
            </w:r>
            <w:r w:rsidRPr="00CA5785">
              <w:rPr>
                <w:rFonts w:eastAsia="Calibri"/>
                <w:lang w:eastAsia="en-US"/>
              </w:rPr>
              <w:t>а</w:t>
            </w:r>
            <w:r w:rsidRPr="00CA5785">
              <w:rPr>
                <w:rFonts w:eastAsia="Calibri"/>
                <w:vertAlign w:val="subscript"/>
                <w:lang w:val="en-US" w:eastAsia="en-US"/>
              </w:rPr>
              <w:t>2</w:t>
            </w:r>
            <w:r w:rsidRPr="00CA5785">
              <w:rPr>
                <w:rFonts w:eastAsia="Calibri"/>
                <w:lang w:val="en-US" w:eastAsia="en-US"/>
              </w:rPr>
              <w:t>S (</w:t>
            </w:r>
            <w:r w:rsidRPr="00CA5785">
              <w:rPr>
                <w:rFonts w:eastAsia="Calibri"/>
                <w:lang w:val="kk-KZ" w:eastAsia="en-US"/>
              </w:rPr>
              <w:t xml:space="preserve">натрий </w:t>
            </w:r>
            <w:r w:rsidRPr="00CA5785">
              <w:rPr>
                <w:rFonts w:eastAsia="Calibri"/>
                <w:lang w:eastAsia="en-US"/>
              </w:rPr>
              <w:t>сульфид</w:t>
            </w:r>
            <w:r w:rsidRPr="00CA5785">
              <w:rPr>
                <w:rFonts w:eastAsia="Calibri"/>
                <w:lang w:val="kk-KZ" w:eastAsia="en-US"/>
              </w:rPr>
              <w:t>і</w:t>
            </w:r>
            <w:r w:rsidRPr="00CA5785">
              <w:rPr>
                <w:rFonts w:eastAsia="Calibri"/>
                <w:lang w:val="en-US" w:eastAsia="en-US"/>
              </w:rPr>
              <w:t>)</w:t>
            </w:r>
          </w:p>
        </w:tc>
        <w:tc>
          <w:tcPr>
            <w:tcW w:w="2626" w:type="dxa"/>
          </w:tcPr>
          <w:p w14:paraId="4B9ECBB2" w14:textId="77777777" w:rsidR="00CA5785" w:rsidRPr="00CA5785" w:rsidRDefault="00CA5785" w:rsidP="00CA5785">
            <w:pPr>
              <w:jc w:val="both"/>
              <w:rPr>
                <w:rFonts w:eastAsia="Calibri"/>
                <w:lang w:eastAsia="en-US"/>
              </w:rPr>
            </w:pPr>
            <w:r w:rsidRPr="00CA5785">
              <w:rPr>
                <w:rFonts w:eastAsia="Calibri"/>
                <w:lang w:eastAsia="en-US"/>
              </w:rPr>
              <w:t>As</w:t>
            </w:r>
            <w:r w:rsidRPr="00CA5785">
              <w:rPr>
                <w:rFonts w:eastAsia="Calibri"/>
                <w:vertAlign w:val="subscript"/>
                <w:lang w:eastAsia="en-US"/>
              </w:rPr>
              <w:t>2</w:t>
            </w:r>
            <w:r w:rsidRPr="00CA5785">
              <w:rPr>
                <w:rFonts w:eastAsia="Calibri"/>
                <w:lang w:eastAsia="en-US"/>
              </w:rPr>
              <w:t>S</w:t>
            </w:r>
            <w:r w:rsidRPr="00CA5785">
              <w:rPr>
                <w:rFonts w:eastAsia="Calibri"/>
                <w:vertAlign w:val="subscript"/>
                <w:lang w:eastAsia="en-US"/>
              </w:rPr>
              <w:t>3</w:t>
            </w:r>
          </w:p>
        </w:tc>
        <w:tc>
          <w:tcPr>
            <w:tcW w:w="2644" w:type="dxa"/>
          </w:tcPr>
          <w:p w14:paraId="25F94594" w14:textId="77777777" w:rsidR="00CA5785" w:rsidRPr="00CA5785" w:rsidRDefault="00CA5785" w:rsidP="00CA5785">
            <w:pPr>
              <w:jc w:val="both"/>
              <w:rPr>
                <w:rFonts w:eastAsia="Calibri"/>
                <w:lang w:eastAsia="en-US"/>
              </w:rPr>
            </w:pPr>
            <w:r w:rsidRPr="00CA5785">
              <w:rPr>
                <w:rFonts w:eastAsia="Calibri"/>
                <w:lang w:val="kk-KZ" w:eastAsia="en-US"/>
              </w:rPr>
              <w:t xml:space="preserve">Температураға байланысты және </w:t>
            </w:r>
            <w:r w:rsidRPr="00CA5785">
              <w:rPr>
                <w:rFonts w:eastAsia="Calibri"/>
                <w:lang w:eastAsia="en-US"/>
              </w:rPr>
              <w:t>температур</w:t>
            </w:r>
            <w:r w:rsidRPr="00CA5785">
              <w:rPr>
                <w:rFonts w:eastAsia="Calibri"/>
                <w:lang w:val="kk-KZ" w:eastAsia="en-US"/>
              </w:rPr>
              <w:t>аның 5</w:t>
            </w:r>
            <w:r w:rsidRPr="00CA5785">
              <w:rPr>
                <w:rFonts w:eastAsia="Calibri"/>
                <w:lang w:eastAsia="en-US"/>
              </w:rPr>
              <w:t>0-60°C</w:t>
            </w:r>
            <w:r w:rsidRPr="00CA5785">
              <w:rPr>
                <w:rFonts w:eastAsia="Calibri"/>
                <w:lang w:val="kk-KZ" w:eastAsia="en-US"/>
              </w:rPr>
              <w:t xml:space="preserve"> төмен мәндерінде барынша баяу жүреді</w:t>
            </w:r>
            <w:r w:rsidRPr="00CA5785">
              <w:rPr>
                <w:rFonts w:eastAsia="Calibri"/>
                <w:lang w:eastAsia="en-US"/>
              </w:rPr>
              <w:t xml:space="preserve">. </w:t>
            </w:r>
            <w:r w:rsidRPr="00CA5785">
              <w:rPr>
                <w:rFonts w:eastAsia="Calibri"/>
                <w:lang w:val="kk-KZ" w:eastAsia="en-US"/>
              </w:rPr>
              <w:t>Үш валентті</w:t>
            </w:r>
            <w:r w:rsidRPr="00CA5785">
              <w:rPr>
                <w:rFonts w:eastAsia="Calibri"/>
                <w:lang w:eastAsia="en-US"/>
              </w:rPr>
              <w:t xml:space="preserve"> </w:t>
            </w:r>
            <w:r w:rsidRPr="00CA5785">
              <w:rPr>
                <w:rFonts w:eastAsia="Calibri"/>
                <w:lang w:val="kk-KZ" w:eastAsia="en-US"/>
              </w:rPr>
              <w:t>күшән</w:t>
            </w:r>
            <w:r w:rsidRPr="00CA5785">
              <w:rPr>
                <w:rFonts w:eastAsia="Calibri"/>
                <w:lang w:eastAsia="en-US"/>
              </w:rPr>
              <w:t xml:space="preserve"> </w:t>
            </w:r>
            <w:r w:rsidRPr="00CA5785">
              <w:rPr>
                <w:rFonts w:eastAsia="Calibri"/>
                <w:lang w:val="kk-KZ" w:eastAsia="en-US"/>
              </w:rPr>
              <w:t xml:space="preserve">тұнбаға күшәннің үш валентті сульфиді </w:t>
            </w:r>
            <w:r w:rsidRPr="00CA5785">
              <w:rPr>
                <w:rFonts w:eastAsia="Calibri"/>
                <w:lang w:eastAsia="en-US"/>
              </w:rPr>
              <w:t>(As2S3)</w:t>
            </w:r>
            <w:r w:rsidRPr="00CA5785">
              <w:rPr>
                <w:rFonts w:eastAsia="Calibri"/>
                <w:lang w:val="kk-KZ" w:eastAsia="en-US"/>
              </w:rPr>
              <w:t xml:space="preserve"> түрінде шөгеді</w:t>
            </w:r>
            <w:r w:rsidRPr="00CA5785">
              <w:rPr>
                <w:rFonts w:eastAsia="Calibri"/>
                <w:lang w:eastAsia="en-US"/>
              </w:rPr>
              <w:t xml:space="preserve">, </w:t>
            </w:r>
            <w:r w:rsidRPr="00CA5785">
              <w:rPr>
                <w:rFonts w:eastAsia="Calibri"/>
                <w:lang w:val="kk-KZ" w:eastAsia="en-US"/>
              </w:rPr>
              <w:t xml:space="preserve">оны судан </w:t>
            </w:r>
            <w:r w:rsidRPr="00CA5785">
              <w:rPr>
                <w:rFonts w:eastAsia="Calibri"/>
                <w:lang w:eastAsia="en-US"/>
              </w:rPr>
              <w:t>pH</w:t>
            </w:r>
            <w:r w:rsidRPr="00CA5785">
              <w:rPr>
                <w:rFonts w:eastAsia="Calibri"/>
                <w:lang w:val="kk-KZ" w:eastAsia="en-US"/>
              </w:rPr>
              <w:t xml:space="preserve">-тың </w:t>
            </w:r>
            <w:r w:rsidRPr="00CA5785">
              <w:rPr>
                <w:rFonts w:eastAsia="Calibri"/>
                <w:lang w:eastAsia="en-US"/>
              </w:rPr>
              <w:t>4–5</w:t>
            </w:r>
            <w:r w:rsidRPr="00CA5785">
              <w:rPr>
                <w:rFonts w:eastAsia="Calibri"/>
                <w:lang w:val="kk-KZ" w:eastAsia="en-US"/>
              </w:rPr>
              <w:t>-тен төмен мәндері кезінде бөліп алу қажет</w:t>
            </w:r>
            <w:r w:rsidRPr="00CA5785">
              <w:rPr>
                <w:rFonts w:eastAsia="Calibri"/>
                <w:lang w:eastAsia="en-US"/>
              </w:rPr>
              <w:t xml:space="preserve">. pH </w:t>
            </w:r>
            <w:r w:rsidRPr="00CA5785">
              <w:rPr>
                <w:rFonts w:eastAsia="Calibri"/>
                <w:lang w:val="kk-KZ" w:eastAsia="en-US"/>
              </w:rPr>
              <w:t xml:space="preserve">мәні жоғарылаған кезде және </w:t>
            </w:r>
            <w:r w:rsidRPr="00CA5785">
              <w:rPr>
                <w:rFonts w:eastAsia="Calibri"/>
                <w:lang w:eastAsia="en-US"/>
              </w:rPr>
              <w:t>As</w:t>
            </w:r>
            <w:r w:rsidRPr="00CA5785">
              <w:rPr>
                <w:rFonts w:eastAsia="Calibri"/>
                <w:vertAlign w:val="subscript"/>
                <w:lang w:eastAsia="en-US"/>
              </w:rPr>
              <w:t>2</w:t>
            </w:r>
            <w:r w:rsidRPr="00CA5785">
              <w:rPr>
                <w:rFonts w:eastAsia="Calibri"/>
                <w:lang w:eastAsia="en-US"/>
              </w:rPr>
              <w:t>S</w:t>
            </w:r>
            <w:r w:rsidRPr="00CA5785">
              <w:rPr>
                <w:rFonts w:eastAsia="Calibri"/>
                <w:vertAlign w:val="subscript"/>
                <w:lang w:eastAsia="en-US"/>
              </w:rPr>
              <w:t>3</w:t>
            </w:r>
            <w:r w:rsidRPr="00CA5785">
              <w:rPr>
                <w:rFonts w:eastAsia="Calibri"/>
                <w:lang w:eastAsia="en-US"/>
              </w:rPr>
              <w:t xml:space="preserve"> </w:t>
            </w:r>
            <w:r w:rsidRPr="00CA5785">
              <w:rPr>
                <w:rFonts w:eastAsia="Calibri"/>
                <w:lang w:val="kk-KZ" w:eastAsia="en-US"/>
              </w:rPr>
              <w:t>бар болғанда күшәннің ерітіндіге қайтарылу  қаупі туындайды</w:t>
            </w:r>
            <w:r w:rsidRPr="00CA5785">
              <w:rPr>
                <w:rFonts w:eastAsia="Calibri"/>
                <w:lang w:eastAsia="en-US"/>
              </w:rPr>
              <w:t xml:space="preserve">. </w:t>
            </w:r>
            <w:r w:rsidRPr="00CA5785">
              <w:rPr>
                <w:rFonts w:eastAsia="Calibri"/>
                <w:lang w:val="kk-KZ" w:eastAsia="en-US"/>
              </w:rPr>
              <w:t xml:space="preserve">Реакцияның кемшілігі аздаған мөлшерде күшән сульфидінің </w:t>
            </w:r>
            <w:r w:rsidRPr="00CA5785">
              <w:rPr>
                <w:rFonts w:eastAsia="Calibri"/>
                <w:lang w:eastAsia="en-US"/>
              </w:rPr>
              <w:t>(As</w:t>
            </w:r>
            <w:r w:rsidRPr="00CA5785">
              <w:rPr>
                <w:rFonts w:eastAsia="Calibri"/>
                <w:vertAlign w:val="subscript"/>
                <w:lang w:eastAsia="en-US"/>
              </w:rPr>
              <w:t>2</w:t>
            </w:r>
            <w:r w:rsidRPr="00CA5785">
              <w:rPr>
                <w:rFonts w:eastAsia="Calibri"/>
                <w:lang w:eastAsia="en-US"/>
              </w:rPr>
              <w:t>S</w:t>
            </w:r>
            <w:r w:rsidRPr="00CA5785">
              <w:rPr>
                <w:rFonts w:eastAsia="Calibri"/>
                <w:vertAlign w:val="subscript"/>
                <w:lang w:eastAsia="en-US"/>
              </w:rPr>
              <w:t>5</w:t>
            </w:r>
            <w:r w:rsidRPr="00CA5785">
              <w:rPr>
                <w:rFonts w:eastAsia="Calibri"/>
                <w:lang w:eastAsia="en-US"/>
              </w:rPr>
              <w:t>)</w:t>
            </w:r>
            <w:r w:rsidRPr="00CA5785">
              <w:rPr>
                <w:rFonts w:eastAsia="Calibri"/>
                <w:lang w:val="kk-KZ" w:eastAsia="en-US"/>
              </w:rPr>
              <w:t xml:space="preserve"> түзілуі болып табылады. </w:t>
            </w:r>
          </w:p>
        </w:tc>
      </w:tr>
    </w:tbl>
    <w:p w14:paraId="7D61C60C" w14:textId="77777777" w:rsidR="00CA5785" w:rsidRPr="00CA5785" w:rsidRDefault="00CA5785" w:rsidP="00CA5785">
      <w:pPr>
        <w:ind w:firstLine="709"/>
        <w:jc w:val="both"/>
        <w:rPr>
          <w:rFonts w:eastAsia="Calibri"/>
          <w:sz w:val="28"/>
          <w:szCs w:val="22"/>
          <w:lang w:eastAsia="en-US"/>
        </w:rPr>
      </w:pPr>
    </w:p>
    <w:p w14:paraId="2AF7AF53"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Қол жеткізілген экологиялық пайда</w:t>
      </w:r>
    </w:p>
    <w:p w14:paraId="7B0DCB7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Суға сарқынды сулармен бірге ластағыш заттардың түсуін азайту.</w:t>
      </w:r>
    </w:p>
    <w:p w14:paraId="5B432C3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Сарқынды суларды химиялық тұндыру арқылы тазартудың тиімділігі негізінен келесі факторларға байланысты:</w:t>
      </w:r>
    </w:p>
    <w:p w14:paraId="3B03CBE4"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химиялық тұндыру реактивін таңдау;</w:t>
      </w:r>
    </w:p>
    <w:p w14:paraId="1BB1AD1E"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қосылатын тұндырғыш реактивтің мөлшері;</w:t>
      </w:r>
    </w:p>
    <w:p w14:paraId="0A4B0FB9"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тұндырылған металды кетірудің тиімділігі;</w:t>
      </w:r>
    </w:p>
    <w:p w14:paraId="7CA6EC0B"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бүкіл тазалау процесінде қажетті рН мәнін сақтау;</w:t>
      </w:r>
    </w:p>
    <w:p w14:paraId="2ABA58E9"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белгілі бір металдарды кетіру үшін темірлі тұздарды қолдану;</w:t>
      </w:r>
    </w:p>
    <w:p w14:paraId="49F1A04F"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флокулянттарды немесе коагулянттарды пайдалану;</w:t>
      </w:r>
    </w:p>
    <w:p w14:paraId="559FE358"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сарқынды сулардың құрамын өзгерту;</w:t>
      </w:r>
    </w:p>
    <w:p w14:paraId="71E18F57" w14:textId="77777777" w:rsidR="00CA5785" w:rsidRPr="00CA5785" w:rsidRDefault="00CA5785" w:rsidP="00CA5785">
      <w:pPr>
        <w:tabs>
          <w:tab w:val="left" w:pos="993"/>
        </w:tabs>
        <w:suppressAutoHyphens/>
        <w:ind w:firstLine="709"/>
        <w:jc w:val="both"/>
        <w:rPr>
          <w:rFonts w:eastAsia="Calibri"/>
          <w:sz w:val="28"/>
          <w:szCs w:val="22"/>
          <w:lang w:val="kk-KZ" w:eastAsia="en-US"/>
        </w:rPr>
      </w:pPr>
      <w:r w:rsidRPr="00CA5785">
        <w:rPr>
          <w:rFonts w:eastAsia="Calibri"/>
          <w:sz w:val="28"/>
          <w:szCs w:val="22"/>
          <w:lang w:val="kk-KZ" w:eastAsia="en-US"/>
        </w:rPr>
        <w:t>комплекс түзуші иондардың болуы.</w:t>
      </w:r>
    </w:p>
    <w:p w14:paraId="7544FDC7"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Экологиялық сипаттамалары және пайдалану деректері</w:t>
      </w:r>
    </w:p>
    <w:p w14:paraId="72C8C130"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Әдістерді таңдағанда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жылдамдығы белгілі бір рөл атқаруы мүмкін. Жоғары концентрациялардың көлемдік ағынының төмендеуі тазарту үшін тұтынылатын энергия көлемінің төмендеуіне әкеледі. Жоғары концентрацияланған сарқынды суларды тазарту жоғары концентрациялы сарқынды суларға әкеледі, бірақ аз концентрацияланған ағындармен салыстырғанда қалпына келтіру жылдамдығы жоғары, бұл жалпы ластағыш заттарды жоюды жақсартады.</w:t>
      </w:r>
    </w:p>
    <w:p w14:paraId="1AA83F0F"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Кросс-медиа әсерлер</w:t>
      </w:r>
    </w:p>
    <w:p w14:paraId="4387D63A"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Реагент ретінде пайдаланылатын энергия мен шикізаттың қосымша шығыны. Кәдеге жарату қажет болатын қалдықтардың (шөгінділердің) пайда болуы.</w:t>
      </w:r>
    </w:p>
    <w:p w14:paraId="4D323640"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sz w:val="28"/>
          <w:szCs w:val="22"/>
          <w:lang w:val="kk-KZ" w:eastAsia="en-US"/>
        </w:rPr>
        <w:t>Қолданылуына қатысты техникалық пайымдаулар</w:t>
      </w:r>
    </w:p>
    <w:p w14:paraId="1A58248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Жаңа және қолданыстағы қондырғыларда жалпы қолданылады.</w:t>
      </w:r>
    </w:p>
    <w:p w14:paraId="427DD20A"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Экономика</w:t>
      </w:r>
    </w:p>
    <w:p w14:paraId="6FEFADA9"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58E6190A"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Ендірудің қозғаушы күші</w:t>
      </w:r>
    </w:p>
    <w:p w14:paraId="0E5B7D29"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Экологиялық заңнаманың талаптары. Әлеуметтік-экономикалық аспектілер. Табиғи су объектілеріне ластағыш заттардың төгінділерін азайту.</w:t>
      </w:r>
    </w:p>
    <w:p w14:paraId="66DD5047" w14:textId="77777777" w:rsidR="00CA5785" w:rsidRPr="00CA5785" w:rsidRDefault="00CA5785" w:rsidP="00CA5785">
      <w:pPr>
        <w:ind w:firstLine="709"/>
        <w:jc w:val="both"/>
        <w:rPr>
          <w:rFonts w:eastAsia="Calibri"/>
          <w:sz w:val="28"/>
          <w:szCs w:val="22"/>
          <w:lang w:val="kk-KZ" w:eastAsia="en-US"/>
        </w:rPr>
      </w:pPr>
    </w:p>
    <w:p w14:paraId="535DB172" w14:textId="77777777" w:rsidR="00CA5785" w:rsidRPr="00CA5785" w:rsidRDefault="00CA5785">
      <w:pPr>
        <w:widowControl w:val="0"/>
        <w:numPr>
          <w:ilvl w:val="3"/>
          <w:numId w:val="23"/>
        </w:numPr>
        <w:tabs>
          <w:tab w:val="left" w:pos="1701"/>
        </w:tabs>
        <w:suppressAutoHyphens/>
        <w:ind w:left="2127" w:hanging="1418"/>
        <w:jc w:val="both"/>
        <w:outlineLvl w:val="3"/>
        <w:rPr>
          <w:b/>
          <w:bCs/>
          <w:iCs/>
          <w:sz w:val="28"/>
          <w:szCs w:val="22"/>
          <w:lang w:eastAsia="en-US"/>
        </w:rPr>
      </w:pPr>
      <w:r w:rsidRPr="00CA5785">
        <w:rPr>
          <w:b/>
          <w:bCs/>
          <w:sz w:val="28"/>
          <w:szCs w:val="28"/>
          <w:lang w:eastAsia="en-US"/>
        </w:rPr>
        <w:t>Белсендірілген көмірді қолдан</w:t>
      </w:r>
      <w:r w:rsidRPr="00CA5785">
        <w:rPr>
          <w:b/>
          <w:bCs/>
          <w:sz w:val="28"/>
          <w:szCs w:val="28"/>
          <w:lang w:val="kk-KZ" w:eastAsia="en-US"/>
        </w:rPr>
        <w:t>ып</w:t>
      </w:r>
      <w:r w:rsidRPr="00CA5785">
        <w:rPr>
          <w:b/>
          <w:bCs/>
          <w:sz w:val="28"/>
          <w:szCs w:val="28"/>
          <w:lang w:eastAsia="en-US"/>
        </w:rPr>
        <w:t xml:space="preserve"> </w:t>
      </w:r>
      <w:r w:rsidRPr="00CA5785">
        <w:rPr>
          <w:b/>
          <w:bCs/>
          <w:sz w:val="28"/>
          <w:szCs w:val="28"/>
          <w:lang w:val="kk-KZ" w:eastAsia="en-US"/>
        </w:rPr>
        <w:t>а</w:t>
      </w:r>
      <w:r w:rsidRPr="00CA5785">
        <w:rPr>
          <w:b/>
          <w:bCs/>
          <w:sz w:val="28"/>
          <w:szCs w:val="28"/>
          <w:lang w:eastAsia="en-US"/>
        </w:rPr>
        <w:t>дсорбция</w:t>
      </w:r>
      <w:r w:rsidRPr="00CA5785">
        <w:rPr>
          <w:b/>
          <w:bCs/>
          <w:sz w:val="28"/>
          <w:szCs w:val="28"/>
          <w:lang w:val="kk-KZ" w:eastAsia="en-US"/>
        </w:rPr>
        <w:t>лау</w:t>
      </w:r>
    </w:p>
    <w:p w14:paraId="4C6D53B5"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193112CF"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Адсорбция - қатты зат жоғары кеуектілігіне және бетінің борпылдақтығына байланысты судан еріген затты шығару үшін қолданылатын процесс. Бұл процесте белсендірілген көмір қатты зат болып табылады.</w:t>
      </w:r>
    </w:p>
    <w:p w14:paraId="0AAB50B1"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Техникалық сипаттама</w:t>
      </w:r>
    </w:p>
    <w:p w14:paraId="6943405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Жоғары кеуекті көміртекті зат болып табылатын белсендірілген көмір әдетте сарқынды сулардан органикалық материалдарды кетіру үшін қолданылады, сонымен қатар сынапты кетіру және қымбат металдарды алу үшін де қолдануға болады. Қағида бойынша, белсендірілген көмір негізіндегі сүзгілер материал бір сүзгіден екінші сүзгіге өтіп кеткенде тазалап отыру үшін бірнеше қабаттар немесе картридждер ретінде пайдаланылады. Содан кейін пайдаланылған сүзгі ауыстырылады және екінші сүзгі ретінде пайдаланылады. Бұл операция сүзгілер арқылы өтіп кететін өтпенділерді анықтайтын тиісті әдіс болғанда орындалады.</w:t>
      </w:r>
    </w:p>
    <w:p w14:paraId="5407F942"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 xml:space="preserve">Қол жеткізілген экологиялық пайда </w:t>
      </w:r>
    </w:p>
    <w:p w14:paraId="50F246E5"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Суға органикалық заттар, сынап және бағалы металдар шығарындыларын азайту.</w:t>
      </w:r>
    </w:p>
    <w:p w14:paraId="7996AAEF"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Экологиялық сипаттамалары және пайдалану деректері</w:t>
      </w:r>
    </w:p>
    <w:p w14:paraId="24289AAC"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Абсорбция әдісін қолданудың негізгі артықшылықтары:</w:t>
      </w:r>
    </w:p>
    <w:p w14:paraId="44C27819"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процестің жақсы басқарылуы;</w:t>
      </w:r>
    </w:p>
    <w:p w14:paraId="7386391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қайталама ластанудың пайда болмауы.</w:t>
      </w:r>
    </w:p>
    <w:p w14:paraId="7F48F14E"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Кросс-медиа әсерлер</w:t>
      </w:r>
    </w:p>
    <w:p w14:paraId="2C5E4854"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Пайдаланылған адсорбентті кәдеге жарату қажеттілігімен байланысты қосымша шығындар. Белсендірілген көмірді қалпына келтіру мүмкін, бірақ бұл процесс көп уақытты қажет етеді және тәулік бойы жұмыс істейтін тазарту қондырғылары жағдайында қолайсыз. Белсендірілген көмірді бір реттік жүктеу ретінде пайдалану көбінесе экономикалық тұрғыдан тиімсіз.</w:t>
      </w:r>
    </w:p>
    <w:p w14:paraId="38099642"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sz w:val="28"/>
          <w:szCs w:val="22"/>
          <w:lang w:val="kk-KZ" w:eastAsia="en-US"/>
        </w:rPr>
        <w:t>Қолданылуына қатысты техникалық пайымдаулар</w:t>
      </w:r>
    </w:p>
    <w:p w14:paraId="62D6305A"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Жалпы қолданылады.</w:t>
      </w:r>
    </w:p>
    <w:p w14:paraId="4E09C662"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Экономика</w:t>
      </w:r>
    </w:p>
    <w:p w14:paraId="680C87B3"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Әрбір нақты жағдайда қолданылатын әдіске байланысты.</w:t>
      </w:r>
    </w:p>
    <w:p w14:paraId="43BEBFA9" w14:textId="77777777" w:rsidR="00CA5785" w:rsidRPr="00CA5785" w:rsidRDefault="00CA5785" w:rsidP="00CA5785">
      <w:pPr>
        <w:suppressAutoHyphens/>
        <w:ind w:firstLine="709"/>
        <w:jc w:val="both"/>
        <w:rPr>
          <w:rFonts w:eastAsia="Calibri"/>
          <w:b/>
          <w:bCs/>
          <w:sz w:val="28"/>
          <w:szCs w:val="22"/>
          <w:lang w:val="kk-KZ" w:eastAsia="en-US"/>
        </w:rPr>
      </w:pPr>
      <w:r w:rsidRPr="00CA5785">
        <w:rPr>
          <w:rFonts w:eastAsia="Calibri"/>
          <w:b/>
          <w:bCs/>
          <w:sz w:val="28"/>
          <w:szCs w:val="22"/>
          <w:lang w:val="kk-KZ" w:eastAsia="en-US"/>
        </w:rPr>
        <w:t>Ендірудің қозғаушы күші</w:t>
      </w:r>
    </w:p>
    <w:p w14:paraId="07CB83E0"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 xml:space="preserve">Ластағыш заттардың шығарылуын азайту. </w:t>
      </w:r>
    </w:p>
    <w:p w14:paraId="258ED4CF" w14:textId="77777777" w:rsidR="00CA5785" w:rsidRPr="00CA5785" w:rsidRDefault="00CA5785" w:rsidP="00CA5785">
      <w:pPr>
        <w:suppressAutoHyphens/>
        <w:ind w:firstLine="709"/>
        <w:jc w:val="both"/>
        <w:rPr>
          <w:rFonts w:eastAsia="Calibri"/>
          <w:sz w:val="28"/>
          <w:szCs w:val="22"/>
          <w:lang w:eastAsia="en-US"/>
        </w:rPr>
      </w:pPr>
      <w:r w:rsidRPr="00CA5785">
        <w:rPr>
          <w:rFonts w:eastAsia="Calibri"/>
          <w:sz w:val="28"/>
          <w:szCs w:val="22"/>
          <w:lang w:eastAsia="en-US"/>
        </w:rPr>
        <w:t>Экологиялық заңнама талаптары.</w:t>
      </w:r>
    </w:p>
    <w:p w14:paraId="7386D805" w14:textId="77777777" w:rsidR="00CA5785" w:rsidRPr="00CA5785" w:rsidRDefault="00CA5785" w:rsidP="00CA5785">
      <w:pPr>
        <w:suppressAutoHyphens/>
        <w:ind w:firstLine="709"/>
        <w:jc w:val="both"/>
        <w:rPr>
          <w:rFonts w:eastAsia="Calibri"/>
          <w:sz w:val="28"/>
          <w:szCs w:val="22"/>
          <w:lang w:eastAsia="en-US"/>
        </w:rPr>
      </w:pPr>
    </w:p>
    <w:p w14:paraId="171A3B52" w14:textId="77777777" w:rsidR="00CA5785" w:rsidRPr="00CA5785" w:rsidRDefault="00CA5785">
      <w:pPr>
        <w:widowControl w:val="0"/>
        <w:numPr>
          <w:ilvl w:val="3"/>
          <w:numId w:val="23"/>
        </w:numPr>
        <w:tabs>
          <w:tab w:val="left" w:pos="1701"/>
        </w:tabs>
        <w:suppressAutoHyphens/>
        <w:ind w:left="2127" w:hanging="1418"/>
        <w:jc w:val="both"/>
        <w:outlineLvl w:val="3"/>
        <w:rPr>
          <w:b/>
          <w:bCs/>
          <w:sz w:val="28"/>
          <w:szCs w:val="28"/>
          <w:lang w:eastAsia="en-US"/>
        </w:rPr>
      </w:pPr>
      <w:r w:rsidRPr="00CA5785">
        <w:rPr>
          <w:b/>
          <w:bCs/>
          <w:sz w:val="28"/>
          <w:szCs w:val="28"/>
          <w:lang w:eastAsia="en-US"/>
        </w:rPr>
        <w:t>Қышқыл ағындарды бейтараптандыру</w:t>
      </w:r>
    </w:p>
    <w:p w14:paraId="646263DF"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2D9E4CDC"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Тиісті реагентті (әдетте темір гидроксиді) қолдана отырып, әлсіз қышқылдары бар сарқынды суларды (күкірт қышқылын өндіретін сарқынды сулар немесе әртүрлі қышқылды шаятын сулар) тазарту.</w:t>
      </w:r>
    </w:p>
    <w:p w14:paraId="2CF76E83"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2B576238"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Қышқыл сарқынды сулардың көпшілігінде ауыр металдардың тұздары болады, оларды бөліп алу керек. Осы мақсаттар үшін сутегі мен гидроксид иондары арасындағы бейтараптандыру реакциясы қолданылады, нәтижесінде диссоциацияланбаған су пайда болады. Реагенттер ретінде NaOH, КОН, Na</w:t>
      </w:r>
      <w:r w:rsidRPr="00CA5785">
        <w:rPr>
          <w:rFonts w:eastAsia="Calibri"/>
          <w:sz w:val="28"/>
          <w:szCs w:val="28"/>
          <w:vertAlign w:val="subscript"/>
          <w:lang w:val="kk-KZ" w:eastAsia="en-US"/>
        </w:rPr>
        <w:t>2</w:t>
      </w:r>
      <w:r w:rsidRPr="00CA5785">
        <w:rPr>
          <w:rFonts w:eastAsia="Calibri"/>
          <w:sz w:val="28"/>
          <w:szCs w:val="28"/>
          <w:lang w:val="kk-KZ" w:eastAsia="en-US"/>
        </w:rPr>
        <w:t>CO</w:t>
      </w:r>
      <w:r w:rsidRPr="00CA5785">
        <w:rPr>
          <w:rFonts w:eastAsia="Calibri"/>
          <w:sz w:val="28"/>
          <w:szCs w:val="28"/>
          <w:vertAlign w:val="subscript"/>
          <w:lang w:val="kk-KZ" w:eastAsia="en-US"/>
        </w:rPr>
        <w:t>3</w:t>
      </w:r>
      <w:r w:rsidRPr="00CA5785">
        <w:rPr>
          <w:rFonts w:eastAsia="Calibri"/>
          <w:sz w:val="28"/>
          <w:szCs w:val="28"/>
          <w:lang w:val="kk-KZ" w:eastAsia="en-US"/>
        </w:rPr>
        <w:t>, NH</w:t>
      </w:r>
      <w:r w:rsidRPr="00CA5785">
        <w:rPr>
          <w:rFonts w:eastAsia="Calibri"/>
          <w:sz w:val="28"/>
          <w:szCs w:val="28"/>
          <w:vertAlign w:val="subscript"/>
          <w:lang w:val="kk-KZ" w:eastAsia="en-US"/>
        </w:rPr>
        <w:t>4</w:t>
      </w:r>
      <w:r w:rsidRPr="00CA5785">
        <w:rPr>
          <w:rFonts w:eastAsia="Calibri"/>
          <w:sz w:val="28"/>
          <w:szCs w:val="28"/>
          <w:lang w:val="kk-KZ" w:eastAsia="en-US"/>
        </w:rPr>
        <w:t>OH, СаСО</w:t>
      </w:r>
      <w:r w:rsidRPr="00CA5785">
        <w:rPr>
          <w:rFonts w:eastAsia="Calibri"/>
          <w:sz w:val="28"/>
          <w:szCs w:val="28"/>
          <w:vertAlign w:val="subscript"/>
          <w:lang w:val="kk-KZ" w:eastAsia="en-US"/>
        </w:rPr>
        <w:t>3</w:t>
      </w:r>
      <w:r w:rsidRPr="00CA5785">
        <w:rPr>
          <w:rFonts w:eastAsia="Calibri"/>
          <w:sz w:val="28"/>
          <w:szCs w:val="28"/>
          <w:lang w:val="kk-KZ" w:eastAsia="en-US"/>
        </w:rPr>
        <w:t>, MgCO</w:t>
      </w:r>
      <w:r w:rsidRPr="00CA5785">
        <w:rPr>
          <w:rFonts w:eastAsia="Calibri"/>
          <w:sz w:val="28"/>
          <w:szCs w:val="28"/>
          <w:vertAlign w:val="subscript"/>
          <w:lang w:val="kk-KZ" w:eastAsia="en-US"/>
        </w:rPr>
        <w:t>3</w:t>
      </w:r>
      <w:r w:rsidRPr="00CA5785">
        <w:rPr>
          <w:rFonts w:eastAsia="Calibri"/>
          <w:sz w:val="28"/>
          <w:szCs w:val="28"/>
          <w:lang w:val="kk-KZ" w:eastAsia="en-US"/>
        </w:rPr>
        <w:t>, доломитті (CaCO</w:t>
      </w:r>
      <w:r w:rsidRPr="00CA5785">
        <w:rPr>
          <w:rFonts w:eastAsia="Calibri"/>
          <w:sz w:val="28"/>
          <w:szCs w:val="28"/>
          <w:vertAlign w:val="subscript"/>
          <w:lang w:val="kk-KZ" w:eastAsia="en-US"/>
        </w:rPr>
        <w:t>3</w:t>
      </w:r>
      <w:r w:rsidRPr="00CA5785">
        <w:rPr>
          <w:rFonts w:eastAsia="Calibri"/>
          <w:sz w:val="28"/>
          <w:szCs w:val="28"/>
          <w:lang w:val="kk-KZ" w:eastAsia="en-US"/>
        </w:rPr>
        <w:t>-MgCO</w:t>
      </w:r>
      <w:r w:rsidRPr="00CA5785">
        <w:rPr>
          <w:rFonts w:eastAsia="Calibri"/>
          <w:sz w:val="28"/>
          <w:szCs w:val="28"/>
          <w:vertAlign w:val="subscript"/>
          <w:lang w:val="kk-KZ" w:eastAsia="en-US"/>
        </w:rPr>
        <w:t>3</w:t>
      </w:r>
      <w:r w:rsidRPr="00CA5785">
        <w:rPr>
          <w:rFonts w:eastAsia="Calibri"/>
          <w:sz w:val="28"/>
          <w:szCs w:val="28"/>
          <w:lang w:val="kk-KZ" w:eastAsia="en-US"/>
        </w:rPr>
        <w:t>) пайдалануға болады. Арзан тұратынына байланысты көбінесе кальций гидроксиді (әк) қолданылады. Бейтараптандыруға арналған әк сарқынды суға кальций гидроксиді («ылғалды» мөлшерлеу) немесе құрғақ ұнтақ («құрғақ» мөлшерлеу) түрінде енгізіледі. Күкірт қышқылды сарқынды суларды сұйық әкпен бейтараптандырған кезде әк шығыны (СаО бойынша) стехиометриялық есептеуден 5-10% жоғары мөлшерде қабылданады. Суды құрғақ ұнтақпен немесе әк пастасымен бейтараптандырған жағдайда, кальций оксидінің дозасы стехиометриялық дозаның 140-150% құрайды, өйткені қатты және сұйық фазалар арасындағы өзара әрекеттесу баяу жүреді және толық әрекеттеспейді. Әкті реагент ретінде пайдалану процесі кейде әктеу деп аталады. Әктеу басқасына қоса мырыш, қорғасын, хром, мыс және кадмий сияқты металдарды тұнбаға айналдыруға мүмкіндік береді. Кейде бейтараптандыру үшін кальций немесе магний карбонаттары суспензия түрінде қолданылады. Соданы және натрий және калий гидроксидтерін бағалы өнімдерді бір мезгілде алған жағдайда немесе бағасының қымбаттығына байланысты олар өндіріс қалдықтары болып табылса ғана пайдаланған жөн.</w:t>
      </w:r>
    </w:p>
    <w:p w14:paraId="525FD4E3"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Қышқыл суларды бейтараптандыру үшін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p w14:paraId="4176DA7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Құрамында қышқыл бар сарқынды сулардың үш түрі бар:</w:t>
      </w:r>
    </w:p>
    <w:p w14:paraId="07A6C997"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Құрамында күкірт және күкірт қышқылдары бар сарқынды сулар. Тазарту кезінде ерімейтін кальций тұздары пайда болады, бұл қышқыл ерітіндісі мен бөлшектер арасындағы реакция жылдамдығын төмендетеді. Тұздардың көп бөлігі тұнба болып Бұл қышқылдардың тұздары суда жақсы еритіндіктен, реагентті таңдауда қиындықтар болмайды шөгеді.</w:t>
      </w:r>
    </w:p>
    <w:p w14:paraId="24906399"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Құрамында күшті қышқылдар бар сарқынды сулар (мысалы, HNO</w:t>
      </w:r>
      <w:r w:rsidRPr="00CA5785">
        <w:rPr>
          <w:rFonts w:eastAsia="Calibri"/>
          <w:sz w:val="28"/>
          <w:szCs w:val="28"/>
          <w:vertAlign w:val="subscript"/>
          <w:lang w:val="kk-KZ" w:eastAsia="en-US"/>
        </w:rPr>
        <w:t>3</w:t>
      </w:r>
      <w:r w:rsidRPr="00CA5785">
        <w:rPr>
          <w:rFonts w:eastAsia="Calibri"/>
          <w:sz w:val="28"/>
          <w:szCs w:val="28"/>
          <w:lang w:val="kk-KZ" w:eastAsia="en-US"/>
        </w:rPr>
        <w:t xml:space="preserve">). </w:t>
      </w:r>
      <w:r w:rsidRPr="00CA5785">
        <w:rPr>
          <w:rFonts w:eastAsia="Calibri"/>
          <w:sz w:val="28"/>
          <w:szCs w:val="28"/>
          <w:lang w:eastAsia="en-US"/>
        </w:rPr>
        <w:t>Так как соли этих кислот хорошо растворимы в воде, отсутствует сложность при выборе реагента.</w:t>
      </w:r>
    </w:p>
    <w:p w14:paraId="5249B1D5"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eastAsia="en-US"/>
        </w:rPr>
        <w:t xml:space="preserve">Құрамында әлсіз қышқылдар бар </w:t>
      </w:r>
      <w:r w:rsidRPr="00CA5785">
        <w:rPr>
          <w:rFonts w:eastAsia="Calibri"/>
          <w:sz w:val="28"/>
          <w:szCs w:val="28"/>
          <w:lang w:val="kk-KZ" w:eastAsia="en-US"/>
        </w:rPr>
        <w:t>сарқ</w:t>
      </w:r>
      <w:r w:rsidRPr="00CA5785">
        <w:rPr>
          <w:rFonts w:eastAsia="Calibri"/>
          <w:sz w:val="28"/>
          <w:szCs w:val="28"/>
          <w:lang w:eastAsia="en-US"/>
        </w:rPr>
        <w:t>ынды сулар (Н</w:t>
      </w:r>
      <w:r w:rsidRPr="00CA5785">
        <w:rPr>
          <w:rFonts w:eastAsia="Calibri"/>
          <w:sz w:val="28"/>
          <w:szCs w:val="28"/>
          <w:vertAlign w:val="subscript"/>
          <w:lang w:eastAsia="en-US"/>
        </w:rPr>
        <w:t>2</w:t>
      </w:r>
      <w:r w:rsidRPr="00CA5785">
        <w:rPr>
          <w:rFonts w:eastAsia="Calibri"/>
          <w:sz w:val="28"/>
          <w:szCs w:val="28"/>
          <w:lang w:eastAsia="en-US"/>
        </w:rPr>
        <w:t>СО</w:t>
      </w:r>
      <w:r w:rsidRPr="00CA5785">
        <w:rPr>
          <w:rFonts w:eastAsia="Calibri"/>
          <w:sz w:val="28"/>
          <w:szCs w:val="28"/>
          <w:vertAlign w:val="subscript"/>
          <w:lang w:eastAsia="en-US"/>
        </w:rPr>
        <w:t>3</w:t>
      </w:r>
      <w:r w:rsidRPr="00CA5785">
        <w:rPr>
          <w:rFonts w:eastAsia="Calibri"/>
          <w:sz w:val="28"/>
          <w:szCs w:val="28"/>
          <w:lang w:eastAsia="en-US"/>
        </w:rPr>
        <w:t>, СН</w:t>
      </w:r>
      <w:r w:rsidRPr="00CA5785">
        <w:rPr>
          <w:rFonts w:eastAsia="Calibri"/>
          <w:sz w:val="28"/>
          <w:szCs w:val="28"/>
          <w:vertAlign w:val="subscript"/>
          <w:lang w:eastAsia="en-US"/>
        </w:rPr>
        <w:t>3</w:t>
      </w:r>
      <w:r w:rsidRPr="00CA5785">
        <w:rPr>
          <w:rFonts w:eastAsia="Calibri"/>
          <w:sz w:val="28"/>
          <w:szCs w:val="28"/>
          <w:lang w:eastAsia="en-US"/>
        </w:rPr>
        <w:t>СООН)</w:t>
      </w:r>
      <w:r w:rsidRPr="00CA5785">
        <w:rPr>
          <w:rFonts w:eastAsia="Calibri"/>
          <w:i/>
          <w:iCs/>
          <w:sz w:val="28"/>
          <w:szCs w:val="28"/>
          <w:lang w:eastAsia="en-US"/>
        </w:rPr>
        <w:t xml:space="preserve">. </w:t>
      </w:r>
      <w:r w:rsidRPr="00CA5785">
        <w:rPr>
          <w:rFonts w:eastAsia="Calibri"/>
          <w:i/>
          <w:iCs/>
          <w:sz w:val="28"/>
          <w:szCs w:val="28"/>
          <w:lang w:val="kk-KZ" w:eastAsia="en-US"/>
        </w:rPr>
        <w:t xml:space="preserve"> </w:t>
      </w:r>
      <w:r w:rsidRPr="00CA5785">
        <w:rPr>
          <w:rFonts w:eastAsia="Calibri"/>
          <w:sz w:val="28"/>
          <w:szCs w:val="28"/>
          <w:lang w:val="kk-KZ" w:eastAsia="en-US"/>
        </w:rPr>
        <w:t>Тазарту үшін негізінен сұйық әк қолданылады. Сұйық әкпен араластырмай тұрып сарқынды суларды қатты заттардан (құмтұтқыш) алдын ала тазартады. Сұйық әкпен бірге флокулянт ерітіндісі енгізіледі. Бейтараптандыру және үлпек түзілу түйіспелі резервуарда жүреді. Көмірқышқыл газын кетіру үшін сарқынды сулар түйіспелі цистерналарда ауамен желдетіледі. Бұл жағдайда тығыз құрылымның тұнбасы пайда болады. Тұнбаның ылғалдылығын төмендету үшін қосымша тұндыру қолданылады.</w:t>
      </w:r>
    </w:p>
    <w:p w14:paraId="70381CA1"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Негізінен кальций сульфатынан (кальций сульфаты) тұратын тұнба кейіннен өңдеу үшін сүзіліп, сусыздандырылады.</w:t>
      </w:r>
    </w:p>
    <w:p w14:paraId="33AF4E0A"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2"/>
          <w:lang w:val="kk-KZ" w:eastAsia="en-US"/>
        </w:rPr>
        <w:t xml:space="preserve">Қол жеткізілген экологиялық пайда </w:t>
      </w:r>
    </w:p>
    <w:p w14:paraId="6751B1B8"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сулардың көлемін азайту. Су тұтыну көлемін азайту (мөлдірлетілген суды процеске қайтару). Сарқынды сулардағы ластағыш сарқынды сулардың концентрациясының төмендеуі. Таза кальций сульфатын өндіру.</w:t>
      </w:r>
    </w:p>
    <w:p w14:paraId="441BC2C0"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2"/>
          <w:lang w:val="kk-KZ" w:eastAsia="en-US"/>
        </w:rPr>
        <w:t>Экологиялық сипаттамалары және пайдалану деректері</w:t>
      </w:r>
    </w:p>
    <w:p w14:paraId="780B1098"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Өндірілген кальций сульфатының құрамында CaSO</w:t>
      </w:r>
      <w:r w:rsidRPr="00CA5785">
        <w:rPr>
          <w:rFonts w:eastAsia="Calibri"/>
          <w:sz w:val="28"/>
          <w:szCs w:val="28"/>
          <w:vertAlign w:val="subscript"/>
          <w:lang w:val="kk-KZ" w:eastAsia="en-US"/>
        </w:rPr>
        <w:t>4</w:t>
      </w:r>
      <w:r w:rsidRPr="00CA5785">
        <w:rPr>
          <w:rFonts w:eastAsia="Calibri"/>
          <w:sz w:val="28"/>
          <w:szCs w:val="28"/>
          <w:lang w:val="kk-KZ" w:eastAsia="en-US"/>
        </w:rPr>
        <w:t>-2H</w:t>
      </w:r>
      <w:r w:rsidRPr="00CA5785">
        <w:rPr>
          <w:rFonts w:eastAsia="Calibri"/>
          <w:sz w:val="28"/>
          <w:szCs w:val="28"/>
          <w:vertAlign w:val="subscript"/>
          <w:lang w:val="kk-KZ" w:eastAsia="en-US"/>
        </w:rPr>
        <w:t>2</w:t>
      </w:r>
      <w:r w:rsidRPr="00CA5785">
        <w:rPr>
          <w:rFonts w:eastAsia="Calibri"/>
          <w:sz w:val="28"/>
          <w:szCs w:val="28"/>
          <w:lang w:val="kk-KZ" w:eastAsia="en-US"/>
        </w:rPr>
        <w:t>O 96 %-дан көп болады. Қолданылатын реагенттердің салыстырмалы түрде арзан тұратынына және жалпы қолжетімділігіне қарамастан, бірқатар кемшіліктерін атап өткен жөн, атап айтқанда, бейтараптандыру алдында медиаторлардың міндетті құрылғысының қажеттілігі, бейтараптандырылған судың рН бойынша реагент дозасын реттеудегі қиындықтар.</w:t>
      </w:r>
    </w:p>
    <w:p w14:paraId="5B88970C"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22177CB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Гипстің қаныққан ерітіндісінің пайда болатыны (CaSO</w:t>
      </w:r>
      <w:r w:rsidRPr="00CA5785">
        <w:rPr>
          <w:rFonts w:eastAsia="Calibri"/>
          <w:sz w:val="28"/>
          <w:szCs w:val="28"/>
          <w:vertAlign w:val="subscript"/>
          <w:lang w:val="kk-KZ" w:eastAsia="en-US"/>
        </w:rPr>
        <w:t>4</w:t>
      </w:r>
      <w:r w:rsidRPr="00CA5785">
        <w:rPr>
          <w:rFonts w:eastAsia="Calibri"/>
          <w:sz w:val="28"/>
          <w:szCs w:val="28"/>
          <w:lang w:val="kk-KZ" w:eastAsia="en-US"/>
        </w:rPr>
        <w:t>) әкпен бейтараптандыру әдісінің маңызды кемшілігі болып табылады, бұл құбырлар мен жабдықтардың бітеліп қалуына әкеледі.</w:t>
      </w:r>
    </w:p>
    <w:p w14:paraId="7A17DAF5"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0037D37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Жалпы қолданылады.</w:t>
      </w:r>
    </w:p>
    <w:p w14:paraId="78B8CD81"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Экономика</w:t>
      </w:r>
    </w:p>
    <w:p w14:paraId="64B0B411" w14:textId="77777777" w:rsidR="00CA5785" w:rsidRPr="00CA5785" w:rsidRDefault="00CA5785" w:rsidP="00CA5785">
      <w:pPr>
        <w:suppressAutoHyphens/>
        <w:ind w:firstLine="709"/>
        <w:jc w:val="both"/>
        <w:rPr>
          <w:rFonts w:eastAsia="Calibri"/>
          <w:bCs/>
          <w:sz w:val="28"/>
          <w:szCs w:val="28"/>
          <w:lang w:val="kk-KZ" w:eastAsia="en-US"/>
        </w:rPr>
      </w:pPr>
      <w:r w:rsidRPr="00CA5785">
        <w:rPr>
          <w:rFonts w:eastAsia="Calibri"/>
          <w:bCs/>
          <w:sz w:val="28"/>
          <w:szCs w:val="28"/>
          <w:lang w:val="kk-KZ" w:eastAsia="en-US"/>
        </w:rPr>
        <w:t>Әрбір нақты жағдайда қолданылатын әдіске байланысты.</w:t>
      </w:r>
    </w:p>
    <w:p w14:paraId="69F8CF1C"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2"/>
          <w:lang w:val="kk-KZ" w:eastAsia="en-US"/>
        </w:rPr>
        <w:t>Ендірудің қозғаушы күші</w:t>
      </w:r>
    </w:p>
    <w:p w14:paraId="092E4456"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заңнама талаптары. Экономикалық пайда (сатуға дайын тауарлық өнімді алу).</w:t>
      </w:r>
    </w:p>
    <w:p w14:paraId="4F003E94" w14:textId="77777777" w:rsidR="00CA5785" w:rsidRPr="00CA5785" w:rsidRDefault="00CA5785" w:rsidP="00CA5785">
      <w:pPr>
        <w:widowControl w:val="0"/>
        <w:suppressAutoHyphens/>
        <w:ind w:firstLine="709"/>
        <w:jc w:val="both"/>
        <w:rPr>
          <w:rFonts w:eastAsia="Calibri"/>
          <w:sz w:val="28"/>
          <w:szCs w:val="28"/>
          <w:lang w:val="kk-KZ" w:eastAsia="en-US"/>
        </w:rPr>
      </w:pPr>
    </w:p>
    <w:p w14:paraId="576D9B77" w14:textId="77777777" w:rsidR="00CA5785" w:rsidRPr="00CA5785" w:rsidRDefault="00CA5785">
      <w:pPr>
        <w:widowControl w:val="0"/>
        <w:numPr>
          <w:ilvl w:val="3"/>
          <w:numId w:val="23"/>
        </w:numPr>
        <w:tabs>
          <w:tab w:val="left" w:pos="1701"/>
        </w:tabs>
        <w:suppressAutoHyphens/>
        <w:ind w:left="2127" w:hanging="1418"/>
        <w:jc w:val="both"/>
        <w:outlineLvl w:val="3"/>
        <w:rPr>
          <w:b/>
          <w:bCs/>
          <w:iCs/>
          <w:sz w:val="28"/>
          <w:szCs w:val="22"/>
          <w:lang w:eastAsia="en-US"/>
        </w:rPr>
      </w:pPr>
      <w:r w:rsidRPr="00CA5785">
        <w:rPr>
          <w:b/>
          <w:bCs/>
          <w:sz w:val="28"/>
          <w:szCs w:val="28"/>
          <w:lang w:val="kk-KZ" w:eastAsia="en-US"/>
        </w:rPr>
        <w:t>Тотықтыру</w:t>
      </w:r>
    </w:p>
    <w:p w14:paraId="22F20D0F"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3AEBB05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Тотықтырып тазалау әдісі улы және жағымсыз иісті қоспалары бар сарқынды суларды залалсыздандыру үшін қолданылады. Тотықтыру процесінде химиялық реакциялар нәтижесінде улы ластағыш заттардың уыттылығы азайтылады және оларды судан айырып алады.</w:t>
      </w:r>
    </w:p>
    <w:p w14:paraId="7ED90D23" w14:textId="77777777" w:rsidR="00CA5785" w:rsidRPr="00CA5785" w:rsidRDefault="00CA5785" w:rsidP="00CA5785">
      <w:pPr>
        <w:widowControl w:val="0"/>
        <w:suppressAutoHyphens/>
        <w:ind w:firstLine="709"/>
        <w:jc w:val="both"/>
        <w:rPr>
          <w:rFonts w:eastAsia="Calibri"/>
          <w:b/>
          <w:bCs/>
          <w:sz w:val="28"/>
          <w:szCs w:val="22"/>
          <w:lang w:val="kk-KZ" w:eastAsia="en-US"/>
        </w:rPr>
      </w:pPr>
      <w:r w:rsidRPr="00CA5785">
        <w:rPr>
          <w:rFonts w:eastAsia="Calibri"/>
          <w:b/>
          <w:bCs/>
          <w:sz w:val="28"/>
          <w:szCs w:val="22"/>
          <w:lang w:val="kk-KZ" w:eastAsia="en-US"/>
        </w:rPr>
        <w:t>Техникалық сипаттама</w:t>
      </w:r>
    </w:p>
    <w:p w14:paraId="67D9EA81"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Хлор диоксиді марганецті (II) тұнбаға марганец оксиді түрінде тұндырыла отырып, марганецке (IV) дейін тиімді тотықтырады. Хлорит-анион да Mn-мен (II) әрекеттесетіндіктен, тұтас реакция мынадай түрде ұсынылуы мүмкін:</w:t>
      </w:r>
    </w:p>
    <w:p w14:paraId="2E063B32" w14:textId="77777777" w:rsidR="00CA5785" w:rsidRPr="00CA5785" w:rsidRDefault="00CA5785" w:rsidP="00CA5785">
      <w:pPr>
        <w:widowControl w:val="0"/>
        <w:suppressAutoHyphens/>
        <w:ind w:firstLine="709"/>
        <w:jc w:val="both"/>
        <w:rPr>
          <w:rFonts w:eastAsia="Calibri"/>
          <w:sz w:val="28"/>
          <w:szCs w:val="22"/>
          <w:lang w:val="kk-KZ" w:eastAsia="en-US"/>
        </w:rPr>
      </w:pPr>
    </w:p>
    <w:p w14:paraId="4019A8F5" w14:textId="77777777" w:rsidR="00CA5785" w:rsidRPr="00CA5785" w:rsidRDefault="00CA5785" w:rsidP="00CA5785">
      <w:pPr>
        <w:widowControl w:val="0"/>
        <w:suppressAutoHyphens/>
        <w:ind w:firstLine="709"/>
        <w:jc w:val="center"/>
        <w:rPr>
          <w:rFonts w:eastAsia="Calibri"/>
          <w:sz w:val="28"/>
          <w:szCs w:val="22"/>
          <w:lang w:val="en-US" w:eastAsia="en-US"/>
        </w:rPr>
      </w:pPr>
      <w:r w:rsidRPr="00CA5785">
        <w:rPr>
          <w:rFonts w:eastAsia="Calibri"/>
          <w:sz w:val="28"/>
          <w:szCs w:val="22"/>
          <w:lang w:val="en-US" w:eastAsia="en-US"/>
        </w:rPr>
        <w:t>2ClO</w:t>
      </w:r>
      <w:r w:rsidRPr="00CA5785">
        <w:rPr>
          <w:rFonts w:eastAsia="Calibri"/>
          <w:sz w:val="28"/>
          <w:szCs w:val="22"/>
          <w:vertAlign w:val="subscript"/>
          <w:lang w:val="en-US" w:eastAsia="en-US"/>
        </w:rPr>
        <w:t>2</w:t>
      </w:r>
      <w:r w:rsidRPr="00CA5785">
        <w:rPr>
          <w:rFonts w:eastAsia="Calibri"/>
          <w:sz w:val="28"/>
          <w:szCs w:val="22"/>
          <w:lang w:val="en-US" w:eastAsia="en-US"/>
        </w:rPr>
        <w:t xml:space="preserve"> + 5Mn</w:t>
      </w:r>
      <w:r w:rsidRPr="00CA5785">
        <w:rPr>
          <w:rFonts w:eastAsia="Calibri"/>
          <w:sz w:val="28"/>
          <w:szCs w:val="22"/>
          <w:vertAlign w:val="subscript"/>
          <w:lang w:val="en-US" w:eastAsia="en-US"/>
        </w:rPr>
        <w:t>2</w:t>
      </w:r>
      <w:r w:rsidRPr="00CA5785">
        <w:rPr>
          <w:rFonts w:eastAsia="Calibri"/>
          <w:sz w:val="28"/>
          <w:szCs w:val="22"/>
          <w:vertAlign w:val="superscript"/>
          <w:lang w:val="en-US" w:eastAsia="en-US"/>
        </w:rPr>
        <w:t>+</w:t>
      </w:r>
      <w:r w:rsidRPr="00CA5785">
        <w:rPr>
          <w:rFonts w:eastAsia="Calibri"/>
          <w:sz w:val="28"/>
          <w:szCs w:val="22"/>
          <w:lang w:val="en-US" w:eastAsia="en-US"/>
        </w:rPr>
        <w:t xml:space="preserve"> + 6H</w:t>
      </w:r>
      <w:r w:rsidRPr="00CA5785">
        <w:rPr>
          <w:rFonts w:eastAsia="Calibri"/>
          <w:sz w:val="28"/>
          <w:szCs w:val="22"/>
          <w:vertAlign w:val="subscript"/>
          <w:lang w:val="en-US" w:eastAsia="en-US"/>
        </w:rPr>
        <w:t>2</w:t>
      </w:r>
      <w:r w:rsidRPr="00CA5785">
        <w:rPr>
          <w:rFonts w:eastAsia="Calibri"/>
          <w:sz w:val="28"/>
          <w:szCs w:val="22"/>
          <w:lang w:val="en-US" w:eastAsia="en-US"/>
        </w:rPr>
        <w:t>O</w:t>
      </w:r>
      <w:r w:rsidRPr="00CA5785">
        <w:rPr>
          <w:rFonts w:eastAsia="Calibri"/>
          <w:sz w:val="28"/>
          <w:szCs w:val="22"/>
          <w:vertAlign w:val="superscript"/>
          <w:lang w:val="en-US" w:eastAsia="en-US"/>
        </w:rPr>
        <w:t>-</w:t>
      </w:r>
      <w:r w:rsidRPr="00CA5785">
        <w:rPr>
          <w:rFonts w:eastAsia="Calibri"/>
          <w:sz w:val="28"/>
          <w:szCs w:val="22"/>
          <w:lang w:val="en-US" w:eastAsia="en-US"/>
        </w:rPr>
        <w:t>&gt; 5MnO</w:t>
      </w:r>
      <w:r w:rsidRPr="00CA5785">
        <w:rPr>
          <w:rFonts w:eastAsia="Calibri"/>
          <w:sz w:val="28"/>
          <w:szCs w:val="22"/>
          <w:vertAlign w:val="subscript"/>
          <w:lang w:val="en-US" w:eastAsia="en-US"/>
        </w:rPr>
        <w:t>2</w:t>
      </w:r>
      <w:r w:rsidRPr="00CA5785">
        <w:rPr>
          <w:rFonts w:eastAsia="Calibri"/>
          <w:sz w:val="28"/>
          <w:szCs w:val="22"/>
          <w:lang w:val="en-US" w:eastAsia="en-US"/>
        </w:rPr>
        <w:t xml:space="preserve"> + 12H</w:t>
      </w:r>
      <w:r w:rsidRPr="00CA5785">
        <w:rPr>
          <w:rFonts w:eastAsia="Calibri"/>
          <w:sz w:val="28"/>
          <w:szCs w:val="22"/>
          <w:vertAlign w:val="superscript"/>
          <w:lang w:val="en-US" w:eastAsia="en-US"/>
        </w:rPr>
        <w:t>+</w:t>
      </w:r>
      <w:r w:rsidRPr="00CA5785">
        <w:rPr>
          <w:rFonts w:eastAsia="Calibri"/>
          <w:sz w:val="28"/>
          <w:szCs w:val="22"/>
          <w:lang w:val="en-US" w:eastAsia="en-US"/>
        </w:rPr>
        <w:t xml:space="preserve"> + 2Cl</w:t>
      </w:r>
      <w:r w:rsidRPr="00CA5785">
        <w:rPr>
          <w:rFonts w:eastAsia="Calibri"/>
          <w:sz w:val="28"/>
          <w:szCs w:val="22"/>
          <w:vertAlign w:val="superscript"/>
          <w:lang w:val="en-US" w:eastAsia="en-US"/>
        </w:rPr>
        <w:t>-</w:t>
      </w:r>
    </w:p>
    <w:p w14:paraId="337396E5" w14:textId="77777777" w:rsidR="00CA5785" w:rsidRPr="00CA5785" w:rsidRDefault="00CA5785" w:rsidP="00CA5785">
      <w:pPr>
        <w:widowControl w:val="0"/>
        <w:suppressAutoHyphens/>
        <w:ind w:firstLine="709"/>
        <w:jc w:val="both"/>
        <w:rPr>
          <w:rFonts w:eastAsia="Calibri"/>
          <w:sz w:val="28"/>
          <w:szCs w:val="22"/>
          <w:lang w:val="en-US" w:eastAsia="en-US"/>
        </w:rPr>
      </w:pPr>
    </w:p>
    <w:p w14:paraId="7470AB80" w14:textId="77777777" w:rsidR="00CA5785" w:rsidRPr="00CA5785" w:rsidRDefault="00CA5785" w:rsidP="00CA5785">
      <w:pPr>
        <w:widowControl w:val="0"/>
        <w:suppressAutoHyphens/>
        <w:ind w:firstLine="709"/>
        <w:jc w:val="both"/>
        <w:rPr>
          <w:rFonts w:eastAsia="Calibri"/>
          <w:color w:val="000000"/>
          <w:sz w:val="28"/>
          <w:szCs w:val="22"/>
          <w:lang w:val="en-US" w:eastAsia="en-US"/>
        </w:rPr>
      </w:pPr>
      <w:r w:rsidRPr="00CA5785">
        <w:rPr>
          <w:rFonts w:eastAsia="Calibri"/>
          <w:sz w:val="28"/>
          <w:szCs w:val="22"/>
          <w:lang w:eastAsia="en-US"/>
        </w:rPr>
        <w:t>Реакция</w:t>
      </w:r>
      <w:r w:rsidRPr="00CA5785">
        <w:rPr>
          <w:rFonts w:eastAsia="Calibri"/>
          <w:sz w:val="28"/>
          <w:szCs w:val="22"/>
          <w:lang w:val="en-US" w:eastAsia="en-US"/>
        </w:rPr>
        <w:t xml:space="preserve"> </w:t>
      </w:r>
      <w:r w:rsidRPr="00CA5785">
        <w:rPr>
          <w:rFonts w:eastAsia="Calibri"/>
          <w:sz w:val="28"/>
          <w:szCs w:val="22"/>
          <w:lang w:eastAsia="en-US"/>
        </w:rPr>
        <w:t>тез</w:t>
      </w:r>
      <w:r w:rsidRPr="00CA5785">
        <w:rPr>
          <w:rFonts w:eastAsia="Calibri"/>
          <w:sz w:val="28"/>
          <w:szCs w:val="22"/>
          <w:lang w:val="en-US" w:eastAsia="en-US"/>
        </w:rPr>
        <w:t xml:space="preserve"> </w:t>
      </w:r>
      <w:r w:rsidRPr="00CA5785">
        <w:rPr>
          <w:rFonts w:eastAsia="Calibri"/>
          <w:sz w:val="28"/>
          <w:szCs w:val="22"/>
          <w:lang w:val="kk-KZ" w:eastAsia="en-US"/>
        </w:rPr>
        <w:t>әрі</w:t>
      </w:r>
      <w:r w:rsidRPr="00CA5785">
        <w:rPr>
          <w:rFonts w:eastAsia="Calibri"/>
          <w:sz w:val="28"/>
          <w:szCs w:val="22"/>
          <w:lang w:val="en-US" w:eastAsia="en-US"/>
        </w:rPr>
        <w:t xml:space="preserve"> </w:t>
      </w:r>
      <w:r w:rsidRPr="00CA5785">
        <w:rPr>
          <w:rFonts w:eastAsia="Calibri"/>
          <w:sz w:val="28"/>
          <w:szCs w:val="22"/>
          <w:lang w:eastAsia="en-US"/>
        </w:rPr>
        <w:t>қарқынды</w:t>
      </w:r>
      <w:r w:rsidRPr="00CA5785">
        <w:rPr>
          <w:rFonts w:eastAsia="Calibri"/>
          <w:sz w:val="28"/>
          <w:szCs w:val="22"/>
          <w:lang w:val="en-US" w:eastAsia="en-US"/>
        </w:rPr>
        <w:t xml:space="preserve"> </w:t>
      </w:r>
      <w:r w:rsidRPr="00CA5785">
        <w:rPr>
          <w:rFonts w:eastAsia="Calibri"/>
          <w:sz w:val="28"/>
          <w:szCs w:val="22"/>
          <w:lang w:eastAsia="en-US"/>
        </w:rPr>
        <w:t>жүреді</w:t>
      </w:r>
      <w:r w:rsidRPr="00CA5785">
        <w:rPr>
          <w:rFonts w:eastAsia="Calibri"/>
          <w:sz w:val="28"/>
          <w:szCs w:val="22"/>
          <w:lang w:val="en-US" w:eastAsia="en-US"/>
        </w:rPr>
        <w:t xml:space="preserve">, 5 </w:t>
      </w:r>
      <w:r w:rsidRPr="00CA5785">
        <w:rPr>
          <w:rFonts w:eastAsia="Calibri"/>
          <w:sz w:val="28"/>
          <w:szCs w:val="22"/>
          <w:lang w:eastAsia="en-US"/>
        </w:rPr>
        <w:t>минут</w:t>
      </w:r>
      <w:r w:rsidRPr="00CA5785">
        <w:rPr>
          <w:rFonts w:eastAsia="Calibri"/>
          <w:sz w:val="28"/>
          <w:szCs w:val="22"/>
          <w:lang w:val="kk-KZ" w:eastAsia="en-US"/>
        </w:rPr>
        <w:t xml:space="preserve"> ішінде </w:t>
      </w:r>
      <w:r w:rsidRPr="00CA5785">
        <w:rPr>
          <w:rFonts w:eastAsia="Calibri"/>
          <w:sz w:val="28"/>
          <w:szCs w:val="22"/>
          <w:lang w:eastAsia="en-US"/>
        </w:rPr>
        <w:t>марганец</w:t>
      </w:r>
      <w:r w:rsidRPr="00CA5785">
        <w:rPr>
          <w:rFonts w:eastAsia="Calibri"/>
          <w:sz w:val="28"/>
          <w:szCs w:val="22"/>
          <w:lang w:val="en-US" w:eastAsia="en-US"/>
        </w:rPr>
        <w:t xml:space="preserve"> </w:t>
      </w:r>
      <w:r w:rsidRPr="00CA5785">
        <w:rPr>
          <w:rFonts w:eastAsia="Calibri"/>
          <w:sz w:val="28"/>
          <w:szCs w:val="22"/>
          <w:lang w:eastAsia="en-US"/>
        </w:rPr>
        <w:t>оксидінің</w:t>
      </w:r>
      <w:r w:rsidRPr="00CA5785">
        <w:rPr>
          <w:rFonts w:eastAsia="Calibri"/>
          <w:sz w:val="28"/>
          <w:szCs w:val="22"/>
          <w:lang w:val="en-US" w:eastAsia="en-US"/>
        </w:rPr>
        <w:t xml:space="preserve"> </w:t>
      </w:r>
      <w:r w:rsidRPr="00CA5785">
        <w:rPr>
          <w:rFonts w:eastAsia="Calibri"/>
          <w:sz w:val="28"/>
          <w:szCs w:val="22"/>
          <w:lang w:val="kk-KZ" w:eastAsia="en-US"/>
        </w:rPr>
        <w:t xml:space="preserve">    </w:t>
      </w:r>
      <w:r w:rsidRPr="00CA5785">
        <w:rPr>
          <w:rFonts w:eastAsia="Calibri"/>
          <w:sz w:val="28"/>
          <w:szCs w:val="22"/>
          <w:lang w:val="en-US" w:eastAsia="en-US"/>
        </w:rPr>
        <w:t>99</w:t>
      </w:r>
      <w:r w:rsidRPr="00CA5785">
        <w:rPr>
          <w:rFonts w:eastAsia="Calibri"/>
          <w:sz w:val="28"/>
          <w:szCs w:val="22"/>
          <w:lang w:val="kk-KZ" w:eastAsia="en-US"/>
        </w:rPr>
        <w:t xml:space="preserve"> </w:t>
      </w:r>
      <w:r w:rsidRPr="00CA5785">
        <w:rPr>
          <w:rFonts w:eastAsia="Calibri"/>
          <w:sz w:val="28"/>
          <w:szCs w:val="22"/>
          <w:lang w:val="en-US" w:eastAsia="en-US"/>
        </w:rPr>
        <w:t>%-</w:t>
      </w:r>
      <w:r w:rsidRPr="00CA5785">
        <w:rPr>
          <w:rFonts w:eastAsia="Calibri"/>
          <w:sz w:val="28"/>
          <w:szCs w:val="22"/>
          <w:lang w:eastAsia="en-US"/>
        </w:rPr>
        <w:t>дан</w:t>
      </w:r>
      <w:r w:rsidRPr="00CA5785">
        <w:rPr>
          <w:rFonts w:eastAsia="Calibri"/>
          <w:sz w:val="28"/>
          <w:szCs w:val="22"/>
          <w:lang w:val="en-US" w:eastAsia="en-US"/>
        </w:rPr>
        <w:t xml:space="preserve"> </w:t>
      </w:r>
      <w:r w:rsidRPr="00CA5785">
        <w:rPr>
          <w:rFonts w:eastAsia="Calibri"/>
          <w:sz w:val="28"/>
          <w:szCs w:val="22"/>
          <w:lang w:eastAsia="en-US"/>
        </w:rPr>
        <w:t>астамын</w:t>
      </w:r>
      <w:r w:rsidRPr="00CA5785">
        <w:rPr>
          <w:rFonts w:eastAsia="Calibri"/>
          <w:sz w:val="28"/>
          <w:szCs w:val="22"/>
          <w:lang w:val="en-US" w:eastAsia="en-US"/>
        </w:rPr>
        <w:t xml:space="preserve"> </w:t>
      </w:r>
      <w:r w:rsidRPr="00CA5785">
        <w:rPr>
          <w:rFonts w:eastAsia="Calibri"/>
          <w:sz w:val="28"/>
          <w:szCs w:val="22"/>
          <w:lang w:eastAsia="en-US"/>
        </w:rPr>
        <w:t>сүз</w:t>
      </w:r>
      <w:r w:rsidRPr="00CA5785">
        <w:rPr>
          <w:rFonts w:eastAsia="Calibri"/>
          <w:sz w:val="28"/>
          <w:szCs w:val="22"/>
          <w:lang w:val="kk-KZ" w:eastAsia="en-US"/>
        </w:rPr>
        <w:t>гіле</w:t>
      </w:r>
      <w:r w:rsidRPr="00CA5785">
        <w:rPr>
          <w:rFonts w:eastAsia="Calibri"/>
          <w:sz w:val="28"/>
          <w:szCs w:val="22"/>
          <w:lang w:eastAsia="en-US"/>
        </w:rPr>
        <w:t>у</w:t>
      </w:r>
      <w:r w:rsidRPr="00CA5785">
        <w:rPr>
          <w:rFonts w:eastAsia="Calibri"/>
          <w:sz w:val="28"/>
          <w:szCs w:val="22"/>
          <w:lang w:val="en-US" w:eastAsia="en-US"/>
        </w:rPr>
        <w:t xml:space="preserve"> </w:t>
      </w:r>
      <w:r w:rsidRPr="00CA5785">
        <w:rPr>
          <w:rFonts w:eastAsia="Calibri"/>
          <w:sz w:val="28"/>
          <w:szCs w:val="22"/>
          <w:lang w:eastAsia="en-US"/>
        </w:rPr>
        <w:t>арқылы</w:t>
      </w:r>
      <w:r w:rsidRPr="00CA5785">
        <w:rPr>
          <w:rFonts w:eastAsia="Calibri"/>
          <w:sz w:val="28"/>
          <w:szCs w:val="22"/>
          <w:lang w:val="en-US" w:eastAsia="en-US"/>
        </w:rPr>
        <w:t xml:space="preserve"> </w:t>
      </w:r>
      <w:r w:rsidRPr="00CA5785">
        <w:rPr>
          <w:rFonts w:eastAsia="Calibri"/>
          <w:sz w:val="28"/>
          <w:szCs w:val="22"/>
          <w:lang w:val="kk-KZ" w:eastAsia="en-US"/>
        </w:rPr>
        <w:t xml:space="preserve">кетіруге </w:t>
      </w:r>
      <w:r w:rsidRPr="00CA5785">
        <w:rPr>
          <w:rFonts w:eastAsia="Calibri"/>
          <w:sz w:val="28"/>
          <w:szCs w:val="22"/>
          <w:lang w:eastAsia="en-US"/>
        </w:rPr>
        <w:t>болады</w:t>
      </w:r>
      <w:r w:rsidRPr="00CA5785">
        <w:rPr>
          <w:rFonts w:eastAsia="Calibri"/>
          <w:sz w:val="28"/>
          <w:szCs w:val="22"/>
          <w:lang w:val="en-US" w:eastAsia="en-US"/>
        </w:rPr>
        <w:t xml:space="preserve">. </w:t>
      </w:r>
      <w:r w:rsidRPr="00CA5785">
        <w:rPr>
          <w:rFonts w:eastAsia="Calibri"/>
          <w:sz w:val="28"/>
          <w:szCs w:val="22"/>
          <w:lang w:eastAsia="en-US"/>
        </w:rPr>
        <w:t>Бұл</w:t>
      </w:r>
      <w:r w:rsidRPr="00CA5785">
        <w:rPr>
          <w:rFonts w:eastAsia="Calibri"/>
          <w:sz w:val="28"/>
          <w:szCs w:val="22"/>
          <w:lang w:val="en-US" w:eastAsia="en-US"/>
        </w:rPr>
        <w:t xml:space="preserve"> </w:t>
      </w:r>
      <w:r w:rsidRPr="00CA5785">
        <w:rPr>
          <w:rFonts w:eastAsia="Calibri"/>
          <w:sz w:val="28"/>
          <w:szCs w:val="22"/>
          <w:lang w:eastAsia="en-US"/>
        </w:rPr>
        <w:t>реакция</w:t>
      </w:r>
      <w:r w:rsidRPr="00CA5785">
        <w:rPr>
          <w:rFonts w:eastAsia="Calibri"/>
          <w:sz w:val="28"/>
          <w:szCs w:val="22"/>
          <w:lang w:val="en-US" w:eastAsia="en-US"/>
        </w:rPr>
        <w:t xml:space="preserve"> </w:t>
      </w:r>
      <w:r w:rsidRPr="00CA5785">
        <w:rPr>
          <w:rFonts w:eastAsia="Calibri"/>
          <w:sz w:val="28"/>
          <w:szCs w:val="22"/>
          <w:lang w:eastAsia="en-US"/>
        </w:rPr>
        <w:t>қышқыл</w:t>
      </w:r>
      <w:r w:rsidRPr="00CA5785">
        <w:rPr>
          <w:rFonts w:eastAsia="Calibri"/>
          <w:sz w:val="28"/>
          <w:szCs w:val="22"/>
          <w:lang w:val="en-US" w:eastAsia="en-US"/>
        </w:rPr>
        <w:t xml:space="preserve"> </w:t>
      </w:r>
      <w:r w:rsidRPr="00CA5785">
        <w:rPr>
          <w:rFonts w:eastAsia="Calibri"/>
          <w:sz w:val="28"/>
          <w:szCs w:val="22"/>
          <w:lang w:eastAsia="en-US"/>
        </w:rPr>
        <w:t>ортаға</w:t>
      </w:r>
      <w:r w:rsidRPr="00CA5785">
        <w:rPr>
          <w:rFonts w:eastAsia="Calibri"/>
          <w:sz w:val="28"/>
          <w:szCs w:val="22"/>
          <w:lang w:val="en-US" w:eastAsia="en-US"/>
        </w:rPr>
        <w:t xml:space="preserve"> </w:t>
      </w:r>
      <w:r w:rsidRPr="00CA5785">
        <w:rPr>
          <w:rFonts w:eastAsia="Calibri"/>
          <w:sz w:val="28"/>
          <w:szCs w:val="22"/>
          <w:lang w:eastAsia="en-US"/>
        </w:rPr>
        <w:t>қарағанда</w:t>
      </w:r>
      <w:r w:rsidRPr="00CA5785">
        <w:rPr>
          <w:rFonts w:eastAsia="Calibri"/>
          <w:sz w:val="28"/>
          <w:szCs w:val="22"/>
          <w:lang w:val="en-US" w:eastAsia="en-US"/>
        </w:rPr>
        <w:t xml:space="preserve"> </w:t>
      </w:r>
      <w:r w:rsidRPr="00CA5785">
        <w:rPr>
          <w:rFonts w:eastAsia="Calibri"/>
          <w:sz w:val="28"/>
          <w:szCs w:val="22"/>
          <w:lang w:eastAsia="en-US"/>
        </w:rPr>
        <w:t>сәл</w:t>
      </w:r>
      <w:r w:rsidRPr="00CA5785">
        <w:rPr>
          <w:rFonts w:eastAsia="Calibri"/>
          <w:sz w:val="28"/>
          <w:szCs w:val="22"/>
          <w:lang w:val="en-US" w:eastAsia="en-US"/>
        </w:rPr>
        <w:t xml:space="preserve"> </w:t>
      </w:r>
      <w:r w:rsidRPr="00CA5785">
        <w:rPr>
          <w:rFonts w:eastAsia="Calibri"/>
          <w:sz w:val="28"/>
          <w:szCs w:val="22"/>
          <w:lang w:eastAsia="en-US"/>
        </w:rPr>
        <w:t>сілтілі</w:t>
      </w:r>
      <w:r w:rsidRPr="00CA5785">
        <w:rPr>
          <w:rFonts w:eastAsia="Calibri"/>
          <w:sz w:val="28"/>
          <w:szCs w:val="22"/>
          <w:lang w:val="en-US" w:eastAsia="en-US"/>
        </w:rPr>
        <w:t xml:space="preserve"> </w:t>
      </w:r>
      <w:r w:rsidRPr="00CA5785">
        <w:rPr>
          <w:rFonts w:eastAsia="Calibri"/>
          <w:sz w:val="28"/>
          <w:szCs w:val="22"/>
          <w:lang w:eastAsia="en-US"/>
        </w:rPr>
        <w:t>болады</w:t>
      </w:r>
      <w:r w:rsidRPr="00CA5785">
        <w:rPr>
          <w:rFonts w:eastAsia="Calibri"/>
          <w:color w:val="000000"/>
          <w:sz w:val="28"/>
          <w:szCs w:val="22"/>
          <w:lang w:val="en-US" w:eastAsia="en-US"/>
        </w:rPr>
        <w:t>.</w:t>
      </w:r>
    </w:p>
    <w:p w14:paraId="21704550" w14:textId="77777777" w:rsidR="00CA5785" w:rsidRPr="00CA5785" w:rsidRDefault="00CA5785" w:rsidP="00CA5785">
      <w:pPr>
        <w:widowControl w:val="0"/>
        <w:suppressAutoHyphens/>
        <w:ind w:firstLine="709"/>
        <w:jc w:val="both"/>
        <w:rPr>
          <w:rFonts w:eastAsia="Calibri"/>
          <w:color w:val="000000"/>
          <w:sz w:val="28"/>
          <w:szCs w:val="22"/>
          <w:lang w:val="en-US" w:eastAsia="en-US"/>
        </w:rPr>
      </w:pPr>
      <w:r w:rsidRPr="00CA5785">
        <w:rPr>
          <w:rFonts w:eastAsia="Calibri"/>
          <w:sz w:val="28"/>
          <w:szCs w:val="22"/>
          <w:lang w:val="kk-KZ" w:eastAsia="en-US"/>
        </w:rPr>
        <w:t xml:space="preserve">Хлор диоксиді </w:t>
      </w:r>
      <w:r w:rsidRPr="00CA5785">
        <w:rPr>
          <w:rFonts w:eastAsia="Calibri"/>
          <w:color w:val="000000"/>
          <w:sz w:val="28"/>
          <w:szCs w:val="22"/>
          <w:lang w:val="kk-KZ" w:eastAsia="en-US"/>
        </w:rPr>
        <w:t>темірді</w:t>
      </w:r>
      <w:r w:rsidRPr="00CA5785">
        <w:rPr>
          <w:rFonts w:eastAsia="Calibri"/>
          <w:color w:val="000000"/>
          <w:sz w:val="28"/>
          <w:szCs w:val="22"/>
          <w:lang w:val="en-US" w:eastAsia="en-US"/>
        </w:rPr>
        <w:t xml:space="preserve"> (II) </w:t>
      </w:r>
      <w:r w:rsidRPr="00CA5785">
        <w:rPr>
          <w:rFonts w:eastAsia="Calibri"/>
          <w:sz w:val="28"/>
          <w:szCs w:val="22"/>
          <w:lang w:val="kk-KZ" w:eastAsia="en-US"/>
        </w:rPr>
        <w:t xml:space="preserve">тұнбаға темір гидроксиді </w:t>
      </w:r>
      <w:r w:rsidRPr="00CA5785">
        <w:rPr>
          <w:rFonts w:eastAsia="Calibri"/>
          <w:color w:val="000000"/>
          <w:sz w:val="28"/>
          <w:szCs w:val="22"/>
          <w:lang w:val="en-US" w:eastAsia="en-US"/>
        </w:rPr>
        <w:t>(III)</w:t>
      </w:r>
      <w:r w:rsidRPr="00CA5785">
        <w:rPr>
          <w:rFonts w:eastAsia="Calibri"/>
          <w:color w:val="000000"/>
          <w:sz w:val="28"/>
          <w:szCs w:val="22"/>
          <w:lang w:val="kk-KZ" w:eastAsia="en-US"/>
        </w:rPr>
        <w:t xml:space="preserve"> </w:t>
      </w:r>
      <w:r w:rsidRPr="00CA5785">
        <w:rPr>
          <w:rFonts w:eastAsia="Calibri"/>
          <w:sz w:val="28"/>
          <w:szCs w:val="22"/>
          <w:lang w:val="kk-KZ" w:eastAsia="en-US"/>
        </w:rPr>
        <w:t xml:space="preserve">түрінде тұндырыла отырып, </w:t>
      </w:r>
      <w:r w:rsidRPr="00CA5785">
        <w:rPr>
          <w:rFonts w:eastAsia="Calibri"/>
          <w:color w:val="000000"/>
          <w:sz w:val="28"/>
          <w:szCs w:val="22"/>
          <w:lang w:val="kk-KZ" w:eastAsia="en-US"/>
        </w:rPr>
        <w:t>темірге</w:t>
      </w:r>
      <w:r w:rsidRPr="00CA5785">
        <w:rPr>
          <w:rFonts w:eastAsia="Calibri"/>
          <w:color w:val="000000"/>
          <w:sz w:val="28"/>
          <w:szCs w:val="22"/>
          <w:lang w:val="en-US" w:eastAsia="en-US"/>
        </w:rPr>
        <w:t xml:space="preserve"> (III) </w:t>
      </w:r>
      <w:r w:rsidRPr="00CA5785">
        <w:rPr>
          <w:rFonts w:eastAsia="Calibri"/>
          <w:color w:val="000000"/>
          <w:sz w:val="28"/>
          <w:szCs w:val="22"/>
          <w:lang w:val="kk-KZ" w:eastAsia="en-US"/>
        </w:rPr>
        <w:t>оңай тотықтырады</w:t>
      </w:r>
      <w:r w:rsidRPr="00CA5785">
        <w:rPr>
          <w:rFonts w:eastAsia="Calibri"/>
          <w:color w:val="000000"/>
          <w:sz w:val="28"/>
          <w:szCs w:val="22"/>
          <w:lang w:val="en-US" w:eastAsia="en-US"/>
        </w:rPr>
        <w:t xml:space="preserve">. </w:t>
      </w:r>
      <w:r w:rsidRPr="00CA5785">
        <w:rPr>
          <w:rFonts w:eastAsia="Calibri"/>
          <w:color w:val="000000"/>
          <w:sz w:val="28"/>
          <w:szCs w:val="22"/>
          <w:lang w:val="kk-KZ" w:eastAsia="en-US"/>
        </w:rPr>
        <w:t>Х</w:t>
      </w:r>
      <w:r w:rsidRPr="00CA5785">
        <w:rPr>
          <w:rFonts w:eastAsia="Calibri"/>
          <w:color w:val="000000"/>
          <w:sz w:val="28"/>
          <w:szCs w:val="22"/>
          <w:lang w:eastAsia="en-US"/>
        </w:rPr>
        <w:t>лорит</w:t>
      </w:r>
      <w:r w:rsidRPr="00CA5785">
        <w:rPr>
          <w:rFonts w:eastAsia="Calibri"/>
          <w:color w:val="000000"/>
          <w:sz w:val="28"/>
          <w:szCs w:val="22"/>
          <w:lang w:val="en-US" w:eastAsia="en-US"/>
        </w:rPr>
        <w:t>-</w:t>
      </w:r>
      <w:r w:rsidRPr="00CA5785">
        <w:rPr>
          <w:rFonts w:eastAsia="Calibri"/>
          <w:color w:val="000000"/>
          <w:sz w:val="28"/>
          <w:szCs w:val="22"/>
          <w:lang w:eastAsia="en-US"/>
        </w:rPr>
        <w:t>анион</w:t>
      </w:r>
      <w:r w:rsidRPr="00CA5785">
        <w:rPr>
          <w:rFonts w:eastAsia="Calibri"/>
          <w:color w:val="000000"/>
          <w:sz w:val="28"/>
          <w:szCs w:val="22"/>
          <w:lang w:val="en-US" w:eastAsia="en-US"/>
        </w:rPr>
        <w:t xml:space="preserve"> Fe</w:t>
      </w:r>
      <w:r w:rsidRPr="00CA5785">
        <w:rPr>
          <w:rFonts w:eastAsia="Calibri"/>
          <w:color w:val="000000"/>
          <w:sz w:val="28"/>
          <w:szCs w:val="22"/>
          <w:lang w:val="kk-KZ" w:eastAsia="en-US"/>
        </w:rPr>
        <w:t>-мен</w:t>
      </w:r>
      <w:r w:rsidRPr="00CA5785">
        <w:rPr>
          <w:rFonts w:eastAsia="Calibri"/>
          <w:color w:val="000000"/>
          <w:sz w:val="28"/>
          <w:szCs w:val="22"/>
          <w:lang w:val="en-US" w:eastAsia="en-US"/>
        </w:rPr>
        <w:t xml:space="preserve"> (II)</w:t>
      </w:r>
      <w:r w:rsidRPr="00CA5785">
        <w:rPr>
          <w:rFonts w:eastAsia="Calibri"/>
          <w:color w:val="000000"/>
          <w:sz w:val="28"/>
          <w:szCs w:val="22"/>
          <w:lang w:val="kk-KZ" w:eastAsia="en-US"/>
        </w:rPr>
        <w:t xml:space="preserve"> де оңай </w:t>
      </w:r>
      <w:r w:rsidRPr="00CA5785">
        <w:rPr>
          <w:rFonts w:eastAsia="Calibri"/>
          <w:sz w:val="28"/>
          <w:szCs w:val="22"/>
          <w:lang w:val="kk-KZ" w:eastAsia="en-US"/>
        </w:rPr>
        <w:t>әрекеттесетіндіктен</w:t>
      </w:r>
      <w:r w:rsidRPr="00CA5785">
        <w:rPr>
          <w:rFonts w:eastAsia="Calibri"/>
          <w:sz w:val="28"/>
          <w:szCs w:val="22"/>
          <w:lang w:val="en-US" w:eastAsia="en-US"/>
        </w:rPr>
        <w:t>,</w:t>
      </w:r>
      <w:r w:rsidRPr="00CA5785">
        <w:rPr>
          <w:rFonts w:eastAsia="Calibri"/>
          <w:color w:val="000000"/>
          <w:sz w:val="28"/>
          <w:szCs w:val="22"/>
          <w:lang w:val="en-US" w:eastAsia="en-US"/>
        </w:rPr>
        <w:t xml:space="preserve"> </w:t>
      </w:r>
      <w:r w:rsidRPr="00CA5785">
        <w:rPr>
          <w:rFonts w:eastAsia="Calibri"/>
          <w:sz w:val="28"/>
          <w:szCs w:val="22"/>
          <w:lang w:val="kk-KZ" w:eastAsia="en-US"/>
        </w:rPr>
        <w:t xml:space="preserve">тұтас </w:t>
      </w:r>
      <w:r w:rsidRPr="00CA5785">
        <w:rPr>
          <w:rFonts w:eastAsia="Calibri"/>
          <w:sz w:val="28"/>
          <w:szCs w:val="22"/>
          <w:lang w:eastAsia="en-US"/>
        </w:rPr>
        <w:t>реакция</w:t>
      </w:r>
      <w:r w:rsidRPr="00CA5785">
        <w:rPr>
          <w:rFonts w:eastAsia="Calibri"/>
          <w:sz w:val="28"/>
          <w:szCs w:val="22"/>
          <w:lang w:val="en-US" w:eastAsia="en-US"/>
        </w:rPr>
        <w:t xml:space="preserve"> </w:t>
      </w:r>
      <w:r w:rsidRPr="00CA5785">
        <w:rPr>
          <w:rFonts w:eastAsia="Calibri"/>
          <w:sz w:val="28"/>
          <w:szCs w:val="22"/>
          <w:lang w:val="kk-KZ" w:eastAsia="en-US"/>
        </w:rPr>
        <w:t>мынадай түрде жазылуы мүмкін</w:t>
      </w:r>
      <w:r w:rsidRPr="00CA5785">
        <w:rPr>
          <w:rFonts w:eastAsia="Calibri"/>
          <w:color w:val="000000"/>
          <w:sz w:val="28"/>
          <w:szCs w:val="22"/>
          <w:lang w:val="en-US" w:eastAsia="en-US"/>
        </w:rPr>
        <w:t>:</w:t>
      </w:r>
    </w:p>
    <w:p w14:paraId="6B1FD29F" w14:textId="77777777" w:rsidR="00CA5785" w:rsidRPr="00CA5785" w:rsidRDefault="00CA5785" w:rsidP="00CA5785">
      <w:pPr>
        <w:widowControl w:val="0"/>
        <w:suppressAutoHyphens/>
        <w:ind w:firstLine="709"/>
        <w:jc w:val="both"/>
        <w:rPr>
          <w:rFonts w:eastAsia="Calibri"/>
          <w:color w:val="000000"/>
          <w:sz w:val="28"/>
          <w:szCs w:val="22"/>
          <w:lang w:val="en-US" w:eastAsia="en-US"/>
        </w:rPr>
      </w:pPr>
    </w:p>
    <w:p w14:paraId="3EDFFF52" w14:textId="77777777" w:rsidR="00CA5785" w:rsidRPr="00CA5785" w:rsidRDefault="00CA5785" w:rsidP="00CA5785">
      <w:pPr>
        <w:widowControl w:val="0"/>
        <w:suppressAutoHyphens/>
        <w:ind w:firstLine="709"/>
        <w:jc w:val="center"/>
        <w:rPr>
          <w:rFonts w:eastAsia="Calibri"/>
          <w:color w:val="000000"/>
          <w:sz w:val="28"/>
          <w:szCs w:val="22"/>
          <w:lang w:val="en-US" w:eastAsia="en-US"/>
        </w:rPr>
      </w:pPr>
      <w:r w:rsidRPr="00CA5785">
        <w:rPr>
          <w:rFonts w:eastAsia="Calibri"/>
          <w:color w:val="000000"/>
          <w:sz w:val="28"/>
          <w:szCs w:val="22"/>
          <w:lang w:val="en-US" w:eastAsia="en-US"/>
        </w:rPr>
        <w:t>ClO</w:t>
      </w:r>
      <w:r w:rsidRPr="00CA5785">
        <w:rPr>
          <w:rFonts w:eastAsia="Calibri"/>
          <w:color w:val="000000"/>
          <w:sz w:val="28"/>
          <w:szCs w:val="22"/>
          <w:vertAlign w:val="subscript"/>
          <w:lang w:val="en-US" w:eastAsia="en-US"/>
        </w:rPr>
        <w:t>2</w:t>
      </w:r>
      <w:r w:rsidRPr="00CA5785">
        <w:rPr>
          <w:rFonts w:eastAsia="Calibri"/>
          <w:color w:val="000000"/>
          <w:sz w:val="28"/>
          <w:szCs w:val="22"/>
          <w:lang w:val="en-US" w:eastAsia="en-US"/>
        </w:rPr>
        <w:t> + 5Fe</w:t>
      </w:r>
      <w:r w:rsidRPr="00CA5785">
        <w:rPr>
          <w:rFonts w:eastAsia="Calibri"/>
          <w:color w:val="000000"/>
          <w:sz w:val="28"/>
          <w:szCs w:val="22"/>
          <w:vertAlign w:val="subscript"/>
          <w:lang w:val="en-US" w:eastAsia="en-US"/>
        </w:rPr>
        <w:t>2</w:t>
      </w:r>
      <w:r w:rsidRPr="00CA5785">
        <w:rPr>
          <w:rFonts w:eastAsia="Calibri"/>
          <w:color w:val="000000"/>
          <w:sz w:val="28"/>
          <w:szCs w:val="22"/>
          <w:vertAlign w:val="superscript"/>
          <w:lang w:val="en-US" w:eastAsia="en-US"/>
        </w:rPr>
        <w:t>+</w:t>
      </w:r>
      <w:r w:rsidRPr="00CA5785">
        <w:rPr>
          <w:rFonts w:eastAsia="Calibri"/>
          <w:color w:val="000000"/>
          <w:sz w:val="28"/>
          <w:szCs w:val="22"/>
          <w:lang w:val="en-US" w:eastAsia="en-US"/>
        </w:rPr>
        <w:t> + 13H</w:t>
      </w:r>
      <w:r w:rsidRPr="00CA5785">
        <w:rPr>
          <w:rFonts w:eastAsia="Calibri"/>
          <w:color w:val="000000"/>
          <w:sz w:val="28"/>
          <w:szCs w:val="22"/>
          <w:vertAlign w:val="subscript"/>
          <w:lang w:val="en-US" w:eastAsia="en-US"/>
        </w:rPr>
        <w:t>2</w:t>
      </w:r>
      <w:r w:rsidRPr="00CA5785">
        <w:rPr>
          <w:rFonts w:eastAsia="Calibri"/>
          <w:color w:val="000000"/>
          <w:sz w:val="28"/>
          <w:szCs w:val="22"/>
          <w:lang w:val="en-US" w:eastAsia="en-US"/>
        </w:rPr>
        <w:t xml:space="preserve">O </w:t>
      </w:r>
      <w:r w:rsidRPr="00CA5785">
        <w:rPr>
          <w:rFonts w:eastAsia="Calibri"/>
          <w:color w:val="000000"/>
          <w:sz w:val="28"/>
          <w:szCs w:val="22"/>
          <w:vertAlign w:val="superscript"/>
          <w:lang w:val="en-US" w:eastAsia="en-US"/>
        </w:rPr>
        <w:t>-</w:t>
      </w:r>
      <w:r w:rsidRPr="00CA5785">
        <w:rPr>
          <w:rFonts w:eastAsia="Calibri"/>
          <w:color w:val="000000"/>
          <w:sz w:val="28"/>
          <w:szCs w:val="22"/>
          <w:lang w:val="en-US" w:eastAsia="en-US"/>
        </w:rPr>
        <w:t>&gt; 5Fe(</w:t>
      </w:r>
      <w:r w:rsidRPr="00CA5785">
        <w:rPr>
          <w:rFonts w:eastAsia="Calibri"/>
          <w:color w:val="000000"/>
          <w:sz w:val="28"/>
          <w:szCs w:val="22"/>
          <w:lang w:eastAsia="en-US"/>
        </w:rPr>
        <w:t>О</w:t>
      </w:r>
      <w:r w:rsidRPr="00CA5785">
        <w:rPr>
          <w:rFonts w:eastAsia="Calibri"/>
          <w:color w:val="000000"/>
          <w:sz w:val="28"/>
          <w:szCs w:val="22"/>
          <w:lang w:val="en-US" w:eastAsia="en-US"/>
        </w:rPr>
        <w:t>H)</w:t>
      </w:r>
      <w:r w:rsidRPr="00CA5785">
        <w:rPr>
          <w:rFonts w:eastAsia="Calibri"/>
          <w:color w:val="000000"/>
          <w:sz w:val="28"/>
          <w:szCs w:val="22"/>
          <w:vertAlign w:val="subscript"/>
          <w:lang w:val="en-US" w:eastAsia="en-US"/>
        </w:rPr>
        <w:t>3</w:t>
      </w:r>
      <w:r w:rsidRPr="00CA5785">
        <w:rPr>
          <w:rFonts w:eastAsia="Calibri"/>
          <w:color w:val="000000"/>
          <w:sz w:val="28"/>
          <w:szCs w:val="22"/>
          <w:lang w:val="en-US" w:eastAsia="en-US"/>
        </w:rPr>
        <w:t> + Cl</w:t>
      </w:r>
      <w:r w:rsidRPr="00CA5785">
        <w:rPr>
          <w:rFonts w:eastAsia="Calibri"/>
          <w:color w:val="000000"/>
          <w:sz w:val="28"/>
          <w:szCs w:val="22"/>
          <w:vertAlign w:val="superscript"/>
          <w:lang w:val="en-US" w:eastAsia="en-US"/>
        </w:rPr>
        <w:t>-</w:t>
      </w:r>
      <w:r w:rsidRPr="00CA5785">
        <w:rPr>
          <w:rFonts w:eastAsia="Calibri"/>
          <w:color w:val="000000"/>
          <w:sz w:val="28"/>
          <w:szCs w:val="22"/>
          <w:lang w:val="en-US" w:eastAsia="en-US"/>
        </w:rPr>
        <w:t xml:space="preserve"> + 11H</w:t>
      </w:r>
      <w:r w:rsidRPr="00CA5785">
        <w:rPr>
          <w:rFonts w:eastAsia="Calibri"/>
          <w:color w:val="000000"/>
          <w:sz w:val="28"/>
          <w:szCs w:val="22"/>
          <w:vertAlign w:val="superscript"/>
          <w:lang w:val="en-US" w:eastAsia="en-US"/>
        </w:rPr>
        <w:t>+</w:t>
      </w:r>
    </w:p>
    <w:p w14:paraId="3252B373" w14:textId="77777777" w:rsidR="00CA5785" w:rsidRPr="00CA5785" w:rsidRDefault="00CA5785" w:rsidP="00CA5785">
      <w:pPr>
        <w:widowControl w:val="0"/>
        <w:suppressAutoHyphens/>
        <w:ind w:firstLine="709"/>
        <w:jc w:val="both"/>
        <w:rPr>
          <w:rFonts w:eastAsia="Calibri"/>
          <w:color w:val="000000"/>
          <w:sz w:val="28"/>
          <w:szCs w:val="22"/>
          <w:lang w:val="en-US" w:eastAsia="en-US"/>
        </w:rPr>
      </w:pPr>
    </w:p>
    <w:p w14:paraId="29BB0145" w14:textId="77777777" w:rsidR="00CA5785" w:rsidRPr="00CA5785" w:rsidRDefault="00CA5785" w:rsidP="00CA5785">
      <w:pPr>
        <w:widowControl w:val="0"/>
        <w:suppressAutoHyphens/>
        <w:ind w:firstLine="709"/>
        <w:jc w:val="both"/>
        <w:rPr>
          <w:rFonts w:eastAsia="Calibri"/>
          <w:color w:val="000000"/>
          <w:sz w:val="28"/>
          <w:szCs w:val="22"/>
          <w:lang w:val="en-US" w:eastAsia="en-US"/>
        </w:rPr>
      </w:pPr>
      <w:r w:rsidRPr="00CA5785">
        <w:rPr>
          <w:rFonts w:eastAsia="Calibri"/>
          <w:color w:val="000000"/>
          <w:sz w:val="28"/>
          <w:szCs w:val="22"/>
          <w:lang w:eastAsia="en-US"/>
        </w:rPr>
        <w:t>Содан</w:t>
      </w:r>
      <w:r w:rsidRPr="00CA5785">
        <w:rPr>
          <w:rFonts w:eastAsia="Calibri"/>
          <w:color w:val="000000"/>
          <w:sz w:val="28"/>
          <w:szCs w:val="22"/>
          <w:lang w:val="en-US" w:eastAsia="en-US"/>
        </w:rPr>
        <w:t xml:space="preserve"> </w:t>
      </w:r>
      <w:r w:rsidRPr="00CA5785">
        <w:rPr>
          <w:rFonts w:eastAsia="Calibri"/>
          <w:color w:val="000000"/>
          <w:sz w:val="28"/>
          <w:szCs w:val="22"/>
          <w:lang w:eastAsia="en-US"/>
        </w:rPr>
        <w:t>кейін</w:t>
      </w:r>
      <w:r w:rsidRPr="00CA5785">
        <w:rPr>
          <w:rFonts w:eastAsia="Calibri"/>
          <w:color w:val="000000"/>
          <w:sz w:val="28"/>
          <w:szCs w:val="22"/>
          <w:lang w:val="en-US" w:eastAsia="en-US"/>
        </w:rPr>
        <w:t xml:space="preserve"> </w:t>
      </w:r>
      <w:r w:rsidRPr="00CA5785">
        <w:rPr>
          <w:rFonts w:eastAsia="Calibri"/>
          <w:color w:val="000000"/>
          <w:sz w:val="28"/>
          <w:szCs w:val="22"/>
          <w:lang w:val="kk-KZ" w:eastAsia="en-US"/>
        </w:rPr>
        <w:t>түзілген</w:t>
      </w:r>
      <w:r w:rsidRPr="00CA5785">
        <w:rPr>
          <w:rFonts w:eastAsia="Calibri"/>
          <w:color w:val="000000"/>
          <w:sz w:val="28"/>
          <w:szCs w:val="22"/>
          <w:lang w:val="en-US" w:eastAsia="en-US"/>
        </w:rPr>
        <w:t xml:space="preserve"> </w:t>
      </w:r>
      <w:r w:rsidRPr="00CA5785">
        <w:rPr>
          <w:rFonts w:eastAsia="Calibri"/>
          <w:color w:val="000000"/>
          <w:sz w:val="28"/>
          <w:szCs w:val="22"/>
          <w:lang w:eastAsia="en-US"/>
        </w:rPr>
        <w:t>тұнба</w:t>
      </w:r>
      <w:r w:rsidRPr="00CA5785">
        <w:rPr>
          <w:rFonts w:eastAsia="Calibri"/>
          <w:color w:val="000000"/>
          <w:sz w:val="28"/>
          <w:szCs w:val="22"/>
          <w:lang w:val="en-US" w:eastAsia="en-US"/>
        </w:rPr>
        <w:t xml:space="preserve"> </w:t>
      </w:r>
      <w:r w:rsidRPr="00CA5785">
        <w:rPr>
          <w:rFonts w:eastAsia="Calibri"/>
          <w:color w:val="000000"/>
          <w:sz w:val="28"/>
          <w:szCs w:val="22"/>
          <w:lang w:eastAsia="en-US"/>
        </w:rPr>
        <w:t>сүз</w:t>
      </w:r>
      <w:r w:rsidRPr="00CA5785">
        <w:rPr>
          <w:rFonts w:eastAsia="Calibri"/>
          <w:color w:val="000000"/>
          <w:sz w:val="28"/>
          <w:szCs w:val="22"/>
          <w:lang w:val="kk-KZ" w:eastAsia="en-US"/>
        </w:rPr>
        <w:t>гіле</w:t>
      </w:r>
      <w:r w:rsidRPr="00CA5785">
        <w:rPr>
          <w:rFonts w:eastAsia="Calibri"/>
          <w:color w:val="000000"/>
          <w:sz w:val="28"/>
          <w:szCs w:val="22"/>
          <w:lang w:eastAsia="en-US"/>
        </w:rPr>
        <w:t>у</w:t>
      </w:r>
      <w:r w:rsidRPr="00CA5785">
        <w:rPr>
          <w:rFonts w:eastAsia="Calibri"/>
          <w:color w:val="000000"/>
          <w:sz w:val="28"/>
          <w:szCs w:val="22"/>
          <w:lang w:val="en-US" w:eastAsia="en-US"/>
        </w:rPr>
        <w:t xml:space="preserve"> </w:t>
      </w:r>
      <w:r w:rsidRPr="00CA5785">
        <w:rPr>
          <w:rFonts w:eastAsia="Calibri"/>
          <w:color w:val="000000"/>
          <w:sz w:val="28"/>
          <w:szCs w:val="22"/>
          <w:lang w:eastAsia="en-US"/>
        </w:rPr>
        <w:t>әдісімен</w:t>
      </w:r>
      <w:r w:rsidRPr="00CA5785">
        <w:rPr>
          <w:rFonts w:eastAsia="Calibri"/>
          <w:color w:val="000000"/>
          <w:sz w:val="28"/>
          <w:szCs w:val="22"/>
          <w:lang w:val="en-US" w:eastAsia="en-US"/>
        </w:rPr>
        <w:t xml:space="preserve"> </w:t>
      </w:r>
      <w:r w:rsidRPr="00CA5785">
        <w:rPr>
          <w:rFonts w:eastAsia="Calibri"/>
          <w:color w:val="000000"/>
          <w:sz w:val="28"/>
          <w:szCs w:val="22"/>
          <w:lang w:eastAsia="en-US"/>
        </w:rPr>
        <w:t>жойылады</w:t>
      </w:r>
      <w:r w:rsidRPr="00CA5785">
        <w:rPr>
          <w:rFonts w:eastAsia="Calibri"/>
          <w:color w:val="000000"/>
          <w:sz w:val="28"/>
          <w:szCs w:val="22"/>
          <w:lang w:val="en-US" w:eastAsia="en-US"/>
        </w:rPr>
        <w:t xml:space="preserve">. </w:t>
      </w:r>
      <w:r w:rsidRPr="00CA5785">
        <w:rPr>
          <w:rFonts w:eastAsia="Calibri"/>
          <w:color w:val="000000"/>
          <w:sz w:val="28"/>
          <w:szCs w:val="22"/>
          <w:lang w:eastAsia="en-US"/>
        </w:rPr>
        <w:t>Бұл</w:t>
      </w:r>
      <w:r w:rsidRPr="00CA5785">
        <w:rPr>
          <w:rFonts w:eastAsia="Calibri"/>
          <w:color w:val="000000"/>
          <w:sz w:val="28"/>
          <w:szCs w:val="22"/>
          <w:lang w:val="en-US" w:eastAsia="en-US"/>
        </w:rPr>
        <w:t xml:space="preserve"> </w:t>
      </w:r>
      <w:r w:rsidRPr="00CA5785">
        <w:rPr>
          <w:rFonts w:eastAsia="Calibri"/>
          <w:color w:val="000000"/>
          <w:sz w:val="28"/>
          <w:szCs w:val="22"/>
          <w:lang w:eastAsia="en-US"/>
        </w:rPr>
        <w:t>реакцияға</w:t>
      </w:r>
      <w:r w:rsidRPr="00CA5785">
        <w:rPr>
          <w:rFonts w:eastAsia="Calibri"/>
          <w:color w:val="000000"/>
          <w:sz w:val="28"/>
          <w:szCs w:val="22"/>
          <w:lang w:val="en-US" w:eastAsia="en-US"/>
        </w:rPr>
        <w:t xml:space="preserve"> </w:t>
      </w:r>
      <w:r w:rsidRPr="00CA5785">
        <w:rPr>
          <w:rFonts w:eastAsia="Calibri"/>
          <w:color w:val="000000"/>
          <w:sz w:val="28"/>
          <w:szCs w:val="22"/>
          <w:lang w:eastAsia="en-US"/>
        </w:rPr>
        <w:t>бейтарап</w:t>
      </w:r>
      <w:r w:rsidRPr="00CA5785">
        <w:rPr>
          <w:rFonts w:eastAsia="Calibri"/>
          <w:color w:val="000000"/>
          <w:sz w:val="28"/>
          <w:szCs w:val="22"/>
          <w:lang w:val="en-US" w:eastAsia="en-US"/>
        </w:rPr>
        <w:t xml:space="preserve"> </w:t>
      </w:r>
      <w:r w:rsidRPr="00CA5785">
        <w:rPr>
          <w:rFonts w:eastAsia="Calibri"/>
          <w:color w:val="000000"/>
          <w:sz w:val="28"/>
          <w:szCs w:val="22"/>
          <w:lang w:eastAsia="en-US"/>
        </w:rPr>
        <w:t>және</w:t>
      </w:r>
      <w:r w:rsidRPr="00CA5785">
        <w:rPr>
          <w:rFonts w:eastAsia="Calibri"/>
          <w:color w:val="000000"/>
          <w:sz w:val="28"/>
          <w:szCs w:val="22"/>
          <w:lang w:val="en-US" w:eastAsia="en-US"/>
        </w:rPr>
        <w:t xml:space="preserve"> </w:t>
      </w:r>
      <w:r w:rsidRPr="00CA5785">
        <w:rPr>
          <w:rFonts w:eastAsia="Calibri"/>
          <w:color w:val="000000"/>
          <w:sz w:val="28"/>
          <w:szCs w:val="22"/>
          <w:lang w:eastAsia="en-US"/>
        </w:rPr>
        <w:t>сәл</w:t>
      </w:r>
      <w:r w:rsidRPr="00CA5785">
        <w:rPr>
          <w:rFonts w:eastAsia="Calibri"/>
          <w:color w:val="000000"/>
          <w:sz w:val="28"/>
          <w:szCs w:val="22"/>
          <w:lang w:val="en-US" w:eastAsia="en-US"/>
        </w:rPr>
        <w:t xml:space="preserve"> </w:t>
      </w:r>
      <w:r w:rsidRPr="00CA5785">
        <w:rPr>
          <w:rFonts w:eastAsia="Calibri"/>
          <w:color w:val="000000"/>
          <w:sz w:val="28"/>
          <w:szCs w:val="22"/>
          <w:lang w:eastAsia="en-US"/>
        </w:rPr>
        <w:t>сілтілі</w:t>
      </w:r>
      <w:r w:rsidRPr="00CA5785">
        <w:rPr>
          <w:rFonts w:eastAsia="Calibri"/>
          <w:color w:val="000000"/>
          <w:sz w:val="28"/>
          <w:szCs w:val="22"/>
          <w:lang w:val="en-US" w:eastAsia="en-US"/>
        </w:rPr>
        <w:t xml:space="preserve"> </w:t>
      </w:r>
      <w:r w:rsidRPr="00CA5785">
        <w:rPr>
          <w:rFonts w:eastAsia="Calibri"/>
          <w:color w:val="000000"/>
          <w:sz w:val="28"/>
          <w:szCs w:val="22"/>
          <w:lang w:eastAsia="en-US"/>
        </w:rPr>
        <w:t>орта</w:t>
      </w:r>
      <w:r w:rsidRPr="00CA5785">
        <w:rPr>
          <w:rFonts w:eastAsia="Calibri"/>
          <w:color w:val="000000"/>
          <w:sz w:val="28"/>
          <w:szCs w:val="22"/>
          <w:lang w:val="en-US" w:eastAsia="en-US"/>
        </w:rPr>
        <w:t xml:space="preserve"> </w:t>
      </w:r>
      <w:r w:rsidRPr="00CA5785">
        <w:rPr>
          <w:rFonts w:eastAsia="Calibri"/>
          <w:color w:val="000000"/>
          <w:sz w:val="28"/>
          <w:szCs w:val="22"/>
          <w:lang w:eastAsia="en-US"/>
        </w:rPr>
        <w:t>да</w:t>
      </w:r>
      <w:r w:rsidRPr="00CA5785">
        <w:rPr>
          <w:rFonts w:eastAsia="Calibri"/>
          <w:color w:val="000000"/>
          <w:sz w:val="28"/>
          <w:szCs w:val="22"/>
          <w:lang w:val="en-US" w:eastAsia="en-US"/>
        </w:rPr>
        <w:t xml:space="preserve"> </w:t>
      </w:r>
      <w:r w:rsidRPr="00CA5785">
        <w:rPr>
          <w:rFonts w:eastAsia="Calibri"/>
          <w:color w:val="000000"/>
          <w:sz w:val="28"/>
          <w:szCs w:val="22"/>
          <w:lang w:eastAsia="en-US"/>
        </w:rPr>
        <w:t>ықпал</w:t>
      </w:r>
      <w:r w:rsidRPr="00CA5785">
        <w:rPr>
          <w:rFonts w:eastAsia="Calibri"/>
          <w:color w:val="000000"/>
          <w:sz w:val="28"/>
          <w:szCs w:val="22"/>
          <w:lang w:val="en-US" w:eastAsia="en-US"/>
        </w:rPr>
        <w:t xml:space="preserve"> </w:t>
      </w:r>
      <w:r w:rsidRPr="00CA5785">
        <w:rPr>
          <w:rFonts w:eastAsia="Calibri"/>
          <w:color w:val="000000"/>
          <w:sz w:val="28"/>
          <w:szCs w:val="22"/>
          <w:lang w:eastAsia="en-US"/>
        </w:rPr>
        <w:t>етеді</w:t>
      </w:r>
      <w:r w:rsidRPr="00CA5785">
        <w:rPr>
          <w:rFonts w:eastAsia="Calibri"/>
          <w:color w:val="000000"/>
          <w:sz w:val="28"/>
          <w:szCs w:val="22"/>
          <w:lang w:val="en-US" w:eastAsia="en-US"/>
        </w:rPr>
        <w:t>.</w:t>
      </w:r>
    </w:p>
    <w:p w14:paraId="062C7A47" w14:textId="77777777" w:rsidR="00CA5785" w:rsidRPr="00CA5785" w:rsidRDefault="00CA5785" w:rsidP="00CA5785">
      <w:pPr>
        <w:widowControl w:val="0"/>
        <w:suppressAutoHyphens/>
        <w:ind w:firstLine="709"/>
        <w:jc w:val="both"/>
        <w:rPr>
          <w:rFonts w:eastAsia="Calibri"/>
          <w:b/>
          <w:color w:val="000000"/>
          <w:sz w:val="28"/>
          <w:szCs w:val="28"/>
          <w:lang w:val="en-US" w:eastAsia="en-US"/>
        </w:rPr>
      </w:pPr>
      <w:r w:rsidRPr="00CA5785">
        <w:rPr>
          <w:rFonts w:eastAsia="Calibri"/>
          <w:b/>
          <w:bCs/>
          <w:sz w:val="28"/>
          <w:szCs w:val="22"/>
          <w:lang w:val="kk-KZ" w:eastAsia="en-US"/>
        </w:rPr>
        <w:t>Қол жеткізілген экологиялық пайда</w:t>
      </w:r>
    </w:p>
    <w:p w14:paraId="735BB0D5" w14:textId="77777777" w:rsidR="00CA5785" w:rsidRPr="00CA5785" w:rsidRDefault="00CA5785" w:rsidP="00CA5785">
      <w:pPr>
        <w:ind w:firstLine="709"/>
        <w:jc w:val="both"/>
        <w:rPr>
          <w:rFonts w:eastAsia="Calibri"/>
          <w:sz w:val="28"/>
          <w:szCs w:val="22"/>
          <w:lang w:val="en-US" w:eastAsia="en-US"/>
        </w:rPr>
      </w:pPr>
      <w:r w:rsidRPr="00CA5785">
        <w:rPr>
          <w:rFonts w:eastAsia="Calibri"/>
          <w:bCs/>
          <w:sz w:val="28"/>
          <w:szCs w:val="22"/>
          <w:lang w:val="kk-KZ" w:eastAsia="en-US"/>
        </w:rPr>
        <w:t>Сарқ</w:t>
      </w:r>
      <w:r w:rsidRPr="00CA5785">
        <w:rPr>
          <w:rFonts w:eastAsia="Calibri"/>
          <w:bCs/>
          <w:sz w:val="28"/>
          <w:szCs w:val="22"/>
          <w:lang w:eastAsia="en-US"/>
        </w:rPr>
        <w:t>ынды</w:t>
      </w:r>
      <w:r w:rsidRPr="00CA5785">
        <w:rPr>
          <w:rFonts w:eastAsia="Calibri"/>
          <w:bCs/>
          <w:sz w:val="28"/>
          <w:szCs w:val="22"/>
          <w:lang w:val="en-US" w:eastAsia="en-US"/>
        </w:rPr>
        <w:t xml:space="preserve"> </w:t>
      </w:r>
      <w:r w:rsidRPr="00CA5785">
        <w:rPr>
          <w:rFonts w:eastAsia="Calibri"/>
          <w:bCs/>
          <w:sz w:val="28"/>
          <w:szCs w:val="22"/>
          <w:lang w:eastAsia="en-US"/>
        </w:rPr>
        <w:t>сулардағы</w:t>
      </w:r>
      <w:r w:rsidRPr="00CA5785">
        <w:rPr>
          <w:rFonts w:eastAsia="Calibri"/>
          <w:bCs/>
          <w:sz w:val="28"/>
          <w:szCs w:val="22"/>
          <w:lang w:val="en-US" w:eastAsia="en-US"/>
        </w:rPr>
        <w:t xml:space="preserve"> </w:t>
      </w:r>
      <w:r w:rsidRPr="00CA5785">
        <w:rPr>
          <w:rFonts w:eastAsia="Calibri"/>
          <w:bCs/>
          <w:sz w:val="28"/>
          <w:szCs w:val="22"/>
          <w:lang w:eastAsia="en-US"/>
        </w:rPr>
        <w:t>ластағыш</w:t>
      </w:r>
      <w:r w:rsidRPr="00CA5785">
        <w:rPr>
          <w:rFonts w:eastAsia="Calibri"/>
          <w:bCs/>
          <w:sz w:val="28"/>
          <w:szCs w:val="22"/>
          <w:lang w:val="en-US" w:eastAsia="en-US"/>
        </w:rPr>
        <w:t xml:space="preserve"> </w:t>
      </w:r>
      <w:r w:rsidRPr="00CA5785">
        <w:rPr>
          <w:rFonts w:eastAsia="Calibri"/>
          <w:bCs/>
          <w:sz w:val="28"/>
          <w:szCs w:val="22"/>
          <w:lang w:eastAsia="en-US"/>
        </w:rPr>
        <w:t>заттардың</w:t>
      </w:r>
      <w:r w:rsidRPr="00CA5785">
        <w:rPr>
          <w:rFonts w:eastAsia="Calibri"/>
          <w:bCs/>
          <w:sz w:val="28"/>
          <w:szCs w:val="22"/>
          <w:lang w:val="en-US" w:eastAsia="en-US"/>
        </w:rPr>
        <w:t xml:space="preserve"> </w:t>
      </w:r>
      <w:r w:rsidRPr="00CA5785">
        <w:rPr>
          <w:rFonts w:eastAsia="Calibri"/>
          <w:bCs/>
          <w:sz w:val="28"/>
          <w:szCs w:val="22"/>
          <w:lang w:eastAsia="en-US"/>
        </w:rPr>
        <w:t>құрамы</w:t>
      </w:r>
      <w:r w:rsidRPr="00CA5785">
        <w:rPr>
          <w:rFonts w:eastAsia="Calibri"/>
          <w:bCs/>
          <w:sz w:val="28"/>
          <w:szCs w:val="22"/>
          <w:lang w:val="en-US" w:eastAsia="en-US"/>
        </w:rPr>
        <w:t xml:space="preserve"> </w:t>
      </w:r>
      <w:r w:rsidRPr="00CA5785">
        <w:rPr>
          <w:rFonts w:eastAsia="Calibri"/>
          <w:bCs/>
          <w:sz w:val="28"/>
          <w:szCs w:val="22"/>
          <w:lang w:eastAsia="en-US"/>
        </w:rPr>
        <w:t>мен</w:t>
      </w:r>
      <w:r w:rsidRPr="00CA5785">
        <w:rPr>
          <w:rFonts w:eastAsia="Calibri"/>
          <w:bCs/>
          <w:sz w:val="28"/>
          <w:szCs w:val="22"/>
          <w:lang w:val="en-US" w:eastAsia="en-US"/>
        </w:rPr>
        <w:t xml:space="preserve"> </w:t>
      </w:r>
      <w:r w:rsidRPr="00CA5785">
        <w:rPr>
          <w:rFonts w:eastAsia="Calibri"/>
          <w:bCs/>
          <w:sz w:val="28"/>
          <w:szCs w:val="22"/>
          <w:lang w:eastAsia="en-US"/>
        </w:rPr>
        <w:t>уыттылық</w:t>
      </w:r>
      <w:r w:rsidRPr="00CA5785">
        <w:rPr>
          <w:rFonts w:eastAsia="Calibri"/>
          <w:bCs/>
          <w:sz w:val="28"/>
          <w:szCs w:val="22"/>
          <w:lang w:val="en-US" w:eastAsia="en-US"/>
        </w:rPr>
        <w:t xml:space="preserve"> </w:t>
      </w:r>
      <w:r w:rsidRPr="00CA5785">
        <w:rPr>
          <w:rFonts w:eastAsia="Calibri"/>
          <w:bCs/>
          <w:sz w:val="28"/>
          <w:szCs w:val="22"/>
          <w:lang w:eastAsia="en-US"/>
        </w:rPr>
        <w:t>деңгейінің</w:t>
      </w:r>
      <w:r w:rsidRPr="00CA5785">
        <w:rPr>
          <w:rFonts w:eastAsia="Calibri"/>
          <w:bCs/>
          <w:sz w:val="28"/>
          <w:szCs w:val="22"/>
          <w:lang w:val="en-US" w:eastAsia="en-US"/>
        </w:rPr>
        <w:t xml:space="preserve"> </w:t>
      </w:r>
      <w:r w:rsidRPr="00CA5785">
        <w:rPr>
          <w:rFonts w:eastAsia="Calibri"/>
          <w:bCs/>
          <w:sz w:val="28"/>
          <w:szCs w:val="22"/>
          <w:lang w:eastAsia="en-US"/>
        </w:rPr>
        <w:t>төмендеуі</w:t>
      </w:r>
      <w:r w:rsidRPr="00CA5785">
        <w:rPr>
          <w:rFonts w:eastAsia="Calibri"/>
          <w:sz w:val="28"/>
          <w:szCs w:val="22"/>
          <w:lang w:val="en-US" w:eastAsia="en-US"/>
        </w:rPr>
        <w:t>.</w:t>
      </w:r>
    </w:p>
    <w:p w14:paraId="1F9BE0AE" w14:textId="77777777" w:rsidR="00CA5785" w:rsidRPr="00CA5785" w:rsidRDefault="00CA5785" w:rsidP="00CA5785">
      <w:pPr>
        <w:widowControl w:val="0"/>
        <w:suppressAutoHyphens/>
        <w:ind w:firstLine="709"/>
        <w:jc w:val="both"/>
        <w:rPr>
          <w:rFonts w:eastAsia="Calibri"/>
          <w:b/>
          <w:color w:val="000000"/>
          <w:sz w:val="28"/>
          <w:szCs w:val="28"/>
          <w:lang w:val="en-US" w:eastAsia="en-US"/>
        </w:rPr>
      </w:pPr>
      <w:r w:rsidRPr="00CA5785">
        <w:rPr>
          <w:rFonts w:eastAsia="Calibri"/>
          <w:b/>
          <w:bCs/>
          <w:sz w:val="28"/>
          <w:szCs w:val="22"/>
          <w:lang w:val="kk-KZ" w:eastAsia="en-US"/>
        </w:rPr>
        <w:t>Экологиялық сипаттамалары және пайдалану деректері</w:t>
      </w:r>
    </w:p>
    <w:p w14:paraId="3A072C15" w14:textId="77777777" w:rsidR="00CA5785" w:rsidRPr="00CA5785" w:rsidRDefault="00CA5785" w:rsidP="00CA5785">
      <w:pPr>
        <w:widowControl w:val="0"/>
        <w:shd w:val="clear" w:color="auto" w:fill="FFFFFF"/>
        <w:suppressAutoHyphens/>
        <w:ind w:firstLine="709"/>
        <w:jc w:val="both"/>
        <w:rPr>
          <w:color w:val="000000"/>
          <w:sz w:val="28"/>
          <w:szCs w:val="28"/>
          <w:lang w:val="en-US"/>
        </w:rPr>
      </w:pPr>
      <w:r w:rsidRPr="00CA5785">
        <w:rPr>
          <w:color w:val="000000"/>
          <w:sz w:val="28"/>
          <w:szCs w:val="28"/>
          <w:lang w:val="en-US"/>
        </w:rPr>
        <w:t xml:space="preserve">1 </w:t>
      </w:r>
      <w:r w:rsidRPr="00CA5785">
        <w:rPr>
          <w:color w:val="000000"/>
          <w:sz w:val="28"/>
          <w:szCs w:val="28"/>
        </w:rPr>
        <w:t>мг</w:t>
      </w:r>
      <w:r w:rsidRPr="00CA5785">
        <w:rPr>
          <w:color w:val="000000"/>
          <w:sz w:val="28"/>
          <w:szCs w:val="28"/>
          <w:lang w:val="en-US"/>
        </w:rPr>
        <w:t xml:space="preserve"> </w:t>
      </w:r>
      <w:r w:rsidRPr="00CA5785">
        <w:rPr>
          <w:color w:val="000000"/>
          <w:sz w:val="28"/>
          <w:szCs w:val="28"/>
        </w:rPr>
        <w:t>марган</w:t>
      </w:r>
      <w:r w:rsidRPr="00CA5785">
        <w:rPr>
          <w:color w:val="000000"/>
          <w:sz w:val="28"/>
          <w:szCs w:val="28"/>
          <w:lang w:val="kk-KZ"/>
        </w:rPr>
        <w:t xml:space="preserve">ецті тотықтыру үшін </w:t>
      </w:r>
      <w:r w:rsidRPr="00CA5785">
        <w:rPr>
          <w:color w:val="000000"/>
          <w:sz w:val="28"/>
          <w:szCs w:val="28"/>
        </w:rPr>
        <w:t>рН</w:t>
      </w:r>
      <w:r w:rsidRPr="00CA5785">
        <w:rPr>
          <w:color w:val="000000"/>
          <w:sz w:val="28"/>
          <w:szCs w:val="28"/>
          <w:lang w:val="en-US"/>
        </w:rPr>
        <w:t>&gt;7</w:t>
      </w:r>
      <w:r w:rsidRPr="00CA5785">
        <w:rPr>
          <w:color w:val="000000"/>
          <w:sz w:val="28"/>
          <w:szCs w:val="28"/>
          <w:lang w:val="kk-KZ"/>
        </w:rPr>
        <w:t xml:space="preserve"> кезінде 2,5 мг хлор диоксиді керек</w:t>
      </w:r>
      <w:r w:rsidRPr="00CA5785">
        <w:rPr>
          <w:color w:val="000000"/>
          <w:sz w:val="28"/>
          <w:szCs w:val="28"/>
          <w:lang w:val="en-US"/>
        </w:rPr>
        <w:t xml:space="preserve">. 1 </w:t>
      </w:r>
      <w:r w:rsidRPr="00CA5785">
        <w:rPr>
          <w:color w:val="000000"/>
          <w:sz w:val="28"/>
          <w:szCs w:val="28"/>
        </w:rPr>
        <w:t>мг</w:t>
      </w:r>
      <w:r w:rsidRPr="00CA5785">
        <w:rPr>
          <w:color w:val="000000"/>
          <w:sz w:val="28"/>
          <w:szCs w:val="28"/>
          <w:lang w:val="en-US"/>
        </w:rPr>
        <w:t xml:space="preserve"> </w:t>
      </w:r>
      <w:r w:rsidRPr="00CA5785">
        <w:rPr>
          <w:color w:val="000000"/>
          <w:sz w:val="28"/>
          <w:szCs w:val="28"/>
          <w:lang w:val="kk-KZ"/>
        </w:rPr>
        <w:t xml:space="preserve">темірді тотықтыру үшін </w:t>
      </w:r>
      <w:r w:rsidRPr="00CA5785">
        <w:rPr>
          <w:color w:val="000000"/>
          <w:sz w:val="28"/>
          <w:szCs w:val="28"/>
        </w:rPr>
        <w:t>рН</w:t>
      </w:r>
      <w:r w:rsidRPr="00CA5785">
        <w:rPr>
          <w:color w:val="000000"/>
          <w:sz w:val="28"/>
          <w:szCs w:val="28"/>
          <w:lang w:val="en-US"/>
        </w:rPr>
        <w:t>&gt;5</w:t>
      </w:r>
      <w:r w:rsidRPr="00CA5785">
        <w:rPr>
          <w:color w:val="000000"/>
          <w:sz w:val="28"/>
          <w:szCs w:val="28"/>
          <w:lang w:val="kk-KZ"/>
        </w:rPr>
        <w:t xml:space="preserve"> кезінде </w:t>
      </w:r>
      <w:r w:rsidRPr="00CA5785">
        <w:rPr>
          <w:color w:val="000000"/>
          <w:sz w:val="28"/>
          <w:szCs w:val="28"/>
          <w:lang w:val="en-US"/>
        </w:rPr>
        <w:t xml:space="preserve">1,3 </w:t>
      </w:r>
      <w:r w:rsidRPr="00CA5785">
        <w:rPr>
          <w:color w:val="000000"/>
          <w:sz w:val="28"/>
          <w:szCs w:val="28"/>
          <w:lang w:val="kk-KZ"/>
        </w:rPr>
        <w:t>мг хлор диоксиді керек</w:t>
      </w:r>
      <w:r w:rsidRPr="00CA5785">
        <w:rPr>
          <w:color w:val="000000"/>
          <w:sz w:val="28"/>
          <w:szCs w:val="28"/>
          <w:lang w:val="en-US"/>
        </w:rPr>
        <w:t>.</w:t>
      </w:r>
    </w:p>
    <w:p w14:paraId="4032F64C" w14:textId="77777777" w:rsidR="00CA5785" w:rsidRPr="00CA5785" w:rsidRDefault="00CA5785" w:rsidP="00CA5785">
      <w:pPr>
        <w:widowControl w:val="0"/>
        <w:suppressAutoHyphens/>
        <w:ind w:firstLine="709"/>
        <w:jc w:val="both"/>
        <w:rPr>
          <w:rFonts w:eastAsia="Calibri"/>
          <w:b/>
          <w:color w:val="000000"/>
          <w:sz w:val="28"/>
          <w:szCs w:val="28"/>
          <w:lang w:val="kk-KZ" w:eastAsia="en-US"/>
        </w:rPr>
      </w:pPr>
      <w:r w:rsidRPr="00CA5785">
        <w:rPr>
          <w:rFonts w:eastAsia="Calibri"/>
          <w:b/>
          <w:color w:val="000000"/>
          <w:sz w:val="28"/>
          <w:szCs w:val="28"/>
          <w:lang w:eastAsia="en-US"/>
        </w:rPr>
        <w:t>Кросс</w:t>
      </w:r>
      <w:r w:rsidRPr="00CA5785">
        <w:rPr>
          <w:rFonts w:eastAsia="Calibri"/>
          <w:b/>
          <w:color w:val="000000"/>
          <w:sz w:val="28"/>
          <w:szCs w:val="28"/>
          <w:lang w:val="en-US" w:eastAsia="en-US"/>
        </w:rPr>
        <w:t>-</w:t>
      </w:r>
      <w:r w:rsidRPr="00CA5785">
        <w:rPr>
          <w:rFonts w:eastAsia="Calibri"/>
          <w:b/>
          <w:color w:val="000000"/>
          <w:sz w:val="28"/>
          <w:szCs w:val="28"/>
          <w:lang w:eastAsia="en-US"/>
        </w:rPr>
        <w:t>медиа</w:t>
      </w:r>
      <w:r w:rsidRPr="00CA5785">
        <w:rPr>
          <w:rFonts w:eastAsia="Calibri"/>
          <w:b/>
          <w:color w:val="000000"/>
          <w:sz w:val="28"/>
          <w:szCs w:val="28"/>
          <w:lang w:val="en-US" w:eastAsia="en-US"/>
        </w:rPr>
        <w:t xml:space="preserve"> </w:t>
      </w:r>
      <w:r w:rsidRPr="00CA5785">
        <w:rPr>
          <w:rFonts w:eastAsia="Calibri"/>
          <w:b/>
          <w:color w:val="000000"/>
          <w:sz w:val="28"/>
          <w:szCs w:val="28"/>
          <w:lang w:eastAsia="en-US"/>
        </w:rPr>
        <w:t>әсерлер</w:t>
      </w:r>
    </w:p>
    <w:p w14:paraId="7E1FA530" w14:textId="77777777" w:rsidR="00CA5785" w:rsidRPr="00CA5785" w:rsidRDefault="00CA5785" w:rsidP="00CA5785">
      <w:pPr>
        <w:widowControl w:val="0"/>
        <w:suppressAutoHyphens/>
        <w:ind w:firstLine="709"/>
        <w:jc w:val="both"/>
        <w:rPr>
          <w:rFonts w:eastAsia="Calibri"/>
          <w:color w:val="000000"/>
          <w:sz w:val="28"/>
          <w:szCs w:val="28"/>
          <w:lang w:val="kk-KZ" w:eastAsia="en-US"/>
        </w:rPr>
      </w:pPr>
      <w:r w:rsidRPr="00CA5785">
        <w:rPr>
          <w:rFonts w:eastAsia="Calibri"/>
          <w:color w:val="000000"/>
          <w:sz w:val="28"/>
          <w:szCs w:val="28"/>
          <w:lang w:val="kk-KZ" w:eastAsia="en-US"/>
        </w:rPr>
        <w:t>Mn (II) «белсенді хлормен» тотықтырып тұндыру процесі тұнбаның пайда болуымен бірге жүреді, бұл кейіннен сулы ерітінділерден оны тазалау процестерін қолдануды қажет етеді.</w:t>
      </w:r>
    </w:p>
    <w:p w14:paraId="1F110BA4"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6BF846F3" w14:textId="77777777" w:rsidR="00CA5785" w:rsidRPr="00CA5785" w:rsidRDefault="00CA5785" w:rsidP="00CA5785">
      <w:pPr>
        <w:widowControl w:val="0"/>
        <w:suppressAutoHyphens/>
        <w:ind w:firstLine="709"/>
        <w:jc w:val="both"/>
        <w:rPr>
          <w:rFonts w:eastAsia="Calibri"/>
          <w:bCs/>
          <w:color w:val="000000"/>
          <w:sz w:val="28"/>
          <w:szCs w:val="28"/>
          <w:lang w:val="kk-KZ" w:eastAsia="en-US"/>
        </w:rPr>
      </w:pPr>
      <w:r w:rsidRPr="00CA5785">
        <w:rPr>
          <w:rFonts w:eastAsia="Calibri"/>
          <w:bCs/>
          <w:color w:val="000000"/>
          <w:sz w:val="28"/>
          <w:szCs w:val="28"/>
          <w:lang w:val="kk-KZ" w:eastAsia="en-US"/>
        </w:rPr>
        <w:t>Сарқынды суларды төгетін кәсіпорындарда жиі қолданылады.</w:t>
      </w:r>
    </w:p>
    <w:p w14:paraId="2EC6D735"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1D3ADA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Жобалау-сметалық құжаттамаға сәйкес есептеледі. </w:t>
      </w:r>
    </w:p>
    <w:p w14:paraId="75E50C0C"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en-US"/>
        </w:rPr>
        <w:t>Ендірудің қозғаушы күші</w:t>
      </w:r>
    </w:p>
    <w:p w14:paraId="6F0C0E5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Экологиялық заңнама талаптарын сақтау. Әлеуметтік-экономикалық аспектілер. Ластағыш заттардың төгінділерін азайту.</w:t>
      </w:r>
    </w:p>
    <w:p w14:paraId="3C8EDB53" w14:textId="77777777" w:rsidR="00CA5785" w:rsidRPr="00CA5785" w:rsidRDefault="00CA5785" w:rsidP="00CA5785">
      <w:pPr>
        <w:widowControl w:val="0"/>
        <w:suppressAutoHyphens/>
        <w:ind w:firstLine="709"/>
        <w:jc w:val="both"/>
        <w:rPr>
          <w:rFonts w:eastAsia="Calibri"/>
          <w:sz w:val="28"/>
          <w:szCs w:val="28"/>
          <w:lang w:val="kk-KZ" w:eastAsia="en-US"/>
        </w:rPr>
      </w:pPr>
    </w:p>
    <w:p w14:paraId="4F80D026" w14:textId="77777777" w:rsidR="00CA5785" w:rsidRPr="00CA5785" w:rsidRDefault="00CA5785">
      <w:pPr>
        <w:widowControl w:val="0"/>
        <w:numPr>
          <w:ilvl w:val="3"/>
          <w:numId w:val="23"/>
        </w:numPr>
        <w:tabs>
          <w:tab w:val="left" w:pos="1701"/>
        </w:tabs>
        <w:suppressAutoHyphens/>
        <w:ind w:left="2127" w:hanging="1418"/>
        <w:jc w:val="both"/>
        <w:outlineLvl w:val="3"/>
        <w:rPr>
          <w:b/>
          <w:bCs/>
          <w:iCs/>
          <w:sz w:val="28"/>
          <w:szCs w:val="22"/>
          <w:lang w:eastAsia="cs-CZ"/>
        </w:rPr>
      </w:pPr>
      <w:bookmarkStart w:id="398" w:name="_Hlk112432330"/>
      <w:r w:rsidRPr="00CA5785">
        <w:rPr>
          <w:b/>
          <w:bCs/>
          <w:sz w:val="28"/>
          <w:szCs w:val="28"/>
          <w:lang w:eastAsia="en-US"/>
        </w:rPr>
        <w:t xml:space="preserve">Коагуляция, флокуляция </w:t>
      </w:r>
      <w:bookmarkEnd w:id="398"/>
    </w:p>
    <w:p w14:paraId="1BBE2935"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Сипаттау</w:t>
      </w:r>
    </w:p>
    <w:p w14:paraId="693FA33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Бұл әдіс рН мәнін түзету және еритін металдарды тұндыру қарқындылығын арттыру мақсатында реагенттерді біріктіруде алюминий және темір сульфаттары мен хлоридтері, алюминий гидросульфаттары мен гидроксохлоридтері сияқты реагенттерді қосудан тұрады.</w:t>
      </w:r>
    </w:p>
    <w:p w14:paraId="4964F0A2"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Техникалық сипаттама</w:t>
      </w:r>
    </w:p>
    <w:p w14:paraId="4070628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Коагулянттар ретінде әлсіз негіздердің көп зарядталған катиондары мен күшті қышқылдардың аниондары түзетін тұздар қолданылады. Суда аталған тұздар күрделі иондар түзуі үшін гидролизденеді. Ең көп қолданылатыны - алюминий мен темір сульфаттары мен хлоридтері. Гидролиз процесінде түзілген алюминий және темір гидроксидтерінің коллоидты күлдері агрегаттар түзу үшін коагуляцияланады. Агрегаттар сарқынды сулардың дисперсті фазасының бөлшектерімен бірге тұнбаға түседі және осылайша оны тазартады.</w:t>
      </w:r>
    </w:p>
    <w:p w14:paraId="3280893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Коагулянттардың гидролизі коагуляцияның маңызды процестерінің бірі болып табылады. Оның толық жүруі суспензияның бөліну сапасына да, коагулянттың шығынына да әсер етеді. Сарқынды суларды тазарту кезінде коагулянттарды пайдаланудың максималды тиімділігін қамтамасыз ететін шешуші фактор дисперсті жүйеде коагулянттың концентрациясын, рН мәнін және дисперсті ортаның иондық құрамын өзгерту арқылы қажетті бағытта гидролиз жүргізу үшін жағдай жасау болып табылады. Дисперсті фазаның теріс заряды бар дисперсті жүйелер бөлінген жағдайда, бұл жағдайлар дисперсті фазаның оң заряды бар дисперсті жүйелер – теріс зарядталған гидрокскомплекстер бөлінген жағдайда оң зарядталған гидрокскомплекстердің алынуын қамтамасыз етуі тиіс.</w:t>
      </w:r>
    </w:p>
    <w:p w14:paraId="081C06D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Алюминий және темір сульфаттары мен хлоридтерімен қатар, соңғы уақытта негізділігі жоғары коагулянттар - гидросульфаттар мен алюминий гидроксохлоридтері кең қолданылып отыр. Дигидроксосульфаттың [Al</w:t>
      </w:r>
      <w:r w:rsidRPr="00CA5785">
        <w:rPr>
          <w:rFonts w:eastAsia="Calibri"/>
          <w:sz w:val="28"/>
          <w:szCs w:val="22"/>
          <w:vertAlign w:val="subscript"/>
          <w:lang w:val="kk-KZ" w:eastAsia="cs-CZ"/>
        </w:rPr>
        <w:t>2</w:t>
      </w:r>
      <w:r w:rsidRPr="00CA5785">
        <w:rPr>
          <w:rFonts w:eastAsia="Calibri"/>
          <w:sz w:val="28"/>
          <w:szCs w:val="22"/>
          <w:lang w:val="kk-KZ" w:eastAsia="cs-CZ"/>
        </w:rPr>
        <w:t>(SO</w:t>
      </w:r>
      <w:r w:rsidRPr="00CA5785">
        <w:rPr>
          <w:rFonts w:eastAsia="Calibri"/>
          <w:sz w:val="28"/>
          <w:szCs w:val="22"/>
          <w:vertAlign w:val="subscript"/>
          <w:lang w:val="kk-KZ" w:eastAsia="cs-CZ"/>
        </w:rPr>
        <w:t>4</w:t>
      </w:r>
      <w:r w:rsidRPr="00CA5785">
        <w:rPr>
          <w:rFonts w:eastAsia="Calibri"/>
          <w:sz w:val="28"/>
          <w:szCs w:val="22"/>
          <w:lang w:val="kk-KZ" w:eastAsia="cs-CZ"/>
        </w:rPr>
        <w:t>)</w:t>
      </w:r>
      <w:r w:rsidRPr="00CA5785">
        <w:rPr>
          <w:rFonts w:eastAsia="Calibri"/>
          <w:sz w:val="28"/>
          <w:szCs w:val="22"/>
          <w:vertAlign w:val="subscript"/>
          <w:lang w:val="kk-KZ" w:eastAsia="cs-CZ"/>
        </w:rPr>
        <w:t>2</w:t>
      </w:r>
      <w:r w:rsidRPr="00CA5785">
        <w:rPr>
          <w:rFonts w:eastAsia="Calibri"/>
          <w:sz w:val="28"/>
          <w:szCs w:val="22"/>
          <w:lang w:val="kk-KZ" w:eastAsia="cs-CZ"/>
        </w:rPr>
        <w:t>(OH)</w:t>
      </w:r>
      <w:r w:rsidRPr="00CA5785">
        <w:rPr>
          <w:rFonts w:eastAsia="Calibri"/>
          <w:sz w:val="28"/>
          <w:szCs w:val="22"/>
          <w:vertAlign w:val="subscript"/>
          <w:lang w:val="kk-KZ" w:eastAsia="cs-CZ"/>
        </w:rPr>
        <w:t>2</w:t>
      </w:r>
      <w:r w:rsidRPr="00CA5785">
        <w:rPr>
          <w:rFonts w:eastAsia="Calibri"/>
          <w:sz w:val="28"/>
          <w:szCs w:val="22"/>
          <w:lang w:val="kk-KZ" w:eastAsia="cs-CZ"/>
        </w:rPr>
        <w:t>]·11 Н</w:t>
      </w:r>
      <w:r w:rsidRPr="00CA5785">
        <w:rPr>
          <w:rFonts w:eastAsia="Calibri"/>
          <w:sz w:val="28"/>
          <w:szCs w:val="22"/>
          <w:vertAlign w:val="subscript"/>
          <w:lang w:val="kk-KZ" w:eastAsia="cs-CZ"/>
        </w:rPr>
        <w:t>2</w:t>
      </w:r>
      <w:r w:rsidRPr="00CA5785">
        <w:rPr>
          <w:rFonts w:eastAsia="Calibri"/>
          <w:sz w:val="28"/>
          <w:szCs w:val="22"/>
          <w:lang w:val="kk-KZ" w:eastAsia="cs-CZ"/>
        </w:rPr>
        <w:t>О алюминий сульфатына қарағанда артықшылығы рН диапазонының анағұрлым кеңдігі, жоғары үлпек түзу қабілеті болып табылады. Осы заттыің гидролизі кезінде түзілетін гидрокскомплекстері жоғары оң зарядта болады. Оның коррозиялық белсенділігі алюминий сульфаттарына қарағанда айтарлықтай төмен. Қазіргі уақытта алюминий пентагидроксохлориді Al</w:t>
      </w:r>
      <w:r w:rsidRPr="00CA5785">
        <w:rPr>
          <w:rFonts w:eastAsia="Calibri"/>
          <w:sz w:val="28"/>
          <w:szCs w:val="22"/>
          <w:vertAlign w:val="subscript"/>
          <w:lang w:val="kk-KZ" w:eastAsia="cs-CZ"/>
        </w:rPr>
        <w:t>2</w:t>
      </w:r>
      <w:r w:rsidRPr="00CA5785">
        <w:rPr>
          <w:rFonts w:eastAsia="Calibri"/>
          <w:sz w:val="28"/>
          <w:szCs w:val="22"/>
          <w:lang w:val="kk-KZ" w:eastAsia="cs-CZ"/>
        </w:rPr>
        <w:t>(OH)</w:t>
      </w:r>
      <w:r w:rsidRPr="00CA5785">
        <w:rPr>
          <w:rFonts w:eastAsia="Calibri"/>
          <w:sz w:val="28"/>
          <w:szCs w:val="22"/>
          <w:vertAlign w:val="subscript"/>
          <w:lang w:val="kk-KZ" w:eastAsia="cs-CZ"/>
        </w:rPr>
        <w:t>5</w:t>
      </w:r>
      <w:r w:rsidRPr="00CA5785">
        <w:rPr>
          <w:rFonts w:eastAsia="Calibri"/>
          <w:sz w:val="28"/>
          <w:szCs w:val="22"/>
          <w:lang w:val="kk-KZ" w:eastAsia="cs-CZ"/>
        </w:rPr>
        <w:t>Cl кеңінен қолданылып отыр. Бұл коагулянттың өзіне тән айырмашылығы - оңтайлы рН мәндерінің аймағы кең, әсіресе қышқыл аймақта. Коагулянт дисперсті фазасы аз дисперсті жүйелерді бөлу кезінде жақсы жұмыс істейді, коррозиялық белсенділігі төмен.</w:t>
      </w:r>
    </w:p>
    <w:p w14:paraId="363EA75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РН мәні төмен дисперсті жүйелерді коагуляциялау үшін натрий алюминаты қолданылады. Жоғары рН мәндерінде натрий алюминаты алюминий сульфатымен бірге қолданылады.</w:t>
      </w:r>
    </w:p>
    <w:p w14:paraId="1CA5A00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Көптеген жағдайларда коагулянт қоспаларын қолдану жоғары тиімділік береді. Бұл ретте РН мен температураның оңтайлы мәндері аймағының едәуір кеңеюі қамтамасыз етіледі, үлпектер жекелеген коагулянттарды қолдану жағдайына қарағанда біркелкі тұнбаға түседі. 1:1 арақатынаста Al</w:t>
      </w:r>
      <w:r w:rsidRPr="00CA5785">
        <w:rPr>
          <w:rFonts w:eastAsia="Calibri"/>
          <w:sz w:val="28"/>
          <w:szCs w:val="22"/>
          <w:vertAlign w:val="subscript"/>
          <w:lang w:val="kk-KZ" w:eastAsia="cs-CZ"/>
        </w:rPr>
        <w:t>2</w:t>
      </w:r>
      <w:r w:rsidRPr="00CA5785">
        <w:rPr>
          <w:rFonts w:eastAsia="Calibri"/>
          <w:sz w:val="28"/>
          <w:szCs w:val="22"/>
          <w:lang w:val="kk-KZ" w:eastAsia="cs-CZ"/>
        </w:rPr>
        <w:t>(SO</w:t>
      </w:r>
      <w:r w:rsidRPr="00CA5785">
        <w:rPr>
          <w:rFonts w:eastAsia="Calibri"/>
          <w:sz w:val="28"/>
          <w:szCs w:val="22"/>
          <w:vertAlign w:val="subscript"/>
          <w:lang w:val="kk-KZ" w:eastAsia="cs-CZ"/>
        </w:rPr>
        <w:t>4</w:t>
      </w:r>
      <w:r w:rsidRPr="00CA5785">
        <w:rPr>
          <w:rFonts w:eastAsia="Calibri"/>
          <w:sz w:val="28"/>
          <w:szCs w:val="22"/>
          <w:lang w:val="kk-KZ" w:eastAsia="cs-CZ"/>
        </w:rPr>
        <w:t>)</w:t>
      </w:r>
      <w:r w:rsidRPr="00CA5785">
        <w:rPr>
          <w:rFonts w:eastAsia="Calibri"/>
          <w:sz w:val="28"/>
          <w:szCs w:val="22"/>
          <w:vertAlign w:val="subscript"/>
          <w:lang w:val="kk-KZ" w:eastAsia="cs-CZ"/>
        </w:rPr>
        <w:t xml:space="preserve">3 </w:t>
      </w:r>
      <w:r w:rsidRPr="00CA5785">
        <w:rPr>
          <w:rFonts w:eastAsia="Calibri"/>
          <w:sz w:val="28"/>
          <w:szCs w:val="22"/>
          <w:lang w:val="kk-KZ" w:eastAsia="cs-CZ"/>
        </w:rPr>
        <w:t>және FeCl</w:t>
      </w:r>
      <w:r w:rsidRPr="00CA5785">
        <w:rPr>
          <w:rFonts w:eastAsia="Calibri"/>
          <w:sz w:val="28"/>
          <w:szCs w:val="22"/>
          <w:vertAlign w:val="subscript"/>
          <w:lang w:val="kk-KZ" w:eastAsia="cs-CZ"/>
        </w:rPr>
        <w:t>3</w:t>
      </w:r>
      <w:r w:rsidRPr="00CA5785">
        <w:rPr>
          <w:rFonts w:eastAsia="Calibri"/>
          <w:sz w:val="28"/>
          <w:szCs w:val="22"/>
          <w:lang w:val="kk-KZ" w:eastAsia="cs-CZ"/>
        </w:rPr>
        <w:t xml:space="preserve"> қоспасы қолданылады.</w:t>
      </w:r>
    </w:p>
    <w:p w14:paraId="18F8D89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Флокуляция </w:t>
      </w:r>
    </w:p>
    <w:p w14:paraId="1D9A5E4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Дисперсті жүйелердің тұрақтылығын реттеу үшін соңғы уақытта әртүрлі суда еритін полимерлер кеңінен қолданылуда, олардың өте аз қоспалары дисперсиялардың тұрақтылығын түбегейлі өзгерте алады. Олар сарқынды суларды дисперсті қоспалардан тазартуда, суспензияларды шоғырландыру мен сусыздандыруда, жауын-шашынның сүзу өнімділігін жақсарту үшін және т. б. кеңінен қолданылады. Жоғары молекулалық қосылыстардың (ЖМҚ) әсерінен дисперсті бөлшектердің агрегация дәрежесінің өзгеруі флокуляция деп аталатын барлық осы процестердің негізі болып табылады. Флокуляция нәтижесінде пайда болатын ықшамды коагулянттардан айырмашылығы, ірі агрегаттар (флокулалар) айтарлықтай борпылдақ болады. Флокуляция, әдетте, қайтымсыз процесс: бұл жағдайда ерітіндідегі реагент құрамын азайту арқылы (коагуляция кезінде байқалғандай) тұнбаны пептизациялауды (қайта ыдыратуды) жүзеге асыру мүмкін емес.</w:t>
      </w:r>
    </w:p>
    <w:p w14:paraId="46202EA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Жоғары молекулалық флокулянттар әдетте үш топқа бөлінеді: бейорганикалық полимерлер, табиғи текті заттар және синтетикалық органикалық полимерлер. Флокулянттардың соңғы класы аса жиі қолданылады. Ең көп таралған флокулянттар-полиакриламид (ПAA), акриламид, акрилонитрил және акрилат сополимерлері, полиакрил және полиметакрил қышқылдарының натрий тұздары, поли-диметиламиноэтилакрилаттар (ПДMAЭA) және т.б.</w:t>
      </w:r>
    </w:p>
    <w:p w14:paraId="5BA97F9F"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Сарқынды суларды коагуляция және флокуляция арқылы тазарту процесі келесі кезеңдерден тұрады: коагулянттар мен флокулянттардың жұмыс ерітінділерін дайындау, реагенттерді мөлшерлеу және сарқынды сумен араластыру, үлпек түзілуі, үлпектерді тұндыру.</w:t>
      </w:r>
    </w:p>
    <w:p w14:paraId="1091EC4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Жұмыс ерітінділерін дайындау гидравликалық немесе механикалық араластырғыштарда жүзеге асырылады. Коагулянттардың жұмыс ерітінділерінің концентрациясы әдетте 3-5 %, кейде 7% дейін, флокулянттардың жұмыс ерітінділерінің концентрациясы 1% дейін болады. Сарқынды суды коагулянттардың жұмыс ерітінділерімен араластырғаннан кейін, ол гидравликалық немесе механикалық араластырғыштарда да жүзеге асырылуы мүмкін, су үлпек түзу камераларына жіберіледі, онда осы процесті күшейту үшін флокулянттар қосылуы мүмкін. Ара қабырғалы, құйынды және механикалық араластырғышы бар камералар пайдаланылады. Камераларда үлпек түзілу баяу – 10–30 минут бойы жүреді. Үлпектер тұндырғыштарда, мөлдерлегіштерде және бұрынырақ қарастырылған басқа аппараттарда тұндырылады. Кейде араластыру, коагуляция және тұндыру кезеңдері бір аппаратта жүзеге асырылады.</w:t>
      </w:r>
    </w:p>
    <w:p w14:paraId="492125E5" w14:textId="77777777" w:rsidR="00CA5785" w:rsidRPr="00CA5785" w:rsidRDefault="00CA5785" w:rsidP="00CA5785">
      <w:pPr>
        <w:widowControl w:val="0"/>
        <w:suppressAutoHyphens/>
        <w:jc w:val="center"/>
        <w:rPr>
          <w:rFonts w:eastAsia="Calibri"/>
          <w:sz w:val="28"/>
          <w:szCs w:val="22"/>
          <w:lang w:eastAsia="en-US"/>
        </w:rPr>
      </w:pPr>
      <w:r w:rsidRPr="00CA5785">
        <w:rPr>
          <w:rFonts w:eastAsia="Calibri"/>
          <w:noProof/>
          <w:sz w:val="28"/>
          <w:szCs w:val="22"/>
        </w:rPr>
        <w:drawing>
          <wp:inline distT="0" distB="0" distL="0" distR="0" wp14:anchorId="0968A38E" wp14:editId="0E5740C0">
            <wp:extent cx="4876800" cy="2876550"/>
            <wp:effectExtent l="0" t="0" r="0" b="0"/>
            <wp:docPr id="57936885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76800" cy="2876550"/>
                    </a:xfrm>
                    <a:prstGeom prst="rect">
                      <a:avLst/>
                    </a:prstGeom>
                    <a:noFill/>
                    <a:ln>
                      <a:noFill/>
                    </a:ln>
                  </pic:spPr>
                </pic:pic>
              </a:graphicData>
            </a:graphic>
          </wp:inline>
        </w:drawing>
      </w:r>
    </w:p>
    <w:p w14:paraId="17B7A972" w14:textId="77777777" w:rsidR="00CA5785" w:rsidRPr="00CA5785" w:rsidRDefault="00CA5785" w:rsidP="00CA5785">
      <w:pPr>
        <w:widowControl w:val="0"/>
        <w:suppressAutoHyphens/>
        <w:ind w:firstLine="709"/>
        <w:jc w:val="center"/>
        <w:rPr>
          <w:rFonts w:eastAsia="Calibri"/>
          <w:lang w:eastAsia="cs-CZ"/>
        </w:rPr>
      </w:pPr>
      <w:r w:rsidRPr="00CA5785">
        <w:rPr>
          <w:rFonts w:eastAsia="Calibri"/>
          <w:lang w:eastAsia="cs-CZ"/>
        </w:rPr>
        <w:t xml:space="preserve">(1 – </w:t>
      </w:r>
      <w:r w:rsidRPr="00CA5785">
        <w:rPr>
          <w:rFonts w:eastAsia="Calibri"/>
          <w:lang w:val="kk-KZ" w:eastAsia="cs-CZ"/>
        </w:rPr>
        <w:t>ерітінді дайындауға арналған аппарат</w:t>
      </w:r>
      <w:r w:rsidRPr="00CA5785">
        <w:rPr>
          <w:rFonts w:eastAsia="Calibri"/>
          <w:lang w:eastAsia="cs-CZ"/>
        </w:rPr>
        <w:t xml:space="preserve">; 2 – </w:t>
      </w:r>
      <w:r w:rsidRPr="00CA5785">
        <w:rPr>
          <w:rFonts w:eastAsia="Calibri"/>
          <w:lang w:val="kk-KZ" w:eastAsia="cs-CZ"/>
        </w:rPr>
        <w:t>мөлшерлегіш</w:t>
      </w:r>
      <w:r w:rsidRPr="00CA5785">
        <w:rPr>
          <w:rFonts w:eastAsia="Calibri"/>
          <w:lang w:eastAsia="cs-CZ"/>
        </w:rPr>
        <w:t xml:space="preserve">; 3 – </w:t>
      </w:r>
      <w:r w:rsidRPr="00CA5785">
        <w:rPr>
          <w:rFonts w:eastAsia="Calibri"/>
          <w:lang w:val="kk-KZ" w:eastAsia="cs-CZ"/>
        </w:rPr>
        <w:t>араластырғыш</w:t>
      </w:r>
      <w:r w:rsidRPr="00CA5785">
        <w:rPr>
          <w:rFonts w:eastAsia="Calibri"/>
          <w:lang w:eastAsia="cs-CZ"/>
        </w:rPr>
        <w:t>;</w:t>
      </w:r>
    </w:p>
    <w:p w14:paraId="7BEC396D" w14:textId="77777777" w:rsidR="00CA5785" w:rsidRPr="00CA5785" w:rsidRDefault="00CA5785" w:rsidP="00CA5785">
      <w:pPr>
        <w:widowControl w:val="0"/>
        <w:suppressAutoHyphens/>
        <w:ind w:firstLine="709"/>
        <w:jc w:val="center"/>
        <w:rPr>
          <w:rFonts w:eastAsia="Calibri"/>
          <w:lang w:eastAsia="cs-CZ"/>
        </w:rPr>
      </w:pPr>
      <w:r w:rsidRPr="00CA5785">
        <w:rPr>
          <w:rFonts w:eastAsia="Calibri"/>
          <w:lang w:eastAsia="cs-CZ"/>
        </w:rPr>
        <w:t xml:space="preserve">4 – </w:t>
      </w:r>
      <w:r w:rsidRPr="00CA5785">
        <w:rPr>
          <w:rFonts w:eastAsia="Calibri"/>
          <w:lang w:val="kk-KZ" w:eastAsia="cs-CZ"/>
        </w:rPr>
        <w:t>үлпек түзу камерасы</w:t>
      </w:r>
      <w:r w:rsidRPr="00CA5785">
        <w:rPr>
          <w:rFonts w:eastAsia="Calibri"/>
          <w:lang w:eastAsia="cs-CZ"/>
        </w:rPr>
        <w:t xml:space="preserve">; 5 – </w:t>
      </w:r>
      <w:r w:rsidRPr="00CA5785">
        <w:rPr>
          <w:rFonts w:eastAsia="Calibri"/>
          <w:lang w:val="kk-KZ" w:eastAsia="cs-CZ"/>
        </w:rPr>
        <w:t>тұндырғыш</w:t>
      </w:r>
      <w:r w:rsidRPr="00CA5785">
        <w:rPr>
          <w:rFonts w:eastAsia="Calibri"/>
          <w:lang w:eastAsia="cs-CZ"/>
        </w:rPr>
        <w:t>)</w:t>
      </w:r>
    </w:p>
    <w:p w14:paraId="30640196" w14:textId="77777777" w:rsidR="00CA5785" w:rsidRPr="00CA5785" w:rsidRDefault="00CA5785" w:rsidP="00CA5785">
      <w:pPr>
        <w:widowControl w:val="0"/>
        <w:suppressAutoHyphens/>
        <w:jc w:val="center"/>
        <w:rPr>
          <w:rFonts w:eastAsia="Calibri"/>
          <w:bCs/>
          <w:lang w:eastAsia="cs-CZ"/>
        </w:rPr>
      </w:pPr>
      <w:bookmarkStart w:id="399" w:name="_Toc120694392"/>
      <w:bookmarkStart w:id="400" w:name="р55"/>
      <w:r w:rsidRPr="00CA5785">
        <w:rPr>
          <w:rFonts w:eastAsia="Calibri"/>
          <w:bCs/>
          <w:lang w:eastAsia="en-US"/>
        </w:rPr>
        <w:t>5.26</w:t>
      </w:r>
      <w:r w:rsidRPr="00CA5785">
        <w:rPr>
          <w:rFonts w:eastAsia="Calibri"/>
          <w:bCs/>
          <w:lang w:val="kk-KZ" w:eastAsia="en-US"/>
        </w:rPr>
        <w:t xml:space="preserve">-сурет. </w:t>
      </w:r>
      <w:r w:rsidRPr="00CA5785">
        <w:rPr>
          <w:rFonts w:eastAsia="Calibri"/>
          <w:bCs/>
          <w:lang w:val="kk-KZ" w:eastAsia="cs-CZ"/>
        </w:rPr>
        <w:t>К</w:t>
      </w:r>
      <w:r w:rsidRPr="00CA5785">
        <w:rPr>
          <w:rFonts w:eastAsia="Calibri"/>
          <w:bCs/>
          <w:lang w:eastAsia="cs-CZ"/>
        </w:rPr>
        <w:t>оагуляци</w:t>
      </w:r>
      <w:r w:rsidRPr="00CA5785">
        <w:rPr>
          <w:rFonts w:eastAsia="Calibri"/>
          <w:bCs/>
          <w:lang w:val="kk-KZ" w:eastAsia="cs-CZ"/>
        </w:rPr>
        <w:t xml:space="preserve">я және </w:t>
      </w:r>
      <w:r w:rsidRPr="00CA5785">
        <w:rPr>
          <w:rFonts w:eastAsia="Calibri"/>
          <w:bCs/>
          <w:lang w:eastAsia="cs-CZ"/>
        </w:rPr>
        <w:t>флокуляци</w:t>
      </w:r>
      <w:r w:rsidRPr="00CA5785">
        <w:rPr>
          <w:rFonts w:eastAsia="Calibri"/>
          <w:bCs/>
          <w:lang w:val="kk-KZ" w:eastAsia="cs-CZ"/>
        </w:rPr>
        <w:t>я процестерінің схемасы</w:t>
      </w:r>
      <w:bookmarkEnd w:id="399"/>
    </w:p>
    <w:bookmarkEnd w:id="400"/>
    <w:p w14:paraId="079D9C0E" w14:textId="77777777" w:rsidR="00CA5785" w:rsidRPr="00CA5785" w:rsidRDefault="00CA5785" w:rsidP="00CA5785">
      <w:pPr>
        <w:widowControl w:val="0"/>
        <w:suppressAutoHyphens/>
        <w:ind w:firstLine="709"/>
        <w:jc w:val="both"/>
        <w:rPr>
          <w:rFonts w:eastAsia="Calibri"/>
          <w:sz w:val="28"/>
          <w:szCs w:val="22"/>
          <w:lang w:eastAsia="cs-CZ"/>
        </w:rPr>
      </w:pPr>
    </w:p>
    <w:p w14:paraId="44788048" w14:textId="77777777" w:rsidR="00CA5785" w:rsidRPr="00CA5785" w:rsidRDefault="00CA5785" w:rsidP="00CA5785">
      <w:pPr>
        <w:widowControl w:val="0"/>
        <w:suppressAutoHyphens/>
        <w:ind w:firstLine="709"/>
        <w:jc w:val="both"/>
        <w:rPr>
          <w:rFonts w:eastAsia="Calibri"/>
          <w:b/>
          <w:bCs/>
          <w:sz w:val="28"/>
          <w:szCs w:val="22"/>
          <w:lang w:eastAsia="cs-CZ"/>
        </w:rPr>
      </w:pPr>
      <w:r w:rsidRPr="00CA5785">
        <w:rPr>
          <w:rFonts w:eastAsia="Calibri"/>
          <w:b/>
          <w:bCs/>
          <w:sz w:val="28"/>
          <w:szCs w:val="22"/>
          <w:lang w:val="kk-KZ" w:eastAsia="en-US"/>
        </w:rPr>
        <w:t>Қол жеткізілген экологиялық пайда</w:t>
      </w:r>
    </w:p>
    <w:p w14:paraId="5DDE10AA"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val="kk-KZ" w:eastAsia="cs-CZ"/>
        </w:rPr>
        <w:t>Сарқ</w:t>
      </w:r>
      <w:r w:rsidRPr="00CA5785">
        <w:rPr>
          <w:rFonts w:eastAsia="Calibri"/>
          <w:sz w:val="28"/>
          <w:szCs w:val="22"/>
          <w:lang w:eastAsia="cs-CZ"/>
        </w:rPr>
        <w:t>ынды сулардағы ластағыш заттардың мөлшерін азайту.</w:t>
      </w:r>
    </w:p>
    <w:p w14:paraId="2B3220A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eastAsia="cs-CZ"/>
        </w:rPr>
        <w:t>Металдарды жоюдың максималды тиімділігін қамтамасыз ету үшін ең маңызды фактор</w:t>
      </w:r>
      <w:r w:rsidRPr="00CA5785">
        <w:rPr>
          <w:rFonts w:eastAsia="Calibri"/>
          <w:sz w:val="28"/>
          <w:szCs w:val="22"/>
          <w:lang w:val="kk-KZ" w:eastAsia="cs-CZ"/>
        </w:rPr>
        <w:t xml:space="preserve"> </w:t>
      </w:r>
      <w:r w:rsidRPr="00CA5785">
        <w:rPr>
          <w:rFonts w:eastAsia="Calibri"/>
          <w:sz w:val="28"/>
          <w:szCs w:val="22"/>
          <w:lang w:eastAsia="cs-CZ"/>
        </w:rPr>
        <w:t>тұндырғыштарды таңдау</w:t>
      </w:r>
      <w:r w:rsidRPr="00CA5785">
        <w:rPr>
          <w:rFonts w:eastAsia="Calibri"/>
          <w:sz w:val="28"/>
          <w:szCs w:val="22"/>
          <w:lang w:val="kk-KZ" w:eastAsia="cs-CZ"/>
        </w:rPr>
        <w:t xml:space="preserve"> болып табылады. Сульфид негізіндегі реагенттерді қолдану кейбір металдардың төмен концентрациясына қол жеткізуге мүмкіндік беретінін көрсететін мысалдар бар.</w:t>
      </w:r>
      <w:r w:rsidRPr="00CA5785">
        <w:rPr>
          <w:rFonts w:eastAsia="Calibri"/>
          <w:sz w:val="28"/>
          <w:szCs w:val="22"/>
          <w:lang w:val="kk-KZ" w:eastAsia="en-US"/>
        </w:rPr>
        <w:t xml:space="preserve"> Сарқ</w:t>
      </w:r>
      <w:r w:rsidRPr="00CA5785">
        <w:rPr>
          <w:rFonts w:eastAsia="Calibri"/>
          <w:sz w:val="28"/>
          <w:szCs w:val="22"/>
          <w:lang w:val="kk-KZ" w:eastAsia="cs-CZ"/>
        </w:rPr>
        <w:t>ынды суларды тазарту процесінде дұрыс рН мәні де өте маңызды, өйткені кейбір металл тұздары рН мәндерінің өте аз диапазонында ғана ерімейді.</w:t>
      </w:r>
    </w:p>
    <w:p w14:paraId="3D1C5B4C"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03E75345"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Әдістерді таңдағанда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жылдамдығы белгілі бір рөл атқаруы мүмкін. Жоғары концентрация алу үшін көлемдік шығынын азайту тазалауға арналған энергия шығынын азайтуға әкеледі. Жоғары концентрацияланған сарқынды суларды тазарту жоғары концентрациялы сарқынды суларға әкеледі, бірақ аз концентрацияланған ағындармен салыстырғанда қалпына келтіру жылдамдығы жоғары, бұл жалпы ластағыш заттарды жоюды жақсартады. Тазалау тиімділігі 90-95 %-ға жетуі мүмкін. Коагулянт шығыны оның түріне, сондай-ақ сарқынды суларды тазартудың құрамы мен қажетті дәрежесіне байланысты және сарқынды сулардың 0,1-5 кг/м</w:t>
      </w:r>
      <w:r w:rsidRPr="00CA5785">
        <w:rPr>
          <w:rFonts w:eastAsia="Calibri"/>
          <w:sz w:val="28"/>
          <w:szCs w:val="22"/>
          <w:vertAlign w:val="superscript"/>
          <w:lang w:val="kk-KZ" w:eastAsia="cs-CZ"/>
        </w:rPr>
        <w:t>3</w:t>
      </w:r>
      <w:r w:rsidRPr="00CA5785">
        <w:rPr>
          <w:rFonts w:eastAsia="Calibri"/>
          <w:sz w:val="28"/>
          <w:szCs w:val="22"/>
          <w:lang w:val="kk-KZ" w:eastAsia="cs-CZ"/>
        </w:rPr>
        <w:t xml:space="preserve"> құрайды. </w:t>
      </w:r>
    </w:p>
    <w:p w14:paraId="5C723DAE"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 xml:space="preserve">Кросс-медиа әсерлер </w:t>
      </w:r>
    </w:p>
    <w:p w14:paraId="25B51E3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Энергия тұтынуды арттыру.</w:t>
      </w:r>
    </w:p>
    <w:p w14:paraId="3055144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Қоспаларды қолдану.</w:t>
      </w:r>
    </w:p>
    <w:p w14:paraId="4AF88C2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Кәдеге жаратуға жататын қалдықтардың түзілуі. </w:t>
      </w:r>
    </w:p>
    <w:p w14:paraId="3C25F7F5"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sz w:val="28"/>
          <w:szCs w:val="22"/>
          <w:lang w:val="kk-KZ" w:eastAsia="en-US"/>
        </w:rPr>
        <w:t>Қолданылуына қатысты техникалық пайымдаулар</w:t>
      </w:r>
    </w:p>
    <w:p w14:paraId="17A63D8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Жаңа және қолданыстағы қондырғыларда жиі қолданылады.</w:t>
      </w:r>
    </w:p>
    <w:p w14:paraId="5F9367D7"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cs-CZ"/>
        </w:rPr>
        <w:t xml:space="preserve">Экономика </w:t>
      </w:r>
    </w:p>
    <w:p w14:paraId="3503905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Әрбір жеке жағдайда техниканың құны әртүрлі болады.</w:t>
      </w:r>
    </w:p>
    <w:p w14:paraId="64C5A017" w14:textId="77777777" w:rsidR="00CA5785" w:rsidRPr="00CA5785" w:rsidRDefault="00CA5785" w:rsidP="00CA5785">
      <w:pPr>
        <w:widowControl w:val="0"/>
        <w:suppressAutoHyphens/>
        <w:ind w:firstLine="709"/>
        <w:jc w:val="both"/>
        <w:rPr>
          <w:rFonts w:eastAsia="Calibri"/>
          <w:b/>
          <w:bCs/>
          <w:sz w:val="28"/>
          <w:szCs w:val="22"/>
          <w:lang w:val="kk-KZ" w:eastAsia="cs-CZ"/>
        </w:rPr>
      </w:pPr>
      <w:r w:rsidRPr="00CA5785">
        <w:rPr>
          <w:rFonts w:eastAsia="Calibri"/>
          <w:b/>
          <w:bCs/>
          <w:sz w:val="28"/>
          <w:szCs w:val="22"/>
          <w:lang w:val="kk-KZ" w:eastAsia="en-US"/>
        </w:rPr>
        <w:t>Ендірудің қозғаушы күші</w:t>
      </w:r>
    </w:p>
    <w:p w14:paraId="0C9B729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Экологиялық заңнама талаптарын сақтау. Әлеуметтік-экономикалық аспектілер. Табиғи су объектілеріне ластағыш заттардың төгінділерін азайту.</w:t>
      </w:r>
    </w:p>
    <w:p w14:paraId="4286E0D8" w14:textId="77777777" w:rsidR="00CA5785" w:rsidRPr="00CA5785" w:rsidRDefault="00CA5785" w:rsidP="00CA5785">
      <w:pPr>
        <w:widowControl w:val="0"/>
        <w:suppressAutoHyphens/>
        <w:ind w:firstLine="709"/>
        <w:jc w:val="both"/>
        <w:rPr>
          <w:rFonts w:eastAsia="Calibri"/>
          <w:sz w:val="28"/>
          <w:szCs w:val="22"/>
          <w:lang w:val="kk-KZ" w:eastAsia="cs-CZ"/>
        </w:rPr>
      </w:pPr>
    </w:p>
    <w:p w14:paraId="4B6C92D6" w14:textId="77777777" w:rsidR="00CA5785" w:rsidRPr="00CA5785" w:rsidRDefault="00CA5785">
      <w:pPr>
        <w:widowControl w:val="0"/>
        <w:numPr>
          <w:ilvl w:val="3"/>
          <w:numId w:val="23"/>
        </w:numPr>
        <w:tabs>
          <w:tab w:val="left" w:pos="1701"/>
        </w:tabs>
        <w:suppressAutoHyphens/>
        <w:ind w:left="2127" w:hanging="1418"/>
        <w:jc w:val="both"/>
        <w:outlineLvl w:val="3"/>
        <w:rPr>
          <w:b/>
          <w:bCs/>
          <w:iCs/>
          <w:sz w:val="28"/>
          <w:szCs w:val="28"/>
          <w:lang w:eastAsia="en-US"/>
        </w:rPr>
      </w:pPr>
      <w:bookmarkStart w:id="401" w:name="_Hlk112432376"/>
      <w:r w:rsidRPr="00CA5785">
        <w:rPr>
          <w:b/>
          <w:bCs/>
          <w:sz w:val="28"/>
          <w:szCs w:val="28"/>
          <w:lang w:eastAsia="en-US"/>
        </w:rPr>
        <w:t>Ион</w:t>
      </w:r>
      <w:r w:rsidRPr="00CA5785">
        <w:rPr>
          <w:b/>
          <w:bCs/>
          <w:sz w:val="28"/>
          <w:szCs w:val="28"/>
          <w:lang w:val="kk-KZ" w:eastAsia="en-US"/>
        </w:rPr>
        <w:t xml:space="preserve"> алмасу </w:t>
      </w:r>
      <w:bookmarkEnd w:id="401"/>
    </w:p>
    <w:p w14:paraId="1F4A09D0"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766743E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Ион алмасу процесі әдетте ион алмасу шайырының түйіршіктері толтырылған бағанда жүреді. Ион алмасу бағанның жоғарғы жағынан басталады, содан кейін баған арқылы өтеді, осылайша алмасу процесінің тепе-теңдік күйін сақтайды.</w:t>
      </w:r>
    </w:p>
    <w:p w14:paraId="72A40E5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1AC7065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Ион алмасу процесі кейде технологиялық сарқынды сулардан металдарды шығару кезінде тазартудың соңғы кезеңі ретінде қолданылады. Ион алмасу арқылы сарқынды сулардан қажетсіз металл иондары оларды қатты матрицаға ауыстыру арқылы жойылады, сонымен бірге ион алмастырғыш құрылымындағы басқа иондардың тең мөлшерін қайтарады. Әдетте, ион алмасу процесі металдардың концентрациясы 500 мг/л-ден аз болған кезде қолданылады.</w:t>
      </w:r>
    </w:p>
    <w:p w14:paraId="604AC5E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Ион алмастырғыштың сыйымдылығы ион алмастырғыш құрылымындағы иондар санымен шектеледі. Сондықтан ион алмастырғышты тұз қышқылы немесе каустикалық сода көмегімен қалпына келтіру қажет. </w:t>
      </w:r>
    </w:p>
    <w:p w14:paraId="2F97967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Ион алмастырғыштарды сарқынды сулардан белгілі бір металдарды кетіру үшін қолдануға болады. Мұндай таңдамалы ион алмасу процесі улы металдардың ағындарын тазартуда әлдеқайда тиімді. Сонымен қатар, баған аралас сарқынды сулармен жұмыс істегенде өте жоғары тазарту деңгейі мен тиімділігін қамтамасыз ете алады.</w:t>
      </w:r>
    </w:p>
    <w:p w14:paraId="65737797"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en-US"/>
        </w:rPr>
        <w:t>Қол жеткізілген экологиялық пайда</w:t>
      </w:r>
    </w:p>
    <w:p w14:paraId="19BFD67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Суға шығарылатын шығарындыларды азайту.</w:t>
      </w:r>
    </w:p>
    <w:p w14:paraId="6F9266D1" w14:textId="77777777" w:rsidR="00CA5785" w:rsidRPr="00CA5785" w:rsidRDefault="00CA5785" w:rsidP="00CA5785">
      <w:pPr>
        <w:widowControl w:val="0"/>
        <w:suppressAutoHyphens/>
        <w:ind w:firstLine="709"/>
        <w:jc w:val="both"/>
        <w:rPr>
          <w:rFonts w:eastAsia="Calibri"/>
          <w:b/>
          <w:sz w:val="28"/>
          <w:szCs w:val="28"/>
          <w:lang w:val="kk-KZ" w:eastAsia="en-US"/>
        </w:rPr>
      </w:pPr>
      <w:bookmarkStart w:id="402" w:name="bookmark1071"/>
      <w:r w:rsidRPr="00CA5785">
        <w:rPr>
          <w:rFonts w:eastAsia="Calibri"/>
          <w:b/>
          <w:bCs/>
          <w:sz w:val="28"/>
          <w:szCs w:val="22"/>
          <w:lang w:val="kk-KZ" w:eastAsia="en-US"/>
        </w:rPr>
        <w:t>Экологиялық сипаттамалары және пайдалану деректері</w:t>
      </w:r>
      <w:bookmarkEnd w:id="402"/>
    </w:p>
    <w:p w14:paraId="5E7F61DA" w14:textId="77777777" w:rsidR="00CA5785" w:rsidRPr="00CA5785" w:rsidRDefault="00CA5785" w:rsidP="00CA5785">
      <w:pPr>
        <w:widowControl w:val="0"/>
        <w:suppressAutoHyphens/>
        <w:ind w:left="709"/>
        <w:contextualSpacing/>
        <w:jc w:val="both"/>
        <w:rPr>
          <w:rFonts w:eastAsia="Calibri"/>
          <w:sz w:val="28"/>
          <w:szCs w:val="28"/>
          <w:lang w:val="kk-KZ" w:eastAsia="en-US"/>
        </w:rPr>
      </w:pPr>
      <w:r w:rsidRPr="00CA5785">
        <w:rPr>
          <w:rFonts w:eastAsia="Calibri"/>
          <w:sz w:val="28"/>
          <w:szCs w:val="28"/>
          <w:lang w:val="kk-KZ" w:eastAsia="en-US"/>
        </w:rPr>
        <w:t>ШРК талаптарына дейін тазалау мүмкіндігі.</w:t>
      </w:r>
    </w:p>
    <w:p w14:paraId="57D9C0D6" w14:textId="77777777" w:rsidR="00CA5785" w:rsidRPr="00CA5785" w:rsidRDefault="00CA5785" w:rsidP="00CA5785">
      <w:pPr>
        <w:widowControl w:val="0"/>
        <w:suppressAutoHyphens/>
        <w:ind w:left="709"/>
        <w:contextualSpacing/>
        <w:jc w:val="both"/>
        <w:rPr>
          <w:rFonts w:eastAsia="Calibri"/>
          <w:sz w:val="28"/>
          <w:szCs w:val="28"/>
          <w:lang w:val="kk-KZ" w:eastAsia="en-US"/>
        </w:rPr>
      </w:pPr>
      <w:r w:rsidRPr="00CA5785">
        <w:rPr>
          <w:rFonts w:eastAsia="Calibri"/>
          <w:sz w:val="28"/>
          <w:szCs w:val="28"/>
          <w:lang w:val="kk-KZ" w:eastAsia="en-US"/>
        </w:rPr>
        <w:t>Тазартылған суды айналымға 95 %-ға  дейін қайтару.</w:t>
      </w:r>
    </w:p>
    <w:p w14:paraId="57C7A702" w14:textId="77777777" w:rsidR="00CA5785" w:rsidRPr="00CA5785" w:rsidRDefault="00CA5785" w:rsidP="00CA5785">
      <w:pPr>
        <w:widowControl w:val="0"/>
        <w:suppressAutoHyphens/>
        <w:ind w:left="709"/>
        <w:contextualSpacing/>
        <w:jc w:val="both"/>
        <w:rPr>
          <w:rFonts w:eastAsia="Calibri"/>
          <w:sz w:val="28"/>
          <w:szCs w:val="28"/>
          <w:lang w:val="kk-KZ" w:eastAsia="en-US"/>
        </w:rPr>
      </w:pPr>
      <w:r w:rsidRPr="00CA5785">
        <w:rPr>
          <w:rFonts w:eastAsia="Calibri"/>
          <w:sz w:val="28"/>
          <w:szCs w:val="28"/>
          <w:lang w:val="kk-KZ" w:eastAsia="en-US"/>
        </w:rPr>
        <w:t>Ауыр металдарды кәдеге жарату мүмкіндігі.</w:t>
      </w:r>
    </w:p>
    <w:p w14:paraId="215EECB1" w14:textId="77777777" w:rsidR="00CA5785" w:rsidRPr="00CA5785" w:rsidRDefault="00CA5785" w:rsidP="00CA5785">
      <w:pPr>
        <w:widowControl w:val="0"/>
        <w:suppressAutoHyphens/>
        <w:ind w:left="709"/>
        <w:contextualSpacing/>
        <w:jc w:val="both"/>
        <w:rPr>
          <w:rFonts w:eastAsia="Calibri"/>
          <w:sz w:val="28"/>
          <w:szCs w:val="28"/>
          <w:lang w:val="kk-KZ" w:eastAsia="en-US"/>
        </w:rPr>
      </w:pPr>
      <w:r w:rsidRPr="00CA5785">
        <w:rPr>
          <w:rFonts w:eastAsia="Calibri"/>
          <w:sz w:val="28"/>
          <w:szCs w:val="28"/>
          <w:lang w:val="kk-KZ" w:eastAsia="en-US"/>
        </w:rPr>
        <w:t>Тиімді лигандтардың қатысуымен тазарту мүмкіндігі.</w:t>
      </w:r>
    </w:p>
    <w:p w14:paraId="51AB0A88"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Кросс-медиа әсерлер</w:t>
      </w:r>
    </w:p>
    <w:p w14:paraId="29BFE12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 майлардан, беттік белсенді заттардан, еріткіштерден, органикалық заттардан алдын ала тазарту қажет. Иониттерді регенерациялауға және шайырларды өңдеуге арналған реагенттердің шығыны көп. Шаятын суларды концентраттардан алдын-ала тазарту қажеттілігі. Қосымша өңдеуді қажет ететін қайталама қалдықтардың - элюаттардың түзілуі.</w:t>
      </w:r>
    </w:p>
    <w:p w14:paraId="412D04D5" w14:textId="77777777" w:rsidR="00CA5785" w:rsidRPr="00CA5785" w:rsidRDefault="00CA5785" w:rsidP="00CA5785">
      <w:pPr>
        <w:ind w:firstLine="709"/>
        <w:jc w:val="both"/>
        <w:rPr>
          <w:rFonts w:eastAsia="Calibri"/>
          <w:b/>
          <w:sz w:val="28"/>
          <w:szCs w:val="28"/>
          <w:lang w:val="kk-KZ" w:eastAsia="en-US"/>
        </w:rPr>
      </w:pPr>
      <w:r w:rsidRPr="00CA5785">
        <w:rPr>
          <w:rFonts w:eastAsia="Calibri"/>
          <w:b/>
          <w:sz w:val="28"/>
          <w:szCs w:val="22"/>
          <w:lang w:val="kk-KZ" w:eastAsia="en-US"/>
        </w:rPr>
        <w:t>Қолданылуына қатысты техникалық пайымдаулар</w:t>
      </w:r>
    </w:p>
    <w:p w14:paraId="771F48A6" w14:textId="77777777" w:rsidR="00CA5785" w:rsidRPr="00CA5785" w:rsidRDefault="00CA5785" w:rsidP="00CA5785">
      <w:pPr>
        <w:widowControl w:val="0"/>
        <w:suppressAutoHyphens/>
        <w:ind w:firstLine="708"/>
        <w:jc w:val="both"/>
        <w:rPr>
          <w:rFonts w:eastAsia="Calibri"/>
          <w:bCs/>
          <w:sz w:val="28"/>
          <w:szCs w:val="28"/>
          <w:lang w:val="kk-KZ" w:eastAsia="en-US"/>
        </w:rPr>
      </w:pPr>
      <w:bookmarkStart w:id="403" w:name="bookmark1077"/>
      <w:r w:rsidRPr="00CA5785">
        <w:rPr>
          <w:rFonts w:eastAsia="Calibri"/>
          <w:bCs/>
          <w:sz w:val="28"/>
          <w:szCs w:val="28"/>
          <w:lang w:val="kk-KZ" w:eastAsia="en-US"/>
        </w:rPr>
        <w:t>Сарқынды суларды төгетін кәсіпорындарда жиі қолданылады.</w:t>
      </w:r>
    </w:p>
    <w:p w14:paraId="06331061" w14:textId="77777777" w:rsidR="00CA5785" w:rsidRPr="00CA5785" w:rsidRDefault="00CA5785" w:rsidP="00CA5785">
      <w:pPr>
        <w:widowControl w:val="0"/>
        <w:suppressAutoHyphens/>
        <w:ind w:firstLine="708"/>
        <w:jc w:val="both"/>
        <w:rPr>
          <w:rFonts w:eastAsia="Calibri"/>
          <w:b/>
          <w:sz w:val="28"/>
          <w:szCs w:val="28"/>
          <w:lang w:val="kk-KZ" w:eastAsia="en-US"/>
        </w:rPr>
      </w:pPr>
      <w:r w:rsidRPr="00CA5785">
        <w:rPr>
          <w:rFonts w:eastAsia="Calibri"/>
          <w:b/>
          <w:sz w:val="28"/>
          <w:szCs w:val="28"/>
          <w:lang w:val="kk-KZ" w:eastAsia="en-US"/>
        </w:rPr>
        <w:t>Экономика</w:t>
      </w:r>
      <w:bookmarkEnd w:id="403"/>
    </w:p>
    <w:p w14:paraId="7008075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sz w:val="28"/>
          <w:szCs w:val="28"/>
          <w:lang w:val="kk-KZ" w:eastAsia="en-US"/>
        </w:rPr>
        <w:t>Жобалау-сметалық құжаттамаға сәйкес есептеледі.</w:t>
      </w:r>
    </w:p>
    <w:p w14:paraId="7F0DA376"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bCs/>
          <w:sz w:val="28"/>
          <w:szCs w:val="22"/>
          <w:lang w:val="kk-KZ" w:eastAsia="en-US"/>
        </w:rPr>
        <w:t>Ендірудің қозғаушы күші</w:t>
      </w:r>
    </w:p>
    <w:p w14:paraId="4944DB9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 объектілеріне төгінділерді азайту.</w:t>
      </w:r>
    </w:p>
    <w:p w14:paraId="71A8A464" w14:textId="77777777" w:rsidR="00CA5785" w:rsidRPr="00CA5785" w:rsidRDefault="00CA5785" w:rsidP="00CA5785">
      <w:pPr>
        <w:widowControl w:val="0"/>
        <w:suppressAutoHyphens/>
        <w:ind w:firstLine="709"/>
        <w:jc w:val="both"/>
        <w:rPr>
          <w:rFonts w:eastAsia="Calibri"/>
          <w:b/>
          <w:sz w:val="28"/>
          <w:szCs w:val="28"/>
          <w:lang w:val="kk-KZ" w:eastAsia="en-US"/>
        </w:rPr>
      </w:pPr>
    </w:p>
    <w:p w14:paraId="6DB7722F" w14:textId="77777777" w:rsidR="00CA5785" w:rsidRPr="00CA5785" w:rsidRDefault="00CA5785">
      <w:pPr>
        <w:widowControl w:val="0"/>
        <w:numPr>
          <w:ilvl w:val="3"/>
          <w:numId w:val="23"/>
        </w:numPr>
        <w:tabs>
          <w:tab w:val="left" w:pos="1701"/>
        </w:tabs>
        <w:suppressAutoHyphens/>
        <w:ind w:left="2127" w:hanging="1418"/>
        <w:jc w:val="both"/>
        <w:outlineLvl w:val="3"/>
        <w:rPr>
          <w:b/>
          <w:bCs/>
          <w:iCs/>
          <w:sz w:val="28"/>
          <w:szCs w:val="28"/>
          <w:lang w:eastAsia="en-US"/>
        </w:rPr>
      </w:pPr>
      <w:r w:rsidRPr="00CA5785">
        <w:rPr>
          <w:b/>
          <w:bCs/>
          <w:sz w:val="28"/>
          <w:szCs w:val="28"/>
          <w:lang w:eastAsia="en-US"/>
        </w:rPr>
        <w:t>Биологиялық тазарту, аэробты және анаэробты тазарту</w:t>
      </w:r>
    </w:p>
    <w:p w14:paraId="31A4579B"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Сипаттау</w:t>
      </w:r>
    </w:p>
    <w:p w14:paraId="08C1A9C2"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 биологиялық тазарту микроорганизмдердің (бактериялардың) тіршілік әрекетін пайдалануға негізделген. Бактериялардың ластанған суларда еріген күйде болатын органикалық заттарды тотықтыруы арқылы тазартылады. Биохимиялық әдіс механикалық тазартудан кейін суда қалған органикалық ластағыш заттардан 90% және одан жоғары мөлшерде тазартуға мүмкіндік береді.</w:t>
      </w:r>
    </w:p>
    <w:p w14:paraId="089A1FCB"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Техникалық сипаттама</w:t>
      </w:r>
    </w:p>
    <w:p w14:paraId="1BC25796" w14:textId="77777777" w:rsidR="00CA5785" w:rsidRPr="00CA5785" w:rsidRDefault="00CA5785" w:rsidP="00CA5785">
      <w:pPr>
        <w:suppressAutoHyphens/>
        <w:ind w:firstLine="709"/>
        <w:jc w:val="both"/>
        <w:rPr>
          <w:rFonts w:eastAsia="Calibri"/>
          <w:i/>
          <w:iCs/>
          <w:sz w:val="20"/>
          <w:szCs w:val="20"/>
          <w:lang w:val="kk-KZ" w:eastAsia="en-US"/>
        </w:rPr>
      </w:pPr>
      <w:r w:rsidRPr="00CA5785">
        <w:rPr>
          <w:rFonts w:eastAsia="Calibri"/>
          <w:sz w:val="28"/>
          <w:szCs w:val="28"/>
          <w:lang w:val="kk-KZ" w:eastAsia="en-US"/>
        </w:rPr>
        <w:t>Биологиялық тазарту әдісі ең тиімді, қарапайым және қолжетімді. Ол табиғи экожүйелердің микроорганизмдер қауымдастығы, яғни белсенді тұнба арқылы әртүрлі бейорганикалық және органикалық заттарды жою қабілетіне негізделген. Тазартудың бұл түрі органикалық қосылыстары бар сарқынды сулар үшін қолайлы. Биологиялық тазарту кезінде ағынды сұйықтықтан механикалық тазалаудан кейін қалған ең ұсақ қалқыма заттар алынады. Толық биологиялық тазартудан кейін еріген оттегі мен нитраттар бар шірімейтін сұйықтық алынады.</w:t>
      </w:r>
    </w:p>
    <w:p w14:paraId="09A6C8B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Биологиялық тазарту табиғи немесе жасанды түрде жасалған жағдайларда жүзеге асырылады. Сарқынды суларды табиғи биологиялық тазарту суару алқаптарында, сүзгілеу алаңдарында және биологиялық тоғандарда жүреді. Тазарту процесі биологиялық тоғандардың суындағы және топырақтағы оттегі қорына, сондай-ақ органикалық ластағыш заттарды тотықтыратын минерализаторлар - микроорганизмдердің белсенділігіне байланысты баяу жүреді.</w:t>
      </w:r>
    </w:p>
    <w:p w14:paraId="5E700427"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Жасанды биологиялық тазарту биологиялық сүзгілерде немесе аэротенктерде жүргізіледі. Суды тазарту жасанды бақыланатын ортада жүзеге асырылатын тазарту қондырғылары (мысалы, аэротенктер және биологиялық сүзгілер). Бұл қондырғыларда био тазарту процесін жеделдететін жағдайлар жасалады. Тазарту процесінде алынған мөлдірлетілген ағынды сұйықтық хлорлау арқылы зарарсыздандырылғаннан кейін су қоймаларына жіберіледі. Табиғи биологиялық тазарту үшін суару алаңдары немесе сүзгілеу алаңдары бөлінеді және арнайы жабдықталады. Биосүзгілері бар тазарту станциялары орта және шағын елді мекендер үшін салынады.</w:t>
      </w:r>
    </w:p>
    <w:p w14:paraId="0A5C31ED" w14:textId="77777777" w:rsidR="00CA5785" w:rsidRPr="00CA5785" w:rsidRDefault="00CA5785" w:rsidP="00CA5785">
      <w:pPr>
        <w:suppressAutoHyphens/>
        <w:ind w:firstLine="709"/>
        <w:jc w:val="both"/>
        <w:rPr>
          <w:rFonts w:eastAsia="Calibri"/>
          <w:i/>
          <w:iCs/>
          <w:sz w:val="20"/>
          <w:szCs w:val="20"/>
          <w:lang w:val="kk-KZ" w:eastAsia="en-US"/>
        </w:rPr>
      </w:pPr>
      <w:r w:rsidRPr="00CA5785">
        <w:rPr>
          <w:rFonts w:eastAsia="Calibri"/>
          <w:sz w:val="28"/>
          <w:szCs w:val="28"/>
          <w:lang w:val="kk-KZ" w:eastAsia="en-US"/>
        </w:rPr>
        <w:t>Механикалық процеске ұқсас биологиялық тазарту процесінде ашыту үшін метантенкке жіберілетін көп мөлшерде тұнба (лай) алынады. Содан кейін тұнба сусыздандырылады, яғни тұнба алаңдарында немесе жасанды әдістермен кептіріледі (вакуумды сүзгілеу, термиялық кептіру). Сусызданғаннан кейін ашытылған тұнбаны тыңайтқыш ретінде пайдалануға болады</w:t>
      </w:r>
      <w:r w:rsidRPr="00CA5785">
        <w:rPr>
          <w:rFonts w:eastAsia="Calibri"/>
          <w:i/>
          <w:iCs/>
          <w:sz w:val="28"/>
          <w:szCs w:val="28"/>
          <w:lang w:val="kk-KZ" w:eastAsia="en-US"/>
        </w:rPr>
        <w:t>.</w:t>
      </w:r>
    </w:p>
    <w:p w14:paraId="0DF3F7D7"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Биологиялық және биохимиялық әдіс</w:t>
      </w:r>
    </w:p>
    <w:p w14:paraId="6377A30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Әдіс суды темір, күкіртсутек, аммоний, марганец қоспаларынан тазартуға, судың кермектігін азайтуға, дәмі мен түсін кетіруге, бактериялардан зарарсыздандыруға мүмкіндік береді.</w:t>
      </w:r>
    </w:p>
    <w:p w14:paraId="7FB759E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Әдіс белсенді лайдың микроорганизмдермен ластануын өңдеуден және реакцияға түскен қоспаны кейіннен бөлуден тұрады. Процесс механизмі бірнеше кезеңнен тұрады:</w:t>
      </w:r>
    </w:p>
    <w:p w14:paraId="37FFE80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биомасса бетінде ластағыш заттардың сорбциялық жиналуы;</w:t>
      </w:r>
    </w:p>
    <w:p w14:paraId="6F742B21"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сыртқы ферментативті әсерлер арқылы жоғары молекулалық органикалық заттардың шағын молекулаларға бөлінуі және олардың жасуша ішіне енуі;</w:t>
      </w:r>
    </w:p>
    <w:p w14:paraId="56A776B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төмен молекулалы заттардың Н</w:t>
      </w:r>
      <w:r w:rsidRPr="00CA5785">
        <w:rPr>
          <w:rFonts w:eastAsia="Calibri"/>
          <w:sz w:val="28"/>
          <w:szCs w:val="28"/>
          <w:vertAlign w:val="subscript"/>
          <w:lang w:val="kk-KZ" w:eastAsia="en-US"/>
        </w:rPr>
        <w:t>2</w:t>
      </w:r>
      <w:r w:rsidRPr="00CA5785">
        <w:rPr>
          <w:rFonts w:eastAsia="Calibri"/>
          <w:sz w:val="28"/>
          <w:szCs w:val="28"/>
          <w:lang w:val="kk-KZ" w:eastAsia="en-US"/>
        </w:rPr>
        <w:t>О, СО</w:t>
      </w:r>
      <w:r w:rsidRPr="00CA5785">
        <w:rPr>
          <w:rFonts w:eastAsia="Calibri"/>
          <w:sz w:val="28"/>
          <w:szCs w:val="28"/>
          <w:vertAlign w:val="subscript"/>
          <w:lang w:val="kk-KZ" w:eastAsia="en-US"/>
        </w:rPr>
        <w:t>2</w:t>
      </w:r>
      <w:r w:rsidRPr="00CA5785">
        <w:rPr>
          <w:rFonts w:eastAsia="Calibri"/>
          <w:sz w:val="28"/>
          <w:szCs w:val="28"/>
          <w:lang w:val="kk-KZ" w:eastAsia="en-US"/>
        </w:rPr>
        <w:t xml:space="preserve"> дейін тотығуымен және жаңа жасушалық заттардың синтезімен бірге жүретін жасушаның ішкі ферменттерімен реакциялары.</w:t>
      </w:r>
    </w:p>
    <w:p w14:paraId="71832446"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Анаэробты тазарту</w:t>
      </w:r>
    </w:p>
    <w:p w14:paraId="4F1375AF"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Мұндай тазарту процесі тіршілік ету үшін оттекті қажет етпейтін бактериялардың көмегімен жүзеге асырылады. Оны ашыту деп атайды.</w:t>
      </w:r>
    </w:p>
    <w:p w14:paraId="389695E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Анаэробты процестер тотығуы қиын заттарды келесі аэробты аймақта оңай сіңетін заттарға ауыстыру үшін қажет. Органикалық заттардың бір бөлігі жойылады, ал қалғаны биомассаның өсуіне қолданылады. Көбінесе мұндай аппараттар екі сатыда жобаланады. Біріншіден, биоценоз концентрациясын арттыру үшін балшық қоспасының рециклі цилиндрлік контейнерде ұйымдастырылады. Араластыру араластырғыштармен немесе сорғы жабдықтарымен ұйымдастырылады. Екіншісі конус түбімен жабдықталған, онда шөгінділер жиналады. Бұл сатыда органикалық заттардың тотығуы, сондай-ақ микроорганизмдердің жиналуының тұндырылуы мен тығыздалуы байқалады.</w:t>
      </w:r>
    </w:p>
    <w:p w14:paraId="0401F599"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Тазарту метантенктерде - ашыту нәтижесінде пайда болатын биогазды ағызуға арналған құбыры бар жабық резервуар жүзеге асырылады. Тазарту деңгейі 85 %-ды құрайды.</w:t>
      </w:r>
    </w:p>
    <w:p w14:paraId="5A379BEA"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Аэробты тазарту</w:t>
      </w:r>
    </w:p>
    <w:p w14:paraId="226535BA"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Бұл оттегінің қатысуымен белсенді тұнба микроорганизмдерінің тіршілік әрекеті нәтижесінде пайда болады.</w:t>
      </w:r>
    </w:p>
    <w:p w14:paraId="1FCAF29E"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 анаэробты тазарту кезінде екі процесс жүреді – ластағыш заттардың белсенді шламмен сорбциясы және олардың микроорганизмдермен жасушаішілік тотығуы.</w:t>
      </w:r>
    </w:p>
    <w:p w14:paraId="47CA6D4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Аэробты тазарту кезінде еріген органкешендер, сондай-ақ тұнбаға түспейтін қатты заттар белсенді лайдың биомассасына өтеді. </w:t>
      </w:r>
    </w:p>
    <w:p w14:paraId="3BCEA9B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Мұндай құрылымдарда, әдетте, қайта өңделетін белсенді шламмен бірге органикалық ластағыш заттардың жойылуын қамтамасыз ететін бекітілген аэробты-факультативті микроорганизмдер үздіксіз дамитын жүктеме орнатылады. Тотығу процестерінің өтуі және сарқынды суларды белсенді шламмен араластыру үшін сығылған ауа био тазарту қондырғыларының аэрация аймақтарына үнемі жеткізіліп тұруы керек. Тазалау аэротенктер мен биофильтрлерде жүргізіледі. Тазарту дәрежесі 99 %-ға жетеді.</w:t>
      </w:r>
    </w:p>
    <w:p w14:paraId="02509291"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bCs/>
          <w:sz w:val="28"/>
          <w:szCs w:val="22"/>
          <w:lang w:val="kk-KZ" w:eastAsia="en-US"/>
        </w:rPr>
        <w:t>Қол жеткізілген экологиялық пайда</w:t>
      </w:r>
    </w:p>
    <w:p w14:paraId="68137F0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Сарқынды суларды ең ұсақ қалқыма заттардан терең тазарту.</w:t>
      </w:r>
    </w:p>
    <w:p w14:paraId="4EFDB5F2"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Табиғи су объектілеріне ластанған сарқынды сулардың төгінділерін азайту.</w:t>
      </w:r>
    </w:p>
    <w:p w14:paraId="7639D370"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bCs/>
          <w:sz w:val="28"/>
          <w:szCs w:val="22"/>
          <w:lang w:val="kk-KZ" w:eastAsia="en-US"/>
        </w:rPr>
        <w:t>Экологиялық сипаттамалары және пайдалану деректері</w:t>
      </w:r>
    </w:p>
    <w:p w14:paraId="23715751"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Биологиялық тазарту әдісі ең тиімді және техникалық қызмет көрсету оңай, өйткені:</w:t>
      </w:r>
    </w:p>
    <w:p w14:paraId="4E2F79FE" w14:textId="77777777" w:rsidR="00CA5785" w:rsidRPr="00CA5785" w:rsidRDefault="00CA5785" w:rsidP="00CA5785">
      <w:pPr>
        <w:tabs>
          <w:tab w:val="left" w:pos="1134"/>
        </w:tabs>
        <w:suppressAutoHyphens/>
        <w:ind w:firstLine="709"/>
        <w:jc w:val="both"/>
        <w:rPr>
          <w:rFonts w:eastAsia="Calibri"/>
          <w:sz w:val="28"/>
          <w:szCs w:val="28"/>
          <w:lang w:eastAsia="en-US"/>
        </w:rPr>
      </w:pPr>
      <w:r w:rsidRPr="00CA5785">
        <w:rPr>
          <w:rFonts w:eastAsia="Calibri"/>
          <w:sz w:val="28"/>
          <w:szCs w:val="28"/>
          <w:lang w:eastAsia="en-US"/>
        </w:rPr>
        <w:t xml:space="preserve">ластанудан тазарту микроорганизмдердің метаболизмі есебінен жүзеге асырылады. Флотациялық тазартудан айырмашылығы </w:t>
      </w:r>
      <w:r w:rsidRPr="00CA5785">
        <w:rPr>
          <w:rFonts w:eastAsia="Calibri"/>
          <w:sz w:val="28"/>
          <w:szCs w:val="28"/>
          <w:lang w:val="kk-KZ" w:eastAsia="en-US"/>
        </w:rPr>
        <w:t xml:space="preserve">- </w:t>
      </w:r>
      <w:r w:rsidRPr="00CA5785">
        <w:rPr>
          <w:rFonts w:eastAsia="Calibri"/>
          <w:sz w:val="28"/>
          <w:szCs w:val="28"/>
          <w:lang w:eastAsia="en-US"/>
        </w:rPr>
        <w:t>суды тазарту үшін коагулянттар мен флокулянттар қажет емес;</w:t>
      </w:r>
    </w:p>
    <w:p w14:paraId="0E67EEA0" w14:textId="77777777" w:rsidR="00CA5785" w:rsidRPr="00CA5785" w:rsidRDefault="00CA5785" w:rsidP="00CA5785">
      <w:pPr>
        <w:tabs>
          <w:tab w:val="left" w:pos="1134"/>
        </w:tabs>
        <w:suppressAutoHyphens/>
        <w:ind w:firstLine="709"/>
        <w:jc w:val="both"/>
        <w:rPr>
          <w:rFonts w:eastAsia="Calibri"/>
          <w:sz w:val="28"/>
          <w:szCs w:val="28"/>
          <w:lang w:eastAsia="en-US"/>
        </w:rPr>
      </w:pPr>
      <w:r w:rsidRPr="00CA5785">
        <w:rPr>
          <w:rFonts w:eastAsia="Calibri"/>
          <w:sz w:val="28"/>
          <w:szCs w:val="28"/>
          <w:lang w:eastAsia="en-US"/>
        </w:rPr>
        <w:t>бұл әдіс ең үнемді</w:t>
      </w:r>
      <w:r w:rsidRPr="00CA5785">
        <w:rPr>
          <w:rFonts w:eastAsia="Calibri"/>
          <w:sz w:val="28"/>
          <w:szCs w:val="28"/>
          <w:lang w:val="kk-KZ" w:eastAsia="en-US"/>
        </w:rPr>
        <w:t xml:space="preserve"> әдіс болып табылады</w:t>
      </w:r>
      <w:r w:rsidRPr="00CA5785">
        <w:rPr>
          <w:rFonts w:eastAsia="Calibri"/>
          <w:sz w:val="28"/>
          <w:szCs w:val="28"/>
          <w:lang w:eastAsia="en-US"/>
        </w:rPr>
        <w:t xml:space="preserve">. Тазартудың физика-химиялық әдістері </w:t>
      </w:r>
      <w:r w:rsidRPr="00CA5785">
        <w:rPr>
          <w:rFonts w:eastAsia="Calibri"/>
          <w:sz w:val="28"/>
          <w:szCs w:val="28"/>
          <w:lang w:val="kk-KZ" w:eastAsia="en-US"/>
        </w:rPr>
        <w:t>сарқ</w:t>
      </w:r>
      <w:r w:rsidRPr="00CA5785">
        <w:rPr>
          <w:rFonts w:eastAsia="Calibri"/>
          <w:sz w:val="28"/>
          <w:szCs w:val="28"/>
          <w:lang w:eastAsia="en-US"/>
        </w:rPr>
        <w:t>ынды суларды қосымша ластайтын көптеген қымбат реагенттерді қолдануды талап етеді. Сондай-ақ, флотатор 24 сағат жұмыс істейді және көп электр</w:t>
      </w:r>
      <w:r w:rsidRPr="00CA5785">
        <w:rPr>
          <w:rFonts w:eastAsia="Calibri"/>
          <w:sz w:val="28"/>
          <w:szCs w:val="28"/>
          <w:lang w:val="kk-KZ" w:eastAsia="en-US"/>
        </w:rPr>
        <w:t>ді</w:t>
      </w:r>
      <w:r w:rsidRPr="00CA5785">
        <w:rPr>
          <w:rFonts w:eastAsia="Calibri"/>
          <w:sz w:val="28"/>
          <w:szCs w:val="28"/>
          <w:lang w:eastAsia="en-US"/>
        </w:rPr>
        <w:t xml:space="preserve">/энергияны пайдаланады; </w:t>
      </w:r>
    </w:p>
    <w:p w14:paraId="443A3270" w14:textId="77777777" w:rsidR="00CA5785" w:rsidRPr="00CA5785" w:rsidRDefault="00CA5785" w:rsidP="00CA5785">
      <w:pPr>
        <w:tabs>
          <w:tab w:val="left" w:pos="709"/>
        </w:tabs>
        <w:suppressAutoHyphens/>
        <w:jc w:val="both"/>
        <w:rPr>
          <w:rFonts w:eastAsia="Calibri"/>
          <w:sz w:val="28"/>
          <w:szCs w:val="28"/>
          <w:lang w:eastAsia="en-US"/>
        </w:rPr>
      </w:pPr>
      <w:r w:rsidRPr="00CA5785">
        <w:rPr>
          <w:rFonts w:eastAsia="Calibri"/>
          <w:sz w:val="28"/>
          <w:szCs w:val="28"/>
          <w:lang w:eastAsia="en-US"/>
        </w:rPr>
        <w:tab/>
        <w:t xml:space="preserve">биологиялық тазарту процесі қосымша айдаусыз </w:t>
      </w:r>
      <w:r w:rsidRPr="00CA5785">
        <w:rPr>
          <w:rFonts w:eastAsia="Calibri"/>
          <w:sz w:val="28"/>
          <w:szCs w:val="28"/>
          <w:lang w:val="kk-KZ" w:eastAsia="en-US"/>
        </w:rPr>
        <w:t>өздігінен ағу арқылы</w:t>
      </w:r>
      <w:r w:rsidRPr="00CA5785">
        <w:rPr>
          <w:rFonts w:eastAsia="Calibri"/>
          <w:sz w:val="28"/>
          <w:szCs w:val="28"/>
          <w:lang w:eastAsia="en-US"/>
        </w:rPr>
        <w:t xml:space="preserve"> жүзеге асырылады;</w:t>
      </w:r>
    </w:p>
    <w:p w14:paraId="07ADC304" w14:textId="77777777" w:rsidR="00CA5785" w:rsidRPr="00CA5785" w:rsidRDefault="00CA5785" w:rsidP="00CA5785">
      <w:pPr>
        <w:tabs>
          <w:tab w:val="left" w:pos="709"/>
        </w:tabs>
        <w:suppressAutoHyphens/>
        <w:jc w:val="both"/>
        <w:rPr>
          <w:rFonts w:eastAsia="Calibri"/>
          <w:sz w:val="28"/>
          <w:szCs w:val="28"/>
          <w:lang w:eastAsia="en-US"/>
        </w:rPr>
      </w:pPr>
      <w:r w:rsidRPr="00CA5785">
        <w:rPr>
          <w:rFonts w:eastAsia="Calibri"/>
          <w:sz w:val="28"/>
          <w:szCs w:val="28"/>
          <w:lang w:eastAsia="en-US"/>
        </w:rPr>
        <w:tab/>
        <w:t xml:space="preserve">биологиялық тазарту схемасын қолдану сонымен бірге </w:t>
      </w:r>
      <w:r w:rsidRPr="00CA5785">
        <w:rPr>
          <w:rFonts w:eastAsia="Calibri"/>
          <w:sz w:val="28"/>
          <w:szCs w:val="28"/>
          <w:lang w:val="kk-KZ" w:eastAsia="en-US"/>
        </w:rPr>
        <w:t xml:space="preserve">тұнбалардың </w:t>
      </w:r>
      <w:r w:rsidRPr="00CA5785">
        <w:rPr>
          <w:rFonts w:eastAsia="Calibri"/>
          <w:sz w:val="28"/>
          <w:szCs w:val="28"/>
          <w:lang w:eastAsia="en-US"/>
        </w:rPr>
        <w:t xml:space="preserve"> минералдануы мәселесін шешеді және олардың көлемін едәуір азайтады; </w:t>
      </w:r>
    </w:p>
    <w:p w14:paraId="301F1924" w14:textId="77777777" w:rsidR="00CA5785" w:rsidRPr="00CA5785" w:rsidRDefault="00CA5785" w:rsidP="00CA5785">
      <w:pPr>
        <w:tabs>
          <w:tab w:val="left" w:pos="709"/>
        </w:tabs>
        <w:suppressAutoHyphens/>
        <w:jc w:val="both"/>
        <w:rPr>
          <w:rFonts w:eastAsia="Calibri"/>
          <w:sz w:val="28"/>
          <w:szCs w:val="28"/>
          <w:lang w:eastAsia="en-US"/>
        </w:rPr>
      </w:pPr>
      <w:r w:rsidRPr="00CA5785">
        <w:rPr>
          <w:rFonts w:eastAsia="Calibri"/>
          <w:sz w:val="28"/>
          <w:szCs w:val="28"/>
          <w:lang w:eastAsia="en-US"/>
        </w:rPr>
        <w:tab/>
        <w:t xml:space="preserve">биологиялық тазарту құрылыстарынан кейін минералданған дегельминтизацияланған тұнба қауіптіліктің 4 сыныбына сәйкес келеді және ҚТҚ полигонына кәдеге жаратуға шығарылады. Экологиялық қызметтермен келісім бойынша оны </w:t>
      </w:r>
      <w:r w:rsidRPr="00CA5785">
        <w:rPr>
          <w:rFonts w:eastAsia="Calibri"/>
          <w:sz w:val="28"/>
          <w:szCs w:val="28"/>
          <w:lang w:val="kk-KZ" w:eastAsia="en-US"/>
        </w:rPr>
        <w:t>а/ш</w:t>
      </w:r>
      <w:r w:rsidRPr="00CA5785">
        <w:rPr>
          <w:rFonts w:eastAsia="Calibri"/>
          <w:sz w:val="28"/>
          <w:szCs w:val="28"/>
          <w:lang w:eastAsia="en-US"/>
        </w:rPr>
        <w:t xml:space="preserve"> тыңайтқыш</w:t>
      </w:r>
      <w:r w:rsidRPr="00CA5785">
        <w:rPr>
          <w:rFonts w:eastAsia="Calibri"/>
          <w:sz w:val="28"/>
          <w:szCs w:val="28"/>
          <w:lang w:val="kk-KZ" w:eastAsia="en-US"/>
        </w:rPr>
        <w:t>ы</w:t>
      </w:r>
      <w:r w:rsidRPr="00CA5785">
        <w:rPr>
          <w:rFonts w:eastAsia="Calibri"/>
          <w:sz w:val="28"/>
          <w:szCs w:val="28"/>
          <w:lang w:eastAsia="en-US"/>
        </w:rPr>
        <w:t xml:space="preserve"> ретінде қолдануға болады;</w:t>
      </w:r>
    </w:p>
    <w:p w14:paraId="341445C2" w14:textId="77777777" w:rsidR="00CA5785" w:rsidRPr="00CA5785" w:rsidRDefault="00CA5785" w:rsidP="00CA5785">
      <w:pPr>
        <w:tabs>
          <w:tab w:val="left" w:pos="1134"/>
        </w:tabs>
        <w:suppressAutoHyphens/>
        <w:ind w:left="709"/>
        <w:contextualSpacing/>
        <w:jc w:val="both"/>
        <w:rPr>
          <w:rFonts w:eastAsia="Calibri"/>
          <w:sz w:val="28"/>
          <w:szCs w:val="28"/>
          <w:lang w:eastAsia="en-US"/>
        </w:rPr>
      </w:pPr>
      <w:r w:rsidRPr="00CA5785">
        <w:rPr>
          <w:rFonts w:eastAsia="Calibri"/>
          <w:sz w:val="28"/>
          <w:szCs w:val="28"/>
          <w:lang w:eastAsia="en-US"/>
        </w:rPr>
        <w:t>тазалау дәрежесі әлдеқайда жоғары.</w:t>
      </w:r>
      <w:r w:rsidRPr="00CA5785">
        <w:rPr>
          <w:rFonts w:eastAsia="Calibri"/>
          <w:sz w:val="28"/>
          <w:szCs w:val="22"/>
          <w:lang w:eastAsia="en-US"/>
        </w:rPr>
        <w:t xml:space="preserve"> </w:t>
      </w:r>
    </w:p>
    <w:p w14:paraId="08C4E87D"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Сарқ</w:t>
      </w:r>
      <w:r w:rsidRPr="00CA5785">
        <w:rPr>
          <w:rFonts w:eastAsia="Calibri"/>
          <w:sz w:val="28"/>
          <w:szCs w:val="28"/>
          <w:lang w:eastAsia="en-US"/>
        </w:rPr>
        <w:t>ынды суларды биологиялық әдіспен тазарту</w:t>
      </w:r>
      <w:r w:rsidRPr="00CA5785">
        <w:rPr>
          <w:rFonts w:eastAsia="Calibri"/>
          <w:sz w:val="28"/>
          <w:szCs w:val="28"/>
          <w:lang w:val="kk-KZ" w:eastAsia="en-US"/>
        </w:rPr>
        <w:t>дың тиімділігі</w:t>
      </w:r>
      <w:r w:rsidRPr="00CA5785">
        <w:rPr>
          <w:rFonts w:eastAsia="Calibri"/>
          <w:sz w:val="28"/>
          <w:szCs w:val="28"/>
          <w:lang w:eastAsia="en-US"/>
        </w:rPr>
        <w:t xml:space="preserve"> жоғары: </w:t>
      </w:r>
      <w:r w:rsidRPr="00CA5785">
        <w:rPr>
          <w:rFonts w:eastAsia="Calibri"/>
          <w:sz w:val="28"/>
          <w:szCs w:val="28"/>
          <w:lang w:val="kk-KZ" w:eastAsia="en-US"/>
        </w:rPr>
        <w:t>а</w:t>
      </w:r>
      <w:r w:rsidRPr="00CA5785">
        <w:rPr>
          <w:rFonts w:eastAsia="Calibri"/>
          <w:sz w:val="28"/>
          <w:szCs w:val="28"/>
          <w:lang w:eastAsia="en-US"/>
        </w:rPr>
        <w:t>втономды жүйенің тиімділігі 99</w:t>
      </w:r>
      <w:r w:rsidRPr="00CA5785">
        <w:rPr>
          <w:rFonts w:eastAsia="Calibri"/>
          <w:sz w:val="28"/>
          <w:szCs w:val="28"/>
          <w:lang w:val="kk-KZ" w:eastAsia="en-US"/>
        </w:rPr>
        <w:t xml:space="preserve"> </w:t>
      </w:r>
      <w:r w:rsidRPr="00CA5785">
        <w:rPr>
          <w:rFonts w:eastAsia="Calibri"/>
          <w:sz w:val="28"/>
          <w:szCs w:val="28"/>
          <w:lang w:eastAsia="en-US"/>
        </w:rPr>
        <w:t>%</w:t>
      </w:r>
      <w:r w:rsidRPr="00CA5785">
        <w:rPr>
          <w:rFonts w:eastAsia="Calibri"/>
          <w:sz w:val="28"/>
          <w:szCs w:val="28"/>
          <w:lang w:val="kk-KZ" w:eastAsia="en-US"/>
        </w:rPr>
        <w:t>-ға</w:t>
      </w:r>
      <w:r w:rsidRPr="00CA5785">
        <w:rPr>
          <w:rFonts w:eastAsia="Calibri"/>
          <w:sz w:val="28"/>
          <w:szCs w:val="28"/>
          <w:lang w:eastAsia="en-US"/>
        </w:rPr>
        <w:t xml:space="preserve"> жетеді, бұл экологиялық заңнаманың талаптарына жауап береді. Аэробты және анаэробты тазартудың салыстырмалы сипаттамасы төменде көрсетілген.</w:t>
      </w:r>
    </w:p>
    <w:p w14:paraId="0517C20E" w14:textId="77777777" w:rsidR="00CA5785" w:rsidRPr="00CA5785" w:rsidRDefault="00CA5785" w:rsidP="00CA5785">
      <w:pPr>
        <w:suppressAutoHyphens/>
        <w:jc w:val="both"/>
        <w:rPr>
          <w:rFonts w:eastAsia="Calibri"/>
          <w:sz w:val="28"/>
          <w:szCs w:val="28"/>
          <w:lang w:eastAsia="en-US"/>
        </w:rPr>
      </w:pPr>
    </w:p>
    <w:p w14:paraId="7B7C40DD" w14:textId="77777777" w:rsidR="00CA5785" w:rsidRPr="00CA5785" w:rsidRDefault="00CA5785" w:rsidP="00CA5785">
      <w:pPr>
        <w:ind w:firstLine="709"/>
        <w:jc w:val="both"/>
        <w:rPr>
          <w:rFonts w:eastAsia="Calibri"/>
          <w:sz w:val="28"/>
          <w:szCs w:val="22"/>
          <w:lang w:eastAsia="en-US"/>
        </w:rPr>
      </w:pPr>
      <w:bookmarkStart w:id="404" w:name="Т31"/>
      <w:r w:rsidRPr="00CA5785">
        <w:rPr>
          <w:rFonts w:eastAsia="Calibri"/>
          <w:sz w:val="28"/>
          <w:szCs w:val="28"/>
          <w:lang w:eastAsia="en-US"/>
        </w:rPr>
        <w:t>5.13</w:t>
      </w:r>
      <w:r w:rsidRPr="00CA5785">
        <w:rPr>
          <w:rFonts w:eastAsia="Calibri"/>
          <w:sz w:val="28"/>
          <w:szCs w:val="28"/>
          <w:lang w:val="kk-KZ" w:eastAsia="en-US"/>
        </w:rPr>
        <w:t xml:space="preserve">-кесте. </w:t>
      </w:r>
      <w:r w:rsidRPr="00CA5785">
        <w:rPr>
          <w:rFonts w:eastAsia="Calibri"/>
          <w:sz w:val="28"/>
          <w:szCs w:val="22"/>
          <w:lang w:eastAsia="en-US"/>
        </w:rPr>
        <w:t>Аэробты және анаэробты тазартудың салыстырмалы сипаттамасы</w:t>
      </w:r>
    </w:p>
    <w:tbl>
      <w:tblPr>
        <w:tblStyle w:val="a6"/>
        <w:tblW w:w="9639" w:type="dxa"/>
        <w:tblInd w:w="108" w:type="dxa"/>
        <w:tblLook w:val="04A0" w:firstRow="1" w:lastRow="0" w:firstColumn="1" w:lastColumn="0" w:noHBand="0" w:noVBand="1"/>
      </w:tblPr>
      <w:tblGrid>
        <w:gridCol w:w="560"/>
        <w:gridCol w:w="4736"/>
        <w:gridCol w:w="4343"/>
      </w:tblGrid>
      <w:tr w:rsidR="00CA5785" w:rsidRPr="00CA5785" w14:paraId="6FFABDFF" w14:textId="77777777" w:rsidTr="00F96108">
        <w:trPr>
          <w:tblHeader/>
        </w:trPr>
        <w:tc>
          <w:tcPr>
            <w:tcW w:w="560" w:type="dxa"/>
            <w:vAlign w:val="center"/>
          </w:tcPr>
          <w:bookmarkEnd w:id="404"/>
          <w:p w14:paraId="68D15DD0" w14:textId="77777777" w:rsidR="00CA5785" w:rsidRPr="00CA5785" w:rsidRDefault="00CA5785" w:rsidP="00CA5785">
            <w:pPr>
              <w:jc w:val="center"/>
              <w:rPr>
                <w:rFonts w:eastAsia="Calibri"/>
                <w:bCs/>
                <w:lang w:eastAsia="en-US"/>
              </w:rPr>
            </w:pPr>
            <w:r w:rsidRPr="00CA5785">
              <w:rPr>
                <w:b/>
                <w:bCs/>
                <w:lang w:val="kk-KZ"/>
              </w:rPr>
              <w:t xml:space="preserve">р/с </w:t>
            </w:r>
            <w:r w:rsidRPr="00CA5785">
              <w:rPr>
                <w:b/>
                <w:bCs/>
              </w:rPr>
              <w:t xml:space="preserve">№ </w:t>
            </w:r>
          </w:p>
        </w:tc>
        <w:tc>
          <w:tcPr>
            <w:tcW w:w="4736" w:type="dxa"/>
          </w:tcPr>
          <w:p w14:paraId="4308D465" w14:textId="77777777" w:rsidR="00CA5785" w:rsidRPr="00CA5785" w:rsidRDefault="00CA5785" w:rsidP="00CA5785">
            <w:pPr>
              <w:jc w:val="center"/>
              <w:rPr>
                <w:rFonts w:eastAsia="Calibri"/>
                <w:b/>
                <w:lang w:eastAsia="en-US"/>
              </w:rPr>
            </w:pPr>
            <w:r w:rsidRPr="00CA5785">
              <w:rPr>
                <w:rFonts w:eastAsia="Calibri"/>
                <w:b/>
                <w:lang w:eastAsia="en-US"/>
              </w:rPr>
              <w:t>Аэроб</w:t>
            </w:r>
            <w:r w:rsidRPr="00CA5785">
              <w:rPr>
                <w:rFonts w:eastAsia="Calibri"/>
                <w:b/>
                <w:lang w:val="kk-KZ" w:eastAsia="en-US"/>
              </w:rPr>
              <w:t>ты</w:t>
            </w:r>
          </w:p>
        </w:tc>
        <w:tc>
          <w:tcPr>
            <w:tcW w:w="4343" w:type="dxa"/>
          </w:tcPr>
          <w:p w14:paraId="44C90CBE" w14:textId="77777777" w:rsidR="00CA5785" w:rsidRPr="00CA5785" w:rsidRDefault="00CA5785" w:rsidP="00CA5785">
            <w:pPr>
              <w:jc w:val="center"/>
              <w:rPr>
                <w:rFonts w:eastAsia="Calibri"/>
                <w:b/>
                <w:lang w:eastAsia="en-US"/>
              </w:rPr>
            </w:pPr>
            <w:r w:rsidRPr="00CA5785">
              <w:rPr>
                <w:rFonts w:eastAsia="Calibri"/>
                <w:b/>
                <w:lang w:eastAsia="en-US"/>
              </w:rPr>
              <w:t>Анаэроб</w:t>
            </w:r>
            <w:r w:rsidRPr="00CA5785">
              <w:rPr>
                <w:rFonts w:eastAsia="Calibri"/>
                <w:b/>
                <w:lang w:val="kk-KZ" w:eastAsia="en-US"/>
              </w:rPr>
              <w:t>ты</w:t>
            </w:r>
          </w:p>
        </w:tc>
      </w:tr>
      <w:tr w:rsidR="00CA5785" w:rsidRPr="00CA5785" w14:paraId="2561F82A" w14:textId="77777777" w:rsidTr="00F96108">
        <w:trPr>
          <w:tblHeader/>
        </w:trPr>
        <w:tc>
          <w:tcPr>
            <w:tcW w:w="560" w:type="dxa"/>
            <w:vAlign w:val="center"/>
          </w:tcPr>
          <w:p w14:paraId="0157CBD6" w14:textId="77777777" w:rsidR="00CA5785" w:rsidRPr="00CA5785" w:rsidRDefault="00CA5785" w:rsidP="00CA5785">
            <w:pPr>
              <w:jc w:val="center"/>
              <w:rPr>
                <w:rFonts w:eastAsia="Calibri"/>
                <w:b/>
                <w:lang w:eastAsia="en-US"/>
              </w:rPr>
            </w:pPr>
            <w:r w:rsidRPr="00CA5785">
              <w:rPr>
                <w:rFonts w:eastAsia="Calibri"/>
                <w:b/>
                <w:lang w:eastAsia="en-US"/>
              </w:rPr>
              <w:t>1</w:t>
            </w:r>
          </w:p>
        </w:tc>
        <w:tc>
          <w:tcPr>
            <w:tcW w:w="4736" w:type="dxa"/>
          </w:tcPr>
          <w:p w14:paraId="20338F4F" w14:textId="77777777" w:rsidR="00CA5785" w:rsidRPr="00CA5785" w:rsidRDefault="00CA5785" w:rsidP="00CA5785">
            <w:pPr>
              <w:jc w:val="center"/>
              <w:rPr>
                <w:rFonts w:eastAsia="Calibri"/>
                <w:b/>
                <w:lang w:eastAsia="en-US"/>
              </w:rPr>
            </w:pPr>
            <w:r w:rsidRPr="00CA5785">
              <w:rPr>
                <w:rFonts w:eastAsia="Calibri"/>
                <w:b/>
                <w:lang w:eastAsia="en-US"/>
              </w:rPr>
              <w:t>2</w:t>
            </w:r>
          </w:p>
        </w:tc>
        <w:tc>
          <w:tcPr>
            <w:tcW w:w="4343" w:type="dxa"/>
          </w:tcPr>
          <w:p w14:paraId="750D96E0" w14:textId="77777777" w:rsidR="00CA5785" w:rsidRPr="00CA5785" w:rsidRDefault="00CA5785" w:rsidP="00CA5785">
            <w:pPr>
              <w:jc w:val="center"/>
              <w:rPr>
                <w:rFonts w:eastAsia="Calibri"/>
                <w:b/>
                <w:lang w:eastAsia="en-US"/>
              </w:rPr>
            </w:pPr>
            <w:r w:rsidRPr="00CA5785">
              <w:rPr>
                <w:rFonts w:eastAsia="Calibri"/>
                <w:b/>
                <w:lang w:eastAsia="en-US"/>
              </w:rPr>
              <w:t>3</w:t>
            </w:r>
          </w:p>
        </w:tc>
      </w:tr>
      <w:tr w:rsidR="00CA5785" w:rsidRPr="00CA5785" w14:paraId="63C32418" w14:textId="77777777" w:rsidTr="00F96108">
        <w:tc>
          <w:tcPr>
            <w:tcW w:w="560" w:type="dxa"/>
          </w:tcPr>
          <w:p w14:paraId="3A7A2AF7" w14:textId="77777777" w:rsidR="00CA5785" w:rsidRPr="00CA5785" w:rsidRDefault="00CA5785" w:rsidP="00CA5785">
            <w:pPr>
              <w:jc w:val="center"/>
              <w:rPr>
                <w:rFonts w:eastAsia="Calibri"/>
                <w:lang w:eastAsia="en-US"/>
              </w:rPr>
            </w:pPr>
            <w:r w:rsidRPr="00CA5785">
              <w:rPr>
                <w:rFonts w:eastAsia="Calibri"/>
                <w:lang w:eastAsia="en-US"/>
              </w:rPr>
              <w:t>1</w:t>
            </w:r>
          </w:p>
        </w:tc>
        <w:tc>
          <w:tcPr>
            <w:tcW w:w="4736" w:type="dxa"/>
          </w:tcPr>
          <w:p w14:paraId="7BCF190C" w14:textId="77777777" w:rsidR="00CA5785" w:rsidRPr="00CA5785" w:rsidRDefault="00CA5785" w:rsidP="00CA5785">
            <w:pPr>
              <w:jc w:val="both"/>
              <w:rPr>
                <w:rFonts w:eastAsia="Calibri"/>
                <w:lang w:eastAsia="en-US"/>
              </w:rPr>
            </w:pPr>
            <w:r w:rsidRPr="00CA5785">
              <w:rPr>
                <w:rFonts w:eastAsia="Calibri"/>
                <w:lang w:eastAsia="en-US"/>
              </w:rPr>
              <w:t xml:space="preserve">Органикалық ластағыш заттардың, азот пен </w:t>
            </w:r>
            <w:r w:rsidRPr="00CA5785">
              <w:rPr>
                <w:rFonts w:eastAsia="Calibri"/>
                <w:lang w:val="kk-KZ" w:eastAsia="en-US"/>
              </w:rPr>
              <w:t>ф</w:t>
            </w:r>
            <w:r w:rsidRPr="00CA5785">
              <w:rPr>
                <w:rFonts w:eastAsia="Calibri"/>
                <w:lang w:eastAsia="en-US"/>
              </w:rPr>
              <w:t>осфор қосылыстарының 99</w:t>
            </w:r>
            <w:r w:rsidRPr="00CA5785">
              <w:rPr>
                <w:rFonts w:eastAsia="Calibri"/>
                <w:lang w:val="kk-KZ" w:eastAsia="en-US"/>
              </w:rPr>
              <w:t xml:space="preserve"> </w:t>
            </w:r>
            <w:r w:rsidRPr="00CA5785">
              <w:rPr>
                <w:rFonts w:eastAsia="Calibri"/>
                <w:lang w:eastAsia="en-US"/>
              </w:rPr>
              <w:t>%</w:t>
            </w:r>
            <w:r w:rsidRPr="00CA5785">
              <w:rPr>
                <w:rFonts w:eastAsia="Calibri"/>
                <w:lang w:val="kk-KZ" w:eastAsia="en-US"/>
              </w:rPr>
              <w:t>-ын</w:t>
            </w:r>
            <w:r w:rsidRPr="00CA5785">
              <w:rPr>
                <w:rFonts w:eastAsia="Calibri"/>
                <w:lang w:eastAsia="en-US"/>
              </w:rPr>
              <w:t xml:space="preserve"> жою</w:t>
            </w:r>
          </w:p>
        </w:tc>
        <w:tc>
          <w:tcPr>
            <w:tcW w:w="4343" w:type="dxa"/>
          </w:tcPr>
          <w:p w14:paraId="5300E0F6" w14:textId="77777777" w:rsidR="00CA5785" w:rsidRPr="00CA5785" w:rsidRDefault="00CA5785" w:rsidP="00CA5785">
            <w:pPr>
              <w:jc w:val="both"/>
              <w:rPr>
                <w:rFonts w:eastAsia="Calibri"/>
                <w:lang w:eastAsia="en-US"/>
              </w:rPr>
            </w:pPr>
            <w:r w:rsidRPr="00CA5785">
              <w:rPr>
                <w:rFonts w:eastAsia="Calibri"/>
                <w:lang w:val="kk-KZ" w:eastAsia="en-US"/>
              </w:rPr>
              <w:t>Тазартудеңгейі</w:t>
            </w:r>
            <w:r w:rsidRPr="00CA5785">
              <w:rPr>
                <w:rFonts w:eastAsia="Calibri"/>
                <w:lang w:eastAsia="en-US"/>
              </w:rPr>
              <w:t xml:space="preserve"> – 85 %</w:t>
            </w:r>
          </w:p>
        </w:tc>
      </w:tr>
      <w:tr w:rsidR="00CA5785" w:rsidRPr="00CA5785" w14:paraId="7E21476E" w14:textId="77777777" w:rsidTr="00F96108">
        <w:tc>
          <w:tcPr>
            <w:tcW w:w="560" w:type="dxa"/>
          </w:tcPr>
          <w:p w14:paraId="504C87AE" w14:textId="77777777" w:rsidR="00CA5785" w:rsidRPr="00CA5785" w:rsidRDefault="00CA5785" w:rsidP="00CA5785">
            <w:pPr>
              <w:jc w:val="center"/>
              <w:rPr>
                <w:rFonts w:eastAsia="Calibri"/>
                <w:lang w:eastAsia="en-US"/>
              </w:rPr>
            </w:pPr>
            <w:r w:rsidRPr="00CA5785">
              <w:rPr>
                <w:rFonts w:eastAsia="Calibri"/>
                <w:lang w:eastAsia="en-US"/>
              </w:rPr>
              <w:t>2</w:t>
            </w:r>
          </w:p>
        </w:tc>
        <w:tc>
          <w:tcPr>
            <w:tcW w:w="4736" w:type="dxa"/>
          </w:tcPr>
          <w:p w14:paraId="22FE0BAF" w14:textId="77777777" w:rsidR="00CA5785" w:rsidRPr="00CA5785" w:rsidRDefault="00CA5785" w:rsidP="00CA5785">
            <w:pPr>
              <w:jc w:val="both"/>
              <w:rPr>
                <w:rFonts w:eastAsia="Calibri"/>
                <w:lang w:eastAsia="en-US"/>
              </w:rPr>
            </w:pPr>
            <w:r w:rsidRPr="00CA5785">
              <w:rPr>
                <w:rFonts w:eastAsia="Calibri"/>
                <w:lang w:eastAsia="en-US"/>
              </w:rPr>
              <w:t>Отте</w:t>
            </w:r>
            <w:r w:rsidRPr="00CA5785">
              <w:rPr>
                <w:rFonts w:eastAsia="Calibri"/>
                <w:lang w:val="kk-KZ" w:eastAsia="en-US"/>
              </w:rPr>
              <w:t>к</w:t>
            </w:r>
            <w:r w:rsidRPr="00CA5785">
              <w:rPr>
                <w:rFonts w:eastAsia="Calibri"/>
                <w:lang w:eastAsia="en-US"/>
              </w:rPr>
              <w:t xml:space="preserve"> қажет</w:t>
            </w:r>
          </w:p>
        </w:tc>
        <w:tc>
          <w:tcPr>
            <w:tcW w:w="4343" w:type="dxa"/>
          </w:tcPr>
          <w:p w14:paraId="0712FA84" w14:textId="77777777" w:rsidR="00CA5785" w:rsidRPr="00CA5785" w:rsidRDefault="00CA5785" w:rsidP="00CA5785">
            <w:pPr>
              <w:jc w:val="both"/>
              <w:rPr>
                <w:rFonts w:eastAsia="Calibri"/>
                <w:lang w:eastAsia="en-US"/>
              </w:rPr>
            </w:pPr>
            <w:r w:rsidRPr="00CA5785">
              <w:rPr>
                <w:rFonts w:eastAsia="Calibri"/>
                <w:lang w:eastAsia="en-US"/>
              </w:rPr>
              <w:t>Көмірқышқыл газы мен нитраттар қажет</w:t>
            </w:r>
          </w:p>
        </w:tc>
      </w:tr>
      <w:tr w:rsidR="00CA5785" w:rsidRPr="00D92326" w14:paraId="7EB54DC3" w14:textId="77777777" w:rsidTr="00F96108">
        <w:tc>
          <w:tcPr>
            <w:tcW w:w="560" w:type="dxa"/>
          </w:tcPr>
          <w:p w14:paraId="5DBE50FA" w14:textId="77777777" w:rsidR="00CA5785" w:rsidRPr="00CA5785" w:rsidRDefault="00CA5785" w:rsidP="00CA5785">
            <w:pPr>
              <w:jc w:val="center"/>
              <w:rPr>
                <w:rFonts w:eastAsia="Calibri"/>
                <w:lang w:eastAsia="en-US"/>
              </w:rPr>
            </w:pPr>
            <w:r w:rsidRPr="00CA5785">
              <w:rPr>
                <w:rFonts w:eastAsia="Calibri"/>
                <w:lang w:eastAsia="en-US"/>
              </w:rPr>
              <w:t>3</w:t>
            </w:r>
          </w:p>
        </w:tc>
        <w:tc>
          <w:tcPr>
            <w:tcW w:w="4736" w:type="dxa"/>
          </w:tcPr>
          <w:p w14:paraId="69357723" w14:textId="77777777" w:rsidR="00CA5785" w:rsidRPr="00CA5785" w:rsidRDefault="00CA5785" w:rsidP="00CA5785">
            <w:pPr>
              <w:jc w:val="both"/>
              <w:rPr>
                <w:rFonts w:eastAsia="Calibri"/>
                <w:lang w:val="kk-KZ" w:eastAsia="en-US"/>
              </w:rPr>
            </w:pPr>
            <w:r w:rsidRPr="00CA5785">
              <w:rPr>
                <w:rFonts w:eastAsia="Calibri"/>
                <w:lang w:val="kk-KZ" w:eastAsia="en-US"/>
              </w:rPr>
              <w:t>Ауа ауа үрлегішпен беріледі</w:t>
            </w:r>
          </w:p>
        </w:tc>
        <w:tc>
          <w:tcPr>
            <w:tcW w:w="4343" w:type="dxa"/>
          </w:tcPr>
          <w:p w14:paraId="43285E45" w14:textId="77777777" w:rsidR="00CA5785" w:rsidRPr="00CA5785" w:rsidRDefault="00CA5785" w:rsidP="00CA5785">
            <w:pPr>
              <w:jc w:val="both"/>
              <w:rPr>
                <w:rFonts w:eastAsia="Calibri"/>
                <w:lang w:val="kk-KZ" w:eastAsia="en-US"/>
              </w:rPr>
            </w:pPr>
            <w:r w:rsidRPr="00CA5785">
              <w:rPr>
                <w:rFonts w:eastAsia="Calibri"/>
                <w:lang w:val="kk-KZ" w:eastAsia="en-US"/>
              </w:rPr>
              <w:t>Бактериялар метан бөледі, сондықтан желдету жүйесі қажет</w:t>
            </w:r>
          </w:p>
        </w:tc>
      </w:tr>
      <w:tr w:rsidR="00CA5785" w:rsidRPr="00CA5785" w14:paraId="70B0F715" w14:textId="77777777" w:rsidTr="00F96108">
        <w:tc>
          <w:tcPr>
            <w:tcW w:w="560" w:type="dxa"/>
          </w:tcPr>
          <w:p w14:paraId="0C7523BC" w14:textId="77777777" w:rsidR="00CA5785" w:rsidRPr="00CA5785" w:rsidRDefault="00CA5785" w:rsidP="00CA5785">
            <w:pPr>
              <w:jc w:val="center"/>
              <w:rPr>
                <w:rFonts w:eastAsia="Calibri"/>
                <w:lang w:eastAsia="en-US"/>
              </w:rPr>
            </w:pPr>
            <w:r w:rsidRPr="00CA5785">
              <w:rPr>
                <w:rFonts w:eastAsia="Calibri"/>
                <w:lang w:eastAsia="en-US"/>
              </w:rPr>
              <w:t>4</w:t>
            </w:r>
          </w:p>
        </w:tc>
        <w:tc>
          <w:tcPr>
            <w:tcW w:w="4736" w:type="dxa"/>
          </w:tcPr>
          <w:p w14:paraId="04E89A60" w14:textId="77777777" w:rsidR="00CA5785" w:rsidRPr="00CA5785" w:rsidRDefault="00CA5785" w:rsidP="00CA5785">
            <w:pPr>
              <w:jc w:val="both"/>
              <w:rPr>
                <w:rFonts w:eastAsia="Calibri"/>
                <w:lang w:eastAsia="en-US"/>
              </w:rPr>
            </w:pPr>
            <w:r w:rsidRPr="00CA5785">
              <w:rPr>
                <w:rFonts w:eastAsia="Calibri"/>
                <w:lang w:eastAsia="en-US"/>
              </w:rPr>
              <w:t>Тотығу фонындағы аэробты микроорганизмдер көмірқышқыл газына, суға және минералды тұнбаға ыдырайды</w:t>
            </w:r>
          </w:p>
        </w:tc>
        <w:tc>
          <w:tcPr>
            <w:tcW w:w="4343" w:type="dxa"/>
          </w:tcPr>
          <w:p w14:paraId="6A76F564" w14:textId="77777777" w:rsidR="00CA5785" w:rsidRPr="00CA5785" w:rsidRDefault="00CA5785" w:rsidP="00CA5785">
            <w:pPr>
              <w:jc w:val="both"/>
              <w:rPr>
                <w:rFonts w:eastAsia="Calibri"/>
                <w:lang w:eastAsia="en-US"/>
              </w:rPr>
            </w:pPr>
            <w:r w:rsidRPr="00CA5785">
              <w:rPr>
                <w:rFonts w:eastAsia="Calibri"/>
                <w:lang w:eastAsia="en-US"/>
              </w:rPr>
              <w:t xml:space="preserve">Микроорганизмдер </w:t>
            </w:r>
            <w:r w:rsidRPr="00CA5785">
              <w:rPr>
                <w:rFonts w:eastAsia="Calibri"/>
                <w:lang w:val="kk-KZ" w:eastAsia="en-US"/>
              </w:rPr>
              <w:t>сарқ</w:t>
            </w:r>
            <w:r w:rsidRPr="00CA5785">
              <w:rPr>
                <w:rFonts w:eastAsia="Calibri"/>
                <w:lang w:eastAsia="en-US"/>
              </w:rPr>
              <w:t>ынды суларда аз мөлшерде болады</w:t>
            </w:r>
          </w:p>
        </w:tc>
      </w:tr>
    </w:tbl>
    <w:p w14:paraId="5003E733"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Биологиялық тазартудың негізгі артықшылықтары:</w:t>
      </w:r>
    </w:p>
    <w:p w14:paraId="40C9720F" w14:textId="77777777" w:rsidR="00CA5785" w:rsidRPr="00CA5785" w:rsidRDefault="00CA5785" w:rsidP="00CA5785">
      <w:pPr>
        <w:tabs>
          <w:tab w:val="left" w:pos="0"/>
        </w:tabs>
        <w:suppressAutoHyphens/>
        <w:jc w:val="both"/>
        <w:rPr>
          <w:rFonts w:eastAsia="Calibri"/>
          <w:sz w:val="28"/>
          <w:szCs w:val="28"/>
          <w:lang w:val="kk-KZ" w:eastAsia="en-US"/>
        </w:rPr>
      </w:pPr>
      <w:r w:rsidRPr="00CA5785">
        <w:rPr>
          <w:rFonts w:eastAsia="Calibri"/>
          <w:sz w:val="28"/>
          <w:szCs w:val="28"/>
          <w:lang w:eastAsia="en-US"/>
        </w:rPr>
        <w:tab/>
        <w:t>ластағыш заттардың кең спектрін – азот және фосфор топтарын, мұнай өнімдерін, фенолдарды, С</w:t>
      </w:r>
      <w:r w:rsidRPr="00CA5785">
        <w:rPr>
          <w:rFonts w:eastAsia="Calibri"/>
          <w:sz w:val="28"/>
          <w:szCs w:val="28"/>
          <w:lang w:val="kk-KZ" w:eastAsia="en-US"/>
        </w:rPr>
        <w:t>ББЗ</w:t>
      </w:r>
      <w:r w:rsidRPr="00CA5785">
        <w:rPr>
          <w:rFonts w:eastAsia="Calibri"/>
          <w:sz w:val="28"/>
          <w:szCs w:val="28"/>
          <w:lang w:eastAsia="en-US"/>
        </w:rPr>
        <w:t xml:space="preserve">, </w:t>
      </w:r>
      <w:r w:rsidRPr="00CA5785">
        <w:rPr>
          <w:rFonts w:eastAsia="Calibri"/>
          <w:sz w:val="28"/>
          <w:szCs w:val="28"/>
          <w:lang w:val="kk-KZ" w:eastAsia="en-US"/>
        </w:rPr>
        <w:t>қалқыма</w:t>
      </w:r>
      <w:r w:rsidRPr="00CA5785">
        <w:rPr>
          <w:rFonts w:eastAsia="Calibri"/>
          <w:sz w:val="28"/>
          <w:szCs w:val="28"/>
          <w:lang w:eastAsia="en-US"/>
        </w:rPr>
        <w:t>, еріген, коллоидты түрдегі қосылыстарды жою</w:t>
      </w:r>
      <w:r w:rsidRPr="00CA5785">
        <w:rPr>
          <w:rFonts w:eastAsia="Calibri"/>
          <w:sz w:val="28"/>
          <w:szCs w:val="28"/>
          <w:lang w:val="kk-KZ" w:eastAsia="en-US"/>
        </w:rPr>
        <w:t>;</w:t>
      </w:r>
    </w:p>
    <w:p w14:paraId="0B297DD2" w14:textId="77777777" w:rsidR="00CA5785" w:rsidRPr="00CA5785" w:rsidRDefault="00CA5785" w:rsidP="00CA5785">
      <w:pPr>
        <w:tabs>
          <w:tab w:val="left" w:pos="709"/>
        </w:tabs>
        <w:suppressAutoHyphens/>
        <w:jc w:val="both"/>
        <w:rPr>
          <w:rFonts w:eastAsia="Calibri"/>
          <w:sz w:val="28"/>
          <w:szCs w:val="28"/>
          <w:lang w:val="kk-KZ" w:eastAsia="en-US"/>
        </w:rPr>
      </w:pPr>
      <w:r w:rsidRPr="00CA5785">
        <w:rPr>
          <w:rFonts w:eastAsia="Calibri"/>
          <w:sz w:val="28"/>
          <w:szCs w:val="28"/>
          <w:lang w:eastAsia="en-US"/>
        </w:rPr>
        <w:tab/>
        <w:t>экологиялық қауіпсіздік. Күрделі заттарды тірі экожүйе қорект</w:t>
      </w:r>
      <w:r w:rsidRPr="00CA5785">
        <w:rPr>
          <w:rFonts w:eastAsia="Calibri"/>
          <w:sz w:val="28"/>
          <w:szCs w:val="28"/>
          <w:lang w:val="kk-KZ" w:eastAsia="en-US"/>
        </w:rPr>
        <w:t xml:space="preserve">ік </w:t>
      </w:r>
      <w:r w:rsidRPr="00CA5785">
        <w:rPr>
          <w:rFonts w:eastAsia="Calibri"/>
          <w:sz w:val="28"/>
          <w:szCs w:val="28"/>
          <w:lang w:eastAsia="en-US"/>
        </w:rPr>
        <w:t>құрал ретінде пайдаланады, ал олар су, көмірқышқыл газы және т. б. сияқты қарапайым зиянсыз өнімдерге дейін өңделеді</w:t>
      </w:r>
      <w:r w:rsidRPr="00CA5785">
        <w:rPr>
          <w:rFonts w:eastAsia="Calibri"/>
          <w:sz w:val="28"/>
          <w:szCs w:val="28"/>
          <w:lang w:val="kk-KZ" w:eastAsia="en-US"/>
        </w:rPr>
        <w:t>;</w:t>
      </w:r>
    </w:p>
    <w:p w14:paraId="51CCA8FF" w14:textId="77777777" w:rsidR="00CA5785" w:rsidRPr="00CA5785" w:rsidRDefault="00CA5785" w:rsidP="00CA5785">
      <w:pPr>
        <w:tabs>
          <w:tab w:val="left" w:pos="709"/>
        </w:tabs>
        <w:suppressAutoHyphens/>
        <w:jc w:val="both"/>
        <w:rPr>
          <w:rFonts w:eastAsia="Calibri"/>
          <w:sz w:val="28"/>
          <w:szCs w:val="28"/>
          <w:lang w:eastAsia="en-US"/>
        </w:rPr>
      </w:pPr>
      <w:r w:rsidRPr="00CA5785">
        <w:rPr>
          <w:rFonts w:eastAsia="Calibri"/>
          <w:sz w:val="28"/>
          <w:szCs w:val="28"/>
          <w:lang w:eastAsia="en-US"/>
        </w:rPr>
        <w:tab/>
        <w:t>тазалаудың төмен құны. Физикалық-химиялық тазартумен салыстырғанда реагенттерді қолдану минимумға дейін азаяды</w:t>
      </w:r>
      <w:r w:rsidRPr="00CA5785">
        <w:rPr>
          <w:rFonts w:eastAsia="Calibri"/>
          <w:sz w:val="28"/>
          <w:szCs w:val="28"/>
          <w:lang w:val="kk-KZ" w:eastAsia="en-US"/>
        </w:rPr>
        <w:t>;</w:t>
      </w:r>
    </w:p>
    <w:p w14:paraId="337C11F5" w14:textId="77777777" w:rsidR="00CA5785" w:rsidRPr="00CA5785" w:rsidRDefault="00CA5785" w:rsidP="00CA5785">
      <w:pPr>
        <w:tabs>
          <w:tab w:val="left" w:pos="709"/>
        </w:tabs>
        <w:suppressAutoHyphens/>
        <w:jc w:val="both"/>
        <w:rPr>
          <w:rFonts w:eastAsia="Calibri"/>
          <w:b/>
          <w:sz w:val="28"/>
          <w:szCs w:val="28"/>
          <w:lang w:eastAsia="en-US"/>
        </w:rPr>
      </w:pPr>
      <w:r w:rsidRPr="00CA5785">
        <w:rPr>
          <w:rFonts w:eastAsia="Calibri"/>
          <w:sz w:val="28"/>
          <w:szCs w:val="28"/>
          <w:lang w:eastAsia="en-US"/>
        </w:rPr>
        <w:tab/>
        <w:t xml:space="preserve">тазарту процесінде пайда болған </w:t>
      </w:r>
      <w:r w:rsidRPr="00CA5785">
        <w:rPr>
          <w:rFonts w:eastAsia="Calibri"/>
          <w:sz w:val="28"/>
          <w:szCs w:val="28"/>
          <w:lang w:val="kk-KZ" w:eastAsia="en-US"/>
        </w:rPr>
        <w:t>б</w:t>
      </w:r>
      <w:r w:rsidRPr="00CA5785">
        <w:rPr>
          <w:rFonts w:eastAsia="Calibri"/>
          <w:sz w:val="28"/>
          <w:szCs w:val="28"/>
          <w:lang w:eastAsia="en-US"/>
        </w:rPr>
        <w:t>елсенді шламды тыңайтқыш ретінде және оны зарарсыздандырғаннан кейін топырақты қалпына келтіру үшін пайдалану. Оның құрамында өсімдіктердің өсуі мен дамуы үшін қажетті қоректік заттардың көп мөлшері б</w:t>
      </w:r>
      <w:r w:rsidRPr="00CA5785">
        <w:rPr>
          <w:rFonts w:eastAsia="Calibri"/>
          <w:sz w:val="28"/>
          <w:szCs w:val="28"/>
          <w:lang w:val="kk-KZ" w:eastAsia="en-US"/>
        </w:rPr>
        <w:t>олады</w:t>
      </w:r>
      <w:r w:rsidRPr="00CA5785">
        <w:rPr>
          <w:rFonts w:eastAsia="Calibri"/>
          <w:sz w:val="28"/>
          <w:szCs w:val="28"/>
          <w:lang w:eastAsia="en-US"/>
        </w:rPr>
        <w:t xml:space="preserve">. </w:t>
      </w:r>
    </w:p>
    <w:p w14:paraId="39C9BD3F" w14:textId="77777777" w:rsidR="00CA5785" w:rsidRPr="00CA5785" w:rsidRDefault="00CA5785" w:rsidP="00CA5785">
      <w:pPr>
        <w:suppressAutoHyphens/>
        <w:ind w:left="709"/>
        <w:contextualSpacing/>
        <w:jc w:val="both"/>
        <w:rPr>
          <w:rFonts w:eastAsia="Calibri"/>
          <w:b/>
          <w:sz w:val="28"/>
          <w:szCs w:val="28"/>
          <w:lang w:val="kk-KZ" w:eastAsia="en-US"/>
        </w:rPr>
      </w:pPr>
      <w:r w:rsidRPr="00CA5785">
        <w:rPr>
          <w:rFonts w:eastAsia="Calibri"/>
          <w:b/>
          <w:sz w:val="28"/>
          <w:szCs w:val="28"/>
          <w:lang w:eastAsia="en-US"/>
        </w:rPr>
        <w:t>Кросс-медиа әсерлер</w:t>
      </w:r>
    </w:p>
    <w:p w14:paraId="0B6DDA2E"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Сарқ</w:t>
      </w:r>
      <w:r w:rsidRPr="00CA5785">
        <w:rPr>
          <w:rFonts w:eastAsia="Calibri"/>
          <w:sz w:val="28"/>
          <w:szCs w:val="28"/>
          <w:lang w:eastAsia="en-US"/>
        </w:rPr>
        <w:t>ынды суларды тек органикалық ластағыш заттардан тазарту.</w:t>
      </w:r>
    </w:p>
    <w:p w14:paraId="1057C458" w14:textId="77777777" w:rsidR="00CA5785" w:rsidRPr="00CA5785" w:rsidRDefault="00CA5785" w:rsidP="00CA5785">
      <w:pPr>
        <w:tabs>
          <w:tab w:val="left" w:pos="993"/>
        </w:tabs>
        <w:suppressAutoHyphens/>
        <w:ind w:firstLine="709"/>
        <w:jc w:val="both"/>
        <w:rPr>
          <w:rFonts w:eastAsia="Calibri"/>
          <w:sz w:val="28"/>
          <w:szCs w:val="28"/>
          <w:lang w:eastAsia="en-US"/>
        </w:rPr>
      </w:pPr>
      <w:r w:rsidRPr="00CA5785">
        <w:rPr>
          <w:rFonts w:eastAsia="Calibri"/>
          <w:sz w:val="28"/>
          <w:szCs w:val="28"/>
          <w:lang w:eastAsia="en-US"/>
        </w:rPr>
        <w:t>Қышқылдарды алдын ала тазарту қажет.</w:t>
      </w:r>
    </w:p>
    <w:p w14:paraId="12142F33" w14:textId="77777777" w:rsidR="00CA5785" w:rsidRPr="00CA5785" w:rsidRDefault="00CA5785" w:rsidP="00CA5785">
      <w:pPr>
        <w:suppressAutoHyphens/>
        <w:ind w:firstLine="709"/>
        <w:jc w:val="both"/>
        <w:rPr>
          <w:rFonts w:eastAsia="Calibri"/>
          <w:b/>
          <w:sz w:val="28"/>
          <w:szCs w:val="28"/>
          <w:lang w:eastAsia="en-US"/>
        </w:rPr>
      </w:pPr>
      <w:r w:rsidRPr="00CA5785">
        <w:rPr>
          <w:rFonts w:eastAsia="Calibri"/>
          <w:b/>
          <w:sz w:val="28"/>
          <w:szCs w:val="22"/>
          <w:lang w:val="kk-KZ" w:eastAsia="en-US"/>
        </w:rPr>
        <w:t>Қолданылуына қатысты техникалық пайымдаулар</w:t>
      </w:r>
    </w:p>
    <w:p w14:paraId="2B637917" w14:textId="77777777" w:rsidR="00CA5785" w:rsidRPr="00CA5785" w:rsidRDefault="00CA5785" w:rsidP="00CA5785">
      <w:pPr>
        <w:suppressAutoHyphens/>
        <w:ind w:firstLine="709"/>
        <w:jc w:val="both"/>
        <w:rPr>
          <w:rFonts w:eastAsia="Calibri"/>
          <w:bCs/>
          <w:sz w:val="28"/>
          <w:szCs w:val="28"/>
          <w:lang w:eastAsia="en-US"/>
        </w:rPr>
      </w:pPr>
      <w:r w:rsidRPr="00CA5785">
        <w:rPr>
          <w:rFonts w:eastAsia="Calibri"/>
          <w:bCs/>
          <w:sz w:val="28"/>
          <w:szCs w:val="28"/>
          <w:lang w:val="kk-KZ" w:eastAsia="en-US"/>
        </w:rPr>
        <w:t>Сарқ</w:t>
      </w:r>
      <w:r w:rsidRPr="00CA5785">
        <w:rPr>
          <w:rFonts w:eastAsia="Calibri"/>
          <w:bCs/>
          <w:sz w:val="28"/>
          <w:szCs w:val="28"/>
          <w:lang w:eastAsia="en-US"/>
        </w:rPr>
        <w:t xml:space="preserve">ынды суларды </w:t>
      </w:r>
      <w:r w:rsidRPr="00CA5785">
        <w:rPr>
          <w:rFonts w:eastAsia="Calibri"/>
          <w:bCs/>
          <w:sz w:val="28"/>
          <w:szCs w:val="28"/>
          <w:lang w:val="kk-KZ" w:eastAsia="en-US"/>
        </w:rPr>
        <w:t>төгетін</w:t>
      </w:r>
      <w:r w:rsidRPr="00CA5785">
        <w:rPr>
          <w:rFonts w:eastAsia="Calibri"/>
          <w:bCs/>
          <w:sz w:val="28"/>
          <w:szCs w:val="28"/>
          <w:lang w:eastAsia="en-US"/>
        </w:rPr>
        <w:t xml:space="preserve"> кәсіпорындар</w:t>
      </w:r>
      <w:r w:rsidRPr="00CA5785">
        <w:rPr>
          <w:rFonts w:eastAsia="Calibri"/>
          <w:bCs/>
          <w:sz w:val="28"/>
          <w:szCs w:val="28"/>
          <w:lang w:val="kk-KZ" w:eastAsia="en-US"/>
        </w:rPr>
        <w:t xml:space="preserve">да </w:t>
      </w:r>
      <w:r w:rsidRPr="00CA5785">
        <w:rPr>
          <w:rFonts w:eastAsia="Calibri"/>
          <w:bCs/>
          <w:sz w:val="28"/>
          <w:szCs w:val="28"/>
          <w:lang w:eastAsia="en-US"/>
        </w:rPr>
        <w:t>жиі қолданылады.</w:t>
      </w:r>
    </w:p>
    <w:p w14:paraId="22293EB9" w14:textId="77777777" w:rsidR="00CA5785" w:rsidRPr="00CA5785" w:rsidRDefault="00CA5785" w:rsidP="00CA5785">
      <w:pPr>
        <w:suppressAutoHyphens/>
        <w:ind w:firstLine="709"/>
        <w:jc w:val="both"/>
        <w:rPr>
          <w:rFonts w:eastAsia="Calibri"/>
          <w:b/>
          <w:sz w:val="28"/>
          <w:szCs w:val="28"/>
          <w:lang w:eastAsia="en-US"/>
        </w:rPr>
      </w:pPr>
      <w:r w:rsidRPr="00CA5785">
        <w:rPr>
          <w:rFonts w:eastAsia="Calibri"/>
          <w:b/>
          <w:sz w:val="28"/>
          <w:szCs w:val="28"/>
          <w:lang w:eastAsia="en-US"/>
        </w:rPr>
        <w:t>Экономика</w:t>
      </w:r>
    </w:p>
    <w:p w14:paraId="2358111B"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Тазалау</w:t>
      </w:r>
      <w:r w:rsidRPr="00CA5785">
        <w:rPr>
          <w:rFonts w:eastAsia="Calibri"/>
          <w:sz w:val="28"/>
          <w:szCs w:val="28"/>
          <w:lang w:val="kk-KZ" w:eastAsia="en-US"/>
        </w:rPr>
        <w:t xml:space="preserve"> құны төмен</w:t>
      </w:r>
      <w:r w:rsidRPr="00CA5785">
        <w:rPr>
          <w:rFonts w:eastAsia="Calibri"/>
          <w:sz w:val="28"/>
          <w:szCs w:val="28"/>
          <w:lang w:eastAsia="en-US"/>
        </w:rPr>
        <w:t xml:space="preserve">. </w:t>
      </w:r>
    </w:p>
    <w:p w14:paraId="049500BE"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val="kk-KZ" w:eastAsia="en-US"/>
        </w:rPr>
        <w:t>Т</w:t>
      </w:r>
      <w:r w:rsidRPr="00CA5785">
        <w:rPr>
          <w:rFonts w:eastAsia="Calibri"/>
          <w:sz w:val="28"/>
          <w:szCs w:val="28"/>
          <w:lang w:eastAsia="en-US"/>
        </w:rPr>
        <w:t>ехникалық қызмет көрсету шығындары</w:t>
      </w:r>
      <w:r w:rsidRPr="00CA5785">
        <w:rPr>
          <w:rFonts w:eastAsia="Calibri"/>
          <w:sz w:val="28"/>
          <w:szCs w:val="28"/>
          <w:lang w:val="kk-KZ" w:eastAsia="en-US"/>
        </w:rPr>
        <w:t xml:space="preserve"> аз</w:t>
      </w:r>
      <w:r w:rsidRPr="00CA5785">
        <w:rPr>
          <w:rFonts w:eastAsia="Calibri"/>
          <w:sz w:val="28"/>
          <w:szCs w:val="28"/>
          <w:lang w:eastAsia="en-US"/>
        </w:rPr>
        <w:t xml:space="preserve">. </w:t>
      </w:r>
    </w:p>
    <w:p w14:paraId="634A3AE2"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Басқа тазарту әдістерімен салыстырғанда реагенттерді қолдану минимумға дейін азаяды.</w:t>
      </w:r>
    </w:p>
    <w:p w14:paraId="31C1E358"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Енгізудің қозғаушы кұші</w:t>
      </w:r>
    </w:p>
    <w:p w14:paraId="763B6861"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Экологи</w:t>
      </w:r>
      <w:r w:rsidRPr="00CA5785">
        <w:rPr>
          <w:rFonts w:eastAsia="Calibri"/>
          <w:sz w:val="28"/>
          <w:szCs w:val="28"/>
          <w:lang w:val="kk-KZ" w:eastAsia="en-US"/>
        </w:rPr>
        <w:t>ялық қауіпсіздік</w:t>
      </w:r>
      <w:r w:rsidRPr="00CA5785">
        <w:rPr>
          <w:rFonts w:eastAsia="Calibri"/>
          <w:sz w:val="28"/>
          <w:szCs w:val="28"/>
          <w:lang w:eastAsia="en-US"/>
        </w:rPr>
        <w:t>.</w:t>
      </w:r>
    </w:p>
    <w:p w14:paraId="60204108"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 xml:space="preserve">Экологиялық заңнама талаптары. </w:t>
      </w:r>
    </w:p>
    <w:p w14:paraId="506BAA0B"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 xml:space="preserve">Әлеуметтік-экономикалық аспектілер. </w:t>
      </w:r>
    </w:p>
    <w:p w14:paraId="4D67558A"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Табиғи су объектілеріне ластағыш заттардың төгінділерін азайту.</w:t>
      </w:r>
    </w:p>
    <w:p w14:paraId="10497E68" w14:textId="77777777" w:rsidR="00CA5785" w:rsidRPr="00CA5785" w:rsidRDefault="00CA5785" w:rsidP="00CA5785">
      <w:pPr>
        <w:widowControl w:val="0"/>
        <w:suppressAutoHyphens/>
        <w:ind w:firstLine="709"/>
        <w:jc w:val="both"/>
        <w:rPr>
          <w:rFonts w:eastAsia="Calibri"/>
          <w:sz w:val="28"/>
          <w:szCs w:val="22"/>
          <w:lang w:eastAsia="cs-CZ"/>
        </w:rPr>
      </w:pPr>
    </w:p>
    <w:p w14:paraId="6E830524" w14:textId="77777777" w:rsidR="00CA5785" w:rsidRPr="00CA5785" w:rsidRDefault="00CA5785">
      <w:pPr>
        <w:widowControl w:val="0"/>
        <w:numPr>
          <w:ilvl w:val="1"/>
          <w:numId w:val="22"/>
        </w:numPr>
        <w:suppressAutoHyphens/>
        <w:spacing w:before="120" w:after="120"/>
        <w:ind w:firstLine="709"/>
        <w:jc w:val="both"/>
        <w:outlineLvl w:val="1"/>
        <w:rPr>
          <w:rFonts w:cs="Arial"/>
          <w:b/>
          <w:bCs/>
          <w:iCs/>
          <w:sz w:val="28"/>
          <w:szCs w:val="26"/>
          <w:lang w:val="cs-CZ" w:eastAsia="cs-CZ"/>
        </w:rPr>
      </w:pPr>
      <w:bookmarkStart w:id="405" w:name="_Toc235027850"/>
      <w:r w:rsidRPr="00CA5785">
        <w:rPr>
          <w:rFonts w:cs="Arial"/>
          <w:b/>
          <w:bCs/>
          <w:iCs/>
          <w:sz w:val="28"/>
          <w:szCs w:val="26"/>
          <w:lang w:val="cs-CZ" w:eastAsia="cs-CZ"/>
        </w:rPr>
        <w:t xml:space="preserve">Өндірістік қалдықтардың әсерін басқаруға және азайтуға бағытталған </w:t>
      </w:r>
      <w:r w:rsidRPr="00CA5785">
        <w:rPr>
          <w:rFonts w:cs="Arial"/>
          <w:b/>
          <w:bCs/>
          <w:iCs/>
          <w:sz w:val="28"/>
          <w:szCs w:val="26"/>
          <w:lang w:val="kk-KZ" w:eastAsia="cs-CZ"/>
        </w:rPr>
        <w:t>ЕҚТ</w:t>
      </w:r>
      <w:bookmarkEnd w:id="405"/>
      <w:r w:rsidRPr="00CA5785">
        <w:rPr>
          <w:rFonts w:cs="Arial"/>
          <w:b/>
          <w:bCs/>
          <w:iCs/>
          <w:sz w:val="28"/>
          <w:szCs w:val="26"/>
          <w:lang w:val="cs-CZ" w:eastAsia="cs-CZ"/>
        </w:rPr>
        <w:t xml:space="preserve"> </w:t>
      </w:r>
    </w:p>
    <w:p w14:paraId="33691A1C" w14:textId="77777777" w:rsidR="00CA5785" w:rsidRPr="00CA5785" w:rsidRDefault="00CA5785">
      <w:pPr>
        <w:widowControl w:val="0"/>
        <w:numPr>
          <w:ilvl w:val="2"/>
          <w:numId w:val="24"/>
        </w:numPr>
        <w:suppressAutoHyphens/>
        <w:ind w:firstLine="709"/>
        <w:jc w:val="both"/>
        <w:outlineLvl w:val="2"/>
        <w:rPr>
          <w:b/>
          <w:bCs/>
          <w:sz w:val="28"/>
          <w:szCs w:val="22"/>
          <w:lang w:val="cs-CZ" w:eastAsia="cs-CZ"/>
        </w:rPr>
      </w:pPr>
      <w:bookmarkStart w:id="406" w:name="_Toc235027851"/>
      <w:r w:rsidRPr="00CA5785">
        <w:rPr>
          <w:b/>
          <w:bCs/>
          <w:sz w:val="28"/>
          <w:szCs w:val="22"/>
          <w:lang w:val="kk-KZ" w:eastAsia="cs-CZ"/>
        </w:rPr>
        <w:t>М</w:t>
      </w:r>
      <w:r w:rsidRPr="00CA5785">
        <w:rPr>
          <w:b/>
          <w:bCs/>
          <w:sz w:val="28"/>
          <w:szCs w:val="22"/>
          <w:lang w:val="cs-CZ" w:eastAsia="cs-CZ"/>
        </w:rPr>
        <w:t xml:space="preserve">айлы </w:t>
      </w:r>
      <w:r w:rsidRPr="00CA5785">
        <w:rPr>
          <w:b/>
          <w:bCs/>
          <w:sz w:val="28"/>
          <w:szCs w:val="22"/>
          <w:lang w:val="kk-KZ" w:eastAsia="cs-CZ"/>
        </w:rPr>
        <w:t>отқақ</w:t>
      </w:r>
      <w:r w:rsidRPr="00CA5785">
        <w:rPr>
          <w:b/>
          <w:bCs/>
          <w:sz w:val="28"/>
          <w:szCs w:val="22"/>
          <w:lang w:val="cs-CZ" w:eastAsia="cs-CZ"/>
        </w:rPr>
        <w:t xml:space="preserve">ты </w:t>
      </w:r>
      <w:r w:rsidRPr="00CA5785">
        <w:rPr>
          <w:b/>
          <w:bCs/>
          <w:sz w:val="28"/>
          <w:szCs w:val="22"/>
          <w:lang w:val="kk-KZ" w:eastAsia="cs-CZ"/>
        </w:rPr>
        <w:t>одан әрі</w:t>
      </w:r>
      <w:r w:rsidRPr="00CA5785">
        <w:rPr>
          <w:b/>
          <w:bCs/>
          <w:sz w:val="28"/>
          <w:szCs w:val="22"/>
          <w:lang w:val="cs-CZ" w:eastAsia="cs-CZ"/>
        </w:rPr>
        <w:t xml:space="preserve"> пайдалану үшін алдын ала өңдеу</w:t>
      </w:r>
      <w:bookmarkEnd w:id="406"/>
    </w:p>
    <w:p w14:paraId="621B6A87"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Сипаттау</w:t>
      </w:r>
    </w:p>
    <w:p w14:paraId="50D2AC63" w14:textId="77777777" w:rsidR="00CA5785" w:rsidRPr="00CA5785" w:rsidRDefault="00CA5785" w:rsidP="00CA5785">
      <w:pPr>
        <w:widowControl w:val="0"/>
        <w:suppressAutoHyphens/>
        <w:ind w:firstLine="709"/>
        <w:jc w:val="both"/>
        <w:rPr>
          <w:rFonts w:eastAsia="Calibri"/>
          <w:sz w:val="28"/>
          <w:szCs w:val="22"/>
          <w:lang w:val="cs-CZ" w:eastAsia="cs-CZ"/>
        </w:rPr>
      </w:pPr>
      <w:r w:rsidRPr="00CA5785">
        <w:rPr>
          <w:rFonts w:eastAsia="Calibri"/>
          <w:sz w:val="28"/>
          <w:szCs w:val="22"/>
          <w:lang w:val="kk-KZ" w:eastAsia="cs-CZ"/>
        </w:rPr>
        <w:t>М</w:t>
      </w:r>
      <w:r w:rsidRPr="00CA5785">
        <w:rPr>
          <w:rFonts w:eastAsia="Calibri"/>
          <w:sz w:val="28"/>
          <w:szCs w:val="22"/>
          <w:lang w:val="cs-CZ" w:eastAsia="cs-CZ"/>
        </w:rPr>
        <w:t xml:space="preserve">айлы </w:t>
      </w:r>
      <w:r w:rsidRPr="00CA5785">
        <w:rPr>
          <w:rFonts w:eastAsia="Calibri"/>
          <w:sz w:val="28"/>
          <w:szCs w:val="22"/>
          <w:lang w:val="kk-KZ" w:eastAsia="cs-CZ"/>
        </w:rPr>
        <w:t>отқақ</w:t>
      </w:r>
      <w:r w:rsidRPr="00CA5785">
        <w:rPr>
          <w:rFonts w:eastAsia="Calibri"/>
          <w:sz w:val="28"/>
          <w:szCs w:val="22"/>
          <w:lang w:val="cs-CZ" w:eastAsia="cs-CZ"/>
        </w:rPr>
        <w:t xml:space="preserve">ты </w:t>
      </w:r>
      <w:r w:rsidRPr="00CA5785">
        <w:rPr>
          <w:rFonts w:eastAsia="Calibri"/>
          <w:sz w:val="28"/>
          <w:szCs w:val="22"/>
          <w:lang w:val="kk-KZ" w:eastAsia="cs-CZ"/>
        </w:rPr>
        <w:t>одан әрі</w:t>
      </w:r>
      <w:r w:rsidRPr="00CA5785">
        <w:rPr>
          <w:rFonts w:eastAsia="Calibri"/>
          <w:sz w:val="28"/>
          <w:szCs w:val="22"/>
          <w:lang w:val="cs-CZ" w:eastAsia="cs-CZ"/>
        </w:rPr>
        <w:t xml:space="preserve"> пайдалану үшін</w:t>
      </w:r>
      <w:r w:rsidRPr="00CA5785">
        <w:rPr>
          <w:rFonts w:eastAsia="Calibri"/>
          <w:sz w:val="28"/>
          <w:szCs w:val="22"/>
          <w:lang w:val="cs-CZ" w:eastAsia="en-US"/>
        </w:rPr>
        <w:t xml:space="preserve"> алдын ала өңдеу келесі әдістерді қамтиды: брикеттеу (түйіршіктеу), термиялық өңдеу, жуу, флотация</w:t>
      </w:r>
      <w:r w:rsidRPr="00CA5785">
        <w:rPr>
          <w:rFonts w:eastAsia="Calibri"/>
          <w:sz w:val="28"/>
          <w:szCs w:val="22"/>
          <w:lang w:val="kk-KZ" w:eastAsia="en-US"/>
        </w:rPr>
        <w:t>лау</w:t>
      </w:r>
      <w:r w:rsidRPr="00CA5785">
        <w:rPr>
          <w:rFonts w:eastAsia="Calibri"/>
          <w:sz w:val="28"/>
          <w:szCs w:val="22"/>
          <w:lang w:val="cs-CZ" w:eastAsia="en-US"/>
        </w:rPr>
        <w:t xml:space="preserve"> арқылы майлы </w:t>
      </w:r>
      <w:r w:rsidRPr="00CA5785">
        <w:rPr>
          <w:rFonts w:eastAsia="Calibri"/>
          <w:sz w:val="28"/>
          <w:szCs w:val="22"/>
          <w:lang w:val="kk-KZ" w:eastAsia="en-US"/>
        </w:rPr>
        <w:t>отқақ</w:t>
      </w:r>
      <w:r w:rsidRPr="00CA5785">
        <w:rPr>
          <w:rFonts w:eastAsia="Calibri"/>
          <w:sz w:val="28"/>
          <w:szCs w:val="22"/>
          <w:lang w:val="cs-CZ" w:eastAsia="en-US"/>
        </w:rPr>
        <w:t>тағы майдың мөлшерін азайту</w:t>
      </w:r>
      <w:r w:rsidRPr="00CA5785">
        <w:rPr>
          <w:rFonts w:eastAsia="Calibri"/>
          <w:sz w:val="28"/>
          <w:szCs w:val="22"/>
          <w:lang w:val="cs-CZ" w:eastAsia="cs-CZ"/>
        </w:rPr>
        <w:t>.</w:t>
      </w:r>
    </w:p>
    <w:p w14:paraId="3D2C28A8" w14:textId="77777777" w:rsidR="00CA5785" w:rsidRPr="00CA5785" w:rsidRDefault="00CA5785" w:rsidP="00CA5785">
      <w:pPr>
        <w:widowControl w:val="0"/>
        <w:suppressAutoHyphens/>
        <w:ind w:firstLine="709"/>
        <w:jc w:val="both"/>
        <w:rPr>
          <w:rFonts w:eastAsia="Calibri"/>
          <w:b/>
          <w:sz w:val="28"/>
          <w:szCs w:val="22"/>
          <w:lang w:val="cs-CZ" w:eastAsia="cs-CZ"/>
        </w:rPr>
      </w:pPr>
      <w:r w:rsidRPr="00CA5785">
        <w:rPr>
          <w:rFonts w:eastAsia="Calibri"/>
          <w:b/>
          <w:sz w:val="28"/>
          <w:szCs w:val="22"/>
          <w:lang w:val="cs-CZ" w:eastAsia="cs-CZ"/>
        </w:rPr>
        <w:t>Техни</w:t>
      </w:r>
      <w:r w:rsidRPr="00CA5785">
        <w:rPr>
          <w:rFonts w:eastAsia="Calibri"/>
          <w:b/>
          <w:sz w:val="28"/>
          <w:szCs w:val="22"/>
          <w:lang w:val="kk-KZ" w:eastAsia="cs-CZ"/>
        </w:rPr>
        <w:t>калық сипаттама</w:t>
      </w:r>
    </w:p>
    <w:p w14:paraId="622094F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cs-CZ" w:eastAsia="cs-CZ"/>
        </w:rPr>
        <w:t>Ыстық</w:t>
      </w:r>
      <w:r w:rsidRPr="00CA5785">
        <w:rPr>
          <w:rFonts w:eastAsia="Calibri"/>
          <w:sz w:val="28"/>
          <w:szCs w:val="22"/>
          <w:lang w:val="kk-KZ" w:eastAsia="cs-CZ"/>
        </w:rPr>
        <w:t>тай</w:t>
      </w:r>
      <w:r w:rsidRPr="00CA5785">
        <w:rPr>
          <w:rFonts w:eastAsia="Calibri"/>
          <w:sz w:val="28"/>
          <w:szCs w:val="22"/>
          <w:lang w:val="cs-CZ" w:eastAsia="cs-CZ"/>
        </w:rPr>
        <w:t xml:space="preserve"> илемдеу кезінде иле</w:t>
      </w:r>
      <w:r w:rsidRPr="00CA5785">
        <w:rPr>
          <w:rFonts w:eastAsia="Calibri"/>
          <w:sz w:val="28"/>
          <w:szCs w:val="22"/>
          <w:lang w:val="kk-KZ" w:eastAsia="cs-CZ"/>
        </w:rPr>
        <w:t>м отқағ</w:t>
      </w:r>
      <w:r w:rsidRPr="00CA5785">
        <w:rPr>
          <w:rFonts w:eastAsia="Calibri"/>
          <w:sz w:val="28"/>
          <w:szCs w:val="22"/>
          <w:lang w:val="cs-CZ" w:eastAsia="cs-CZ"/>
        </w:rPr>
        <w:t>ының майлы қалдықтары пайда болады</w:t>
      </w:r>
      <w:r w:rsidRPr="00CA5785">
        <w:rPr>
          <w:rFonts w:eastAsia="Calibri"/>
          <w:sz w:val="28"/>
          <w:szCs w:val="22"/>
          <w:lang w:val="kk-KZ" w:eastAsia="cs-CZ"/>
        </w:rPr>
        <w:t>, оларды агломерациялық фабрикада немесе шойын мен болат өндірісінде басқа пештерде қолдануға болады, ол үшін майлы отқақ бөлінетін газдарды тазарту жүйесінде тұтанып кетуді болдырмау және органикалық ластағыш заттардың шығарындыларын шығару үшін май құрамын азайту үшін алдын ала өңделеді.</w:t>
      </w:r>
      <w:r w:rsidRPr="00CA5785">
        <w:rPr>
          <w:rFonts w:eastAsia="Calibri"/>
          <w:sz w:val="28"/>
          <w:szCs w:val="22"/>
          <w:lang w:val="cs-CZ" w:eastAsia="en-US"/>
        </w:rPr>
        <w:t xml:space="preserve"> </w:t>
      </w:r>
      <w:r w:rsidRPr="00CA5785">
        <w:rPr>
          <w:rFonts w:eastAsia="Calibri"/>
          <w:sz w:val="28"/>
          <w:szCs w:val="22"/>
          <w:lang w:val="kk-KZ" w:eastAsia="cs-CZ"/>
        </w:rPr>
        <w:t>Шойын мен болат өндірісінде басқа пештерде қолданған кезде майлы илемдеу отқағы бірден конвертерге жүктеледі, қажет болған жағдайда жүктеу алдында брикеттеу немесе түйіршіктеу әдістерін қолдана отырып алдын ала өңделеді. Ол үшін байланыстырғыш заттар (мысалы, әк, патока) шламға қосылады және конвертерге тиеу үшін брикеттер жасалады.</w:t>
      </w:r>
    </w:p>
    <w:p w14:paraId="16FEA836" w14:textId="77777777" w:rsidR="00CA5785" w:rsidRPr="00CA5785" w:rsidRDefault="00CA5785" w:rsidP="00CA5785">
      <w:pPr>
        <w:widowControl w:val="0"/>
        <w:suppressAutoHyphens/>
        <w:ind w:left="720"/>
        <w:contextualSpacing/>
        <w:jc w:val="both"/>
        <w:rPr>
          <w:rFonts w:eastAsia="Calibri"/>
          <w:sz w:val="28"/>
          <w:szCs w:val="22"/>
          <w:lang w:val="kk-KZ" w:eastAsia="cs-CZ"/>
        </w:rPr>
      </w:pPr>
      <w:r w:rsidRPr="00CA5785">
        <w:rPr>
          <w:rFonts w:eastAsia="Calibri"/>
          <w:sz w:val="28"/>
          <w:szCs w:val="22"/>
          <w:lang w:val="kk-KZ" w:eastAsia="cs-CZ"/>
        </w:rPr>
        <w:t>Илемдеу отқағын майсыздандыру үшін жуып тазалау</w:t>
      </w:r>
    </w:p>
    <w:p w14:paraId="4287DE1C"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Ұсақ дисперсті шлам ығыстыру күші жоғары араластыруға арналған құрылғыға жүктелетін суспензия алу үшін шаятын реагенттері бар сумен араластырылады. Араластырған соң және жуып тазалаған соң майсыздандырылған илем отқағы мен майлы сулы эмульсия фазалық бөлінеді. Майсыздандырылған илем отқағы (май құрамы ≤ 0,2 мас. %) аглофабрикада қолданар алдында алынып, кептіріледі.</w:t>
      </w:r>
    </w:p>
    <w:p w14:paraId="71609E6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Илемдеу отқағын майсыздандыруға арналған флотация әдісі</w:t>
      </w:r>
    </w:p>
    <w:p w14:paraId="22A8D0A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Ұсақ дисперсті шлам су мен химиялық реагенттерді пайдаланып кондиционерленеді және үш сатылы флотация процесінде майсыздандырылады.</w:t>
      </w:r>
    </w:p>
    <w:p w14:paraId="415928E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Илемдеу отқағын майсыздандыру үшін термиялық өңдеу</w:t>
      </w:r>
    </w:p>
    <w:p w14:paraId="1481F88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Майлы илектеу шкаласы 450 °C-дан 470 °C-ға дейінгі температурада қыздыру арқылы пеште сусыздандырылады және термиялық майсыздандырылады. Өнім құрамында 0,1 %-дан аз май бар майсыз темірқұрамдас материалды білдіреді.</w:t>
      </w:r>
    </w:p>
    <w:p w14:paraId="59286D7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Айналмалы пештерде термиялық өңдеу</w:t>
      </w:r>
    </w:p>
    <w:p w14:paraId="7EFC7C4A"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val="kk-KZ" w:eastAsia="cs-CZ"/>
        </w:rPr>
        <w:t xml:space="preserve">Сусыздандырудан кейін және гомогенизациядан соң майланған илем отқағы қыздыру камерасы арқылы айналмалы пешке бұрандалы конвейермен тасымалданады, онда материал 400 °C пен 550 °C аралығында үздіксіз өңделеді. </w:t>
      </w:r>
      <w:r w:rsidRPr="00CA5785">
        <w:rPr>
          <w:rFonts w:eastAsia="Calibri"/>
          <w:sz w:val="28"/>
          <w:szCs w:val="22"/>
          <w:lang w:eastAsia="cs-CZ"/>
        </w:rPr>
        <w:t>Ылғал да, май да термиялық жолмен жойылады, содан кейін жану камерасында жағылады. Майсыз қалдықтар аглофабрикада қайта пайдаланылады.</w:t>
      </w:r>
    </w:p>
    <w:p w14:paraId="37393212"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 xml:space="preserve">Домна пештерінде қолданған кезде </w:t>
      </w:r>
    </w:p>
    <w:p w14:paraId="2842BAE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Отқақ домна пешінің түбіне шламды жағуға арналған фурманың көмегімен лақтырылады. Бұл көмірсутек энергиясын пайдаланудың және темір оксидін (отқақты) азайтудың өте үнемді әдісі, қосымша пеш қажет емес және қоршаған ортаны ластамайды, бірақ оны шламды немесе пайдаланылған майды жағумен жабдықталған домна пештерінде ғана пайдалануға болады. Көмірсутектердің булануын ғана емес, жануын қамтамасыз ету үшін шламды пештің жоғарғы жағына емес, төменгі жағына енгізу маңызды. </w:t>
      </w:r>
    </w:p>
    <w:p w14:paraId="2307F127"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Карбофер</w:t>
      </w:r>
    </w:p>
    <w:p w14:paraId="02BB2D7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Домна пеші немесе электр доғалы пеш сияқты шойын және болат өндірісінің реакторына пневматикалық үрлеуге жарамды құрғақ қоспаны алу үшін илемдеу отқағының майлы шламын әкпен және көмір тозаңымен немесе құрамында көміртегі бар колошник тозаңымен араластырады. Қоспа болат балқыту пешіне ысырмалы фурма арқылы немесе сумен салқындатылатын бүйір қабырғалары бар фурма арқылы енгізіледі. Шлакты ваннаға Carbofer қоспасын бүрку шлактың дұрыс көбіктенуін қамтамасыз етеді.</w:t>
      </w:r>
    </w:p>
    <w:p w14:paraId="61CC5FA9"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787EB507"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Илем отқағының құрамында майы бар қалдықтарын өңдеу технологияларын енгізудің экологиялық пайдасы:</w:t>
      </w:r>
    </w:p>
    <w:p w14:paraId="2FF3CE3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пайдаланылатын шикізатты азайту, яғни домна пешіндегі кокс шығынын азайту немесе аглофабрикадағы бастапқы шикізат шығынын азайту;</w:t>
      </w:r>
    </w:p>
    <w:p w14:paraId="373A295C"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қалдықтардың мөлшерін азайту. </w:t>
      </w:r>
    </w:p>
    <w:p w14:paraId="4D51760E"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492AC37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(Еуропадағы ArcelorMittal интеграцияланған алаңдарының біріндегі) термиялық айналмалы пештің майсыздандыру қондырғысының қуаты 20 000 т/жылды құрайды. Айналмалы пештен шыққан қайта өңделген отқақтың құрамындағы май мөлшері ≤ 0,1 мас.%. </w:t>
      </w:r>
    </w:p>
    <w:p w14:paraId="08987D0D"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Кросс-медиа әсерлер</w:t>
      </w:r>
    </w:p>
    <w:p w14:paraId="5D021BA3"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Майсыздандыру әдістері флокулянттарды қолдануды қажет етеді және майлы сарқынды сулардың немесе флотация қалдықтарының пайда болуына әкеледі.</w:t>
      </w:r>
    </w:p>
    <w:p w14:paraId="34EB13B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Термиялық өңдеу атмосфераға шығарындыларға және энергияны тұтынудың артуына әкеледі.</w:t>
      </w:r>
    </w:p>
    <w:p w14:paraId="3960CCC5"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Кейбір қалдықтарды қайта өңдеу аглофабриканың қалдық газдары бар металдар шығарындыларының көбеюіне ықпал етуі мүмкін. </w:t>
      </w:r>
    </w:p>
    <w:p w14:paraId="519C6141"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Экономика</w:t>
      </w:r>
    </w:p>
    <w:p w14:paraId="774BE39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Кәдеге жаратуға жіберілетін қалдықтардың мөлшерін азайту арқылы алынған экономикалық пайда;</w:t>
      </w:r>
    </w:p>
    <w:p w14:paraId="3566DDB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Майланған отқақты өңдеуге арналған майсыздандыру жабдықтарын орнатуға байланысты инвестициялық, пайдалану шығындары.</w:t>
      </w:r>
    </w:p>
    <w:p w14:paraId="46538DDE"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Көптеген интеграцияланған болат зауыттары үшін майлы илемдеу отқағын қайта өңдеудің қаржылық пайдасы сарқынды суларды майсыздандыру және тазарту қондырғыларын пайдалану шығындарынан асып түседі.</w:t>
      </w:r>
    </w:p>
    <w:p w14:paraId="0E764AD4"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Ендірудің қозғаушы күші</w:t>
      </w:r>
    </w:p>
    <w:p w14:paraId="6B215DF0" w14:textId="77777777" w:rsidR="00CA5785" w:rsidRPr="00CA5785" w:rsidRDefault="00CA5785" w:rsidP="00CA5785">
      <w:pPr>
        <w:widowControl w:val="0"/>
        <w:tabs>
          <w:tab w:val="left" w:pos="993"/>
        </w:tabs>
        <w:suppressAutoHyphens/>
        <w:ind w:firstLine="709"/>
        <w:jc w:val="both"/>
        <w:rPr>
          <w:rFonts w:eastAsia="Calibri"/>
          <w:sz w:val="28"/>
          <w:szCs w:val="22"/>
          <w:lang w:val="kk-KZ" w:eastAsia="cs-CZ"/>
        </w:rPr>
      </w:pPr>
      <w:r w:rsidRPr="00CA5785">
        <w:rPr>
          <w:rFonts w:eastAsia="Calibri"/>
          <w:sz w:val="28"/>
          <w:szCs w:val="22"/>
          <w:lang w:val="kk-KZ" w:eastAsia="cs-CZ"/>
        </w:rPr>
        <w:t>Пайдаланылатын шикізат мөлшерін азайту арқылы шығындарды азайту.</w:t>
      </w:r>
    </w:p>
    <w:p w14:paraId="7A1D9F7E" w14:textId="77777777" w:rsidR="00CA5785" w:rsidRPr="00CA5785" w:rsidRDefault="00CA5785" w:rsidP="00CA5785">
      <w:pPr>
        <w:widowControl w:val="0"/>
        <w:tabs>
          <w:tab w:val="left" w:pos="993"/>
        </w:tabs>
        <w:suppressAutoHyphens/>
        <w:ind w:firstLine="709"/>
        <w:jc w:val="both"/>
        <w:rPr>
          <w:rFonts w:eastAsia="Calibri"/>
          <w:sz w:val="28"/>
          <w:szCs w:val="22"/>
          <w:lang w:val="kk-KZ" w:eastAsia="cs-CZ"/>
        </w:rPr>
      </w:pPr>
      <w:r w:rsidRPr="00CA5785">
        <w:rPr>
          <w:rFonts w:eastAsia="Calibri"/>
          <w:sz w:val="28"/>
          <w:szCs w:val="22"/>
          <w:lang w:val="kk-KZ" w:eastAsia="cs-CZ"/>
        </w:rPr>
        <w:t>Кәдеге жаратуға жіберілетін қалдықтардың мөлшерін азайту арқылы шығындарды азайту.</w:t>
      </w:r>
    </w:p>
    <w:p w14:paraId="5D7CA6C6" w14:textId="77777777" w:rsidR="00CA5785" w:rsidRPr="00CA5785" w:rsidRDefault="00CA5785" w:rsidP="00CA5785">
      <w:pPr>
        <w:widowControl w:val="0"/>
        <w:suppressAutoHyphens/>
        <w:ind w:firstLine="709"/>
        <w:jc w:val="both"/>
        <w:rPr>
          <w:rFonts w:eastAsia="Calibri"/>
          <w:sz w:val="28"/>
          <w:szCs w:val="22"/>
          <w:lang w:val="kk-KZ" w:eastAsia="cs-CZ"/>
        </w:rPr>
      </w:pPr>
    </w:p>
    <w:p w14:paraId="1216D977" w14:textId="77777777" w:rsidR="00CA5785" w:rsidRPr="00CA5785" w:rsidRDefault="00CA5785">
      <w:pPr>
        <w:widowControl w:val="0"/>
        <w:numPr>
          <w:ilvl w:val="2"/>
          <w:numId w:val="24"/>
        </w:numPr>
        <w:suppressAutoHyphens/>
        <w:ind w:left="1418" w:hanging="709"/>
        <w:jc w:val="both"/>
        <w:outlineLvl w:val="2"/>
        <w:rPr>
          <w:b/>
          <w:bCs/>
          <w:sz w:val="28"/>
          <w:szCs w:val="22"/>
          <w:lang w:eastAsia="cs-CZ"/>
        </w:rPr>
      </w:pPr>
      <w:bookmarkStart w:id="407" w:name="_Toc235027852"/>
      <w:r w:rsidRPr="00CA5785">
        <w:rPr>
          <w:b/>
          <w:bCs/>
          <w:sz w:val="28"/>
          <w:szCs w:val="22"/>
          <w:lang w:eastAsia="cs-CZ"/>
        </w:rPr>
        <w:t>Металл сынықтарын пайдалану</w:t>
      </w:r>
      <w:bookmarkEnd w:id="407"/>
    </w:p>
    <w:p w14:paraId="11A1746A"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Сипаттау</w:t>
      </w:r>
    </w:p>
    <w:p w14:paraId="79FBB33D"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Механикалық процестерден шыққан металл қалдықтары (мысалы, кесу және өңдеу) шойын мен болат өндірісінде қайта қолданылады. </w:t>
      </w:r>
    </w:p>
    <w:p w14:paraId="481815DC"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Техникалық сипаттама</w:t>
      </w:r>
    </w:p>
    <w:p w14:paraId="5F0B659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Қосымша металл өнімдер, соның ішінде сынықтар, төмен сұрыпты металдар, негізінен ыстықтай илемдеу нәтижесінде пайда болатын сынықтардың қиықтары әдетте салыстырмалы түрде таза болады және оларды металлургиялық процестерде (мысалы, оттекті конвертерде) қайта пайдалануға болады.</w:t>
      </w:r>
    </w:p>
    <w:p w14:paraId="53448B46"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079FD23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Материалдарды қайта пайдалану тиімділігін арттыру.</w:t>
      </w:r>
    </w:p>
    <w:p w14:paraId="1950ADB9"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472563F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 xml:space="preserve">Ыстықтай илемдеу кезінде пайда болған металл сынықтарының мөлшері өндірілген болаттың 70 кг/т-нан 150 кг/т-сына дейін өзгереді. </w:t>
      </w:r>
    </w:p>
    <w:p w14:paraId="00786801"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Кросс-медиа әсерлер</w:t>
      </w:r>
    </w:p>
    <w:p w14:paraId="263A921B"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Қалдықтарды азайту.</w:t>
      </w:r>
    </w:p>
    <w:p w14:paraId="3003E1F0"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en-US"/>
        </w:rPr>
        <w:t>Қолданылуына қатысты техникалық пайымдаулар</w:t>
      </w:r>
    </w:p>
    <w:p w14:paraId="1FFF882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Бұл әдісті қолдануға ешқандай техникалық шектеулер жоқ.</w:t>
      </w:r>
    </w:p>
    <w:p w14:paraId="2916CE5E"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Экономика</w:t>
      </w:r>
    </w:p>
    <w:p w14:paraId="6AF7C2F3"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sz w:val="28"/>
          <w:szCs w:val="22"/>
          <w:lang w:val="kk-KZ" w:eastAsia="cs-CZ"/>
        </w:rPr>
        <w:t>Қалдықтарды кәдеге жарату шығындарын азайту.</w:t>
      </w:r>
      <w:r w:rsidRPr="00CA5785">
        <w:rPr>
          <w:rFonts w:eastAsia="Calibri"/>
          <w:b/>
          <w:sz w:val="28"/>
          <w:szCs w:val="22"/>
          <w:lang w:val="kk-KZ" w:eastAsia="cs-CZ"/>
        </w:rPr>
        <w:t xml:space="preserve"> </w:t>
      </w:r>
    </w:p>
    <w:p w14:paraId="3DFEE1D2"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Ендірудің қозғаушы күші</w:t>
      </w:r>
    </w:p>
    <w:p w14:paraId="762A08FB"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Бастапқы шикізатты тұтынуды азайту.</w:t>
      </w:r>
    </w:p>
    <w:p w14:paraId="45A78144"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2"/>
          <w:lang w:eastAsia="cs-CZ"/>
        </w:rPr>
        <w:t>Экологиялық заңнама талаптары</w:t>
      </w:r>
      <w:r w:rsidRPr="00CA5785">
        <w:rPr>
          <w:rFonts w:eastAsia="Calibri"/>
          <w:sz w:val="28"/>
          <w:szCs w:val="28"/>
          <w:lang w:eastAsia="en-US"/>
        </w:rPr>
        <w:t xml:space="preserve">. </w:t>
      </w:r>
    </w:p>
    <w:p w14:paraId="4616DFC0" w14:textId="77777777" w:rsidR="00CA5785" w:rsidRPr="00CA5785" w:rsidRDefault="00CA5785" w:rsidP="00CA5785">
      <w:pPr>
        <w:widowControl w:val="0"/>
        <w:suppressAutoHyphens/>
        <w:ind w:firstLine="709"/>
        <w:jc w:val="both"/>
        <w:rPr>
          <w:rFonts w:eastAsia="Calibri"/>
          <w:sz w:val="28"/>
          <w:szCs w:val="22"/>
          <w:lang w:eastAsia="cs-CZ"/>
        </w:rPr>
      </w:pPr>
    </w:p>
    <w:p w14:paraId="76929E9D" w14:textId="77777777" w:rsidR="00CA5785" w:rsidRPr="00CA5785" w:rsidRDefault="00CA5785">
      <w:pPr>
        <w:widowControl w:val="0"/>
        <w:numPr>
          <w:ilvl w:val="2"/>
          <w:numId w:val="24"/>
        </w:numPr>
        <w:suppressAutoHyphens/>
        <w:ind w:firstLine="709"/>
        <w:jc w:val="both"/>
        <w:outlineLvl w:val="2"/>
        <w:rPr>
          <w:b/>
          <w:bCs/>
          <w:sz w:val="28"/>
          <w:szCs w:val="22"/>
          <w:lang w:eastAsia="cs-CZ"/>
        </w:rPr>
      </w:pPr>
      <w:r w:rsidRPr="00CA5785">
        <w:rPr>
          <w:b/>
          <w:bCs/>
          <w:sz w:val="28"/>
          <w:szCs w:val="22"/>
          <w:lang w:val="kk-KZ" w:eastAsia="cs-CZ"/>
        </w:rPr>
        <w:t xml:space="preserve"> </w:t>
      </w:r>
      <w:bookmarkStart w:id="408" w:name="_Toc235027853"/>
      <w:r w:rsidRPr="00CA5785">
        <w:rPr>
          <w:b/>
          <w:bCs/>
          <w:sz w:val="28"/>
          <w:szCs w:val="22"/>
          <w:lang w:eastAsia="cs-CZ"/>
        </w:rPr>
        <w:t>Құрамында май</w:t>
      </w:r>
      <w:r w:rsidRPr="00CA5785">
        <w:rPr>
          <w:b/>
          <w:bCs/>
          <w:sz w:val="28"/>
          <w:szCs w:val="22"/>
          <w:lang w:val="kk-KZ" w:eastAsia="cs-CZ"/>
        </w:rPr>
        <w:t>ы</w:t>
      </w:r>
      <w:r w:rsidRPr="00CA5785">
        <w:rPr>
          <w:b/>
          <w:bCs/>
          <w:sz w:val="28"/>
          <w:szCs w:val="22"/>
          <w:lang w:eastAsia="cs-CZ"/>
        </w:rPr>
        <w:t xml:space="preserve"> бар шламды қолдану</w:t>
      </w:r>
      <w:bookmarkEnd w:id="408"/>
    </w:p>
    <w:p w14:paraId="71DBF361"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Сипаттау</w:t>
      </w:r>
    </w:p>
    <w:p w14:paraId="1E14C44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Құрамында май бар шламды, егер оның құрамындағы су шамалы болса немесе сусыздандыру процедурасынан кейін, мысалы, трикантердің көмегімен тікелей жағу кезінде энергия алу үшін пайдалануға болады.</w:t>
      </w:r>
    </w:p>
    <w:p w14:paraId="1DBBA5C0"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Техникалық сипаттама</w:t>
      </w:r>
    </w:p>
    <w:p w14:paraId="42D2802E"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Алынған құрамында майы бар шламдар өндірісте дайын отын ретінде пайдаланылуы мүмкін (мүмкін болса және механикалық қоспалардың мөлшеріне байланысты), сондай-ақ құрамында майы бар шламдарды кәдеге жарату немесе қайта өңдеу қалдықтардың осы түрлерін қайта өңдеуге лицензиясы бар осы технологияларға мамандандырылған ұйымдарға берілуі мүмкін.</w:t>
      </w:r>
    </w:p>
    <w:p w14:paraId="208C3EDA"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3F53F86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Кәдеге жаратуды қажет ететін қалдықтарды азайту. Шикізатты үнемдеу.</w:t>
      </w:r>
    </w:p>
    <w:p w14:paraId="136C6A2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8"/>
          <w:lang w:val="kk-KZ" w:eastAsia="en-US"/>
        </w:rPr>
        <w:t>Энергия тиімділігін арттыру</w:t>
      </w:r>
    </w:p>
    <w:p w14:paraId="4130DD2A"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0AA1784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Үнемделген шикізат мөлшері пайдаланылған шламдар мөлшеріне тең.</w:t>
      </w:r>
    </w:p>
    <w:p w14:paraId="6F90752A"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Кросс-медиа әсерлер</w:t>
      </w:r>
    </w:p>
    <w:p w14:paraId="13EBB4A3"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 xml:space="preserve">Шламның құрамында едәуір мөлшерде май болады, бұл кейбір ұшпа органикалық қосылыстардың көбеюіне әкелуі мүмкін. </w:t>
      </w:r>
    </w:p>
    <w:p w14:paraId="547D85BD"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en-US"/>
        </w:rPr>
        <w:t>Қолданылуына қатысты техникалық пайымдаулар</w:t>
      </w:r>
    </w:p>
    <w:p w14:paraId="6E808A2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Бұл әдісті қолдануға ешқандай техникалық шектеулер жоқ.</w:t>
      </w:r>
    </w:p>
    <w:p w14:paraId="54413351"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Экономика</w:t>
      </w:r>
    </w:p>
    <w:p w14:paraId="645A7DF8"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Шикізатты үнемдеу</w:t>
      </w:r>
    </w:p>
    <w:p w14:paraId="7E9F813C"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Ендірудің қозғаушы күші</w:t>
      </w:r>
    </w:p>
    <w:p w14:paraId="482DDB73"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cs-CZ"/>
        </w:rPr>
        <w:t>Кәдеге жарату шығындарын азайту.</w:t>
      </w:r>
    </w:p>
    <w:p w14:paraId="22489FF9"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2"/>
          <w:lang w:val="kk-KZ" w:eastAsia="cs-CZ"/>
        </w:rPr>
        <w:t>Экологиялық заңнама талаптары</w:t>
      </w:r>
      <w:r w:rsidRPr="00CA5785">
        <w:rPr>
          <w:rFonts w:eastAsia="Calibri"/>
          <w:sz w:val="28"/>
          <w:szCs w:val="28"/>
          <w:lang w:val="kk-KZ" w:eastAsia="en-US"/>
        </w:rPr>
        <w:t xml:space="preserve">. </w:t>
      </w:r>
    </w:p>
    <w:p w14:paraId="572DDB16" w14:textId="77777777" w:rsidR="00CA5785" w:rsidRPr="00CA5785" w:rsidRDefault="00CA5785" w:rsidP="00CA5785">
      <w:pPr>
        <w:widowControl w:val="0"/>
        <w:suppressAutoHyphens/>
        <w:ind w:firstLine="709"/>
        <w:jc w:val="both"/>
        <w:rPr>
          <w:rFonts w:eastAsia="Calibri"/>
          <w:sz w:val="28"/>
          <w:szCs w:val="22"/>
          <w:lang w:val="kk-KZ" w:eastAsia="cs-CZ"/>
        </w:rPr>
      </w:pPr>
    </w:p>
    <w:p w14:paraId="153ACDB6" w14:textId="77777777" w:rsidR="00CA5785" w:rsidRPr="00CA5785" w:rsidRDefault="00CA5785">
      <w:pPr>
        <w:widowControl w:val="0"/>
        <w:numPr>
          <w:ilvl w:val="2"/>
          <w:numId w:val="24"/>
        </w:numPr>
        <w:suppressAutoHyphens/>
        <w:ind w:firstLine="709"/>
        <w:jc w:val="both"/>
        <w:outlineLvl w:val="2"/>
        <w:rPr>
          <w:b/>
          <w:bCs/>
          <w:sz w:val="28"/>
          <w:szCs w:val="22"/>
          <w:lang w:val="kk-KZ" w:eastAsia="cs-CZ"/>
        </w:rPr>
      </w:pPr>
      <w:bookmarkStart w:id="409" w:name="_Toc235027854"/>
      <w:r w:rsidRPr="00CA5785">
        <w:rPr>
          <w:b/>
          <w:bCs/>
          <w:sz w:val="28"/>
          <w:szCs w:val="22"/>
          <w:lang w:val="kk-KZ" w:eastAsia="cs-CZ"/>
        </w:rPr>
        <w:t>Бөлінетін газдарды құрғақ тазалау кезіндегі металдардың және металл оксидтерінің рециклингі</w:t>
      </w:r>
      <w:bookmarkEnd w:id="409"/>
    </w:p>
    <w:p w14:paraId="0BF2761E"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 xml:space="preserve">Сипаттау </w:t>
      </w:r>
    </w:p>
    <w:p w14:paraId="6FAA1CCF"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Механикалық процестерден (мысалы, тазалау немесе ұнтақтау) бөлінетін газдарды құрғақ тазарту нәтижесінде пайда болатын ірі металл бөлшектері мен металл оксидтерін қайта пайдалану, оларды механикалық әдістерді (мысалы, елеуіш) немесе магниттік әдістерді қолдана отырып таңдамалы түрде бөліп алады және мысалы, шойын мен болат өндірісіне қайта айналымға жібереді.</w:t>
      </w:r>
    </w:p>
    <w:p w14:paraId="6C202F14"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Техникалық сипаттама</w:t>
      </w:r>
    </w:p>
    <w:p w14:paraId="29BAF21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Тегістеу немесе тазарту операциялары нәтижесінде илемдеу орнақтарында ауаны құрғақ тазарту жүйелерінен (мысалы, Қапшық сүзгілерден) пайда болатын құрғақ немесе құрғатылған оксидтерді магниттік немесе механикалық сепарациялау (елек) көмегімен іріктеп бөліп алуға болады және тікелей аглофабрикада, домна пешінде немесе болат зауытында қайта пайдалануға болады.</w:t>
      </w:r>
    </w:p>
    <w:p w14:paraId="03E68F37"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3F10D43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Қалдықтарды азайту.</w:t>
      </w:r>
    </w:p>
    <w:p w14:paraId="03A96A3E"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Кросс-медиа әсерлер</w:t>
      </w:r>
    </w:p>
    <w:p w14:paraId="155D8B77"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Кейбір жағдайларда оксидтерде өңдеу алдында материалды майсыздандыру үшін алдын ала өңдеуді қажет ететін май болуы мүмкін.</w:t>
      </w:r>
    </w:p>
    <w:p w14:paraId="40BC1DE3"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en-US"/>
        </w:rPr>
        <w:t>Қолданылуына қатысты техникалық пайымдаулар</w:t>
      </w:r>
    </w:p>
    <w:p w14:paraId="0BD3562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Бұл әдісті қолдануға техникалық шектеулер жоқ.</w:t>
      </w:r>
    </w:p>
    <w:p w14:paraId="459CAAA0"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Экономика</w:t>
      </w:r>
    </w:p>
    <w:p w14:paraId="264A8628"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8"/>
          <w:lang w:val="kk-KZ" w:eastAsia="en-US"/>
        </w:rPr>
        <w:t>Әрбір нақты жағдайда қолданылатын әдіске байланысты.</w:t>
      </w:r>
    </w:p>
    <w:p w14:paraId="140971B1"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Ендірудің қозғаушы күші</w:t>
      </w:r>
    </w:p>
    <w:p w14:paraId="495B5FE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Қалдықтарды кәдеге жарату шығындарын азайту.</w:t>
      </w:r>
    </w:p>
    <w:p w14:paraId="517A06A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en-US"/>
        </w:rPr>
        <w:t xml:space="preserve">Құрамында темір бар қалдықтарды өндіріске қайтару. </w:t>
      </w:r>
    </w:p>
    <w:p w14:paraId="515D9B7E" w14:textId="77777777" w:rsidR="00CA5785" w:rsidRPr="00CA5785" w:rsidRDefault="00CA5785" w:rsidP="00CA5785">
      <w:pPr>
        <w:widowControl w:val="0"/>
        <w:suppressAutoHyphens/>
        <w:ind w:firstLine="709"/>
        <w:jc w:val="both"/>
        <w:rPr>
          <w:rFonts w:eastAsia="Calibri"/>
          <w:sz w:val="28"/>
          <w:szCs w:val="22"/>
          <w:lang w:val="kk-KZ" w:eastAsia="cs-CZ"/>
        </w:rPr>
      </w:pPr>
    </w:p>
    <w:p w14:paraId="0F23096B" w14:textId="77777777" w:rsidR="00CA5785" w:rsidRPr="00CA5785" w:rsidRDefault="00CA5785">
      <w:pPr>
        <w:widowControl w:val="0"/>
        <w:numPr>
          <w:ilvl w:val="2"/>
          <w:numId w:val="24"/>
        </w:numPr>
        <w:suppressAutoHyphens/>
        <w:ind w:firstLine="709"/>
        <w:jc w:val="both"/>
        <w:outlineLvl w:val="2"/>
        <w:rPr>
          <w:b/>
          <w:bCs/>
          <w:sz w:val="28"/>
          <w:szCs w:val="22"/>
          <w:lang w:val="kk-KZ" w:eastAsia="cs-CZ"/>
        </w:rPr>
      </w:pPr>
      <w:bookmarkStart w:id="410" w:name="_Toc235027855"/>
      <w:r w:rsidRPr="00CA5785">
        <w:rPr>
          <w:b/>
          <w:bCs/>
          <w:sz w:val="28"/>
          <w:szCs w:val="22"/>
          <w:lang w:val="kk-KZ" w:eastAsia="cs-CZ"/>
        </w:rPr>
        <w:t>Аралас қышқылды тотықсыздандыру процесінен шыққан гидроксидті шламды термиялық өңдеу</w:t>
      </w:r>
      <w:bookmarkEnd w:id="410"/>
    </w:p>
    <w:p w14:paraId="4E2CFCC7"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 xml:space="preserve">Сипаттау </w:t>
      </w:r>
    </w:p>
    <w:p w14:paraId="2EEA2CE5"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Аралас қышқылды алу кезінде пайда болатын шлам кальций фторидіне бай материалды алу үшін термиялық өңдеуден өтеді, оны аргонмен және оттегімен көміртексіздендіру үшін конвертерде қолдануға болады.</w:t>
      </w:r>
    </w:p>
    <w:p w14:paraId="68C9156C"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Техникалық сипаттама</w:t>
      </w:r>
    </w:p>
    <w:p w14:paraId="0547ADF9"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Бұл әдіс кальций фторидінің жоғары болуына байланысты оны AOD конвертерлерінде қож түзуші ретінде (коммерциялық ұнтақты алмастырғыш ретінде — CaF</w:t>
      </w:r>
      <w:r w:rsidRPr="00CA5785">
        <w:rPr>
          <w:rFonts w:eastAsia="Calibri"/>
          <w:sz w:val="28"/>
          <w:szCs w:val="22"/>
          <w:vertAlign w:val="subscript"/>
          <w:lang w:val="kk-KZ" w:eastAsia="cs-CZ"/>
        </w:rPr>
        <w:t>2</w:t>
      </w:r>
      <w:r w:rsidRPr="00CA5785">
        <w:rPr>
          <w:rFonts w:eastAsia="Calibri"/>
          <w:sz w:val="28"/>
          <w:szCs w:val="22"/>
          <w:lang w:val="kk-KZ" w:eastAsia="cs-CZ"/>
        </w:rPr>
        <w:t>) қайта пайдалану мақсатында тот баспайтын болаттан жасалған аралас қышқылды желіндіру желісінде жанама өнім ретінде алынған гидроксид шламын қайта өңдеуден тұрады.</w:t>
      </w:r>
    </w:p>
    <w:p w14:paraId="29E9E5DA"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Аралас қышқылды желіндіру қондырғыларында Ca(OH)</w:t>
      </w:r>
      <w:r w:rsidRPr="00CA5785">
        <w:rPr>
          <w:rFonts w:eastAsia="Calibri"/>
          <w:sz w:val="28"/>
          <w:szCs w:val="22"/>
          <w:vertAlign w:val="subscript"/>
          <w:lang w:val="kk-KZ" w:eastAsia="cs-CZ"/>
        </w:rPr>
        <w:t xml:space="preserve">2 </w:t>
      </w:r>
      <w:r w:rsidRPr="00CA5785">
        <w:rPr>
          <w:rFonts w:eastAsia="Calibri"/>
          <w:sz w:val="28"/>
          <w:szCs w:val="22"/>
          <w:lang w:val="kk-KZ" w:eastAsia="cs-CZ"/>
        </w:rPr>
        <w:t>бейтараптандырудан кейін алау тұнбасы пайда болады. Әдетте мұндай фильтр-баспақтан кейінгі улау тұнбасының құрамында шамамен 40–50 % CaF2, 5–30 % Ca(OH)2, 20–30 % Fe(OH)</w:t>
      </w:r>
      <w:r w:rsidRPr="00CA5785">
        <w:rPr>
          <w:rFonts w:eastAsia="Calibri"/>
          <w:sz w:val="28"/>
          <w:szCs w:val="22"/>
          <w:vertAlign w:val="subscript"/>
          <w:lang w:val="kk-KZ" w:eastAsia="cs-CZ"/>
        </w:rPr>
        <w:t>3</w:t>
      </w:r>
      <w:r w:rsidRPr="00CA5785">
        <w:rPr>
          <w:rFonts w:eastAsia="Calibri"/>
          <w:sz w:val="28"/>
          <w:szCs w:val="22"/>
          <w:lang w:val="kk-KZ" w:eastAsia="cs-CZ"/>
        </w:rPr>
        <w:t>, 5–9 % Cr(OH)</w:t>
      </w:r>
      <w:r w:rsidRPr="00CA5785">
        <w:rPr>
          <w:rFonts w:eastAsia="Calibri"/>
          <w:sz w:val="28"/>
          <w:szCs w:val="22"/>
          <w:vertAlign w:val="subscript"/>
          <w:lang w:val="kk-KZ" w:eastAsia="cs-CZ"/>
        </w:rPr>
        <w:t>3</w:t>
      </w:r>
      <w:r w:rsidRPr="00CA5785">
        <w:rPr>
          <w:rFonts w:eastAsia="Calibri"/>
          <w:sz w:val="28"/>
          <w:szCs w:val="22"/>
          <w:lang w:val="kk-KZ" w:eastAsia="cs-CZ"/>
        </w:rPr>
        <w:t>, 2–4 % Ni(OH)</w:t>
      </w:r>
      <w:r w:rsidRPr="00CA5785">
        <w:rPr>
          <w:rFonts w:eastAsia="Calibri"/>
          <w:sz w:val="28"/>
          <w:szCs w:val="22"/>
          <w:vertAlign w:val="subscript"/>
          <w:lang w:val="kk-KZ" w:eastAsia="cs-CZ"/>
        </w:rPr>
        <w:t>2</w:t>
      </w:r>
      <w:r w:rsidRPr="00CA5785">
        <w:rPr>
          <w:rFonts w:eastAsia="Calibri"/>
          <w:sz w:val="28"/>
          <w:szCs w:val="22"/>
          <w:lang w:val="kk-KZ" w:eastAsia="cs-CZ"/>
        </w:rPr>
        <w:t xml:space="preserve"> және 2–4 % SiO</w:t>
      </w:r>
      <w:r w:rsidRPr="00CA5785">
        <w:rPr>
          <w:rFonts w:eastAsia="Calibri"/>
          <w:sz w:val="28"/>
          <w:szCs w:val="22"/>
          <w:vertAlign w:val="subscript"/>
          <w:lang w:val="kk-KZ" w:eastAsia="cs-CZ"/>
        </w:rPr>
        <w:t>2</w:t>
      </w:r>
      <w:r w:rsidRPr="00CA5785">
        <w:rPr>
          <w:rFonts w:eastAsia="Calibri"/>
          <w:sz w:val="28"/>
          <w:szCs w:val="22"/>
          <w:lang w:val="kk-KZ" w:eastAsia="cs-CZ"/>
        </w:rPr>
        <w:t xml:space="preserve"> болады. Айналмалы пеште термиялық өңдеу арқылы гидроксид шламы негізінен CaF</w:t>
      </w:r>
      <w:r w:rsidRPr="00CA5785">
        <w:rPr>
          <w:rFonts w:eastAsia="Calibri"/>
          <w:sz w:val="28"/>
          <w:szCs w:val="22"/>
          <w:vertAlign w:val="subscript"/>
          <w:lang w:val="kk-KZ" w:eastAsia="cs-CZ"/>
        </w:rPr>
        <w:t>2</w:t>
      </w:r>
      <w:r w:rsidRPr="00CA5785">
        <w:rPr>
          <w:rFonts w:eastAsia="Calibri"/>
          <w:sz w:val="28"/>
          <w:szCs w:val="22"/>
          <w:lang w:val="kk-KZ" w:eastAsia="cs-CZ"/>
        </w:rPr>
        <w:t>, сондай-ақ хром оксиді мен никельден тұратын Hydrofluss деп белгіленетін қара түсті берік материалға айналады. Бұл өнім әдетте қож түзуші ретінде қолданылатын плавикті шпатты тиімді алмастырады.</w:t>
      </w:r>
    </w:p>
    <w:p w14:paraId="0D239F1C"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2A9BB08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Гидроксидті шламды көмуді азайту.</w:t>
      </w:r>
    </w:p>
    <w:p w14:paraId="31CF8C66"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Плавикті шпатты пайдалануды азайту.</w:t>
      </w:r>
    </w:p>
    <w:p w14:paraId="0249F3BC"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6A181C21"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Қалдықтарды азайту.</w:t>
      </w:r>
    </w:p>
    <w:p w14:paraId="39FC1DF8"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Кросс-медиа әсерлер</w:t>
      </w:r>
    </w:p>
    <w:p w14:paraId="181686DE" w14:textId="77777777" w:rsidR="00CA5785" w:rsidRPr="00CA5785" w:rsidRDefault="00CA5785" w:rsidP="00CA5785">
      <w:pPr>
        <w:ind w:firstLine="709"/>
        <w:jc w:val="both"/>
        <w:rPr>
          <w:rFonts w:eastAsia="Calibri"/>
          <w:sz w:val="28"/>
          <w:szCs w:val="22"/>
          <w:lang w:val="kk-KZ" w:eastAsia="cs-CZ"/>
        </w:rPr>
      </w:pPr>
      <w:r w:rsidRPr="00CA5785">
        <w:rPr>
          <w:rFonts w:eastAsia="Calibri"/>
          <w:sz w:val="28"/>
          <w:szCs w:val="22"/>
          <w:lang w:val="kk-KZ" w:eastAsia="en-US"/>
        </w:rPr>
        <w:t xml:space="preserve">Өндіріс мәдениетін жоғарылату. </w:t>
      </w:r>
    </w:p>
    <w:p w14:paraId="3340A8F9"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en-US"/>
        </w:rPr>
        <w:t>Қолданылуына қатысты техникалық пайымдаулар</w:t>
      </w:r>
    </w:p>
    <w:p w14:paraId="529F2662"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Қолдану орынның жетіспеушілігімен шектелуі мүмкін.</w:t>
      </w:r>
    </w:p>
    <w:p w14:paraId="3E9053D8" w14:textId="77777777" w:rsidR="00CA5785" w:rsidRPr="00CA5785" w:rsidRDefault="00CA5785" w:rsidP="00CA5785">
      <w:pPr>
        <w:widowControl w:val="0"/>
        <w:suppressAutoHyphens/>
        <w:ind w:firstLine="709"/>
        <w:jc w:val="both"/>
        <w:rPr>
          <w:rFonts w:eastAsia="Calibri"/>
          <w:b/>
          <w:sz w:val="28"/>
          <w:szCs w:val="22"/>
          <w:lang w:eastAsia="cs-CZ"/>
        </w:rPr>
      </w:pPr>
      <w:r w:rsidRPr="00CA5785">
        <w:rPr>
          <w:rFonts w:eastAsia="Calibri"/>
          <w:b/>
          <w:sz w:val="28"/>
          <w:szCs w:val="22"/>
          <w:lang w:eastAsia="cs-CZ"/>
        </w:rPr>
        <w:t>Экономика</w:t>
      </w:r>
    </w:p>
    <w:p w14:paraId="41ED61EE"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 xml:space="preserve">Гидроксид шламын көму құны тоннасына шамамен 2500 еуроны құрайды. Аралас қышқылды </w:t>
      </w:r>
      <w:r w:rsidRPr="00CA5785">
        <w:rPr>
          <w:rFonts w:eastAsia="Calibri"/>
          <w:sz w:val="28"/>
          <w:szCs w:val="22"/>
          <w:lang w:val="kk-KZ" w:eastAsia="cs-CZ"/>
        </w:rPr>
        <w:t>желіндіру</w:t>
      </w:r>
      <w:r w:rsidRPr="00CA5785">
        <w:rPr>
          <w:rFonts w:eastAsia="Calibri"/>
          <w:sz w:val="28"/>
          <w:szCs w:val="22"/>
          <w:lang w:eastAsia="cs-CZ"/>
        </w:rPr>
        <w:t xml:space="preserve"> желісіндегі </w:t>
      </w:r>
      <w:r w:rsidRPr="00CA5785">
        <w:rPr>
          <w:rFonts w:eastAsia="Calibri"/>
          <w:sz w:val="28"/>
          <w:szCs w:val="22"/>
          <w:lang w:val="kk-KZ" w:eastAsia="cs-CZ"/>
        </w:rPr>
        <w:t>плавикті</w:t>
      </w:r>
      <w:r w:rsidRPr="00CA5785">
        <w:rPr>
          <w:rFonts w:eastAsia="Calibri"/>
          <w:sz w:val="28"/>
          <w:szCs w:val="22"/>
          <w:lang w:eastAsia="cs-CZ"/>
        </w:rPr>
        <w:t xml:space="preserve"> шпаттың шығыны, әдетте, аралас қышқылды </w:t>
      </w:r>
      <w:r w:rsidRPr="00CA5785">
        <w:rPr>
          <w:rFonts w:eastAsia="Calibri"/>
          <w:sz w:val="28"/>
          <w:szCs w:val="22"/>
          <w:lang w:val="kk-KZ" w:eastAsia="cs-CZ"/>
        </w:rPr>
        <w:t>желіндіру</w:t>
      </w:r>
      <w:r w:rsidRPr="00CA5785">
        <w:rPr>
          <w:rFonts w:eastAsia="Calibri"/>
          <w:sz w:val="28"/>
          <w:szCs w:val="22"/>
          <w:lang w:eastAsia="cs-CZ"/>
        </w:rPr>
        <w:t xml:space="preserve"> желісінде алынған гидроксид</w:t>
      </w:r>
      <w:r w:rsidRPr="00CA5785">
        <w:rPr>
          <w:rFonts w:eastAsia="Calibri"/>
          <w:sz w:val="28"/>
          <w:szCs w:val="22"/>
          <w:lang w:val="kk-KZ" w:eastAsia="cs-CZ"/>
        </w:rPr>
        <w:t>ті</w:t>
      </w:r>
      <w:r w:rsidRPr="00CA5785">
        <w:rPr>
          <w:rFonts w:eastAsia="Calibri"/>
          <w:sz w:val="28"/>
          <w:szCs w:val="22"/>
          <w:lang w:eastAsia="cs-CZ"/>
        </w:rPr>
        <w:t xml:space="preserve"> шламның мөлшерінен жоғары болады, </w:t>
      </w:r>
      <w:r w:rsidRPr="00CA5785">
        <w:rPr>
          <w:rFonts w:eastAsia="Calibri"/>
          <w:sz w:val="28"/>
          <w:szCs w:val="22"/>
          <w:lang w:val="kk-KZ" w:eastAsia="cs-CZ"/>
        </w:rPr>
        <w:t xml:space="preserve">мұның өзі </w:t>
      </w:r>
      <w:r w:rsidRPr="00CA5785">
        <w:rPr>
          <w:rFonts w:eastAsia="Calibri"/>
          <w:sz w:val="28"/>
          <w:szCs w:val="22"/>
          <w:lang w:eastAsia="cs-CZ"/>
        </w:rPr>
        <w:t xml:space="preserve">AOD </w:t>
      </w:r>
      <w:r w:rsidRPr="00CA5785">
        <w:rPr>
          <w:rFonts w:eastAsia="Calibri"/>
          <w:sz w:val="28"/>
          <w:szCs w:val="22"/>
          <w:lang w:val="kk-KZ" w:eastAsia="cs-CZ"/>
        </w:rPr>
        <w:t>конвертерлерінде</w:t>
      </w:r>
      <w:r w:rsidRPr="00CA5785">
        <w:rPr>
          <w:rFonts w:eastAsia="Calibri"/>
          <w:sz w:val="28"/>
          <w:szCs w:val="22"/>
          <w:lang w:eastAsia="cs-CZ"/>
        </w:rPr>
        <w:t xml:space="preserve"> қайта өңделген гидроксид</w:t>
      </w:r>
      <w:r w:rsidRPr="00CA5785">
        <w:rPr>
          <w:rFonts w:eastAsia="Calibri"/>
          <w:sz w:val="28"/>
          <w:szCs w:val="22"/>
          <w:lang w:val="kk-KZ" w:eastAsia="cs-CZ"/>
        </w:rPr>
        <w:t>ті</w:t>
      </w:r>
      <w:r w:rsidRPr="00CA5785">
        <w:rPr>
          <w:rFonts w:eastAsia="Calibri"/>
          <w:sz w:val="28"/>
          <w:szCs w:val="22"/>
          <w:lang w:eastAsia="cs-CZ"/>
        </w:rPr>
        <w:t xml:space="preserve"> шламда қолданылатын </w:t>
      </w:r>
      <w:r w:rsidRPr="00CA5785">
        <w:rPr>
          <w:rFonts w:eastAsia="Calibri"/>
          <w:sz w:val="28"/>
          <w:szCs w:val="22"/>
          <w:lang w:val="kk-KZ" w:eastAsia="cs-CZ"/>
        </w:rPr>
        <w:t>плавикті</w:t>
      </w:r>
      <w:r w:rsidRPr="00CA5785">
        <w:rPr>
          <w:rFonts w:eastAsia="Calibri"/>
          <w:sz w:val="28"/>
          <w:szCs w:val="22"/>
          <w:lang w:eastAsia="cs-CZ"/>
        </w:rPr>
        <w:t xml:space="preserve"> шпатты ішінара ауыстыру арқылы айтарлықтай үнемдеуге қол жеткізуге болатынын білдіреді.</w:t>
      </w:r>
    </w:p>
    <w:p w14:paraId="4AD2C6D8" w14:textId="77777777" w:rsidR="00CA5785" w:rsidRPr="00CA5785" w:rsidRDefault="00CA5785" w:rsidP="00CA5785">
      <w:pPr>
        <w:widowControl w:val="0"/>
        <w:suppressAutoHyphens/>
        <w:ind w:firstLine="709"/>
        <w:jc w:val="both"/>
        <w:rPr>
          <w:rFonts w:eastAsia="Calibri"/>
          <w:b/>
          <w:sz w:val="28"/>
          <w:szCs w:val="22"/>
          <w:lang w:eastAsia="cs-CZ"/>
        </w:rPr>
      </w:pPr>
      <w:r w:rsidRPr="00CA5785">
        <w:rPr>
          <w:rFonts w:eastAsia="Calibri"/>
          <w:b/>
          <w:sz w:val="28"/>
          <w:szCs w:val="22"/>
          <w:lang w:val="kk-KZ" w:eastAsia="cs-CZ"/>
        </w:rPr>
        <w:t>Ендірудің қозғаушы күші</w:t>
      </w:r>
    </w:p>
    <w:p w14:paraId="13232F14"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 xml:space="preserve">Аралас қышқылды </w:t>
      </w:r>
      <w:r w:rsidRPr="00CA5785">
        <w:rPr>
          <w:rFonts w:eastAsia="Calibri"/>
          <w:sz w:val="28"/>
          <w:szCs w:val="22"/>
          <w:lang w:val="kk-KZ" w:eastAsia="cs-CZ"/>
        </w:rPr>
        <w:t>желіндіру</w:t>
      </w:r>
      <w:r w:rsidRPr="00CA5785">
        <w:rPr>
          <w:rFonts w:eastAsia="Calibri"/>
          <w:sz w:val="28"/>
          <w:szCs w:val="22"/>
          <w:lang w:eastAsia="cs-CZ"/>
        </w:rPr>
        <w:t xml:space="preserve"> зауыттарында гидроксид</w:t>
      </w:r>
      <w:r w:rsidRPr="00CA5785">
        <w:rPr>
          <w:rFonts w:eastAsia="Calibri"/>
          <w:sz w:val="28"/>
          <w:szCs w:val="22"/>
          <w:lang w:val="kk-KZ" w:eastAsia="cs-CZ"/>
        </w:rPr>
        <w:t>ті</w:t>
      </w:r>
      <w:r w:rsidRPr="00CA5785">
        <w:rPr>
          <w:rFonts w:eastAsia="Calibri"/>
          <w:sz w:val="28"/>
          <w:szCs w:val="22"/>
          <w:lang w:eastAsia="cs-CZ"/>
        </w:rPr>
        <w:t xml:space="preserve"> шлам</w:t>
      </w:r>
      <w:r w:rsidRPr="00CA5785">
        <w:rPr>
          <w:rFonts w:eastAsia="Calibri"/>
          <w:sz w:val="28"/>
          <w:szCs w:val="22"/>
          <w:lang w:val="kk-KZ" w:eastAsia="cs-CZ"/>
        </w:rPr>
        <w:t>ды</w:t>
      </w:r>
      <w:r w:rsidRPr="00CA5785">
        <w:rPr>
          <w:rFonts w:eastAsia="Calibri"/>
          <w:sz w:val="28"/>
          <w:szCs w:val="22"/>
          <w:lang w:eastAsia="cs-CZ"/>
        </w:rPr>
        <w:t xml:space="preserve"> көмуді азайту/болдырмау.</w:t>
      </w:r>
    </w:p>
    <w:p w14:paraId="47D1C73D"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val="kk-KZ" w:eastAsia="cs-CZ"/>
        </w:rPr>
        <w:t>П</w:t>
      </w:r>
      <w:r w:rsidRPr="00CA5785">
        <w:rPr>
          <w:rFonts w:eastAsia="Calibri"/>
          <w:sz w:val="28"/>
          <w:szCs w:val="22"/>
          <w:lang w:eastAsia="cs-CZ"/>
        </w:rPr>
        <w:t>лавик</w:t>
      </w:r>
      <w:r w:rsidRPr="00CA5785">
        <w:rPr>
          <w:rFonts w:eastAsia="Calibri"/>
          <w:sz w:val="28"/>
          <w:szCs w:val="22"/>
          <w:lang w:val="kk-KZ" w:eastAsia="cs-CZ"/>
        </w:rPr>
        <w:t xml:space="preserve">ті шпаттың санын едәуір азайту. </w:t>
      </w:r>
    </w:p>
    <w:p w14:paraId="55D5591C" w14:textId="77777777" w:rsidR="00CA5785" w:rsidRPr="00CA5785" w:rsidRDefault="00CA5785" w:rsidP="00CA5785">
      <w:pPr>
        <w:widowControl w:val="0"/>
        <w:suppressAutoHyphens/>
        <w:ind w:firstLine="709"/>
        <w:jc w:val="both"/>
        <w:rPr>
          <w:rFonts w:eastAsia="Calibri"/>
          <w:sz w:val="28"/>
          <w:szCs w:val="22"/>
          <w:lang w:eastAsia="cs-CZ"/>
        </w:rPr>
      </w:pPr>
    </w:p>
    <w:p w14:paraId="74C85ADD" w14:textId="77777777" w:rsidR="00CA5785" w:rsidRPr="00CA5785" w:rsidRDefault="00CA5785">
      <w:pPr>
        <w:widowControl w:val="0"/>
        <w:numPr>
          <w:ilvl w:val="2"/>
          <w:numId w:val="24"/>
        </w:numPr>
        <w:suppressAutoHyphens/>
        <w:ind w:left="1418" w:hanging="709"/>
        <w:jc w:val="both"/>
        <w:outlineLvl w:val="2"/>
        <w:rPr>
          <w:b/>
          <w:bCs/>
          <w:sz w:val="28"/>
          <w:szCs w:val="22"/>
          <w:lang w:eastAsia="cs-CZ"/>
        </w:rPr>
      </w:pPr>
      <w:bookmarkStart w:id="411" w:name="_Toc235027856"/>
      <w:r w:rsidRPr="00CA5785">
        <w:rPr>
          <w:b/>
          <w:bCs/>
          <w:sz w:val="28"/>
          <w:szCs w:val="22"/>
          <w:lang w:val="kk-KZ" w:eastAsia="cs-CZ"/>
        </w:rPr>
        <w:t>Қапшық сүзгі</w:t>
      </w:r>
      <w:r w:rsidRPr="00CA5785">
        <w:rPr>
          <w:b/>
          <w:bCs/>
          <w:sz w:val="28"/>
          <w:szCs w:val="22"/>
          <w:lang w:eastAsia="cs-CZ"/>
        </w:rPr>
        <w:t>лер</w:t>
      </w:r>
      <w:r w:rsidRPr="00CA5785">
        <w:rPr>
          <w:b/>
          <w:bCs/>
          <w:sz w:val="28"/>
          <w:szCs w:val="22"/>
          <w:lang w:val="kk-KZ" w:eastAsia="cs-CZ"/>
        </w:rPr>
        <w:t>ден шыққан тозаң</w:t>
      </w:r>
      <w:r w:rsidRPr="00CA5785">
        <w:rPr>
          <w:b/>
          <w:bCs/>
          <w:sz w:val="28"/>
          <w:szCs w:val="22"/>
          <w:lang w:eastAsia="cs-CZ"/>
        </w:rPr>
        <w:t>ды қайта өңдеу</w:t>
      </w:r>
      <w:bookmarkEnd w:id="411"/>
    </w:p>
    <w:p w14:paraId="4552CC5E"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Сипаттау</w:t>
      </w:r>
    </w:p>
    <w:p w14:paraId="14770433"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Қапшық сүзгілердің құрамында аммоний хлориді мен мырыш хлориді бар тозаңы жиналып, яғни флюс өндіру үшін қайта пайдаланылады.</w:t>
      </w:r>
    </w:p>
    <w:p w14:paraId="34E8C808"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Техникалық сипаттама</w:t>
      </w:r>
    </w:p>
    <w:p w14:paraId="614EBAE3"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Қапшық сүзгілердің тұндырылған тозаңы негізінен аммоний хлориді мен мырыш хлоридінен (флюс) тұрады. Тозаң жиналып, қаптарға салынып, флюс өндірушілерге жүйелі түрде қайта өңдеуге жіберіледі.</w:t>
      </w:r>
    </w:p>
    <w:p w14:paraId="24648A75"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sz w:val="28"/>
          <w:szCs w:val="22"/>
          <w:lang w:val="kk-KZ" w:eastAsia="cs-CZ"/>
        </w:rPr>
        <w:t>Қол жеткізілген экологиялық пайда</w:t>
      </w:r>
    </w:p>
    <w:p w14:paraId="402064E0"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cs-CZ"/>
        </w:rPr>
        <w:t>Кәдеге жаратуға жіберілетін қалдықтарды азайту.</w:t>
      </w:r>
    </w:p>
    <w:p w14:paraId="35CAABF5" w14:textId="77777777" w:rsidR="00CA5785" w:rsidRPr="00CA5785" w:rsidRDefault="00CA5785" w:rsidP="00CA5785">
      <w:pPr>
        <w:widowControl w:val="0"/>
        <w:suppressAutoHyphens/>
        <w:ind w:firstLine="709"/>
        <w:jc w:val="both"/>
        <w:rPr>
          <w:rFonts w:eastAsia="Calibri"/>
          <w:b/>
          <w:sz w:val="28"/>
          <w:szCs w:val="22"/>
          <w:lang w:val="kk-KZ" w:eastAsia="cs-CZ"/>
        </w:rPr>
      </w:pPr>
      <w:r w:rsidRPr="00CA5785">
        <w:rPr>
          <w:rFonts w:eastAsia="Calibri"/>
          <w:b/>
          <w:bCs/>
          <w:sz w:val="28"/>
          <w:szCs w:val="22"/>
          <w:lang w:val="kk-KZ" w:eastAsia="en-US"/>
        </w:rPr>
        <w:t>Экологиялық сипаттамалары және пайдалану деректері</w:t>
      </w:r>
    </w:p>
    <w:p w14:paraId="3B33B3E4" w14:textId="77777777" w:rsidR="00CA5785" w:rsidRPr="00CA5785" w:rsidRDefault="00CA5785" w:rsidP="00CA5785">
      <w:pPr>
        <w:widowControl w:val="0"/>
        <w:suppressAutoHyphens/>
        <w:ind w:firstLine="709"/>
        <w:jc w:val="both"/>
        <w:rPr>
          <w:rFonts w:eastAsia="Calibri"/>
          <w:sz w:val="28"/>
          <w:szCs w:val="22"/>
          <w:lang w:val="kk-KZ" w:eastAsia="cs-CZ"/>
        </w:rPr>
      </w:pPr>
      <w:r w:rsidRPr="00CA5785">
        <w:rPr>
          <w:rFonts w:eastAsia="Calibri"/>
          <w:sz w:val="28"/>
          <w:szCs w:val="22"/>
          <w:lang w:val="kk-KZ" w:eastAsia="en-US"/>
        </w:rPr>
        <w:t>Құрамында аммоний хлориді мен мырыш хлориді бар тозаңды кәдеге жаратумен салыстырғанда, қайта пайдаланған жөн.</w:t>
      </w:r>
      <w:r w:rsidRPr="00CA5785">
        <w:rPr>
          <w:rFonts w:eastAsia="Calibri"/>
          <w:sz w:val="28"/>
          <w:szCs w:val="22"/>
          <w:lang w:val="kk-KZ" w:eastAsia="cs-CZ"/>
        </w:rPr>
        <w:t xml:space="preserve"> </w:t>
      </w:r>
    </w:p>
    <w:p w14:paraId="4988FC28" w14:textId="77777777" w:rsidR="00CA5785" w:rsidRPr="00CA5785" w:rsidRDefault="00CA5785" w:rsidP="00CA5785">
      <w:pPr>
        <w:widowControl w:val="0"/>
        <w:suppressAutoHyphens/>
        <w:ind w:firstLine="709"/>
        <w:jc w:val="both"/>
        <w:rPr>
          <w:rFonts w:eastAsia="Calibri"/>
          <w:b/>
          <w:sz w:val="28"/>
          <w:szCs w:val="22"/>
          <w:lang w:eastAsia="cs-CZ"/>
        </w:rPr>
      </w:pPr>
      <w:r w:rsidRPr="00CA5785">
        <w:rPr>
          <w:rFonts w:eastAsia="Calibri"/>
          <w:b/>
          <w:sz w:val="28"/>
          <w:szCs w:val="22"/>
          <w:lang w:eastAsia="cs-CZ"/>
        </w:rPr>
        <w:t>Кросс-медиа әсерлер</w:t>
      </w:r>
    </w:p>
    <w:p w14:paraId="273E6B91" w14:textId="77777777" w:rsidR="00CA5785" w:rsidRPr="00CA5785" w:rsidRDefault="00CA5785" w:rsidP="00CA5785">
      <w:pPr>
        <w:widowControl w:val="0"/>
        <w:suppressAutoHyphens/>
        <w:ind w:firstLine="709"/>
        <w:jc w:val="both"/>
        <w:rPr>
          <w:rFonts w:eastAsia="Calibri"/>
          <w:sz w:val="28"/>
          <w:szCs w:val="22"/>
          <w:lang w:eastAsia="en-US"/>
        </w:rPr>
      </w:pPr>
      <w:r w:rsidRPr="00CA5785">
        <w:rPr>
          <w:rFonts w:eastAsia="Calibri"/>
          <w:sz w:val="28"/>
          <w:szCs w:val="22"/>
          <w:lang w:eastAsia="en-US"/>
        </w:rPr>
        <w:t>Энергияны тұтынуды арттыру</w:t>
      </w:r>
      <w:r w:rsidRPr="00CA5785">
        <w:rPr>
          <w:rFonts w:eastAsia="Calibri"/>
          <w:sz w:val="28"/>
          <w:szCs w:val="22"/>
          <w:lang w:val="kk-KZ" w:eastAsia="en-US"/>
        </w:rPr>
        <w:t>.</w:t>
      </w:r>
    </w:p>
    <w:p w14:paraId="20B155C5" w14:textId="77777777" w:rsidR="00CA5785" w:rsidRPr="00CA5785" w:rsidRDefault="00CA5785" w:rsidP="00CA5785">
      <w:pPr>
        <w:ind w:firstLine="709"/>
        <w:jc w:val="both"/>
        <w:rPr>
          <w:rFonts w:eastAsia="Calibri"/>
          <w:b/>
          <w:sz w:val="28"/>
          <w:szCs w:val="28"/>
          <w:lang w:eastAsia="en-US"/>
        </w:rPr>
      </w:pPr>
      <w:r w:rsidRPr="00CA5785">
        <w:rPr>
          <w:rFonts w:eastAsia="Calibri"/>
          <w:b/>
          <w:sz w:val="28"/>
          <w:szCs w:val="22"/>
          <w:lang w:val="kk-KZ" w:eastAsia="en-US"/>
        </w:rPr>
        <w:t>Қолданылуына қатысты техникалық пайымдаулар</w:t>
      </w:r>
    </w:p>
    <w:p w14:paraId="4E3433F7"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val="kk-KZ" w:eastAsia="cs-CZ"/>
        </w:rPr>
        <w:t>Флюстеуден</w:t>
      </w:r>
      <w:r w:rsidRPr="00CA5785">
        <w:rPr>
          <w:rFonts w:eastAsia="Calibri"/>
          <w:sz w:val="28"/>
          <w:szCs w:val="22"/>
          <w:lang w:eastAsia="cs-CZ"/>
        </w:rPr>
        <w:t xml:space="preserve"> кейін ыстық суға батырылған кезде ғана қолданылады.</w:t>
      </w:r>
    </w:p>
    <w:p w14:paraId="43BA7CEC"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Қолдану мүмкіндігі нарықтың болуына байланысты шектелуі мүмкін.</w:t>
      </w:r>
    </w:p>
    <w:p w14:paraId="64573CAE" w14:textId="77777777" w:rsidR="00CA5785" w:rsidRPr="00CA5785" w:rsidRDefault="00CA5785" w:rsidP="00CA5785">
      <w:pPr>
        <w:widowControl w:val="0"/>
        <w:suppressAutoHyphens/>
        <w:ind w:firstLine="709"/>
        <w:jc w:val="both"/>
        <w:rPr>
          <w:rFonts w:eastAsia="Calibri"/>
          <w:b/>
          <w:sz w:val="28"/>
          <w:szCs w:val="22"/>
          <w:lang w:eastAsia="cs-CZ"/>
        </w:rPr>
      </w:pPr>
      <w:r w:rsidRPr="00CA5785">
        <w:rPr>
          <w:rFonts w:eastAsia="Calibri"/>
          <w:b/>
          <w:sz w:val="28"/>
          <w:szCs w:val="22"/>
          <w:lang w:eastAsia="cs-CZ"/>
        </w:rPr>
        <w:t>Экономика</w:t>
      </w:r>
    </w:p>
    <w:p w14:paraId="01BFBBFA" w14:textId="77777777" w:rsidR="00CA5785" w:rsidRPr="00CA5785" w:rsidRDefault="00CA5785" w:rsidP="00CA5785">
      <w:pPr>
        <w:widowControl w:val="0"/>
        <w:suppressAutoHyphens/>
        <w:ind w:firstLine="709"/>
        <w:jc w:val="both"/>
        <w:rPr>
          <w:rFonts w:eastAsia="Calibri"/>
          <w:sz w:val="28"/>
          <w:szCs w:val="22"/>
          <w:lang w:eastAsia="cs-CZ"/>
        </w:rPr>
      </w:pPr>
      <w:r w:rsidRPr="00CA5785">
        <w:rPr>
          <w:rFonts w:eastAsia="Calibri"/>
          <w:sz w:val="28"/>
          <w:szCs w:val="22"/>
          <w:lang w:eastAsia="cs-CZ"/>
        </w:rPr>
        <w:t xml:space="preserve">Үнемдеуге </w:t>
      </w:r>
      <w:r w:rsidRPr="00CA5785">
        <w:rPr>
          <w:rFonts w:eastAsia="Calibri"/>
          <w:sz w:val="28"/>
          <w:szCs w:val="22"/>
          <w:lang w:val="kk-KZ" w:eastAsia="cs-CZ"/>
        </w:rPr>
        <w:t>қ</w:t>
      </w:r>
      <w:r w:rsidRPr="00CA5785">
        <w:rPr>
          <w:rFonts w:eastAsia="Calibri"/>
          <w:sz w:val="28"/>
          <w:szCs w:val="22"/>
          <w:lang w:eastAsia="cs-CZ"/>
        </w:rPr>
        <w:t>алдықтарды кәдеге жарату шығындарын азайту арқылы қол жеткізіледі.</w:t>
      </w:r>
    </w:p>
    <w:p w14:paraId="339B145A" w14:textId="77777777" w:rsidR="00CA5785" w:rsidRPr="00CA5785" w:rsidRDefault="00CA5785" w:rsidP="00CA5785">
      <w:pPr>
        <w:widowControl w:val="0"/>
        <w:suppressAutoHyphens/>
        <w:ind w:firstLine="709"/>
        <w:jc w:val="both"/>
        <w:rPr>
          <w:rFonts w:eastAsia="Calibri"/>
          <w:b/>
          <w:sz w:val="28"/>
          <w:szCs w:val="22"/>
          <w:lang w:eastAsia="cs-CZ"/>
        </w:rPr>
      </w:pPr>
      <w:r w:rsidRPr="00CA5785">
        <w:rPr>
          <w:rFonts w:eastAsia="Calibri"/>
          <w:b/>
          <w:sz w:val="28"/>
          <w:szCs w:val="22"/>
          <w:lang w:val="kk-KZ" w:eastAsia="cs-CZ"/>
        </w:rPr>
        <w:t>Ендірудің қозғаушы күші</w:t>
      </w:r>
    </w:p>
    <w:p w14:paraId="5F6892D1" w14:textId="77777777" w:rsidR="00CA5785" w:rsidRPr="00CA5785" w:rsidRDefault="00CA5785" w:rsidP="00CA5785">
      <w:pPr>
        <w:ind w:firstLine="709"/>
        <w:jc w:val="both"/>
        <w:rPr>
          <w:rFonts w:eastAsia="Calibri"/>
          <w:sz w:val="28"/>
          <w:szCs w:val="22"/>
          <w:lang w:eastAsia="cs-CZ"/>
        </w:rPr>
      </w:pPr>
      <w:r w:rsidRPr="00CA5785">
        <w:rPr>
          <w:rFonts w:eastAsia="Calibri"/>
          <w:sz w:val="28"/>
          <w:szCs w:val="22"/>
          <w:lang w:eastAsia="cs-CZ"/>
        </w:rPr>
        <w:t>Қалдықтарды кәдеге жарату шығындарын азайту.</w:t>
      </w:r>
    </w:p>
    <w:p w14:paraId="49D54FC4" w14:textId="77777777" w:rsidR="00CA5785" w:rsidRPr="00CA5785" w:rsidRDefault="00CA5785" w:rsidP="00CA5785">
      <w:pPr>
        <w:ind w:firstLine="709"/>
        <w:jc w:val="both"/>
        <w:rPr>
          <w:rFonts w:eastAsia="Calibri"/>
          <w:sz w:val="28"/>
          <w:szCs w:val="28"/>
          <w:lang w:eastAsia="en-US"/>
        </w:rPr>
      </w:pPr>
      <w:r w:rsidRPr="00CA5785">
        <w:rPr>
          <w:rFonts w:eastAsia="Calibri"/>
          <w:sz w:val="28"/>
          <w:szCs w:val="22"/>
          <w:lang w:eastAsia="cs-CZ"/>
        </w:rPr>
        <w:t>Экологиялық заңнама талаптары</w:t>
      </w:r>
      <w:r w:rsidRPr="00CA5785">
        <w:rPr>
          <w:rFonts w:eastAsia="Calibri"/>
          <w:sz w:val="28"/>
          <w:szCs w:val="28"/>
          <w:lang w:eastAsia="en-US"/>
        </w:rPr>
        <w:t xml:space="preserve">. </w:t>
      </w:r>
    </w:p>
    <w:p w14:paraId="1761E500" w14:textId="77777777" w:rsidR="00CA5785" w:rsidRPr="00CA5785" w:rsidRDefault="00CA5785" w:rsidP="00CA5785">
      <w:pPr>
        <w:spacing w:after="160" w:line="259" w:lineRule="auto"/>
        <w:rPr>
          <w:rFonts w:eastAsia="Calibri"/>
          <w:sz w:val="28"/>
          <w:szCs w:val="28"/>
          <w:lang w:eastAsia="en-US"/>
        </w:rPr>
      </w:pPr>
      <w:r w:rsidRPr="00CA5785">
        <w:rPr>
          <w:rFonts w:eastAsia="Calibri"/>
          <w:sz w:val="28"/>
          <w:szCs w:val="28"/>
          <w:lang w:eastAsia="en-US"/>
        </w:rPr>
        <w:br w:type="page"/>
      </w:r>
    </w:p>
    <w:p w14:paraId="219AFFD4" w14:textId="77777777" w:rsidR="00CA5785" w:rsidRPr="00CA5785" w:rsidRDefault="00CA5785">
      <w:pPr>
        <w:widowControl w:val="0"/>
        <w:numPr>
          <w:ilvl w:val="0"/>
          <w:numId w:val="24"/>
        </w:numPr>
        <w:suppressAutoHyphens/>
        <w:ind w:left="648" w:hanging="648"/>
        <w:jc w:val="center"/>
        <w:outlineLvl w:val="0"/>
        <w:rPr>
          <w:b/>
          <w:bCs/>
          <w:kern w:val="32"/>
          <w:sz w:val="28"/>
          <w:szCs w:val="28"/>
        </w:rPr>
      </w:pPr>
      <w:bookmarkStart w:id="412" w:name="_Toc235027857"/>
      <w:bookmarkEnd w:id="128"/>
      <w:r w:rsidRPr="00CA5785">
        <w:rPr>
          <w:b/>
          <w:bCs/>
          <w:kern w:val="32"/>
          <w:sz w:val="28"/>
          <w:szCs w:val="28"/>
        </w:rPr>
        <w:t>Ең үздік қолжетімді техникалар бойынша тұжырымдар қамтылған қорытынды</w:t>
      </w:r>
      <w:bookmarkEnd w:id="412"/>
    </w:p>
    <w:p w14:paraId="52551ECA" w14:textId="77777777" w:rsidR="00CA5785" w:rsidRPr="00CA5785" w:rsidRDefault="00CA5785" w:rsidP="00CA5785">
      <w:pPr>
        <w:widowControl w:val="0"/>
        <w:suppressAutoHyphens/>
        <w:ind w:firstLine="709"/>
        <w:jc w:val="both"/>
        <w:rPr>
          <w:rFonts w:eastAsia="Calibri"/>
          <w:sz w:val="28"/>
          <w:szCs w:val="28"/>
        </w:rPr>
      </w:pPr>
    </w:p>
    <w:p w14:paraId="268AFCC2"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eastAsia="en-US"/>
        </w:rPr>
        <w:t>Осы бөлімде тізімделген және сипатталған техникалар нормативтік сипатта емес және түпкілікті болып табылмайды. Объектіні ЕҚТ бойынша қорытындыда сипатталған бір немесе бірнеше ЕҚТ-ны қолдана отырып қалыпты пайдалану жағдайында ЕҚТ-ны қолдануға байланысты эмиссиялар деңгейіне және технологиялық көрсеткіштерге қол жеткізуге болатын басқа техникаларды пайдалануға болады</w:t>
      </w:r>
      <w:r w:rsidRPr="00CA5785">
        <w:rPr>
          <w:rFonts w:eastAsia="Calibri"/>
          <w:sz w:val="28"/>
          <w:szCs w:val="28"/>
          <w:lang w:val="kk-KZ"/>
        </w:rPr>
        <w:t>.</w:t>
      </w:r>
    </w:p>
    <w:p w14:paraId="3D0F5BF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Осы ЕҚТ бойынша қорытындыда</w:t>
      </w:r>
      <w:r w:rsidRPr="00CA5785">
        <w:rPr>
          <w:rFonts w:eastAsia="Calibri"/>
          <w:sz w:val="28"/>
          <w:szCs w:val="28"/>
          <w:lang w:val="kk-KZ" w:eastAsia="en-US"/>
        </w:rPr>
        <w:t>:</w:t>
      </w:r>
    </w:p>
    <w:p w14:paraId="1148FDF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атмосфераға шығарылатын шығарындылар бойынша технологиялық көрсеткіштер мг/нм</w:t>
      </w:r>
      <w:r w:rsidRPr="00CA5785">
        <w:rPr>
          <w:rFonts w:eastAsia="Calibri"/>
          <w:sz w:val="28"/>
          <w:szCs w:val="22"/>
          <w:vertAlign w:val="superscript"/>
          <w:lang w:val="kk-KZ" w:eastAsia="en-US"/>
        </w:rPr>
        <w:t>3</w:t>
      </w:r>
      <w:r w:rsidRPr="00CA5785">
        <w:rPr>
          <w:rFonts w:eastAsia="Calibri"/>
          <w:sz w:val="28"/>
          <w:szCs w:val="22"/>
          <w:lang w:val="kk-KZ" w:eastAsia="en-US"/>
        </w:rPr>
        <w:t xml:space="preserve"> берілген су буының құрамын шегергендегі стандартты жағдайларда (273,15 к, 101,3 кПа) бөлінетін газ көлеміне шаққандағы шығарындылардың массасы ретінде берілген;</w:t>
      </w:r>
    </w:p>
    <w:p w14:paraId="384476C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су объектілеріне төгілетін төгінділер бойынша технологиялық көрсеткіштер мг/л-мен берілген  сарқынды сулардың көлеміне шаққандағы төгінділердің массасы ретінде берілген</w:t>
      </w:r>
      <w:r w:rsidRPr="00CA5785">
        <w:rPr>
          <w:rFonts w:eastAsia="Calibri"/>
          <w:sz w:val="28"/>
          <w:szCs w:val="28"/>
          <w:lang w:val="kk-KZ" w:eastAsia="en-US"/>
        </w:rPr>
        <w:t>;</w:t>
      </w:r>
    </w:p>
    <w:p w14:paraId="358E708A"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немесе сол диапазон шегінде болса, осы бөлімде айқындалған талаптар сақталды деп саналады.</w:t>
      </w:r>
    </w:p>
    <w:p w14:paraId="34801E59" w14:textId="77777777" w:rsidR="00CA5785" w:rsidRPr="00CA5785" w:rsidRDefault="00CA5785" w:rsidP="00CA5785">
      <w:pPr>
        <w:ind w:firstLine="709"/>
        <w:contextualSpacing/>
        <w:jc w:val="both"/>
        <w:rPr>
          <w:rFonts w:eastAsia="Calibri"/>
          <w:sz w:val="28"/>
          <w:szCs w:val="28"/>
          <w:lang w:val="kk-KZ" w:eastAsia="en-US"/>
        </w:rPr>
      </w:pPr>
      <w:r w:rsidRPr="00CA5785">
        <w:rPr>
          <w:rFonts w:eastAsia="Calibri"/>
          <w:sz w:val="28"/>
          <w:szCs w:val="28"/>
          <w:lang w:val="kk-KZ" w:eastAsia="en-US"/>
        </w:rPr>
        <w:t>ЕҚТ-ны қолдануға байланысты өзге де технологиялық көрсеткіштер, оның ішінде тиісті көрсеткіш үшін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3219095C" w14:textId="77777777" w:rsidR="00CA5785" w:rsidRPr="00CA5785" w:rsidRDefault="00CA5785" w:rsidP="00CA5785">
      <w:pPr>
        <w:widowControl w:val="0"/>
        <w:suppressAutoHyphens/>
        <w:ind w:firstLine="708"/>
        <w:jc w:val="both"/>
        <w:rPr>
          <w:rFonts w:eastAsia="Calibri"/>
          <w:sz w:val="28"/>
          <w:szCs w:val="28"/>
          <w:lang w:val="kk-KZ" w:eastAsia="en-US"/>
        </w:rPr>
      </w:pPr>
      <w:r w:rsidRPr="00CA5785">
        <w:rPr>
          <w:rFonts w:eastAsia="Calibri"/>
          <w:sz w:val="28"/>
          <w:szCs w:val="28"/>
          <w:lang w:val="kk-KZ" w:eastAsia="en-US"/>
        </w:rPr>
        <w:t>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w:t>
      </w:r>
      <w:r w:rsidRPr="00CA5785">
        <w:rPr>
          <w:rFonts w:eastAsia="Calibri"/>
          <w:sz w:val="28"/>
          <w:szCs w:val="22"/>
          <w:lang w:val="kk-KZ" w:eastAsia="en-US"/>
        </w:rPr>
        <w:t xml:space="preserve"> </w:t>
      </w:r>
      <w:r w:rsidRPr="00CA5785">
        <w:rPr>
          <w:rFonts w:eastAsia="Calibri"/>
          <w:sz w:val="28"/>
          <w:szCs w:val="28"/>
          <w:lang w:val="kk-KZ" w:eastAsia="en-US"/>
        </w:rPr>
        <w:t>Тиісінше, басқа технологиялық көрсеткіштерді белгілеу қолданылатын өндіріс технологиясына байланысты. Бұған қоса,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w:t>
      </w:r>
    </w:p>
    <w:p w14:paraId="0588DDC6" w14:textId="55D16DAE"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eastAsia="en-US"/>
        </w:rPr>
        <w:t xml:space="preserve">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w:t>
      </w:r>
      <w:r w:rsidR="00D92326">
        <w:rPr>
          <w:rFonts w:eastAsia="Calibri"/>
          <w:sz w:val="28"/>
          <w:szCs w:val="28"/>
          <w:lang w:val="kk-KZ" w:eastAsia="en-US"/>
        </w:rPr>
        <w:t>бағдарланған</w:t>
      </w:r>
      <w:r w:rsidRPr="00CA5785">
        <w:rPr>
          <w:rFonts w:eastAsia="Calibri"/>
          <w:sz w:val="28"/>
          <w:szCs w:val="28"/>
          <w:lang w:val="kk-KZ"/>
        </w:rPr>
        <w:t>.</w:t>
      </w:r>
    </w:p>
    <w:p w14:paraId="6EB0B61D" w14:textId="77777777" w:rsidR="00CA5785" w:rsidRPr="00CA5785" w:rsidRDefault="00CA5785" w:rsidP="00CA5785">
      <w:pPr>
        <w:ind w:firstLine="709"/>
        <w:jc w:val="both"/>
        <w:rPr>
          <w:rFonts w:eastAsia="Calibri"/>
          <w:sz w:val="28"/>
          <w:szCs w:val="28"/>
          <w:lang w:val="kk-KZ" w:eastAsia="en-US"/>
        </w:rPr>
      </w:pPr>
    </w:p>
    <w:p w14:paraId="0C4777CA" w14:textId="77777777" w:rsidR="00CA5785" w:rsidRPr="00CA5785" w:rsidRDefault="00CA5785" w:rsidP="00CA5785">
      <w:pPr>
        <w:suppressAutoHyphens/>
        <w:ind w:firstLine="709"/>
        <w:jc w:val="both"/>
        <w:rPr>
          <w:rFonts w:eastAsia="Calibri"/>
          <w:bCs/>
          <w:sz w:val="28"/>
          <w:szCs w:val="28"/>
          <w:lang w:val="kk-KZ" w:eastAsia="en-US"/>
        </w:rPr>
      </w:pPr>
      <w:bookmarkStart w:id="413" w:name="_Toc134538594"/>
      <w:bookmarkStart w:id="414" w:name="Т32"/>
      <w:r w:rsidRPr="00CA5785">
        <w:rPr>
          <w:rFonts w:eastAsia="Calibri" w:cs="Arial"/>
          <w:bCs/>
          <w:sz w:val="28"/>
          <w:szCs w:val="18"/>
          <w:lang w:val="kk-KZ" w:eastAsia="en-US"/>
        </w:rPr>
        <w:t xml:space="preserve">6.1-кесте. </w:t>
      </w:r>
      <w:bookmarkEnd w:id="413"/>
      <w:r w:rsidRPr="00CA5785">
        <w:rPr>
          <w:rFonts w:eastAsia="Calibri" w:cs="Arial"/>
          <w:bCs/>
          <w:sz w:val="28"/>
          <w:szCs w:val="18"/>
          <w:lang w:val="kk-KZ" w:eastAsia="en-US"/>
        </w:rPr>
        <w:t>ЕҚТ-ға байланысты шығарындылар/төгінділер деңгейлерін орташалау кезеңдері</w:t>
      </w:r>
    </w:p>
    <w:tbl>
      <w:tblPr>
        <w:tblStyle w:val="18"/>
        <w:tblW w:w="9588" w:type="dxa"/>
        <w:jc w:val="center"/>
        <w:tblLook w:val="04A0" w:firstRow="1" w:lastRow="0" w:firstColumn="1" w:lastColumn="0" w:noHBand="0" w:noVBand="1"/>
      </w:tblPr>
      <w:tblGrid>
        <w:gridCol w:w="523"/>
        <w:gridCol w:w="2205"/>
        <w:gridCol w:w="3631"/>
        <w:gridCol w:w="3229"/>
      </w:tblGrid>
      <w:tr w:rsidR="00CA5785" w:rsidRPr="00CA5785" w14:paraId="3F00F5C6" w14:textId="77777777" w:rsidTr="00F96108">
        <w:trPr>
          <w:jc w:val="center"/>
        </w:trPr>
        <w:tc>
          <w:tcPr>
            <w:tcW w:w="523" w:type="dxa"/>
            <w:vAlign w:val="center"/>
          </w:tcPr>
          <w:bookmarkEnd w:id="414"/>
          <w:p w14:paraId="2CCB4099" w14:textId="77777777" w:rsidR="00CA5785" w:rsidRPr="00CA5785" w:rsidRDefault="00CA5785" w:rsidP="00CA5785">
            <w:pPr>
              <w:jc w:val="center"/>
              <w:rPr>
                <w:b/>
                <w:bCs/>
              </w:rPr>
            </w:pPr>
            <w:r w:rsidRPr="00CA5785">
              <w:rPr>
                <w:b/>
                <w:bCs/>
                <w:lang w:val="kk-KZ"/>
              </w:rPr>
              <w:t xml:space="preserve">р/с </w:t>
            </w:r>
            <w:r w:rsidRPr="00CA5785">
              <w:rPr>
                <w:b/>
                <w:bCs/>
              </w:rPr>
              <w:t>№</w:t>
            </w:r>
          </w:p>
          <w:p w14:paraId="0C79FA9D" w14:textId="77777777" w:rsidR="00CA5785" w:rsidRPr="00CA5785" w:rsidRDefault="00CA5785" w:rsidP="00CA5785">
            <w:pPr>
              <w:jc w:val="center"/>
              <w:rPr>
                <w:rFonts w:eastAsia="Calibri"/>
                <w:b/>
                <w:bCs/>
                <w:lang w:eastAsia="en-US"/>
              </w:rPr>
            </w:pPr>
          </w:p>
        </w:tc>
        <w:tc>
          <w:tcPr>
            <w:tcW w:w="2205" w:type="dxa"/>
          </w:tcPr>
          <w:p w14:paraId="3E900205" w14:textId="77777777" w:rsidR="00CA5785" w:rsidRPr="00CA5785" w:rsidRDefault="00CA5785" w:rsidP="00CA5785">
            <w:pPr>
              <w:jc w:val="center"/>
              <w:rPr>
                <w:rFonts w:eastAsia="Calibri"/>
                <w:b/>
                <w:bCs/>
                <w:lang w:val="kk-KZ" w:eastAsia="en-US"/>
              </w:rPr>
            </w:pPr>
            <w:r w:rsidRPr="00CA5785">
              <w:rPr>
                <w:rFonts w:eastAsia="Calibri"/>
                <w:b/>
                <w:bCs/>
                <w:lang w:val="kk-KZ" w:eastAsia="en-US"/>
              </w:rPr>
              <w:t xml:space="preserve">Кезеңдер </w:t>
            </w:r>
          </w:p>
        </w:tc>
        <w:tc>
          <w:tcPr>
            <w:tcW w:w="3631" w:type="dxa"/>
          </w:tcPr>
          <w:p w14:paraId="35AA615E" w14:textId="77777777" w:rsidR="00CA5785" w:rsidRPr="00CA5785" w:rsidRDefault="00CA5785" w:rsidP="00CA5785">
            <w:pPr>
              <w:jc w:val="center"/>
              <w:rPr>
                <w:rFonts w:eastAsia="Calibri"/>
                <w:b/>
                <w:bCs/>
                <w:lang w:eastAsia="en-US"/>
              </w:rPr>
            </w:pPr>
            <w:r w:rsidRPr="00CA5785">
              <w:rPr>
                <w:rFonts w:eastAsia="Calibri"/>
                <w:b/>
                <w:bCs/>
                <w:lang w:val="kk-KZ" w:eastAsia="en-US"/>
              </w:rPr>
              <w:t>Шығарындылар</w:t>
            </w:r>
          </w:p>
        </w:tc>
        <w:tc>
          <w:tcPr>
            <w:tcW w:w="3229" w:type="dxa"/>
          </w:tcPr>
          <w:p w14:paraId="64662E09" w14:textId="77777777" w:rsidR="00CA5785" w:rsidRPr="00CA5785" w:rsidRDefault="00CA5785" w:rsidP="00CA5785">
            <w:pPr>
              <w:jc w:val="center"/>
              <w:rPr>
                <w:rFonts w:eastAsia="Calibri"/>
                <w:b/>
                <w:bCs/>
                <w:lang w:eastAsia="en-US"/>
              </w:rPr>
            </w:pPr>
            <w:r w:rsidRPr="00CA5785">
              <w:rPr>
                <w:rFonts w:eastAsia="Calibri"/>
                <w:b/>
                <w:bCs/>
                <w:lang w:val="kk-KZ" w:eastAsia="en-US"/>
              </w:rPr>
              <w:t>Төгінділер</w:t>
            </w:r>
          </w:p>
        </w:tc>
      </w:tr>
      <w:tr w:rsidR="00CA5785" w:rsidRPr="00CA5785" w14:paraId="34EE7F1E" w14:textId="77777777" w:rsidTr="00F96108">
        <w:trPr>
          <w:jc w:val="center"/>
        </w:trPr>
        <w:tc>
          <w:tcPr>
            <w:tcW w:w="523" w:type="dxa"/>
            <w:vAlign w:val="center"/>
          </w:tcPr>
          <w:p w14:paraId="22E172FD" w14:textId="77777777" w:rsidR="00CA5785" w:rsidRPr="00CA5785" w:rsidRDefault="00CA5785" w:rsidP="00CA5785">
            <w:pPr>
              <w:jc w:val="center"/>
              <w:rPr>
                <w:rFonts w:eastAsia="Calibri"/>
                <w:b/>
                <w:bCs/>
                <w:lang w:eastAsia="en-US"/>
              </w:rPr>
            </w:pPr>
            <w:r w:rsidRPr="00CA5785">
              <w:rPr>
                <w:rFonts w:eastAsia="Calibri"/>
                <w:b/>
                <w:bCs/>
                <w:lang w:eastAsia="en-US"/>
              </w:rPr>
              <w:t>1</w:t>
            </w:r>
          </w:p>
        </w:tc>
        <w:tc>
          <w:tcPr>
            <w:tcW w:w="2205" w:type="dxa"/>
          </w:tcPr>
          <w:p w14:paraId="3E052761" w14:textId="77777777" w:rsidR="00CA5785" w:rsidRPr="00CA5785" w:rsidRDefault="00CA5785" w:rsidP="00CA5785">
            <w:pPr>
              <w:jc w:val="center"/>
              <w:rPr>
                <w:rFonts w:eastAsia="Calibri"/>
                <w:b/>
                <w:bCs/>
                <w:lang w:eastAsia="en-US"/>
              </w:rPr>
            </w:pPr>
            <w:r w:rsidRPr="00CA5785">
              <w:rPr>
                <w:rFonts w:eastAsia="Calibri"/>
                <w:b/>
                <w:bCs/>
                <w:lang w:eastAsia="en-US"/>
              </w:rPr>
              <w:t>2</w:t>
            </w:r>
          </w:p>
        </w:tc>
        <w:tc>
          <w:tcPr>
            <w:tcW w:w="3631" w:type="dxa"/>
          </w:tcPr>
          <w:p w14:paraId="66C49B6A" w14:textId="77777777" w:rsidR="00CA5785" w:rsidRPr="00CA5785" w:rsidRDefault="00CA5785" w:rsidP="00CA5785">
            <w:pPr>
              <w:jc w:val="center"/>
              <w:rPr>
                <w:rFonts w:eastAsia="Calibri"/>
                <w:b/>
                <w:bCs/>
                <w:lang w:eastAsia="en-US"/>
              </w:rPr>
            </w:pPr>
            <w:r w:rsidRPr="00CA5785">
              <w:rPr>
                <w:rFonts w:eastAsia="Calibri"/>
                <w:b/>
                <w:bCs/>
                <w:lang w:eastAsia="en-US"/>
              </w:rPr>
              <w:t>3</w:t>
            </w:r>
          </w:p>
        </w:tc>
        <w:tc>
          <w:tcPr>
            <w:tcW w:w="3229" w:type="dxa"/>
          </w:tcPr>
          <w:p w14:paraId="1F8B0FEB" w14:textId="77777777" w:rsidR="00CA5785" w:rsidRPr="00CA5785" w:rsidRDefault="00CA5785" w:rsidP="00CA5785">
            <w:pPr>
              <w:jc w:val="center"/>
              <w:rPr>
                <w:rFonts w:eastAsia="Calibri"/>
                <w:b/>
                <w:bCs/>
                <w:lang w:eastAsia="en-US"/>
              </w:rPr>
            </w:pPr>
            <w:r w:rsidRPr="00CA5785">
              <w:rPr>
                <w:rFonts w:eastAsia="Calibri"/>
                <w:b/>
                <w:bCs/>
                <w:lang w:eastAsia="en-US"/>
              </w:rPr>
              <w:t>4</w:t>
            </w:r>
          </w:p>
        </w:tc>
      </w:tr>
      <w:tr w:rsidR="00CA5785" w:rsidRPr="00CA5785" w14:paraId="5ECE3D5B" w14:textId="77777777" w:rsidTr="00F96108">
        <w:trPr>
          <w:jc w:val="center"/>
        </w:trPr>
        <w:tc>
          <w:tcPr>
            <w:tcW w:w="523" w:type="dxa"/>
          </w:tcPr>
          <w:p w14:paraId="3C8F6615" w14:textId="77777777" w:rsidR="00CA5785" w:rsidRPr="00CA5785" w:rsidRDefault="00CA5785" w:rsidP="00CA5785">
            <w:pPr>
              <w:jc w:val="center"/>
              <w:rPr>
                <w:rFonts w:eastAsia="Calibri"/>
                <w:lang w:eastAsia="en-US"/>
              </w:rPr>
            </w:pPr>
            <w:r w:rsidRPr="00CA5785">
              <w:rPr>
                <w:rFonts w:eastAsia="Calibri"/>
                <w:lang w:eastAsia="en-US"/>
              </w:rPr>
              <w:t>1</w:t>
            </w:r>
          </w:p>
        </w:tc>
        <w:tc>
          <w:tcPr>
            <w:tcW w:w="2205" w:type="dxa"/>
          </w:tcPr>
          <w:p w14:paraId="644C18B5" w14:textId="77777777" w:rsidR="00CA5785" w:rsidRPr="00CA5785" w:rsidRDefault="00CA5785" w:rsidP="00CA5785">
            <w:pPr>
              <w:jc w:val="both"/>
              <w:rPr>
                <w:rFonts w:eastAsia="Calibri"/>
                <w:lang w:eastAsia="en-US"/>
              </w:rPr>
            </w:pPr>
            <w:r w:rsidRPr="00CA5785">
              <w:rPr>
                <w:rFonts w:eastAsia="Calibri"/>
                <w:lang w:eastAsia="en-US"/>
              </w:rPr>
              <w:t xml:space="preserve">Орташа </w:t>
            </w:r>
            <w:r w:rsidRPr="00CA5785">
              <w:rPr>
                <w:rFonts w:eastAsia="Calibri"/>
                <w:lang w:val="kk-KZ" w:eastAsia="en-US"/>
              </w:rPr>
              <w:t>есеппен бір тәулікте</w:t>
            </w:r>
          </w:p>
        </w:tc>
        <w:tc>
          <w:tcPr>
            <w:tcW w:w="3631" w:type="dxa"/>
          </w:tcPr>
          <w:p w14:paraId="565CB2DE" w14:textId="77777777" w:rsidR="00CA5785" w:rsidRPr="00CA5785" w:rsidRDefault="00CA5785" w:rsidP="00CA5785">
            <w:pPr>
              <w:rPr>
                <w:rFonts w:eastAsia="Calibri"/>
                <w:iCs/>
                <w:lang w:eastAsia="en-US"/>
              </w:rPr>
            </w:pPr>
            <w:r w:rsidRPr="00CA5785">
              <w:rPr>
                <w:rFonts w:eastAsia="Calibri"/>
                <w:lang w:val="kk-KZ" w:eastAsia="en-US"/>
              </w:rPr>
              <w:t>Үздіксіз бақылау кезінде бір тәуліктегі ЛЗ  концентрациясының орташа сағаттық және жарты сағаттық мәндері</w:t>
            </w:r>
          </w:p>
        </w:tc>
        <w:tc>
          <w:tcPr>
            <w:tcW w:w="3229" w:type="dxa"/>
          </w:tcPr>
          <w:p w14:paraId="3D46C3B1" w14:textId="77777777" w:rsidR="00CA5785" w:rsidRPr="00CA5785" w:rsidRDefault="00CA5785" w:rsidP="00CA5785">
            <w:pPr>
              <w:jc w:val="both"/>
              <w:rPr>
                <w:rFonts w:eastAsia="Calibri"/>
                <w:lang w:eastAsia="en-US"/>
              </w:rPr>
            </w:pPr>
            <w:r w:rsidRPr="00CA5785">
              <w:rPr>
                <w:rFonts w:eastAsia="Calibri"/>
                <w:lang w:val="kk-KZ" w:eastAsia="en-US"/>
              </w:rPr>
              <w:t>Орташа пропорционалды сынама ретінде (немесе ағынның жеткілікті тұрақтылығы көрсетілген жағдайда уақытқа пропорционалды орташа сынама түрінде) алынған 24 сағат ішінде іріктеу кезеңінің орташа мәні *</w:t>
            </w:r>
          </w:p>
        </w:tc>
      </w:tr>
      <w:tr w:rsidR="00CA5785" w:rsidRPr="00CA5785" w14:paraId="2A6322B8" w14:textId="77777777" w:rsidTr="00F96108">
        <w:trPr>
          <w:jc w:val="center"/>
        </w:trPr>
        <w:tc>
          <w:tcPr>
            <w:tcW w:w="523" w:type="dxa"/>
            <w:tcBorders>
              <w:bottom w:val="single" w:sz="4" w:space="0" w:color="auto"/>
            </w:tcBorders>
          </w:tcPr>
          <w:p w14:paraId="2914C705" w14:textId="77777777" w:rsidR="00CA5785" w:rsidRPr="00CA5785" w:rsidRDefault="00CA5785" w:rsidP="00CA5785">
            <w:pPr>
              <w:jc w:val="center"/>
              <w:rPr>
                <w:rFonts w:eastAsia="Calibri"/>
                <w:lang w:eastAsia="en-US"/>
              </w:rPr>
            </w:pPr>
            <w:r w:rsidRPr="00CA5785">
              <w:rPr>
                <w:rFonts w:eastAsia="Calibri"/>
                <w:lang w:eastAsia="en-US"/>
              </w:rPr>
              <w:t>2</w:t>
            </w:r>
          </w:p>
        </w:tc>
        <w:tc>
          <w:tcPr>
            <w:tcW w:w="2205" w:type="dxa"/>
            <w:tcBorders>
              <w:bottom w:val="single" w:sz="4" w:space="0" w:color="auto"/>
            </w:tcBorders>
          </w:tcPr>
          <w:p w14:paraId="1D23C111" w14:textId="77777777" w:rsidR="00CA5785" w:rsidRPr="00CA5785" w:rsidRDefault="00CA5785" w:rsidP="00CA5785">
            <w:pPr>
              <w:jc w:val="both"/>
              <w:rPr>
                <w:rFonts w:eastAsia="Calibri"/>
                <w:lang w:eastAsia="en-US"/>
              </w:rPr>
            </w:pPr>
            <w:r w:rsidRPr="00CA5785">
              <w:rPr>
                <w:rFonts w:eastAsia="Calibri"/>
                <w:lang w:eastAsia="en-US"/>
              </w:rPr>
              <w:t>Іріктеу кезеңіндегі орташа мән</w:t>
            </w:r>
          </w:p>
        </w:tc>
        <w:tc>
          <w:tcPr>
            <w:tcW w:w="3631" w:type="dxa"/>
            <w:tcBorders>
              <w:bottom w:val="single" w:sz="4" w:space="0" w:color="auto"/>
            </w:tcBorders>
          </w:tcPr>
          <w:p w14:paraId="7FB27021" w14:textId="77777777" w:rsidR="00CA5785" w:rsidRPr="00CA5785" w:rsidRDefault="00CA5785" w:rsidP="00CA5785">
            <w:pPr>
              <w:jc w:val="both"/>
              <w:rPr>
                <w:rFonts w:eastAsia="Calibri"/>
                <w:lang w:eastAsia="en-US"/>
              </w:rPr>
            </w:pPr>
            <w:r w:rsidRPr="00CA5785">
              <w:rPr>
                <w:rFonts w:eastAsia="Calibri"/>
                <w:lang w:val="kk-KZ" w:eastAsia="en-US"/>
              </w:rPr>
              <w:t>Е</w:t>
            </w:r>
            <w:r w:rsidRPr="00CA5785">
              <w:rPr>
                <w:rFonts w:eastAsia="Calibri"/>
                <w:lang w:eastAsia="en-US"/>
              </w:rPr>
              <w:t>гер басқаша көрсетілмесе</w:t>
            </w:r>
            <w:r w:rsidRPr="00CA5785">
              <w:rPr>
                <w:rFonts w:eastAsia="Calibri"/>
                <w:lang w:val="kk-KZ" w:eastAsia="en-US"/>
              </w:rPr>
              <w:t>,</w:t>
            </w:r>
            <w:r w:rsidRPr="00CA5785">
              <w:rPr>
                <w:rFonts w:eastAsia="Calibri"/>
                <w:lang w:eastAsia="en-US"/>
              </w:rPr>
              <w:t xml:space="preserve"> ұзақтығы бойынша әрқайсысы кемінде 30 минут</w:t>
            </w:r>
            <w:r w:rsidRPr="00CA5785">
              <w:rPr>
                <w:rFonts w:eastAsia="Calibri"/>
                <w:lang w:val="kk-KZ" w:eastAsia="en-US"/>
              </w:rPr>
              <w:t xml:space="preserve"> қ</w:t>
            </w:r>
            <w:r w:rsidRPr="00CA5785">
              <w:rPr>
                <w:rFonts w:eastAsia="Calibri"/>
                <w:lang w:eastAsia="en-US"/>
              </w:rPr>
              <w:t>атарынан үш өлшемнің орташа мәні **</w:t>
            </w:r>
          </w:p>
        </w:tc>
        <w:tc>
          <w:tcPr>
            <w:tcW w:w="3229" w:type="dxa"/>
            <w:tcBorders>
              <w:bottom w:val="single" w:sz="4" w:space="0" w:color="auto"/>
            </w:tcBorders>
          </w:tcPr>
          <w:p w14:paraId="7B84A2B6" w14:textId="77777777" w:rsidR="00CA5785" w:rsidRPr="00CA5785" w:rsidRDefault="00CA5785" w:rsidP="00CA5785">
            <w:pPr>
              <w:jc w:val="both"/>
              <w:rPr>
                <w:rFonts w:eastAsia="Calibri"/>
                <w:lang w:eastAsia="en-US"/>
              </w:rPr>
            </w:pPr>
          </w:p>
        </w:tc>
      </w:tr>
      <w:tr w:rsidR="00CA5785" w:rsidRPr="00D92326" w14:paraId="57E9EBA7" w14:textId="77777777" w:rsidTr="00F96108">
        <w:trPr>
          <w:jc w:val="center"/>
        </w:trPr>
        <w:tc>
          <w:tcPr>
            <w:tcW w:w="9588" w:type="dxa"/>
            <w:gridSpan w:val="4"/>
            <w:tcBorders>
              <w:left w:val="nil"/>
              <w:bottom w:val="nil"/>
              <w:right w:val="nil"/>
            </w:tcBorders>
          </w:tcPr>
          <w:p w14:paraId="3837B766" w14:textId="77777777" w:rsidR="00CA5785" w:rsidRPr="00CA5785" w:rsidRDefault="00CA5785" w:rsidP="00CA5785">
            <w:pPr>
              <w:jc w:val="both"/>
              <w:rPr>
                <w:rFonts w:eastAsia="Calibri"/>
                <w:sz w:val="20"/>
                <w:szCs w:val="20"/>
                <w:lang w:val="kk-KZ" w:eastAsia="en-US"/>
              </w:rPr>
            </w:pPr>
            <w:r w:rsidRPr="00CA5785">
              <w:rPr>
                <w:rFonts w:eastAsia="Calibri"/>
                <w:sz w:val="20"/>
                <w:szCs w:val="20"/>
                <w:lang w:val="kk-KZ" w:eastAsia="en-US"/>
              </w:rPr>
              <w:t>Ескертпе:</w:t>
            </w:r>
          </w:p>
          <w:p w14:paraId="4C8393A1" w14:textId="77777777" w:rsidR="00CA5785" w:rsidRPr="00CA5785" w:rsidRDefault="00CA5785" w:rsidP="00CA5785">
            <w:pPr>
              <w:jc w:val="both"/>
              <w:rPr>
                <w:rFonts w:eastAsia="Calibri"/>
                <w:sz w:val="20"/>
                <w:szCs w:val="20"/>
                <w:lang w:val="kk-KZ" w:eastAsia="en-US"/>
              </w:rPr>
            </w:pPr>
            <w:r w:rsidRPr="00CA5785">
              <w:rPr>
                <w:rFonts w:eastAsia="Calibri"/>
                <w:sz w:val="20"/>
                <w:szCs w:val="20"/>
                <w:lang w:val="kk-KZ" w:eastAsia="en-US"/>
              </w:rPr>
              <w:t>* Мерзімді процестер үшін жалпы сынама алу уақытында алынған өлшемдердің орташа мәнін немесе бір жолғы сынама алу нәтижесіндегі өлшем нәтижесін пайдалануға болады.</w:t>
            </w:r>
          </w:p>
          <w:p w14:paraId="6EC35D94" w14:textId="77777777" w:rsidR="00CA5785" w:rsidRPr="00CA5785" w:rsidRDefault="00CA5785" w:rsidP="00CA5785">
            <w:pPr>
              <w:jc w:val="both"/>
              <w:rPr>
                <w:rFonts w:eastAsia="Calibri"/>
                <w:sz w:val="20"/>
                <w:szCs w:val="20"/>
                <w:lang w:val="kk-KZ" w:eastAsia="en-US"/>
              </w:rPr>
            </w:pPr>
            <w:r w:rsidRPr="00CA5785">
              <w:rPr>
                <w:rFonts w:eastAsia="Calibri"/>
                <w:sz w:val="20"/>
                <w:szCs w:val="20"/>
                <w:lang w:val="kk-KZ" w:eastAsia="en-US"/>
              </w:rPr>
              <w:t>**Айнымалы ағындар үшін репрезентативті нәтижелер беретін басқа іріктеу процедурасын қолдануға болады (мысалы, нүктелік іріктеу). Сынама алу немесе талдау бойынша шектеулер салдарынан 30 минуттық өлшеуге жол берілмейтін кез келген параметр үшін тиісті сынама алу кезеңі қолданылады.</w:t>
            </w:r>
          </w:p>
        </w:tc>
      </w:tr>
    </w:tbl>
    <w:p w14:paraId="44024D4B" w14:textId="77777777" w:rsidR="00CA5785" w:rsidRPr="00CA5785" w:rsidRDefault="00CA5785" w:rsidP="00CA5785">
      <w:pPr>
        <w:ind w:firstLine="709"/>
        <w:jc w:val="both"/>
        <w:rPr>
          <w:rFonts w:eastAsia="Calibri"/>
          <w:sz w:val="28"/>
          <w:szCs w:val="28"/>
          <w:lang w:val="kk-KZ" w:eastAsia="en-US"/>
        </w:rPr>
      </w:pPr>
    </w:p>
    <w:p w14:paraId="275C181B" w14:textId="77777777" w:rsidR="00CA5785" w:rsidRPr="00CA5785" w:rsidRDefault="00CA5785" w:rsidP="00CA5785">
      <w:pPr>
        <w:widowControl w:val="0"/>
        <w:suppressAutoHyphens/>
        <w:ind w:left="851" w:hanging="142"/>
        <w:jc w:val="both"/>
        <w:outlineLvl w:val="1"/>
        <w:rPr>
          <w:b/>
          <w:bCs/>
          <w:sz w:val="28"/>
          <w:szCs w:val="28"/>
          <w:lang w:val="kk-KZ" w:eastAsia="cs-CZ"/>
        </w:rPr>
      </w:pPr>
      <w:bookmarkStart w:id="415" w:name="_Toc235027858"/>
      <w:r w:rsidRPr="00CA5785">
        <w:rPr>
          <w:b/>
          <w:bCs/>
          <w:sz w:val="28"/>
          <w:szCs w:val="28"/>
          <w:lang w:val="kk-KZ" w:eastAsia="cs-CZ"/>
        </w:rPr>
        <w:t>6.1.</w:t>
      </w:r>
      <w:r w:rsidRPr="00CA5785">
        <w:rPr>
          <w:b/>
          <w:bCs/>
          <w:sz w:val="28"/>
          <w:szCs w:val="28"/>
          <w:lang w:val="kk-KZ" w:eastAsia="cs-CZ"/>
        </w:rPr>
        <w:tab/>
        <w:t>Жалпы ЕҚТ</w:t>
      </w:r>
      <w:bookmarkEnd w:id="415"/>
    </w:p>
    <w:p w14:paraId="13157FD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Егер басқасы көрсетілмесе, осы бөлімде ұсынылған ЕҚТ бойынша қорытындылар жалпы қолданылады деп танылады.</w:t>
      </w:r>
    </w:p>
    <w:p w14:paraId="3AD5AE7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6.2–6.6 бөлімдерде көрсетілген нақты процестерге арналған ЕҚТ осы бөлімде келтірілген жалпы ЕҚТ-ға қосымша қолданылады.</w:t>
      </w:r>
    </w:p>
    <w:p w14:paraId="329241BA" w14:textId="77777777" w:rsidR="00CA5785" w:rsidRPr="00CA5785" w:rsidRDefault="00CA5785" w:rsidP="00CA5785">
      <w:pPr>
        <w:widowControl w:val="0"/>
        <w:suppressAutoHyphens/>
        <w:ind w:firstLine="709"/>
        <w:jc w:val="both"/>
        <w:rPr>
          <w:rFonts w:eastAsia="Calibri"/>
          <w:sz w:val="28"/>
          <w:szCs w:val="28"/>
          <w:lang w:val="kk-KZ" w:eastAsia="en-US"/>
        </w:rPr>
      </w:pPr>
    </w:p>
    <w:p w14:paraId="2FF04F25"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16" w:name="_Toc140063415"/>
      <w:bookmarkStart w:id="417" w:name="_Toc235027859"/>
      <w:r w:rsidRPr="00CA5785">
        <w:rPr>
          <w:b/>
          <w:bCs/>
          <w:sz w:val="28"/>
          <w:szCs w:val="22"/>
          <w:lang w:val="kk-KZ" w:eastAsia="en-US"/>
        </w:rPr>
        <w:t>Э</w:t>
      </w:r>
      <w:r w:rsidRPr="00CA5785">
        <w:rPr>
          <w:b/>
          <w:bCs/>
          <w:sz w:val="28"/>
          <w:szCs w:val="22"/>
          <w:lang w:eastAsia="en-US"/>
        </w:rPr>
        <w:t>кологи</w:t>
      </w:r>
      <w:r w:rsidRPr="00CA5785">
        <w:rPr>
          <w:b/>
          <w:bCs/>
          <w:sz w:val="28"/>
          <w:szCs w:val="22"/>
          <w:lang w:val="kk-KZ" w:eastAsia="en-US"/>
        </w:rPr>
        <w:t xml:space="preserve">ялық </w:t>
      </w:r>
      <w:r w:rsidRPr="00CA5785">
        <w:rPr>
          <w:b/>
          <w:bCs/>
          <w:sz w:val="28"/>
          <w:szCs w:val="22"/>
          <w:lang w:eastAsia="en-US"/>
        </w:rPr>
        <w:t>менеджмент</w:t>
      </w:r>
      <w:r w:rsidRPr="00CA5785">
        <w:rPr>
          <w:b/>
          <w:bCs/>
          <w:sz w:val="28"/>
          <w:szCs w:val="22"/>
          <w:lang w:val="kk-KZ" w:eastAsia="en-US"/>
        </w:rPr>
        <w:t xml:space="preserve"> жүйесі</w:t>
      </w:r>
      <w:bookmarkEnd w:id="416"/>
      <w:bookmarkEnd w:id="417"/>
    </w:p>
    <w:p w14:paraId="3118F85D" w14:textId="77777777" w:rsidR="00CA5785" w:rsidRPr="00CA5785" w:rsidRDefault="00CA5785" w:rsidP="00CA5785">
      <w:pPr>
        <w:widowControl w:val="0"/>
        <w:suppressAutoHyphens/>
        <w:ind w:left="709"/>
        <w:jc w:val="both"/>
        <w:rPr>
          <w:rFonts w:eastAsia="Calibri"/>
          <w:b/>
          <w:bCs/>
          <w:sz w:val="28"/>
          <w:szCs w:val="28"/>
        </w:rPr>
      </w:pPr>
      <w:r w:rsidRPr="00CA5785">
        <w:rPr>
          <w:rFonts w:eastAsia="Calibri"/>
          <w:b/>
          <w:bCs/>
          <w:sz w:val="28"/>
          <w:szCs w:val="28"/>
          <w:lang w:val="kk-KZ"/>
        </w:rPr>
        <w:t>ЕҚТ 1.</w:t>
      </w:r>
      <w:r w:rsidRPr="00CA5785">
        <w:rPr>
          <w:rFonts w:eastAsia="Calibri"/>
          <w:b/>
          <w:bCs/>
          <w:sz w:val="28"/>
          <w:szCs w:val="28"/>
        </w:rPr>
        <w:t xml:space="preserve"> </w:t>
      </w:r>
    </w:p>
    <w:p w14:paraId="25FCCAE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Жалпы экологиялық тиімділікті жақсарту мақсатында ЕҚТ барлық келесі функцияларды қамтитын экологиялық менеджмент жүйесін (ЭМЖ) іске асыруды және сақтауды білдіреді</w:t>
      </w:r>
      <w:r w:rsidRPr="00CA5785">
        <w:rPr>
          <w:rFonts w:eastAsia="Calibri"/>
          <w:sz w:val="28"/>
          <w:szCs w:val="28"/>
          <w:lang w:eastAsia="en-US"/>
        </w:rPr>
        <w:t>:</w:t>
      </w:r>
    </w:p>
    <w:p w14:paraId="6E018FFB"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жоғарғы басшыларды қоса алғанда, басшылардың мүдделілігі мен жауапкершілігі</w:t>
      </w:r>
      <w:r w:rsidRPr="00CA5785">
        <w:rPr>
          <w:rFonts w:eastAsia="Calibri"/>
          <w:sz w:val="28"/>
          <w:szCs w:val="28"/>
          <w:lang w:eastAsia="en-US"/>
        </w:rPr>
        <w:t>;</w:t>
      </w:r>
    </w:p>
    <w:p w14:paraId="4CFD7EA1"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басшылардың қондырғыны (өндірісті) ұдайы жетілдіруді қамтитын экологиялық саясатты айқындауы</w:t>
      </w:r>
      <w:r w:rsidRPr="00CA5785">
        <w:rPr>
          <w:rFonts w:eastAsia="Calibri"/>
          <w:sz w:val="28"/>
          <w:szCs w:val="28"/>
          <w:lang w:eastAsia="en-US"/>
        </w:rPr>
        <w:t>;</w:t>
      </w:r>
    </w:p>
    <w:p w14:paraId="33EFB670"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қаржылық жоспарлаумен және инвестициялармен үйлестіре отырып, қажетті рәсімдерді, мақсаттар мен міндеттерді жоспарлау және іске асыру</w:t>
      </w:r>
      <w:r w:rsidRPr="00CA5785">
        <w:rPr>
          <w:rFonts w:eastAsia="Calibri"/>
          <w:sz w:val="28"/>
          <w:szCs w:val="28"/>
          <w:lang w:eastAsia="en-US"/>
        </w:rPr>
        <w:t>;</w:t>
      </w:r>
    </w:p>
    <w:p w14:paraId="0E36B943"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төмендегілерге ерекше назар аударылатын рәсімдерді енгізу</w:t>
      </w:r>
      <w:r w:rsidRPr="00CA5785">
        <w:rPr>
          <w:rFonts w:eastAsia="Calibri"/>
          <w:sz w:val="28"/>
          <w:szCs w:val="28"/>
          <w:lang w:eastAsia="en-US"/>
        </w:rPr>
        <w:t>:</w:t>
      </w:r>
    </w:p>
    <w:p w14:paraId="646DF942"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құрылым және жауаптылық</w:t>
      </w:r>
      <w:r w:rsidRPr="00CA5785">
        <w:rPr>
          <w:rFonts w:eastAsia="Calibri"/>
          <w:sz w:val="28"/>
          <w:szCs w:val="28"/>
          <w:lang w:eastAsia="en-US"/>
        </w:rPr>
        <w:t>,</w:t>
      </w:r>
    </w:p>
    <w:p w14:paraId="6A004279"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кадрларды іріктеу</w:t>
      </w:r>
      <w:r w:rsidRPr="00CA5785">
        <w:rPr>
          <w:rFonts w:eastAsia="Calibri"/>
          <w:sz w:val="28"/>
          <w:szCs w:val="28"/>
          <w:lang w:eastAsia="en-US"/>
        </w:rPr>
        <w:t>,</w:t>
      </w:r>
    </w:p>
    <w:p w14:paraId="27031292"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персонал</w:t>
      </w:r>
      <w:r w:rsidRPr="00CA5785">
        <w:rPr>
          <w:rFonts w:eastAsia="Calibri"/>
          <w:sz w:val="28"/>
          <w:szCs w:val="28"/>
          <w:lang w:val="kk-KZ" w:eastAsia="en-US"/>
        </w:rPr>
        <w:t>ды оқыту, олардың хабардарлығы және құзыреттілігі</w:t>
      </w:r>
      <w:r w:rsidRPr="00CA5785">
        <w:rPr>
          <w:rFonts w:eastAsia="Calibri"/>
          <w:sz w:val="28"/>
          <w:szCs w:val="28"/>
          <w:lang w:eastAsia="en-US"/>
        </w:rPr>
        <w:t>,</w:t>
      </w:r>
    </w:p>
    <w:p w14:paraId="3BEC331F"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коммуникаци</w:t>
      </w:r>
      <w:r w:rsidRPr="00CA5785">
        <w:rPr>
          <w:rFonts w:eastAsia="Calibri"/>
          <w:sz w:val="28"/>
          <w:szCs w:val="28"/>
          <w:lang w:val="kk-KZ" w:eastAsia="en-US"/>
        </w:rPr>
        <w:t>я</w:t>
      </w:r>
      <w:r w:rsidRPr="00CA5785">
        <w:rPr>
          <w:rFonts w:eastAsia="Calibri"/>
          <w:sz w:val="28"/>
          <w:szCs w:val="28"/>
          <w:lang w:eastAsia="en-US"/>
        </w:rPr>
        <w:t>,</w:t>
      </w:r>
    </w:p>
    <w:p w14:paraId="6F71FC0F"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қызметкерлерді ынталандыру</w:t>
      </w:r>
      <w:r w:rsidRPr="00CA5785">
        <w:rPr>
          <w:rFonts w:eastAsia="Calibri"/>
          <w:sz w:val="28"/>
          <w:szCs w:val="28"/>
          <w:lang w:eastAsia="en-US"/>
        </w:rPr>
        <w:t>,</w:t>
      </w:r>
    </w:p>
    <w:p w14:paraId="02DFB673"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құжаттама</w:t>
      </w:r>
      <w:r w:rsidRPr="00CA5785">
        <w:rPr>
          <w:rFonts w:eastAsia="Calibri"/>
          <w:sz w:val="28"/>
          <w:szCs w:val="28"/>
          <w:lang w:eastAsia="en-US"/>
        </w:rPr>
        <w:t>,</w:t>
      </w:r>
    </w:p>
    <w:p w14:paraId="5B671BF0"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технологи</w:t>
      </w:r>
      <w:r w:rsidRPr="00CA5785">
        <w:rPr>
          <w:rFonts w:eastAsia="Calibri"/>
          <w:sz w:val="28"/>
          <w:szCs w:val="28"/>
          <w:lang w:val="kk-KZ" w:eastAsia="en-US"/>
        </w:rPr>
        <w:t xml:space="preserve">ялық </w:t>
      </w:r>
      <w:r w:rsidRPr="00CA5785">
        <w:rPr>
          <w:rFonts w:eastAsia="Calibri"/>
          <w:sz w:val="28"/>
          <w:szCs w:val="28"/>
          <w:lang w:eastAsia="en-US"/>
        </w:rPr>
        <w:t>процес</w:t>
      </w:r>
      <w:r w:rsidRPr="00CA5785">
        <w:rPr>
          <w:rFonts w:eastAsia="Calibri"/>
          <w:sz w:val="28"/>
          <w:szCs w:val="28"/>
          <w:lang w:val="kk-KZ" w:eastAsia="en-US"/>
        </w:rPr>
        <w:t>ті тиімді бақылау</w:t>
      </w:r>
      <w:r w:rsidRPr="00CA5785">
        <w:rPr>
          <w:rFonts w:eastAsia="Calibri"/>
          <w:sz w:val="28"/>
          <w:szCs w:val="28"/>
          <w:lang w:eastAsia="en-US"/>
        </w:rPr>
        <w:t>,</w:t>
      </w:r>
    </w:p>
    <w:p w14:paraId="1DA7AEF1"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eastAsia="en-US"/>
        </w:rPr>
        <w:t>техни</w:t>
      </w:r>
      <w:r w:rsidRPr="00CA5785">
        <w:rPr>
          <w:rFonts w:eastAsia="Calibri"/>
          <w:sz w:val="28"/>
          <w:szCs w:val="28"/>
          <w:lang w:val="kk-KZ" w:eastAsia="en-US"/>
        </w:rPr>
        <w:t>калық қызмет жасау бағдарламалары</w:t>
      </w:r>
      <w:r w:rsidRPr="00CA5785">
        <w:rPr>
          <w:rFonts w:eastAsia="Calibri"/>
          <w:sz w:val="28"/>
          <w:szCs w:val="28"/>
          <w:lang w:eastAsia="en-US"/>
        </w:rPr>
        <w:t>,</w:t>
      </w:r>
    </w:p>
    <w:p w14:paraId="44EF1B7B"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төтенше жағдайларға және олардың салдарын жоюға дайын болу</w:t>
      </w:r>
      <w:r w:rsidRPr="00CA5785">
        <w:rPr>
          <w:rFonts w:eastAsia="Calibri"/>
          <w:sz w:val="28"/>
          <w:szCs w:val="28"/>
          <w:lang w:eastAsia="en-US"/>
        </w:rPr>
        <w:t>,</w:t>
      </w:r>
    </w:p>
    <w:p w14:paraId="23FE25E9" w14:textId="77777777" w:rsidR="00CA5785" w:rsidRPr="00CA5785" w:rsidRDefault="00CA5785" w:rsidP="00CA5785">
      <w:pPr>
        <w:widowControl w:val="0"/>
        <w:tabs>
          <w:tab w:val="left" w:pos="993"/>
        </w:tabs>
        <w:suppressAutoHyphens/>
        <w:ind w:left="709"/>
        <w:jc w:val="both"/>
        <w:rPr>
          <w:rFonts w:eastAsia="Calibri"/>
          <w:sz w:val="28"/>
          <w:szCs w:val="28"/>
          <w:lang w:eastAsia="en-US"/>
        </w:rPr>
      </w:pPr>
      <w:r w:rsidRPr="00CA5785">
        <w:rPr>
          <w:rFonts w:eastAsia="Calibri"/>
          <w:sz w:val="28"/>
          <w:szCs w:val="28"/>
          <w:lang w:val="kk-KZ" w:eastAsia="en-US"/>
        </w:rPr>
        <w:t>табиғат қорға заңдарының</w:t>
      </w:r>
      <w:r w:rsidRPr="00CA5785">
        <w:rPr>
          <w:rFonts w:eastAsia="Calibri"/>
          <w:sz w:val="28"/>
          <w:szCs w:val="28"/>
          <w:lang w:eastAsia="en-US"/>
        </w:rPr>
        <w:t xml:space="preserve"> сақталуын қамтамасыз ету;</w:t>
      </w:r>
    </w:p>
    <w:p w14:paraId="68012885"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 xml:space="preserve">төмендегілерге </w:t>
      </w:r>
      <w:r w:rsidRPr="00CA5785">
        <w:rPr>
          <w:rFonts w:eastAsia="Calibri"/>
          <w:sz w:val="28"/>
          <w:szCs w:val="28"/>
          <w:lang w:eastAsia="en-US"/>
        </w:rPr>
        <w:t xml:space="preserve">ерекше назар аударылатын өнімділікті тексеру және түзету шараларын </w:t>
      </w:r>
      <w:r w:rsidRPr="00CA5785">
        <w:rPr>
          <w:rFonts w:eastAsia="Calibri"/>
          <w:sz w:val="28"/>
          <w:szCs w:val="28"/>
          <w:lang w:val="kk-KZ" w:eastAsia="en-US"/>
        </w:rPr>
        <w:t>жүргізу</w:t>
      </w:r>
      <w:r w:rsidRPr="00CA5785">
        <w:rPr>
          <w:rFonts w:eastAsia="Calibri"/>
          <w:sz w:val="28"/>
          <w:szCs w:val="28"/>
          <w:lang w:eastAsia="en-US"/>
        </w:rPr>
        <w:t>:</w:t>
      </w:r>
    </w:p>
    <w:p w14:paraId="0F7C5E18"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 xml:space="preserve">мониторинг </w:t>
      </w:r>
      <w:r w:rsidRPr="00CA5785">
        <w:rPr>
          <w:rFonts w:eastAsia="Calibri"/>
          <w:sz w:val="28"/>
          <w:szCs w:val="28"/>
          <w:lang w:val="kk-KZ" w:eastAsia="en-US"/>
        </w:rPr>
        <w:t>және өлшеу жүргізу</w:t>
      </w:r>
      <w:r w:rsidRPr="00CA5785">
        <w:rPr>
          <w:rFonts w:eastAsia="Calibri"/>
          <w:sz w:val="28"/>
          <w:szCs w:val="28"/>
          <w:lang w:eastAsia="en-US"/>
        </w:rPr>
        <w:t>,</w:t>
      </w:r>
    </w:p>
    <w:p w14:paraId="31328826"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val="kk-KZ" w:eastAsia="en-US"/>
        </w:rPr>
        <w:t>түзетуші және сақтандырушы шаралар</w:t>
      </w:r>
      <w:r w:rsidRPr="00CA5785">
        <w:rPr>
          <w:rFonts w:eastAsia="Calibri"/>
          <w:sz w:val="28"/>
          <w:szCs w:val="28"/>
          <w:lang w:eastAsia="en-US"/>
        </w:rPr>
        <w:t>,</w:t>
      </w:r>
    </w:p>
    <w:p w14:paraId="7A9DF3F1"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val="kk-KZ" w:eastAsia="en-US"/>
        </w:rPr>
        <w:t>жазба жүргізу</w:t>
      </w:r>
      <w:r w:rsidRPr="00CA5785">
        <w:rPr>
          <w:rFonts w:eastAsia="Calibri"/>
          <w:sz w:val="28"/>
          <w:szCs w:val="28"/>
          <w:lang w:eastAsia="en-US"/>
        </w:rPr>
        <w:t>,</w:t>
      </w:r>
    </w:p>
    <w:p w14:paraId="18A45219"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ЭМЖ жоспарланған шараларға сәйкестігін анықтау, оның енгізілуін және  іске асырылуын тексеру үшін тәуелсіз</w:t>
      </w:r>
      <w:r w:rsidRPr="00CA5785">
        <w:rPr>
          <w:rFonts w:eastAsia="Calibri"/>
          <w:sz w:val="28"/>
          <w:szCs w:val="28"/>
          <w:lang w:eastAsia="en-US"/>
        </w:rPr>
        <w:t xml:space="preserve"> (</w:t>
      </w:r>
      <w:r w:rsidRPr="00CA5785">
        <w:rPr>
          <w:rFonts w:eastAsia="Calibri"/>
          <w:sz w:val="28"/>
          <w:szCs w:val="28"/>
          <w:lang w:val="kk-KZ" w:eastAsia="en-US"/>
        </w:rPr>
        <w:t>егер ондай мүмкіндік болса</w:t>
      </w:r>
      <w:r w:rsidRPr="00CA5785">
        <w:rPr>
          <w:rFonts w:eastAsia="Calibri"/>
          <w:sz w:val="28"/>
          <w:szCs w:val="28"/>
          <w:lang w:eastAsia="en-US"/>
        </w:rPr>
        <w:t xml:space="preserve">) </w:t>
      </w:r>
      <w:r w:rsidRPr="00CA5785">
        <w:rPr>
          <w:rFonts w:eastAsia="Calibri"/>
          <w:sz w:val="28"/>
          <w:szCs w:val="28"/>
          <w:lang w:val="kk-KZ" w:eastAsia="en-US"/>
        </w:rPr>
        <w:t xml:space="preserve">ішкі немесе сыртқы </w:t>
      </w:r>
      <w:r w:rsidRPr="00CA5785">
        <w:rPr>
          <w:rFonts w:eastAsia="Calibri"/>
          <w:sz w:val="28"/>
          <w:szCs w:val="28"/>
          <w:lang w:eastAsia="en-US"/>
        </w:rPr>
        <w:t>аудит</w:t>
      </w:r>
      <w:r w:rsidRPr="00CA5785">
        <w:rPr>
          <w:rFonts w:eastAsia="Calibri"/>
          <w:sz w:val="28"/>
          <w:szCs w:val="28"/>
          <w:lang w:val="kk-KZ" w:eastAsia="en-US"/>
        </w:rPr>
        <w:t xml:space="preserve"> жасау</w:t>
      </w:r>
      <w:r w:rsidRPr="00CA5785">
        <w:rPr>
          <w:rFonts w:eastAsia="Calibri"/>
          <w:sz w:val="28"/>
          <w:szCs w:val="28"/>
          <w:lang w:eastAsia="en-US"/>
        </w:rPr>
        <w:t>;</w:t>
      </w:r>
    </w:p>
    <w:p w14:paraId="72EE5222"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жоғарғы басшылардың ЭМЖ және оның заманауи талаптарға сәйкестігін, толықтығын және тиімділігін талдауы</w:t>
      </w:r>
      <w:r w:rsidRPr="00CA5785">
        <w:rPr>
          <w:rFonts w:eastAsia="Calibri"/>
          <w:sz w:val="28"/>
          <w:szCs w:val="28"/>
          <w:lang w:eastAsia="en-US"/>
        </w:rPr>
        <w:t>;</w:t>
      </w:r>
    </w:p>
    <w:p w14:paraId="3BD1E660" w14:textId="77777777" w:rsidR="00CA5785" w:rsidRPr="00CA5785" w:rsidRDefault="00CA5785" w:rsidP="00CA5785">
      <w:pPr>
        <w:widowControl w:val="0"/>
        <w:tabs>
          <w:tab w:val="left" w:pos="993"/>
        </w:tabs>
        <w:suppressAutoHyphens/>
        <w:ind w:left="709"/>
        <w:contextualSpacing/>
        <w:jc w:val="both"/>
        <w:rPr>
          <w:rFonts w:eastAsia="Calibri"/>
          <w:sz w:val="28"/>
          <w:szCs w:val="28"/>
          <w:lang w:eastAsia="en-US"/>
        </w:rPr>
      </w:pPr>
      <w:r w:rsidRPr="00CA5785">
        <w:rPr>
          <w:rFonts w:eastAsia="Calibri"/>
          <w:sz w:val="28"/>
          <w:szCs w:val="28"/>
          <w:lang w:eastAsia="en-US"/>
        </w:rPr>
        <w:t xml:space="preserve">экологиялық таза технологиялардың </w:t>
      </w:r>
      <w:r w:rsidRPr="00CA5785">
        <w:rPr>
          <w:rFonts w:eastAsia="Calibri"/>
          <w:sz w:val="28"/>
          <w:szCs w:val="28"/>
          <w:lang w:val="kk-KZ" w:eastAsia="en-US"/>
        </w:rPr>
        <w:t>әзірленуі</w:t>
      </w:r>
      <w:r w:rsidRPr="00CA5785">
        <w:rPr>
          <w:rFonts w:eastAsia="Calibri"/>
          <w:sz w:val="28"/>
          <w:szCs w:val="28"/>
          <w:lang w:eastAsia="en-US"/>
        </w:rPr>
        <w:t>н қадағалау;</w:t>
      </w:r>
    </w:p>
    <w:p w14:paraId="7E7FCCCF"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қондырғыны пайдаланудан шығарған кезде, жаңа зауытты жобалау сатысында және қондырғыны пайдаланудың бүкіл мерзімі ішінде қоршаған ортаға болуы мүмкін әсерлерге талдау</w:t>
      </w:r>
      <w:r w:rsidRPr="00CA5785">
        <w:rPr>
          <w:rFonts w:eastAsia="Calibri"/>
          <w:sz w:val="28"/>
          <w:szCs w:val="28"/>
          <w:lang w:eastAsia="en-US"/>
        </w:rPr>
        <w:t>;</w:t>
      </w:r>
    </w:p>
    <w:p w14:paraId="07E11C89" w14:textId="77777777" w:rsidR="00CA5785" w:rsidRPr="00CA5785" w:rsidRDefault="00CA5785" w:rsidP="00CA5785">
      <w:pPr>
        <w:widowControl w:val="0"/>
        <w:tabs>
          <w:tab w:val="left" w:pos="709"/>
        </w:tabs>
        <w:suppressAutoHyphens/>
        <w:jc w:val="both"/>
        <w:rPr>
          <w:rFonts w:eastAsia="Calibri"/>
          <w:sz w:val="28"/>
          <w:szCs w:val="28"/>
          <w:lang w:eastAsia="en-US"/>
        </w:rPr>
      </w:pPr>
      <w:r w:rsidRPr="00CA5785">
        <w:rPr>
          <w:rFonts w:eastAsia="Calibri"/>
          <w:sz w:val="28"/>
          <w:szCs w:val="28"/>
          <w:lang w:eastAsia="en-US"/>
        </w:rPr>
        <w:tab/>
      </w:r>
      <w:r w:rsidRPr="00CA5785">
        <w:rPr>
          <w:rFonts w:eastAsia="Calibri"/>
          <w:sz w:val="28"/>
          <w:szCs w:val="28"/>
          <w:lang w:val="kk-KZ" w:eastAsia="en-US"/>
        </w:rPr>
        <w:t>тұрақты негізде сала бойынша салыстырмалы талдау (бенчмарк)  жүргізу</w:t>
      </w:r>
      <w:r w:rsidRPr="00CA5785">
        <w:rPr>
          <w:rFonts w:eastAsia="Calibri"/>
          <w:sz w:val="28"/>
          <w:szCs w:val="28"/>
          <w:lang w:eastAsia="en-US"/>
        </w:rPr>
        <w:t>.</w:t>
      </w:r>
    </w:p>
    <w:p w14:paraId="621066A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 xml:space="preserve">Ұйымдастырылмаған тозаң шығарындылары бойынша іс-шаралар жоспарын әзірлеу және жүзеге асыру және тозаңды азайту жүйелерінің тиімділігіне қатысты техникалық қызмет көрсетуді басқару жүйесін пайдалану да </w:t>
      </w:r>
      <w:r w:rsidRPr="00CA5785">
        <w:rPr>
          <w:rFonts w:eastAsia="Calibri"/>
          <w:sz w:val="28"/>
          <w:szCs w:val="28"/>
          <w:lang w:val="kk-KZ" w:eastAsia="en-US"/>
        </w:rPr>
        <w:t xml:space="preserve">ЭМЖ бір </w:t>
      </w:r>
      <w:r w:rsidRPr="00CA5785">
        <w:rPr>
          <w:rFonts w:eastAsia="Calibri"/>
          <w:sz w:val="28"/>
          <w:szCs w:val="28"/>
          <w:lang w:eastAsia="en-US"/>
        </w:rPr>
        <w:t>бөлігі болып табылады.</w:t>
      </w:r>
    </w:p>
    <w:p w14:paraId="2A3EAE9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ЭМЖ көлемі (мысалы, талдап тексеру деңгейі) және сипаты </w:t>
      </w:r>
      <w:r w:rsidRPr="00CA5785">
        <w:rPr>
          <w:rFonts w:eastAsia="Calibri"/>
          <w:sz w:val="28"/>
          <w:szCs w:val="28"/>
          <w:lang w:eastAsia="en-US"/>
        </w:rPr>
        <w:t>(</w:t>
      </w:r>
      <w:r w:rsidRPr="00CA5785">
        <w:rPr>
          <w:rFonts w:eastAsia="Calibri"/>
          <w:sz w:val="28"/>
          <w:szCs w:val="28"/>
          <w:lang w:val="kk-KZ" w:eastAsia="en-US"/>
        </w:rPr>
        <w:t>мысалы</w:t>
      </w:r>
      <w:r w:rsidRPr="00CA5785">
        <w:rPr>
          <w:rFonts w:eastAsia="Calibri"/>
          <w:sz w:val="28"/>
          <w:szCs w:val="28"/>
          <w:lang w:eastAsia="en-US"/>
        </w:rPr>
        <w:t>, стандарт</w:t>
      </w:r>
      <w:r w:rsidRPr="00CA5785">
        <w:rPr>
          <w:rFonts w:eastAsia="Calibri"/>
          <w:sz w:val="28"/>
          <w:szCs w:val="28"/>
          <w:lang w:val="kk-KZ" w:eastAsia="en-US"/>
        </w:rPr>
        <w:t xml:space="preserve">тадған немесе </w:t>
      </w:r>
      <w:r w:rsidRPr="00CA5785">
        <w:rPr>
          <w:rFonts w:eastAsia="Calibri"/>
          <w:sz w:val="28"/>
          <w:szCs w:val="28"/>
          <w:lang w:eastAsia="en-US"/>
        </w:rPr>
        <w:t>стандарт</w:t>
      </w:r>
      <w:r w:rsidRPr="00CA5785">
        <w:rPr>
          <w:rFonts w:eastAsia="Calibri"/>
          <w:sz w:val="28"/>
          <w:szCs w:val="28"/>
          <w:lang w:val="kk-KZ" w:eastAsia="en-US"/>
        </w:rPr>
        <w:t>талмаған</w:t>
      </w:r>
      <w:r w:rsidRPr="00CA5785">
        <w:rPr>
          <w:rFonts w:eastAsia="Calibri"/>
          <w:sz w:val="28"/>
          <w:szCs w:val="28"/>
          <w:lang w:eastAsia="en-US"/>
        </w:rPr>
        <w:t xml:space="preserve">), </w:t>
      </w:r>
      <w:r w:rsidRPr="00CA5785">
        <w:rPr>
          <w:rFonts w:eastAsia="Calibri"/>
          <w:sz w:val="28"/>
          <w:szCs w:val="28"/>
          <w:lang w:val="kk-KZ" w:eastAsia="en-US"/>
        </w:rPr>
        <w:t>қағида бойынша</w:t>
      </w:r>
      <w:r w:rsidRPr="00CA5785">
        <w:rPr>
          <w:rFonts w:eastAsia="Calibri"/>
          <w:sz w:val="28"/>
          <w:szCs w:val="28"/>
          <w:lang w:eastAsia="en-US"/>
        </w:rPr>
        <w:t xml:space="preserve">, </w:t>
      </w:r>
      <w:r w:rsidRPr="00CA5785">
        <w:rPr>
          <w:rFonts w:eastAsia="Calibri"/>
          <w:sz w:val="28"/>
          <w:szCs w:val="28"/>
          <w:lang w:val="kk-KZ" w:eastAsia="en-US"/>
        </w:rPr>
        <w:t>қондырғының сипатына, масштабына және күрделілігіне, сонымен қатар қоршаған ортаға болжамды әсер ету деңгейіне байланысты</w:t>
      </w:r>
      <w:r w:rsidRPr="00CA5785">
        <w:rPr>
          <w:rFonts w:eastAsia="Calibri"/>
          <w:sz w:val="28"/>
          <w:szCs w:val="28"/>
          <w:lang w:eastAsia="en-US"/>
        </w:rPr>
        <w:t>.</w:t>
      </w:r>
    </w:p>
    <w:p w14:paraId="41BCD137" w14:textId="77777777" w:rsidR="00CA5785" w:rsidRPr="00CA5785" w:rsidRDefault="00CA5785" w:rsidP="00CA5785">
      <w:pPr>
        <w:widowControl w:val="0"/>
        <w:suppressAutoHyphens/>
        <w:ind w:firstLine="709"/>
        <w:jc w:val="both"/>
        <w:rPr>
          <w:rFonts w:eastAsia="Calibri"/>
          <w:sz w:val="28"/>
          <w:szCs w:val="28"/>
        </w:rPr>
      </w:pPr>
    </w:p>
    <w:p w14:paraId="03B2F636"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18" w:name="_Toc235027860"/>
      <w:r w:rsidRPr="00CA5785">
        <w:rPr>
          <w:b/>
          <w:bCs/>
          <w:sz w:val="28"/>
          <w:szCs w:val="22"/>
          <w:lang w:val="kk-KZ" w:eastAsia="en-US"/>
        </w:rPr>
        <w:t>Энергия тұтынуды, энергия тиімділігін басқару</w:t>
      </w:r>
      <w:bookmarkEnd w:id="418"/>
    </w:p>
    <w:p w14:paraId="039C372F" w14:textId="77777777" w:rsidR="00CA5785" w:rsidRPr="00CA5785" w:rsidRDefault="00CA5785" w:rsidP="00CA5785">
      <w:pPr>
        <w:widowControl w:val="0"/>
        <w:suppressAutoHyphens/>
        <w:ind w:left="709"/>
        <w:jc w:val="both"/>
        <w:rPr>
          <w:rFonts w:eastAsia="Calibri"/>
          <w:b/>
          <w:bCs/>
          <w:sz w:val="28"/>
          <w:szCs w:val="28"/>
          <w:lang w:eastAsia="en-US"/>
        </w:rPr>
      </w:pPr>
      <w:r w:rsidRPr="00CA5785">
        <w:rPr>
          <w:rFonts w:eastAsia="Calibri"/>
          <w:b/>
          <w:bCs/>
          <w:sz w:val="28"/>
          <w:szCs w:val="28"/>
          <w:lang w:val="kk-KZ" w:eastAsia="en-US"/>
        </w:rPr>
        <w:t>ЕҚТ 2.</w:t>
      </w:r>
    </w:p>
    <w:p w14:paraId="1AFDB71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en-US"/>
        </w:rPr>
        <w:t>Төменде тізімделген техникалардың біреуін немесе бірнешеуін құрамдастырып қолдану арқылы жылу және электр энергиясын тұтынуды азайту ең үздік қолжетімді техника болып табылады</w:t>
      </w:r>
      <w:r w:rsidRPr="00CA5785">
        <w:rPr>
          <w:rFonts w:eastAsia="Calibri"/>
          <w:sz w:val="28"/>
          <w:szCs w:val="28"/>
          <w:lang w:eastAsia="en-US"/>
        </w:rPr>
        <w:t>:</w:t>
      </w:r>
    </w:p>
    <w:tbl>
      <w:tblPr>
        <w:tblStyle w:val="a6"/>
        <w:tblW w:w="4985" w:type="pct"/>
        <w:tblCellMar>
          <w:left w:w="28" w:type="dxa"/>
          <w:right w:w="28" w:type="dxa"/>
        </w:tblCellMar>
        <w:tblLook w:val="04A0" w:firstRow="1" w:lastRow="0" w:firstColumn="1" w:lastColumn="0" w:noHBand="0" w:noVBand="1"/>
      </w:tblPr>
      <w:tblGrid>
        <w:gridCol w:w="405"/>
        <w:gridCol w:w="6910"/>
        <w:gridCol w:w="2426"/>
      </w:tblGrid>
      <w:tr w:rsidR="00CA5785" w:rsidRPr="00CA5785" w14:paraId="1484C2A3" w14:textId="77777777" w:rsidTr="00F96108">
        <w:trPr>
          <w:trHeight w:val="20"/>
          <w:tblHeader/>
        </w:trPr>
        <w:tc>
          <w:tcPr>
            <w:tcW w:w="208" w:type="pct"/>
            <w:vAlign w:val="center"/>
          </w:tcPr>
          <w:p w14:paraId="12654C2A"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3547" w:type="pct"/>
          </w:tcPr>
          <w:p w14:paraId="5327AF30"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1245" w:type="pct"/>
          </w:tcPr>
          <w:p w14:paraId="3478ACAA"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Қолданылуы</w:t>
            </w:r>
          </w:p>
        </w:tc>
      </w:tr>
      <w:tr w:rsidR="00CA5785" w:rsidRPr="00CA5785" w14:paraId="6D36CEC5" w14:textId="77777777" w:rsidTr="00F96108">
        <w:trPr>
          <w:trHeight w:val="20"/>
          <w:tblHeader/>
        </w:trPr>
        <w:tc>
          <w:tcPr>
            <w:tcW w:w="208" w:type="pct"/>
            <w:vAlign w:val="center"/>
          </w:tcPr>
          <w:p w14:paraId="442BA8A1"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3547" w:type="pct"/>
          </w:tcPr>
          <w:p w14:paraId="59F0F1E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1245" w:type="pct"/>
          </w:tcPr>
          <w:p w14:paraId="0B7D9E83"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0F6A8A84" w14:textId="77777777" w:rsidTr="00F96108">
        <w:trPr>
          <w:trHeight w:val="20"/>
        </w:trPr>
        <w:tc>
          <w:tcPr>
            <w:tcW w:w="208" w:type="pct"/>
            <w:vAlign w:val="center"/>
          </w:tcPr>
          <w:p w14:paraId="6AA74AD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547" w:type="pct"/>
          </w:tcPr>
          <w:p w14:paraId="2EEEC38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Энергияны тиімді пайдалануды басқару жүйесін пайдалану (</w:t>
            </w:r>
            <w:r w:rsidRPr="00CA5785">
              <w:rPr>
                <w:rFonts w:eastAsia="Calibri"/>
                <w:lang w:val="kk-KZ" w:eastAsia="en-US"/>
              </w:rPr>
              <w:t>мысалы</w:t>
            </w:r>
            <w:r w:rsidRPr="00CA5785">
              <w:rPr>
                <w:rFonts w:eastAsia="Calibri"/>
                <w:lang w:eastAsia="en-US"/>
              </w:rPr>
              <w:t>, ISO 50001</w:t>
            </w:r>
            <w:r w:rsidRPr="00CA5785">
              <w:rPr>
                <w:rFonts w:eastAsia="Calibri"/>
                <w:lang w:val="kk-KZ" w:eastAsia="en-US"/>
              </w:rPr>
              <w:t xml:space="preserve"> стандартына сәйкес</w:t>
            </w:r>
            <w:r w:rsidRPr="00CA5785">
              <w:rPr>
                <w:rFonts w:eastAsia="Calibri"/>
                <w:lang w:eastAsia="en-US"/>
              </w:rPr>
              <w:t>)</w:t>
            </w:r>
          </w:p>
        </w:tc>
        <w:tc>
          <w:tcPr>
            <w:tcW w:w="1245" w:type="pct"/>
            <w:vAlign w:val="center"/>
          </w:tcPr>
          <w:p w14:paraId="18D07022"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r w:rsidR="00CA5785" w:rsidRPr="00CA5785" w14:paraId="65BA9719" w14:textId="77777777" w:rsidTr="00F96108">
        <w:trPr>
          <w:trHeight w:val="20"/>
        </w:trPr>
        <w:tc>
          <w:tcPr>
            <w:tcW w:w="208" w:type="pct"/>
            <w:vAlign w:val="center"/>
          </w:tcPr>
          <w:p w14:paraId="0550AC58"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2</w:t>
            </w:r>
          </w:p>
        </w:tc>
        <w:tc>
          <w:tcPr>
            <w:tcW w:w="3547" w:type="pct"/>
          </w:tcPr>
          <w:p w14:paraId="02F05CE7" w14:textId="77777777" w:rsidR="00CA5785" w:rsidRPr="00CA5785" w:rsidRDefault="00CA5785" w:rsidP="00CA5785">
            <w:pPr>
              <w:widowControl w:val="0"/>
              <w:suppressAutoHyphens/>
              <w:contextualSpacing/>
              <w:jc w:val="both"/>
              <w:rPr>
                <w:rFonts w:eastAsia="Calibri"/>
                <w:lang w:eastAsia="en-US"/>
              </w:rPr>
            </w:pPr>
            <w:r w:rsidRPr="00CA5785">
              <w:rPr>
                <w:rFonts w:eastAsia="Calibri"/>
                <w:lang w:val="kk-KZ" w:eastAsia="en-US"/>
              </w:rPr>
              <w:t xml:space="preserve">Әртүрлі жабдықтарда (конвейерлік, желдеткіш, сорғы және т.б.) жиіліктік-реттелмелі жетекті пайдалану </w:t>
            </w:r>
          </w:p>
        </w:tc>
        <w:tc>
          <w:tcPr>
            <w:tcW w:w="1245" w:type="pct"/>
          </w:tcPr>
          <w:p w14:paraId="5A28AE7B"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r w:rsidR="00CA5785" w:rsidRPr="00CA5785" w14:paraId="4CD5A360" w14:textId="77777777" w:rsidTr="00F96108">
        <w:trPr>
          <w:trHeight w:val="20"/>
        </w:trPr>
        <w:tc>
          <w:tcPr>
            <w:tcW w:w="208" w:type="pct"/>
            <w:vAlign w:val="center"/>
          </w:tcPr>
          <w:p w14:paraId="424398F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3</w:t>
            </w:r>
          </w:p>
        </w:tc>
        <w:tc>
          <w:tcPr>
            <w:tcW w:w="3547" w:type="pct"/>
          </w:tcPr>
          <w:p w14:paraId="364EF685" w14:textId="77777777" w:rsidR="00CA5785" w:rsidRPr="00CA5785" w:rsidRDefault="00CA5785" w:rsidP="00CA5785">
            <w:pPr>
              <w:widowControl w:val="0"/>
              <w:suppressAutoHyphens/>
              <w:contextualSpacing/>
              <w:jc w:val="both"/>
              <w:rPr>
                <w:rFonts w:eastAsia="Calibri"/>
                <w:lang w:eastAsia="en-US"/>
              </w:rPr>
            </w:pPr>
            <w:r w:rsidRPr="00CA5785">
              <w:rPr>
                <w:rFonts w:eastAsia="Calibri"/>
                <w:lang w:eastAsia="en-US"/>
              </w:rPr>
              <w:t>Энергияны үнемдейтін жарықтандыру құрылғыларын қолдану</w:t>
            </w:r>
          </w:p>
        </w:tc>
        <w:tc>
          <w:tcPr>
            <w:tcW w:w="1245" w:type="pct"/>
          </w:tcPr>
          <w:p w14:paraId="0E542329"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r w:rsidR="00CA5785" w:rsidRPr="00CA5785" w14:paraId="347E33C7" w14:textId="77777777" w:rsidTr="00F96108">
        <w:trPr>
          <w:trHeight w:val="20"/>
        </w:trPr>
        <w:tc>
          <w:tcPr>
            <w:tcW w:w="208" w:type="pct"/>
            <w:vAlign w:val="center"/>
          </w:tcPr>
          <w:p w14:paraId="3AE97EA7" w14:textId="77777777" w:rsidR="00CA5785" w:rsidRPr="00CA5785" w:rsidDel="00F422A5" w:rsidRDefault="00CA5785" w:rsidP="00CA5785">
            <w:pPr>
              <w:widowControl w:val="0"/>
              <w:suppressAutoHyphens/>
              <w:contextualSpacing/>
              <w:jc w:val="center"/>
              <w:rPr>
                <w:rFonts w:eastAsia="Calibri"/>
                <w:lang w:eastAsia="en-US"/>
              </w:rPr>
            </w:pPr>
            <w:r w:rsidRPr="00CA5785">
              <w:rPr>
                <w:rFonts w:eastAsia="Calibri"/>
                <w:lang w:eastAsia="en-US"/>
              </w:rPr>
              <w:t>4</w:t>
            </w:r>
          </w:p>
        </w:tc>
        <w:tc>
          <w:tcPr>
            <w:tcW w:w="3547" w:type="pct"/>
            <w:vAlign w:val="center"/>
          </w:tcPr>
          <w:p w14:paraId="2AACB246" w14:textId="77777777" w:rsidR="00CA5785" w:rsidRPr="00CA5785" w:rsidRDefault="00CA5785" w:rsidP="00CA5785">
            <w:pPr>
              <w:widowControl w:val="0"/>
              <w:suppressAutoHyphens/>
              <w:contextualSpacing/>
              <w:rPr>
                <w:rFonts w:eastAsia="Calibri"/>
                <w:lang w:eastAsia="en-US"/>
              </w:rPr>
            </w:pPr>
            <w:r w:rsidRPr="00CA5785">
              <w:rPr>
                <w:rFonts w:eastAsia="Calibri"/>
                <w:lang w:eastAsia="en-US"/>
              </w:rPr>
              <w:t>Энергия тиімділігі жоғары электр қозғалтқыштарын қолдану</w:t>
            </w:r>
          </w:p>
        </w:tc>
        <w:tc>
          <w:tcPr>
            <w:tcW w:w="1245" w:type="pct"/>
          </w:tcPr>
          <w:p w14:paraId="3E3FE698"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r w:rsidR="00CA5785" w:rsidRPr="00CA5785" w14:paraId="333CC331" w14:textId="77777777" w:rsidTr="00F96108">
        <w:trPr>
          <w:trHeight w:val="20"/>
        </w:trPr>
        <w:tc>
          <w:tcPr>
            <w:tcW w:w="208" w:type="pct"/>
            <w:vAlign w:val="center"/>
          </w:tcPr>
          <w:p w14:paraId="68953BF9"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5</w:t>
            </w:r>
          </w:p>
        </w:tc>
        <w:tc>
          <w:tcPr>
            <w:tcW w:w="3547" w:type="pct"/>
            <w:vAlign w:val="bottom"/>
          </w:tcPr>
          <w:p w14:paraId="402AA1C3" w14:textId="77777777" w:rsidR="00CA5785" w:rsidRPr="00CA5785" w:rsidRDefault="00CA5785" w:rsidP="00CA5785">
            <w:pPr>
              <w:widowControl w:val="0"/>
              <w:suppressAutoHyphens/>
              <w:contextualSpacing/>
              <w:jc w:val="both"/>
              <w:rPr>
                <w:rFonts w:eastAsia="Calibri"/>
                <w:lang w:eastAsia="en-US"/>
              </w:rPr>
            </w:pPr>
            <w:r w:rsidRPr="00CA5785">
              <w:rPr>
                <w:color w:val="000000"/>
              </w:rPr>
              <w:t>Технологиялық желілерде экран жүйелерін ұйымдастыру</w:t>
            </w:r>
          </w:p>
        </w:tc>
        <w:tc>
          <w:tcPr>
            <w:tcW w:w="1245" w:type="pct"/>
          </w:tcPr>
          <w:p w14:paraId="3E8C9BAB"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r w:rsidR="00CA5785" w:rsidRPr="00CA5785" w14:paraId="152E9220" w14:textId="77777777" w:rsidTr="00F96108">
        <w:trPr>
          <w:trHeight w:val="20"/>
        </w:trPr>
        <w:tc>
          <w:tcPr>
            <w:tcW w:w="208" w:type="pct"/>
            <w:vAlign w:val="center"/>
          </w:tcPr>
          <w:p w14:paraId="3D1900F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6</w:t>
            </w:r>
          </w:p>
        </w:tc>
        <w:tc>
          <w:tcPr>
            <w:tcW w:w="3547" w:type="pct"/>
          </w:tcPr>
          <w:p w14:paraId="03481A72" w14:textId="77777777" w:rsidR="00CA5785" w:rsidRPr="00CA5785" w:rsidRDefault="00CA5785" w:rsidP="00CA5785">
            <w:pPr>
              <w:widowControl w:val="0"/>
              <w:suppressAutoHyphens/>
              <w:contextualSpacing/>
              <w:jc w:val="both"/>
              <w:rPr>
                <w:rFonts w:eastAsia="Calibri"/>
                <w:lang w:val="kk-KZ" w:eastAsia="en-US"/>
              </w:rPr>
            </w:pPr>
            <w:r w:rsidRPr="00CA5785">
              <w:rPr>
                <w:rFonts w:eastAsia="Calibri"/>
                <w:lang w:val="kk-KZ" w:eastAsia="en-US"/>
              </w:rPr>
              <w:t>Илемдеудің үйкелісін азайту</w:t>
            </w:r>
          </w:p>
        </w:tc>
        <w:tc>
          <w:tcPr>
            <w:tcW w:w="1245" w:type="pct"/>
          </w:tcPr>
          <w:p w14:paraId="002B38CC"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Жалпы қолданылады</w:t>
            </w:r>
          </w:p>
        </w:tc>
      </w:tr>
    </w:tbl>
    <w:p w14:paraId="36A89FF3"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19" w:name="_Toc235027861"/>
      <w:r w:rsidRPr="00CA5785">
        <w:rPr>
          <w:b/>
          <w:bCs/>
          <w:sz w:val="28"/>
          <w:szCs w:val="28"/>
        </w:rPr>
        <w:t>Технологиялық процестерді басқару</w:t>
      </w:r>
      <w:bookmarkEnd w:id="419"/>
    </w:p>
    <w:p w14:paraId="7E0CFE0C" w14:textId="77777777" w:rsidR="00CA5785" w:rsidRPr="00CA5785" w:rsidRDefault="00CA5785" w:rsidP="00CA5785">
      <w:pPr>
        <w:widowControl w:val="0"/>
        <w:suppressAutoHyphens/>
        <w:ind w:left="709"/>
        <w:jc w:val="both"/>
        <w:rPr>
          <w:rFonts w:eastAsia="Calibri"/>
          <w:b/>
          <w:bCs/>
          <w:sz w:val="28"/>
          <w:szCs w:val="28"/>
        </w:rPr>
      </w:pPr>
      <w:r w:rsidRPr="00CA5785">
        <w:rPr>
          <w:rFonts w:eastAsia="Calibri"/>
          <w:b/>
          <w:bCs/>
          <w:sz w:val="28"/>
          <w:szCs w:val="28"/>
          <w:lang w:val="kk-KZ"/>
        </w:rPr>
        <w:t>ЕҚТ 3.</w:t>
      </w:r>
    </w:p>
    <w:p w14:paraId="537B0B38" w14:textId="77777777" w:rsidR="00CA5785" w:rsidRPr="00CA5785" w:rsidRDefault="00CA5785" w:rsidP="00CA5785">
      <w:pPr>
        <w:widowControl w:val="0"/>
        <w:suppressAutoHyphens/>
        <w:ind w:firstLine="709"/>
        <w:jc w:val="both"/>
        <w:rPr>
          <w:rFonts w:eastAsia="Calibri"/>
          <w:sz w:val="28"/>
          <w:szCs w:val="28"/>
          <w:lang w:val="kk-KZ"/>
        </w:rPr>
      </w:pPr>
      <w:r w:rsidRPr="00CA5785">
        <w:rPr>
          <w:rFonts w:eastAsia="Calibri"/>
          <w:sz w:val="28"/>
          <w:szCs w:val="28"/>
          <w:lang w:val="kk-KZ"/>
        </w:rPr>
        <w:t xml:space="preserve">Ең үздік қолжетімді техника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w:t>
      </w:r>
      <w:r w:rsidRPr="00CA5785">
        <w:rPr>
          <w:rFonts w:eastAsia="Calibri"/>
          <w:sz w:val="28"/>
          <w:szCs w:val="28"/>
        </w:rPr>
        <w:t xml:space="preserve">заманауи компьютерлік жүйелерді қолдана отырып, </w:t>
      </w:r>
      <w:r w:rsidRPr="00CA5785">
        <w:rPr>
          <w:rFonts w:eastAsia="Calibri"/>
          <w:sz w:val="28"/>
          <w:szCs w:val="28"/>
          <w:lang w:val="kk-KZ"/>
        </w:rPr>
        <w:t>диспетчерлік</w:t>
      </w:r>
      <w:r w:rsidRPr="00CA5785">
        <w:rPr>
          <w:rFonts w:eastAsia="Calibri"/>
          <w:sz w:val="28"/>
          <w:szCs w:val="28"/>
        </w:rPr>
        <w:t xml:space="preserve"> бөлмелер</w:t>
      </w:r>
      <w:r w:rsidRPr="00CA5785">
        <w:rPr>
          <w:rFonts w:eastAsia="Calibri"/>
          <w:sz w:val="28"/>
          <w:szCs w:val="28"/>
          <w:lang w:val="kk-KZ"/>
        </w:rPr>
        <w:t>д</w:t>
      </w:r>
      <w:r w:rsidRPr="00CA5785">
        <w:rPr>
          <w:rFonts w:eastAsia="Calibri"/>
          <w:sz w:val="28"/>
          <w:szCs w:val="28"/>
        </w:rPr>
        <w:t>ен процестерді басқаруға қажетті барлық тиісті параметрлерді өлшеу немесе бағалау</w:t>
      </w:r>
      <w:r w:rsidRPr="00CA5785">
        <w:rPr>
          <w:rFonts w:eastAsia="Calibri"/>
          <w:sz w:val="28"/>
          <w:szCs w:val="28"/>
          <w:lang w:val="kk-KZ"/>
        </w:rPr>
        <w:t xml:space="preserve"> болып табылады, бұл энергия тиімділігін арттырады және өнімділікті барынша арттыруға және қызмет көрсету процестерін жақсартуға мүмкіндік береді.  ЕҚТ бір немесе бірнеше техниканың құрамасын қолдана отырып процесті басқару жүйесі арқылы процестің тұрақты жұмысын қамтамасыз етудеі білдіреді:</w:t>
      </w:r>
    </w:p>
    <w:p w14:paraId="326A3CBC" w14:textId="77777777" w:rsidR="00CA5785" w:rsidRPr="00CA5785" w:rsidRDefault="00CA5785" w:rsidP="00CA5785">
      <w:pPr>
        <w:widowControl w:val="0"/>
        <w:suppressAutoHyphens/>
        <w:ind w:firstLine="709"/>
        <w:jc w:val="both"/>
        <w:rPr>
          <w:rFonts w:eastAsia="Calibri"/>
          <w:sz w:val="28"/>
          <w:szCs w:val="28"/>
          <w:lang w:val="kk-KZ"/>
        </w:rPr>
      </w:pPr>
    </w:p>
    <w:tbl>
      <w:tblPr>
        <w:tblStyle w:val="a6"/>
        <w:tblW w:w="4890" w:type="pct"/>
        <w:tblInd w:w="108" w:type="dxa"/>
        <w:tblLook w:val="04A0" w:firstRow="1" w:lastRow="0" w:firstColumn="1" w:lastColumn="0" w:noHBand="0" w:noVBand="1"/>
      </w:tblPr>
      <w:tblGrid>
        <w:gridCol w:w="556"/>
        <w:gridCol w:w="6612"/>
        <w:gridCol w:w="2387"/>
      </w:tblGrid>
      <w:tr w:rsidR="00CA5785" w:rsidRPr="00CA5785" w14:paraId="05491EDC" w14:textId="77777777" w:rsidTr="00F96108">
        <w:trPr>
          <w:trHeight w:val="425"/>
        </w:trPr>
        <w:tc>
          <w:tcPr>
            <w:tcW w:w="291" w:type="pct"/>
            <w:vAlign w:val="center"/>
          </w:tcPr>
          <w:p w14:paraId="30A8C68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3460" w:type="pct"/>
          </w:tcPr>
          <w:p w14:paraId="55D4CE6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1249" w:type="pct"/>
          </w:tcPr>
          <w:p w14:paraId="6000444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Қолданылуы</w:t>
            </w:r>
          </w:p>
        </w:tc>
      </w:tr>
      <w:tr w:rsidR="00CA5785" w:rsidRPr="00CA5785" w14:paraId="2AA48433" w14:textId="77777777" w:rsidTr="00F96108">
        <w:trPr>
          <w:trHeight w:val="57"/>
        </w:trPr>
        <w:tc>
          <w:tcPr>
            <w:tcW w:w="291" w:type="pct"/>
            <w:vAlign w:val="center"/>
          </w:tcPr>
          <w:p w14:paraId="61318C13"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460" w:type="pct"/>
            <w:vAlign w:val="center"/>
          </w:tcPr>
          <w:p w14:paraId="44D7B0E9"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1249" w:type="pct"/>
            <w:vAlign w:val="center"/>
          </w:tcPr>
          <w:p w14:paraId="21AAA5B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56869F3B" w14:textId="77777777" w:rsidTr="00F96108">
        <w:trPr>
          <w:trHeight w:val="57"/>
        </w:trPr>
        <w:tc>
          <w:tcPr>
            <w:tcW w:w="291" w:type="pct"/>
            <w:vAlign w:val="center"/>
          </w:tcPr>
          <w:p w14:paraId="047051C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460" w:type="pct"/>
            <w:vAlign w:val="center"/>
          </w:tcPr>
          <w:p w14:paraId="63FDEA13"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Технологиялық процесті басқарудың автоматтандырылған жүйелері</w:t>
            </w:r>
          </w:p>
        </w:tc>
        <w:tc>
          <w:tcPr>
            <w:tcW w:w="1249" w:type="pct"/>
          </w:tcPr>
          <w:p w14:paraId="1F09D03E"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eastAsia="en-US"/>
              </w:rPr>
            </w:pPr>
            <w:r w:rsidRPr="00CA5785">
              <w:rPr>
                <w:rFonts w:eastAsia="Calibri"/>
                <w:lang w:val="kk-KZ" w:eastAsia="en-US"/>
              </w:rPr>
              <w:t>Жалпы қолданылады</w:t>
            </w:r>
          </w:p>
        </w:tc>
      </w:tr>
      <w:tr w:rsidR="00CA5785" w:rsidRPr="00CA5785" w14:paraId="1BD1BB92" w14:textId="77777777" w:rsidTr="00F96108">
        <w:trPr>
          <w:trHeight w:val="57"/>
        </w:trPr>
        <w:tc>
          <w:tcPr>
            <w:tcW w:w="291" w:type="pct"/>
            <w:vAlign w:val="center"/>
          </w:tcPr>
          <w:p w14:paraId="059789E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3460" w:type="pct"/>
            <w:vAlign w:val="center"/>
          </w:tcPr>
          <w:p w14:paraId="21932DB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Илемдеуді автоматтандырылған оңтайландыру</w:t>
            </w:r>
          </w:p>
        </w:tc>
        <w:tc>
          <w:tcPr>
            <w:tcW w:w="1249" w:type="pct"/>
          </w:tcPr>
          <w:p w14:paraId="264E103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bl>
    <w:p w14:paraId="5815877C" w14:textId="77777777" w:rsidR="00CA5785" w:rsidRPr="00CA5785" w:rsidRDefault="00CA5785" w:rsidP="00CA5785">
      <w:pPr>
        <w:widowControl w:val="0"/>
        <w:suppressAutoHyphens/>
        <w:ind w:firstLine="709"/>
        <w:jc w:val="both"/>
        <w:rPr>
          <w:rFonts w:eastAsia="Calibri"/>
          <w:sz w:val="28"/>
          <w:szCs w:val="28"/>
        </w:rPr>
      </w:pPr>
    </w:p>
    <w:p w14:paraId="4CFB89C5"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20" w:name="_Toc235027862"/>
      <w:r w:rsidRPr="00CA5785">
        <w:rPr>
          <w:b/>
          <w:bCs/>
          <w:sz w:val="28"/>
          <w:szCs w:val="28"/>
          <w:lang w:val="kk-KZ"/>
        </w:rPr>
        <w:t>Шығарындылардың мониторингі</w:t>
      </w:r>
      <w:bookmarkEnd w:id="420"/>
    </w:p>
    <w:p w14:paraId="68E12FB8" w14:textId="77777777" w:rsidR="00CA5785" w:rsidRPr="00CA5785" w:rsidRDefault="00CA5785" w:rsidP="00CA5785">
      <w:pPr>
        <w:widowControl w:val="0"/>
        <w:suppressAutoHyphens/>
        <w:ind w:firstLine="709"/>
        <w:jc w:val="both"/>
        <w:rPr>
          <w:rFonts w:eastAsia="Calibri"/>
          <w:b/>
          <w:bCs/>
          <w:sz w:val="28"/>
          <w:szCs w:val="28"/>
        </w:rPr>
      </w:pPr>
      <w:r w:rsidRPr="00CA5785">
        <w:rPr>
          <w:rFonts w:eastAsia="Calibri"/>
          <w:b/>
          <w:bCs/>
          <w:sz w:val="28"/>
          <w:szCs w:val="28"/>
          <w:lang w:val="kk-KZ"/>
        </w:rPr>
        <w:t>ЕҚТ 4.</w:t>
      </w:r>
    </w:p>
    <w:p w14:paraId="21F087ED" w14:textId="77777777" w:rsidR="00CA5785" w:rsidRPr="00CA5785" w:rsidRDefault="00CA5785" w:rsidP="00CA5785">
      <w:pPr>
        <w:widowControl w:val="0"/>
        <w:suppressAutoHyphens/>
        <w:spacing w:after="120"/>
        <w:ind w:firstLine="709"/>
        <w:jc w:val="both"/>
        <w:rPr>
          <w:rFonts w:eastAsia="Calibri"/>
          <w:sz w:val="28"/>
          <w:szCs w:val="28"/>
        </w:rPr>
      </w:pPr>
      <w:r w:rsidRPr="00CA5785">
        <w:rPr>
          <w:rFonts w:eastAsia="Calibri"/>
          <w:sz w:val="28"/>
          <w:szCs w:val="28"/>
          <w:lang w:val="kk-KZ"/>
        </w:rPr>
        <w:t>ЕҚТ барлық процестердің негізгі шығарындылар көздерінің түтін құбырларынан шыққан, ЕҚТ қолдануға байланысты технологиялық көрсеткіштері көрсетілген ластағыш заттардың шығарындыларына мониторинг жүргізу болып табылады.</w:t>
      </w:r>
    </w:p>
    <w:p w14:paraId="239B6006" w14:textId="77777777" w:rsidR="00CA5785" w:rsidRPr="00CA5785" w:rsidRDefault="00CA5785" w:rsidP="00CA5785">
      <w:pPr>
        <w:widowControl w:val="0"/>
        <w:suppressAutoHyphens/>
        <w:spacing w:after="120"/>
        <w:ind w:firstLine="709"/>
        <w:jc w:val="both"/>
        <w:rPr>
          <w:rFonts w:eastAsia="Calibri"/>
          <w:sz w:val="28"/>
          <w:szCs w:val="28"/>
        </w:rPr>
      </w:pPr>
      <w:r w:rsidRPr="00CA5785">
        <w:rPr>
          <w:rFonts w:eastAsia="Calibri"/>
          <w:sz w:val="28"/>
          <w:szCs w:val="28"/>
        </w:rPr>
        <w:t xml:space="preserve">Деректер сериясы тазалау процесінің тұрақтылығын анық көрсетсе, </w:t>
      </w:r>
      <w:r w:rsidRPr="00CA5785">
        <w:rPr>
          <w:rFonts w:eastAsia="Calibri"/>
          <w:sz w:val="28"/>
          <w:szCs w:val="28"/>
          <w:lang w:val="kk-KZ"/>
        </w:rPr>
        <w:t>мониторинг мерзімділігін</w:t>
      </w:r>
      <w:r w:rsidRPr="00CA5785">
        <w:rPr>
          <w:rFonts w:eastAsia="Calibri"/>
          <w:sz w:val="28"/>
          <w:szCs w:val="28"/>
        </w:rPr>
        <w:t xml:space="preserve"> бейімдеуге болады.</w:t>
      </w:r>
    </w:p>
    <w:p w14:paraId="1ABF8040" w14:textId="77777777" w:rsidR="00CA5785" w:rsidRPr="00CA5785" w:rsidRDefault="00CA5785" w:rsidP="00CA5785">
      <w:pPr>
        <w:widowControl w:val="0"/>
        <w:suppressAutoHyphens/>
        <w:ind w:firstLine="709"/>
        <w:jc w:val="both"/>
        <w:rPr>
          <w:rFonts w:eastAsia="Calibri"/>
          <w:sz w:val="28"/>
          <w:szCs w:val="28"/>
          <w:lang w:eastAsia="en-US"/>
        </w:rPr>
      </w:pPr>
    </w:p>
    <w:tbl>
      <w:tblPr>
        <w:tblOverlap w:val="never"/>
        <w:tblW w:w="4990" w:type="pct"/>
        <w:tblCellMar>
          <w:left w:w="10" w:type="dxa"/>
          <w:right w:w="10" w:type="dxa"/>
        </w:tblCellMar>
        <w:tblLook w:val="04A0" w:firstRow="1" w:lastRow="0" w:firstColumn="1" w:lastColumn="0" w:noHBand="0" w:noVBand="1"/>
      </w:tblPr>
      <w:tblGrid>
        <w:gridCol w:w="556"/>
        <w:gridCol w:w="2588"/>
        <w:gridCol w:w="1622"/>
        <w:gridCol w:w="2363"/>
        <w:gridCol w:w="2621"/>
      </w:tblGrid>
      <w:tr w:rsidR="00CA5785" w:rsidRPr="00CA5785" w14:paraId="2B93717F" w14:textId="77777777" w:rsidTr="00F96108">
        <w:trPr>
          <w:trHeight w:val="20"/>
          <w:tblHeader/>
        </w:trPr>
        <w:tc>
          <w:tcPr>
            <w:tcW w:w="285" w:type="pct"/>
            <w:tcBorders>
              <w:top w:val="single" w:sz="4" w:space="0" w:color="auto"/>
              <w:left w:val="single" w:sz="4" w:space="0" w:color="auto"/>
              <w:bottom w:val="single" w:sz="4" w:space="0" w:color="auto"/>
              <w:right w:val="single" w:sz="4" w:space="0" w:color="auto"/>
            </w:tcBorders>
          </w:tcPr>
          <w:p w14:paraId="3FA7E853"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p w14:paraId="27888029" w14:textId="77777777" w:rsidR="00CA5785" w:rsidRPr="00CA5785" w:rsidRDefault="00CA5785" w:rsidP="00CA5785">
            <w:pPr>
              <w:widowControl w:val="0"/>
              <w:suppressAutoHyphens/>
              <w:contextualSpacing/>
              <w:jc w:val="both"/>
              <w:rPr>
                <w:rFonts w:eastAsia="Calibri"/>
                <w:b/>
                <w:bCs/>
                <w:lang w:eastAsia="en-US"/>
              </w:rPr>
            </w:pPr>
          </w:p>
        </w:tc>
        <w:tc>
          <w:tcPr>
            <w:tcW w:w="1327" w:type="pct"/>
            <w:tcBorders>
              <w:top w:val="single" w:sz="4" w:space="0" w:color="auto"/>
              <w:left w:val="single" w:sz="4" w:space="0" w:color="auto"/>
              <w:bottom w:val="single" w:sz="4" w:space="0" w:color="auto"/>
              <w:right w:val="single" w:sz="4" w:space="0" w:color="auto"/>
            </w:tcBorders>
            <w:vAlign w:val="center"/>
          </w:tcPr>
          <w:p w14:paraId="3AA96DBA"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832" w:type="pct"/>
            <w:tcBorders>
              <w:top w:val="single" w:sz="4" w:space="0" w:color="auto"/>
              <w:left w:val="single" w:sz="4" w:space="0" w:color="auto"/>
              <w:bottom w:val="single" w:sz="4" w:space="0" w:color="auto"/>
              <w:right w:val="single" w:sz="4" w:space="0" w:color="auto"/>
            </w:tcBorders>
            <w:vAlign w:val="center"/>
          </w:tcPr>
          <w:p w14:paraId="10E34154"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ЕҚТ-ға қатысты бақылау</w:t>
            </w:r>
            <w:r w:rsidRPr="00CA5785">
              <w:rPr>
                <w:rFonts w:eastAsia="Calibri"/>
                <w:b/>
                <w:bCs/>
                <w:lang w:eastAsia="en-US"/>
              </w:rPr>
              <w:t>:</w:t>
            </w:r>
          </w:p>
        </w:tc>
        <w:tc>
          <w:tcPr>
            <w:tcW w:w="1212" w:type="pct"/>
            <w:tcBorders>
              <w:top w:val="single" w:sz="4" w:space="0" w:color="auto"/>
              <w:left w:val="single" w:sz="4" w:space="0" w:color="auto"/>
              <w:bottom w:val="single" w:sz="4" w:space="0" w:color="auto"/>
              <w:right w:val="single" w:sz="4" w:space="0" w:color="auto"/>
            </w:tcBorders>
            <w:vAlign w:val="center"/>
          </w:tcPr>
          <w:p w14:paraId="794DF54D"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Мониторингтің минималды мерзімділігі</w:t>
            </w:r>
          </w:p>
        </w:tc>
        <w:tc>
          <w:tcPr>
            <w:tcW w:w="1344" w:type="pct"/>
            <w:tcBorders>
              <w:top w:val="single" w:sz="4" w:space="0" w:color="auto"/>
              <w:left w:val="single" w:sz="4" w:space="0" w:color="auto"/>
              <w:bottom w:val="single" w:sz="4" w:space="0" w:color="auto"/>
              <w:right w:val="single" w:sz="4" w:space="0" w:color="auto"/>
            </w:tcBorders>
            <w:vAlign w:val="center"/>
          </w:tcPr>
          <w:p w14:paraId="3EC8773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Ескертпе</w:t>
            </w:r>
          </w:p>
        </w:tc>
      </w:tr>
      <w:tr w:rsidR="00CA5785" w:rsidRPr="00CA5785" w14:paraId="2BA18DB5" w14:textId="77777777" w:rsidTr="00F96108">
        <w:trPr>
          <w:trHeight w:val="20"/>
          <w:tblHeader/>
        </w:trPr>
        <w:tc>
          <w:tcPr>
            <w:tcW w:w="285" w:type="pct"/>
            <w:tcBorders>
              <w:top w:val="single" w:sz="4" w:space="0" w:color="auto"/>
              <w:left w:val="single" w:sz="4" w:space="0" w:color="auto"/>
              <w:bottom w:val="single" w:sz="4" w:space="0" w:color="auto"/>
              <w:right w:val="single" w:sz="4" w:space="0" w:color="auto"/>
            </w:tcBorders>
          </w:tcPr>
          <w:p w14:paraId="5275E529"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1327" w:type="pct"/>
            <w:tcBorders>
              <w:top w:val="single" w:sz="4" w:space="0" w:color="auto"/>
              <w:left w:val="single" w:sz="4" w:space="0" w:color="auto"/>
              <w:bottom w:val="single" w:sz="4" w:space="0" w:color="auto"/>
              <w:right w:val="single" w:sz="4" w:space="0" w:color="auto"/>
            </w:tcBorders>
            <w:vAlign w:val="center"/>
          </w:tcPr>
          <w:p w14:paraId="0FE52F70"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832" w:type="pct"/>
            <w:tcBorders>
              <w:top w:val="single" w:sz="4" w:space="0" w:color="auto"/>
              <w:left w:val="single" w:sz="4" w:space="0" w:color="auto"/>
              <w:bottom w:val="single" w:sz="4" w:space="0" w:color="auto"/>
              <w:right w:val="single" w:sz="4" w:space="0" w:color="auto"/>
            </w:tcBorders>
            <w:vAlign w:val="center"/>
          </w:tcPr>
          <w:p w14:paraId="6659917C"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c>
          <w:tcPr>
            <w:tcW w:w="1212" w:type="pct"/>
            <w:tcBorders>
              <w:top w:val="single" w:sz="4" w:space="0" w:color="auto"/>
              <w:left w:val="single" w:sz="4" w:space="0" w:color="auto"/>
              <w:bottom w:val="single" w:sz="4" w:space="0" w:color="auto"/>
              <w:right w:val="single" w:sz="4" w:space="0" w:color="auto"/>
            </w:tcBorders>
            <w:vAlign w:val="center"/>
          </w:tcPr>
          <w:p w14:paraId="152F2BEC"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4</w:t>
            </w:r>
          </w:p>
        </w:tc>
        <w:tc>
          <w:tcPr>
            <w:tcW w:w="1344" w:type="pct"/>
            <w:tcBorders>
              <w:top w:val="single" w:sz="4" w:space="0" w:color="auto"/>
              <w:left w:val="single" w:sz="4" w:space="0" w:color="auto"/>
              <w:bottom w:val="single" w:sz="4" w:space="0" w:color="auto"/>
              <w:right w:val="single" w:sz="4" w:space="0" w:color="auto"/>
            </w:tcBorders>
            <w:vAlign w:val="center"/>
          </w:tcPr>
          <w:p w14:paraId="4DB4C976"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5</w:t>
            </w:r>
          </w:p>
        </w:tc>
      </w:tr>
      <w:tr w:rsidR="00CA5785" w:rsidRPr="00CA5785" w14:paraId="0EBFBE36" w14:textId="77777777" w:rsidTr="00F96108">
        <w:trPr>
          <w:trHeight w:val="1282"/>
        </w:trPr>
        <w:tc>
          <w:tcPr>
            <w:tcW w:w="285" w:type="pct"/>
            <w:tcBorders>
              <w:top w:val="single" w:sz="4" w:space="0" w:color="auto"/>
              <w:left w:val="single" w:sz="4" w:space="0" w:color="auto"/>
            </w:tcBorders>
            <w:vAlign w:val="center"/>
          </w:tcPr>
          <w:p w14:paraId="6FC62A6C"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1327" w:type="pct"/>
            <w:tcBorders>
              <w:top w:val="single" w:sz="4" w:space="0" w:color="auto"/>
              <w:left w:val="single" w:sz="4" w:space="0" w:color="auto"/>
            </w:tcBorders>
            <w:vAlign w:val="center"/>
          </w:tcPr>
          <w:p w14:paraId="205670FD" w14:textId="77777777" w:rsidR="00CA5785" w:rsidRPr="00CA5785" w:rsidRDefault="00CA5785" w:rsidP="00CA5785">
            <w:pPr>
              <w:widowControl w:val="0"/>
              <w:suppressAutoHyphens/>
              <w:ind w:left="155"/>
              <w:contextualSpacing/>
              <w:rPr>
                <w:rFonts w:eastAsia="Calibri"/>
                <w:lang w:val="kk-KZ" w:eastAsia="en-US"/>
              </w:rPr>
            </w:pPr>
            <w:r w:rsidRPr="00CA5785">
              <w:rPr>
                <w:rFonts w:eastAsia="Calibri"/>
                <w:lang w:val="kk-KZ" w:eastAsia="en-US"/>
              </w:rPr>
              <w:t>Тозаң</w:t>
            </w:r>
          </w:p>
        </w:tc>
        <w:tc>
          <w:tcPr>
            <w:tcW w:w="832" w:type="pct"/>
            <w:tcBorders>
              <w:top w:val="single" w:sz="4" w:space="0" w:color="auto"/>
              <w:left w:val="single" w:sz="4" w:space="0" w:color="auto"/>
            </w:tcBorders>
            <w:vAlign w:val="center"/>
          </w:tcPr>
          <w:p w14:paraId="2F396836" w14:textId="77777777" w:rsidR="00CA5785" w:rsidRPr="00CA5785" w:rsidRDefault="00CA5785" w:rsidP="00CA5785">
            <w:pPr>
              <w:widowControl w:val="0"/>
              <w:suppressAutoHyphens/>
              <w:ind w:left="156"/>
              <w:contextualSpacing/>
              <w:jc w:val="center"/>
              <w:rPr>
                <w:rFonts w:eastAsia="Calibri"/>
                <w:lang w:eastAsia="en-US"/>
              </w:rPr>
            </w:pPr>
            <w:r w:rsidRPr="00CA5785">
              <w:rPr>
                <w:rFonts w:eastAsia="Calibri"/>
                <w:lang w:val="kk-KZ" w:eastAsia="en-US"/>
              </w:rPr>
              <w:t>ЕҚТ</w:t>
            </w:r>
            <w:r w:rsidRPr="00CA5785">
              <w:rPr>
                <w:rFonts w:eastAsia="Calibri"/>
                <w:lang w:val="en-US" w:eastAsia="en-US"/>
              </w:rPr>
              <w:t xml:space="preserve"> </w:t>
            </w:r>
            <w:r w:rsidRPr="00CA5785">
              <w:rPr>
                <w:rFonts w:eastAsia="Calibri"/>
                <w:lang w:eastAsia="en-US"/>
              </w:rPr>
              <w:t>9</w:t>
            </w:r>
          </w:p>
          <w:p w14:paraId="485FB256" w14:textId="77777777" w:rsidR="00CA5785" w:rsidRPr="00CA5785" w:rsidRDefault="00CA5785" w:rsidP="00CA5785">
            <w:pPr>
              <w:widowControl w:val="0"/>
              <w:suppressAutoHyphens/>
              <w:ind w:left="156"/>
              <w:contextualSpacing/>
              <w:jc w:val="center"/>
              <w:rPr>
                <w:rFonts w:eastAsia="Calibri"/>
                <w:lang w:eastAsia="en-US"/>
              </w:rPr>
            </w:pPr>
            <w:r w:rsidRPr="00CA5785">
              <w:rPr>
                <w:rFonts w:eastAsia="Calibri"/>
                <w:lang w:val="kk-KZ" w:eastAsia="en-US"/>
              </w:rPr>
              <w:t>ЕҚТ</w:t>
            </w:r>
            <w:r w:rsidRPr="00CA5785">
              <w:rPr>
                <w:rFonts w:eastAsia="Calibri"/>
                <w:lang w:eastAsia="en-US"/>
              </w:rPr>
              <w:t xml:space="preserve"> 10</w:t>
            </w:r>
          </w:p>
          <w:p w14:paraId="1A497B77" w14:textId="77777777" w:rsidR="00CA5785" w:rsidRPr="00CA5785" w:rsidRDefault="00CA5785" w:rsidP="00CA5785">
            <w:pPr>
              <w:widowControl w:val="0"/>
              <w:suppressAutoHyphens/>
              <w:ind w:left="156"/>
              <w:contextualSpacing/>
              <w:jc w:val="center"/>
              <w:rPr>
                <w:rFonts w:eastAsia="Calibri"/>
                <w:lang w:eastAsia="en-US"/>
              </w:rPr>
            </w:pPr>
            <w:r w:rsidRPr="00CA5785">
              <w:rPr>
                <w:rFonts w:eastAsia="Calibri"/>
                <w:lang w:val="kk-KZ" w:eastAsia="en-US"/>
              </w:rPr>
              <w:t>ЕҚТ</w:t>
            </w:r>
            <w:r w:rsidRPr="00CA5785">
              <w:rPr>
                <w:rFonts w:eastAsia="Calibri"/>
                <w:lang w:eastAsia="en-US"/>
              </w:rPr>
              <w:t xml:space="preserve"> 15</w:t>
            </w:r>
          </w:p>
          <w:p w14:paraId="10123F21" w14:textId="77777777" w:rsidR="00CA5785" w:rsidRPr="00CA5785" w:rsidRDefault="00CA5785" w:rsidP="00CA5785">
            <w:pPr>
              <w:widowControl w:val="0"/>
              <w:suppressAutoHyphens/>
              <w:ind w:left="156"/>
              <w:contextualSpacing/>
              <w:jc w:val="center"/>
              <w:rPr>
                <w:rFonts w:eastAsia="Calibri"/>
                <w:lang w:eastAsia="en-US"/>
              </w:rPr>
            </w:pPr>
            <w:r w:rsidRPr="00CA5785">
              <w:rPr>
                <w:rFonts w:eastAsia="Calibri"/>
                <w:lang w:val="kk-KZ" w:eastAsia="en-US"/>
              </w:rPr>
              <w:t>ЕҚТ</w:t>
            </w:r>
            <w:r w:rsidRPr="00CA5785">
              <w:rPr>
                <w:rFonts w:eastAsia="Calibri"/>
                <w:lang w:eastAsia="en-US"/>
              </w:rPr>
              <w:t xml:space="preserve"> 16</w:t>
            </w:r>
          </w:p>
        </w:tc>
        <w:tc>
          <w:tcPr>
            <w:tcW w:w="1212" w:type="pct"/>
            <w:tcBorders>
              <w:top w:val="single" w:sz="4" w:space="0" w:color="auto"/>
              <w:left w:val="single" w:sz="4" w:space="0" w:color="auto"/>
            </w:tcBorders>
            <w:vAlign w:val="center"/>
          </w:tcPr>
          <w:p w14:paraId="270C7FA0" w14:textId="77777777" w:rsidR="00CA5785" w:rsidRPr="00CA5785" w:rsidRDefault="00CA5785" w:rsidP="00CA5785">
            <w:pPr>
              <w:widowControl w:val="0"/>
              <w:suppressAutoHyphens/>
              <w:contextualSpacing/>
              <w:jc w:val="center"/>
              <w:rPr>
                <w:rFonts w:eastAsia="Calibri"/>
                <w:lang w:val="kk-KZ" w:eastAsia="en-US"/>
              </w:rPr>
            </w:pPr>
            <w:r w:rsidRPr="00CA5785">
              <w:rPr>
                <w:rFonts w:eastAsia="Calibri"/>
                <w:lang w:val="kk-KZ" w:eastAsia="en-US"/>
              </w:rPr>
              <w:t>Үздіксіз</w:t>
            </w:r>
          </w:p>
        </w:tc>
        <w:tc>
          <w:tcPr>
            <w:tcW w:w="1344" w:type="pct"/>
            <w:tcBorders>
              <w:top w:val="single" w:sz="4" w:space="0" w:color="auto"/>
              <w:left w:val="single" w:sz="4" w:space="0" w:color="auto"/>
              <w:right w:val="single" w:sz="4" w:space="0" w:color="auto"/>
            </w:tcBorders>
            <w:vAlign w:val="center"/>
          </w:tcPr>
          <w:p w14:paraId="2588DE2A"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r w:rsidR="00CA5785" w:rsidRPr="00CA5785" w14:paraId="683D8641" w14:textId="77777777" w:rsidTr="00F96108">
        <w:trPr>
          <w:trHeight w:val="20"/>
        </w:trPr>
        <w:tc>
          <w:tcPr>
            <w:tcW w:w="285" w:type="pct"/>
            <w:tcBorders>
              <w:top w:val="single" w:sz="4" w:space="0" w:color="auto"/>
              <w:left w:val="single" w:sz="4" w:space="0" w:color="auto"/>
            </w:tcBorders>
            <w:vAlign w:val="center"/>
          </w:tcPr>
          <w:p w14:paraId="6CF0E5F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1327" w:type="pct"/>
            <w:tcBorders>
              <w:top w:val="single" w:sz="4" w:space="0" w:color="auto"/>
              <w:left w:val="single" w:sz="4" w:space="0" w:color="auto"/>
            </w:tcBorders>
            <w:vAlign w:val="center"/>
          </w:tcPr>
          <w:p w14:paraId="70B4534E" w14:textId="77777777" w:rsidR="00CA5785" w:rsidRPr="00CA5785" w:rsidRDefault="00CA5785" w:rsidP="00CA5785">
            <w:pPr>
              <w:widowControl w:val="0"/>
              <w:suppressAutoHyphens/>
              <w:ind w:left="155"/>
              <w:rPr>
                <w:rFonts w:eastAsia="Calibri"/>
                <w:lang w:eastAsia="en-US"/>
              </w:rPr>
            </w:pPr>
            <w:r w:rsidRPr="00CA5785">
              <w:rPr>
                <w:rFonts w:eastAsia="Calibri"/>
                <w:lang w:eastAsia="en-US"/>
              </w:rPr>
              <w:t>SO</w:t>
            </w:r>
            <w:r w:rsidRPr="00CA5785">
              <w:rPr>
                <w:rFonts w:eastAsia="Calibri"/>
                <w:vertAlign w:val="subscript"/>
                <w:lang w:eastAsia="en-US"/>
              </w:rPr>
              <w:t>2</w:t>
            </w:r>
          </w:p>
        </w:tc>
        <w:tc>
          <w:tcPr>
            <w:tcW w:w="832" w:type="pct"/>
            <w:tcBorders>
              <w:top w:val="single" w:sz="4" w:space="0" w:color="auto"/>
              <w:left w:val="single" w:sz="4" w:space="0" w:color="auto"/>
            </w:tcBorders>
            <w:vAlign w:val="center"/>
          </w:tcPr>
          <w:p w14:paraId="50ECD849"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11</w:t>
            </w:r>
          </w:p>
          <w:p w14:paraId="29325997"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17</w:t>
            </w:r>
          </w:p>
        </w:tc>
        <w:tc>
          <w:tcPr>
            <w:tcW w:w="1212" w:type="pct"/>
            <w:tcBorders>
              <w:top w:val="single" w:sz="4" w:space="0" w:color="auto"/>
              <w:left w:val="single" w:sz="4" w:space="0" w:color="auto"/>
            </w:tcBorders>
            <w:vAlign w:val="center"/>
          </w:tcPr>
          <w:p w14:paraId="0BA3AD02"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Үздіксіз</w:t>
            </w:r>
          </w:p>
        </w:tc>
        <w:tc>
          <w:tcPr>
            <w:tcW w:w="1344" w:type="pct"/>
            <w:tcBorders>
              <w:top w:val="single" w:sz="4" w:space="0" w:color="auto"/>
              <w:left w:val="single" w:sz="4" w:space="0" w:color="auto"/>
              <w:right w:val="single" w:sz="4" w:space="0" w:color="auto"/>
            </w:tcBorders>
            <w:vAlign w:val="center"/>
          </w:tcPr>
          <w:p w14:paraId="2130CD3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r w:rsidR="00CA5785" w:rsidRPr="00CA5785" w14:paraId="4ACB7700" w14:textId="77777777" w:rsidTr="00F96108">
        <w:trPr>
          <w:trHeight w:val="20"/>
        </w:trPr>
        <w:tc>
          <w:tcPr>
            <w:tcW w:w="285" w:type="pct"/>
            <w:tcBorders>
              <w:top w:val="single" w:sz="4" w:space="0" w:color="auto"/>
              <w:left w:val="single" w:sz="4" w:space="0" w:color="auto"/>
            </w:tcBorders>
            <w:vAlign w:val="center"/>
          </w:tcPr>
          <w:p w14:paraId="1B544C3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1327" w:type="pct"/>
            <w:tcBorders>
              <w:top w:val="single" w:sz="4" w:space="0" w:color="auto"/>
              <w:left w:val="single" w:sz="4" w:space="0" w:color="auto"/>
            </w:tcBorders>
            <w:vAlign w:val="center"/>
          </w:tcPr>
          <w:p w14:paraId="0BFBF92D" w14:textId="77777777" w:rsidR="00CA5785" w:rsidRPr="00CA5785" w:rsidRDefault="00CA5785" w:rsidP="00CA5785">
            <w:pPr>
              <w:widowControl w:val="0"/>
              <w:suppressAutoHyphens/>
              <w:ind w:left="155"/>
              <w:rPr>
                <w:rFonts w:eastAsia="Calibri"/>
                <w:lang w:eastAsia="en-US"/>
              </w:rPr>
            </w:pPr>
            <w:r w:rsidRPr="00CA5785">
              <w:rPr>
                <w:rFonts w:eastAsia="Calibri"/>
                <w:lang w:eastAsia="en-US"/>
              </w:rPr>
              <w:t>NOx</w:t>
            </w:r>
          </w:p>
        </w:tc>
        <w:tc>
          <w:tcPr>
            <w:tcW w:w="832" w:type="pct"/>
            <w:tcBorders>
              <w:top w:val="single" w:sz="4" w:space="0" w:color="auto"/>
              <w:left w:val="single" w:sz="4" w:space="0" w:color="auto"/>
            </w:tcBorders>
            <w:vAlign w:val="center"/>
          </w:tcPr>
          <w:p w14:paraId="5C92F31C"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12</w:t>
            </w:r>
          </w:p>
          <w:p w14:paraId="0C85691E"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18</w:t>
            </w:r>
          </w:p>
          <w:p w14:paraId="751E659C" w14:textId="77777777" w:rsidR="00CA5785" w:rsidRPr="00CA5785" w:rsidRDefault="00CA5785" w:rsidP="00CA5785">
            <w:pPr>
              <w:widowControl w:val="0"/>
              <w:suppressAutoHyphens/>
              <w:ind w:left="156"/>
              <w:jc w:val="both"/>
              <w:rPr>
                <w:rFonts w:eastAsia="Calibri"/>
                <w:lang w:eastAsia="en-US"/>
              </w:rPr>
            </w:pPr>
          </w:p>
        </w:tc>
        <w:tc>
          <w:tcPr>
            <w:tcW w:w="1212" w:type="pct"/>
            <w:tcBorders>
              <w:top w:val="single" w:sz="4" w:space="0" w:color="auto"/>
              <w:left w:val="single" w:sz="4" w:space="0" w:color="auto"/>
            </w:tcBorders>
            <w:vAlign w:val="center"/>
          </w:tcPr>
          <w:p w14:paraId="2A2CF6FA"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Үздіксіз</w:t>
            </w:r>
          </w:p>
        </w:tc>
        <w:tc>
          <w:tcPr>
            <w:tcW w:w="1344" w:type="pct"/>
            <w:tcBorders>
              <w:top w:val="single" w:sz="4" w:space="0" w:color="auto"/>
              <w:left w:val="single" w:sz="4" w:space="0" w:color="auto"/>
              <w:right w:val="single" w:sz="4" w:space="0" w:color="auto"/>
            </w:tcBorders>
            <w:vAlign w:val="center"/>
          </w:tcPr>
          <w:p w14:paraId="1A0B9E7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r w:rsidR="00CA5785" w:rsidRPr="00CA5785" w14:paraId="2811CC62" w14:textId="77777777" w:rsidTr="00F96108">
        <w:trPr>
          <w:trHeight w:val="20"/>
        </w:trPr>
        <w:tc>
          <w:tcPr>
            <w:tcW w:w="285" w:type="pct"/>
            <w:tcBorders>
              <w:top w:val="single" w:sz="4" w:space="0" w:color="auto"/>
              <w:left w:val="single" w:sz="4" w:space="0" w:color="auto"/>
              <w:bottom w:val="single" w:sz="4" w:space="0" w:color="auto"/>
            </w:tcBorders>
            <w:vAlign w:val="center"/>
          </w:tcPr>
          <w:p w14:paraId="7AA11C2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1327" w:type="pct"/>
            <w:tcBorders>
              <w:top w:val="single" w:sz="4" w:space="0" w:color="auto"/>
              <w:left w:val="single" w:sz="4" w:space="0" w:color="auto"/>
              <w:bottom w:val="single" w:sz="4" w:space="0" w:color="auto"/>
            </w:tcBorders>
            <w:vAlign w:val="center"/>
          </w:tcPr>
          <w:p w14:paraId="11C3011B" w14:textId="77777777" w:rsidR="00CA5785" w:rsidRPr="00CA5785" w:rsidRDefault="00CA5785" w:rsidP="00CA5785">
            <w:pPr>
              <w:widowControl w:val="0"/>
              <w:suppressAutoHyphens/>
              <w:ind w:left="155"/>
              <w:rPr>
                <w:rFonts w:eastAsia="Calibri"/>
                <w:lang w:val="en-US" w:eastAsia="en-US"/>
              </w:rPr>
            </w:pPr>
            <w:r w:rsidRPr="00CA5785">
              <w:rPr>
                <w:rFonts w:eastAsia="Calibri"/>
                <w:lang w:val="en-US" w:eastAsia="en-US"/>
              </w:rPr>
              <w:t>HCl</w:t>
            </w:r>
          </w:p>
        </w:tc>
        <w:tc>
          <w:tcPr>
            <w:tcW w:w="832" w:type="pct"/>
            <w:tcBorders>
              <w:top w:val="single" w:sz="4" w:space="0" w:color="auto"/>
              <w:left w:val="single" w:sz="4" w:space="0" w:color="auto"/>
              <w:bottom w:val="single" w:sz="4" w:space="0" w:color="auto"/>
            </w:tcBorders>
            <w:vAlign w:val="center"/>
          </w:tcPr>
          <w:p w14:paraId="010E2DF9"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14</w:t>
            </w:r>
          </w:p>
        </w:tc>
        <w:tc>
          <w:tcPr>
            <w:tcW w:w="1212" w:type="pct"/>
            <w:tcBorders>
              <w:top w:val="single" w:sz="4" w:space="0" w:color="auto"/>
              <w:left w:val="single" w:sz="4" w:space="0" w:color="auto"/>
              <w:bottom w:val="single" w:sz="4" w:space="0" w:color="auto"/>
            </w:tcBorders>
            <w:vAlign w:val="center"/>
          </w:tcPr>
          <w:p w14:paraId="18064FAC"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Үздіксіз</w:t>
            </w:r>
          </w:p>
        </w:tc>
        <w:tc>
          <w:tcPr>
            <w:tcW w:w="1344" w:type="pct"/>
            <w:tcBorders>
              <w:top w:val="single" w:sz="4" w:space="0" w:color="auto"/>
              <w:left w:val="single" w:sz="4" w:space="0" w:color="auto"/>
              <w:bottom w:val="single" w:sz="4" w:space="0" w:color="auto"/>
              <w:right w:val="single" w:sz="4" w:space="0" w:color="auto"/>
            </w:tcBorders>
            <w:vAlign w:val="center"/>
          </w:tcPr>
          <w:p w14:paraId="452B456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r w:rsidR="00CA5785" w:rsidRPr="00CA5785" w14:paraId="790F12C5" w14:textId="77777777" w:rsidTr="00F96108">
        <w:trPr>
          <w:trHeight w:val="20"/>
        </w:trPr>
        <w:tc>
          <w:tcPr>
            <w:tcW w:w="285" w:type="pct"/>
            <w:tcBorders>
              <w:top w:val="single" w:sz="4" w:space="0" w:color="auto"/>
              <w:left w:val="single" w:sz="4" w:space="0" w:color="auto"/>
              <w:bottom w:val="single" w:sz="4" w:space="0" w:color="auto"/>
            </w:tcBorders>
            <w:vAlign w:val="center"/>
          </w:tcPr>
          <w:p w14:paraId="4DDA8C7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1327" w:type="pct"/>
            <w:tcBorders>
              <w:top w:val="single" w:sz="4" w:space="0" w:color="auto"/>
              <w:left w:val="single" w:sz="4" w:space="0" w:color="auto"/>
              <w:bottom w:val="single" w:sz="4" w:space="0" w:color="auto"/>
            </w:tcBorders>
            <w:vAlign w:val="center"/>
          </w:tcPr>
          <w:p w14:paraId="544C7CCA" w14:textId="77777777" w:rsidR="00CA5785" w:rsidRPr="00CA5785" w:rsidRDefault="00CA5785" w:rsidP="00CA5785">
            <w:pPr>
              <w:widowControl w:val="0"/>
              <w:suppressAutoHyphens/>
              <w:ind w:left="155"/>
              <w:rPr>
                <w:rFonts w:eastAsia="Calibri"/>
                <w:lang w:val="en-US" w:eastAsia="en-US"/>
              </w:rPr>
            </w:pPr>
            <w:r w:rsidRPr="00CA5785">
              <w:rPr>
                <w:rFonts w:eastAsia="Calibri"/>
                <w:lang w:eastAsia="en-US"/>
              </w:rPr>
              <w:t>SO</w:t>
            </w:r>
            <w:r w:rsidRPr="00CA5785">
              <w:rPr>
                <w:rFonts w:eastAsia="Calibri"/>
                <w:vertAlign w:val="subscript"/>
                <w:lang w:eastAsia="en-US"/>
              </w:rPr>
              <w:t>х</w:t>
            </w:r>
          </w:p>
        </w:tc>
        <w:tc>
          <w:tcPr>
            <w:tcW w:w="832" w:type="pct"/>
            <w:tcBorders>
              <w:top w:val="single" w:sz="4" w:space="0" w:color="auto"/>
              <w:left w:val="single" w:sz="4" w:space="0" w:color="auto"/>
              <w:bottom w:val="single" w:sz="4" w:space="0" w:color="auto"/>
            </w:tcBorders>
            <w:vAlign w:val="center"/>
          </w:tcPr>
          <w:p w14:paraId="155C2202"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14</w:t>
            </w:r>
          </w:p>
        </w:tc>
        <w:tc>
          <w:tcPr>
            <w:tcW w:w="1212" w:type="pct"/>
            <w:tcBorders>
              <w:top w:val="single" w:sz="4" w:space="0" w:color="auto"/>
              <w:left w:val="single" w:sz="4" w:space="0" w:color="auto"/>
              <w:bottom w:val="single" w:sz="4" w:space="0" w:color="auto"/>
            </w:tcBorders>
            <w:vAlign w:val="center"/>
          </w:tcPr>
          <w:p w14:paraId="0A916B4A"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Үздіксіз</w:t>
            </w:r>
          </w:p>
        </w:tc>
        <w:tc>
          <w:tcPr>
            <w:tcW w:w="1344" w:type="pct"/>
            <w:tcBorders>
              <w:top w:val="single" w:sz="4" w:space="0" w:color="auto"/>
              <w:left w:val="single" w:sz="4" w:space="0" w:color="auto"/>
              <w:bottom w:val="single" w:sz="4" w:space="0" w:color="auto"/>
              <w:right w:val="single" w:sz="4" w:space="0" w:color="auto"/>
            </w:tcBorders>
            <w:vAlign w:val="center"/>
          </w:tcPr>
          <w:p w14:paraId="07CDB11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r w:rsidR="00CA5785" w:rsidRPr="00CA5785" w14:paraId="12610909" w14:textId="77777777" w:rsidTr="00F96108">
        <w:trPr>
          <w:trHeight w:val="20"/>
        </w:trPr>
        <w:tc>
          <w:tcPr>
            <w:tcW w:w="285" w:type="pct"/>
            <w:tcBorders>
              <w:top w:val="single" w:sz="4" w:space="0" w:color="auto"/>
              <w:left w:val="single" w:sz="4" w:space="0" w:color="auto"/>
              <w:bottom w:val="single" w:sz="4" w:space="0" w:color="auto"/>
            </w:tcBorders>
            <w:vAlign w:val="center"/>
          </w:tcPr>
          <w:p w14:paraId="52500CD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1327" w:type="pct"/>
            <w:tcBorders>
              <w:top w:val="single" w:sz="4" w:space="0" w:color="auto"/>
              <w:left w:val="single" w:sz="4" w:space="0" w:color="auto"/>
              <w:bottom w:val="single" w:sz="4" w:space="0" w:color="auto"/>
            </w:tcBorders>
            <w:vAlign w:val="center"/>
          </w:tcPr>
          <w:p w14:paraId="6409AF48" w14:textId="77777777" w:rsidR="00CA5785" w:rsidRPr="00CA5785" w:rsidRDefault="00CA5785" w:rsidP="00CA5785">
            <w:pPr>
              <w:widowControl w:val="0"/>
              <w:suppressAutoHyphens/>
              <w:ind w:left="155"/>
              <w:rPr>
                <w:rFonts w:eastAsia="Calibri"/>
                <w:lang w:eastAsia="en-US"/>
              </w:rPr>
            </w:pPr>
            <w:r w:rsidRPr="00CA5785">
              <w:rPr>
                <w:rFonts w:eastAsia="Calibri"/>
                <w:lang w:val="kk-KZ" w:eastAsia="en-US"/>
              </w:rPr>
              <w:t>Ұшпа органикалық қосылыстар</w:t>
            </w:r>
            <w:r w:rsidRPr="00CA5785">
              <w:rPr>
                <w:rFonts w:eastAsia="Calibri"/>
                <w:lang w:eastAsia="en-US"/>
              </w:rPr>
              <w:t xml:space="preserve"> </w:t>
            </w:r>
          </w:p>
        </w:tc>
        <w:tc>
          <w:tcPr>
            <w:tcW w:w="832" w:type="pct"/>
            <w:tcBorders>
              <w:top w:val="single" w:sz="4" w:space="0" w:color="auto"/>
              <w:left w:val="single" w:sz="4" w:space="0" w:color="auto"/>
              <w:bottom w:val="single" w:sz="4" w:space="0" w:color="auto"/>
            </w:tcBorders>
            <w:vAlign w:val="center"/>
          </w:tcPr>
          <w:p w14:paraId="62963DD0" w14:textId="77777777" w:rsidR="00CA5785" w:rsidRPr="00CA5785" w:rsidRDefault="00CA5785" w:rsidP="00CA5785">
            <w:pPr>
              <w:widowControl w:val="0"/>
              <w:suppressAutoHyphens/>
              <w:ind w:left="156"/>
              <w:jc w:val="center"/>
              <w:rPr>
                <w:rFonts w:eastAsia="Calibri"/>
                <w:lang w:eastAsia="en-US"/>
              </w:rPr>
            </w:pPr>
            <w:r w:rsidRPr="00CA5785">
              <w:rPr>
                <w:rFonts w:eastAsia="Calibri"/>
                <w:lang w:val="kk-KZ" w:eastAsia="en-US"/>
              </w:rPr>
              <w:t>ЕҚТ</w:t>
            </w:r>
            <w:r w:rsidRPr="00CA5785">
              <w:rPr>
                <w:rFonts w:eastAsia="Calibri"/>
                <w:lang w:eastAsia="en-US"/>
              </w:rPr>
              <w:t xml:space="preserve"> 13</w:t>
            </w:r>
          </w:p>
        </w:tc>
        <w:tc>
          <w:tcPr>
            <w:tcW w:w="1212" w:type="pct"/>
            <w:tcBorders>
              <w:top w:val="single" w:sz="4" w:space="0" w:color="auto"/>
              <w:left w:val="single" w:sz="4" w:space="0" w:color="auto"/>
              <w:bottom w:val="single" w:sz="4" w:space="0" w:color="auto"/>
            </w:tcBorders>
            <w:vAlign w:val="center"/>
          </w:tcPr>
          <w:p w14:paraId="38CE3A8A"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Үздіксіз</w:t>
            </w:r>
          </w:p>
        </w:tc>
        <w:tc>
          <w:tcPr>
            <w:tcW w:w="1344" w:type="pct"/>
            <w:tcBorders>
              <w:top w:val="single" w:sz="4" w:space="0" w:color="auto"/>
              <w:left w:val="single" w:sz="4" w:space="0" w:color="auto"/>
              <w:bottom w:val="single" w:sz="4" w:space="0" w:color="auto"/>
              <w:right w:val="single" w:sz="4" w:space="0" w:color="auto"/>
            </w:tcBorders>
            <w:vAlign w:val="center"/>
          </w:tcPr>
          <w:p w14:paraId="5AA8A22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Маркер</w:t>
            </w:r>
            <w:r w:rsidRPr="00CA5785">
              <w:rPr>
                <w:rFonts w:eastAsia="Calibri"/>
                <w:lang w:val="kk-KZ" w:eastAsia="en-US"/>
              </w:rPr>
              <w:t xml:space="preserve">лік зат </w:t>
            </w:r>
          </w:p>
        </w:tc>
      </w:tr>
    </w:tbl>
    <w:p w14:paraId="2FA45C76" w14:textId="77777777" w:rsidR="00CA5785" w:rsidRPr="00CA5785" w:rsidRDefault="00CA5785" w:rsidP="00CA5785">
      <w:pPr>
        <w:tabs>
          <w:tab w:val="left" w:pos="410"/>
        </w:tabs>
        <w:spacing w:after="160" w:line="259" w:lineRule="auto"/>
        <w:ind w:firstLine="426"/>
        <w:contextualSpacing/>
        <w:jc w:val="both"/>
        <w:rPr>
          <w:rFonts w:eastAsia="Calibri"/>
          <w:lang w:eastAsia="en-US"/>
        </w:rPr>
      </w:pPr>
      <w:r w:rsidRPr="00CA5785">
        <w:rPr>
          <w:rFonts w:eastAsia="Calibri"/>
          <w:lang w:eastAsia="en-US"/>
        </w:rPr>
        <w:t xml:space="preserve">1) Үздіксіз өлшеулер жүргізген кезде, </w:t>
      </w:r>
      <w:r w:rsidRPr="00CA5785">
        <w:rPr>
          <w:rFonts w:eastAsia="Calibri"/>
          <w:lang w:val="kk-KZ" w:eastAsia="en-US"/>
        </w:rPr>
        <w:t>е</w:t>
      </w:r>
      <w:r w:rsidRPr="00CA5785">
        <w:rPr>
          <w:rFonts w:eastAsia="Calibri"/>
          <w:lang w:eastAsia="en-US"/>
        </w:rPr>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4F7BEB90" w14:textId="77777777" w:rsidR="00CA5785" w:rsidRPr="00CA5785" w:rsidRDefault="00CA5785" w:rsidP="00CA5785">
      <w:pPr>
        <w:spacing w:after="160" w:line="259" w:lineRule="auto"/>
        <w:ind w:firstLine="709"/>
        <w:contextualSpacing/>
        <w:jc w:val="both"/>
        <w:rPr>
          <w:rFonts w:eastAsia="Calibri"/>
          <w:lang w:eastAsia="en-US"/>
        </w:rPr>
      </w:pPr>
      <w:r w:rsidRPr="00CA5785">
        <w:rPr>
          <w:rFonts w:eastAsia="Calibri"/>
          <w:lang w:eastAsia="en-US"/>
        </w:rPr>
        <w:t>a)</w:t>
      </w:r>
      <w:r w:rsidRPr="00CA5785">
        <w:rPr>
          <w:rFonts w:eastAsia="Calibri"/>
          <w:lang w:eastAsia="en-US"/>
        </w:rPr>
        <w:tab/>
        <w:t>рұқсат етілген орташа айлық мән шығарындылардың тиісті шекті мәндерінен аспайды;</w:t>
      </w:r>
    </w:p>
    <w:p w14:paraId="6008E534" w14:textId="77777777" w:rsidR="00CA5785" w:rsidRPr="00CA5785" w:rsidRDefault="00CA5785" w:rsidP="00CA5785">
      <w:pPr>
        <w:spacing w:after="160" w:line="259" w:lineRule="auto"/>
        <w:ind w:firstLine="709"/>
        <w:contextualSpacing/>
        <w:jc w:val="both"/>
        <w:rPr>
          <w:rFonts w:eastAsia="Calibri"/>
          <w:lang w:eastAsia="en-US"/>
        </w:rPr>
      </w:pPr>
      <w:r w:rsidRPr="00CA5785">
        <w:rPr>
          <w:rFonts w:eastAsia="Calibri"/>
          <w:lang w:eastAsia="en-US"/>
        </w:rPr>
        <w:t>b)</w:t>
      </w:r>
      <w:r w:rsidRPr="00CA5785">
        <w:rPr>
          <w:rFonts w:eastAsia="Calibri"/>
          <w:lang w:eastAsia="en-US"/>
        </w:rPr>
        <w:tab/>
        <w:t>рұқсат етілген орташа тәуліктік мән шығарындылардың тиісті шекті мәндерінің 110</w:t>
      </w:r>
      <w:r w:rsidRPr="00CA5785">
        <w:rPr>
          <w:rFonts w:eastAsia="Calibri"/>
          <w:lang w:val="kk-KZ" w:eastAsia="en-US"/>
        </w:rPr>
        <w:t xml:space="preserve"> </w:t>
      </w:r>
      <w:r w:rsidRPr="00CA5785">
        <w:rPr>
          <w:rFonts w:eastAsia="Calibri"/>
          <w:lang w:eastAsia="en-US"/>
        </w:rPr>
        <w:t>%-</w:t>
      </w:r>
      <w:r w:rsidRPr="00CA5785">
        <w:rPr>
          <w:rFonts w:eastAsia="Calibri"/>
          <w:lang w:val="kk-KZ" w:eastAsia="en-US"/>
        </w:rPr>
        <w:t>ынан</w:t>
      </w:r>
      <w:r w:rsidRPr="00CA5785">
        <w:rPr>
          <w:rFonts w:eastAsia="Calibri"/>
          <w:lang w:eastAsia="en-US"/>
        </w:rPr>
        <w:t xml:space="preserve"> аспайды;</w:t>
      </w:r>
    </w:p>
    <w:p w14:paraId="504DD953" w14:textId="77777777" w:rsidR="00CA5785" w:rsidRPr="00CA5785" w:rsidRDefault="00CA5785" w:rsidP="00CA5785">
      <w:pPr>
        <w:spacing w:after="160" w:line="259" w:lineRule="auto"/>
        <w:ind w:firstLine="709"/>
        <w:contextualSpacing/>
        <w:jc w:val="both"/>
        <w:rPr>
          <w:rFonts w:eastAsia="Calibri"/>
          <w:lang w:eastAsia="en-US"/>
        </w:rPr>
      </w:pPr>
      <w:r w:rsidRPr="00CA5785">
        <w:rPr>
          <w:rFonts w:eastAsia="Calibri"/>
          <w:lang w:eastAsia="en-US"/>
        </w:rPr>
        <w:t>c)</w:t>
      </w:r>
      <w:r w:rsidRPr="00CA5785">
        <w:rPr>
          <w:rFonts w:eastAsia="Calibri"/>
          <w:lang w:eastAsia="en-US"/>
        </w:rPr>
        <w:tab/>
        <w:t>Бір жылдағы барлық рұқсат етілген орташа сағаттық мәндердің 95% - ы шығарындылардың тиісті шекті мәндерінің 200%</w:t>
      </w:r>
      <w:r w:rsidRPr="00CA5785">
        <w:rPr>
          <w:rFonts w:eastAsia="Calibri"/>
          <w:lang w:val="kk-KZ" w:eastAsia="en-US"/>
        </w:rPr>
        <w:t xml:space="preserve">-ынан </w:t>
      </w:r>
      <w:r w:rsidRPr="00CA5785">
        <w:rPr>
          <w:rFonts w:eastAsia="Calibri"/>
          <w:lang w:eastAsia="en-US"/>
        </w:rPr>
        <w:t>аспайды;</w:t>
      </w:r>
    </w:p>
    <w:p w14:paraId="55973266" w14:textId="77777777" w:rsidR="00CA5785" w:rsidRPr="00CA5785" w:rsidRDefault="00CA5785" w:rsidP="00CA5785">
      <w:pPr>
        <w:spacing w:after="160" w:line="259" w:lineRule="auto"/>
        <w:ind w:firstLine="709"/>
        <w:contextualSpacing/>
        <w:jc w:val="both"/>
        <w:rPr>
          <w:rFonts w:eastAsia="Calibri"/>
          <w:lang w:eastAsia="en-US"/>
        </w:rPr>
      </w:pPr>
      <w:r w:rsidRPr="00CA5785">
        <w:rPr>
          <w:rFonts w:eastAsia="Calibri"/>
          <w:lang w:eastAsia="en-US"/>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w:t>
      </w:r>
    </w:p>
    <w:p w14:paraId="24754674" w14:textId="77777777" w:rsidR="00CA5785" w:rsidRPr="00CA5785" w:rsidRDefault="00CA5785" w:rsidP="00CA5785">
      <w:pPr>
        <w:widowControl w:val="0"/>
        <w:suppressAutoHyphens/>
        <w:ind w:firstLine="709"/>
        <w:jc w:val="both"/>
        <w:rPr>
          <w:rFonts w:eastAsia="Calibri"/>
          <w:lang w:eastAsia="en-US"/>
        </w:rPr>
      </w:pPr>
      <w:r w:rsidRPr="00CA5785">
        <w:rPr>
          <w:rFonts w:eastAsia="Calibri"/>
          <w:lang w:eastAsia="en-US"/>
        </w:rPr>
        <w:t>2)   үздіксіз мониторинг Қазақстан Республикасының қолданыстағы заңнамасында көзделген талаптарға сәйкес ұйымдастырылған көздерде мониторингтің автоматтандырылған жүйесі арқылы жүргізіледі.</w:t>
      </w:r>
    </w:p>
    <w:p w14:paraId="421C89FC" w14:textId="77777777" w:rsidR="00CA5785" w:rsidRPr="00CA5785" w:rsidRDefault="00CA5785" w:rsidP="00CA5785">
      <w:pPr>
        <w:widowControl w:val="0"/>
        <w:suppressAutoHyphens/>
        <w:ind w:firstLine="567"/>
        <w:jc w:val="both"/>
        <w:rPr>
          <w:rFonts w:eastAsia="Calibri"/>
          <w:sz w:val="28"/>
          <w:szCs w:val="28"/>
        </w:rPr>
      </w:pPr>
    </w:p>
    <w:p w14:paraId="5BE66B14"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21" w:name="_Toc235027863"/>
      <w:r w:rsidRPr="00CA5785">
        <w:rPr>
          <w:b/>
          <w:bCs/>
          <w:sz w:val="28"/>
          <w:szCs w:val="28"/>
          <w:lang w:val="kk-KZ"/>
        </w:rPr>
        <w:t>Төгінділердің мониторингі</w:t>
      </w:r>
      <w:bookmarkEnd w:id="421"/>
    </w:p>
    <w:p w14:paraId="31A6B2A3" w14:textId="77777777" w:rsidR="00CA5785" w:rsidRPr="00CA5785" w:rsidRDefault="00CA5785" w:rsidP="00CA5785">
      <w:pPr>
        <w:widowControl w:val="0"/>
        <w:suppressAutoHyphens/>
        <w:ind w:left="709"/>
        <w:jc w:val="both"/>
        <w:rPr>
          <w:rFonts w:eastAsia="Calibri"/>
          <w:b/>
          <w:bCs/>
          <w:sz w:val="28"/>
          <w:szCs w:val="28"/>
        </w:rPr>
      </w:pPr>
      <w:r w:rsidRPr="00CA5785">
        <w:rPr>
          <w:rFonts w:eastAsia="Calibri"/>
          <w:b/>
          <w:bCs/>
          <w:sz w:val="28"/>
          <w:szCs w:val="28"/>
          <w:lang w:val="kk-KZ"/>
        </w:rPr>
        <w:t>ЕҚТ 5.</w:t>
      </w:r>
    </w:p>
    <w:p w14:paraId="631FDEEB" w14:textId="77777777" w:rsidR="00CA5785" w:rsidRPr="00CA5785" w:rsidRDefault="00CA5785" w:rsidP="00CA5785">
      <w:pPr>
        <w:widowControl w:val="0"/>
        <w:suppressAutoHyphens/>
        <w:ind w:firstLine="709"/>
        <w:jc w:val="both"/>
        <w:rPr>
          <w:rFonts w:eastAsia="Calibri"/>
          <w:sz w:val="28"/>
          <w:szCs w:val="28"/>
        </w:rPr>
      </w:pPr>
      <w:r w:rsidRPr="00CA5785">
        <w:rPr>
          <w:rFonts w:eastAsia="Calibri"/>
          <w:sz w:val="28"/>
          <w:szCs w:val="28"/>
          <w:lang w:val="kk-KZ"/>
        </w:rPr>
        <w:t>ЕҚТ баламалы сапа деректерін беруді регламенттейтін ұлттық және/немесе халықаралық стандарттарға сәйкес сарқынды суларды тазарту құрылғыларынан ағызатын жерлерде маркерлік ластағыш заттарға мониторинг жүргізуді білдіреді.</w:t>
      </w:r>
    </w:p>
    <w:p w14:paraId="58B7D70E" w14:textId="77777777" w:rsidR="00CA5785" w:rsidRPr="00CA5785" w:rsidRDefault="00CA5785" w:rsidP="00CA5785">
      <w:pPr>
        <w:widowControl w:val="0"/>
        <w:suppressAutoHyphens/>
        <w:ind w:firstLine="709"/>
        <w:jc w:val="both"/>
        <w:rPr>
          <w:rFonts w:eastAsia="Calibri"/>
          <w:sz w:val="28"/>
          <w:szCs w:val="28"/>
        </w:rPr>
      </w:pPr>
    </w:p>
    <w:tbl>
      <w:tblPr>
        <w:tblOverlap w:val="never"/>
        <w:tblW w:w="5000" w:type="pct"/>
        <w:tblCellMar>
          <w:left w:w="10" w:type="dxa"/>
          <w:right w:w="10" w:type="dxa"/>
        </w:tblCellMar>
        <w:tblLook w:val="04A0" w:firstRow="1" w:lastRow="0" w:firstColumn="1" w:lastColumn="0" w:noHBand="0" w:noVBand="1"/>
      </w:tblPr>
      <w:tblGrid>
        <w:gridCol w:w="569"/>
        <w:gridCol w:w="4740"/>
        <w:gridCol w:w="4461"/>
      </w:tblGrid>
      <w:tr w:rsidR="00CA5785" w:rsidRPr="00CA5785" w14:paraId="0BCD27AF" w14:textId="77777777" w:rsidTr="00F96108">
        <w:trPr>
          <w:trHeight w:val="20"/>
          <w:tblHeader/>
        </w:trPr>
        <w:tc>
          <w:tcPr>
            <w:tcW w:w="291" w:type="pct"/>
            <w:tcBorders>
              <w:top w:val="single" w:sz="4" w:space="0" w:color="auto"/>
              <w:left w:val="single" w:sz="4" w:space="0" w:color="auto"/>
            </w:tcBorders>
          </w:tcPr>
          <w:p w14:paraId="1FC20D54"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tc>
        <w:tc>
          <w:tcPr>
            <w:tcW w:w="2426" w:type="pct"/>
            <w:tcBorders>
              <w:top w:val="single" w:sz="4" w:space="0" w:color="auto"/>
              <w:left w:val="single" w:sz="4" w:space="0" w:color="auto"/>
            </w:tcBorders>
            <w:vAlign w:val="center"/>
          </w:tcPr>
          <w:p w14:paraId="72860FCD"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2283" w:type="pct"/>
            <w:tcBorders>
              <w:top w:val="single" w:sz="4" w:space="0" w:color="auto"/>
              <w:left w:val="single" w:sz="4" w:space="0" w:color="auto"/>
              <w:right w:val="single" w:sz="4" w:space="0" w:color="auto"/>
            </w:tcBorders>
            <w:vAlign w:val="center"/>
          </w:tcPr>
          <w:p w14:paraId="1C1925D5"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Мониторингтің минималды мерзімділігі</w:t>
            </w:r>
          </w:p>
        </w:tc>
      </w:tr>
      <w:tr w:rsidR="00CA5785" w:rsidRPr="00CA5785" w14:paraId="70CAE4D4" w14:textId="77777777" w:rsidTr="00F96108">
        <w:trPr>
          <w:trHeight w:val="20"/>
          <w:tblHeader/>
        </w:trPr>
        <w:tc>
          <w:tcPr>
            <w:tcW w:w="291" w:type="pct"/>
            <w:tcBorders>
              <w:top w:val="single" w:sz="4" w:space="0" w:color="auto"/>
              <w:left w:val="single" w:sz="4" w:space="0" w:color="auto"/>
            </w:tcBorders>
          </w:tcPr>
          <w:p w14:paraId="58782D1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2426" w:type="pct"/>
            <w:tcBorders>
              <w:top w:val="single" w:sz="4" w:space="0" w:color="auto"/>
              <w:left w:val="single" w:sz="4" w:space="0" w:color="auto"/>
            </w:tcBorders>
            <w:vAlign w:val="center"/>
          </w:tcPr>
          <w:p w14:paraId="1567380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2283" w:type="pct"/>
            <w:tcBorders>
              <w:top w:val="single" w:sz="4" w:space="0" w:color="auto"/>
              <w:left w:val="single" w:sz="4" w:space="0" w:color="auto"/>
              <w:right w:val="single" w:sz="4" w:space="0" w:color="auto"/>
            </w:tcBorders>
            <w:vAlign w:val="center"/>
          </w:tcPr>
          <w:p w14:paraId="33DE435C"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2AEAF8DE" w14:textId="77777777" w:rsidTr="00F96108">
        <w:trPr>
          <w:trHeight w:val="20"/>
        </w:trPr>
        <w:tc>
          <w:tcPr>
            <w:tcW w:w="291" w:type="pct"/>
            <w:tcBorders>
              <w:top w:val="single" w:sz="4" w:space="0" w:color="auto"/>
              <w:left w:val="single" w:sz="4" w:space="0" w:color="auto"/>
            </w:tcBorders>
          </w:tcPr>
          <w:p w14:paraId="32B99300" w14:textId="77777777" w:rsidR="00CA5785" w:rsidRPr="00CA5785" w:rsidRDefault="00CA5785" w:rsidP="00CA5785">
            <w:pPr>
              <w:widowControl w:val="0"/>
              <w:suppressAutoHyphens/>
              <w:contextualSpacing/>
              <w:jc w:val="center"/>
              <w:rPr>
                <w:rFonts w:eastAsia="Calibri"/>
                <w:color w:val="000000"/>
                <w:spacing w:val="2"/>
                <w:shd w:val="clear" w:color="auto" w:fill="FFFFFF"/>
                <w:lang w:eastAsia="en-US"/>
              </w:rPr>
            </w:pPr>
            <w:r w:rsidRPr="00CA5785">
              <w:rPr>
                <w:rFonts w:eastAsia="Calibri"/>
                <w:color w:val="000000"/>
                <w:spacing w:val="2"/>
                <w:shd w:val="clear" w:color="auto" w:fill="FFFFFF"/>
                <w:lang w:eastAsia="en-US"/>
              </w:rPr>
              <w:t>1</w:t>
            </w:r>
          </w:p>
        </w:tc>
        <w:tc>
          <w:tcPr>
            <w:tcW w:w="2426" w:type="pct"/>
            <w:tcBorders>
              <w:top w:val="single" w:sz="4" w:space="0" w:color="auto"/>
              <w:left w:val="single" w:sz="4" w:space="0" w:color="auto"/>
            </w:tcBorders>
            <w:vAlign w:val="center"/>
          </w:tcPr>
          <w:p w14:paraId="144935C1" w14:textId="77777777" w:rsidR="00CA5785" w:rsidRPr="00CA5785" w:rsidRDefault="00CA5785" w:rsidP="00CA5785">
            <w:pPr>
              <w:widowControl w:val="0"/>
              <w:suppressAutoHyphens/>
              <w:contextualSpacing/>
              <w:rPr>
                <w:rFonts w:eastAsia="Calibri"/>
                <w:lang w:eastAsia="en-US"/>
              </w:rPr>
            </w:pPr>
            <w:r w:rsidRPr="00CA5785">
              <w:rPr>
                <w:rFonts w:eastAsia="Calibri"/>
                <w:color w:val="000000"/>
                <w:spacing w:val="2"/>
                <w:shd w:val="clear" w:color="auto" w:fill="FFFFFF"/>
                <w:lang w:eastAsia="en-US"/>
              </w:rPr>
              <w:t>Температура (С</w:t>
            </w:r>
            <w:r w:rsidRPr="00CA5785">
              <w:rPr>
                <w:rFonts w:eastAsia="Calibri"/>
                <w:color w:val="000000"/>
                <w:spacing w:val="2"/>
                <w:shd w:val="clear" w:color="auto" w:fill="FFFFFF"/>
                <w:vertAlign w:val="superscript"/>
                <w:lang w:eastAsia="en-US"/>
              </w:rPr>
              <w:t>0</w:t>
            </w:r>
            <w:r w:rsidRPr="00CA5785">
              <w:rPr>
                <w:rFonts w:eastAsia="Calibri"/>
                <w:color w:val="000000"/>
                <w:spacing w:val="2"/>
                <w:shd w:val="clear" w:color="auto" w:fill="FFFFFF"/>
                <w:lang w:eastAsia="en-US"/>
              </w:rPr>
              <w:t>)</w:t>
            </w:r>
          </w:p>
        </w:tc>
        <w:tc>
          <w:tcPr>
            <w:tcW w:w="2283" w:type="pct"/>
            <w:tcBorders>
              <w:top w:val="single" w:sz="4" w:space="0" w:color="auto"/>
              <w:left w:val="single" w:sz="4" w:space="0" w:color="auto"/>
              <w:right w:val="single" w:sz="4" w:space="0" w:color="auto"/>
            </w:tcBorders>
            <w:vAlign w:val="center"/>
          </w:tcPr>
          <w:p w14:paraId="579FDCEB"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Үздіксіз</w:t>
            </w:r>
            <w:r w:rsidRPr="00CA5785">
              <w:rPr>
                <w:rFonts w:eastAsia="Calibri"/>
                <w:lang w:eastAsia="en-US"/>
              </w:rPr>
              <w:t>*</w:t>
            </w:r>
          </w:p>
        </w:tc>
      </w:tr>
      <w:tr w:rsidR="00CA5785" w:rsidRPr="00CA5785" w14:paraId="075CF663" w14:textId="77777777" w:rsidTr="00F96108">
        <w:trPr>
          <w:trHeight w:val="20"/>
        </w:trPr>
        <w:tc>
          <w:tcPr>
            <w:tcW w:w="291" w:type="pct"/>
            <w:tcBorders>
              <w:top w:val="single" w:sz="4" w:space="0" w:color="auto"/>
              <w:left w:val="single" w:sz="4" w:space="0" w:color="auto"/>
            </w:tcBorders>
          </w:tcPr>
          <w:p w14:paraId="135A19CB" w14:textId="77777777" w:rsidR="00CA5785" w:rsidRPr="00CA5785" w:rsidRDefault="00CA5785" w:rsidP="00CA5785">
            <w:pPr>
              <w:widowControl w:val="0"/>
              <w:suppressAutoHyphens/>
              <w:contextualSpacing/>
              <w:jc w:val="center"/>
              <w:rPr>
                <w:rFonts w:eastAsia="Calibri"/>
                <w:color w:val="000000"/>
                <w:spacing w:val="2"/>
                <w:shd w:val="clear" w:color="auto" w:fill="FFFFFF"/>
                <w:lang w:eastAsia="en-US"/>
              </w:rPr>
            </w:pPr>
            <w:r w:rsidRPr="00CA5785">
              <w:rPr>
                <w:rFonts w:eastAsia="Calibri"/>
                <w:color w:val="000000"/>
                <w:spacing w:val="2"/>
                <w:shd w:val="clear" w:color="auto" w:fill="FFFFFF"/>
                <w:lang w:eastAsia="en-US"/>
              </w:rPr>
              <w:t>2</w:t>
            </w:r>
          </w:p>
        </w:tc>
        <w:tc>
          <w:tcPr>
            <w:tcW w:w="2426" w:type="pct"/>
            <w:tcBorders>
              <w:top w:val="single" w:sz="4" w:space="0" w:color="auto"/>
              <w:left w:val="single" w:sz="4" w:space="0" w:color="auto"/>
            </w:tcBorders>
            <w:vAlign w:val="center"/>
          </w:tcPr>
          <w:p w14:paraId="029C3C9E" w14:textId="77777777" w:rsidR="00CA5785" w:rsidRPr="00CA5785" w:rsidRDefault="00CA5785" w:rsidP="00CA5785">
            <w:pPr>
              <w:widowControl w:val="0"/>
              <w:suppressAutoHyphens/>
              <w:contextualSpacing/>
              <w:rPr>
                <w:rFonts w:eastAsia="Calibri"/>
                <w:lang w:eastAsia="en-US"/>
              </w:rPr>
            </w:pPr>
            <w:r w:rsidRPr="00CA5785">
              <w:rPr>
                <w:rFonts w:eastAsia="Calibri"/>
                <w:color w:val="000000"/>
                <w:spacing w:val="2"/>
                <w:shd w:val="clear" w:color="auto" w:fill="FFFFFF"/>
                <w:lang w:val="kk-KZ" w:eastAsia="en-US"/>
              </w:rPr>
              <w:t>Шығын өлшегіш</w:t>
            </w:r>
            <w:r w:rsidRPr="00CA5785">
              <w:rPr>
                <w:rFonts w:eastAsia="Calibri"/>
                <w:color w:val="000000"/>
                <w:spacing w:val="2"/>
                <w:shd w:val="clear" w:color="auto" w:fill="FFFFFF"/>
                <w:lang w:eastAsia="en-US"/>
              </w:rPr>
              <w:t xml:space="preserve"> (м</w:t>
            </w:r>
            <w:r w:rsidRPr="00CA5785">
              <w:rPr>
                <w:rFonts w:eastAsia="Calibri"/>
                <w:color w:val="000000"/>
                <w:spacing w:val="2"/>
                <w:shd w:val="clear" w:color="auto" w:fill="FFFFFF"/>
                <w:vertAlign w:val="superscript"/>
                <w:lang w:eastAsia="en-US"/>
              </w:rPr>
              <w:t>3</w:t>
            </w:r>
            <w:r w:rsidRPr="00CA5785">
              <w:rPr>
                <w:rFonts w:eastAsia="Calibri"/>
                <w:color w:val="000000"/>
                <w:spacing w:val="2"/>
                <w:shd w:val="clear" w:color="auto" w:fill="FFFFFF"/>
                <w:lang w:eastAsia="en-US"/>
              </w:rPr>
              <w:t>/</w:t>
            </w:r>
            <w:r w:rsidRPr="00CA5785">
              <w:rPr>
                <w:rFonts w:eastAsia="Calibri"/>
                <w:color w:val="000000"/>
                <w:spacing w:val="2"/>
                <w:shd w:val="clear" w:color="auto" w:fill="FFFFFF"/>
                <w:lang w:val="kk-KZ" w:eastAsia="en-US"/>
              </w:rPr>
              <w:t>сағ</w:t>
            </w:r>
            <w:r w:rsidRPr="00CA5785">
              <w:rPr>
                <w:rFonts w:eastAsia="Calibri"/>
                <w:color w:val="000000"/>
                <w:spacing w:val="2"/>
                <w:shd w:val="clear" w:color="auto" w:fill="FFFFFF"/>
                <w:lang w:eastAsia="en-US"/>
              </w:rPr>
              <w:t>)</w:t>
            </w:r>
          </w:p>
        </w:tc>
        <w:tc>
          <w:tcPr>
            <w:tcW w:w="2283" w:type="pct"/>
            <w:tcBorders>
              <w:top w:val="single" w:sz="4" w:space="0" w:color="auto"/>
              <w:left w:val="single" w:sz="4" w:space="0" w:color="auto"/>
              <w:right w:val="single" w:sz="4" w:space="0" w:color="auto"/>
            </w:tcBorders>
          </w:tcPr>
          <w:p w14:paraId="3ECE31E5"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Үздіксіз</w:t>
            </w:r>
            <w:r w:rsidRPr="00CA5785">
              <w:rPr>
                <w:rFonts w:eastAsia="Calibri"/>
                <w:lang w:eastAsia="en-US"/>
              </w:rPr>
              <w:t>*</w:t>
            </w:r>
          </w:p>
        </w:tc>
      </w:tr>
      <w:tr w:rsidR="00CA5785" w:rsidRPr="00CA5785" w14:paraId="32B7B15D" w14:textId="77777777" w:rsidTr="00F96108">
        <w:trPr>
          <w:trHeight w:val="20"/>
        </w:trPr>
        <w:tc>
          <w:tcPr>
            <w:tcW w:w="291" w:type="pct"/>
            <w:tcBorders>
              <w:top w:val="single" w:sz="4" w:space="0" w:color="auto"/>
              <w:left w:val="single" w:sz="4" w:space="0" w:color="auto"/>
            </w:tcBorders>
          </w:tcPr>
          <w:p w14:paraId="1464F66E" w14:textId="77777777" w:rsidR="00CA5785" w:rsidRPr="00CA5785" w:rsidRDefault="00CA5785" w:rsidP="00CA5785">
            <w:pPr>
              <w:widowControl w:val="0"/>
              <w:suppressAutoHyphens/>
              <w:contextualSpacing/>
              <w:jc w:val="center"/>
              <w:rPr>
                <w:rFonts w:eastAsia="Calibri"/>
                <w:color w:val="000000"/>
                <w:spacing w:val="2"/>
                <w:shd w:val="clear" w:color="auto" w:fill="FFFFFF"/>
                <w:lang w:eastAsia="en-US"/>
              </w:rPr>
            </w:pPr>
            <w:r w:rsidRPr="00CA5785">
              <w:rPr>
                <w:rFonts w:eastAsia="Calibri"/>
                <w:color w:val="000000"/>
                <w:spacing w:val="2"/>
                <w:shd w:val="clear" w:color="auto" w:fill="FFFFFF"/>
                <w:lang w:eastAsia="en-US"/>
              </w:rPr>
              <w:t>3</w:t>
            </w:r>
          </w:p>
        </w:tc>
        <w:tc>
          <w:tcPr>
            <w:tcW w:w="2426" w:type="pct"/>
            <w:tcBorders>
              <w:top w:val="single" w:sz="4" w:space="0" w:color="auto"/>
              <w:left w:val="single" w:sz="4" w:space="0" w:color="auto"/>
            </w:tcBorders>
            <w:vAlign w:val="center"/>
          </w:tcPr>
          <w:p w14:paraId="004E91DD" w14:textId="77777777" w:rsidR="00CA5785" w:rsidRPr="00CA5785" w:rsidRDefault="00CA5785" w:rsidP="00CA5785">
            <w:pPr>
              <w:widowControl w:val="0"/>
              <w:suppressAutoHyphens/>
              <w:contextualSpacing/>
              <w:rPr>
                <w:rFonts w:eastAsia="Calibri"/>
                <w:lang w:eastAsia="en-US"/>
              </w:rPr>
            </w:pPr>
            <w:r w:rsidRPr="00CA5785">
              <w:rPr>
                <w:rFonts w:eastAsia="Calibri"/>
                <w:color w:val="000000"/>
                <w:spacing w:val="2"/>
                <w:shd w:val="clear" w:color="auto" w:fill="FFFFFF"/>
                <w:lang w:val="kk-KZ" w:eastAsia="en-US"/>
              </w:rPr>
              <w:t>Сутек көрсеткіші</w:t>
            </w:r>
            <w:r w:rsidRPr="00CA5785">
              <w:rPr>
                <w:rFonts w:eastAsia="Calibri"/>
                <w:color w:val="000000"/>
                <w:spacing w:val="2"/>
                <w:shd w:val="clear" w:color="auto" w:fill="FFFFFF"/>
                <w:lang w:eastAsia="en-US"/>
              </w:rPr>
              <w:t xml:space="preserve"> (p</w:t>
            </w:r>
            <w:r w:rsidRPr="00CA5785">
              <w:rPr>
                <w:rFonts w:eastAsia="Calibri"/>
                <w:color w:val="000000"/>
                <w:spacing w:val="2"/>
                <w:shd w:val="clear" w:color="auto" w:fill="FFFFFF"/>
                <w:lang w:val="en-US" w:eastAsia="en-US"/>
              </w:rPr>
              <w:t>h</w:t>
            </w:r>
            <w:r w:rsidRPr="00CA5785">
              <w:rPr>
                <w:rFonts w:eastAsia="Calibri"/>
                <w:color w:val="000000"/>
                <w:spacing w:val="2"/>
                <w:shd w:val="clear" w:color="auto" w:fill="FFFFFF"/>
                <w:lang w:eastAsia="en-US"/>
              </w:rPr>
              <w:t>)</w:t>
            </w:r>
          </w:p>
        </w:tc>
        <w:tc>
          <w:tcPr>
            <w:tcW w:w="2283" w:type="pct"/>
            <w:tcBorders>
              <w:top w:val="single" w:sz="4" w:space="0" w:color="auto"/>
              <w:left w:val="single" w:sz="4" w:space="0" w:color="auto"/>
              <w:right w:val="single" w:sz="4" w:space="0" w:color="auto"/>
            </w:tcBorders>
          </w:tcPr>
          <w:p w14:paraId="613E6BBA"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Үздіксіз</w:t>
            </w:r>
            <w:r w:rsidRPr="00CA5785">
              <w:rPr>
                <w:rFonts w:eastAsia="Calibri"/>
                <w:lang w:eastAsia="en-US"/>
              </w:rPr>
              <w:t>*</w:t>
            </w:r>
          </w:p>
        </w:tc>
      </w:tr>
      <w:tr w:rsidR="00CA5785" w:rsidRPr="00CA5785" w14:paraId="189E483B" w14:textId="77777777" w:rsidTr="00F96108">
        <w:trPr>
          <w:trHeight w:val="20"/>
        </w:trPr>
        <w:tc>
          <w:tcPr>
            <w:tcW w:w="291" w:type="pct"/>
            <w:tcBorders>
              <w:top w:val="single" w:sz="4" w:space="0" w:color="auto"/>
              <w:left w:val="single" w:sz="4" w:space="0" w:color="auto"/>
            </w:tcBorders>
          </w:tcPr>
          <w:p w14:paraId="4C1C0923" w14:textId="77777777" w:rsidR="00CA5785" w:rsidRPr="00CA5785" w:rsidRDefault="00CA5785" w:rsidP="00CA5785">
            <w:pPr>
              <w:widowControl w:val="0"/>
              <w:suppressAutoHyphens/>
              <w:contextualSpacing/>
              <w:jc w:val="center"/>
              <w:rPr>
                <w:rFonts w:eastAsia="Calibri"/>
                <w:color w:val="000000"/>
                <w:spacing w:val="2"/>
                <w:shd w:val="clear" w:color="auto" w:fill="FFFFFF"/>
                <w:lang w:eastAsia="en-US"/>
              </w:rPr>
            </w:pPr>
            <w:r w:rsidRPr="00CA5785">
              <w:rPr>
                <w:rFonts w:eastAsia="Calibri"/>
                <w:color w:val="000000"/>
                <w:spacing w:val="2"/>
                <w:shd w:val="clear" w:color="auto" w:fill="FFFFFF"/>
                <w:lang w:eastAsia="en-US"/>
              </w:rPr>
              <w:t>4</w:t>
            </w:r>
          </w:p>
        </w:tc>
        <w:tc>
          <w:tcPr>
            <w:tcW w:w="2426" w:type="pct"/>
            <w:tcBorders>
              <w:top w:val="single" w:sz="4" w:space="0" w:color="auto"/>
              <w:left w:val="single" w:sz="4" w:space="0" w:color="auto"/>
            </w:tcBorders>
            <w:vAlign w:val="center"/>
          </w:tcPr>
          <w:p w14:paraId="6A976113" w14:textId="77777777" w:rsidR="00CA5785" w:rsidRPr="00CA5785" w:rsidRDefault="00CA5785" w:rsidP="00CA5785">
            <w:pPr>
              <w:widowControl w:val="0"/>
              <w:suppressAutoHyphens/>
              <w:contextualSpacing/>
              <w:rPr>
                <w:rFonts w:eastAsia="Calibri"/>
                <w:lang w:eastAsia="en-US"/>
              </w:rPr>
            </w:pPr>
            <w:r w:rsidRPr="00CA5785">
              <w:rPr>
                <w:rFonts w:eastAsia="Calibri"/>
                <w:color w:val="000000"/>
                <w:spacing w:val="2"/>
                <w:shd w:val="clear" w:color="auto" w:fill="FFFFFF"/>
                <w:lang w:eastAsia="en-US"/>
              </w:rPr>
              <w:t>Э</w:t>
            </w:r>
            <w:r w:rsidRPr="00CA5785">
              <w:rPr>
                <w:rFonts w:eastAsia="Calibri"/>
                <w:color w:val="000000"/>
                <w:spacing w:val="2"/>
                <w:shd w:val="clear" w:color="auto" w:fill="FFFFFF"/>
                <w:lang w:val="kk-KZ" w:eastAsia="en-US"/>
              </w:rPr>
              <w:t>лектрөткізгіштік</w:t>
            </w:r>
            <w:r w:rsidRPr="00CA5785">
              <w:rPr>
                <w:rFonts w:eastAsia="Calibri"/>
                <w:color w:val="000000"/>
                <w:spacing w:val="2"/>
                <w:shd w:val="clear" w:color="auto" w:fill="FFFFFF"/>
                <w:lang w:eastAsia="en-US"/>
              </w:rPr>
              <w:t xml:space="preserve"> (мкс-микросименс)</w:t>
            </w:r>
          </w:p>
        </w:tc>
        <w:tc>
          <w:tcPr>
            <w:tcW w:w="2283" w:type="pct"/>
            <w:tcBorders>
              <w:top w:val="single" w:sz="4" w:space="0" w:color="auto"/>
              <w:left w:val="single" w:sz="4" w:space="0" w:color="auto"/>
              <w:right w:val="single" w:sz="4" w:space="0" w:color="auto"/>
            </w:tcBorders>
          </w:tcPr>
          <w:p w14:paraId="4C73FC2E"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Үздіксіз</w:t>
            </w:r>
            <w:r w:rsidRPr="00CA5785">
              <w:rPr>
                <w:rFonts w:eastAsia="Calibri"/>
                <w:lang w:eastAsia="en-US"/>
              </w:rPr>
              <w:t>*</w:t>
            </w:r>
          </w:p>
        </w:tc>
      </w:tr>
      <w:tr w:rsidR="00CA5785" w:rsidRPr="00CA5785" w14:paraId="6C33D25F" w14:textId="77777777" w:rsidTr="00F96108">
        <w:trPr>
          <w:trHeight w:val="20"/>
        </w:trPr>
        <w:tc>
          <w:tcPr>
            <w:tcW w:w="291" w:type="pct"/>
            <w:tcBorders>
              <w:top w:val="single" w:sz="4" w:space="0" w:color="auto"/>
              <w:left w:val="single" w:sz="4" w:space="0" w:color="auto"/>
            </w:tcBorders>
          </w:tcPr>
          <w:p w14:paraId="0B45B8E8" w14:textId="77777777" w:rsidR="00CA5785" w:rsidRPr="00CA5785" w:rsidRDefault="00CA5785" w:rsidP="00CA5785">
            <w:pPr>
              <w:widowControl w:val="0"/>
              <w:suppressAutoHyphens/>
              <w:contextualSpacing/>
              <w:jc w:val="center"/>
              <w:rPr>
                <w:rFonts w:eastAsia="Calibri"/>
                <w:color w:val="000000"/>
                <w:spacing w:val="2"/>
                <w:shd w:val="clear" w:color="auto" w:fill="FFFFFF"/>
                <w:lang w:eastAsia="en-US"/>
              </w:rPr>
            </w:pPr>
            <w:r w:rsidRPr="00CA5785">
              <w:rPr>
                <w:rFonts w:eastAsia="Calibri"/>
                <w:color w:val="000000"/>
                <w:spacing w:val="2"/>
                <w:shd w:val="clear" w:color="auto" w:fill="FFFFFF"/>
                <w:lang w:eastAsia="en-US"/>
              </w:rPr>
              <w:t>5</w:t>
            </w:r>
          </w:p>
        </w:tc>
        <w:tc>
          <w:tcPr>
            <w:tcW w:w="2426" w:type="pct"/>
            <w:tcBorders>
              <w:top w:val="single" w:sz="4" w:space="0" w:color="auto"/>
              <w:left w:val="single" w:sz="4" w:space="0" w:color="auto"/>
            </w:tcBorders>
            <w:vAlign w:val="center"/>
          </w:tcPr>
          <w:p w14:paraId="0CD35BF9" w14:textId="77777777" w:rsidR="00CA5785" w:rsidRPr="00CA5785" w:rsidRDefault="00CA5785" w:rsidP="00CA5785">
            <w:pPr>
              <w:widowControl w:val="0"/>
              <w:suppressAutoHyphens/>
              <w:contextualSpacing/>
              <w:rPr>
                <w:rFonts w:eastAsia="Calibri"/>
                <w:color w:val="000000"/>
                <w:spacing w:val="2"/>
                <w:shd w:val="clear" w:color="auto" w:fill="FFFFFF"/>
                <w:lang w:eastAsia="en-US"/>
              </w:rPr>
            </w:pPr>
            <w:r w:rsidRPr="00CA5785">
              <w:rPr>
                <w:rFonts w:eastAsia="Calibri"/>
                <w:color w:val="000000"/>
                <w:spacing w:val="2"/>
                <w:shd w:val="clear" w:color="auto" w:fill="FFFFFF"/>
                <w:lang w:val="kk-KZ" w:eastAsia="en-US"/>
              </w:rPr>
              <w:t>Лайлылық</w:t>
            </w:r>
            <w:r w:rsidRPr="00CA5785">
              <w:rPr>
                <w:rFonts w:eastAsia="Calibri"/>
                <w:color w:val="000000"/>
                <w:spacing w:val="2"/>
                <w:shd w:val="clear" w:color="auto" w:fill="FFFFFF"/>
                <w:lang w:eastAsia="en-US"/>
              </w:rPr>
              <w:t xml:space="preserve"> (</w:t>
            </w:r>
            <w:r w:rsidRPr="00CA5785">
              <w:rPr>
                <w:rFonts w:eastAsia="Calibri"/>
                <w:color w:val="000000"/>
                <w:spacing w:val="2"/>
                <w:shd w:val="clear" w:color="auto" w:fill="FFFFFF"/>
                <w:lang w:val="kk-KZ" w:eastAsia="en-US"/>
              </w:rPr>
              <w:t xml:space="preserve">бір литрге формазин бойынша </w:t>
            </w:r>
            <w:r w:rsidRPr="00CA5785">
              <w:rPr>
                <w:rFonts w:eastAsia="Calibri"/>
                <w:color w:val="000000"/>
                <w:spacing w:val="2"/>
                <w:shd w:val="clear" w:color="auto" w:fill="FFFFFF"/>
                <w:lang w:eastAsia="en-US"/>
              </w:rPr>
              <w:t>ЕМФ-</w:t>
            </w:r>
            <w:r w:rsidRPr="00CA5785">
              <w:rPr>
                <w:rFonts w:eastAsia="Calibri"/>
                <w:color w:val="000000"/>
                <w:spacing w:val="2"/>
                <w:shd w:val="clear" w:color="auto" w:fill="FFFFFF"/>
                <w:lang w:val="kk-KZ" w:eastAsia="en-US"/>
              </w:rPr>
              <w:t>лайлылық бірлігі</w:t>
            </w:r>
            <w:r w:rsidRPr="00CA5785">
              <w:rPr>
                <w:rFonts w:eastAsia="Calibri"/>
                <w:color w:val="000000"/>
                <w:spacing w:val="2"/>
                <w:shd w:val="clear" w:color="auto" w:fill="FFFFFF"/>
                <w:lang w:eastAsia="en-US"/>
              </w:rPr>
              <w:t>)</w:t>
            </w:r>
          </w:p>
        </w:tc>
        <w:tc>
          <w:tcPr>
            <w:tcW w:w="2283" w:type="pct"/>
            <w:tcBorders>
              <w:top w:val="single" w:sz="4" w:space="0" w:color="auto"/>
              <w:left w:val="single" w:sz="4" w:space="0" w:color="auto"/>
              <w:right w:val="single" w:sz="4" w:space="0" w:color="auto"/>
            </w:tcBorders>
            <w:vAlign w:val="center"/>
          </w:tcPr>
          <w:p w14:paraId="237C2212"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Үздіксіз</w:t>
            </w:r>
            <w:r w:rsidRPr="00CA5785">
              <w:rPr>
                <w:rFonts w:eastAsia="Calibri"/>
                <w:lang w:eastAsia="en-US"/>
              </w:rPr>
              <w:t>*</w:t>
            </w:r>
          </w:p>
        </w:tc>
      </w:tr>
      <w:tr w:rsidR="00CA5785" w:rsidRPr="00CA5785" w14:paraId="718A3541" w14:textId="77777777" w:rsidTr="00F96108">
        <w:trPr>
          <w:trHeight w:val="20"/>
        </w:trPr>
        <w:tc>
          <w:tcPr>
            <w:tcW w:w="291" w:type="pct"/>
            <w:tcBorders>
              <w:top w:val="single" w:sz="4" w:space="0" w:color="auto"/>
              <w:left w:val="single" w:sz="4" w:space="0" w:color="auto"/>
            </w:tcBorders>
          </w:tcPr>
          <w:p w14:paraId="1B1A6B71"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6</w:t>
            </w:r>
          </w:p>
        </w:tc>
        <w:tc>
          <w:tcPr>
            <w:tcW w:w="2426" w:type="pct"/>
            <w:tcBorders>
              <w:top w:val="single" w:sz="4" w:space="0" w:color="auto"/>
              <w:left w:val="single" w:sz="4" w:space="0" w:color="auto"/>
            </w:tcBorders>
            <w:vAlign w:val="center"/>
          </w:tcPr>
          <w:p w14:paraId="5F989B4D" w14:textId="77777777" w:rsidR="00CA5785" w:rsidRPr="00CA5785" w:rsidRDefault="00CA5785" w:rsidP="00CA5785">
            <w:pPr>
              <w:widowControl w:val="0"/>
              <w:suppressAutoHyphens/>
              <w:contextualSpacing/>
              <w:rPr>
                <w:rFonts w:eastAsia="Calibri"/>
                <w:lang w:val="kk-KZ" w:eastAsia="en-US"/>
              </w:rPr>
            </w:pPr>
            <w:r w:rsidRPr="00CA5785">
              <w:rPr>
                <w:rFonts w:eastAsia="Calibri"/>
                <w:lang w:val="kk-KZ" w:eastAsia="en-US"/>
              </w:rPr>
              <w:t>Жалпы органикалық көміртек</w:t>
            </w:r>
          </w:p>
        </w:tc>
        <w:tc>
          <w:tcPr>
            <w:tcW w:w="2283" w:type="pct"/>
            <w:tcBorders>
              <w:top w:val="single" w:sz="4" w:space="0" w:color="auto"/>
              <w:left w:val="single" w:sz="4" w:space="0" w:color="auto"/>
              <w:right w:val="single" w:sz="4" w:space="0" w:color="auto"/>
            </w:tcBorders>
            <w:vAlign w:val="center"/>
          </w:tcPr>
          <w:p w14:paraId="7C8ABD39"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r w:rsidR="00CA5785" w:rsidRPr="00CA5785" w14:paraId="1F8D4DA8" w14:textId="77777777" w:rsidTr="00F96108">
        <w:trPr>
          <w:trHeight w:val="20"/>
        </w:trPr>
        <w:tc>
          <w:tcPr>
            <w:tcW w:w="291" w:type="pct"/>
            <w:tcBorders>
              <w:top w:val="single" w:sz="4" w:space="0" w:color="auto"/>
              <w:left w:val="single" w:sz="4" w:space="0" w:color="auto"/>
            </w:tcBorders>
          </w:tcPr>
          <w:p w14:paraId="5E2A011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7</w:t>
            </w:r>
          </w:p>
        </w:tc>
        <w:tc>
          <w:tcPr>
            <w:tcW w:w="2426" w:type="pct"/>
            <w:tcBorders>
              <w:top w:val="single" w:sz="4" w:space="0" w:color="auto"/>
              <w:left w:val="single" w:sz="4" w:space="0" w:color="auto"/>
            </w:tcBorders>
            <w:vAlign w:val="center"/>
          </w:tcPr>
          <w:p w14:paraId="0C77A5CC" w14:textId="77777777" w:rsidR="00CA5785" w:rsidRPr="00CA5785" w:rsidRDefault="00CA5785" w:rsidP="00CA5785">
            <w:pPr>
              <w:widowControl w:val="0"/>
              <w:suppressAutoHyphens/>
              <w:contextualSpacing/>
              <w:rPr>
                <w:rFonts w:eastAsia="Calibri"/>
                <w:lang w:eastAsia="en-US"/>
              </w:rPr>
            </w:pPr>
            <w:r w:rsidRPr="00CA5785">
              <w:rPr>
                <w:rFonts w:eastAsia="Calibri"/>
                <w:lang w:eastAsia="en-US"/>
              </w:rPr>
              <w:t>Оттегіні химиялық тұтыну</w:t>
            </w:r>
          </w:p>
        </w:tc>
        <w:tc>
          <w:tcPr>
            <w:tcW w:w="2283" w:type="pct"/>
            <w:tcBorders>
              <w:top w:val="single" w:sz="4" w:space="0" w:color="auto"/>
              <w:left w:val="single" w:sz="4" w:space="0" w:color="auto"/>
              <w:right w:val="single" w:sz="4" w:space="0" w:color="auto"/>
            </w:tcBorders>
          </w:tcPr>
          <w:p w14:paraId="6520348F" w14:textId="77777777" w:rsidR="00CA5785" w:rsidRPr="00CA5785" w:rsidRDefault="00CA5785" w:rsidP="00CA5785">
            <w:pPr>
              <w:widowControl w:val="0"/>
              <w:suppressAutoHyphens/>
              <w:contextualSpacing/>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r w:rsidR="00CA5785" w:rsidRPr="00CA5785" w14:paraId="316F9766" w14:textId="77777777" w:rsidTr="00F96108">
        <w:trPr>
          <w:trHeight w:val="20"/>
        </w:trPr>
        <w:tc>
          <w:tcPr>
            <w:tcW w:w="291" w:type="pct"/>
            <w:tcBorders>
              <w:top w:val="single" w:sz="4" w:space="0" w:color="auto"/>
              <w:left w:val="single" w:sz="4" w:space="0" w:color="auto"/>
            </w:tcBorders>
          </w:tcPr>
          <w:p w14:paraId="0AE8FB9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2426" w:type="pct"/>
            <w:tcBorders>
              <w:top w:val="single" w:sz="4" w:space="0" w:color="auto"/>
              <w:left w:val="single" w:sz="4" w:space="0" w:color="auto"/>
            </w:tcBorders>
            <w:vAlign w:val="center"/>
          </w:tcPr>
          <w:p w14:paraId="2709070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w:t>
            </w:r>
            <w:r w:rsidRPr="00CA5785">
              <w:rPr>
                <w:rFonts w:eastAsia="Calibri"/>
                <w:lang w:eastAsia="en-US"/>
              </w:rPr>
              <w:t xml:space="preserve"> фосфор (P)</w:t>
            </w:r>
          </w:p>
        </w:tc>
        <w:tc>
          <w:tcPr>
            <w:tcW w:w="2283" w:type="pct"/>
            <w:tcBorders>
              <w:top w:val="single" w:sz="4" w:space="0" w:color="auto"/>
              <w:left w:val="single" w:sz="4" w:space="0" w:color="auto"/>
              <w:right w:val="single" w:sz="4" w:space="0" w:color="auto"/>
            </w:tcBorders>
          </w:tcPr>
          <w:p w14:paraId="20608233" w14:textId="77777777" w:rsidR="00CA5785" w:rsidRPr="00CA5785" w:rsidRDefault="00CA5785" w:rsidP="00CA5785">
            <w:pPr>
              <w:widowControl w:val="0"/>
              <w:suppressAutoHyphens/>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r w:rsidR="00CA5785" w:rsidRPr="00CA5785" w14:paraId="16057B16" w14:textId="77777777" w:rsidTr="00F96108">
        <w:trPr>
          <w:trHeight w:val="20"/>
        </w:trPr>
        <w:tc>
          <w:tcPr>
            <w:tcW w:w="291" w:type="pct"/>
            <w:tcBorders>
              <w:top w:val="single" w:sz="4" w:space="0" w:color="auto"/>
              <w:left w:val="single" w:sz="4" w:space="0" w:color="auto"/>
            </w:tcBorders>
          </w:tcPr>
          <w:p w14:paraId="210FF8B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w:t>
            </w:r>
          </w:p>
        </w:tc>
        <w:tc>
          <w:tcPr>
            <w:tcW w:w="2426" w:type="pct"/>
            <w:tcBorders>
              <w:top w:val="single" w:sz="4" w:space="0" w:color="auto"/>
              <w:left w:val="single" w:sz="4" w:space="0" w:color="auto"/>
            </w:tcBorders>
            <w:vAlign w:val="center"/>
          </w:tcPr>
          <w:p w14:paraId="7CC5B4C9"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Мұнай өнімдері</w:t>
            </w:r>
          </w:p>
        </w:tc>
        <w:tc>
          <w:tcPr>
            <w:tcW w:w="2283" w:type="pct"/>
            <w:tcBorders>
              <w:top w:val="single" w:sz="4" w:space="0" w:color="auto"/>
              <w:left w:val="single" w:sz="4" w:space="0" w:color="auto"/>
              <w:right w:val="single" w:sz="4" w:space="0" w:color="auto"/>
            </w:tcBorders>
          </w:tcPr>
          <w:p w14:paraId="47B56C38"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r w:rsidR="00CA5785" w:rsidRPr="00CA5785" w14:paraId="63E2F05E" w14:textId="77777777" w:rsidTr="00F96108">
        <w:trPr>
          <w:trHeight w:val="20"/>
        </w:trPr>
        <w:tc>
          <w:tcPr>
            <w:tcW w:w="291" w:type="pct"/>
            <w:tcBorders>
              <w:top w:val="single" w:sz="4" w:space="0" w:color="auto"/>
              <w:left w:val="single" w:sz="4" w:space="0" w:color="auto"/>
              <w:bottom w:val="single" w:sz="4" w:space="0" w:color="auto"/>
            </w:tcBorders>
          </w:tcPr>
          <w:p w14:paraId="6B4FAD3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10</w:t>
            </w:r>
          </w:p>
        </w:tc>
        <w:tc>
          <w:tcPr>
            <w:tcW w:w="2426" w:type="pct"/>
            <w:tcBorders>
              <w:top w:val="single" w:sz="4" w:space="0" w:color="auto"/>
              <w:left w:val="single" w:sz="4" w:space="0" w:color="auto"/>
              <w:bottom w:val="single" w:sz="4" w:space="0" w:color="auto"/>
            </w:tcBorders>
            <w:vAlign w:val="center"/>
          </w:tcPr>
          <w:p w14:paraId="6AB42576" w14:textId="77777777" w:rsidR="00CA5785" w:rsidRPr="00CA5785" w:rsidRDefault="00CA5785" w:rsidP="00CA5785">
            <w:pPr>
              <w:widowControl w:val="0"/>
              <w:suppressAutoHyphens/>
              <w:jc w:val="both"/>
              <w:rPr>
                <w:rFonts w:eastAsia="Calibri"/>
                <w:lang w:val="en-US" w:eastAsia="en-US"/>
              </w:rPr>
            </w:pPr>
            <w:r w:rsidRPr="00CA5785">
              <w:rPr>
                <w:rFonts w:eastAsia="Calibri"/>
                <w:lang w:val="kk-KZ" w:eastAsia="en-US"/>
              </w:rPr>
              <w:t>Қалқыма заттар</w:t>
            </w:r>
            <w:r w:rsidRPr="00CA5785">
              <w:rPr>
                <w:rFonts w:eastAsia="Calibri"/>
                <w:lang w:eastAsia="en-US"/>
              </w:rPr>
              <w:t xml:space="preserve"> </w:t>
            </w:r>
          </w:p>
        </w:tc>
        <w:tc>
          <w:tcPr>
            <w:tcW w:w="2283" w:type="pct"/>
            <w:tcBorders>
              <w:top w:val="single" w:sz="4" w:space="0" w:color="auto"/>
              <w:left w:val="single" w:sz="4" w:space="0" w:color="auto"/>
              <w:bottom w:val="single" w:sz="4" w:space="0" w:color="auto"/>
              <w:right w:val="single" w:sz="4" w:space="0" w:color="auto"/>
            </w:tcBorders>
          </w:tcPr>
          <w:p w14:paraId="1C0E1907"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r w:rsidR="00CA5785" w:rsidRPr="00CA5785" w14:paraId="7EAC4C89" w14:textId="77777777" w:rsidTr="00F96108">
        <w:trPr>
          <w:trHeight w:val="20"/>
        </w:trPr>
        <w:tc>
          <w:tcPr>
            <w:tcW w:w="291" w:type="pct"/>
            <w:tcBorders>
              <w:top w:val="single" w:sz="4" w:space="0" w:color="auto"/>
              <w:left w:val="single" w:sz="4" w:space="0" w:color="auto"/>
              <w:bottom w:val="single" w:sz="4" w:space="0" w:color="auto"/>
            </w:tcBorders>
          </w:tcPr>
          <w:p w14:paraId="142C234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11</w:t>
            </w:r>
          </w:p>
        </w:tc>
        <w:tc>
          <w:tcPr>
            <w:tcW w:w="2426" w:type="pct"/>
            <w:tcBorders>
              <w:top w:val="single" w:sz="4" w:space="0" w:color="auto"/>
              <w:left w:val="single" w:sz="4" w:space="0" w:color="auto"/>
              <w:bottom w:val="single" w:sz="4" w:space="0" w:color="auto"/>
            </w:tcBorders>
            <w:vAlign w:val="center"/>
          </w:tcPr>
          <w:p w14:paraId="7C5278E3" w14:textId="77777777" w:rsidR="00CA5785" w:rsidRPr="00CA5785" w:rsidRDefault="00CA5785" w:rsidP="00CA5785">
            <w:pPr>
              <w:widowControl w:val="0"/>
              <w:suppressAutoHyphens/>
              <w:jc w:val="both"/>
              <w:rPr>
                <w:rFonts w:eastAsia="Calibri"/>
                <w:lang w:val="en-US" w:eastAsia="en-US"/>
              </w:rPr>
            </w:pPr>
            <w:r w:rsidRPr="00CA5785">
              <w:rPr>
                <w:rFonts w:eastAsia="Calibri"/>
                <w:lang w:val="en-US" w:eastAsia="en-US"/>
              </w:rPr>
              <w:t>Cd, Cr. Cr (VI), Zn, Pb, Fe, Hg, Ni, Sn</w:t>
            </w:r>
          </w:p>
        </w:tc>
        <w:tc>
          <w:tcPr>
            <w:tcW w:w="2283" w:type="pct"/>
            <w:tcBorders>
              <w:top w:val="single" w:sz="4" w:space="0" w:color="auto"/>
              <w:left w:val="single" w:sz="4" w:space="0" w:color="auto"/>
              <w:bottom w:val="single" w:sz="4" w:space="0" w:color="auto"/>
              <w:right w:val="single" w:sz="4" w:space="0" w:color="auto"/>
            </w:tcBorders>
          </w:tcPr>
          <w:p w14:paraId="02F4A6B6"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ЭББ бағдарламасына сәйкес </w:t>
            </w:r>
            <w:r w:rsidRPr="00CA5785">
              <w:rPr>
                <w:rFonts w:eastAsia="Calibri"/>
                <w:lang w:eastAsia="en-US"/>
              </w:rPr>
              <w:t>**</w:t>
            </w:r>
          </w:p>
        </w:tc>
      </w:tr>
    </w:tbl>
    <w:p w14:paraId="33011B5C"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lang w:eastAsia="en-US"/>
        </w:rPr>
        <w:t>** Өлшеу қажеттілігі заттар технологиялық процесте болған/қалыптасқан жағдайда, сондай-ақ Қазақстан Республикасында тиісті өлшеу құралдары мен аккредиттелген ұйымдар болған жағдайда қолданылады.</w:t>
      </w:r>
    </w:p>
    <w:p w14:paraId="4C835F14" w14:textId="77777777" w:rsidR="00CA5785" w:rsidRPr="00CA5785" w:rsidRDefault="00CA5785" w:rsidP="00CA5785">
      <w:pPr>
        <w:suppressAutoHyphens/>
        <w:ind w:firstLine="709"/>
        <w:jc w:val="both"/>
        <w:rPr>
          <w:rFonts w:eastAsia="Calibri"/>
          <w:sz w:val="28"/>
          <w:szCs w:val="28"/>
          <w:lang w:val="kk-KZ" w:eastAsia="en-US"/>
        </w:rPr>
      </w:pPr>
    </w:p>
    <w:p w14:paraId="66E3671E"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8"/>
          <w:lang w:val="kk-KZ" w:eastAsia="en-US"/>
        </w:rPr>
        <w:t>Сарқынды сулардың төгінділеріне мониторинг жүргізу үшін сулардан және сарқынды сулардан сынама алу және талдау жасаудың көптеген стандартты процедуралары бар</w:t>
      </w:r>
      <w:r w:rsidRPr="00CA5785">
        <w:rPr>
          <w:rFonts w:eastAsia="Calibri"/>
          <w:sz w:val="28"/>
          <w:szCs w:val="22"/>
          <w:lang w:val="kk-KZ" w:eastAsia="en-US"/>
        </w:rPr>
        <w:t xml:space="preserve">, олар: </w:t>
      </w:r>
    </w:p>
    <w:p w14:paraId="3CF7D678"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 xml:space="preserve">біржолғы (нүктелік, қарапайым) сынама – сарқынды сулардан алынған бір сынама; </w:t>
      </w:r>
    </w:p>
    <w:p w14:paraId="0AEB9B01" w14:textId="77777777" w:rsidR="00CA5785" w:rsidRPr="00CA5785" w:rsidRDefault="00CA5785" w:rsidP="00CA5785">
      <w:pPr>
        <w:suppressAutoHyphens/>
        <w:ind w:firstLine="709"/>
        <w:jc w:val="both"/>
        <w:rPr>
          <w:rFonts w:eastAsia="Calibri"/>
          <w:sz w:val="28"/>
          <w:szCs w:val="22"/>
          <w:lang w:val="kk-KZ" w:eastAsia="en-US"/>
        </w:rPr>
      </w:pPr>
      <w:r w:rsidRPr="00CA5785">
        <w:rPr>
          <w:rFonts w:eastAsia="Calibri"/>
          <w:sz w:val="28"/>
          <w:szCs w:val="22"/>
          <w:lang w:val="kk-KZ" w:eastAsia="en-US"/>
        </w:rPr>
        <w:t xml:space="preserve">құрама (орташаландырылған, аралас) сынама – </w:t>
      </w:r>
      <w:r w:rsidRPr="00CA5785">
        <w:rPr>
          <w:rFonts w:eastAsia="Calibri"/>
          <w:sz w:val="28"/>
          <w:szCs w:val="28"/>
          <w:lang w:val="kk-KZ" w:eastAsia="en-US"/>
        </w:rPr>
        <w:t>белгілі бір кезең бойы үздіксіз алынатын сынама немесе үздіксіз алынған немесе белгілі бір кезең ішінде үздіксіз немесе мерзімді түрде алынған, сосын араластырылған бірнеше сынамадан тұратын сынама</w:t>
      </w:r>
      <w:r w:rsidRPr="00CA5785">
        <w:rPr>
          <w:rFonts w:eastAsia="Calibri"/>
          <w:sz w:val="28"/>
          <w:szCs w:val="22"/>
          <w:lang w:val="kk-KZ" w:eastAsia="en-US"/>
        </w:rPr>
        <w:t xml:space="preserve">; </w:t>
      </w:r>
    </w:p>
    <w:p w14:paraId="0BA62DF0"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bCs/>
          <w:sz w:val="28"/>
          <w:szCs w:val="22"/>
          <w:lang w:val="kk-KZ" w:eastAsia="en-US"/>
        </w:rPr>
        <w:t>нүктелік бақылау сынама</w:t>
      </w:r>
      <w:r w:rsidRPr="00CA5785">
        <w:rPr>
          <w:rFonts w:eastAsia="Calibri"/>
          <w:sz w:val="28"/>
          <w:szCs w:val="22"/>
          <w:lang w:val="kk-KZ" w:eastAsia="en-US"/>
        </w:rPr>
        <w:t xml:space="preserve"> – </w:t>
      </w:r>
      <w:r w:rsidRPr="00CA5785">
        <w:rPr>
          <w:rFonts w:eastAsia="Calibri"/>
          <w:sz w:val="28"/>
          <w:szCs w:val="28"/>
          <w:lang w:val="kk-KZ" w:eastAsia="en-US"/>
        </w:rPr>
        <w:t>ұзақтығы максимум екі сағат ішінде араға екі минут салып алынған және кейіннен араластырылған кемінде бес кездейсоқ сынамадан тұратын құрама сынама</w:t>
      </w:r>
      <w:r w:rsidRPr="00CA5785">
        <w:rPr>
          <w:rFonts w:eastAsia="Calibri"/>
          <w:sz w:val="28"/>
          <w:szCs w:val="22"/>
          <w:lang w:val="kk-KZ" w:eastAsia="en-US"/>
        </w:rPr>
        <w:t>.</w:t>
      </w:r>
    </w:p>
    <w:p w14:paraId="013D08FD" w14:textId="77777777" w:rsidR="00CA5785" w:rsidRPr="00CA5785" w:rsidRDefault="00CA5785" w:rsidP="00CA5785">
      <w:pPr>
        <w:widowControl w:val="0"/>
        <w:suppressAutoHyphens/>
        <w:ind w:firstLine="709"/>
        <w:jc w:val="both"/>
        <w:rPr>
          <w:rFonts w:eastAsia="Calibri"/>
          <w:sz w:val="28"/>
          <w:szCs w:val="28"/>
          <w:lang w:val="kk-KZ"/>
        </w:rPr>
      </w:pPr>
    </w:p>
    <w:p w14:paraId="1D8E7940" w14:textId="77777777" w:rsidR="00CA5785" w:rsidRPr="00CA5785" w:rsidRDefault="00CA5785" w:rsidP="00CA5785">
      <w:pPr>
        <w:widowControl w:val="0"/>
        <w:numPr>
          <w:ilvl w:val="2"/>
          <w:numId w:val="10"/>
        </w:numPr>
        <w:suppressAutoHyphens/>
        <w:ind w:firstLine="709"/>
        <w:jc w:val="both"/>
        <w:outlineLvl w:val="2"/>
        <w:rPr>
          <w:b/>
          <w:bCs/>
          <w:sz w:val="28"/>
          <w:szCs w:val="28"/>
        </w:rPr>
      </w:pPr>
      <w:bookmarkStart w:id="422" w:name="_Toc235027864"/>
      <w:r w:rsidRPr="00CA5785">
        <w:rPr>
          <w:b/>
          <w:bCs/>
          <w:sz w:val="28"/>
          <w:szCs w:val="28"/>
        </w:rPr>
        <w:t xml:space="preserve">Шу, </w:t>
      </w:r>
      <w:r w:rsidRPr="00CA5785">
        <w:rPr>
          <w:b/>
          <w:bCs/>
          <w:sz w:val="28"/>
          <w:szCs w:val="28"/>
          <w:lang w:val="kk-KZ"/>
        </w:rPr>
        <w:t>діріл</w:t>
      </w:r>
      <w:bookmarkEnd w:id="422"/>
    </w:p>
    <w:p w14:paraId="7DCE4D96" w14:textId="77777777" w:rsidR="00CA5785" w:rsidRPr="00CA5785" w:rsidRDefault="00CA5785" w:rsidP="00CA5785">
      <w:pPr>
        <w:widowControl w:val="0"/>
        <w:suppressAutoHyphens/>
        <w:ind w:firstLine="709"/>
        <w:jc w:val="both"/>
        <w:rPr>
          <w:rFonts w:eastAsia="Calibri"/>
          <w:b/>
          <w:bCs/>
          <w:sz w:val="28"/>
          <w:szCs w:val="28"/>
        </w:rPr>
      </w:pPr>
      <w:r w:rsidRPr="00CA5785">
        <w:rPr>
          <w:rFonts w:eastAsia="Calibri"/>
          <w:b/>
          <w:bCs/>
          <w:sz w:val="28"/>
          <w:szCs w:val="28"/>
          <w:lang w:val="kk-KZ"/>
        </w:rPr>
        <w:t>ЕҚТ 6.</w:t>
      </w:r>
    </w:p>
    <w:p w14:paraId="6E8367D1" w14:textId="77777777" w:rsidR="00CA5785" w:rsidRPr="00CA5785" w:rsidRDefault="00CA5785" w:rsidP="00CA5785">
      <w:pPr>
        <w:widowControl w:val="0"/>
        <w:suppressAutoHyphens/>
        <w:ind w:firstLine="709"/>
        <w:jc w:val="both"/>
        <w:rPr>
          <w:rFonts w:eastAsia="Calibri"/>
          <w:sz w:val="28"/>
          <w:szCs w:val="28"/>
        </w:rPr>
      </w:pPr>
      <w:r w:rsidRPr="00CA5785">
        <w:rPr>
          <w:rFonts w:eastAsia="Calibri"/>
          <w:sz w:val="28"/>
          <w:szCs w:val="28"/>
          <w:lang w:val="kk-KZ" w:eastAsia="en-US"/>
        </w:rPr>
        <w:t>ЕҚ</w:t>
      </w:r>
      <w:r w:rsidRPr="00CA5785">
        <w:rPr>
          <w:rFonts w:eastAsia="Calibri"/>
          <w:sz w:val="28"/>
          <w:szCs w:val="28"/>
          <w:lang w:eastAsia="en-US"/>
        </w:rPr>
        <w:t xml:space="preserve">Т </w:t>
      </w:r>
      <w:r w:rsidRPr="00CA5785">
        <w:rPr>
          <w:rFonts w:eastAsia="Calibri"/>
          <w:sz w:val="28"/>
          <w:szCs w:val="28"/>
          <w:lang w:val="kk-KZ" w:eastAsia="en-US"/>
        </w:rPr>
        <w:t>келесі техникалардың біреуін немесе бірнешеуін пайдалану арқылы шу деңгейін азайтуды білдіреді</w:t>
      </w:r>
      <w:r w:rsidRPr="00CA5785">
        <w:rPr>
          <w:rFonts w:eastAsia="Calibri"/>
          <w:sz w:val="28"/>
          <w:szCs w:val="28"/>
        </w:rPr>
        <w:t>:</w:t>
      </w:r>
    </w:p>
    <w:tbl>
      <w:tblPr>
        <w:tblStyle w:val="a6"/>
        <w:tblW w:w="4890" w:type="pct"/>
        <w:tblInd w:w="108" w:type="dxa"/>
        <w:tblLook w:val="04A0" w:firstRow="1" w:lastRow="0" w:firstColumn="1" w:lastColumn="0" w:noHBand="0" w:noVBand="1"/>
      </w:tblPr>
      <w:tblGrid>
        <w:gridCol w:w="523"/>
        <w:gridCol w:w="7083"/>
        <w:gridCol w:w="1949"/>
      </w:tblGrid>
      <w:tr w:rsidR="00CA5785" w:rsidRPr="00CA5785" w14:paraId="5515EB3A" w14:textId="77777777" w:rsidTr="00F96108">
        <w:trPr>
          <w:trHeight w:val="20"/>
          <w:tblHeader/>
        </w:trPr>
        <w:tc>
          <w:tcPr>
            <w:tcW w:w="271" w:type="pct"/>
            <w:vAlign w:val="center"/>
          </w:tcPr>
          <w:p w14:paraId="4232A9F2"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3708" w:type="pct"/>
            <w:vAlign w:val="center"/>
          </w:tcPr>
          <w:p w14:paraId="2CAE8DD8"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1021" w:type="pct"/>
            <w:vAlign w:val="center"/>
          </w:tcPr>
          <w:p w14:paraId="3F8464A5"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355EB41B" w14:textId="77777777" w:rsidTr="00F96108">
        <w:trPr>
          <w:trHeight w:val="20"/>
          <w:tblHeader/>
        </w:trPr>
        <w:tc>
          <w:tcPr>
            <w:tcW w:w="271" w:type="pct"/>
            <w:vAlign w:val="center"/>
          </w:tcPr>
          <w:p w14:paraId="44EDEF61"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708" w:type="pct"/>
            <w:vAlign w:val="center"/>
          </w:tcPr>
          <w:p w14:paraId="770537DF"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1021" w:type="pct"/>
            <w:vAlign w:val="center"/>
          </w:tcPr>
          <w:p w14:paraId="1E3D6BD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26DD42A5" w14:textId="77777777" w:rsidTr="00F96108">
        <w:trPr>
          <w:trHeight w:val="20"/>
        </w:trPr>
        <w:tc>
          <w:tcPr>
            <w:tcW w:w="271" w:type="pct"/>
            <w:vAlign w:val="center"/>
          </w:tcPr>
          <w:p w14:paraId="0D302E9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708" w:type="pct"/>
            <w:vAlign w:val="center"/>
          </w:tcPr>
          <w:p w14:paraId="0C7885A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Жабдыққа тұрақты техникалық қызмет көрсету, </w:t>
            </w:r>
            <w:r w:rsidRPr="00CA5785">
              <w:rPr>
                <w:rFonts w:eastAsia="Calibri"/>
                <w:lang w:val="kk-KZ" w:eastAsia="en-US"/>
              </w:rPr>
              <w:t>шу шығаратын</w:t>
            </w:r>
            <w:r w:rsidRPr="00CA5785">
              <w:rPr>
                <w:rFonts w:eastAsia="Calibri"/>
                <w:lang w:eastAsia="en-US"/>
              </w:rPr>
              <w:t xml:space="preserve"> техникалық құралдарды герметизациялау және қоршау</w:t>
            </w:r>
          </w:p>
        </w:tc>
        <w:tc>
          <w:tcPr>
            <w:tcW w:w="1021" w:type="pct"/>
          </w:tcPr>
          <w:p w14:paraId="06AC9BAF"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eastAsia="en-US"/>
              </w:rPr>
            </w:pPr>
            <w:r w:rsidRPr="00CA5785">
              <w:rPr>
                <w:rFonts w:eastAsia="Calibri"/>
                <w:lang w:val="kk-KZ" w:eastAsia="en-US"/>
              </w:rPr>
              <w:t>Жалпы қолданылады</w:t>
            </w:r>
          </w:p>
        </w:tc>
      </w:tr>
      <w:tr w:rsidR="00CA5785" w:rsidRPr="00CA5785" w14:paraId="658598C8" w14:textId="77777777" w:rsidTr="00F96108">
        <w:trPr>
          <w:trHeight w:val="20"/>
        </w:trPr>
        <w:tc>
          <w:tcPr>
            <w:tcW w:w="271" w:type="pct"/>
            <w:vAlign w:val="center"/>
          </w:tcPr>
          <w:p w14:paraId="1152850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3708" w:type="pct"/>
            <w:vAlign w:val="center"/>
          </w:tcPr>
          <w:p w14:paraId="25C5B276"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Шудан қорға</w:t>
            </w:r>
            <w:r w:rsidRPr="00CA5785">
              <w:rPr>
                <w:rFonts w:eastAsia="Calibri"/>
                <w:lang w:val="kk-KZ" w:eastAsia="en-US"/>
              </w:rPr>
              <w:t>йтын</w:t>
            </w:r>
            <w:r w:rsidRPr="00CA5785">
              <w:rPr>
                <w:rFonts w:eastAsia="Calibri"/>
                <w:lang w:eastAsia="en-US"/>
              </w:rPr>
              <w:t xml:space="preserve"> біліктер</w:t>
            </w:r>
            <w:r w:rsidRPr="00CA5785">
              <w:rPr>
                <w:rFonts w:eastAsia="Calibri"/>
                <w:lang w:val="kk-KZ" w:eastAsia="en-US"/>
              </w:rPr>
              <w:t>ді</w:t>
            </w:r>
            <w:r w:rsidRPr="00CA5785">
              <w:rPr>
                <w:rFonts w:eastAsia="Calibri"/>
                <w:lang w:eastAsia="en-US"/>
              </w:rPr>
              <w:t xml:space="preserve"> салу</w:t>
            </w:r>
          </w:p>
        </w:tc>
        <w:tc>
          <w:tcPr>
            <w:tcW w:w="1021" w:type="pct"/>
          </w:tcPr>
          <w:p w14:paraId="2C5C21B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5AA9A8DC" w14:textId="77777777" w:rsidTr="00F96108">
        <w:trPr>
          <w:trHeight w:val="20"/>
        </w:trPr>
        <w:tc>
          <w:tcPr>
            <w:tcW w:w="271" w:type="pct"/>
            <w:vAlign w:val="center"/>
          </w:tcPr>
          <w:p w14:paraId="514318C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3708" w:type="pct"/>
            <w:vAlign w:val="center"/>
          </w:tcPr>
          <w:p w14:paraId="161B831C" w14:textId="77777777" w:rsidR="00CA5785" w:rsidRPr="00CA5785" w:rsidRDefault="00CA5785" w:rsidP="00CA5785">
            <w:pPr>
              <w:widowControl w:val="0"/>
              <w:suppressAutoHyphens/>
              <w:jc w:val="both"/>
              <w:rPr>
                <w:kern w:val="32"/>
                <w:lang w:val="kk-KZ" w:eastAsia="cs-CZ"/>
              </w:rPr>
            </w:pPr>
            <w:r w:rsidRPr="00CA5785">
              <w:rPr>
                <w:kern w:val="32"/>
                <w:lang w:val="kk-KZ" w:eastAsia="cs-CZ"/>
              </w:rPr>
              <w:t>Дыбыс өшіргіштердің, резонаторлардың, қаптамалардың көмегімен жабдықтар мен құралдарды дыбыстан оқшаулау</w:t>
            </w:r>
          </w:p>
          <w:p w14:paraId="38818EB5" w14:textId="77777777" w:rsidR="00CA5785" w:rsidRPr="00CA5785" w:rsidRDefault="00CA5785" w:rsidP="00CA5785">
            <w:pPr>
              <w:widowControl w:val="0"/>
              <w:suppressAutoHyphens/>
              <w:jc w:val="both"/>
              <w:rPr>
                <w:rFonts w:eastAsia="Calibri"/>
                <w:lang w:eastAsia="en-US"/>
              </w:rPr>
            </w:pPr>
          </w:p>
        </w:tc>
        <w:tc>
          <w:tcPr>
            <w:tcW w:w="1021" w:type="pct"/>
          </w:tcPr>
          <w:p w14:paraId="5D4C7EC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4E85F9AE" w14:textId="77777777" w:rsidTr="00F96108">
        <w:trPr>
          <w:trHeight w:val="20"/>
        </w:trPr>
        <w:tc>
          <w:tcPr>
            <w:tcW w:w="271" w:type="pct"/>
            <w:vAlign w:val="center"/>
          </w:tcPr>
          <w:p w14:paraId="39BFDBB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3708" w:type="pct"/>
            <w:vAlign w:val="center"/>
          </w:tcPr>
          <w:p w14:paraId="105C9C27" w14:textId="77777777" w:rsidR="00CA5785" w:rsidRPr="00CA5785" w:rsidRDefault="00CA5785" w:rsidP="00CA5785">
            <w:pPr>
              <w:widowControl w:val="0"/>
              <w:suppressAutoHyphens/>
              <w:jc w:val="both"/>
              <w:rPr>
                <w:rFonts w:eastAsia="Calibri"/>
                <w:lang w:eastAsia="en-US"/>
              </w:rPr>
            </w:pPr>
            <w:r w:rsidRPr="00CA5785">
              <w:rPr>
                <w:kern w:val="32"/>
                <w:lang w:val="kk-KZ" w:eastAsia="cs-CZ"/>
              </w:rPr>
              <w:t>Ғ</w:t>
            </w:r>
            <w:r w:rsidRPr="00CA5785">
              <w:rPr>
                <w:kern w:val="32"/>
                <w:lang w:eastAsia="cs-CZ"/>
              </w:rPr>
              <w:t>имараттарды, үй-жайларды, құрылыстарды жобалаудағы акустикалық ұтымды жоспарлау шешімдері</w:t>
            </w:r>
          </w:p>
        </w:tc>
        <w:tc>
          <w:tcPr>
            <w:tcW w:w="1021" w:type="pct"/>
          </w:tcPr>
          <w:p w14:paraId="4BDF3F2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06F7C768" w14:textId="77777777" w:rsidTr="00F96108">
        <w:trPr>
          <w:trHeight w:val="20"/>
        </w:trPr>
        <w:tc>
          <w:tcPr>
            <w:tcW w:w="271" w:type="pct"/>
            <w:vAlign w:val="center"/>
          </w:tcPr>
          <w:p w14:paraId="04C86B7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3708" w:type="pct"/>
            <w:vAlign w:val="center"/>
          </w:tcPr>
          <w:p w14:paraId="17D08E1A" w14:textId="77777777" w:rsidR="00CA5785" w:rsidRPr="00CA5785" w:rsidRDefault="00CA5785" w:rsidP="00CA5785">
            <w:pPr>
              <w:widowControl w:val="0"/>
              <w:suppressAutoHyphens/>
              <w:jc w:val="both"/>
              <w:rPr>
                <w:rFonts w:eastAsia="Calibri"/>
                <w:lang w:eastAsia="en-US"/>
              </w:rPr>
            </w:pPr>
            <w:r w:rsidRPr="00CA5785">
              <w:rPr>
                <w:kern w:val="32"/>
                <w:lang w:val="kk-KZ" w:eastAsia="cs-CZ"/>
              </w:rPr>
              <w:t>Ш</w:t>
            </w:r>
            <w:r w:rsidRPr="00CA5785">
              <w:rPr>
                <w:kern w:val="32"/>
                <w:lang w:eastAsia="cs-CZ"/>
              </w:rPr>
              <w:t>улы жабдықты қоршау</w:t>
            </w:r>
          </w:p>
        </w:tc>
        <w:tc>
          <w:tcPr>
            <w:tcW w:w="1021" w:type="pct"/>
          </w:tcPr>
          <w:p w14:paraId="36E8404E"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21D957C9" w14:textId="77777777" w:rsidTr="00F96108">
        <w:trPr>
          <w:trHeight w:val="20"/>
        </w:trPr>
        <w:tc>
          <w:tcPr>
            <w:tcW w:w="271" w:type="pct"/>
            <w:vAlign w:val="center"/>
          </w:tcPr>
          <w:p w14:paraId="6AA996C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3708" w:type="pct"/>
            <w:vAlign w:val="center"/>
          </w:tcPr>
          <w:p w14:paraId="070B3541" w14:textId="77777777" w:rsidR="00CA5785" w:rsidRPr="00CA5785" w:rsidRDefault="00CA5785" w:rsidP="00CA5785">
            <w:pPr>
              <w:widowControl w:val="0"/>
              <w:suppressAutoHyphens/>
              <w:jc w:val="both"/>
              <w:rPr>
                <w:rFonts w:eastAsia="Calibri"/>
                <w:lang w:eastAsia="en-US"/>
              </w:rPr>
            </w:pPr>
            <w:r w:rsidRPr="00CA5785">
              <w:rPr>
                <w:color w:val="000000"/>
                <w:lang w:val="kk-KZ"/>
              </w:rPr>
              <w:t>Ш</w:t>
            </w:r>
            <w:r w:rsidRPr="00CA5785">
              <w:rPr>
                <w:color w:val="000000"/>
              </w:rPr>
              <w:t>у шығару жөніндегі нормалардан асатын жабдықтардың тізбесін айқындау (салалық нормаларға сәйкес)</w:t>
            </w:r>
          </w:p>
        </w:tc>
        <w:tc>
          <w:tcPr>
            <w:tcW w:w="1021" w:type="pct"/>
          </w:tcPr>
          <w:p w14:paraId="5406BEFA"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19AEAC35" w14:textId="77777777" w:rsidTr="00F96108">
        <w:trPr>
          <w:trHeight w:val="20"/>
        </w:trPr>
        <w:tc>
          <w:tcPr>
            <w:tcW w:w="271" w:type="pct"/>
            <w:vAlign w:val="center"/>
          </w:tcPr>
          <w:p w14:paraId="2A09812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3708" w:type="pct"/>
            <w:vAlign w:val="center"/>
          </w:tcPr>
          <w:p w14:paraId="49AB90E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Шуылы аз</w:t>
            </w:r>
            <w:r w:rsidRPr="00CA5785">
              <w:rPr>
                <w:rFonts w:eastAsia="Calibri"/>
                <w:lang w:eastAsia="en-US"/>
              </w:rPr>
              <w:t xml:space="preserve"> жабдықтар</w:t>
            </w:r>
          </w:p>
        </w:tc>
        <w:tc>
          <w:tcPr>
            <w:tcW w:w="1021" w:type="pct"/>
          </w:tcPr>
          <w:p w14:paraId="55E3A7F1"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1E0B53C1" w14:textId="77777777" w:rsidTr="00F96108">
        <w:trPr>
          <w:trHeight w:val="20"/>
        </w:trPr>
        <w:tc>
          <w:tcPr>
            <w:tcW w:w="271" w:type="pct"/>
            <w:vAlign w:val="center"/>
          </w:tcPr>
          <w:p w14:paraId="5D11370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3708" w:type="pct"/>
            <w:vAlign w:val="center"/>
          </w:tcPr>
          <w:p w14:paraId="787A1110"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Егер мүмкін болса,</w:t>
            </w:r>
            <w:r w:rsidRPr="00CA5785">
              <w:rPr>
                <w:rFonts w:eastAsia="Calibri"/>
                <w:lang w:eastAsia="en-US"/>
              </w:rPr>
              <w:t xml:space="preserve"> жабық бөлмелердегі есік</w:t>
            </w:r>
            <w:r w:rsidRPr="00CA5785">
              <w:rPr>
                <w:rFonts w:eastAsia="Calibri"/>
                <w:lang w:val="kk-KZ" w:eastAsia="en-US"/>
              </w:rPr>
              <w:t>-те</w:t>
            </w:r>
            <w:r w:rsidRPr="00CA5785">
              <w:rPr>
                <w:rFonts w:eastAsia="Calibri"/>
                <w:lang w:eastAsia="en-US"/>
              </w:rPr>
              <w:t>резелерді жабу</w:t>
            </w:r>
          </w:p>
        </w:tc>
        <w:tc>
          <w:tcPr>
            <w:tcW w:w="1021" w:type="pct"/>
          </w:tcPr>
          <w:p w14:paraId="7DED921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001E0468" w14:textId="77777777" w:rsidTr="00F96108">
        <w:trPr>
          <w:trHeight w:val="20"/>
        </w:trPr>
        <w:tc>
          <w:tcPr>
            <w:tcW w:w="271" w:type="pct"/>
            <w:vAlign w:val="center"/>
          </w:tcPr>
          <w:p w14:paraId="3398D84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w:t>
            </w:r>
          </w:p>
        </w:tc>
        <w:tc>
          <w:tcPr>
            <w:tcW w:w="3708" w:type="pct"/>
            <w:vAlign w:val="center"/>
          </w:tcPr>
          <w:p w14:paraId="09ADC20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Ш</w:t>
            </w:r>
            <w:r w:rsidRPr="00CA5785">
              <w:rPr>
                <w:rFonts w:eastAsia="Calibri"/>
                <w:lang w:eastAsia="en-US"/>
              </w:rPr>
              <w:t>у мен дірілді бақылауға арналған жабдық</w:t>
            </w:r>
          </w:p>
        </w:tc>
        <w:tc>
          <w:tcPr>
            <w:tcW w:w="1021" w:type="pct"/>
          </w:tcPr>
          <w:p w14:paraId="69F892A0"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bl>
    <w:p w14:paraId="1A9BBC10" w14:textId="77777777" w:rsidR="00CA5785" w:rsidRPr="00CA5785" w:rsidRDefault="00CA5785" w:rsidP="00CA5785">
      <w:pPr>
        <w:widowControl w:val="0"/>
        <w:suppressAutoHyphens/>
        <w:ind w:firstLine="709"/>
        <w:jc w:val="both"/>
        <w:rPr>
          <w:rFonts w:eastAsia="Calibri"/>
          <w:sz w:val="28"/>
          <w:szCs w:val="28"/>
        </w:rPr>
      </w:pPr>
    </w:p>
    <w:p w14:paraId="638A60B8" w14:textId="77777777" w:rsidR="00CA5785" w:rsidRPr="00CA5785" w:rsidRDefault="00CA5785" w:rsidP="00CA5785">
      <w:pPr>
        <w:widowControl w:val="0"/>
        <w:tabs>
          <w:tab w:val="left" w:pos="1134"/>
        </w:tabs>
        <w:suppressAutoHyphens/>
        <w:ind w:firstLine="709"/>
        <w:jc w:val="both"/>
        <w:outlineLvl w:val="1"/>
        <w:rPr>
          <w:b/>
          <w:bCs/>
          <w:sz w:val="28"/>
          <w:szCs w:val="28"/>
          <w:lang w:val="cs-CZ" w:eastAsia="cs-CZ"/>
        </w:rPr>
      </w:pPr>
      <w:bookmarkStart w:id="423" w:name="_Toc235027865"/>
      <w:r w:rsidRPr="00CA5785">
        <w:rPr>
          <w:b/>
          <w:bCs/>
          <w:sz w:val="28"/>
          <w:szCs w:val="28"/>
          <w:lang w:eastAsia="cs-CZ"/>
        </w:rPr>
        <w:t>6.2.</w:t>
      </w:r>
      <w:r w:rsidRPr="00CA5785">
        <w:rPr>
          <w:b/>
          <w:bCs/>
          <w:sz w:val="28"/>
          <w:szCs w:val="28"/>
          <w:lang w:eastAsia="cs-CZ"/>
        </w:rPr>
        <w:tab/>
        <w:t xml:space="preserve"> Ұйымдастырылмаған көздерден ластағыш заттардың шығарындылары</w:t>
      </w:r>
      <w:bookmarkEnd w:id="423"/>
      <w:r w:rsidRPr="00CA5785">
        <w:rPr>
          <w:b/>
          <w:bCs/>
          <w:sz w:val="28"/>
          <w:szCs w:val="28"/>
          <w:lang w:val="cs-CZ" w:eastAsia="cs-CZ"/>
        </w:rPr>
        <w:t xml:space="preserve"> </w:t>
      </w:r>
    </w:p>
    <w:p w14:paraId="4EAD4FCF" w14:textId="77777777" w:rsidR="00CA5785" w:rsidRPr="00CA5785" w:rsidRDefault="00CA5785" w:rsidP="00CA5785">
      <w:pPr>
        <w:widowControl w:val="0"/>
        <w:suppressAutoHyphens/>
        <w:ind w:firstLine="709"/>
        <w:jc w:val="both"/>
        <w:rPr>
          <w:rFonts w:eastAsia="Calibri"/>
          <w:b/>
          <w:bCs/>
          <w:sz w:val="28"/>
          <w:szCs w:val="28"/>
          <w:lang w:val="kk-KZ"/>
        </w:rPr>
      </w:pPr>
      <w:r w:rsidRPr="00CA5785">
        <w:rPr>
          <w:rFonts w:eastAsia="Calibri"/>
          <w:b/>
          <w:bCs/>
          <w:sz w:val="28"/>
          <w:szCs w:val="28"/>
          <w:lang w:val="kk-KZ"/>
        </w:rPr>
        <w:t>ЕҚТ</w:t>
      </w:r>
      <w:r w:rsidRPr="00CA5785">
        <w:rPr>
          <w:rFonts w:eastAsia="Calibri"/>
          <w:b/>
          <w:bCs/>
          <w:sz w:val="28"/>
          <w:szCs w:val="28"/>
        </w:rPr>
        <w:t xml:space="preserve"> </w:t>
      </w:r>
      <w:r w:rsidRPr="00CA5785">
        <w:rPr>
          <w:rFonts w:eastAsia="Calibri"/>
          <w:b/>
          <w:bCs/>
          <w:sz w:val="28"/>
          <w:szCs w:val="28"/>
          <w:lang w:val="kk-KZ"/>
        </w:rPr>
        <w:t>7.</w:t>
      </w:r>
    </w:p>
    <w:p w14:paraId="69DBA9D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Атмосфераға ұйымдастырылмаған тозаң шығарындыларын болдырмауға, егер ол іс жүзінде мүмкін емес болса, азайтуға арналған ЕҚТ экологиялық менеджмент жүйесінің (ЕҚТ 1-ді қараңыз) бір бөлігі ретінде ұйымдастырылмаған шығарындылар жөніндегі іс-шаралар жоспарын әзірлеуді және іске асыруды білдіреді, оған мыналар кіреді:  </w:t>
      </w:r>
    </w:p>
    <w:p w14:paraId="2B10722E"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sz w:val="28"/>
          <w:szCs w:val="28"/>
          <w:lang w:val="kk-KZ" w:eastAsia="en-US"/>
        </w:rPr>
        <w:tab/>
        <w:t>ұйымдастырылмаған тозаң шығарындыларының ең маңызды көздерін анықтау;</w:t>
      </w:r>
    </w:p>
    <w:p w14:paraId="30F921F5" w14:textId="77777777" w:rsidR="00CA5785" w:rsidRPr="00CA5785" w:rsidRDefault="00CA5785" w:rsidP="00CA5785">
      <w:pPr>
        <w:widowControl w:val="0"/>
        <w:tabs>
          <w:tab w:val="left" w:pos="709"/>
        </w:tabs>
        <w:suppressAutoHyphens/>
        <w:jc w:val="both"/>
        <w:rPr>
          <w:rFonts w:eastAsia="Calibri"/>
          <w:sz w:val="28"/>
          <w:szCs w:val="28"/>
          <w:lang w:val="kk-KZ" w:eastAsia="en-US"/>
        </w:rPr>
      </w:pPr>
      <w:r w:rsidRPr="00CA5785">
        <w:rPr>
          <w:rFonts w:eastAsia="Calibri"/>
          <w:sz w:val="28"/>
          <w:szCs w:val="28"/>
          <w:lang w:val="kk-KZ" w:eastAsia="en-US"/>
        </w:rPr>
        <w:tab/>
        <w:t>белгілі бір уақыт аралығында ұйымдастырылмаған шығарындылардың алдын алу және/немесе азайту үшін тиісті шаралар мен техникалық шешімдерді анықтау және іске асыру.</w:t>
      </w:r>
    </w:p>
    <w:p w14:paraId="60988646" w14:textId="77777777" w:rsidR="00CA5785" w:rsidRPr="00CA5785" w:rsidRDefault="00CA5785" w:rsidP="00CA5785">
      <w:pPr>
        <w:widowControl w:val="0"/>
        <w:suppressAutoHyphens/>
        <w:ind w:firstLine="709"/>
        <w:jc w:val="both"/>
        <w:rPr>
          <w:rFonts w:eastAsia="Calibri"/>
          <w:sz w:val="28"/>
          <w:szCs w:val="28"/>
          <w:lang w:val="kk-KZ"/>
        </w:rPr>
      </w:pPr>
    </w:p>
    <w:p w14:paraId="56641634" w14:textId="77777777" w:rsidR="00CA5785" w:rsidRPr="00CA5785" w:rsidRDefault="00CA5785" w:rsidP="00CA5785">
      <w:pPr>
        <w:widowControl w:val="0"/>
        <w:suppressAutoHyphens/>
        <w:ind w:left="709"/>
        <w:jc w:val="both"/>
        <w:rPr>
          <w:rFonts w:eastAsia="Calibri"/>
          <w:b/>
          <w:bCs/>
          <w:sz w:val="28"/>
          <w:szCs w:val="28"/>
          <w:lang w:val="kk-KZ" w:eastAsia="en-US"/>
        </w:rPr>
      </w:pPr>
      <w:r w:rsidRPr="00CA5785">
        <w:rPr>
          <w:rFonts w:eastAsia="Calibri"/>
          <w:b/>
          <w:bCs/>
          <w:sz w:val="28"/>
          <w:szCs w:val="28"/>
          <w:lang w:val="kk-KZ" w:eastAsia="en-US"/>
        </w:rPr>
        <w:t xml:space="preserve">ЕҚТ 8. </w:t>
      </w:r>
    </w:p>
    <w:p w14:paraId="58B49C82" w14:textId="77777777" w:rsidR="00CA5785" w:rsidRPr="00CA5785" w:rsidRDefault="00CA5785" w:rsidP="00CA5785">
      <w:pPr>
        <w:widowControl w:val="0"/>
        <w:tabs>
          <w:tab w:val="left" w:pos="851"/>
          <w:tab w:val="left" w:pos="1134"/>
        </w:tabs>
        <w:suppressAutoHyphens/>
        <w:ind w:firstLine="709"/>
        <w:jc w:val="both"/>
        <w:rPr>
          <w:rFonts w:eastAsia="Calibri"/>
          <w:sz w:val="28"/>
          <w:szCs w:val="28"/>
          <w:lang w:val="kk-KZ" w:eastAsia="en-US"/>
        </w:rPr>
      </w:pPr>
      <w:r w:rsidRPr="00CA5785">
        <w:rPr>
          <w:rFonts w:eastAsia="Calibri"/>
          <w:sz w:val="28"/>
          <w:szCs w:val="28"/>
          <w:lang w:val="kk-KZ" w:eastAsia="en-US"/>
        </w:rPr>
        <w:t xml:space="preserve">Ең үздік қолжетімді техника, егер мүмкін болса, ұйымдастырылмаған шығарындыларды жинауға және тазартуға бағытталған технологиялық шешімдерді жобалауға және оңтайландыруға негізделген ұйымдастырылмаған шығарындылардың алдын алуды немесе азайтуды білдіреді. </w:t>
      </w:r>
    </w:p>
    <w:p w14:paraId="23E51C57" w14:textId="77777777" w:rsidR="00CA5785" w:rsidRPr="00CA5785" w:rsidRDefault="00CA5785" w:rsidP="00CA5785">
      <w:pPr>
        <w:widowControl w:val="0"/>
        <w:suppressAutoHyphens/>
        <w:ind w:firstLine="708"/>
        <w:jc w:val="both"/>
        <w:rPr>
          <w:rFonts w:eastAsia="Calibri"/>
          <w:sz w:val="28"/>
          <w:szCs w:val="28"/>
          <w:lang w:val="kk-KZ" w:eastAsia="en-US"/>
        </w:rPr>
      </w:pPr>
      <w:r w:rsidRPr="00CA5785">
        <w:rPr>
          <w:rFonts w:eastAsia="Calibri"/>
          <w:sz w:val="28"/>
          <w:szCs w:val="28"/>
          <w:lang w:val="kk-KZ" w:eastAsia="en-US"/>
        </w:rPr>
        <w:t>Ыстықтай және суықтай илемдеу орнақтар желісіндегі бұйымдарды өндірудің технологиялық процестерінде ұйымдастырылмаған шығарындыларды азайту үшін қолданылатын шараларға мыналар жатады:</w:t>
      </w:r>
    </w:p>
    <w:p w14:paraId="277D0BC6" w14:textId="77777777" w:rsidR="00CA5785" w:rsidRPr="00CA5785" w:rsidRDefault="00CA5785" w:rsidP="00CA5785">
      <w:pPr>
        <w:widowControl w:val="0"/>
        <w:suppressAutoHyphens/>
        <w:ind w:firstLine="709"/>
        <w:jc w:val="both"/>
        <w:rPr>
          <w:rFonts w:eastAsia="Calibri"/>
          <w:sz w:val="28"/>
          <w:szCs w:val="28"/>
          <w:lang w:val="kk-KZ"/>
        </w:rPr>
      </w:pPr>
    </w:p>
    <w:tbl>
      <w:tblPr>
        <w:tblStyle w:val="a6"/>
        <w:tblW w:w="4890" w:type="pct"/>
        <w:tblInd w:w="108" w:type="dxa"/>
        <w:tblLook w:val="04A0" w:firstRow="1" w:lastRow="0" w:firstColumn="1" w:lastColumn="0" w:noHBand="0" w:noVBand="1"/>
      </w:tblPr>
      <w:tblGrid>
        <w:gridCol w:w="556"/>
        <w:gridCol w:w="7101"/>
        <w:gridCol w:w="1898"/>
      </w:tblGrid>
      <w:tr w:rsidR="00CA5785" w:rsidRPr="00CA5785" w14:paraId="411BA6B1" w14:textId="77777777" w:rsidTr="00F96108">
        <w:trPr>
          <w:trHeight w:val="483"/>
          <w:tblHeader/>
        </w:trPr>
        <w:tc>
          <w:tcPr>
            <w:tcW w:w="291" w:type="pct"/>
            <w:vAlign w:val="center"/>
          </w:tcPr>
          <w:p w14:paraId="0339806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3716" w:type="pct"/>
            <w:vAlign w:val="center"/>
          </w:tcPr>
          <w:p w14:paraId="500092B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993" w:type="pct"/>
            <w:vAlign w:val="center"/>
          </w:tcPr>
          <w:p w14:paraId="410A3EE5"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3E75F54F" w14:textId="77777777" w:rsidTr="00F96108">
        <w:trPr>
          <w:trHeight w:val="57"/>
          <w:tblHeader/>
        </w:trPr>
        <w:tc>
          <w:tcPr>
            <w:tcW w:w="291" w:type="pct"/>
            <w:vAlign w:val="center"/>
          </w:tcPr>
          <w:p w14:paraId="5CD6A36C"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716" w:type="pct"/>
            <w:vAlign w:val="center"/>
          </w:tcPr>
          <w:p w14:paraId="31485F3F"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993" w:type="pct"/>
            <w:vAlign w:val="center"/>
          </w:tcPr>
          <w:p w14:paraId="407AB4C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1F87FA5C" w14:textId="77777777" w:rsidTr="00F96108">
        <w:trPr>
          <w:trHeight w:val="57"/>
        </w:trPr>
        <w:tc>
          <w:tcPr>
            <w:tcW w:w="291" w:type="pct"/>
            <w:vAlign w:val="center"/>
          </w:tcPr>
          <w:p w14:paraId="4E50A85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716" w:type="pct"/>
            <w:vAlign w:val="center"/>
          </w:tcPr>
          <w:p w14:paraId="07563CB7"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К</w:t>
            </w:r>
            <w:r w:rsidRPr="00CA5785">
              <w:rPr>
                <w:rFonts w:eastAsia="Calibri"/>
                <w:lang w:eastAsia="en-US"/>
              </w:rPr>
              <w:t xml:space="preserve">орпустарға </w:t>
            </w:r>
            <w:r w:rsidRPr="00CA5785">
              <w:rPr>
                <w:rFonts w:eastAsia="Calibri"/>
                <w:lang w:val="kk-KZ" w:eastAsia="en-US"/>
              </w:rPr>
              <w:t>қоса орнатылған</w:t>
            </w:r>
            <w:r w:rsidRPr="00CA5785">
              <w:rPr>
                <w:rFonts w:eastAsia="Calibri"/>
                <w:lang w:eastAsia="en-US"/>
              </w:rPr>
              <w:t xml:space="preserve"> жүктеу жүйелерін пайдалану</w:t>
            </w:r>
          </w:p>
        </w:tc>
        <w:tc>
          <w:tcPr>
            <w:tcW w:w="993" w:type="pct"/>
          </w:tcPr>
          <w:p w14:paraId="1263F3AD"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жалпы қолданылады</w:t>
            </w:r>
          </w:p>
        </w:tc>
      </w:tr>
      <w:tr w:rsidR="00CA5785" w:rsidRPr="00CA5785" w14:paraId="7BD03E2E" w14:textId="77777777" w:rsidTr="00F96108">
        <w:trPr>
          <w:trHeight w:val="57"/>
        </w:trPr>
        <w:tc>
          <w:tcPr>
            <w:tcW w:w="291" w:type="pct"/>
            <w:vAlign w:val="center"/>
          </w:tcPr>
          <w:p w14:paraId="3E9C4BF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3716" w:type="pct"/>
            <w:vAlign w:val="center"/>
          </w:tcPr>
          <w:p w14:paraId="0D1B8446" w14:textId="77777777" w:rsidR="00CA5785" w:rsidRPr="00CA5785" w:rsidRDefault="00CA5785" w:rsidP="00CA5785">
            <w:pPr>
              <w:widowControl w:val="0"/>
              <w:tabs>
                <w:tab w:val="left" w:pos="1276"/>
                <w:tab w:val="left" w:pos="1418"/>
              </w:tabs>
              <w:suppressAutoHyphens/>
              <w:jc w:val="both"/>
              <w:rPr>
                <w:rFonts w:eastAsia="Calibri"/>
                <w:lang w:eastAsia="en-US"/>
              </w:rPr>
            </w:pPr>
            <w:r w:rsidRPr="00CA5785">
              <w:rPr>
                <w:rFonts w:eastAsia="Calibri"/>
                <w:lang w:val="kk-KZ" w:eastAsia="en-US"/>
              </w:rPr>
              <w:t>Т</w:t>
            </w:r>
            <w:r w:rsidRPr="00CA5785">
              <w:rPr>
                <w:rFonts w:eastAsia="Calibri"/>
                <w:lang w:eastAsia="en-US"/>
              </w:rPr>
              <w:t xml:space="preserve">озаң ұстау жүйелерімен жабдықталған герметикалық </w:t>
            </w:r>
            <w:r w:rsidRPr="00CA5785">
              <w:rPr>
                <w:rFonts w:eastAsia="Calibri"/>
                <w:lang w:val="kk-KZ" w:eastAsia="en-US"/>
              </w:rPr>
              <w:t>П</w:t>
            </w:r>
            <w:r w:rsidRPr="00CA5785">
              <w:rPr>
                <w:rFonts w:eastAsia="Calibri"/>
                <w:lang w:eastAsia="en-US"/>
              </w:rPr>
              <w:t>ештерді/шикізат беру жүйелерін пайдалану немесе пайдаланылатын пештерді және басқа да технологиялық жабдықтарды сору жүйелерімен жарақтандыру</w:t>
            </w:r>
          </w:p>
        </w:tc>
        <w:tc>
          <w:tcPr>
            <w:tcW w:w="993" w:type="pct"/>
          </w:tcPr>
          <w:p w14:paraId="73AE2BB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044DE23D" w14:textId="77777777" w:rsidTr="00F96108">
        <w:trPr>
          <w:trHeight w:val="57"/>
        </w:trPr>
        <w:tc>
          <w:tcPr>
            <w:tcW w:w="291" w:type="pct"/>
            <w:vAlign w:val="center"/>
          </w:tcPr>
          <w:p w14:paraId="7EEE732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3716" w:type="pct"/>
            <w:vAlign w:val="center"/>
          </w:tcPr>
          <w:p w14:paraId="1CC49688" w14:textId="77777777" w:rsidR="00CA5785" w:rsidRPr="00CA5785" w:rsidRDefault="00CA5785" w:rsidP="00CA5785">
            <w:pPr>
              <w:widowControl w:val="0"/>
              <w:tabs>
                <w:tab w:val="left" w:pos="1276"/>
                <w:tab w:val="left" w:pos="1418"/>
              </w:tabs>
              <w:suppressAutoHyphens/>
              <w:jc w:val="both"/>
              <w:rPr>
                <w:rFonts w:eastAsia="Calibri"/>
                <w:lang w:eastAsia="en-US"/>
              </w:rPr>
            </w:pPr>
            <w:r w:rsidRPr="00CA5785">
              <w:rPr>
                <w:rFonts w:eastAsia="Calibri"/>
                <w:lang w:val="kk-KZ" w:eastAsia="en-US"/>
              </w:rPr>
              <w:t>Бөлінетін газ</w:t>
            </w:r>
            <w:r w:rsidRPr="00CA5785">
              <w:rPr>
                <w:rFonts w:eastAsia="Calibri"/>
                <w:lang w:eastAsia="en-US"/>
              </w:rPr>
              <w:t>дарды (қалпақшалар/</w:t>
            </w:r>
            <w:r w:rsidRPr="00CA5785">
              <w:rPr>
                <w:rFonts w:eastAsia="Calibri"/>
                <w:lang w:val="kk-KZ" w:eastAsia="en-US"/>
              </w:rPr>
              <w:t>баспалар</w:t>
            </w:r>
            <w:r w:rsidRPr="00CA5785">
              <w:rPr>
                <w:rFonts w:eastAsia="Calibri"/>
                <w:lang w:eastAsia="en-US"/>
              </w:rPr>
              <w:t>)</w:t>
            </w:r>
            <w:r w:rsidRPr="00CA5785">
              <w:rPr>
                <w:rFonts w:eastAsia="Calibri"/>
                <w:lang w:val="kk-KZ" w:eastAsia="en-US"/>
              </w:rPr>
              <w:t xml:space="preserve"> </w:t>
            </w:r>
            <w:r w:rsidRPr="00CA5785">
              <w:rPr>
                <w:rFonts w:eastAsia="Calibri"/>
                <w:lang w:eastAsia="en-US"/>
              </w:rPr>
              <w:t>ұстау мақсатында сору құрылғылары мен газ жолдарын пайдаланудың конструкциялары мен әдістерін оңтайландыру</w:t>
            </w:r>
          </w:p>
        </w:tc>
        <w:tc>
          <w:tcPr>
            <w:tcW w:w="993" w:type="pct"/>
          </w:tcPr>
          <w:p w14:paraId="3CCFA085"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49B47934" w14:textId="77777777" w:rsidTr="00F96108">
        <w:trPr>
          <w:trHeight w:val="57"/>
        </w:trPr>
        <w:tc>
          <w:tcPr>
            <w:tcW w:w="291" w:type="pct"/>
            <w:vAlign w:val="center"/>
          </w:tcPr>
          <w:p w14:paraId="3AED026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3716" w:type="pct"/>
            <w:vAlign w:val="center"/>
          </w:tcPr>
          <w:p w14:paraId="3182AEEB"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Г</w:t>
            </w:r>
            <w:r w:rsidRPr="00CA5785">
              <w:rPr>
                <w:rFonts w:eastAsia="Calibri"/>
                <w:lang w:eastAsia="en-US"/>
              </w:rPr>
              <w:t xml:space="preserve">аз-ауа ағындарын бұрудың </w:t>
            </w:r>
            <w:r w:rsidRPr="00CA5785">
              <w:rPr>
                <w:rFonts w:eastAsia="Calibri"/>
                <w:lang w:val="kk-KZ" w:eastAsia="en-US"/>
              </w:rPr>
              <w:t>екінші реттік</w:t>
            </w:r>
            <w:r w:rsidRPr="00CA5785">
              <w:rPr>
                <w:rFonts w:eastAsia="Calibri"/>
                <w:lang w:eastAsia="en-US"/>
              </w:rPr>
              <w:t xml:space="preserve"> жүйелерін енгізу</w:t>
            </w:r>
          </w:p>
        </w:tc>
        <w:tc>
          <w:tcPr>
            <w:tcW w:w="993" w:type="pct"/>
          </w:tcPr>
          <w:p w14:paraId="7D7D445C"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68289B8D" w14:textId="77777777" w:rsidTr="00F96108">
        <w:trPr>
          <w:trHeight w:val="57"/>
        </w:trPr>
        <w:tc>
          <w:tcPr>
            <w:tcW w:w="291" w:type="pct"/>
            <w:vAlign w:val="center"/>
          </w:tcPr>
          <w:p w14:paraId="2B9A9C6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3716" w:type="pct"/>
            <w:vAlign w:val="center"/>
          </w:tcPr>
          <w:p w14:paraId="656FE7F3"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w:t>
            </w:r>
            <w:r w:rsidRPr="00CA5785">
              <w:rPr>
                <w:rFonts w:eastAsia="Calibri"/>
                <w:lang w:eastAsia="en-US"/>
              </w:rPr>
              <w:t>абық өндірістік алаңдарды пайдалану</w:t>
            </w:r>
          </w:p>
        </w:tc>
        <w:tc>
          <w:tcPr>
            <w:tcW w:w="993" w:type="pct"/>
          </w:tcPr>
          <w:p w14:paraId="112233C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01C98FCC" w14:textId="77777777" w:rsidTr="00F96108">
        <w:trPr>
          <w:trHeight w:val="57"/>
        </w:trPr>
        <w:tc>
          <w:tcPr>
            <w:tcW w:w="291" w:type="pct"/>
            <w:vAlign w:val="center"/>
          </w:tcPr>
          <w:p w14:paraId="78E456A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3716" w:type="pct"/>
            <w:vAlign w:val="center"/>
          </w:tcPr>
          <w:p w14:paraId="6ADD03C1"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Ұ</w:t>
            </w:r>
            <w:r w:rsidRPr="00CA5785">
              <w:rPr>
                <w:rFonts w:eastAsia="Calibri"/>
                <w:lang w:eastAsia="en-US"/>
              </w:rPr>
              <w:t>сталатын қоспалардың ерекшеліктерін ескере отырып</w:t>
            </w:r>
            <w:r w:rsidRPr="00CA5785">
              <w:rPr>
                <w:rFonts w:eastAsia="Calibri"/>
                <w:lang w:val="kk-KZ" w:eastAsia="en-US"/>
              </w:rPr>
              <w:t xml:space="preserve">, </w:t>
            </w:r>
            <w:r w:rsidRPr="00CA5785">
              <w:rPr>
                <w:rFonts w:eastAsia="Calibri"/>
                <w:lang w:eastAsia="en-US"/>
              </w:rPr>
              <w:t xml:space="preserve"> </w:t>
            </w:r>
            <w:r w:rsidRPr="00CA5785">
              <w:rPr>
                <w:rFonts w:eastAsia="Calibri"/>
                <w:lang w:val="kk-KZ" w:eastAsia="en-US"/>
              </w:rPr>
              <w:t>бөлінетін газ</w:t>
            </w:r>
            <w:r w:rsidRPr="00CA5785">
              <w:rPr>
                <w:rFonts w:eastAsia="Calibri"/>
                <w:lang w:eastAsia="en-US"/>
              </w:rPr>
              <w:t>дарды ұстау және тазарту</w:t>
            </w:r>
            <w:r w:rsidRPr="00CA5785">
              <w:rPr>
                <w:rFonts w:eastAsia="Calibri"/>
                <w:lang w:val="kk-KZ" w:eastAsia="en-US"/>
              </w:rPr>
              <w:t>дың</w:t>
            </w:r>
            <w:r w:rsidRPr="00CA5785">
              <w:rPr>
                <w:rFonts w:eastAsia="Calibri"/>
                <w:lang w:eastAsia="en-US"/>
              </w:rPr>
              <w:t xml:space="preserve"> құрастырылған жүйелерін пайдалану</w:t>
            </w:r>
          </w:p>
        </w:tc>
        <w:tc>
          <w:tcPr>
            <w:tcW w:w="993" w:type="pct"/>
          </w:tcPr>
          <w:p w14:paraId="3BE60138"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2CAE8148" w14:textId="77777777" w:rsidTr="00F96108">
        <w:trPr>
          <w:trHeight w:val="57"/>
        </w:trPr>
        <w:tc>
          <w:tcPr>
            <w:tcW w:w="291" w:type="pct"/>
            <w:vAlign w:val="center"/>
          </w:tcPr>
          <w:p w14:paraId="2C9E3F6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3716" w:type="pct"/>
            <w:vAlign w:val="center"/>
          </w:tcPr>
          <w:p w14:paraId="4DF33866"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П</w:t>
            </w:r>
            <w:r w:rsidRPr="00CA5785">
              <w:rPr>
                <w:rFonts w:eastAsia="Calibri"/>
                <w:lang w:eastAsia="en-US"/>
              </w:rPr>
              <w:t>ештегі температураны оңтайлы төмен деңгейде үнемі бақылау және ұстап тұру</w:t>
            </w:r>
          </w:p>
        </w:tc>
        <w:tc>
          <w:tcPr>
            <w:tcW w:w="993" w:type="pct"/>
          </w:tcPr>
          <w:p w14:paraId="06C773B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2895CFFE" w14:textId="77777777" w:rsidTr="00F96108">
        <w:trPr>
          <w:trHeight w:val="57"/>
        </w:trPr>
        <w:tc>
          <w:tcPr>
            <w:tcW w:w="291" w:type="pct"/>
            <w:vAlign w:val="center"/>
          </w:tcPr>
          <w:p w14:paraId="3DA2662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3716" w:type="pct"/>
            <w:vAlign w:val="center"/>
          </w:tcPr>
          <w:p w14:paraId="1A36769C"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cs-CZ"/>
              </w:rPr>
              <w:t>Т</w:t>
            </w:r>
            <w:r w:rsidRPr="00CA5785">
              <w:rPr>
                <w:rFonts w:eastAsia="Calibri"/>
                <w:lang w:eastAsia="cs-CZ"/>
              </w:rPr>
              <w:t>ехнологиялық жабдықтың жұмыс орындарынан тозаңды кетіру үшін сорғы шатырлары бар желдету жүйелерін қолдану</w:t>
            </w:r>
          </w:p>
        </w:tc>
        <w:tc>
          <w:tcPr>
            <w:tcW w:w="993" w:type="pct"/>
          </w:tcPr>
          <w:p w14:paraId="3671033B"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6CA7A0ED" w14:textId="77777777" w:rsidTr="00F96108">
        <w:trPr>
          <w:trHeight w:val="57"/>
        </w:trPr>
        <w:tc>
          <w:tcPr>
            <w:tcW w:w="291" w:type="pct"/>
            <w:vAlign w:val="center"/>
          </w:tcPr>
          <w:p w14:paraId="165909C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w:t>
            </w:r>
          </w:p>
        </w:tc>
        <w:tc>
          <w:tcPr>
            <w:tcW w:w="3716" w:type="pct"/>
            <w:vAlign w:val="center"/>
          </w:tcPr>
          <w:p w14:paraId="70D91492"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cs-CZ"/>
              </w:rPr>
              <w:t>Т</w:t>
            </w:r>
            <w:r w:rsidRPr="00CA5785">
              <w:rPr>
                <w:rFonts w:eastAsia="Calibri"/>
                <w:lang w:eastAsia="cs-CZ"/>
              </w:rPr>
              <w:t>иімді құрғақ типті тозаң тазалағыштарды пайдалану</w:t>
            </w:r>
          </w:p>
        </w:tc>
        <w:tc>
          <w:tcPr>
            <w:tcW w:w="993" w:type="pct"/>
          </w:tcPr>
          <w:p w14:paraId="52F719DA"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201FC8A6" w14:textId="77777777" w:rsidTr="00F96108">
        <w:trPr>
          <w:trHeight w:val="57"/>
        </w:trPr>
        <w:tc>
          <w:tcPr>
            <w:tcW w:w="291" w:type="pct"/>
            <w:vAlign w:val="center"/>
          </w:tcPr>
          <w:p w14:paraId="75D5910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10</w:t>
            </w:r>
          </w:p>
        </w:tc>
        <w:tc>
          <w:tcPr>
            <w:tcW w:w="3716" w:type="pct"/>
            <w:vAlign w:val="center"/>
          </w:tcPr>
          <w:p w14:paraId="1D2A310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cs-CZ"/>
              </w:rPr>
              <w:t>О</w:t>
            </w:r>
            <w:r w:rsidRPr="00CA5785">
              <w:rPr>
                <w:rFonts w:eastAsia="Calibri"/>
                <w:lang w:eastAsia="cs-CZ"/>
              </w:rPr>
              <w:t xml:space="preserve">қшаулағыш жабындарды жағу процесін іске асыру үшін қолданылатын </w:t>
            </w:r>
            <w:r w:rsidRPr="00CA5785">
              <w:rPr>
                <w:rFonts w:eastAsia="Calibri"/>
                <w:lang w:val="kk-KZ" w:eastAsia="cs-CZ"/>
              </w:rPr>
              <w:t>тозаңдату</w:t>
            </w:r>
            <w:r w:rsidRPr="00CA5785">
              <w:rPr>
                <w:rFonts w:eastAsia="Calibri"/>
                <w:lang w:eastAsia="cs-CZ"/>
              </w:rPr>
              <w:t xml:space="preserve"> камераларын тазарту құрылғыларымен жарақтандыру</w:t>
            </w:r>
          </w:p>
        </w:tc>
        <w:tc>
          <w:tcPr>
            <w:tcW w:w="993" w:type="pct"/>
          </w:tcPr>
          <w:p w14:paraId="76A7D83E"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bl>
    <w:p w14:paraId="7E61412C" w14:textId="77777777" w:rsidR="00CA5785" w:rsidRPr="00CA5785" w:rsidRDefault="00CA5785" w:rsidP="00CA5785">
      <w:pPr>
        <w:widowControl w:val="0"/>
        <w:suppressAutoHyphens/>
        <w:ind w:firstLine="709"/>
        <w:jc w:val="both"/>
        <w:rPr>
          <w:rFonts w:eastAsia="Calibri"/>
          <w:sz w:val="28"/>
          <w:szCs w:val="28"/>
        </w:rPr>
      </w:pPr>
    </w:p>
    <w:p w14:paraId="740E3004" w14:textId="77777777" w:rsidR="00CA5785" w:rsidRPr="00CA5785" w:rsidRDefault="00CA5785" w:rsidP="00CA5785">
      <w:pPr>
        <w:widowControl w:val="0"/>
        <w:suppressAutoHyphens/>
        <w:ind w:firstLine="709"/>
        <w:jc w:val="both"/>
        <w:outlineLvl w:val="1"/>
        <w:rPr>
          <w:b/>
          <w:bCs/>
          <w:sz w:val="28"/>
          <w:szCs w:val="28"/>
          <w:lang w:val="cs-CZ" w:eastAsia="cs-CZ"/>
        </w:rPr>
      </w:pPr>
      <w:bookmarkStart w:id="424" w:name="_Toc235027866"/>
      <w:r w:rsidRPr="00CA5785">
        <w:rPr>
          <w:b/>
          <w:bCs/>
          <w:sz w:val="28"/>
          <w:szCs w:val="28"/>
          <w:lang w:eastAsia="cs-CZ"/>
        </w:rPr>
        <w:t>6.3.</w:t>
      </w:r>
      <w:r w:rsidRPr="00CA5785">
        <w:rPr>
          <w:b/>
          <w:bCs/>
          <w:sz w:val="28"/>
          <w:szCs w:val="28"/>
          <w:lang w:eastAsia="cs-CZ"/>
        </w:rPr>
        <w:tab/>
        <w:t>Ұйымдастырылған көздерден ластағыш заттардың шығарындылары</w:t>
      </w:r>
      <w:bookmarkEnd w:id="424"/>
    </w:p>
    <w:p w14:paraId="5F54ED2E" w14:textId="77777777" w:rsidR="00CA5785" w:rsidRPr="00CA5785" w:rsidRDefault="00CA5785" w:rsidP="00CA5785">
      <w:pPr>
        <w:tabs>
          <w:tab w:val="left" w:pos="709"/>
        </w:tabs>
        <w:ind w:firstLine="709"/>
        <w:jc w:val="both"/>
        <w:rPr>
          <w:rFonts w:eastAsia="Calibri"/>
          <w:sz w:val="28"/>
          <w:szCs w:val="28"/>
          <w:lang w:val="kk-KZ" w:eastAsia="en-US"/>
        </w:rPr>
      </w:pPr>
      <w:r w:rsidRPr="00CA5785">
        <w:rPr>
          <w:rFonts w:eastAsia="Calibri"/>
          <w:sz w:val="28"/>
          <w:szCs w:val="28"/>
          <w:lang w:val="kk-KZ" w:eastAsia="en-US"/>
        </w:rPr>
        <w:t>Төменде келтірілген әдістер және олардың көмегімен қол жеткізуге болатын технологиялық көрсеткіштер (егер бар болса) мәжбүрлі желдету жүйелерімен жабдықталған көздер үшін орнатылған.</w:t>
      </w:r>
    </w:p>
    <w:p w14:paraId="581BF4EC" w14:textId="77777777" w:rsidR="00CA5785" w:rsidRPr="00CA5785" w:rsidRDefault="00CA5785" w:rsidP="00CA5785">
      <w:pPr>
        <w:widowControl w:val="0"/>
        <w:suppressAutoHyphens/>
        <w:ind w:firstLine="709"/>
        <w:jc w:val="both"/>
        <w:rPr>
          <w:rFonts w:eastAsia="Calibri"/>
          <w:sz w:val="28"/>
          <w:szCs w:val="28"/>
          <w:lang w:val="kk-KZ" w:eastAsia="en-US"/>
        </w:rPr>
      </w:pPr>
    </w:p>
    <w:p w14:paraId="438FDB33" w14:textId="77777777" w:rsidR="00CA5785" w:rsidRPr="00CA5785" w:rsidRDefault="00CA5785" w:rsidP="00CA5785">
      <w:pPr>
        <w:keepNext/>
        <w:keepLines/>
        <w:tabs>
          <w:tab w:val="left" w:pos="1560"/>
        </w:tabs>
        <w:ind w:firstLine="709"/>
        <w:contextualSpacing/>
        <w:jc w:val="both"/>
        <w:outlineLvl w:val="2"/>
        <w:rPr>
          <w:b/>
          <w:bCs/>
          <w:sz w:val="28"/>
          <w:szCs w:val="22"/>
          <w:lang w:val="cs-CZ" w:eastAsia="en-US"/>
        </w:rPr>
      </w:pPr>
      <w:bookmarkStart w:id="425" w:name="_Toc235027867"/>
      <w:r w:rsidRPr="00CA5785">
        <w:rPr>
          <w:b/>
          <w:bCs/>
          <w:sz w:val="28"/>
          <w:szCs w:val="22"/>
          <w:lang w:val="cs-CZ" w:eastAsia="en-US"/>
        </w:rPr>
        <w:t>6.3.1.</w:t>
      </w:r>
      <w:r w:rsidRPr="00CA5785">
        <w:rPr>
          <w:b/>
          <w:bCs/>
          <w:sz w:val="28"/>
          <w:szCs w:val="22"/>
          <w:lang w:val="cs-CZ" w:eastAsia="en-US"/>
        </w:rPr>
        <w:tab/>
        <w:t>Суық</w:t>
      </w:r>
      <w:r w:rsidRPr="00CA5785">
        <w:rPr>
          <w:b/>
          <w:bCs/>
          <w:sz w:val="28"/>
          <w:szCs w:val="22"/>
          <w:lang w:val="kk-KZ" w:eastAsia="en-US"/>
        </w:rPr>
        <w:t>тай</w:t>
      </w:r>
      <w:r w:rsidRPr="00CA5785">
        <w:rPr>
          <w:b/>
          <w:bCs/>
          <w:sz w:val="28"/>
          <w:szCs w:val="22"/>
          <w:lang w:val="cs-CZ" w:eastAsia="en-US"/>
        </w:rPr>
        <w:t xml:space="preserve"> иле</w:t>
      </w:r>
      <w:r w:rsidRPr="00CA5785">
        <w:rPr>
          <w:b/>
          <w:bCs/>
          <w:sz w:val="28"/>
          <w:szCs w:val="22"/>
          <w:lang w:val="kk-KZ" w:eastAsia="en-US"/>
        </w:rPr>
        <w:t>мд</w:t>
      </w:r>
      <w:r w:rsidRPr="00CA5785">
        <w:rPr>
          <w:b/>
          <w:bCs/>
          <w:sz w:val="28"/>
          <w:szCs w:val="22"/>
          <w:lang w:val="cs-CZ" w:eastAsia="en-US"/>
        </w:rPr>
        <w:t>еу кезінде ұйымдас</w:t>
      </w:r>
      <w:r w:rsidRPr="00CA5785">
        <w:rPr>
          <w:b/>
          <w:bCs/>
          <w:sz w:val="28"/>
          <w:szCs w:val="22"/>
          <w:lang w:val="kk-KZ" w:eastAsia="en-US"/>
        </w:rPr>
        <w:t>тырылғ</w:t>
      </w:r>
      <w:r w:rsidRPr="00CA5785">
        <w:rPr>
          <w:b/>
          <w:bCs/>
          <w:sz w:val="28"/>
          <w:szCs w:val="22"/>
          <w:lang w:val="cs-CZ" w:eastAsia="en-US"/>
        </w:rPr>
        <w:t xml:space="preserve">ан көздерден </w:t>
      </w:r>
      <w:r w:rsidRPr="00CA5785">
        <w:rPr>
          <w:b/>
          <w:bCs/>
          <w:sz w:val="28"/>
          <w:szCs w:val="22"/>
          <w:lang w:val="kk-KZ" w:eastAsia="en-US"/>
        </w:rPr>
        <w:t xml:space="preserve">         </w:t>
      </w:r>
      <w:r w:rsidRPr="00CA5785">
        <w:rPr>
          <w:b/>
          <w:bCs/>
          <w:sz w:val="28"/>
          <w:szCs w:val="22"/>
          <w:lang w:val="cs-CZ" w:eastAsia="en-US"/>
        </w:rPr>
        <w:t>ластағыш заттардың шығарындылары</w:t>
      </w:r>
      <w:bookmarkEnd w:id="425"/>
    </w:p>
    <w:p w14:paraId="00D908BA" w14:textId="77777777" w:rsidR="00CA5785" w:rsidRPr="00CA5785" w:rsidRDefault="00CA5785" w:rsidP="00CA5785">
      <w:pPr>
        <w:keepNext/>
        <w:keepLines/>
        <w:ind w:firstLine="709"/>
        <w:contextualSpacing/>
        <w:jc w:val="both"/>
        <w:outlineLvl w:val="3"/>
        <w:rPr>
          <w:b/>
          <w:bCs/>
          <w:iCs/>
          <w:sz w:val="28"/>
          <w:szCs w:val="22"/>
          <w:lang w:val="cs-CZ" w:eastAsia="en-US"/>
        </w:rPr>
      </w:pPr>
      <w:r w:rsidRPr="00CA5785">
        <w:rPr>
          <w:b/>
          <w:bCs/>
          <w:iCs/>
          <w:sz w:val="28"/>
          <w:szCs w:val="22"/>
          <w:lang w:val="cs-CZ"/>
        </w:rPr>
        <w:t>6.3.1.1.</w:t>
      </w:r>
      <w:r w:rsidRPr="00CA5785">
        <w:rPr>
          <w:b/>
          <w:bCs/>
          <w:iCs/>
          <w:sz w:val="28"/>
          <w:szCs w:val="22"/>
          <w:lang w:val="cs-CZ"/>
        </w:rPr>
        <w:tab/>
      </w:r>
      <w:r w:rsidRPr="00CA5785">
        <w:rPr>
          <w:b/>
          <w:bCs/>
          <w:iCs/>
          <w:sz w:val="28"/>
          <w:szCs w:val="22"/>
          <w:lang w:val="kk-KZ"/>
        </w:rPr>
        <w:t>Тозаң шығарындылары</w:t>
      </w:r>
      <w:r w:rsidRPr="00CA5785">
        <w:rPr>
          <w:b/>
          <w:bCs/>
          <w:iCs/>
          <w:sz w:val="28"/>
          <w:szCs w:val="22"/>
          <w:lang w:val="cs-CZ"/>
        </w:rPr>
        <w:t xml:space="preserve"> </w:t>
      </w:r>
    </w:p>
    <w:p w14:paraId="5932CC75" w14:textId="77777777" w:rsidR="00CA5785" w:rsidRPr="00CA5785" w:rsidRDefault="00CA5785" w:rsidP="00CA5785">
      <w:pPr>
        <w:widowControl w:val="0"/>
        <w:suppressAutoHyphens/>
        <w:ind w:firstLine="709"/>
        <w:jc w:val="both"/>
        <w:rPr>
          <w:rFonts w:eastAsia="Calibri"/>
          <w:b/>
          <w:bCs/>
          <w:sz w:val="28"/>
          <w:szCs w:val="28"/>
          <w:lang w:val="kk-KZ"/>
        </w:rPr>
      </w:pPr>
      <w:r w:rsidRPr="00CA5785">
        <w:rPr>
          <w:rFonts w:eastAsia="Calibri"/>
          <w:b/>
          <w:bCs/>
          <w:sz w:val="28"/>
          <w:szCs w:val="28"/>
          <w:lang w:val="kk-KZ"/>
        </w:rPr>
        <w:t>ЕҚТ</w:t>
      </w:r>
      <w:r w:rsidRPr="00CA5785">
        <w:rPr>
          <w:rFonts w:eastAsia="Calibri"/>
          <w:b/>
          <w:bCs/>
          <w:sz w:val="28"/>
          <w:szCs w:val="28"/>
          <w:lang w:val="cs-CZ"/>
        </w:rPr>
        <w:t xml:space="preserve"> </w:t>
      </w:r>
      <w:r w:rsidRPr="00CA5785">
        <w:rPr>
          <w:rFonts w:eastAsia="Calibri"/>
          <w:b/>
          <w:bCs/>
          <w:sz w:val="28"/>
          <w:szCs w:val="28"/>
          <w:lang w:val="kk-KZ"/>
        </w:rPr>
        <w:t>9.</w:t>
      </w:r>
    </w:p>
    <w:p w14:paraId="0CDA8D5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Жасыт</w:t>
      </w:r>
      <w:r w:rsidRPr="00CA5785">
        <w:rPr>
          <w:rFonts w:eastAsia="Calibri"/>
          <w:sz w:val="28"/>
          <w:szCs w:val="28"/>
          <w:lang w:val="cs-CZ" w:eastAsia="en-US"/>
        </w:rPr>
        <w:t>у процесінде суықтай иле</w:t>
      </w:r>
      <w:r w:rsidRPr="00CA5785">
        <w:rPr>
          <w:rFonts w:eastAsia="Calibri"/>
          <w:sz w:val="28"/>
          <w:szCs w:val="28"/>
          <w:lang w:val="kk-KZ" w:eastAsia="en-US"/>
        </w:rPr>
        <w:t>мд</w:t>
      </w:r>
      <w:r w:rsidRPr="00CA5785">
        <w:rPr>
          <w:rFonts w:eastAsia="Calibri"/>
          <w:sz w:val="28"/>
          <w:szCs w:val="28"/>
          <w:lang w:val="cs-CZ" w:eastAsia="en-US"/>
        </w:rPr>
        <w:t>егеннен кейін жартылай фабрикатты (жолаққа, профильге және т.б. суықтай иле</w:t>
      </w:r>
      <w:r w:rsidRPr="00CA5785">
        <w:rPr>
          <w:rFonts w:eastAsia="Calibri"/>
          <w:sz w:val="28"/>
          <w:szCs w:val="28"/>
          <w:lang w:val="kk-KZ" w:eastAsia="en-US"/>
        </w:rPr>
        <w:t>мд</w:t>
      </w:r>
      <w:r w:rsidRPr="00CA5785">
        <w:rPr>
          <w:rFonts w:eastAsia="Calibri"/>
          <w:sz w:val="28"/>
          <w:szCs w:val="28"/>
          <w:lang w:val="cs-CZ" w:eastAsia="en-US"/>
        </w:rPr>
        <w:t>елген) қыздыр</w:t>
      </w:r>
      <w:r w:rsidRPr="00CA5785">
        <w:rPr>
          <w:rFonts w:eastAsia="Calibri"/>
          <w:sz w:val="28"/>
          <w:szCs w:val="28"/>
          <w:lang w:val="kk-KZ" w:eastAsia="en-US"/>
        </w:rPr>
        <w:t>ған</w:t>
      </w:r>
      <w:r w:rsidRPr="00CA5785">
        <w:rPr>
          <w:rFonts w:eastAsia="Calibri"/>
          <w:sz w:val="28"/>
          <w:szCs w:val="28"/>
          <w:lang w:val="cs-CZ" w:eastAsia="en-US"/>
        </w:rPr>
        <w:t xml:space="preserve"> кез</w:t>
      </w:r>
      <w:r w:rsidRPr="00CA5785">
        <w:rPr>
          <w:rFonts w:eastAsia="Calibri"/>
          <w:sz w:val="28"/>
          <w:szCs w:val="28"/>
          <w:lang w:val="kk-KZ" w:eastAsia="en-US"/>
        </w:rPr>
        <w:t>дегі, сондай-ақ ыстық металл қорытпаға батыру әдісімен жабын жағар алдында жартылай фабрикатты қыздырған кездегі</w:t>
      </w:r>
      <w:r w:rsidRPr="00CA5785">
        <w:rPr>
          <w:rFonts w:eastAsia="Calibri"/>
          <w:sz w:val="28"/>
          <w:szCs w:val="28"/>
          <w:lang w:val="cs-CZ" w:eastAsia="en-US"/>
        </w:rPr>
        <w:t xml:space="preserve"> тозаң шығарындыларын азайту мақсатында</w:t>
      </w:r>
      <w:r w:rsidRPr="00CA5785">
        <w:rPr>
          <w:rFonts w:eastAsia="Calibri"/>
          <w:sz w:val="28"/>
          <w:szCs w:val="28"/>
          <w:lang w:val="kk-KZ" w:eastAsia="en-US"/>
        </w:rPr>
        <w:t xml:space="preserve"> ЕҚТ бір техниканы немесе бірнеше техниканың құрамасын пайдалануды білдіреді:</w:t>
      </w:r>
    </w:p>
    <w:p w14:paraId="376E1DAD" w14:textId="77777777" w:rsidR="00CA5785" w:rsidRPr="00CA5785" w:rsidRDefault="00CA5785" w:rsidP="00CA5785">
      <w:pPr>
        <w:widowControl w:val="0"/>
        <w:suppressAutoHyphens/>
        <w:ind w:firstLine="709"/>
        <w:jc w:val="both"/>
        <w:rPr>
          <w:rFonts w:eastAsia="Calibri"/>
          <w:sz w:val="28"/>
          <w:szCs w:val="28"/>
          <w:lang w:val="cs-CZ" w:eastAsia="en-US"/>
        </w:rPr>
      </w:pPr>
    </w:p>
    <w:tbl>
      <w:tblPr>
        <w:tblStyle w:val="a6"/>
        <w:tblW w:w="9639" w:type="dxa"/>
        <w:tblInd w:w="108" w:type="dxa"/>
        <w:tblLook w:val="04A0" w:firstRow="1" w:lastRow="0" w:firstColumn="1" w:lastColumn="0" w:noHBand="0" w:noVBand="1"/>
      </w:tblPr>
      <w:tblGrid>
        <w:gridCol w:w="560"/>
        <w:gridCol w:w="2145"/>
        <w:gridCol w:w="3622"/>
        <w:gridCol w:w="3312"/>
      </w:tblGrid>
      <w:tr w:rsidR="00CA5785" w:rsidRPr="00CA5785" w14:paraId="79163C5A" w14:textId="77777777" w:rsidTr="00F96108">
        <w:trPr>
          <w:trHeight w:val="397"/>
          <w:tblHeader/>
        </w:trPr>
        <w:tc>
          <w:tcPr>
            <w:tcW w:w="560" w:type="dxa"/>
            <w:vAlign w:val="center"/>
          </w:tcPr>
          <w:p w14:paraId="1675371D" w14:textId="77777777" w:rsidR="00CA5785" w:rsidRPr="00CA5785" w:rsidRDefault="00CA5785" w:rsidP="00CA5785">
            <w:pPr>
              <w:widowControl w:val="0"/>
              <w:suppressAutoHyphens/>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2145" w:type="dxa"/>
            <w:vAlign w:val="center"/>
          </w:tcPr>
          <w:p w14:paraId="29D00F08"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3622" w:type="dxa"/>
            <w:vAlign w:val="center"/>
          </w:tcPr>
          <w:p w14:paraId="2DDD61ED"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Сипаттамасы</w:t>
            </w:r>
          </w:p>
        </w:tc>
        <w:tc>
          <w:tcPr>
            <w:tcW w:w="3312" w:type="dxa"/>
            <w:vAlign w:val="center"/>
          </w:tcPr>
          <w:p w14:paraId="21028788"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42416216" w14:textId="77777777" w:rsidTr="00F96108">
        <w:trPr>
          <w:trHeight w:val="152"/>
          <w:tblHeader/>
        </w:trPr>
        <w:tc>
          <w:tcPr>
            <w:tcW w:w="560" w:type="dxa"/>
          </w:tcPr>
          <w:p w14:paraId="651641A1"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145" w:type="dxa"/>
            <w:vAlign w:val="center"/>
          </w:tcPr>
          <w:p w14:paraId="21E09DEC"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3622" w:type="dxa"/>
            <w:vAlign w:val="center"/>
          </w:tcPr>
          <w:p w14:paraId="411737CF"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c>
          <w:tcPr>
            <w:tcW w:w="3312" w:type="dxa"/>
            <w:vAlign w:val="center"/>
          </w:tcPr>
          <w:p w14:paraId="32C4C835"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4</w:t>
            </w:r>
          </w:p>
        </w:tc>
      </w:tr>
      <w:tr w:rsidR="00CA5785" w:rsidRPr="00CA5785" w14:paraId="641BCE76" w14:textId="77777777" w:rsidTr="00F96108">
        <w:trPr>
          <w:trHeight w:val="397"/>
        </w:trPr>
        <w:tc>
          <w:tcPr>
            <w:tcW w:w="560" w:type="dxa"/>
          </w:tcPr>
          <w:p w14:paraId="615CAEB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145" w:type="dxa"/>
            <w:vAlign w:val="center"/>
          </w:tcPr>
          <w:p w14:paraId="3BA8BD8A" w14:textId="77777777" w:rsidR="00CA5785" w:rsidRPr="00CA5785" w:rsidRDefault="00CA5785" w:rsidP="00CA5785">
            <w:pPr>
              <w:widowControl w:val="0"/>
              <w:suppressAutoHyphens/>
              <w:jc w:val="both"/>
              <w:rPr>
                <w:rFonts w:eastAsia="Calibri"/>
                <w:lang w:val="kk-KZ" w:eastAsia="en-US"/>
              </w:rPr>
            </w:pPr>
            <w:r w:rsidRPr="00CA5785">
              <w:rPr>
                <w:rFonts w:eastAsia="Calibri"/>
                <w:color w:val="333333"/>
                <w:shd w:val="clear" w:color="auto" w:fill="FFFFFF"/>
                <w:lang w:val="kk-KZ" w:eastAsia="en-US"/>
              </w:rPr>
              <w:t>Құрамында тозаң мен күл аз отынды пайдалану</w:t>
            </w:r>
          </w:p>
        </w:tc>
        <w:tc>
          <w:tcPr>
            <w:tcW w:w="3622" w:type="dxa"/>
            <w:vAlign w:val="center"/>
          </w:tcPr>
          <w:p w14:paraId="537C1D0A" w14:textId="77777777" w:rsidR="00CA5785" w:rsidRPr="00CA5785" w:rsidRDefault="00CA5785" w:rsidP="00CA5785">
            <w:pPr>
              <w:widowControl w:val="0"/>
              <w:suppressAutoHyphens/>
              <w:jc w:val="both"/>
              <w:rPr>
                <w:rFonts w:eastAsia="Calibri"/>
                <w:color w:val="333333"/>
                <w:shd w:val="clear" w:color="auto" w:fill="FFFFFF"/>
                <w:lang w:val="kk-KZ" w:eastAsia="en-US"/>
              </w:rPr>
            </w:pPr>
            <w:r w:rsidRPr="00CA5785">
              <w:rPr>
                <w:rFonts w:eastAsia="Calibri"/>
                <w:lang w:val="kk-KZ" w:eastAsia="en-US"/>
              </w:rPr>
              <w:t>Құрамында тозаң</w:t>
            </w:r>
            <w:r w:rsidRPr="00CA5785">
              <w:rPr>
                <w:rFonts w:eastAsia="Calibri"/>
                <w:color w:val="333333"/>
                <w:shd w:val="clear" w:color="auto" w:fill="FFFFFF"/>
                <w:lang w:val="kk-KZ" w:eastAsia="en-US"/>
              </w:rPr>
              <w:t xml:space="preserve"> мен күл аз отындарға, мысалы, табиғи газ, сұйытылған мұнай газы, тозаңнан тазартылған домна газы. </w:t>
            </w:r>
          </w:p>
        </w:tc>
        <w:tc>
          <w:tcPr>
            <w:tcW w:w="3312" w:type="dxa"/>
          </w:tcPr>
          <w:p w14:paraId="5B72F487" w14:textId="77777777" w:rsidR="00CA5785" w:rsidRPr="00CA5785" w:rsidRDefault="00CA5785" w:rsidP="00CA5785">
            <w:pPr>
              <w:widowControl w:val="0"/>
              <w:suppressAutoHyphens/>
              <w:jc w:val="both"/>
              <w:rPr>
                <w:rFonts w:eastAsia="Calibri"/>
                <w:color w:val="333333"/>
                <w:shd w:val="clear" w:color="auto" w:fill="FFFFFF"/>
                <w:lang w:val="kk-KZ" w:eastAsia="en-US"/>
              </w:rPr>
            </w:pPr>
            <w:r w:rsidRPr="00CA5785">
              <w:rPr>
                <w:rFonts w:eastAsia="Calibri"/>
                <w:color w:val="333333"/>
                <w:shd w:val="clear" w:color="auto" w:fill="FFFFFF"/>
                <w:lang w:val="kk-KZ" w:eastAsia="en-US"/>
              </w:rPr>
              <w:t>Жалпы қолданылады</w:t>
            </w:r>
          </w:p>
        </w:tc>
      </w:tr>
    </w:tbl>
    <w:p w14:paraId="19CC6288" w14:textId="77777777" w:rsidR="00CA5785" w:rsidRPr="00CA5785" w:rsidRDefault="00CA5785" w:rsidP="00CA5785">
      <w:pPr>
        <w:widowControl w:val="0"/>
        <w:suppressAutoHyphens/>
        <w:ind w:firstLine="709"/>
        <w:jc w:val="both"/>
        <w:rPr>
          <w:rFonts w:eastAsia="Calibri"/>
          <w:sz w:val="28"/>
          <w:szCs w:val="28"/>
          <w:lang w:val="kk-KZ" w:eastAsia="en-US"/>
        </w:rPr>
      </w:pPr>
      <w:bookmarkStart w:id="426" w:name="_Hlk98419385"/>
    </w:p>
    <w:p w14:paraId="50ECB0D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ЕҚТ-мен байланысты шығарындылардың технологиялық көрсеткіштері 6.2-кестеде келтірілген.</w:t>
      </w:r>
    </w:p>
    <w:p w14:paraId="2348A26A" w14:textId="77777777" w:rsidR="00CA5785" w:rsidRPr="00CA5785" w:rsidRDefault="00CA5785" w:rsidP="00CA5785">
      <w:pPr>
        <w:widowControl w:val="0"/>
        <w:suppressAutoHyphens/>
        <w:ind w:firstLine="709"/>
        <w:jc w:val="both"/>
        <w:rPr>
          <w:rFonts w:eastAsia="Calibri"/>
          <w:sz w:val="28"/>
          <w:szCs w:val="28"/>
          <w:lang w:val="kk-KZ" w:eastAsia="en-US"/>
        </w:rPr>
      </w:pPr>
    </w:p>
    <w:p w14:paraId="348B777A" w14:textId="77777777" w:rsidR="00CA5785" w:rsidRPr="00CA5785" w:rsidRDefault="00CA5785" w:rsidP="00CA5785">
      <w:pPr>
        <w:widowControl w:val="0"/>
        <w:suppressAutoHyphens/>
        <w:ind w:firstLine="709"/>
        <w:jc w:val="both"/>
        <w:rPr>
          <w:rFonts w:eastAsia="Calibri"/>
          <w:bCs/>
          <w:sz w:val="28"/>
          <w:szCs w:val="28"/>
          <w:lang w:val="kk-KZ" w:eastAsia="en-US"/>
        </w:rPr>
      </w:pPr>
      <w:bookmarkStart w:id="427" w:name="_Toc98923575"/>
      <w:bookmarkStart w:id="428" w:name="_Toc98940395"/>
      <w:bookmarkStart w:id="429" w:name="_Toc98941586"/>
      <w:bookmarkStart w:id="430" w:name="_Toc98942173"/>
      <w:bookmarkStart w:id="431" w:name="_Toc98946391"/>
      <w:bookmarkStart w:id="432" w:name="Т33"/>
      <w:r w:rsidRPr="00CA5785">
        <w:rPr>
          <w:rFonts w:eastAsia="Calibri" w:cs="Arial"/>
          <w:bCs/>
          <w:sz w:val="28"/>
          <w:szCs w:val="18"/>
          <w:lang w:val="kk-KZ" w:eastAsia="en-US"/>
        </w:rPr>
        <w:t xml:space="preserve">6.2-кесте. </w:t>
      </w:r>
      <w:r w:rsidRPr="00CA5785">
        <w:rPr>
          <w:rFonts w:eastAsia="Calibri"/>
          <w:bCs/>
          <w:sz w:val="28"/>
          <w:szCs w:val="28"/>
          <w:lang w:val="kk-KZ" w:eastAsia="en-US"/>
        </w:rPr>
        <w:t>Жасыт</w:t>
      </w:r>
      <w:r w:rsidRPr="00CA5785">
        <w:rPr>
          <w:rFonts w:eastAsia="Calibri"/>
          <w:bCs/>
          <w:sz w:val="28"/>
          <w:szCs w:val="28"/>
          <w:lang w:val="cs-CZ" w:eastAsia="en-US"/>
        </w:rPr>
        <w:t>у процесінде суықтай иле</w:t>
      </w:r>
      <w:r w:rsidRPr="00CA5785">
        <w:rPr>
          <w:rFonts w:eastAsia="Calibri"/>
          <w:bCs/>
          <w:sz w:val="28"/>
          <w:szCs w:val="28"/>
          <w:lang w:val="kk-KZ" w:eastAsia="en-US"/>
        </w:rPr>
        <w:t>мд</w:t>
      </w:r>
      <w:r w:rsidRPr="00CA5785">
        <w:rPr>
          <w:rFonts w:eastAsia="Calibri"/>
          <w:bCs/>
          <w:sz w:val="28"/>
          <w:szCs w:val="28"/>
          <w:lang w:val="cs-CZ" w:eastAsia="en-US"/>
        </w:rPr>
        <w:t>егеннен кейін жартылай фабрикатты (жолаққа, профильге және т.б. суықтай иле</w:t>
      </w:r>
      <w:r w:rsidRPr="00CA5785">
        <w:rPr>
          <w:rFonts w:eastAsia="Calibri"/>
          <w:bCs/>
          <w:sz w:val="28"/>
          <w:szCs w:val="28"/>
          <w:lang w:val="kk-KZ" w:eastAsia="en-US"/>
        </w:rPr>
        <w:t>мд</w:t>
      </w:r>
      <w:r w:rsidRPr="00CA5785">
        <w:rPr>
          <w:rFonts w:eastAsia="Calibri"/>
          <w:bCs/>
          <w:sz w:val="28"/>
          <w:szCs w:val="28"/>
          <w:lang w:val="cs-CZ" w:eastAsia="en-US"/>
        </w:rPr>
        <w:t>елген) қыздыр</w:t>
      </w:r>
      <w:r w:rsidRPr="00CA5785">
        <w:rPr>
          <w:rFonts w:eastAsia="Calibri"/>
          <w:bCs/>
          <w:sz w:val="28"/>
          <w:szCs w:val="28"/>
          <w:lang w:val="kk-KZ" w:eastAsia="en-US"/>
        </w:rPr>
        <w:t>ған</w:t>
      </w:r>
      <w:r w:rsidRPr="00CA5785">
        <w:rPr>
          <w:rFonts w:eastAsia="Calibri"/>
          <w:bCs/>
          <w:sz w:val="28"/>
          <w:szCs w:val="28"/>
          <w:lang w:val="cs-CZ" w:eastAsia="en-US"/>
        </w:rPr>
        <w:t xml:space="preserve"> кез</w:t>
      </w:r>
      <w:r w:rsidRPr="00CA5785">
        <w:rPr>
          <w:rFonts w:eastAsia="Calibri"/>
          <w:bCs/>
          <w:sz w:val="28"/>
          <w:szCs w:val="28"/>
          <w:lang w:val="kk-KZ" w:eastAsia="en-US"/>
        </w:rPr>
        <w:t>дегі, сондай-ақ ыстық металл қорытпаға батыру әдісімен жабын жағар алдында жартылай фабрикатты қыздырған кездегі</w:t>
      </w:r>
      <w:r w:rsidRPr="00CA5785">
        <w:rPr>
          <w:rFonts w:eastAsia="Calibri"/>
          <w:bCs/>
          <w:sz w:val="28"/>
          <w:szCs w:val="28"/>
          <w:lang w:val="cs-CZ" w:eastAsia="en-US"/>
        </w:rPr>
        <w:t xml:space="preserve"> тозаң</w:t>
      </w:r>
      <w:r w:rsidRPr="00CA5785">
        <w:rPr>
          <w:rFonts w:eastAsia="Calibri"/>
          <w:bCs/>
          <w:sz w:val="28"/>
          <w:szCs w:val="28"/>
          <w:lang w:val="kk-KZ" w:eastAsia="en-US"/>
        </w:rPr>
        <w:t>ның ЕҚТ-ға байланысты технологиялық көрсеткіштері</w:t>
      </w:r>
      <w:bookmarkEnd w:id="427"/>
      <w:bookmarkEnd w:id="428"/>
      <w:bookmarkEnd w:id="429"/>
      <w:bookmarkEnd w:id="430"/>
      <w:bookmarkEnd w:id="431"/>
      <w:r w:rsidRPr="00CA5785">
        <w:rPr>
          <w:rFonts w:eastAsia="Calibri"/>
          <w:bCs/>
          <w:sz w:val="28"/>
          <w:szCs w:val="28"/>
          <w:lang w:val="kk-KZ" w:eastAsia="en-US"/>
        </w:rPr>
        <w:t>.</w:t>
      </w:r>
    </w:p>
    <w:tbl>
      <w:tblPr>
        <w:tblOverlap w:val="never"/>
        <w:tblW w:w="5000" w:type="pct"/>
        <w:jc w:val="center"/>
        <w:tblCellMar>
          <w:left w:w="10" w:type="dxa"/>
          <w:right w:w="10" w:type="dxa"/>
        </w:tblCellMar>
        <w:tblLook w:val="04A0" w:firstRow="1" w:lastRow="0" w:firstColumn="1" w:lastColumn="0" w:noHBand="0" w:noVBand="1"/>
      </w:tblPr>
      <w:tblGrid>
        <w:gridCol w:w="1104"/>
        <w:gridCol w:w="6022"/>
        <w:gridCol w:w="2644"/>
      </w:tblGrid>
      <w:tr w:rsidR="00CA5785" w:rsidRPr="00CA5785" w14:paraId="2A74C74D" w14:textId="77777777" w:rsidTr="00F96108">
        <w:trPr>
          <w:trHeight w:hRule="exact" w:val="695"/>
          <w:jc w:val="center"/>
        </w:trPr>
        <w:tc>
          <w:tcPr>
            <w:tcW w:w="565" w:type="pct"/>
            <w:tcBorders>
              <w:top w:val="single" w:sz="4" w:space="0" w:color="auto"/>
              <w:left w:val="single" w:sz="4" w:space="0" w:color="auto"/>
            </w:tcBorders>
          </w:tcPr>
          <w:bookmarkEnd w:id="432"/>
          <w:p w14:paraId="65735B49"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b/>
                <w:bCs/>
                <w:lang w:val="kk-KZ" w:eastAsia="en-US"/>
              </w:rPr>
              <w:t xml:space="preserve">р/с </w:t>
            </w:r>
          </w:p>
          <w:p w14:paraId="1581E2CD"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w:t>
            </w:r>
          </w:p>
          <w:p w14:paraId="32E69FCD" w14:textId="77777777" w:rsidR="00CA5785" w:rsidRPr="00CA5785" w:rsidRDefault="00CA5785" w:rsidP="00CA5785">
            <w:pPr>
              <w:widowControl w:val="0"/>
              <w:suppressAutoHyphens/>
              <w:ind w:left="57" w:right="57"/>
              <w:contextualSpacing/>
              <w:jc w:val="center"/>
              <w:rPr>
                <w:rFonts w:eastAsia="Calibri"/>
                <w:b/>
                <w:bCs/>
                <w:lang w:eastAsia="en-US"/>
              </w:rPr>
            </w:pPr>
          </w:p>
        </w:tc>
        <w:tc>
          <w:tcPr>
            <w:tcW w:w="3082" w:type="pct"/>
            <w:tcBorders>
              <w:top w:val="single" w:sz="4" w:space="0" w:color="auto"/>
              <w:left w:val="single" w:sz="4" w:space="0" w:color="auto"/>
            </w:tcBorders>
          </w:tcPr>
          <w:p w14:paraId="548D4055"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Параметр</w:t>
            </w:r>
          </w:p>
        </w:tc>
        <w:tc>
          <w:tcPr>
            <w:tcW w:w="1353" w:type="pct"/>
            <w:tcBorders>
              <w:top w:val="single" w:sz="4" w:space="0" w:color="auto"/>
              <w:left w:val="single" w:sz="4" w:space="0" w:color="auto"/>
              <w:right w:val="single" w:sz="4" w:space="0" w:color="auto"/>
            </w:tcBorders>
          </w:tcPr>
          <w:p w14:paraId="49E9D3F2"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b/>
                <w:bCs/>
                <w:lang w:val="kk-KZ" w:eastAsia="en-US"/>
              </w:rPr>
              <w:t>ЕҚ</w:t>
            </w:r>
            <w:r w:rsidRPr="00CA5785">
              <w:rPr>
                <w:rFonts w:eastAsia="Calibri"/>
                <w:b/>
                <w:bCs/>
                <w:lang w:eastAsia="en-US"/>
              </w:rPr>
              <w:t>Т-Т</w:t>
            </w:r>
            <w:r w:rsidRPr="00CA5785">
              <w:rPr>
                <w:rFonts w:eastAsia="Calibri"/>
                <w:b/>
                <w:bCs/>
                <w:lang w:val="kk-KZ" w:eastAsia="en-US"/>
              </w:rPr>
              <w:t>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p>
        </w:tc>
      </w:tr>
      <w:tr w:rsidR="00CA5785" w:rsidRPr="00CA5785" w14:paraId="36CF31D0" w14:textId="77777777" w:rsidTr="00F96108">
        <w:trPr>
          <w:trHeight w:hRule="exact" w:val="288"/>
          <w:jc w:val="center"/>
        </w:trPr>
        <w:tc>
          <w:tcPr>
            <w:tcW w:w="565" w:type="pct"/>
            <w:tcBorders>
              <w:top w:val="single" w:sz="4" w:space="0" w:color="auto"/>
              <w:left w:val="single" w:sz="4" w:space="0" w:color="auto"/>
            </w:tcBorders>
          </w:tcPr>
          <w:p w14:paraId="5D0EAD63"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1</w:t>
            </w:r>
          </w:p>
        </w:tc>
        <w:tc>
          <w:tcPr>
            <w:tcW w:w="3082" w:type="pct"/>
            <w:tcBorders>
              <w:top w:val="single" w:sz="4" w:space="0" w:color="auto"/>
              <w:left w:val="single" w:sz="4" w:space="0" w:color="auto"/>
            </w:tcBorders>
            <w:vAlign w:val="bottom"/>
          </w:tcPr>
          <w:p w14:paraId="171E95B2"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2</w:t>
            </w:r>
          </w:p>
        </w:tc>
        <w:tc>
          <w:tcPr>
            <w:tcW w:w="1353" w:type="pct"/>
            <w:tcBorders>
              <w:top w:val="single" w:sz="4" w:space="0" w:color="auto"/>
              <w:left w:val="single" w:sz="4" w:space="0" w:color="auto"/>
              <w:right w:val="single" w:sz="4" w:space="0" w:color="auto"/>
            </w:tcBorders>
            <w:vAlign w:val="bottom"/>
          </w:tcPr>
          <w:p w14:paraId="0B618244" w14:textId="77777777" w:rsidR="00CA5785" w:rsidRPr="00CA5785" w:rsidRDefault="00CA5785" w:rsidP="00CA5785">
            <w:pPr>
              <w:widowControl w:val="0"/>
              <w:suppressAutoHyphens/>
              <w:ind w:left="57" w:right="57" w:firstLine="291"/>
              <w:contextualSpacing/>
              <w:jc w:val="center"/>
              <w:rPr>
                <w:rFonts w:eastAsia="Calibri"/>
                <w:b/>
                <w:bCs/>
                <w:lang w:eastAsia="en-US"/>
              </w:rPr>
            </w:pPr>
            <w:r w:rsidRPr="00CA5785">
              <w:rPr>
                <w:rFonts w:eastAsia="Calibri"/>
                <w:b/>
                <w:bCs/>
                <w:lang w:eastAsia="en-US"/>
              </w:rPr>
              <w:t>3</w:t>
            </w:r>
          </w:p>
        </w:tc>
      </w:tr>
      <w:tr w:rsidR="00CA5785" w:rsidRPr="00CA5785" w14:paraId="29ECDEEE" w14:textId="77777777" w:rsidTr="00F96108">
        <w:trPr>
          <w:trHeight w:hRule="exact" w:val="534"/>
          <w:jc w:val="center"/>
        </w:trPr>
        <w:tc>
          <w:tcPr>
            <w:tcW w:w="565" w:type="pct"/>
            <w:tcBorders>
              <w:top w:val="single" w:sz="4" w:space="0" w:color="auto"/>
              <w:left w:val="single" w:sz="4" w:space="0" w:color="auto"/>
              <w:bottom w:val="single" w:sz="4" w:space="0" w:color="auto"/>
            </w:tcBorders>
          </w:tcPr>
          <w:p w14:paraId="45B6BA80" w14:textId="77777777" w:rsidR="00CA5785" w:rsidRPr="00CA5785" w:rsidRDefault="00CA5785" w:rsidP="00CA5785">
            <w:pPr>
              <w:widowControl w:val="0"/>
              <w:suppressAutoHyphens/>
              <w:ind w:right="57"/>
              <w:contextualSpacing/>
              <w:jc w:val="center"/>
              <w:rPr>
                <w:rFonts w:eastAsia="Calibri"/>
                <w:lang w:eastAsia="en-US"/>
              </w:rPr>
            </w:pPr>
            <w:r w:rsidRPr="00CA5785">
              <w:rPr>
                <w:rFonts w:eastAsia="Calibri"/>
                <w:lang w:eastAsia="en-US"/>
              </w:rPr>
              <w:t xml:space="preserve"> 1</w:t>
            </w:r>
          </w:p>
        </w:tc>
        <w:tc>
          <w:tcPr>
            <w:tcW w:w="3082" w:type="pct"/>
            <w:tcBorders>
              <w:top w:val="single" w:sz="4" w:space="0" w:color="auto"/>
              <w:left w:val="single" w:sz="4" w:space="0" w:color="auto"/>
              <w:bottom w:val="single" w:sz="4" w:space="0" w:color="auto"/>
            </w:tcBorders>
            <w:vAlign w:val="center"/>
          </w:tcPr>
          <w:p w14:paraId="0E1D9459" w14:textId="77777777" w:rsidR="00CA5785" w:rsidRPr="00CA5785" w:rsidRDefault="00CA5785" w:rsidP="00CA5785">
            <w:pPr>
              <w:widowControl w:val="0"/>
              <w:suppressAutoHyphens/>
              <w:ind w:right="57"/>
              <w:contextualSpacing/>
              <w:jc w:val="center"/>
              <w:rPr>
                <w:rFonts w:eastAsia="Calibri"/>
                <w:lang w:val="kk-KZ" w:eastAsia="en-US"/>
              </w:rPr>
            </w:pPr>
            <w:r w:rsidRPr="00CA5785">
              <w:rPr>
                <w:rFonts w:eastAsia="Calibri"/>
                <w:lang w:val="kk-KZ" w:eastAsia="en-US"/>
              </w:rPr>
              <w:t xml:space="preserve">Тозаң </w:t>
            </w:r>
          </w:p>
        </w:tc>
        <w:tc>
          <w:tcPr>
            <w:tcW w:w="1353" w:type="pct"/>
            <w:tcBorders>
              <w:top w:val="single" w:sz="4" w:space="0" w:color="auto"/>
              <w:left w:val="single" w:sz="4" w:space="0" w:color="auto"/>
              <w:bottom w:val="single" w:sz="4" w:space="0" w:color="auto"/>
              <w:right w:val="single" w:sz="4" w:space="0" w:color="auto"/>
            </w:tcBorders>
            <w:vAlign w:val="center"/>
          </w:tcPr>
          <w:p w14:paraId="1FD0D7A0" w14:textId="77777777" w:rsidR="00CA5785" w:rsidRPr="00CA5785" w:rsidRDefault="00CA5785" w:rsidP="00CA5785">
            <w:pPr>
              <w:widowControl w:val="0"/>
              <w:suppressAutoHyphens/>
              <w:ind w:left="57" w:right="57"/>
              <w:contextualSpacing/>
              <w:jc w:val="center"/>
              <w:rPr>
                <w:rFonts w:eastAsia="Calibri"/>
                <w:lang w:eastAsia="en-US"/>
              </w:rPr>
            </w:pPr>
            <w:r w:rsidRPr="00CA5785">
              <w:rPr>
                <w:rFonts w:eastAsia="Calibri"/>
                <w:lang w:val="en-US" w:eastAsia="en-US"/>
              </w:rPr>
              <w:t>2-</w:t>
            </w:r>
            <w:r w:rsidRPr="00CA5785">
              <w:rPr>
                <w:rFonts w:eastAsia="Calibri"/>
                <w:lang w:eastAsia="en-US"/>
              </w:rPr>
              <w:t>10</w:t>
            </w:r>
          </w:p>
        </w:tc>
      </w:tr>
    </w:tbl>
    <w:bookmarkEnd w:id="426"/>
    <w:p w14:paraId="7F312713" w14:textId="77777777" w:rsidR="00CA5785" w:rsidRPr="00CA5785" w:rsidRDefault="00CA5785" w:rsidP="00CA5785">
      <w:pPr>
        <w:widowControl w:val="0"/>
        <w:suppressAutoHyphens/>
        <w:ind w:firstLine="567"/>
        <w:jc w:val="both"/>
        <w:rPr>
          <w:rFonts w:eastAsia="Calibri"/>
          <w:sz w:val="28"/>
          <w:szCs w:val="28"/>
          <w:lang w:eastAsia="en-US"/>
        </w:rPr>
      </w:pPr>
      <w:r w:rsidRPr="00CA5785">
        <w:rPr>
          <w:rFonts w:eastAsia="Calibri"/>
          <w:lang w:val="kk-KZ" w:eastAsia="en-US"/>
        </w:rPr>
        <w:t>*</w:t>
      </w:r>
      <w:r w:rsidRPr="00CA5785">
        <w:rPr>
          <w:rFonts w:eastAsia="Calibri"/>
          <w:lang w:eastAsia="en-US"/>
        </w:rPr>
        <w:t>Іріктеу кезеңінің орташа тәуліктік мәні немесе орташа мәні.</w:t>
      </w:r>
    </w:p>
    <w:p w14:paraId="1BB50335" w14:textId="77777777" w:rsidR="00CA5785" w:rsidRPr="00CA5785" w:rsidRDefault="00CA5785" w:rsidP="00CA5785">
      <w:pPr>
        <w:widowControl w:val="0"/>
        <w:suppressAutoHyphens/>
        <w:ind w:firstLine="709"/>
        <w:jc w:val="both"/>
        <w:rPr>
          <w:rFonts w:eastAsia="Calibri"/>
          <w:sz w:val="28"/>
          <w:szCs w:val="28"/>
          <w:lang w:val="kk-KZ" w:eastAsia="en-US"/>
        </w:rPr>
      </w:pPr>
    </w:p>
    <w:p w14:paraId="0A48D31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4</w:t>
      </w:r>
      <w:r w:rsidRPr="00CA5785">
        <w:rPr>
          <w:rFonts w:eastAsia="Calibri"/>
          <w:sz w:val="28"/>
          <w:szCs w:val="28"/>
          <w:lang w:val="kk-KZ" w:eastAsia="en-US"/>
        </w:rPr>
        <w:t>-ті қараңыз</w:t>
      </w:r>
      <w:r w:rsidRPr="00CA5785">
        <w:rPr>
          <w:rFonts w:eastAsia="Calibri"/>
          <w:sz w:val="28"/>
          <w:szCs w:val="28"/>
          <w:lang w:eastAsia="en-US"/>
        </w:rPr>
        <w:t>.</w:t>
      </w:r>
    </w:p>
    <w:p w14:paraId="26D79E42" w14:textId="77777777" w:rsidR="00CA5785" w:rsidRPr="00CA5785" w:rsidRDefault="00CA5785" w:rsidP="00CA5785">
      <w:pPr>
        <w:widowControl w:val="0"/>
        <w:suppressAutoHyphens/>
        <w:ind w:firstLine="709"/>
        <w:jc w:val="both"/>
        <w:rPr>
          <w:rFonts w:eastAsia="Calibri"/>
          <w:sz w:val="28"/>
          <w:szCs w:val="28"/>
          <w:lang w:eastAsia="en-US"/>
        </w:rPr>
      </w:pPr>
    </w:p>
    <w:p w14:paraId="38DF0F96" w14:textId="77777777" w:rsidR="00CA5785" w:rsidRPr="00CA5785" w:rsidRDefault="00CA5785" w:rsidP="00CA5785">
      <w:pPr>
        <w:widowControl w:val="0"/>
        <w:suppressAutoHyphens/>
        <w:ind w:firstLine="709"/>
        <w:jc w:val="both"/>
        <w:rPr>
          <w:rFonts w:eastAsia="Calibri"/>
          <w:b/>
          <w:bCs/>
          <w:sz w:val="28"/>
          <w:szCs w:val="28"/>
          <w:lang w:val="kk-KZ"/>
        </w:rPr>
      </w:pPr>
      <w:r w:rsidRPr="00CA5785">
        <w:rPr>
          <w:rFonts w:eastAsia="Calibri"/>
          <w:b/>
          <w:bCs/>
          <w:sz w:val="28"/>
          <w:szCs w:val="28"/>
          <w:lang w:val="kk-KZ"/>
        </w:rPr>
        <w:t>ЕҚ</w:t>
      </w:r>
      <w:r w:rsidRPr="00CA5785">
        <w:rPr>
          <w:rFonts w:eastAsia="Calibri"/>
          <w:b/>
          <w:bCs/>
          <w:sz w:val="28"/>
          <w:szCs w:val="28"/>
        </w:rPr>
        <w:t xml:space="preserve">Т </w:t>
      </w:r>
      <w:r w:rsidRPr="00CA5785">
        <w:rPr>
          <w:rFonts w:eastAsia="Calibri"/>
          <w:b/>
          <w:bCs/>
          <w:sz w:val="28"/>
          <w:szCs w:val="28"/>
          <w:lang w:val="kk-KZ"/>
        </w:rPr>
        <w:t>10.</w:t>
      </w:r>
    </w:p>
    <w:p w14:paraId="6065BD8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Механикалық өңдеу (бойлық кесуді, отқақты кетіруді, тегістеуді, қаралтым өңдеуді, илемдеуді, таза өңдеуді, түзетуді қоса алғанда), тазалау кезіндегі (қолмен тазалаудан басқа) тозаң шығарындыларын азайту мақсатында ЕҚТ бір техниканы немесе бірнеше техниканың құрамасын пайдалануды білдіреді:</w:t>
      </w:r>
    </w:p>
    <w:p w14:paraId="3A244A7E" w14:textId="77777777" w:rsidR="00CA5785" w:rsidRPr="00CA5785" w:rsidRDefault="00CA5785" w:rsidP="00CA5785">
      <w:pPr>
        <w:widowControl w:val="0"/>
        <w:suppressAutoHyphens/>
        <w:ind w:firstLine="709"/>
        <w:jc w:val="both"/>
        <w:rPr>
          <w:rFonts w:eastAsia="Calibri"/>
          <w:sz w:val="28"/>
          <w:szCs w:val="28"/>
          <w:lang w:eastAsia="en-US"/>
        </w:rPr>
      </w:pPr>
    </w:p>
    <w:tbl>
      <w:tblPr>
        <w:tblStyle w:val="a6"/>
        <w:tblW w:w="9612" w:type="dxa"/>
        <w:tblInd w:w="108" w:type="dxa"/>
        <w:tblLook w:val="04A0" w:firstRow="1" w:lastRow="0" w:firstColumn="1" w:lastColumn="0" w:noHBand="0" w:noVBand="1"/>
      </w:tblPr>
      <w:tblGrid>
        <w:gridCol w:w="523"/>
        <w:gridCol w:w="4474"/>
        <w:gridCol w:w="4615"/>
      </w:tblGrid>
      <w:tr w:rsidR="00CA5785" w:rsidRPr="00CA5785" w14:paraId="5E69ADF3" w14:textId="77777777" w:rsidTr="00F96108">
        <w:trPr>
          <w:trHeight w:val="397"/>
          <w:tblHeader/>
        </w:trPr>
        <w:tc>
          <w:tcPr>
            <w:tcW w:w="523" w:type="dxa"/>
          </w:tcPr>
          <w:p w14:paraId="1D4A9FF0" w14:textId="77777777" w:rsidR="00CA5785" w:rsidRPr="00CA5785" w:rsidRDefault="00CA5785" w:rsidP="00CA5785">
            <w:pPr>
              <w:widowControl w:val="0"/>
              <w:suppressAutoHyphens/>
              <w:jc w:val="center"/>
              <w:rPr>
                <w:b/>
                <w:bCs/>
              </w:rPr>
            </w:pPr>
            <w:r w:rsidRPr="00CA5785">
              <w:rPr>
                <w:rFonts w:eastAsia="Calibri"/>
                <w:b/>
                <w:bCs/>
                <w:lang w:val="kk-KZ" w:eastAsia="en-US"/>
              </w:rPr>
              <w:t xml:space="preserve">р/с </w:t>
            </w:r>
            <w:r w:rsidRPr="00CA5785">
              <w:rPr>
                <w:rFonts w:eastAsia="Calibri"/>
                <w:b/>
                <w:bCs/>
                <w:lang w:eastAsia="en-US"/>
              </w:rPr>
              <w:t xml:space="preserve">№ </w:t>
            </w:r>
          </w:p>
        </w:tc>
        <w:tc>
          <w:tcPr>
            <w:tcW w:w="4474" w:type="dxa"/>
          </w:tcPr>
          <w:p w14:paraId="52E67DB2"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4615" w:type="dxa"/>
          </w:tcPr>
          <w:p w14:paraId="6F7108C0"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Қолданылуы</w:t>
            </w:r>
          </w:p>
        </w:tc>
      </w:tr>
      <w:tr w:rsidR="00CA5785" w:rsidRPr="00CA5785" w14:paraId="5564CF1A" w14:textId="77777777" w:rsidTr="00F96108">
        <w:trPr>
          <w:trHeight w:val="152"/>
          <w:tblHeader/>
        </w:trPr>
        <w:tc>
          <w:tcPr>
            <w:tcW w:w="523" w:type="dxa"/>
          </w:tcPr>
          <w:p w14:paraId="17433B6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4474" w:type="dxa"/>
          </w:tcPr>
          <w:p w14:paraId="094A255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4615" w:type="dxa"/>
          </w:tcPr>
          <w:p w14:paraId="7C86AB41"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4A2AB7CD" w14:textId="77777777" w:rsidTr="00F96108">
        <w:trPr>
          <w:trHeight w:val="397"/>
        </w:trPr>
        <w:tc>
          <w:tcPr>
            <w:tcW w:w="523" w:type="dxa"/>
          </w:tcPr>
          <w:p w14:paraId="176A074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4474" w:type="dxa"/>
          </w:tcPr>
          <w:p w14:paraId="59A587FB" w14:textId="77777777" w:rsidR="00CA5785" w:rsidRPr="00CA5785" w:rsidRDefault="00CA5785" w:rsidP="00CA5785">
            <w:pPr>
              <w:widowControl w:val="0"/>
              <w:suppressAutoHyphens/>
              <w:jc w:val="both"/>
              <w:outlineLvl w:val="4"/>
              <w:rPr>
                <w:bCs/>
                <w:lang w:eastAsia="en-US"/>
              </w:rPr>
            </w:pPr>
            <w:r w:rsidRPr="00CA5785">
              <w:rPr>
                <w:bCs/>
                <w:lang w:val="kk-KZ" w:eastAsia="en-US"/>
              </w:rPr>
              <w:t xml:space="preserve">Ауаны бұрумен және бөлінетін газдарды тазартумен біріктірілген жабық тазалау (қолмен тазалауды қоспағанда) </w:t>
            </w:r>
          </w:p>
        </w:tc>
        <w:tc>
          <w:tcPr>
            <w:tcW w:w="4615" w:type="dxa"/>
          </w:tcPr>
          <w:p w14:paraId="3E5E7E94" w14:textId="77777777" w:rsidR="00CA5785" w:rsidRPr="00CA5785" w:rsidRDefault="00CA5785" w:rsidP="00CA5785">
            <w:pPr>
              <w:widowControl w:val="0"/>
              <w:suppressAutoHyphens/>
              <w:jc w:val="both"/>
              <w:rPr>
                <w:rFonts w:eastAsia="Calibri"/>
                <w:color w:val="333333"/>
                <w:shd w:val="clear" w:color="auto" w:fill="FFFFFF"/>
                <w:lang w:val="kk-KZ" w:eastAsia="en-US"/>
              </w:rPr>
            </w:pPr>
            <w:r w:rsidRPr="00CA5785">
              <w:rPr>
                <w:rFonts w:eastAsia="Calibri"/>
                <w:lang w:val="kk-KZ" w:eastAsia="en-US"/>
              </w:rPr>
              <w:t>Жалпы қолданылады</w:t>
            </w:r>
          </w:p>
        </w:tc>
      </w:tr>
      <w:tr w:rsidR="00CA5785" w:rsidRPr="00CA5785" w14:paraId="660AB6DC" w14:textId="77777777" w:rsidTr="00F96108">
        <w:trPr>
          <w:trHeight w:val="397"/>
        </w:trPr>
        <w:tc>
          <w:tcPr>
            <w:tcW w:w="523" w:type="dxa"/>
          </w:tcPr>
          <w:p w14:paraId="63DA0A9D"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4474" w:type="dxa"/>
          </w:tcPr>
          <w:p w14:paraId="3ED60C64" w14:textId="77777777" w:rsidR="00CA5785" w:rsidRPr="00CA5785" w:rsidRDefault="00CA5785" w:rsidP="00CA5785">
            <w:pPr>
              <w:widowControl w:val="0"/>
              <w:suppressAutoHyphens/>
              <w:jc w:val="both"/>
              <w:rPr>
                <w:rFonts w:eastAsia="Calibri"/>
                <w:lang w:eastAsia="en-US"/>
              </w:rPr>
            </w:pPr>
            <w:r w:rsidRPr="00CA5785">
              <w:rPr>
                <w:rFonts w:eastAsia="Calibri"/>
                <w:color w:val="333333"/>
                <w:shd w:val="clear" w:color="auto" w:fill="FFFFFF"/>
                <w:lang w:val="kk-KZ" w:eastAsia="en-US"/>
              </w:rPr>
              <w:t xml:space="preserve">Ауаны шығарындылар көзіне барынша жақын жерден сору </w:t>
            </w:r>
          </w:p>
        </w:tc>
        <w:tc>
          <w:tcPr>
            <w:tcW w:w="4615" w:type="dxa"/>
          </w:tcPr>
          <w:p w14:paraId="34A62CA0"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lang w:val="kk-KZ" w:eastAsia="en-US"/>
              </w:rPr>
              <w:t>Жалпы қолданылады</w:t>
            </w:r>
          </w:p>
        </w:tc>
      </w:tr>
      <w:tr w:rsidR="00CA5785" w:rsidRPr="00CA5785" w14:paraId="3EBAA3BD" w14:textId="77777777" w:rsidTr="00F96108">
        <w:trPr>
          <w:trHeight w:val="397"/>
        </w:trPr>
        <w:tc>
          <w:tcPr>
            <w:tcW w:w="523" w:type="dxa"/>
          </w:tcPr>
          <w:p w14:paraId="441613B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4474" w:type="dxa"/>
          </w:tcPr>
          <w:p w14:paraId="1DFF9F70"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color w:val="333333"/>
                <w:shd w:val="clear" w:color="auto" w:fill="FFFFFF"/>
                <w:lang w:eastAsia="en-US"/>
              </w:rPr>
              <w:t>Циклон</w:t>
            </w:r>
          </w:p>
        </w:tc>
        <w:tc>
          <w:tcPr>
            <w:tcW w:w="4615" w:type="dxa"/>
          </w:tcPr>
          <w:p w14:paraId="72944F7F"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lang w:val="kk-KZ" w:eastAsia="en-US"/>
              </w:rPr>
              <w:t>Жалпы қолданылады</w:t>
            </w:r>
          </w:p>
        </w:tc>
      </w:tr>
      <w:tr w:rsidR="00CA5785" w:rsidRPr="00CA5785" w14:paraId="0E9E407F" w14:textId="77777777" w:rsidTr="00F96108">
        <w:trPr>
          <w:trHeight w:val="397"/>
        </w:trPr>
        <w:tc>
          <w:tcPr>
            <w:tcW w:w="523" w:type="dxa"/>
          </w:tcPr>
          <w:p w14:paraId="1928530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4474" w:type="dxa"/>
          </w:tcPr>
          <w:p w14:paraId="3B0593A0"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color w:val="333333"/>
                <w:shd w:val="clear" w:color="auto" w:fill="FFFFFF"/>
                <w:lang w:eastAsia="en-US"/>
              </w:rPr>
              <w:t>Электр</w:t>
            </w:r>
            <w:r w:rsidRPr="00CA5785">
              <w:rPr>
                <w:rFonts w:eastAsia="Calibri"/>
                <w:color w:val="333333"/>
                <w:shd w:val="clear" w:color="auto" w:fill="FFFFFF"/>
                <w:lang w:val="kk-KZ" w:eastAsia="en-US"/>
              </w:rPr>
              <w:t>сүзгі</w:t>
            </w:r>
          </w:p>
        </w:tc>
        <w:tc>
          <w:tcPr>
            <w:tcW w:w="4615" w:type="dxa"/>
          </w:tcPr>
          <w:p w14:paraId="5FFD2C6D"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D92326" w14:paraId="1F7C3BD3" w14:textId="77777777" w:rsidTr="00F96108">
        <w:trPr>
          <w:trHeight w:val="397"/>
        </w:trPr>
        <w:tc>
          <w:tcPr>
            <w:tcW w:w="523" w:type="dxa"/>
          </w:tcPr>
          <w:p w14:paraId="681CF50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4474" w:type="dxa"/>
          </w:tcPr>
          <w:p w14:paraId="39F09317" w14:textId="77777777" w:rsidR="00CA5785" w:rsidRPr="00CA5785" w:rsidRDefault="00CA5785" w:rsidP="00CA5785">
            <w:pPr>
              <w:widowControl w:val="0"/>
              <w:suppressAutoHyphens/>
              <w:rPr>
                <w:rFonts w:eastAsia="Calibri"/>
                <w:color w:val="333333"/>
                <w:shd w:val="clear" w:color="auto" w:fill="FFFFFF"/>
                <w:lang w:val="kk-KZ" w:eastAsia="en-US"/>
              </w:rPr>
            </w:pPr>
            <w:r w:rsidRPr="00CA5785">
              <w:rPr>
                <w:rFonts w:eastAsia="Calibri"/>
                <w:color w:val="333333"/>
                <w:shd w:val="clear" w:color="auto" w:fill="FFFFFF"/>
                <w:lang w:val="kk-KZ" w:eastAsia="en-US"/>
              </w:rPr>
              <w:t>Қапшық сүзгі</w:t>
            </w:r>
          </w:p>
        </w:tc>
        <w:tc>
          <w:tcPr>
            <w:tcW w:w="4615" w:type="dxa"/>
          </w:tcPr>
          <w:p w14:paraId="5D479DC3" w14:textId="77777777" w:rsidR="00CA5785" w:rsidRPr="00CA5785" w:rsidRDefault="00CA5785" w:rsidP="00CA5785">
            <w:pPr>
              <w:widowControl w:val="0"/>
              <w:suppressAutoHyphens/>
              <w:rPr>
                <w:rFonts w:eastAsia="Calibri"/>
                <w:lang w:val="kk-KZ" w:eastAsia="en-US"/>
              </w:rPr>
            </w:pPr>
            <w:r w:rsidRPr="00CA5785">
              <w:rPr>
                <w:rFonts w:eastAsia="Calibri"/>
                <w:color w:val="333333"/>
                <w:sz w:val="22"/>
                <w:szCs w:val="22"/>
                <w:shd w:val="clear" w:color="auto" w:fill="FFFFFF"/>
                <w:lang w:val="kk-KZ" w:eastAsia="en-US"/>
              </w:rPr>
              <w:t>Ылғалдылығы жоғары бөлінетін газдар жағдайында қолданылмауы мүмкін</w:t>
            </w:r>
          </w:p>
        </w:tc>
      </w:tr>
      <w:tr w:rsidR="00CA5785" w:rsidRPr="00CA5785" w14:paraId="7C1892CA" w14:textId="77777777" w:rsidTr="00F96108">
        <w:trPr>
          <w:trHeight w:val="397"/>
        </w:trPr>
        <w:tc>
          <w:tcPr>
            <w:tcW w:w="523" w:type="dxa"/>
          </w:tcPr>
          <w:p w14:paraId="7C0FDC6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4474" w:type="dxa"/>
          </w:tcPr>
          <w:p w14:paraId="07873197" w14:textId="77777777" w:rsidR="00CA5785" w:rsidRPr="00CA5785" w:rsidRDefault="00CA5785" w:rsidP="00CA5785">
            <w:pPr>
              <w:widowControl w:val="0"/>
              <w:suppressAutoHyphens/>
              <w:rPr>
                <w:rFonts w:eastAsia="Calibri"/>
                <w:lang w:val="kk-KZ" w:eastAsia="en-US"/>
              </w:rPr>
            </w:pPr>
            <w:r w:rsidRPr="00CA5785">
              <w:rPr>
                <w:rFonts w:eastAsia="Calibri"/>
                <w:lang w:val="kk-KZ" w:eastAsia="en-US"/>
              </w:rPr>
              <w:t>Ылғалды тазалау скруббері</w:t>
            </w:r>
          </w:p>
        </w:tc>
        <w:tc>
          <w:tcPr>
            <w:tcW w:w="4615" w:type="dxa"/>
          </w:tcPr>
          <w:p w14:paraId="68861D22" w14:textId="77777777" w:rsidR="00CA5785" w:rsidRPr="00CA5785" w:rsidRDefault="00CA5785" w:rsidP="00CA5785">
            <w:pPr>
              <w:widowControl w:val="0"/>
              <w:suppressAutoHyphens/>
              <w:rPr>
                <w:rFonts w:eastAsia="Calibri"/>
                <w:lang w:eastAsia="en-US"/>
              </w:rPr>
            </w:pPr>
            <w:r w:rsidRPr="00CA5785">
              <w:rPr>
                <w:rFonts w:eastAsia="Calibri"/>
                <w:lang w:val="kk-KZ" w:eastAsia="en-US"/>
              </w:rPr>
              <w:t>Жалпы қолданылады</w:t>
            </w:r>
          </w:p>
        </w:tc>
      </w:tr>
      <w:tr w:rsidR="00CA5785" w:rsidRPr="00CA5785" w14:paraId="76B103D3" w14:textId="77777777" w:rsidTr="00F96108">
        <w:trPr>
          <w:trHeight w:val="397"/>
        </w:trPr>
        <w:tc>
          <w:tcPr>
            <w:tcW w:w="523" w:type="dxa"/>
          </w:tcPr>
          <w:p w14:paraId="55C44FBC"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4474" w:type="dxa"/>
          </w:tcPr>
          <w:p w14:paraId="6733BEFA" w14:textId="77777777" w:rsidR="00CA5785" w:rsidRPr="00CA5785" w:rsidRDefault="00CA5785" w:rsidP="00CA5785">
            <w:pPr>
              <w:widowControl w:val="0"/>
              <w:suppressAutoHyphens/>
              <w:rPr>
                <w:rFonts w:eastAsia="Calibri"/>
                <w:lang w:val="kk-KZ" w:eastAsia="en-US"/>
              </w:rPr>
            </w:pPr>
            <w:r w:rsidRPr="00CA5785">
              <w:rPr>
                <w:rFonts w:eastAsia="Calibri"/>
                <w:lang w:eastAsia="en-US"/>
              </w:rPr>
              <w:t>Импульст</w:t>
            </w:r>
            <w:r w:rsidRPr="00CA5785">
              <w:rPr>
                <w:rFonts w:eastAsia="Calibri"/>
                <w:lang w:val="kk-KZ" w:eastAsia="en-US"/>
              </w:rPr>
              <w:t>ік</w:t>
            </w:r>
            <w:r w:rsidRPr="00CA5785">
              <w:rPr>
                <w:rFonts w:eastAsia="Calibri"/>
                <w:lang w:eastAsia="en-US"/>
              </w:rPr>
              <w:t xml:space="preserve"> тазартатын сүзгілер</w:t>
            </w:r>
          </w:p>
        </w:tc>
        <w:tc>
          <w:tcPr>
            <w:tcW w:w="4615" w:type="dxa"/>
          </w:tcPr>
          <w:p w14:paraId="47327B4D" w14:textId="77777777" w:rsidR="00CA5785" w:rsidRPr="00CA5785" w:rsidRDefault="00CA5785" w:rsidP="00CA5785">
            <w:pPr>
              <w:widowControl w:val="0"/>
              <w:suppressAutoHyphens/>
              <w:rPr>
                <w:rFonts w:eastAsia="Calibri"/>
                <w:lang w:eastAsia="en-US"/>
              </w:rPr>
            </w:pPr>
            <w:r w:rsidRPr="00CA5785">
              <w:rPr>
                <w:rFonts w:eastAsia="Calibri"/>
                <w:lang w:val="kk-KZ" w:eastAsia="en-US"/>
              </w:rPr>
              <w:t>Жалпы қолданылады</w:t>
            </w:r>
          </w:p>
        </w:tc>
      </w:tr>
      <w:tr w:rsidR="00CA5785" w:rsidRPr="00CA5785" w14:paraId="365DCC5D" w14:textId="77777777" w:rsidTr="00F96108">
        <w:trPr>
          <w:trHeight w:val="397"/>
        </w:trPr>
        <w:tc>
          <w:tcPr>
            <w:tcW w:w="523" w:type="dxa"/>
          </w:tcPr>
          <w:p w14:paraId="7FECA11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4474" w:type="dxa"/>
            <w:vAlign w:val="center"/>
          </w:tcPr>
          <w:p w14:paraId="33ED2834" w14:textId="77777777" w:rsidR="00CA5785" w:rsidRPr="00CA5785" w:rsidRDefault="00CA5785" w:rsidP="00CA5785">
            <w:pPr>
              <w:widowControl w:val="0"/>
              <w:suppressAutoHyphens/>
              <w:rPr>
                <w:rFonts w:eastAsia="Calibri"/>
                <w:lang w:eastAsia="en-US"/>
              </w:rPr>
            </w:pPr>
            <w:r w:rsidRPr="00CA5785">
              <w:rPr>
                <w:rFonts w:eastAsia="Calibri"/>
                <w:szCs w:val="18"/>
                <w:lang w:eastAsia="en-US"/>
              </w:rPr>
              <w:t>Керами</w:t>
            </w:r>
            <w:r w:rsidRPr="00CA5785">
              <w:rPr>
                <w:rFonts w:eastAsia="Calibri"/>
                <w:szCs w:val="18"/>
                <w:lang w:val="kk-KZ" w:eastAsia="en-US"/>
              </w:rPr>
              <w:t>калық және металл ұсақкөзді сүзгілер</w:t>
            </w:r>
          </w:p>
        </w:tc>
        <w:tc>
          <w:tcPr>
            <w:tcW w:w="4615" w:type="dxa"/>
          </w:tcPr>
          <w:p w14:paraId="2C2C30ED" w14:textId="77777777" w:rsidR="00CA5785" w:rsidRPr="00CA5785" w:rsidRDefault="00CA5785" w:rsidP="00CA5785">
            <w:pPr>
              <w:widowControl w:val="0"/>
              <w:suppressAutoHyphens/>
              <w:rPr>
                <w:rFonts w:eastAsia="Calibri"/>
                <w:lang w:eastAsia="en-US"/>
              </w:rPr>
            </w:pPr>
            <w:r w:rsidRPr="00CA5785">
              <w:rPr>
                <w:rFonts w:eastAsia="Calibri"/>
                <w:lang w:val="kk-KZ" w:eastAsia="en-US"/>
              </w:rPr>
              <w:t>Жалпы қолданылады</w:t>
            </w:r>
          </w:p>
        </w:tc>
      </w:tr>
    </w:tbl>
    <w:p w14:paraId="4775E493" w14:textId="77777777" w:rsidR="00CA5785" w:rsidRPr="00CA5785" w:rsidRDefault="00CA5785" w:rsidP="00CA5785">
      <w:pPr>
        <w:widowControl w:val="0"/>
        <w:suppressAutoHyphens/>
        <w:jc w:val="both"/>
        <w:rPr>
          <w:rFonts w:eastAsia="Calibri"/>
          <w:sz w:val="28"/>
          <w:szCs w:val="28"/>
          <w:lang w:eastAsia="en-US"/>
        </w:rPr>
      </w:pPr>
    </w:p>
    <w:p w14:paraId="10CEBE9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w:t>
      </w:r>
      <w:r w:rsidRPr="00CA5785">
        <w:rPr>
          <w:rFonts w:eastAsia="Calibri"/>
          <w:sz w:val="28"/>
          <w:szCs w:val="28"/>
          <w:lang w:eastAsia="en-US"/>
        </w:rPr>
        <w:t>-мен байланысты шығарындылардың технологиялық көрсеткіштері 6.3-кестеде келтірілген.</w:t>
      </w:r>
    </w:p>
    <w:p w14:paraId="66732D07" w14:textId="77777777" w:rsidR="00CA5785" w:rsidRPr="00CA5785" w:rsidRDefault="00CA5785" w:rsidP="00CA5785">
      <w:pPr>
        <w:widowControl w:val="0"/>
        <w:suppressAutoHyphens/>
        <w:ind w:firstLine="709"/>
        <w:jc w:val="both"/>
        <w:rPr>
          <w:rFonts w:eastAsia="Calibri"/>
          <w:sz w:val="28"/>
          <w:szCs w:val="28"/>
          <w:lang w:eastAsia="en-US"/>
        </w:rPr>
      </w:pPr>
    </w:p>
    <w:p w14:paraId="6B9354E2" w14:textId="77777777" w:rsidR="00CA5785" w:rsidRPr="00CA5785" w:rsidRDefault="00CA5785" w:rsidP="00CA5785">
      <w:pPr>
        <w:widowControl w:val="0"/>
        <w:suppressAutoHyphens/>
        <w:ind w:firstLine="709"/>
        <w:jc w:val="both"/>
        <w:rPr>
          <w:rFonts w:eastAsia="Calibri" w:cs="Arial"/>
          <w:bCs/>
          <w:sz w:val="28"/>
          <w:szCs w:val="18"/>
          <w:lang w:val="kk-KZ" w:eastAsia="en-US"/>
        </w:rPr>
      </w:pPr>
      <w:bookmarkStart w:id="433" w:name="Т34"/>
      <w:r w:rsidRPr="00CA5785">
        <w:rPr>
          <w:rFonts w:eastAsia="Calibri" w:cs="Arial"/>
          <w:bCs/>
          <w:sz w:val="28"/>
          <w:szCs w:val="18"/>
          <w:lang w:eastAsia="en-US"/>
        </w:rPr>
        <w:t>6.3</w:t>
      </w:r>
      <w:r w:rsidRPr="00CA5785">
        <w:rPr>
          <w:rFonts w:eastAsia="Calibri" w:cs="Arial"/>
          <w:bCs/>
          <w:sz w:val="28"/>
          <w:szCs w:val="18"/>
          <w:lang w:val="kk-KZ" w:eastAsia="en-US"/>
        </w:rPr>
        <w:t xml:space="preserve">-кесте. </w:t>
      </w:r>
      <w:r w:rsidRPr="00CA5785">
        <w:rPr>
          <w:rFonts w:eastAsia="Calibri"/>
          <w:bCs/>
          <w:sz w:val="28"/>
          <w:szCs w:val="28"/>
          <w:lang w:val="kk-KZ" w:eastAsia="en-US"/>
        </w:rPr>
        <w:t>Механикалық өңдеу (бойлық кесуді, отқақты кетіруді, тегістеуді, қаралтым өңдеуді, илемдеуді, таза өңдеуді, түзетуді қоса алғанда), (қолмен тазалаудан басқа) тозаңның кезіндегі шаң шығарындыларының технологиялық көрсеткіштері.</w:t>
      </w:r>
    </w:p>
    <w:bookmarkEnd w:id="433"/>
    <w:p w14:paraId="0E2C5F29" w14:textId="77777777" w:rsidR="00CA5785" w:rsidRPr="00CA5785" w:rsidRDefault="00CA5785" w:rsidP="00CA5785">
      <w:pPr>
        <w:widowControl w:val="0"/>
        <w:suppressAutoHyphens/>
        <w:ind w:firstLine="709"/>
        <w:jc w:val="both"/>
        <w:rPr>
          <w:rFonts w:eastAsia="Calibri"/>
          <w:sz w:val="28"/>
          <w:szCs w:val="22"/>
          <w:lang w:val="kk-KZ" w:eastAsia="en-US"/>
        </w:rPr>
      </w:pPr>
    </w:p>
    <w:tbl>
      <w:tblPr>
        <w:tblOverlap w:val="never"/>
        <w:tblW w:w="5000" w:type="pct"/>
        <w:jc w:val="center"/>
        <w:tblCellMar>
          <w:left w:w="10" w:type="dxa"/>
          <w:right w:w="10" w:type="dxa"/>
        </w:tblCellMar>
        <w:tblLook w:val="04A0" w:firstRow="1" w:lastRow="0" w:firstColumn="1" w:lastColumn="0" w:noHBand="0" w:noVBand="1"/>
      </w:tblPr>
      <w:tblGrid>
        <w:gridCol w:w="920"/>
        <w:gridCol w:w="3230"/>
        <w:gridCol w:w="5620"/>
      </w:tblGrid>
      <w:tr w:rsidR="00CA5785" w:rsidRPr="00CA5785" w14:paraId="72FF3693" w14:textId="77777777" w:rsidTr="00F96108">
        <w:trPr>
          <w:trHeight w:hRule="exact" w:val="915"/>
          <w:jc w:val="center"/>
        </w:trPr>
        <w:tc>
          <w:tcPr>
            <w:tcW w:w="471" w:type="pct"/>
            <w:tcBorders>
              <w:top w:val="single" w:sz="4" w:space="0" w:color="auto"/>
              <w:left w:val="single" w:sz="4" w:space="0" w:color="auto"/>
            </w:tcBorders>
            <w:vAlign w:val="center"/>
          </w:tcPr>
          <w:p w14:paraId="574B6183" w14:textId="77777777" w:rsidR="00CA5785" w:rsidRPr="00CA5785" w:rsidRDefault="00CA5785" w:rsidP="00CA5785">
            <w:pPr>
              <w:widowControl w:val="0"/>
              <w:suppressAutoHyphens/>
              <w:ind w:left="716" w:right="57" w:hanging="659"/>
              <w:contextualSpacing/>
              <w:jc w:val="center"/>
              <w:rPr>
                <w:b/>
                <w:bCs/>
                <w:lang w:val="kk-KZ"/>
              </w:rPr>
            </w:pPr>
            <w:r w:rsidRPr="00CA5785">
              <w:rPr>
                <w:b/>
                <w:bCs/>
                <w:lang w:val="kk-KZ"/>
              </w:rPr>
              <w:t xml:space="preserve">р/с </w:t>
            </w:r>
          </w:p>
          <w:p w14:paraId="01E8D295" w14:textId="77777777" w:rsidR="00CA5785" w:rsidRPr="00CA5785" w:rsidRDefault="00CA5785" w:rsidP="00CA5785">
            <w:pPr>
              <w:widowControl w:val="0"/>
              <w:suppressAutoHyphens/>
              <w:ind w:left="716" w:right="57" w:hanging="659"/>
              <w:contextualSpacing/>
              <w:jc w:val="center"/>
              <w:rPr>
                <w:b/>
                <w:bCs/>
              </w:rPr>
            </w:pPr>
            <w:r w:rsidRPr="00CA5785">
              <w:rPr>
                <w:b/>
                <w:bCs/>
              </w:rPr>
              <w:t xml:space="preserve">№ </w:t>
            </w:r>
          </w:p>
          <w:p w14:paraId="5BE3587F" w14:textId="77777777" w:rsidR="00CA5785" w:rsidRPr="00CA5785" w:rsidRDefault="00CA5785" w:rsidP="00CA5785">
            <w:pPr>
              <w:widowControl w:val="0"/>
              <w:suppressAutoHyphens/>
              <w:ind w:left="716" w:right="57" w:hanging="659"/>
              <w:contextualSpacing/>
              <w:jc w:val="center"/>
              <w:rPr>
                <w:rFonts w:eastAsia="Calibri"/>
                <w:b/>
                <w:bCs/>
                <w:lang w:eastAsia="en-US"/>
              </w:rPr>
            </w:pPr>
            <w:r w:rsidRPr="00CA5785">
              <w:rPr>
                <w:b/>
                <w:bCs/>
              </w:rPr>
              <w:t xml:space="preserve"> </w:t>
            </w:r>
          </w:p>
        </w:tc>
        <w:tc>
          <w:tcPr>
            <w:tcW w:w="1653" w:type="pct"/>
            <w:tcBorders>
              <w:top w:val="single" w:sz="4" w:space="0" w:color="auto"/>
              <w:left w:val="single" w:sz="4" w:space="0" w:color="auto"/>
            </w:tcBorders>
            <w:vAlign w:val="center"/>
          </w:tcPr>
          <w:p w14:paraId="3BC6ED16"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Параметр</w:t>
            </w:r>
          </w:p>
        </w:tc>
        <w:tc>
          <w:tcPr>
            <w:tcW w:w="2876" w:type="pct"/>
            <w:tcBorders>
              <w:top w:val="single" w:sz="4" w:space="0" w:color="auto"/>
              <w:left w:val="single" w:sz="4" w:space="0" w:color="auto"/>
              <w:right w:val="single" w:sz="4" w:space="0" w:color="auto"/>
            </w:tcBorders>
            <w:vAlign w:val="center"/>
          </w:tcPr>
          <w:p w14:paraId="59823384" w14:textId="77777777" w:rsidR="00CA5785" w:rsidRPr="00CA5785" w:rsidRDefault="00CA5785" w:rsidP="00CA5785">
            <w:pPr>
              <w:widowControl w:val="0"/>
              <w:suppressAutoHyphens/>
              <w:ind w:left="57" w:right="57"/>
              <w:contextualSpacing/>
              <w:jc w:val="center"/>
              <w:rPr>
                <w:rFonts w:eastAsia="Calibri"/>
                <w:b/>
                <w:bCs/>
                <w:lang w:val="en-US" w:eastAsia="en-US"/>
              </w:rPr>
            </w:pPr>
            <w:r w:rsidRPr="00CA5785">
              <w:rPr>
                <w:rFonts w:eastAsia="Calibri"/>
                <w:b/>
                <w:bCs/>
                <w:lang w:val="kk-KZ" w:eastAsia="en-US"/>
              </w:rPr>
              <w:t>ЕҚТ</w:t>
            </w:r>
            <w:r w:rsidRPr="00CA5785">
              <w:rPr>
                <w:rFonts w:eastAsia="Calibri"/>
                <w:b/>
                <w:bCs/>
                <w:lang w:eastAsia="en-US"/>
              </w:rPr>
              <w:t>-Т</w:t>
            </w:r>
            <w:r w:rsidRPr="00CA5785">
              <w:rPr>
                <w:rFonts w:eastAsia="Calibri"/>
                <w:b/>
                <w:bCs/>
                <w:lang w:val="kk-KZ" w:eastAsia="en-US"/>
              </w:rPr>
              <w:t>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p>
        </w:tc>
      </w:tr>
      <w:tr w:rsidR="00CA5785" w:rsidRPr="00CA5785" w14:paraId="5315E91B" w14:textId="77777777" w:rsidTr="00F96108">
        <w:trPr>
          <w:trHeight w:hRule="exact" w:val="288"/>
          <w:jc w:val="center"/>
        </w:trPr>
        <w:tc>
          <w:tcPr>
            <w:tcW w:w="471" w:type="pct"/>
            <w:tcBorders>
              <w:top w:val="single" w:sz="4" w:space="0" w:color="auto"/>
              <w:left w:val="single" w:sz="4" w:space="0" w:color="auto"/>
            </w:tcBorders>
            <w:vAlign w:val="center"/>
          </w:tcPr>
          <w:p w14:paraId="43DDAD9F" w14:textId="77777777" w:rsidR="00CA5785" w:rsidRPr="00CA5785" w:rsidRDefault="00CA5785" w:rsidP="00CA5785">
            <w:pPr>
              <w:widowControl w:val="0"/>
              <w:suppressAutoHyphens/>
              <w:ind w:left="716" w:right="57" w:hanging="659"/>
              <w:contextualSpacing/>
              <w:jc w:val="center"/>
              <w:rPr>
                <w:rFonts w:eastAsia="Calibri"/>
                <w:b/>
                <w:bCs/>
                <w:lang w:eastAsia="en-US"/>
              </w:rPr>
            </w:pPr>
            <w:r w:rsidRPr="00CA5785">
              <w:rPr>
                <w:rFonts w:eastAsia="Calibri"/>
                <w:b/>
                <w:bCs/>
                <w:lang w:eastAsia="en-US"/>
              </w:rPr>
              <w:t>1</w:t>
            </w:r>
          </w:p>
        </w:tc>
        <w:tc>
          <w:tcPr>
            <w:tcW w:w="1653" w:type="pct"/>
            <w:tcBorders>
              <w:top w:val="single" w:sz="4" w:space="0" w:color="auto"/>
              <w:left w:val="single" w:sz="4" w:space="0" w:color="auto"/>
            </w:tcBorders>
            <w:vAlign w:val="center"/>
          </w:tcPr>
          <w:p w14:paraId="2A5A8F4B"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2</w:t>
            </w:r>
          </w:p>
        </w:tc>
        <w:tc>
          <w:tcPr>
            <w:tcW w:w="2876" w:type="pct"/>
            <w:tcBorders>
              <w:top w:val="single" w:sz="4" w:space="0" w:color="auto"/>
              <w:left w:val="single" w:sz="4" w:space="0" w:color="auto"/>
              <w:right w:val="single" w:sz="4" w:space="0" w:color="auto"/>
            </w:tcBorders>
            <w:vAlign w:val="center"/>
          </w:tcPr>
          <w:p w14:paraId="6F38049D" w14:textId="77777777" w:rsidR="00CA5785" w:rsidRPr="00CA5785" w:rsidRDefault="00CA5785" w:rsidP="00CA5785">
            <w:pPr>
              <w:widowControl w:val="0"/>
              <w:suppressAutoHyphens/>
              <w:ind w:left="57" w:right="57" w:firstLine="182"/>
              <w:contextualSpacing/>
              <w:jc w:val="center"/>
              <w:rPr>
                <w:rFonts w:eastAsia="Calibri"/>
                <w:b/>
                <w:bCs/>
                <w:lang w:eastAsia="en-US"/>
              </w:rPr>
            </w:pPr>
            <w:r w:rsidRPr="00CA5785">
              <w:rPr>
                <w:rFonts w:eastAsia="Calibri"/>
                <w:b/>
                <w:bCs/>
                <w:lang w:eastAsia="en-US"/>
              </w:rPr>
              <w:t>3</w:t>
            </w:r>
          </w:p>
        </w:tc>
      </w:tr>
      <w:tr w:rsidR="00CA5785" w:rsidRPr="00CA5785" w14:paraId="4ABCAF67" w14:textId="77777777" w:rsidTr="00F96108">
        <w:trPr>
          <w:trHeight w:hRule="exact" w:val="434"/>
          <w:jc w:val="center"/>
        </w:trPr>
        <w:tc>
          <w:tcPr>
            <w:tcW w:w="471" w:type="pct"/>
            <w:tcBorders>
              <w:top w:val="single" w:sz="4" w:space="0" w:color="auto"/>
              <w:left w:val="single" w:sz="4" w:space="0" w:color="auto"/>
              <w:bottom w:val="single" w:sz="4" w:space="0" w:color="auto"/>
            </w:tcBorders>
          </w:tcPr>
          <w:p w14:paraId="0A9C8435" w14:textId="77777777" w:rsidR="00CA5785" w:rsidRPr="00CA5785" w:rsidRDefault="00CA5785" w:rsidP="00CA5785">
            <w:pPr>
              <w:widowControl w:val="0"/>
              <w:suppressAutoHyphens/>
              <w:ind w:left="716" w:right="57" w:hanging="659"/>
              <w:contextualSpacing/>
              <w:jc w:val="center"/>
              <w:rPr>
                <w:rFonts w:eastAsia="Calibri"/>
                <w:lang w:eastAsia="en-US"/>
              </w:rPr>
            </w:pPr>
            <w:r w:rsidRPr="00CA5785">
              <w:rPr>
                <w:rFonts w:eastAsia="Calibri"/>
                <w:lang w:eastAsia="en-US"/>
              </w:rPr>
              <w:t>1</w:t>
            </w:r>
          </w:p>
        </w:tc>
        <w:tc>
          <w:tcPr>
            <w:tcW w:w="1653" w:type="pct"/>
            <w:tcBorders>
              <w:top w:val="single" w:sz="4" w:space="0" w:color="auto"/>
              <w:left w:val="single" w:sz="4" w:space="0" w:color="auto"/>
              <w:bottom w:val="single" w:sz="4" w:space="0" w:color="auto"/>
            </w:tcBorders>
            <w:vAlign w:val="center"/>
          </w:tcPr>
          <w:p w14:paraId="31889F1A" w14:textId="77777777" w:rsidR="00CA5785" w:rsidRPr="00CA5785" w:rsidRDefault="00CA5785" w:rsidP="00CA5785">
            <w:pPr>
              <w:widowControl w:val="0"/>
              <w:suppressAutoHyphens/>
              <w:ind w:right="57" w:firstLine="709"/>
              <w:contextualSpacing/>
              <w:jc w:val="both"/>
              <w:rPr>
                <w:rFonts w:eastAsia="Calibri"/>
                <w:lang w:val="kk-KZ" w:eastAsia="en-US"/>
              </w:rPr>
            </w:pPr>
            <w:r w:rsidRPr="00CA5785">
              <w:rPr>
                <w:rFonts w:eastAsia="Calibri"/>
                <w:lang w:eastAsia="en-US"/>
              </w:rPr>
              <w:t xml:space="preserve">    </w:t>
            </w:r>
            <w:r w:rsidRPr="00CA5785">
              <w:rPr>
                <w:rFonts w:eastAsia="Calibri"/>
                <w:lang w:val="kk-KZ" w:eastAsia="en-US"/>
              </w:rPr>
              <w:t>Тозаң</w:t>
            </w:r>
          </w:p>
        </w:tc>
        <w:tc>
          <w:tcPr>
            <w:tcW w:w="2876" w:type="pct"/>
            <w:tcBorders>
              <w:top w:val="single" w:sz="4" w:space="0" w:color="auto"/>
              <w:left w:val="single" w:sz="4" w:space="0" w:color="auto"/>
              <w:bottom w:val="single" w:sz="4" w:space="0" w:color="auto"/>
              <w:right w:val="single" w:sz="4" w:space="0" w:color="auto"/>
            </w:tcBorders>
            <w:vAlign w:val="center"/>
          </w:tcPr>
          <w:p w14:paraId="614C649C" w14:textId="77777777" w:rsidR="00CA5785" w:rsidRPr="00CA5785" w:rsidRDefault="00CA5785" w:rsidP="00CA5785">
            <w:pPr>
              <w:widowControl w:val="0"/>
              <w:suppressAutoHyphens/>
              <w:ind w:left="57" w:right="57"/>
              <w:contextualSpacing/>
              <w:jc w:val="center"/>
              <w:rPr>
                <w:rFonts w:eastAsia="Calibri"/>
                <w:lang w:eastAsia="en-US"/>
              </w:rPr>
            </w:pPr>
            <w:r w:rsidRPr="00CA5785">
              <w:rPr>
                <w:rFonts w:eastAsia="Calibri"/>
                <w:lang w:val="en-US" w:eastAsia="en-US"/>
              </w:rPr>
              <w:t>2-</w:t>
            </w:r>
            <w:r w:rsidRPr="00CA5785">
              <w:rPr>
                <w:rFonts w:eastAsia="Calibri"/>
                <w:lang w:eastAsia="en-US"/>
              </w:rPr>
              <w:t>5</w:t>
            </w:r>
          </w:p>
        </w:tc>
      </w:tr>
    </w:tbl>
    <w:p w14:paraId="43A1F07D" w14:textId="77777777" w:rsidR="00CA5785" w:rsidRPr="00CA5785" w:rsidRDefault="00CA5785" w:rsidP="00CA5785">
      <w:pPr>
        <w:ind w:right="57" w:firstLine="709"/>
        <w:rPr>
          <w:rFonts w:eastAsia="Calibri"/>
          <w:lang w:eastAsia="en-US"/>
        </w:rPr>
      </w:pPr>
      <w:r w:rsidRPr="00CA5785">
        <w:rPr>
          <w:rFonts w:eastAsia="Calibri"/>
          <w:sz w:val="16"/>
          <w:szCs w:val="16"/>
          <w:lang w:val="kk-KZ" w:eastAsia="en-US"/>
        </w:rPr>
        <w:t>*</w:t>
      </w:r>
      <w:r w:rsidRPr="00CA5785">
        <w:rPr>
          <w:rFonts w:eastAsia="Calibri"/>
          <w:lang w:eastAsia="en-US"/>
        </w:rPr>
        <w:t>Іріктеу кезеңінің орташа тәуліктік мәні немесе орташа мәні.</w:t>
      </w:r>
    </w:p>
    <w:p w14:paraId="3693BEB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4</w:t>
      </w:r>
      <w:r w:rsidRPr="00CA5785">
        <w:rPr>
          <w:rFonts w:eastAsia="Calibri"/>
          <w:sz w:val="28"/>
          <w:szCs w:val="28"/>
          <w:lang w:val="kk-KZ" w:eastAsia="en-US"/>
        </w:rPr>
        <w:t>-ті қараңыз</w:t>
      </w:r>
      <w:r w:rsidRPr="00CA5785">
        <w:rPr>
          <w:rFonts w:eastAsia="Calibri"/>
          <w:sz w:val="28"/>
          <w:szCs w:val="28"/>
          <w:lang w:eastAsia="en-US"/>
        </w:rPr>
        <w:t>.</w:t>
      </w:r>
    </w:p>
    <w:p w14:paraId="5D08E52C" w14:textId="77777777" w:rsidR="00CA5785" w:rsidRPr="00CA5785" w:rsidRDefault="00CA5785" w:rsidP="00CA5785">
      <w:pPr>
        <w:widowControl w:val="0"/>
        <w:suppressAutoHyphens/>
        <w:ind w:firstLine="709"/>
        <w:jc w:val="both"/>
        <w:rPr>
          <w:sz w:val="28"/>
          <w:szCs w:val="28"/>
        </w:rPr>
      </w:pPr>
    </w:p>
    <w:p w14:paraId="394CAFA3" w14:textId="77777777" w:rsidR="00CA5785" w:rsidRPr="00CA5785" w:rsidRDefault="00CA5785" w:rsidP="00CA5785">
      <w:pPr>
        <w:keepNext/>
        <w:keepLines/>
        <w:ind w:firstLine="709"/>
        <w:contextualSpacing/>
        <w:jc w:val="both"/>
        <w:outlineLvl w:val="3"/>
        <w:rPr>
          <w:b/>
          <w:bCs/>
          <w:iCs/>
          <w:sz w:val="28"/>
          <w:szCs w:val="22"/>
        </w:rPr>
      </w:pPr>
      <w:r w:rsidRPr="00CA5785">
        <w:rPr>
          <w:b/>
          <w:bCs/>
          <w:iCs/>
          <w:sz w:val="28"/>
          <w:szCs w:val="22"/>
        </w:rPr>
        <w:t>6.3.1.2.</w:t>
      </w:r>
      <w:r w:rsidRPr="00CA5785">
        <w:rPr>
          <w:b/>
          <w:bCs/>
          <w:iCs/>
          <w:sz w:val="28"/>
          <w:szCs w:val="22"/>
        </w:rPr>
        <w:tab/>
      </w:r>
      <w:r w:rsidRPr="00CA5785">
        <w:rPr>
          <w:b/>
          <w:bCs/>
          <w:iCs/>
          <w:sz w:val="28"/>
          <w:szCs w:val="22"/>
          <w:lang w:val="kk-KZ"/>
        </w:rPr>
        <w:t xml:space="preserve">Күкірт диоксидінің шығарындылары </w:t>
      </w:r>
    </w:p>
    <w:p w14:paraId="4DFAD435" w14:textId="77777777" w:rsidR="00CA5785" w:rsidRPr="00CA5785" w:rsidRDefault="00CA5785" w:rsidP="00CA5785">
      <w:pPr>
        <w:widowControl w:val="0"/>
        <w:suppressAutoHyphens/>
        <w:ind w:firstLine="709"/>
        <w:contextualSpacing/>
        <w:jc w:val="both"/>
        <w:rPr>
          <w:rFonts w:eastAsia="Calibri"/>
          <w:b/>
          <w:bCs/>
          <w:sz w:val="28"/>
          <w:szCs w:val="28"/>
          <w:lang w:val="kk-KZ" w:eastAsia="en-US"/>
        </w:rPr>
      </w:pPr>
      <w:r w:rsidRPr="00CA5785">
        <w:rPr>
          <w:rFonts w:eastAsia="Calibri"/>
          <w:b/>
          <w:bCs/>
          <w:sz w:val="28"/>
          <w:szCs w:val="28"/>
          <w:lang w:val="kk-KZ" w:eastAsia="en-US"/>
        </w:rPr>
        <w:t>ЕҚ</w:t>
      </w:r>
      <w:r w:rsidRPr="00CA5785">
        <w:rPr>
          <w:rFonts w:eastAsia="Calibri"/>
          <w:b/>
          <w:bCs/>
          <w:sz w:val="28"/>
          <w:szCs w:val="28"/>
          <w:lang w:eastAsia="en-US"/>
        </w:rPr>
        <w:t>Т</w:t>
      </w:r>
      <w:r w:rsidRPr="00CA5785">
        <w:rPr>
          <w:rFonts w:eastAsia="Calibri"/>
          <w:b/>
          <w:bCs/>
          <w:sz w:val="28"/>
          <w:szCs w:val="28"/>
          <w:lang w:val="kk-KZ" w:eastAsia="en-US"/>
        </w:rPr>
        <w:t xml:space="preserve"> 11</w:t>
      </w:r>
    </w:p>
    <w:p w14:paraId="2AABE6D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Жасыт</w:t>
      </w:r>
      <w:r w:rsidRPr="00CA5785">
        <w:rPr>
          <w:rFonts w:eastAsia="Calibri"/>
          <w:sz w:val="28"/>
          <w:szCs w:val="28"/>
          <w:lang w:val="cs-CZ" w:eastAsia="en-US"/>
        </w:rPr>
        <w:t>у процесінде суықтай иле</w:t>
      </w:r>
      <w:r w:rsidRPr="00CA5785">
        <w:rPr>
          <w:rFonts w:eastAsia="Calibri"/>
          <w:sz w:val="28"/>
          <w:szCs w:val="28"/>
          <w:lang w:val="kk-KZ" w:eastAsia="en-US"/>
        </w:rPr>
        <w:t>мд</w:t>
      </w:r>
      <w:r w:rsidRPr="00CA5785">
        <w:rPr>
          <w:rFonts w:eastAsia="Calibri"/>
          <w:sz w:val="28"/>
          <w:szCs w:val="28"/>
          <w:lang w:val="cs-CZ" w:eastAsia="en-US"/>
        </w:rPr>
        <w:t>егеннен кейін жартылай фабрикатты (суықтай иле</w:t>
      </w:r>
      <w:r w:rsidRPr="00CA5785">
        <w:rPr>
          <w:rFonts w:eastAsia="Calibri"/>
          <w:sz w:val="28"/>
          <w:szCs w:val="28"/>
          <w:lang w:val="kk-KZ" w:eastAsia="en-US"/>
        </w:rPr>
        <w:t>мд</w:t>
      </w:r>
      <w:r w:rsidRPr="00CA5785">
        <w:rPr>
          <w:rFonts w:eastAsia="Calibri"/>
          <w:sz w:val="28"/>
          <w:szCs w:val="28"/>
          <w:lang w:val="cs-CZ" w:eastAsia="en-US"/>
        </w:rPr>
        <w:t>елген жолаққа, профильге және т.б.) қыздыр</w:t>
      </w:r>
      <w:r w:rsidRPr="00CA5785">
        <w:rPr>
          <w:rFonts w:eastAsia="Calibri"/>
          <w:sz w:val="28"/>
          <w:szCs w:val="28"/>
          <w:lang w:val="kk-KZ" w:eastAsia="en-US"/>
        </w:rPr>
        <w:t>ған</w:t>
      </w:r>
      <w:r w:rsidRPr="00CA5785">
        <w:rPr>
          <w:rFonts w:eastAsia="Calibri"/>
          <w:sz w:val="28"/>
          <w:szCs w:val="28"/>
          <w:lang w:val="cs-CZ" w:eastAsia="en-US"/>
        </w:rPr>
        <w:t xml:space="preserve"> кез</w:t>
      </w:r>
      <w:r w:rsidRPr="00CA5785">
        <w:rPr>
          <w:rFonts w:eastAsia="Calibri"/>
          <w:sz w:val="28"/>
          <w:szCs w:val="28"/>
          <w:lang w:val="kk-KZ" w:eastAsia="en-US"/>
        </w:rPr>
        <w:t>дегі, сондай-ақ ыстық металл қорытпаға батыру әдісімен жабын жағар алдында жартылай фабрикатты қыздырған кездегі</w:t>
      </w:r>
      <w:r w:rsidRPr="00CA5785">
        <w:rPr>
          <w:rFonts w:eastAsia="Calibri"/>
          <w:sz w:val="28"/>
          <w:szCs w:val="28"/>
          <w:lang w:val="cs-CZ" w:eastAsia="en-US"/>
        </w:rPr>
        <w:t xml:space="preserve"> </w:t>
      </w:r>
      <w:r w:rsidRPr="00CA5785">
        <w:rPr>
          <w:rFonts w:eastAsia="Calibri"/>
          <w:sz w:val="28"/>
          <w:szCs w:val="28"/>
          <w:lang w:val="kk-KZ" w:eastAsia="en-US"/>
        </w:rPr>
        <w:t>шығарылатын технологиялық газдардан SO</w:t>
      </w:r>
      <w:r w:rsidRPr="00CA5785">
        <w:rPr>
          <w:rFonts w:eastAsia="Calibri"/>
          <w:sz w:val="28"/>
          <w:szCs w:val="28"/>
          <w:vertAlign w:val="subscript"/>
          <w:lang w:val="kk-KZ" w:eastAsia="en-US"/>
        </w:rPr>
        <w:t xml:space="preserve">2 </w:t>
      </w:r>
      <w:r w:rsidRPr="00CA5785">
        <w:rPr>
          <w:rFonts w:eastAsia="Calibri"/>
          <w:sz w:val="28"/>
          <w:szCs w:val="28"/>
          <w:lang w:val="kk-KZ" w:eastAsia="en-US"/>
        </w:rPr>
        <w:t xml:space="preserve">шығарындыларын болдырмау немесе азайту мақсатында ЕҚТ төменде берілген бір техниканы немесе бірнеше техниканың құрамасын пайдалануды білдіреді: </w:t>
      </w:r>
    </w:p>
    <w:tbl>
      <w:tblPr>
        <w:tblStyle w:val="a6"/>
        <w:tblW w:w="9565" w:type="dxa"/>
        <w:jc w:val="center"/>
        <w:tblLook w:val="04A0" w:firstRow="1" w:lastRow="0" w:firstColumn="1" w:lastColumn="0" w:noHBand="0" w:noVBand="1"/>
      </w:tblPr>
      <w:tblGrid>
        <w:gridCol w:w="560"/>
        <w:gridCol w:w="3372"/>
        <w:gridCol w:w="5633"/>
      </w:tblGrid>
      <w:tr w:rsidR="00CA5785" w:rsidRPr="00CA5785" w14:paraId="0B712792" w14:textId="77777777" w:rsidTr="00F96108">
        <w:trPr>
          <w:trHeight w:val="541"/>
          <w:tblHeader/>
          <w:jc w:val="center"/>
        </w:trPr>
        <w:tc>
          <w:tcPr>
            <w:tcW w:w="560" w:type="dxa"/>
            <w:vAlign w:val="center"/>
          </w:tcPr>
          <w:p w14:paraId="1FC3D466" w14:textId="77777777" w:rsidR="00CA5785" w:rsidRPr="00CA5785" w:rsidRDefault="00CA5785" w:rsidP="00CA5785">
            <w:pPr>
              <w:widowControl w:val="0"/>
              <w:suppressAutoHyphens/>
              <w:jc w:val="center"/>
              <w:rPr>
                <w:b/>
                <w:bCs/>
              </w:rPr>
            </w:pPr>
            <w:r w:rsidRPr="00CA5785">
              <w:rPr>
                <w:rFonts w:eastAsia="Calibri"/>
                <w:b/>
                <w:bCs/>
                <w:lang w:val="kk-KZ" w:eastAsia="en-US"/>
              </w:rPr>
              <w:t xml:space="preserve">р/с </w:t>
            </w:r>
            <w:r w:rsidRPr="00CA5785">
              <w:rPr>
                <w:rFonts w:eastAsia="Calibri"/>
                <w:b/>
                <w:bCs/>
                <w:lang w:eastAsia="en-US"/>
              </w:rPr>
              <w:t>№</w:t>
            </w:r>
            <w:r w:rsidRPr="00CA5785">
              <w:rPr>
                <w:b/>
                <w:bCs/>
              </w:rPr>
              <w:t xml:space="preserve"> </w:t>
            </w:r>
          </w:p>
          <w:p w14:paraId="36B7FE0F" w14:textId="77777777" w:rsidR="00CA5785" w:rsidRPr="00CA5785" w:rsidRDefault="00CA5785" w:rsidP="00CA5785">
            <w:pPr>
              <w:widowControl w:val="0"/>
              <w:suppressAutoHyphens/>
              <w:jc w:val="center"/>
              <w:rPr>
                <w:rFonts w:eastAsia="Calibri"/>
                <w:b/>
                <w:bCs/>
                <w:lang w:eastAsia="en-US"/>
              </w:rPr>
            </w:pPr>
          </w:p>
        </w:tc>
        <w:tc>
          <w:tcPr>
            <w:tcW w:w="3372" w:type="dxa"/>
            <w:vAlign w:val="center"/>
          </w:tcPr>
          <w:p w14:paraId="4B9A5758"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eastAsia="en-US"/>
              </w:rPr>
              <w:t>Техник</w:t>
            </w:r>
            <w:r w:rsidRPr="00CA5785">
              <w:rPr>
                <w:rFonts w:eastAsia="Calibri"/>
                <w:b/>
                <w:bCs/>
                <w:lang w:val="kk-KZ" w:eastAsia="en-US"/>
              </w:rPr>
              <w:t>алар</w:t>
            </w:r>
          </w:p>
        </w:tc>
        <w:tc>
          <w:tcPr>
            <w:tcW w:w="5633" w:type="dxa"/>
            <w:vAlign w:val="center"/>
          </w:tcPr>
          <w:p w14:paraId="7B15B943"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0179364E" w14:textId="77777777" w:rsidTr="00F96108">
        <w:trPr>
          <w:trHeight w:val="105"/>
          <w:tblHeader/>
          <w:jc w:val="center"/>
        </w:trPr>
        <w:tc>
          <w:tcPr>
            <w:tcW w:w="560" w:type="dxa"/>
            <w:vAlign w:val="center"/>
          </w:tcPr>
          <w:p w14:paraId="0F07B2A1"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372" w:type="dxa"/>
            <w:vAlign w:val="center"/>
          </w:tcPr>
          <w:p w14:paraId="355C92DF"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5633" w:type="dxa"/>
            <w:vAlign w:val="center"/>
          </w:tcPr>
          <w:p w14:paraId="3B7B3A52"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72DDAC9C" w14:textId="77777777" w:rsidTr="00F96108">
        <w:trPr>
          <w:trHeight w:val="20"/>
          <w:jc w:val="center"/>
        </w:trPr>
        <w:tc>
          <w:tcPr>
            <w:tcW w:w="560" w:type="dxa"/>
            <w:vAlign w:val="center"/>
          </w:tcPr>
          <w:p w14:paraId="22251200"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372" w:type="dxa"/>
            <w:vAlign w:val="center"/>
          </w:tcPr>
          <w:p w14:paraId="03303E4E"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Күкіртсіздендіру және </w:t>
            </w:r>
            <w:r w:rsidRPr="00CA5785">
              <w:rPr>
                <w:rFonts w:eastAsia="Calibri"/>
                <w:lang w:val="kk-KZ" w:eastAsia="en-US"/>
              </w:rPr>
              <w:t xml:space="preserve">құрамында </w:t>
            </w:r>
            <w:r w:rsidRPr="00CA5785">
              <w:rPr>
                <w:rFonts w:eastAsia="Calibri"/>
                <w:lang w:eastAsia="en-US"/>
              </w:rPr>
              <w:t>күкірт</w:t>
            </w:r>
            <w:r w:rsidRPr="00CA5785">
              <w:rPr>
                <w:rFonts w:eastAsia="Calibri"/>
                <w:lang w:val="kk-KZ" w:eastAsia="en-US"/>
              </w:rPr>
              <w:t>і</w:t>
            </w:r>
            <w:r w:rsidRPr="00CA5785">
              <w:rPr>
                <w:rFonts w:eastAsia="Calibri"/>
                <w:lang w:eastAsia="en-US"/>
              </w:rPr>
              <w:t xml:space="preserve"> аз отынды пайдалану</w:t>
            </w:r>
          </w:p>
        </w:tc>
        <w:tc>
          <w:tcPr>
            <w:tcW w:w="5633" w:type="dxa"/>
            <w:vAlign w:val="center"/>
          </w:tcPr>
          <w:p w14:paraId="6CD2ED12"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val="kk-KZ" w:eastAsia="en-US"/>
              </w:rPr>
            </w:pPr>
            <w:r w:rsidRPr="00CA5785">
              <w:rPr>
                <w:rFonts w:eastAsia="Calibri"/>
                <w:lang w:val="kk-KZ" w:eastAsia="en-US"/>
              </w:rPr>
              <w:t>Жалпы қолданылады</w:t>
            </w:r>
          </w:p>
        </w:tc>
      </w:tr>
      <w:tr w:rsidR="00CA5785" w:rsidRPr="00D92326" w14:paraId="2991114E" w14:textId="77777777" w:rsidTr="00F96108">
        <w:trPr>
          <w:trHeight w:val="20"/>
          <w:jc w:val="center"/>
        </w:trPr>
        <w:tc>
          <w:tcPr>
            <w:tcW w:w="560" w:type="dxa"/>
            <w:vAlign w:val="center"/>
          </w:tcPr>
          <w:p w14:paraId="3D33C68C" w14:textId="77777777" w:rsidR="00CA5785" w:rsidRPr="00CA5785" w:rsidRDefault="00CA5785" w:rsidP="00CA5785">
            <w:pPr>
              <w:widowControl w:val="0"/>
              <w:suppressAutoHyphens/>
              <w:jc w:val="center"/>
              <w:rPr>
                <w:rFonts w:eastAsia="Calibri"/>
                <w:lang w:val="kk-KZ" w:eastAsia="en-US"/>
              </w:rPr>
            </w:pPr>
          </w:p>
          <w:p w14:paraId="0654B5AA" w14:textId="77777777" w:rsidR="00CA5785" w:rsidRPr="00CA5785" w:rsidRDefault="00CA5785" w:rsidP="00CA5785">
            <w:pPr>
              <w:widowControl w:val="0"/>
              <w:suppressAutoHyphens/>
              <w:jc w:val="center"/>
              <w:rPr>
                <w:rFonts w:eastAsia="Calibri"/>
                <w:lang w:val="kk-KZ" w:eastAsia="en-US"/>
              </w:rPr>
            </w:pPr>
          </w:p>
          <w:p w14:paraId="7AC9F533" w14:textId="77777777" w:rsidR="00CA5785" w:rsidRPr="00CA5785" w:rsidRDefault="00CA5785" w:rsidP="00CA5785">
            <w:pPr>
              <w:widowControl w:val="0"/>
              <w:suppressAutoHyphens/>
              <w:jc w:val="center"/>
              <w:rPr>
                <w:rFonts w:eastAsia="Calibri"/>
                <w:lang w:val="kk-KZ" w:eastAsia="en-US"/>
              </w:rPr>
            </w:pPr>
          </w:p>
          <w:p w14:paraId="30D09971" w14:textId="77777777" w:rsidR="00CA5785" w:rsidRPr="00CA5785" w:rsidRDefault="00CA5785" w:rsidP="00CA5785">
            <w:pPr>
              <w:widowControl w:val="0"/>
              <w:suppressAutoHyphens/>
              <w:jc w:val="center"/>
              <w:rPr>
                <w:rFonts w:eastAsia="Calibri"/>
                <w:lang w:val="kk-KZ" w:eastAsia="en-US"/>
              </w:rPr>
            </w:pPr>
          </w:p>
          <w:p w14:paraId="4D9B5DE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3372" w:type="dxa"/>
            <w:vAlign w:val="center"/>
          </w:tcPr>
          <w:p w14:paraId="5C6DC580" w14:textId="77777777" w:rsidR="00CA5785" w:rsidRPr="00CA5785" w:rsidRDefault="00CA5785" w:rsidP="00CA5785">
            <w:pPr>
              <w:widowControl w:val="0"/>
              <w:suppressAutoHyphens/>
              <w:jc w:val="both"/>
              <w:rPr>
                <w:rFonts w:eastAsia="Calibri"/>
                <w:lang w:val="kk-KZ" w:eastAsia="en-US"/>
              </w:rPr>
            </w:pPr>
          </w:p>
          <w:p w14:paraId="7A3E98E3" w14:textId="77777777" w:rsidR="00CA5785" w:rsidRPr="00CA5785" w:rsidRDefault="00CA5785" w:rsidP="00CA5785">
            <w:pPr>
              <w:widowControl w:val="0"/>
              <w:suppressAutoHyphens/>
              <w:jc w:val="both"/>
              <w:rPr>
                <w:rFonts w:eastAsia="Calibri"/>
                <w:lang w:val="kk-KZ" w:eastAsia="en-US"/>
              </w:rPr>
            </w:pPr>
          </w:p>
          <w:p w14:paraId="4E7C310D" w14:textId="77777777" w:rsidR="00CA5785" w:rsidRPr="00CA5785" w:rsidRDefault="00CA5785" w:rsidP="00CA5785">
            <w:pPr>
              <w:widowControl w:val="0"/>
              <w:suppressAutoHyphens/>
              <w:jc w:val="both"/>
              <w:rPr>
                <w:rFonts w:eastAsia="Calibri"/>
                <w:lang w:val="kk-KZ" w:eastAsia="en-US"/>
              </w:rPr>
            </w:pPr>
          </w:p>
          <w:p w14:paraId="0D72B1D8" w14:textId="77777777" w:rsidR="00CA5785" w:rsidRPr="00CA5785" w:rsidRDefault="00CA5785" w:rsidP="00CA5785">
            <w:pPr>
              <w:widowControl w:val="0"/>
              <w:suppressAutoHyphens/>
              <w:jc w:val="both"/>
              <w:rPr>
                <w:rFonts w:eastAsia="Calibri"/>
                <w:lang w:val="kk-KZ" w:eastAsia="en-US"/>
              </w:rPr>
            </w:pPr>
          </w:p>
          <w:p w14:paraId="041D5116"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«Ылғалды» тазалау әдістерін қолдану (ылғалды скруббер)</w:t>
            </w:r>
          </w:p>
        </w:tc>
        <w:tc>
          <w:tcPr>
            <w:tcW w:w="5633" w:type="dxa"/>
            <w:vAlign w:val="center"/>
          </w:tcPr>
          <w:p w14:paraId="73BC7382"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Жаңа қондырғыларда қолданылады.</w:t>
            </w:r>
          </w:p>
          <w:p w14:paraId="1FA83D1C"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Қолданыстағы қондырғыларда мынадай жағдайларда қолдану мүмкіндігі шектеулі болуы мүмкін:</w:t>
            </w:r>
          </w:p>
          <w:p w14:paraId="143D30D1" w14:textId="77777777" w:rsidR="00CA5785" w:rsidRPr="00CA5785" w:rsidRDefault="00CA5785" w:rsidP="00CA5785">
            <w:pPr>
              <w:widowControl w:val="0"/>
              <w:tabs>
                <w:tab w:val="left" w:pos="384"/>
              </w:tabs>
              <w:suppressAutoHyphens/>
              <w:jc w:val="both"/>
              <w:rPr>
                <w:rFonts w:eastAsia="Calibri"/>
                <w:lang w:val="kk-KZ" w:eastAsia="en-US"/>
              </w:rPr>
            </w:pPr>
            <w:r w:rsidRPr="00CA5785">
              <w:rPr>
                <w:rFonts w:eastAsia="Calibri"/>
                <w:lang w:val="kk-KZ" w:eastAsia="en-US"/>
              </w:rPr>
              <w:t>-</w:t>
            </w:r>
            <w:r w:rsidRPr="00CA5785">
              <w:rPr>
                <w:rFonts w:eastAsia="Calibri"/>
                <w:lang w:val="kk-KZ" w:eastAsia="en-US"/>
              </w:rPr>
              <w:tab/>
              <w:t>бөлінетін газ ағынының өте жоғары жылдамдығы (пайда болған қалдықтар мен сарқынды сулардың айтарлықтай мөлшеріне байланысты);</w:t>
            </w:r>
          </w:p>
          <w:p w14:paraId="0A868D02" w14:textId="77777777" w:rsidR="00CA5785" w:rsidRPr="00CA5785" w:rsidRDefault="00CA5785" w:rsidP="00CA5785">
            <w:pPr>
              <w:widowControl w:val="0"/>
              <w:tabs>
                <w:tab w:val="left" w:pos="384"/>
              </w:tabs>
              <w:suppressAutoHyphens/>
              <w:jc w:val="both"/>
              <w:rPr>
                <w:rFonts w:eastAsia="Calibri"/>
                <w:lang w:val="kk-KZ" w:eastAsia="en-US"/>
              </w:rPr>
            </w:pPr>
            <w:r w:rsidRPr="00CA5785">
              <w:rPr>
                <w:rFonts w:eastAsia="Calibri"/>
                <w:lang w:val="kk-KZ" w:eastAsia="en-US"/>
              </w:rPr>
              <w:t>-</w:t>
            </w:r>
            <w:r w:rsidRPr="00CA5785">
              <w:rPr>
                <w:rFonts w:eastAsia="Calibri"/>
                <w:lang w:val="kk-KZ" w:eastAsia="en-US"/>
              </w:rPr>
              <w:tab/>
              <w:t>қуаң аудандарда (судың үлкен көлеміне және сарқынды суларды тазарту қажеттілігіне байланысты);</w:t>
            </w:r>
          </w:p>
          <w:p w14:paraId="66DC395A" w14:textId="77777777" w:rsidR="00CA5785" w:rsidRPr="00CA5785" w:rsidRDefault="00CA5785" w:rsidP="00CA5785">
            <w:pPr>
              <w:widowControl w:val="0"/>
              <w:tabs>
                <w:tab w:val="left" w:pos="305"/>
              </w:tabs>
              <w:suppressAutoHyphens/>
              <w:jc w:val="both"/>
              <w:rPr>
                <w:rFonts w:eastAsia="Calibri"/>
                <w:lang w:val="kk-KZ" w:eastAsia="en-US"/>
              </w:rPr>
            </w:pPr>
            <w:r w:rsidRPr="00CA5785">
              <w:rPr>
                <w:rFonts w:eastAsia="Calibri"/>
                <w:lang w:val="kk-KZ" w:eastAsia="en-US"/>
              </w:rPr>
              <w:t>- күкіртсіздендіру үшін жекелеген ағындарды бөле отырып, газдарды тазартудың орталықтандырылған жүйесін ауқымды реконструкциялау қажеттілігі, сондай-ақ аумақтың шектелуі (қосымша ірі габаритті құрылыстар салу үшін өндірістік алаңдардың болмауы).</w:t>
            </w:r>
          </w:p>
        </w:tc>
      </w:tr>
    </w:tbl>
    <w:p w14:paraId="3D51AE7C"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ЕҚТ-мен байланысты шығарындылардың технологиялық көрсеткіштері 6.4-кестеде берілген.</w:t>
      </w:r>
    </w:p>
    <w:p w14:paraId="019F9A07" w14:textId="77777777" w:rsidR="00CA5785" w:rsidRPr="00CA5785" w:rsidRDefault="00CA5785" w:rsidP="00CA5785">
      <w:pPr>
        <w:ind w:firstLine="709"/>
        <w:jc w:val="both"/>
        <w:rPr>
          <w:rFonts w:eastAsia="Calibri"/>
          <w:sz w:val="28"/>
          <w:szCs w:val="22"/>
          <w:lang w:val="kk-KZ" w:eastAsia="en-US"/>
        </w:rPr>
      </w:pPr>
    </w:p>
    <w:p w14:paraId="62E49CE3" w14:textId="77777777" w:rsidR="00CA5785" w:rsidRPr="00CA5785" w:rsidRDefault="00CA5785" w:rsidP="00CA5785">
      <w:pPr>
        <w:widowControl w:val="0"/>
        <w:suppressAutoHyphens/>
        <w:ind w:firstLine="709"/>
        <w:jc w:val="both"/>
        <w:rPr>
          <w:rFonts w:eastAsia="Calibri" w:cs="Arial"/>
          <w:bCs/>
          <w:sz w:val="28"/>
          <w:szCs w:val="18"/>
          <w:lang w:val="kk-KZ" w:eastAsia="en-US"/>
        </w:rPr>
      </w:pPr>
      <w:bookmarkStart w:id="434" w:name="_Toc120694485"/>
      <w:r w:rsidRPr="00CA5785">
        <w:rPr>
          <w:rFonts w:eastAsia="Calibri"/>
          <w:bCs/>
          <w:sz w:val="28"/>
          <w:szCs w:val="28"/>
          <w:lang w:val="kk-KZ" w:eastAsia="en-US"/>
        </w:rPr>
        <w:t xml:space="preserve">6.4-кесте. </w:t>
      </w:r>
      <w:bookmarkEnd w:id="434"/>
      <w:r w:rsidRPr="00CA5785">
        <w:rPr>
          <w:rFonts w:eastAsia="Calibri"/>
          <w:bCs/>
          <w:sz w:val="28"/>
          <w:szCs w:val="28"/>
          <w:lang w:val="kk-KZ" w:eastAsia="en-US"/>
        </w:rPr>
        <w:t>Жасыт</w:t>
      </w:r>
      <w:r w:rsidRPr="00CA5785">
        <w:rPr>
          <w:rFonts w:eastAsia="Calibri"/>
          <w:bCs/>
          <w:sz w:val="28"/>
          <w:szCs w:val="28"/>
          <w:lang w:val="cs-CZ" w:eastAsia="en-US"/>
        </w:rPr>
        <w:t>у процесінде суықтай иле</w:t>
      </w:r>
      <w:r w:rsidRPr="00CA5785">
        <w:rPr>
          <w:rFonts w:eastAsia="Calibri"/>
          <w:bCs/>
          <w:sz w:val="28"/>
          <w:szCs w:val="28"/>
          <w:lang w:val="kk-KZ" w:eastAsia="en-US"/>
        </w:rPr>
        <w:t>мд</w:t>
      </w:r>
      <w:r w:rsidRPr="00CA5785">
        <w:rPr>
          <w:rFonts w:eastAsia="Calibri"/>
          <w:bCs/>
          <w:sz w:val="28"/>
          <w:szCs w:val="28"/>
          <w:lang w:val="cs-CZ" w:eastAsia="en-US"/>
        </w:rPr>
        <w:t>егеннен кейін жартылай фабрикатты (суықтай иле</w:t>
      </w:r>
      <w:r w:rsidRPr="00CA5785">
        <w:rPr>
          <w:rFonts w:eastAsia="Calibri"/>
          <w:bCs/>
          <w:sz w:val="28"/>
          <w:szCs w:val="28"/>
          <w:lang w:val="kk-KZ" w:eastAsia="en-US"/>
        </w:rPr>
        <w:t>мд</w:t>
      </w:r>
      <w:r w:rsidRPr="00CA5785">
        <w:rPr>
          <w:rFonts w:eastAsia="Calibri"/>
          <w:bCs/>
          <w:sz w:val="28"/>
          <w:szCs w:val="28"/>
          <w:lang w:val="cs-CZ" w:eastAsia="en-US"/>
        </w:rPr>
        <w:t>елген жолаққа, профильге және т.б.) қыздыр</w:t>
      </w:r>
      <w:r w:rsidRPr="00CA5785">
        <w:rPr>
          <w:rFonts w:eastAsia="Calibri"/>
          <w:bCs/>
          <w:sz w:val="28"/>
          <w:szCs w:val="28"/>
          <w:lang w:val="kk-KZ" w:eastAsia="en-US"/>
        </w:rPr>
        <w:t>ған</w:t>
      </w:r>
      <w:r w:rsidRPr="00CA5785">
        <w:rPr>
          <w:rFonts w:eastAsia="Calibri"/>
          <w:bCs/>
          <w:sz w:val="28"/>
          <w:szCs w:val="28"/>
          <w:lang w:val="cs-CZ" w:eastAsia="en-US"/>
        </w:rPr>
        <w:t xml:space="preserve"> кез</w:t>
      </w:r>
      <w:r w:rsidRPr="00CA5785">
        <w:rPr>
          <w:rFonts w:eastAsia="Calibri"/>
          <w:bCs/>
          <w:sz w:val="28"/>
          <w:szCs w:val="28"/>
          <w:lang w:val="kk-KZ" w:eastAsia="en-US"/>
        </w:rPr>
        <w:t>дегі, сондай-ақ ыстық металл қорытпаға батыру әдісімен жабын жағар алдында жартылай фабрикатты қыздырған кездегі SO</w:t>
      </w:r>
      <w:r w:rsidRPr="00CA5785">
        <w:rPr>
          <w:rFonts w:eastAsia="Calibri"/>
          <w:bCs/>
          <w:sz w:val="28"/>
          <w:szCs w:val="28"/>
          <w:vertAlign w:val="subscript"/>
          <w:lang w:val="kk-KZ" w:eastAsia="en-US"/>
        </w:rPr>
        <w:t xml:space="preserve">2 </w:t>
      </w:r>
      <w:r w:rsidRPr="00CA5785">
        <w:rPr>
          <w:rFonts w:eastAsia="Calibri"/>
          <w:bCs/>
          <w:sz w:val="28"/>
          <w:szCs w:val="28"/>
          <w:lang w:val="kk-KZ" w:eastAsia="en-US"/>
        </w:rPr>
        <w:t>шығарындыларының технологиялық көрсеткіштері.</w:t>
      </w:r>
    </w:p>
    <w:tbl>
      <w:tblPr>
        <w:tblOverlap w:val="never"/>
        <w:tblW w:w="5000" w:type="pct"/>
        <w:jc w:val="center"/>
        <w:tblCellMar>
          <w:left w:w="10" w:type="dxa"/>
          <w:right w:w="10" w:type="dxa"/>
        </w:tblCellMar>
        <w:tblLook w:val="04A0" w:firstRow="1" w:lastRow="0" w:firstColumn="1" w:lastColumn="0" w:noHBand="0" w:noVBand="1"/>
      </w:tblPr>
      <w:tblGrid>
        <w:gridCol w:w="1014"/>
        <w:gridCol w:w="3011"/>
        <w:gridCol w:w="5745"/>
      </w:tblGrid>
      <w:tr w:rsidR="00CA5785" w:rsidRPr="00CA5785" w14:paraId="5A2CAB0A" w14:textId="77777777" w:rsidTr="00F96108">
        <w:trPr>
          <w:trHeight w:val="20"/>
          <w:jc w:val="center"/>
        </w:trPr>
        <w:tc>
          <w:tcPr>
            <w:tcW w:w="519" w:type="pct"/>
            <w:tcBorders>
              <w:top w:val="single" w:sz="4" w:space="0" w:color="auto"/>
              <w:left w:val="single" w:sz="4" w:space="0" w:color="auto"/>
            </w:tcBorders>
            <w:vAlign w:val="center"/>
          </w:tcPr>
          <w:p w14:paraId="77639FF5" w14:textId="77777777" w:rsidR="00CA5785" w:rsidRPr="00CA5785" w:rsidRDefault="00CA5785" w:rsidP="00CA5785">
            <w:pPr>
              <w:widowControl w:val="0"/>
              <w:suppressAutoHyphens/>
              <w:contextualSpacing/>
              <w:jc w:val="center"/>
              <w:rPr>
                <w:b/>
                <w:bCs/>
                <w:lang w:val="kk-KZ"/>
              </w:rPr>
            </w:pPr>
            <w:r w:rsidRPr="00CA5785">
              <w:rPr>
                <w:b/>
                <w:bCs/>
                <w:lang w:val="kk-KZ"/>
              </w:rPr>
              <w:t xml:space="preserve">р/с </w:t>
            </w:r>
          </w:p>
          <w:p w14:paraId="43FC6A19" w14:textId="77777777" w:rsidR="00CA5785" w:rsidRPr="00CA5785" w:rsidRDefault="00CA5785" w:rsidP="00CA5785">
            <w:pPr>
              <w:widowControl w:val="0"/>
              <w:suppressAutoHyphens/>
              <w:contextualSpacing/>
              <w:jc w:val="center"/>
              <w:rPr>
                <w:rFonts w:eastAsia="Calibri"/>
                <w:b/>
                <w:bCs/>
                <w:lang w:eastAsia="en-US"/>
              </w:rPr>
            </w:pPr>
            <w:r w:rsidRPr="00CA5785">
              <w:rPr>
                <w:b/>
                <w:bCs/>
              </w:rPr>
              <w:t xml:space="preserve">№ </w:t>
            </w:r>
          </w:p>
        </w:tc>
        <w:tc>
          <w:tcPr>
            <w:tcW w:w="1541" w:type="pct"/>
            <w:tcBorders>
              <w:top w:val="single" w:sz="4" w:space="0" w:color="auto"/>
              <w:left w:val="single" w:sz="4" w:space="0" w:color="auto"/>
            </w:tcBorders>
            <w:vAlign w:val="center"/>
          </w:tcPr>
          <w:p w14:paraId="457F10B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2940" w:type="pct"/>
            <w:tcBorders>
              <w:top w:val="single" w:sz="4" w:space="0" w:color="auto"/>
              <w:left w:val="single" w:sz="4" w:space="0" w:color="auto"/>
              <w:right w:val="single" w:sz="4" w:space="0" w:color="auto"/>
            </w:tcBorders>
            <w:vAlign w:val="center"/>
          </w:tcPr>
          <w:p w14:paraId="36B1B2FF" w14:textId="77777777" w:rsidR="00CA5785" w:rsidRPr="00CA5785" w:rsidRDefault="00CA5785" w:rsidP="00CA5785">
            <w:pPr>
              <w:widowControl w:val="0"/>
              <w:suppressAutoHyphens/>
              <w:contextualSpacing/>
              <w:jc w:val="center"/>
              <w:rPr>
                <w:rFonts w:eastAsia="Calibri"/>
                <w:b/>
                <w:bCs/>
                <w:lang w:val="kk-KZ" w:eastAsia="en-US"/>
              </w:rPr>
            </w:pPr>
            <w:r w:rsidRPr="00CA5785">
              <w:rPr>
                <w:rFonts w:eastAsia="Calibri"/>
                <w:b/>
                <w:bCs/>
                <w:lang w:val="kk-KZ" w:eastAsia="en-US"/>
              </w:rPr>
              <w:t>ЕҚТ</w:t>
            </w:r>
            <w:r w:rsidRPr="00CA5785">
              <w:rPr>
                <w:rFonts w:eastAsia="Calibri"/>
                <w:b/>
                <w:bCs/>
                <w:lang w:eastAsia="en-US"/>
              </w:rPr>
              <w:t>-Т</w:t>
            </w:r>
            <w:r w:rsidRPr="00CA5785">
              <w:rPr>
                <w:rFonts w:eastAsia="Calibri"/>
                <w:b/>
                <w:bCs/>
                <w:lang w:val="kk-KZ" w:eastAsia="en-US"/>
              </w:rPr>
              <w:t>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r w:rsidRPr="00CA5785">
              <w:rPr>
                <w:rFonts w:eastAsia="Calibri"/>
                <w:b/>
                <w:bCs/>
                <w:vertAlign w:val="superscript"/>
                <w:lang w:val="kk-KZ" w:eastAsia="en-US"/>
              </w:rPr>
              <w:t>,</w:t>
            </w:r>
            <w:r w:rsidRPr="00CA5785">
              <w:rPr>
                <w:rFonts w:eastAsia="Calibri"/>
                <w:b/>
                <w:bCs/>
                <w:lang w:val="kk-KZ" w:eastAsia="en-US"/>
              </w:rPr>
              <w:t xml:space="preserve"> **</w:t>
            </w:r>
          </w:p>
        </w:tc>
      </w:tr>
      <w:tr w:rsidR="00CA5785" w:rsidRPr="00CA5785" w14:paraId="64B5343B" w14:textId="77777777" w:rsidTr="00F96108">
        <w:trPr>
          <w:trHeight w:val="20"/>
          <w:jc w:val="center"/>
        </w:trPr>
        <w:tc>
          <w:tcPr>
            <w:tcW w:w="519" w:type="pct"/>
            <w:tcBorders>
              <w:top w:val="single" w:sz="4" w:space="0" w:color="auto"/>
              <w:left w:val="single" w:sz="4" w:space="0" w:color="auto"/>
              <w:bottom w:val="single" w:sz="4" w:space="0" w:color="auto"/>
            </w:tcBorders>
            <w:vAlign w:val="center"/>
          </w:tcPr>
          <w:p w14:paraId="7EAA86A1"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1541" w:type="pct"/>
            <w:tcBorders>
              <w:top w:val="single" w:sz="4" w:space="0" w:color="auto"/>
              <w:left w:val="single" w:sz="4" w:space="0" w:color="auto"/>
              <w:bottom w:val="single" w:sz="4" w:space="0" w:color="auto"/>
            </w:tcBorders>
            <w:vAlign w:val="center"/>
          </w:tcPr>
          <w:p w14:paraId="6EFBD32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2940" w:type="pct"/>
            <w:tcBorders>
              <w:top w:val="single" w:sz="4" w:space="0" w:color="auto"/>
              <w:left w:val="single" w:sz="4" w:space="0" w:color="auto"/>
              <w:bottom w:val="single" w:sz="4" w:space="0" w:color="auto"/>
              <w:right w:val="single" w:sz="4" w:space="0" w:color="auto"/>
            </w:tcBorders>
            <w:vAlign w:val="center"/>
          </w:tcPr>
          <w:p w14:paraId="4DE1A64A"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30332B13" w14:textId="77777777" w:rsidTr="00F96108">
        <w:trPr>
          <w:trHeight w:val="20"/>
          <w:jc w:val="center"/>
        </w:trPr>
        <w:tc>
          <w:tcPr>
            <w:tcW w:w="519" w:type="pct"/>
            <w:tcBorders>
              <w:top w:val="single" w:sz="4" w:space="0" w:color="auto"/>
              <w:left w:val="single" w:sz="4" w:space="0" w:color="auto"/>
              <w:bottom w:val="single" w:sz="4" w:space="0" w:color="auto"/>
            </w:tcBorders>
          </w:tcPr>
          <w:p w14:paraId="16A1A2FD"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1541" w:type="pct"/>
            <w:tcBorders>
              <w:top w:val="single" w:sz="4" w:space="0" w:color="auto"/>
              <w:left w:val="single" w:sz="4" w:space="0" w:color="auto"/>
              <w:bottom w:val="single" w:sz="4" w:space="0" w:color="auto"/>
            </w:tcBorders>
            <w:vAlign w:val="center"/>
          </w:tcPr>
          <w:p w14:paraId="51F6786F" w14:textId="77777777" w:rsidR="00CA5785" w:rsidRPr="00CA5785" w:rsidRDefault="00CA5785" w:rsidP="00CA5785">
            <w:pPr>
              <w:widowControl w:val="0"/>
              <w:suppressAutoHyphens/>
              <w:contextualSpacing/>
              <w:jc w:val="both"/>
              <w:rPr>
                <w:rFonts w:eastAsia="Calibri"/>
                <w:lang w:eastAsia="en-US"/>
              </w:rPr>
            </w:pPr>
            <w:r w:rsidRPr="00CA5785">
              <w:rPr>
                <w:rFonts w:eastAsia="Calibri"/>
                <w:lang w:eastAsia="en-US"/>
              </w:rPr>
              <w:t xml:space="preserve">                     SO</w:t>
            </w:r>
            <w:r w:rsidRPr="00CA5785">
              <w:rPr>
                <w:rFonts w:eastAsia="Calibri"/>
                <w:vertAlign w:val="subscript"/>
                <w:lang w:eastAsia="en-US"/>
              </w:rPr>
              <w:t>2</w:t>
            </w:r>
          </w:p>
        </w:tc>
        <w:tc>
          <w:tcPr>
            <w:tcW w:w="2940" w:type="pct"/>
            <w:tcBorders>
              <w:top w:val="single" w:sz="4" w:space="0" w:color="auto"/>
              <w:left w:val="single" w:sz="4" w:space="0" w:color="auto"/>
              <w:bottom w:val="single" w:sz="4" w:space="0" w:color="auto"/>
              <w:right w:val="single" w:sz="4" w:space="0" w:color="auto"/>
            </w:tcBorders>
            <w:vAlign w:val="center"/>
          </w:tcPr>
          <w:p w14:paraId="777720D3"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20-100</w:t>
            </w:r>
          </w:p>
        </w:tc>
      </w:tr>
    </w:tbl>
    <w:p w14:paraId="36084B73" w14:textId="77777777" w:rsidR="00CA5785" w:rsidRPr="00CA5785" w:rsidRDefault="00CA5785" w:rsidP="00CA5785">
      <w:pPr>
        <w:widowControl w:val="0"/>
        <w:suppressAutoHyphens/>
        <w:ind w:firstLine="709"/>
        <w:jc w:val="both"/>
        <w:rPr>
          <w:rFonts w:eastAsia="Calibri"/>
          <w:lang w:val="kk-KZ" w:eastAsia="en-US"/>
        </w:rPr>
      </w:pPr>
      <w:r w:rsidRPr="00CA5785">
        <w:rPr>
          <w:rFonts w:eastAsia="Calibri"/>
          <w:lang w:val="kk-KZ" w:eastAsia="en-US"/>
        </w:rPr>
        <w:t>* ЕҚТ-ТК 100 % табиғи газды немесе 100 % электр жылуын пайдаланатын қондырғыларға қолданылмайды.</w:t>
      </w:r>
    </w:p>
    <w:p w14:paraId="7743428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lang w:val="kk-KZ" w:eastAsia="en-US"/>
        </w:rPr>
        <w:t>**  Іріктеу кезеңінің орташа тәуліктік мәні немесе орташа мәні.</w:t>
      </w:r>
    </w:p>
    <w:p w14:paraId="6A5D423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4</w:t>
      </w:r>
      <w:r w:rsidRPr="00CA5785">
        <w:rPr>
          <w:rFonts w:eastAsia="Calibri"/>
          <w:sz w:val="28"/>
          <w:szCs w:val="28"/>
          <w:lang w:val="kk-KZ" w:eastAsia="en-US"/>
        </w:rPr>
        <w:t>-ті қараңыз</w:t>
      </w:r>
      <w:r w:rsidRPr="00CA5785">
        <w:rPr>
          <w:rFonts w:eastAsia="Calibri"/>
          <w:sz w:val="28"/>
          <w:szCs w:val="28"/>
          <w:lang w:eastAsia="en-US"/>
        </w:rPr>
        <w:t>.</w:t>
      </w:r>
    </w:p>
    <w:p w14:paraId="16C2F35B" w14:textId="77777777" w:rsidR="00CA5785" w:rsidRPr="00CA5785" w:rsidRDefault="00CA5785" w:rsidP="00CA5785">
      <w:pPr>
        <w:widowControl w:val="0"/>
        <w:suppressAutoHyphens/>
        <w:ind w:firstLine="709"/>
        <w:jc w:val="both"/>
        <w:rPr>
          <w:rFonts w:eastAsia="Calibri"/>
          <w:sz w:val="28"/>
          <w:szCs w:val="28"/>
          <w:lang w:eastAsia="en-US"/>
        </w:rPr>
      </w:pPr>
    </w:p>
    <w:p w14:paraId="4FFEB1B0" w14:textId="77777777" w:rsidR="00CA5785" w:rsidRPr="00CA5785" w:rsidRDefault="00CA5785" w:rsidP="00CA5785">
      <w:pPr>
        <w:keepNext/>
        <w:keepLines/>
        <w:ind w:firstLine="709"/>
        <w:contextualSpacing/>
        <w:jc w:val="both"/>
        <w:outlineLvl w:val="3"/>
        <w:rPr>
          <w:b/>
          <w:bCs/>
          <w:iCs/>
          <w:sz w:val="28"/>
          <w:szCs w:val="22"/>
          <w:lang w:val="kk-KZ"/>
        </w:rPr>
      </w:pPr>
      <w:r w:rsidRPr="00CA5785">
        <w:rPr>
          <w:b/>
          <w:bCs/>
          <w:iCs/>
          <w:sz w:val="28"/>
          <w:szCs w:val="22"/>
        </w:rPr>
        <w:t xml:space="preserve">6.3.1.3. </w:t>
      </w:r>
      <w:r w:rsidRPr="00CA5785">
        <w:rPr>
          <w:b/>
          <w:bCs/>
          <w:iCs/>
          <w:sz w:val="28"/>
          <w:szCs w:val="22"/>
          <w:lang w:val="kk-KZ"/>
        </w:rPr>
        <w:t>Азот тотығының шығарындылары</w:t>
      </w:r>
    </w:p>
    <w:p w14:paraId="78F39FA6" w14:textId="77777777" w:rsidR="00CA5785" w:rsidRPr="00CA5785" w:rsidRDefault="00CA5785" w:rsidP="00CA5785">
      <w:pPr>
        <w:widowControl w:val="0"/>
        <w:suppressAutoHyphens/>
        <w:ind w:firstLine="709"/>
        <w:contextualSpacing/>
        <w:jc w:val="both"/>
        <w:rPr>
          <w:rFonts w:eastAsia="Calibri"/>
          <w:b/>
          <w:bCs/>
          <w:sz w:val="28"/>
          <w:szCs w:val="28"/>
          <w:lang w:val="kk-KZ"/>
        </w:rPr>
      </w:pPr>
      <w:r w:rsidRPr="00CA5785">
        <w:rPr>
          <w:rFonts w:eastAsia="Calibri"/>
          <w:b/>
          <w:bCs/>
          <w:sz w:val="28"/>
          <w:szCs w:val="28"/>
          <w:lang w:val="kk-KZ"/>
        </w:rPr>
        <w:t>ЕҚТ 12</w:t>
      </w:r>
    </w:p>
    <w:p w14:paraId="3540A708"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val="kk-KZ" w:eastAsia="en-US"/>
        </w:rPr>
        <w:t>Жасыт</w:t>
      </w:r>
      <w:r w:rsidRPr="00CA5785">
        <w:rPr>
          <w:rFonts w:eastAsia="Calibri"/>
          <w:bCs/>
          <w:sz w:val="28"/>
          <w:szCs w:val="28"/>
          <w:lang w:val="cs-CZ" w:eastAsia="en-US"/>
        </w:rPr>
        <w:t>у процесінде суықтай иле</w:t>
      </w:r>
      <w:r w:rsidRPr="00CA5785">
        <w:rPr>
          <w:rFonts w:eastAsia="Calibri"/>
          <w:bCs/>
          <w:sz w:val="28"/>
          <w:szCs w:val="28"/>
          <w:lang w:val="kk-KZ" w:eastAsia="en-US"/>
        </w:rPr>
        <w:t>мд</w:t>
      </w:r>
      <w:r w:rsidRPr="00CA5785">
        <w:rPr>
          <w:rFonts w:eastAsia="Calibri"/>
          <w:bCs/>
          <w:sz w:val="28"/>
          <w:szCs w:val="28"/>
          <w:lang w:val="cs-CZ" w:eastAsia="en-US"/>
        </w:rPr>
        <w:t>егеннен кейін жартылай фабрикатты (жолаққа, профильге және т.б. суықтай иле</w:t>
      </w:r>
      <w:r w:rsidRPr="00CA5785">
        <w:rPr>
          <w:rFonts w:eastAsia="Calibri"/>
          <w:bCs/>
          <w:sz w:val="28"/>
          <w:szCs w:val="28"/>
          <w:lang w:val="kk-KZ" w:eastAsia="en-US"/>
        </w:rPr>
        <w:t>мд</w:t>
      </w:r>
      <w:r w:rsidRPr="00CA5785">
        <w:rPr>
          <w:rFonts w:eastAsia="Calibri"/>
          <w:bCs/>
          <w:sz w:val="28"/>
          <w:szCs w:val="28"/>
          <w:lang w:val="cs-CZ" w:eastAsia="en-US"/>
        </w:rPr>
        <w:t>елген) қыздыр</w:t>
      </w:r>
      <w:r w:rsidRPr="00CA5785">
        <w:rPr>
          <w:rFonts w:eastAsia="Calibri"/>
          <w:bCs/>
          <w:sz w:val="28"/>
          <w:szCs w:val="28"/>
          <w:lang w:val="kk-KZ" w:eastAsia="en-US"/>
        </w:rPr>
        <w:t>ған</w:t>
      </w:r>
      <w:r w:rsidRPr="00CA5785">
        <w:rPr>
          <w:rFonts w:eastAsia="Calibri"/>
          <w:bCs/>
          <w:sz w:val="28"/>
          <w:szCs w:val="28"/>
          <w:lang w:val="cs-CZ" w:eastAsia="en-US"/>
        </w:rPr>
        <w:t xml:space="preserve"> кез</w:t>
      </w:r>
      <w:r w:rsidRPr="00CA5785">
        <w:rPr>
          <w:rFonts w:eastAsia="Calibri"/>
          <w:bCs/>
          <w:sz w:val="28"/>
          <w:szCs w:val="28"/>
          <w:lang w:val="kk-KZ" w:eastAsia="en-US"/>
        </w:rPr>
        <w:t>дегі, сондай-ақ ыстық металл қорытпаға батыру әдісімен жабын жағар алдында жартылай фабрикатты қыздырған кездегі</w:t>
      </w:r>
      <w:r w:rsidRPr="00CA5785">
        <w:rPr>
          <w:rFonts w:eastAsia="Calibri"/>
          <w:bCs/>
          <w:sz w:val="28"/>
          <w:szCs w:val="28"/>
          <w:lang w:val="cs-CZ" w:eastAsia="en-US"/>
        </w:rPr>
        <w:t xml:space="preserve"> </w:t>
      </w:r>
      <w:r w:rsidRPr="00CA5785">
        <w:rPr>
          <w:rFonts w:eastAsia="Calibri"/>
          <w:bCs/>
          <w:sz w:val="28"/>
          <w:szCs w:val="28"/>
          <w:lang w:val="kk-KZ" w:eastAsia="en-US"/>
        </w:rPr>
        <w:t>атмосфераға азот тотығының</w:t>
      </w:r>
      <w:r w:rsidRPr="00CA5785">
        <w:rPr>
          <w:rFonts w:eastAsia="Calibri"/>
          <w:bCs/>
          <w:sz w:val="28"/>
          <w:szCs w:val="28"/>
          <w:lang w:val="cs-CZ" w:eastAsia="en-US"/>
        </w:rPr>
        <w:t xml:space="preserve"> </w:t>
      </w:r>
      <w:r w:rsidRPr="00CA5785">
        <w:rPr>
          <w:rFonts w:eastAsia="Calibri"/>
          <w:bCs/>
          <w:sz w:val="28"/>
          <w:szCs w:val="28"/>
          <w:lang w:val="kk-KZ" w:eastAsia="en-US"/>
        </w:rPr>
        <w:t xml:space="preserve">(NOx)  </w:t>
      </w:r>
      <w:r w:rsidRPr="00CA5785">
        <w:rPr>
          <w:rFonts w:eastAsia="Calibri"/>
          <w:bCs/>
          <w:sz w:val="28"/>
          <w:szCs w:val="28"/>
          <w:lang w:val="cs-CZ" w:eastAsia="en-US"/>
        </w:rPr>
        <w:t xml:space="preserve">шығарындыларын </w:t>
      </w:r>
      <w:r w:rsidRPr="00CA5785">
        <w:rPr>
          <w:rFonts w:eastAsia="Calibri"/>
          <w:bCs/>
          <w:sz w:val="28"/>
          <w:szCs w:val="28"/>
          <w:lang w:val="kk-KZ" w:eastAsia="en-US"/>
        </w:rPr>
        <w:t xml:space="preserve">болдырмауға және/немесе </w:t>
      </w:r>
      <w:r w:rsidRPr="00CA5785">
        <w:rPr>
          <w:rFonts w:eastAsia="Calibri"/>
          <w:bCs/>
          <w:sz w:val="28"/>
          <w:szCs w:val="28"/>
          <w:lang w:val="cs-CZ" w:eastAsia="en-US"/>
        </w:rPr>
        <w:t>азайту</w:t>
      </w:r>
      <w:r w:rsidRPr="00CA5785">
        <w:rPr>
          <w:rFonts w:eastAsia="Calibri"/>
          <w:bCs/>
          <w:sz w:val="28"/>
          <w:szCs w:val="28"/>
          <w:lang w:val="kk-KZ" w:eastAsia="en-US"/>
        </w:rPr>
        <w:t>ға арналған ЕҚТ бір техниканы немесе бірнеше техниканың құрамасын пайдалануды білдіреді:</w:t>
      </w:r>
    </w:p>
    <w:p w14:paraId="0C549DF9" w14:textId="77777777" w:rsidR="00CA5785" w:rsidRPr="00CA5785" w:rsidRDefault="00CA5785" w:rsidP="00CA5785">
      <w:pPr>
        <w:ind w:firstLine="709"/>
        <w:jc w:val="both"/>
        <w:rPr>
          <w:rFonts w:eastAsia="Calibri"/>
          <w:sz w:val="28"/>
          <w:szCs w:val="22"/>
          <w:lang w:val="kk-KZ" w:eastAsia="en-US"/>
        </w:rPr>
      </w:pPr>
    </w:p>
    <w:tbl>
      <w:tblPr>
        <w:tblStyle w:val="a6"/>
        <w:tblW w:w="4890" w:type="pct"/>
        <w:tblInd w:w="108" w:type="dxa"/>
        <w:tblLook w:val="04A0" w:firstRow="1" w:lastRow="0" w:firstColumn="1" w:lastColumn="0" w:noHBand="0" w:noVBand="1"/>
      </w:tblPr>
      <w:tblGrid>
        <w:gridCol w:w="696"/>
        <w:gridCol w:w="5175"/>
        <w:gridCol w:w="3684"/>
      </w:tblGrid>
      <w:tr w:rsidR="00CA5785" w:rsidRPr="00CA5785" w14:paraId="1EAAC3B3" w14:textId="77777777" w:rsidTr="00F96108">
        <w:trPr>
          <w:trHeight w:val="655"/>
          <w:tblHeader/>
        </w:trPr>
        <w:tc>
          <w:tcPr>
            <w:tcW w:w="364" w:type="pct"/>
            <w:vAlign w:val="center"/>
          </w:tcPr>
          <w:p w14:paraId="253D188C" w14:textId="77777777" w:rsidR="00CA5785" w:rsidRPr="00CA5785" w:rsidRDefault="00CA5785" w:rsidP="00CA5785">
            <w:pPr>
              <w:widowControl w:val="0"/>
              <w:suppressAutoHyphens/>
              <w:jc w:val="center"/>
              <w:rPr>
                <w:rFonts w:eastAsia="Calibri"/>
                <w:b/>
                <w:bCs/>
                <w:lang w:eastAsia="en-US"/>
              </w:rPr>
            </w:pPr>
            <w:r w:rsidRPr="00CA5785">
              <w:rPr>
                <w:b/>
                <w:bCs/>
                <w:lang w:val="kk-KZ"/>
              </w:rPr>
              <w:t xml:space="preserve">р/с </w:t>
            </w:r>
            <w:r w:rsidRPr="00CA5785">
              <w:rPr>
                <w:b/>
                <w:bCs/>
              </w:rPr>
              <w:t xml:space="preserve">№ </w:t>
            </w:r>
          </w:p>
        </w:tc>
        <w:tc>
          <w:tcPr>
            <w:tcW w:w="2708" w:type="pct"/>
            <w:vAlign w:val="center"/>
          </w:tcPr>
          <w:p w14:paraId="33E38A7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1928" w:type="pct"/>
          </w:tcPr>
          <w:p w14:paraId="3B434494"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Қолданылуы</w:t>
            </w:r>
          </w:p>
        </w:tc>
      </w:tr>
      <w:tr w:rsidR="00CA5785" w:rsidRPr="00CA5785" w14:paraId="6FEDB117" w14:textId="77777777" w:rsidTr="00F96108">
        <w:trPr>
          <w:trHeight w:val="178"/>
          <w:tblHeader/>
        </w:trPr>
        <w:tc>
          <w:tcPr>
            <w:tcW w:w="364" w:type="pct"/>
            <w:vAlign w:val="center"/>
          </w:tcPr>
          <w:p w14:paraId="18226D0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708" w:type="pct"/>
            <w:vAlign w:val="center"/>
          </w:tcPr>
          <w:p w14:paraId="7BBCF4C3"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1928" w:type="pct"/>
          </w:tcPr>
          <w:p w14:paraId="1B06D387"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67564ED9" w14:textId="77777777" w:rsidTr="00F96108">
        <w:trPr>
          <w:trHeight w:val="20"/>
        </w:trPr>
        <w:tc>
          <w:tcPr>
            <w:tcW w:w="364" w:type="pct"/>
            <w:vAlign w:val="center"/>
          </w:tcPr>
          <w:p w14:paraId="0CAFB16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708" w:type="pct"/>
            <w:vAlign w:val="center"/>
          </w:tcPr>
          <w:p w14:paraId="4B355B37"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Азот тотығын </w:t>
            </w:r>
            <w:r w:rsidRPr="00CA5785">
              <w:rPr>
                <w:rFonts w:eastAsia="Calibri"/>
                <w:lang w:eastAsia="en-US"/>
              </w:rPr>
              <w:t>(</w:t>
            </w:r>
            <w:r w:rsidRPr="00CA5785">
              <w:rPr>
                <w:rFonts w:eastAsia="Calibri"/>
                <w:lang w:val="en-US" w:eastAsia="en-US"/>
              </w:rPr>
              <w:t>NO</w:t>
            </w:r>
            <w:r w:rsidRPr="00CA5785">
              <w:rPr>
                <w:rFonts w:eastAsia="Calibri"/>
                <w:vertAlign w:val="subscript"/>
                <w:lang w:val="en-US" w:eastAsia="en-US"/>
              </w:rPr>
              <w:t>x</w:t>
            </w:r>
            <w:r w:rsidRPr="00CA5785">
              <w:rPr>
                <w:rFonts w:eastAsia="Calibri"/>
                <w:lang w:eastAsia="en-US"/>
              </w:rPr>
              <w:t>)</w:t>
            </w:r>
            <w:r w:rsidRPr="00CA5785">
              <w:rPr>
                <w:rFonts w:eastAsia="Calibri"/>
                <w:lang w:val="kk-KZ" w:eastAsia="en-US"/>
              </w:rPr>
              <w:t xml:space="preserve"> шығару деңгейі төмен жанарғылар</w:t>
            </w:r>
          </w:p>
        </w:tc>
        <w:tc>
          <w:tcPr>
            <w:tcW w:w="1928" w:type="pct"/>
          </w:tcPr>
          <w:p w14:paraId="58F9198E"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eastAsia="en-US"/>
              </w:rPr>
            </w:pPr>
            <w:r w:rsidRPr="00CA5785">
              <w:rPr>
                <w:rFonts w:eastAsia="Calibri"/>
                <w:color w:val="333333"/>
                <w:shd w:val="clear" w:color="auto" w:fill="FFFFFF"/>
                <w:lang w:eastAsia="en-US"/>
              </w:rPr>
              <w:t xml:space="preserve">Қолданыстағы зауыттарда қолдану </w:t>
            </w:r>
            <w:r w:rsidRPr="00CA5785">
              <w:rPr>
                <w:rFonts w:eastAsia="Calibri"/>
                <w:color w:val="333333"/>
                <w:shd w:val="clear" w:color="auto" w:fill="FFFFFF"/>
                <w:lang w:val="kk-KZ" w:eastAsia="en-US"/>
              </w:rPr>
              <w:t>құрылымдық</w:t>
            </w:r>
            <w:r w:rsidRPr="00CA5785">
              <w:rPr>
                <w:rFonts w:eastAsia="Calibri"/>
                <w:color w:val="333333"/>
                <w:shd w:val="clear" w:color="auto" w:fill="FFFFFF"/>
                <w:lang w:eastAsia="en-US"/>
              </w:rPr>
              <w:t xml:space="preserve"> және/немесе пайдалану шектеулерімен шектелуі мүмкін.</w:t>
            </w:r>
          </w:p>
        </w:tc>
      </w:tr>
      <w:tr w:rsidR="00CA5785" w:rsidRPr="00CA5785" w14:paraId="5A91BAD9" w14:textId="77777777" w:rsidTr="00F96108">
        <w:trPr>
          <w:trHeight w:val="20"/>
        </w:trPr>
        <w:tc>
          <w:tcPr>
            <w:tcW w:w="364" w:type="pct"/>
            <w:vAlign w:val="center"/>
          </w:tcPr>
          <w:p w14:paraId="751BDB1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708" w:type="pct"/>
          </w:tcPr>
          <w:p w14:paraId="48B199D0"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eastAsia="en-US"/>
              </w:rPr>
              <w:t xml:space="preserve">Отынды немесе тозаңы, күкірті аз және NOx түзілу әлеуеті төмен отындардың комбинациясын пайдалану </w:t>
            </w:r>
          </w:p>
        </w:tc>
        <w:tc>
          <w:tcPr>
            <w:tcW w:w="1928" w:type="pct"/>
          </w:tcPr>
          <w:p w14:paraId="606695E7" w14:textId="77777777" w:rsidR="00CA5785" w:rsidRPr="00CA5785" w:rsidRDefault="00CA5785" w:rsidP="00CA5785">
            <w:pPr>
              <w:widowControl w:val="0"/>
              <w:shd w:val="clear" w:color="auto" w:fill="FFFFFF"/>
              <w:tabs>
                <w:tab w:val="left" w:pos="0"/>
              </w:tabs>
              <w:suppressAutoHyphens/>
              <w:autoSpaceDE w:val="0"/>
              <w:autoSpaceDN w:val="0"/>
              <w:adjustRightInd w:val="0"/>
              <w:rPr>
                <w:rFonts w:eastAsia="Calibri"/>
                <w:shd w:val="clear" w:color="auto" w:fill="FFFFFF"/>
                <w:lang w:val="kk-KZ" w:eastAsia="en-US"/>
              </w:rPr>
            </w:pPr>
            <w:r w:rsidRPr="00CA5785">
              <w:rPr>
                <w:rFonts w:eastAsia="Calibri"/>
                <w:shd w:val="clear" w:color="auto" w:fill="FFFFFF"/>
                <w:lang w:val="kk-KZ" w:eastAsia="en-US"/>
              </w:rPr>
              <w:t>Жалпы қолданылады</w:t>
            </w:r>
          </w:p>
        </w:tc>
      </w:tr>
      <w:tr w:rsidR="00CA5785" w:rsidRPr="00CA5785" w14:paraId="16C6DBFA" w14:textId="77777777" w:rsidTr="00F96108">
        <w:trPr>
          <w:trHeight w:val="20"/>
        </w:trPr>
        <w:tc>
          <w:tcPr>
            <w:tcW w:w="364" w:type="pct"/>
            <w:vAlign w:val="center"/>
          </w:tcPr>
          <w:p w14:paraId="23BA014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708" w:type="pct"/>
            <w:vAlign w:val="center"/>
          </w:tcPr>
          <w:p w14:paraId="31D0EB72" w14:textId="77777777" w:rsidR="00CA5785" w:rsidRPr="00CA5785" w:rsidRDefault="00CA5785" w:rsidP="00CA5785">
            <w:pPr>
              <w:widowControl w:val="0"/>
              <w:suppressAutoHyphens/>
              <w:jc w:val="both"/>
              <w:rPr>
                <w:rFonts w:eastAsia="Calibri"/>
                <w:color w:val="333333"/>
                <w:shd w:val="clear" w:color="auto" w:fill="FFFFFF"/>
                <w:lang w:val="kk-KZ" w:eastAsia="en-US"/>
              </w:rPr>
            </w:pPr>
            <w:r w:rsidRPr="00CA5785">
              <w:rPr>
                <w:rFonts w:eastAsia="Calibri"/>
                <w:lang w:val="kk-KZ" w:eastAsia="en-US"/>
              </w:rPr>
              <w:t>Оттек-отындық жанарғылар</w:t>
            </w:r>
          </w:p>
        </w:tc>
        <w:tc>
          <w:tcPr>
            <w:tcW w:w="1928" w:type="pct"/>
          </w:tcPr>
          <w:p w14:paraId="36E553A6"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230DF472" w14:textId="77777777" w:rsidTr="00F96108">
        <w:trPr>
          <w:trHeight w:val="20"/>
        </w:trPr>
        <w:tc>
          <w:tcPr>
            <w:tcW w:w="364" w:type="pct"/>
            <w:vAlign w:val="center"/>
          </w:tcPr>
          <w:p w14:paraId="65F1C30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2708" w:type="pct"/>
            <w:vAlign w:val="center"/>
          </w:tcPr>
          <w:p w14:paraId="06D41979"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Түтін газдарын рециркуляциялау</w:t>
            </w:r>
          </w:p>
        </w:tc>
        <w:tc>
          <w:tcPr>
            <w:tcW w:w="1928" w:type="pct"/>
          </w:tcPr>
          <w:p w14:paraId="11E1EB56"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3EE8A4A5" w14:textId="77777777" w:rsidTr="00F96108">
        <w:trPr>
          <w:trHeight w:val="20"/>
        </w:trPr>
        <w:tc>
          <w:tcPr>
            <w:tcW w:w="364" w:type="pct"/>
            <w:vAlign w:val="center"/>
          </w:tcPr>
          <w:p w14:paraId="696787B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2708" w:type="pct"/>
            <w:vAlign w:val="center"/>
          </w:tcPr>
          <w:p w14:paraId="43CE4A3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Селективті каталитикалық тотықсыздан</w:t>
            </w:r>
            <w:r w:rsidRPr="00CA5785">
              <w:rPr>
                <w:rFonts w:eastAsia="Calibri"/>
                <w:lang w:val="kk-KZ" w:eastAsia="en-US"/>
              </w:rPr>
              <w:t>дыр</w:t>
            </w:r>
            <w:r w:rsidRPr="00CA5785">
              <w:rPr>
                <w:rFonts w:eastAsia="Calibri"/>
                <w:lang w:eastAsia="en-US"/>
              </w:rPr>
              <w:t>уды (</w:t>
            </w:r>
            <w:r w:rsidRPr="00CA5785">
              <w:rPr>
                <w:rFonts w:eastAsia="Calibri"/>
                <w:lang w:val="kk-KZ" w:eastAsia="en-US"/>
              </w:rPr>
              <w:t>СКТ</w:t>
            </w:r>
            <w:r w:rsidRPr="00CA5785">
              <w:rPr>
                <w:rFonts w:eastAsia="Calibri"/>
                <w:lang w:eastAsia="en-US"/>
              </w:rPr>
              <w:t>)</w:t>
            </w:r>
            <w:r w:rsidRPr="00CA5785">
              <w:rPr>
                <w:rFonts w:eastAsia="Calibri"/>
                <w:lang w:val="kk-KZ" w:eastAsia="en-US"/>
              </w:rPr>
              <w:t xml:space="preserve"> </w:t>
            </w:r>
            <w:r w:rsidRPr="00CA5785">
              <w:rPr>
                <w:rFonts w:eastAsia="Calibri"/>
                <w:lang w:eastAsia="en-US"/>
              </w:rPr>
              <w:t>қолдану</w:t>
            </w:r>
          </w:p>
        </w:tc>
        <w:tc>
          <w:tcPr>
            <w:tcW w:w="1928" w:type="pct"/>
          </w:tcPr>
          <w:p w14:paraId="5C0174BF"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57F24A94" w14:textId="77777777" w:rsidTr="00F96108">
        <w:trPr>
          <w:trHeight w:val="20"/>
        </w:trPr>
        <w:tc>
          <w:tcPr>
            <w:tcW w:w="364" w:type="pct"/>
            <w:vAlign w:val="center"/>
          </w:tcPr>
          <w:p w14:paraId="7E011EE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2708" w:type="pct"/>
            <w:vAlign w:val="center"/>
          </w:tcPr>
          <w:p w14:paraId="0C0CC498"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Селективті каталитикалық </w:t>
            </w:r>
            <w:r w:rsidRPr="00CA5785">
              <w:rPr>
                <w:rFonts w:eastAsia="Calibri"/>
                <w:lang w:val="kk-KZ" w:eastAsia="en-US"/>
              </w:rPr>
              <w:t xml:space="preserve">емес </w:t>
            </w:r>
            <w:r w:rsidRPr="00CA5785">
              <w:rPr>
                <w:rFonts w:eastAsia="Calibri"/>
                <w:lang w:eastAsia="en-US"/>
              </w:rPr>
              <w:t>тотықсыздан</w:t>
            </w:r>
            <w:r w:rsidRPr="00CA5785">
              <w:rPr>
                <w:rFonts w:eastAsia="Calibri"/>
                <w:lang w:val="kk-KZ" w:eastAsia="en-US"/>
              </w:rPr>
              <w:t>дыр</w:t>
            </w:r>
            <w:r w:rsidRPr="00CA5785">
              <w:rPr>
                <w:rFonts w:eastAsia="Calibri"/>
                <w:lang w:eastAsia="en-US"/>
              </w:rPr>
              <w:t>уды (</w:t>
            </w:r>
            <w:r w:rsidRPr="00CA5785">
              <w:rPr>
                <w:rFonts w:eastAsia="Calibri"/>
                <w:lang w:val="kk-KZ" w:eastAsia="en-US"/>
              </w:rPr>
              <w:t>СКЕТ</w:t>
            </w:r>
            <w:r w:rsidRPr="00CA5785">
              <w:rPr>
                <w:rFonts w:eastAsia="Calibri"/>
                <w:lang w:eastAsia="en-US"/>
              </w:rPr>
              <w:t>)</w:t>
            </w:r>
            <w:r w:rsidRPr="00CA5785">
              <w:rPr>
                <w:rFonts w:eastAsia="Calibri"/>
                <w:lang w:val="kk-KZ" w:eastAsia="en-US"/>
              </w:rPr>
              <w:t xml:space="preserve"> </w:t>
            </w:r>
            <w:r w:rsidRPr="00CA5785">
              <w:rPr>
                <w:rFonts w:eastAsia="Calibri"/>
                <w:lang w:eastAsia="en-US"/>
              </w:rPr>
              <w:t>қолдану</w:t>
            </w:r>
          </w:p>
        </w:tc>
        <w:tc>
          <w:tcPr>
            <w:tcW w:w="1928" w:type="pct"/>
          </w:tcPr>
          <w:p w14:paraId="60DEA1CE"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bl>
    <w:p w14:paraId="0523FB71"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en-US"/>
        </w:rPr>
        <w:t>ЕҚТ-мен байланысты шығарындылардың технологиялық көрсеткіштері 6.5, 6.6-кестелерде берілген.</w:t>
      </w:r>
    </w:p>
    <w:p w14:paraId="5071D233" w14:textId="77777777" w:rsidR="00CA5785" w:rsidRPr="00CA5785" w:rsidRDefault="00CA5785" w:rsidP="00CA5785">
      <w:pPr>
        <w:widowControl w:val="0"/>
        <w:suppressAutoHyphens/>
        <w:ind w:firstLine="709"/>
        <w:jc w:val="both"/>
        <w:rPr>
          <w:rFonts w:eastAsia="Calibri"/>
          <w:sz w:val="28"/>
          <w:szCs w:val="28"/>
          <w:lang w:eastAsia="en-US"/>
        </w:rPr>
      </w:pPr>
    </w:p>
    <w:p w14:paraId="3999D88D" w14:textId="77777777" w:rsidR="00CA5785" w:rsidRPr="00CA5785" w:rsidRDefault="00CA5785" w:rsidP="00CA5785">
      <w:pPr>
        <w:ind w:firstLine="709"/>
        <w:jc w:val="both"/>
        <w:rPr>
          <w:rFonts w:eastAsia="Calibri"/>
          <w:sz w:val="28"/>
          <w:szCs w:val="22"/>
          <w:lang w:eastAsia="en-US"/>
        </w:rPr>
      </w:pPr>
      <w:bookmarkStart w:id="435" w:name="Т35"/>
      <w:r w:rsidRPr="00CA5785">
        <w:rPr>
          <w:rFonts w:eastAsia="Calibri"/>
          <w:bCs/>
          <w:sz w:val="28"/>
          <w:szCs w:val="28"/>
          <w:lang w:eastAsia="en-US"/>
        </w:rPr>
        <w:t>6.5</w:t>
      </w:r>
      <w:r w:rsidRPr="00CA5785">
        <w:rPr>
          <w:rFonts w:eastAsia="Calibri"/>
          <w:bCs/>
          <w:sz w:val="28"/>
          <w:szCs w:val="28"/>
          <w:lang w:val="kk-KZ" w:eastAsia="en-US"/>
        </w:rPr>
        <w:t xml:space="preserve">-кесте. </w:t>
      </w:r>
      <w:r w:rsidRPr="00CA5785">
        <w:rPr>
          <w:rFonts w:eastAsia="Calibri"/>
          <w:sz w:val="28"/>
          <w:szCs w:val="28"/>
          <w:lang w:val="kk-KZ" w:eastAsia="en-US"/>
        </w:rPr>
        <w:t>Жасыт</w:t>
      </w:r>
      <w:r w:rsidRPr="00CA5785">
        <w:rPr>
          <w:rFonts w:eastAsia="Calibri"/>
          <w:sz w:val="28"/>
          <w:szCs w:val="28"/>
          <w:lang w:val="cs-CZ" w:eastAsia="en-US"/>
        </w:rPr>
        <w:t>у процесінде суықтай иле</w:t>
      </w:r>
      <w:r w:rsidRPr="00CA5785">
        <w:rPr>
          <w:rFonts w:eastAsia="Calibri"/>
          <w:sz w:val="28"/>
          <w:szCs w:val="28"/>
          <w:lang w:val="kk-KZ" w:eastAsia="en-US"/>
        </w:rPr>
        <w:t>мд</w:t>
      </w:r>
      <w:r w:rsidRPr="00CA5785">
        <w:rPr>
          <w:rFonts w:eastAsia="Calibri"/>
          <w:sz w:val="28"/>
          <w:szCs w:val="28"/>
          <w:lang w:val="cs-CZ" w:eastAsia="en-US"/>
        </w:rPr>
        <w:t>егеннен кейін жартылай фабрикатты (суықтай иле</w:t>
      </w:r>
      <w:r w:rsidRPr="00CA5785">
        <w:rPr>
          <w:rFonts w:eastAsia="Calibri"/>
          <w:sz w:val="28"/>
          <w:szCs w:val="28"/>
          <w:lang w:val="kk-KZ" w:eastAsia="en-US"/>
        </w:rPr>
        <w:t>мд</w:t>
      </w:r>
      <w:r w:rsidRPr="00CA5785">
        <w:rPr>
          <w:rFonts w:eastAsia="Calibri"/>
          <w:sz w:val="28"/>
          <w:szCs w:val="28"/>
          <w:lang w:val="cs-CZ" w:eastAsia="en-US"/>
        </w:rPr>
        <w:t>елген жолаққа, профильге және т.б.) қыздыр</w:t>
      </w:r>
      <w:r w:rsidRPr="00CA5785">
        <w:rPr>
          <w:rFonts w:eastAsia="Calibri"/>
          <w:sz w:val="28"/>
          <w:szCs w:val="28"/>
          <w:lang w:val="kk-KZ" w:eastAsia="en-US"/>
        </w:rPr>
        <w:t>ған</w:t>
      </w:r>
      <w:r w:rsidRPr="00CA5785">
        <w:rPr>
          <w:rFonts w:eastAsia="Calibri"/>
          <w:sz w:val="28"/>
          <w:szCs w:val="28"/>
          <w:lang w:val="cs-CZ" w:eastAsia="en-US"/>
        </w:rPr>
        <w:t xml:space="preserve"> кез</w:t>
      </w:r>
      <w:r w:rsidRPr="00CA5785">
        <w:rPr>
          <w:rFonts w:eastAsia="Calibri"/>
          <w:sz w:val="28"/>
          <w:szCs w:val="28"/>
          <w:lang w:val="kk-KZ" w:eastAsia="en-US"/>
        </w:rPr>
        <w:t>дегі</w:t>
      </w:r>
      <w:r w:rsidRPr="00CA5785">
        <w:rPr>
          <w:rFonts w:eastAsia="Calibri"/>
          <w:sz w:val="28"/>
          <w:szCs w:val="28"/>
          <w:lang w:eastAsia="en-US"/>
        </w:rPr>
        <w:t xml:space="preserve"> </w:t>
      </w:r>
      <w:r w:rsidRPr="00CA5785">
        <w:rPr>
          <w:rFonts w:eastAsia="Calibri"/>
          <w:sz w:val="28"/>
          <w:szCs w:val="28"/>
          <w:lang w:val="kk-KZ" w:eastAsia="en-US"/>
        </w:rPr>
        <w:t xml:space="preserve">атмосфераға азот тотығы </w:t>
      </w:r>
      <w:r w:rsidRPr="00CA5785">
        <w:rPr>
          <w:rFonts w:eastAsia="Calibri"/>
          <w:sz w:val="28"/>
          <w:szCs w:val="22"/>
          <w:lang w:eastAsia="en-US"/>
        </w:rPr>
        <w:t>(</w:t>
      </w:r>
      <w:r w:rsidRPr="00CA5785">
        <w:rPr>
          <w:rFonts w:eastAsia="Calibri"/>
          <w:sz w:val="28"/>
          <w:szCs w:val="22"/>
          <w:lang w:val="en-US" w:eastAsia="en-US"/>
        </w:rPr>
        <w:t>NO</w:t>
      </w:r>
      <w:r w:rsidRPr="00CA5785">
        <w:rPr>
          <w:rFonts w:eastAsia="Calibri"/>
          <w:sz w:val="28"/>
          <w:szCs w:val="22"/>
          <w:vertAlign w:val="subscript"/>
          <w:lang w:val="en-US" w:eastAsia="en-US"/>
        </w:rPr>
        <w:t>x</w:t>
      </w:r>
      <w:r w:rsidRPr="00CA5785">
        <w:rPr>
          <w:rFonts w:eastAsia="Calibri"/>
          <w:sz w:val="28"/>
          <w:szCs w:val="22"/>
          <w:lang w:eastAsia="en-US"/>
        </w:rPr>
        <w:t xml:space="preserve">) </w:t>
      </w:r>
      <w:r w:rsidRPr="00CA5785">
        <w:rPr>
          <w:rFonts w:eastAsia="Calibri"/>
          <w:sz w:val="28"/>
          <w:szCs w:val="28"/>
          <w:lang w:val="kk-KZ" w:eastAsia="en-US"/>
        </w:rPr>
        <w:t>шығарындыларының т</w:t>
      </w:r>
      <w:r w:rsidRPr="00CA5785">
        <w:rPr>
          <w:rFonts w:eastAsia="Calibri"/>
          <w:sz w:val="28"/>
          <w:szCs w:val="28"/>
          <w:lang w:eastAsia="en-US"/>
        </w:rPr>
        <w:t>ехнологи</w:t>
      </w:r>
      <w:r w:rsidRPr="00CA5785">
        <w:rPr>
          <w:rFonts w:eastAsia="Calibri"/>
          <w:sz w:val="28"/>
          <w:szCs w:val="28"/>
          <w:lang w:val="kk-KZ" w:eastAsia="en-US"/>
        </w:rPr>
        <w:t>ялық көрсеткіштері</w:t>
      </w:r>
      <w:r w:rsidRPr="00CA5785">
        <w:rPr>
          <w:rFonts w:eastAsia="Calibri"/>
          <w:sz w:val="28"/>
          <w:szCs w:val="22"/>
          <w:lang w:eastAsia="en-US"/>
        </w:rPr>
        <w:t>.</w:t>
      </w:r>
    </w:p>
    <w:tbl>
      <w:tblPr>
        <w:tblOverlap w:val="never"/>
        <w:tblW w:w="5034" w:type="pct"/>
        <w:jc w:val="center"/>
        <w:tblCellMar>
          <w:left w:w="10" w:type="dxa"/>
          <w:right w:w="10" w:type="dxa"/>
        </w:tblCellMar>
        <w:tblLook w:val="04A0" w:firstRow="1" w:lastRow="0" w:firstColumn="1" w:lastColumn="0" w:noHBand="0" w:noVBand="1"/>
      </w:tblPr>
      <w:tblGrid>
        <w:gridCol w:w="517"/>
        <w:gridCol w:w="5304"/>
        <w:gridCol w:w="4015"/>
      </w:tblGrid>
      <w:tr w:rsidR="00CA5785" w:rsidRPr="00CA5785" w14:paraId="28F46D25" w14:textId="77777777" w:rsidTr="00F96108">
        <w:trPr>
          <w:trHeight w:val="20"/>
          <w:jc w:val="center"/>
        </w:trPr>
        <w:tc>
          <w:tcPr>
            <w:tcW w:w="263" w:type="pct"/>
            <w:tcBorders>
              <w:top w:val="single" w:sz="4" w:space="0" w:color="auto"/>
              <w:left w:val="single" w:sz="4" w:space="0" w:color="auto"/>
            </w:tcBorders>
          </w:tcPr>
          <w:bookmarkEnd w:id="435"/>
          <w:p w14:paraId="5E1573E2" w14:textId="77777777" w:rsidR="00CA5785" w:rsidRPr="00CA5785" w:rsidRDefault="00CA5785" w:rsidP="00CA5785">
            <w:pPr>
              <w:widowControl w:val="0"/>
              <w:suppressAutoHyphens/>
              <w:contextualSpacing/>
              <w:jc w:val="center"/>
              <w:rPr>
                <w:rFonts w:eastAsia="Calibri"/>
                <w:b/>
                <w:bCs/>
                <w:lang w:eastAsia="en-US"/>
              </w:rPr>
            </w:pPr>
            <w:r w:rsidRPr="00CA5785">
              <w:rPr>
                <w:b/>
                <w:bCs/>
                <w:lang w:val="kk-KZ"/>
              </w:rPr>
              <w:t xml:space="preserve">р/с </w:t>
            </w:r>
            <w:r w:rsidRPr="00CA5785">
              <w:rPr>
                <w:b/>
                <w:bCs/>
              </w:rPr>
              <w:t xml:space="preserve">№ </w:t>
            </w:r>
          </w:p>
        </w:tc>
        <w:tc>
          <w:tcPr>
            <w:tcW w:w="2696" w:type="pct"/>
            <w:tcBorders>
              <w:top w:val="single" w:sz="4" w:space="0" w:color="auto"/>
              <w:left w:val="single" w:sz="4" w:space="0" w:color="auto"/>
            </w:tcBorders>
            <w:vAlign w:val="center"/>
          </w:tcPr>
          <w:p w14:paraId="780B9D0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2041" w:type="pct"/>
            <w:tcBorders>
              <w:top w:val="single" w:sz="4" w:space="0" w:color="auto"/>
              <w:left w:val="single" w:sz="4" w:space="0" w:color="auto"/>
              <w:right w:val="single" w:sz="4" w:space="0" w:color="auto"/>
            </w:tcBorders>
            <w:vAlign w:val="center"/>
          </w:tcPr>
          <w:p w14:paraId="7095413B" w14:textId="77777777" w:rsidR="00CA5785" w:rsidRPr="00CA5785" w:rsidRDefault="00CA5785" w:rsidP="00CA5785">
            <w:pPr>
              <w:widowControl w:val="0"/>
              <w:suppressAutoHyphens/>
              <w:contextualSpacing/>
              <w:jc w:val="center"/>
              <w:rPr>
                <w:rFonts w:eastAsia="Calibri"/>
                <w:b/>
                <w:bCs/>
                <w:lang w:val="kk-KZ"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 xml:space="preserve">) </w:t>
            </w:r>
            <w:r w:rsidRPr="00CA5785">
              <w:rPr>
                <w:rFonts w:eastAsia="Calibri"/>
                <w:b/>
                <w:bCs/>
                <w:lang w:val="kk-KZ" w:eastAsia="en-US"/>
              </w:rPr>
              <w:t>*</w:t>
            </w:r>
            <w:r w:rsidRPr="00CA5785">
              <w:rPr>
                <w:rFonts w:eastAsia="Calibri"/>
                <w:b/>
                <w:bCs/>
                <w:vertAlign w:val="superscript"/>
                <w:lang w:val="kk-KZ" w:eastAsia="en-US"/>
              </w:rPr>
              <w:t>,</w:t>
            </w:r>
            <w:r w:rsidRPr="00CA5785">
              <w:rPr>
                <w:rFonts w:eastAsia="Calibri"/>
                <w:b/>
                <w:bCs/>
                <w:lang w:val="kk-KZ" w:eastAsia="en-US"/>
              </w:rPr>
              <w:t>**</w:t>
            </w:r>
            <w:r w:rsidRPr="00CA5785">
              <w:rPr>
                <w:rFonts w:eastAsia="Calibri"/>
                <w:b/>
                <w:bCs/>
                <w:vertAlign w:val="superscript"/>
                <w:lang w:val="kk-KZ" w:eastAsia="en-US"/>
              </w:rPr>
              <w:t>,</w:t>
            </w:r>
            <w:r w:rsidRPr="00CA5785">
              <w:rPr>
                <w:rFonts w:eastAsia="Calibri"/>
                <w:b/>
                <w:bCs/>
                <w:lang w:val="kk-KZ" w:eastAsia="en-US"/>
              </w:rPr>
              <w:t>***</w:t>
            </w:r>
          </w:p>
        </w:tc>
      </w:tr>
      <w:tr w:rsidR="00CA5785" w:rsidRPr="00CA5785" w14:paraId="052D4C14" w14:textId="77777777" w:rsidTr="00F96108">
        <w:trPr>
          <w:trHeight w:val="20"/>
          <w:jc w:val="center"/>
        </w:trPr>
        <w:tc>
          <w:tcPr>
            <w:tcW w:w="263" w:type="pct"/>
            <w:tcBorders>
              <w:top w:val="single" w:sz="4" w:space="0" w:color="auto"/>
              <w:left w:val="single" w:sz="4" w:space="0" w:color="auto"/>
              <w:bottom w:val="single" w:sz="4" w:space="0" w:color="auto"/>
            </w:tcBorders>
          </w:tcPr>
          <w:p w14:paraId="440BEFE5"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2696" w:type="pct"/>
            <w:tcBorders>
              <w:top w:val="single" w:sz="4" w:space="0" w:color="auto"/>
              <w:left w:val="single" w:sz="4" w:space="0" w:color="auto"/>
              <w:bottom w:val="single" w:sz="4" w:space="0" w:color="auto"/>
            </w:tcBorders>
            <w:vAlign w:val="center"/>
          </w:tcPr>
          <w:p w14:paraId="18FEFAA9"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2041" w:type="pct"/>
            <w:tcBorders>
              <w:top w:val="single" w:sz="4" w:space="0" w:color="auto"/>
              <w:left w:val="single" w:sz="4" w:space="0" w:color="auto"/>
              <w:bottom w:val="single" w:sz="4" w:space="0" w:color="auto"/>
              <w:right w:val="single" w:sz="4" w:space="0" w:color="auto"/>
            </w:tcBorders>
            <w:vAlign w:val="center"/>
          </w:tcPr>
          <w:p w14:paraId="08E2F067"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3180F665" w14:textId="77777777" w:rsidTr="00F96108">
        <w:trPr>
          <w:trHeight w:val="20"/>
          <w:jc w:val="center"/>
        </w:trPr>
        <w:tc>
          <w:tcPr>
            <w:tcW w:w="263" w:type="pct"/>
            <w:tcBorders>
              <w:top w:val="single" w:sz="4" w:space="0" w:color="auto"/>
              <w:left w:val="single" w:sz="4" w:space="0" w:color="auto"/>
              <w:bottom w:val="single" w:sz="4" w:space="0" w:color="auto"/>
            </w:tcBorders>
          </w:tcPr>
          <w:p w14:paraId="35CC58A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2696" w:type="pct"/>
            <w:tcBorders>
              <w:top w:val="single" w:sz="4" w:space="0" w:color="auto"/>
              <w:left w:val="single" w:sz="4" w:space="0" w:color="auto"/>
              <w:bottom w:val="single" w:sz="4" w:space="0" w:color="auto"/>
            </w:tcBorders>
            <w:vAlign w:val="center"/>
          </w:tcPr>
          <w:p w14:paraId="7B710F9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val="en-US" w:eastAsia="en-US"/>
              </w:rPr>
              <w:t>NOx</w:t>
            </w:r>
          </w:p>
        </w:tc>
        <w:tc>
          <w:tcPr>
            <w:tcW w:w="2041" w:type="pct"/>
            <w:tcBorders>
              <w:top w:val="single" w:sz="4" w:space="0" w:color="auto"/>
              <w:left w:val="single" w:sz="4" w:space="0" w:color="auto"/>
              <w:bottom w:val="single" w:sz="4" w:space="0" w:color="auto"/>
              <w:right w:val="single" w:sz="4" w:space="0" w:color="auto"/>
            </w:tcBorders>
            <w:vAlign w:val="center"/>
          </w:tcPr>
          <w:p w14:paraId="3B713F9F" w14:textId="77777777" w:rsidR="00CA5785" w:rsidRPr="00CA5785" w:rsidRDefault="00CA5785" w:rsidP="00CA5785">
            <w:pPr>
              <w:widowControl w:val="0"/>
              <w:suppressAutoHyphens/>
              <w:contextualSpacing/>
              <w:jc w:val="center"/>
              <w:rPr>
                <w:rFonts w:eastAsia="Calibri"/>
                <w:b/>
                <w:bCs/>
                <w:vertAlign w:val="superscript"/>
                <w:lang w:eastAsia="en-US"/>
              </w:rPr>
            </w:pPr>
            <w:r w:rsidRPr="00CA5785">
              <w:rPr>
                <w:rFonts w:eastAsia="Calibri"/>
                <w:lang w:eastAsia="en-US"/>
              </w:rPr>
              <w:t>100–250</w:t>
            </w:r>
            <w:r w:rsidRPr="00CA5785">
              <w:rPr>
                <w:rFonts w:eastAsia="Calibri"/>
                <w:lang w:val="kk-KZ" w:eastAsia="en-US"/>
              </w:rPr>
              <w:t>**</w:t>
            </w:r>
          </w:p>
          <w:p w14:paraId="02A29028" w14:textId="77777777" w:rsidR="00CA5785" w:rsidRPr="00CA5785" w:rsidRDefault="00CA5785" w:rsidP="00CA5785">
            <w:pPr>
              <w:widowControl w:val="0"/>
              <w:suppressAutoHyphens/>
              <w:contextualSpacing/>
              <w:jc w:val="center"/>
              <w:rPr>
                <w:rFonts w:eastAsia="Calibri"/>
                <w:b/>
                <w:bCs/>
                <w:vertAlign w:val="superscript"/>
                <w:lang w:val="kk-KZ" w:eastAsia="en-US"/>
              </w:rPr>
            </w:pPr>
            <w:r w:rsidRPr="00CA5785">
              <w:rPr>
                <w:rFonts w:eastAsia="Calibri"/>
                <w:lang w:eastAsia="en-US"/>
              </w:rPr>
              <w:t>100–300</w:t>
            </w:r>
            <w:r w:rsidRPr="00CA5785">
              <w:rPr>
                <w:rFonts w:eastAsia="Calibri"/>
                <w:lang w:val="kk-KZ" w:eastAsia="en-US"/>
              </w:rPr>
              <w:t>***</w:t>
            </w:r>
          </w:p>
        </w:tc>
      </w:tr>
    </w:tbl>
    <w:p w14:paraId="3B794C72" w14:textId="77777777" w:rsidR="00CA5785" w:rsidRPr="00CA5785" w:rsidRDefault="00CA5785" w:rsidP="00CA5785">
      <w:pPr>
        <w:widowControl w:val="0"/>
        <w:suppressAutoHyphens/>
        <w:ind w:firstLine="709"/>
        <w:jc w:val="both"/>
        <w:rPr>
          <w:rFonts w:eastAsia="Calibri"/>
          <w:lang w:val="kk-KZ" w:eastAsia="en-US"/>
        </w:rPr>
      </w:pPr>
      <w:r w:rsidRPr="00CA5785">
        <w:rPr>
          <w:rFonts w:eastAsia="Calibri"/>
          <w:lang w:val="kk-KZ" w:eastAsia="en-US"/>
        </w:rPr>
        <w:t>* Іріктеу кезеңінің орташа тәуліктік мәні немесе орташа мәні</w:t>
      </w:r>
    </w:p>
    <w:p w14:paraId="37769465" w14:textId="77777777" w:rsidR="00CA5785" w:rsidRPr="00CA5785" w:rsidRDefault="00CA5785" w:rsidP="00CA5785">
      <w:pPr>
        <w:widowControl w:val="0"/>
        <w:suppressAutoHyphens/>
        <w:ind w:firstLine="709"/>
        <w:jc w:val="both"/>
        <w:rPr>
          <w:rFonts w:eastAsia="Calibri"/>
          <w:lang w:val="kk-KZ" w:eastAsia="en-US"/>
        </w:rPr>
      </w:pPr>
      <w:r w:rsidRPr="00CA5785">
        <w:rPr>
          <w:rFonts w:eastAsia="Calibri"/>
          <w:lang w:val="kk-KZ" w:eastAsia="en-US"/>
        </w:rPr>
        <w:t>**</w:t>
      </w:r>
      <w:r w:rsidRPr="00CA5785">
        <w:rPr>
          <w:rFonts w:eastAsia="Calibri"/>
          <w:lang w:eastAsia="en-US"/>
        </w:rPr>
        <w:t>Табиғи газды пайдалану кезінде</w:t>
      </w:r>
    </w:p>
    <w:p w14:paraId="5B27BE82" w14:textId="77777777" w:rsidR="00CA5785" w:rsidRPr="00CA5785" w:rsidRDefault="00CA5785" w:rsidP="00CA5785">
      <w:pPr>
        <w:widowControl w:val="0"/>
        <w:suppressAutoHyphens/>
        <w:ind w:firstLine="709"/>
        <w:jc w:val="both"/>
        <w:rPr>
          <w:rFonts w:eastAsia="Calibri"/>
          <w:lang w:val="kk-KZ" w:eastAsia="en-US"/>
        </w:rPr>
      </w:pPr>
      <w:r w:rsidRPr="00CA5785">
        <w:rPr>
          <w:rFonts w:eastAsia="Calibri"/>
          <w:lang w:val="kk-KZ" w:eastAsia="en-US"/>
        </w:rPr>
        <w:t>***Басқа отын</w:t>
      </w:r>
    </w:p>
    <w:p w14:paraId="1EC45692" w14:textId="77777777" w:rsidR="00CA5785" w:rsidRPr="00CA5785" w:rsidRDefault="00CA5785" w:rsidP="00CA5785">
      <w:pPr>
        <w:widowControl w:val="0"/>
        <w:suppressAutoHyphens/>
        <w:ind w:firstLine="709"/>
        <w:jc w:val="both"/>
        <w:rPr>
          <w:rFonts w:eastAsia="Calibri"/>
          <w:bCs/>
          <w:sz w:val="28"/>
          <w:szCs w:val="28"/>
          <w:lang w:eastAsia="en-US"/>
        </w:rPr>
      </w:pPr>
      <w:bookmarkStart w:id="436" w:name="Т36"/>
    </w:p>
    <w:p w14:paraId="6D39F49B" w14:textId="77777777" w:rsidR="00CA5785" w:rsidRPr="00CA5785" w:rsidRDefault="00CA5785" w:rsidP="00CA5785">
      <w:pPr>
        <w:widowControl w:val="0"/>
        <w:suppressAutoHyphens/>
        <w:ind w:firstLine="709"/>
        <w:jc w:val="both"/>
        <w:rPr>
          <w:rFonts w:eastAsia="Calibri"/>
          <w:bCs/>
          <w:sz w:val="28"/>
          <w:szCs w:val="28"/>
          <w:lang w:val="kk-KZ" w:eastAsia="en-US"/>
        </w:rPr>
      </w:pPr>
      <w:r w:rsidRPr="00CA5785">
        <w:rPr>
          <w:rFonts w:eastAsia="Calibri"/>
          <w:bCs/>
          <w:sz w:val="28"/>
          <w:szCs w:val="28"/>
          <w:lang w:eastAsia="en-US"/>
        </w:rPr>
        <w:t>6.6</w:t>
      </w:r>
      <w:r w:rsidRPr="00CA5785">
        <w:rPr>
          <w:rFonts w:eastAsia="Calibri"/>
          <w:bCs/>
          <w:sz w:val="28"/>
          <w:szCs w:val="28"/>
          <w:lang w:val="kk-KZ" w:eastAsia="en-US"/>
        </w:rPr>
        <w:t>-кесте. Ыстық металл қорытпаға батыру әдісімен жабын жағар алдында жартылай фабрикатты (</w:t>
      </w:r>
      <w:r w:rsidRPr="00CA5785">
        <w:rPr>
          <w:rFonts w:eastAsia="Calibri"/>
          <w:bCs/>
          <w:sz w:val="28"/>
          <w:szCs w:val="28"/>
          <w:lang w:val="cs-CZ" w:eastAsia="en-US"/>
        </w:rPr>
        <w:t>суықтай иле</w:t>
      </w:r>
      <w:r w:rsidRPr="00CA5785">
        <w:rPr>
          <w:rFonts w:eastAsia="Calibri"/>
          <w:bCs/>
          <w:sz w:val="28"/>
          <w:szCs w:val="28"/>
          <w:lang w:val="kk-KZ" w:eastAsia="en-US"/>
        </w:rPr>
        <w:t>мд</w:t>
      </w:r>
      <w:r w:rsidRPr="00CA5785">
        <w:rPr>
          <w:rFonts w:eastAsia="Calibri"/>
          <w:bCs/>
          <w:sz w:val="28"/>
          <w:szCs w:val="28"/>
          <w:lang w:val="cs-CZ" w:eastAsia="en-US"/>
        </w:rPr>
        <w:t>елген жолақ</w:t>
      </w:r>
      <w:r w:rsidRPr="00CA5785">
        <w:rPr>
          <w:rFonts w:eastAsia="Calibri"/>
          <w:bCs/>
          <w:sz w:val="28"/>
          <w:szCs w:val="28"/>
          <w:lang w:val="kk-KZ" w:eastAsia="en-US"/>
        </w:rPr>
        <w:t>ты және т.б.) қыздырған кездегі</w:t>
      </w:r>
      <w:r w:rsidRPr="00CA5785">
        <w:rPr>
          <w:rFonts w:eastAsia="Calibri"/>
          <w:bCs/>
          <w:sz w:val="28"/>
          <w:szCs w:val="28"/>
          <w:lang w:val="cs-CZ" w:eastAsia="en-US"/>
        </w:rPr>
        <w:t xml:space="preserve"> </w:t>
      </w:r>
      <w:r w:rsidRPr="00CA5785">
        <w:rPr>
          <w:rFonts w:eastAsia="Calibri"/>
          <w:bCs/>
          <w:sz w:val="28"/>
          <w:szCs w:val="28"/>
          <w:lang w:val="kk-KZ" w:eastAsia="en-US"/>
        </w:rPr>
        <w:t>атмосфераға азот тотығы</w:t>
      </w:r>
      <w:r w:rsidRPr="00CA5785">
        <w:rPr>
          <w:rFonts w:eastAsia="Calibri"/>
          <w:bCs/>
          <w:sz w:val="28"/>
          <w:szCs w:val="28"/>
          <w:lang w:val="cs-CZ" w:eastAsia="en-US"/>
        </w:rPr>
        <w:t xml:space="preserve"> </w:t>
      </w:r>
      <w:r w:rsidRPr="00CA5785">
        <w:rPr>
          <w:rFonts w:eastAsia="Calibri"/>
          <w:bCs/>
          <w:sz w:val="28"/>
          <w:szCs w:val="28"/>
          <w:lang w:val="kk-KZ" w:eastAsia="en-US"/>
        </w:rPr>
        <w:t>(NO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w:t>
      </w:r>
      <w:r w:rsidRPr="00CA5785">
        <w:rPr>
          <w:rFonts w:eastAsia="Calibri"/>
          <w:bCs/>
          <w:sz w:val="28"/>
          <w:szCs w:val="28"/>
          <w:lang w:val="cs-CZ" w:eastAsia="en-US"/>
        </w:rPr>
        <w:t>шығарындыларын</w:t>
      </w:r>
      <w:r w:rsidRPr="00CA5785">
        <w:rPr>
          <w:rFonts w:eastAsia="Calibri"/>
          <w:bCs/>
          <w:sz w:val="28"/>
          <w:szCs w:val="28"/>
          <w:lang w:val="kk-KZ" w:eastAsia="en-US"/>
        </w:rPr>
        <w:t>ың технологиялық көрсеткіштері</w:t>
      </w:r>
    </w:p>
    <w:tbl>
      <w:tblPr>
        <w:tblOverlap w:val="never"/>
        <w:tblW w:w="4995" w:type="pct"/>
        <w:tblCellMar>
          <w:left w:w="10" w:type="dxa"/>
          <w:right w:w="10" w:type="dxa"/>
        </w:tblCellMar>
        <w:tblLook w:val="04A0" w:firstRow="1" w:lastRow="0" w:firstColumn="1" w:lastColumn="0" w:noHBand="0" w:noVBand="1"/>
      </w:tblPr>
      <w:tblGrid>
        <w:gridCol w:w="584"/>
        <w:gridCol w:w="5161"/>
        <w:gridCol w:w="4015"/>
      </w:tblGrid>
      <w:tr w:rsidR="00CA5785" w:rsidRPr="00CA5785" w14:paraId="3D4203D7" w14:textId="77777777" w:rsidTr="00F96108">
        <w:trPr>
          <w:trHeight w:val="20"/>
        </w:trPr>
        <w:tc>
          <w:tcPr>
            <w:tcW w:w="299" w:type="pct"/>
            <w:tcBorders>
              <w:top w:val="single" w:sz="4" w:space="0" w:color="auto"/>
              <w:left w:val="single" w:sz="4" w:space="0" w:color="auto"/>
            </w:tcBorders>
          </w:tcPr>
          <w:bookmarkEnd w:id="436"/>
          <w:p w14:paraId="6369C8C8" w14:textId="77777777" w:rsidR="00CA5785" w:rsidRPr="00CA5785" w:rsidRDefault="00CA5785" w:rsidP="00CA5785">
            <w:pPr>
              <w:widowControl w:val="0"/>
              <w:suppressAutoHyphens/>
              <w:contextualSpacing/>
              <w:jc w:val="center"/>
              <w:rPr>
                <w:b/>
                <w:bCs/>
              </w:rPr>
            </w:pPr>
            <w:r w:rsidRPr="00CA5785">
              <w:rPr>
                <w:b/>
                <w:bCs/>
                <w:lang w:val="kk-KZ"/>
              </w:rPr>
              <w:t xml:space="preserve">р/с </w:t>
            </w:r>
            <w:r w:rsidRPr="00CA5785">
              <w:rPr>
                <w:b/>
                <w:bCs/>
              </w:rPr>
              <w:t xml:space="preserve">№ </w:t>
            </w:r>
          </w:p>
          <w:p w14:paraId="6C487ED7" w14:textId="77777777" w:rsidR="00CA5785" w:rsidRPr="00CA5785" w:rsidRDefault="00CA5785" w:rsidP="00CA5785">
            <w:pPr>
              <w:widowControl w:val="0"/>
              <w:suppressAutoHyphens/>
              <w:contextualSpacing/>
              <w:jc w:val="center"/>
              <w:rPr>
                <w:rFonts w:eastAsia="Calibri"/>
                <w:b/>
                <w:bCs/>
                <w:lang w:eastAsia="en-US"/>
              </w:rPr>
            </w:pPr>
          </w:p>
        </w:tc>
        <w:tc>
          <w:tcPr>
            <w:tcW w:w="2644" w:type="pct"/>
            <w:tcBorders>
              <w:top w:val="single" w:sz="4" w:space="0" w:color="auto"/>
              <w:left w:val="single" w:sz="4" w:space="0" w:color="auto"/>
            </w:tcBorders>
            <w:vAlign w:val="center"/>
          </w:tcPr>
          <w:p w14:paraId="3436E44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2057" w:type="pct"/>
            <w:tcBorders>
              <w:top w:val="single" w:sz="4" w:space="0" w:color="auto"/>
              <w:left w:val="single" w:sz="4" w:space="0" w:color="auto"/>
              <w:right w:val="single" w:sz="4" w:space="0" w:color="auto"/>
            </w:tcBorders>
            <w:vAlign w:val="center"/>
          </w:tcPr>
          <w:p w14:paraId="38E17B3F"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r w:rsidRPr="00CA5785">
              <w:rPr>
                <w:rFonts w:eastAsia="Calibri"/>
                <w:b/>
                <w:bCs/>
                <w:lang w:eastAsia="en-US"/>
              </w:rPr>
              <w:t xml:space="preserve"> </w:t>
            </w:r>
          </w:p>
        </w:tc>
      </w:tr>
      <w:tr w:rsidR="00CA5785" w:rsidRPr="00CA5785" w14:paraId="31BC985D" w14:textId="77777777" w:rsidTr="00F96108">
        <w:trPr>
          <w:trHeight w:val="20"/>
        </w:trPr>
        <w:tc>
          <w:tcPr>
            <w:tcW w:w="299" w:type="pct"/>
            <w:tcBorders>
              <w:top w:val="single" w:sz="4" w:space="0" w:color="auto"/>
              <w:left w:val="single" w:sz="4" w:space="0" w:color="auto"/>
              <w:bottom w:val="single" w:sz="4" w:space="0" w:color="auto"/>
            </w:tcBorders>
          </w:tcPr>
          <w:p w14:paraId="289A34C9"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2644" w:type="pct"/>
            <w:tcBorders>
              <w:top w:val="single" w:sz="4" w:space="0" w:color="auto"/>
              <w:left w:val="single" w:sz="4" w:space="0" w:color="auto"/>
              <w:bottom w:val="single" w:sz="4" w:space="0" w:color="auto"/>
            </w:tcBorders>
            <w:vAlign w:val="center"/>
          </w:tcPr>
          <w:p w14:paraId="3EE7C927"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2057" w:type="pct"/>
            <w:tcBorders>
              <w:top w:val="single" w:sz="4" w:space="0" w:color="auto"/>
              <w:left w:val="single" w:sz="4" w:space="0" w:color="auto"/>
              <w:bottom w:val="single" w:sz="4" w:space="0" w:color="auto"/>
              <w:right w:val="single" w:sz="4" w:space="0" w:color="auto"/>
            </w:tcBorders>
            <w:vAlign w:val="center"/>
          </w:tcPr>
          <w:p w14:paraId="5D1CB79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4FE4F11B" w14:textId="77777777" w:rsidTr="00F96108">
        <w:trPr>
          <w:trHeight w:val="20"/>
        </w:trPr>
        <w:tc>
          <w:tcPr>
            <w:tcW w:w="299" w:type="pct"/>
            <w:tcBorders>
              <w:top w:val="single" w:sz="4" w:space="0" w:color="auto"/>
              <w:left w:val="single" w:sz="4" w:space="0" w:color="auto"/>
              <w:bottom w:val="single" w:sz="4" w:space="0" w:color="auto"/>
            </w:tcBorders>
          </w:tcPr>
          <w:p w14:paraId="2B2E069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2644" w:type="pct"/>
            <w:tcBorders>
              <w:top w:val="single" w:sz="4" w:space="0" w:color="auto"/>
              <w:left w:val="single" w:sz="4" w:space="0" w:color="auto"/>
              <w:bottom w:val="single" w:sz="4" w:space="0" w:color="auto"/>
            </w:tcBorders>
            <w:vAlign w:val="center"/>
          </w:tcPr>
          <w:p w14:paraId="1FBEE043"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val="en-US" w:eastAsia="en-US"/>
              </w:rPr>
              <w:t>NOx</w:t>
            </w:r>
          </w:p>
        </w:tc>
        <w:tc>
          <w:tcPr>
            <w:tcW w:w="2057" w:type="pct"/>
            <w:tcBorders>
              <w:top w:val="single" w:sz="4" w:space="0" w:color="auto"/>
              <w:left w:val="single" w:sz="4" w:space="0" w:color="auto"/>
              <w:bottom w:val="single" w:sz="4" w:space="0" w:color="auto"/>
              <w:right w:val="single" w:sz="4" w:space="0" w:color="auto"/>
            </w:tcBorders>
            <w:vAlign w:val="center"/>
          </w:tcPr>
          <w:p w14:paraId="78AE4048" w14:textId="77777777" w:rsidR="00CA5785" w:rsidRPr="00CA5785" w:rsidRDefault="00CA5785" w:rsidP="00CA5785">
            <w:pPr>
              <w:widowControl w:val="0"/>
              <w:suppressAutoHyphens/>
              <w:contextualSpacing/>
              <w:jc w:val="center"/>
              <w:rPr>
                <w:rFonts w:eastAsia="Calibri"/>
                <w:b/>
                <w:bCs/>
                <w:vertAlign w:val="superscript"/>
                <w:lang w:eastAsia="en-US"/>
              </w:rPr>
            </w:pPr>
            <w:r w:rsidRPr="00CA5785">
              <w:rPr>
                <w:rFonts w:eastAsia="Calibri"/>
                <w:lang w:eastAsia="en-US"/>
              </w:rPr>
              <w:t>100-300</w:t>
            </w:r>
          </w:p>
        </w:tc>
      </w:tr>
      <w:tr w:rsidR="00CA5785" w:rsidRPr="00CA5785" w14:paraId="0547F5B3" w14:textId="77777777" w:rsidTr="00F96108">
        <w:trPr>
          <w:trHeight w:val="20"/>
        </w:trPr>
        <w:tc>
          <w:tcPr>
            <w:tcW w:w="5000" w:type="pct"/>
            <w:gridSpan w:val="3"/>
            <w:tcBorders>
              <w:top w:val="single" w:sz="4" w:space="0" w:color="auto"/>
            </w:tcBorders>
          </w:tcPr>
          <w:p w14:paraId="1D0288D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*Іріктеу кезеңінің орташа тәуліктік мәні немесе орташа мәні</w:t>
            </w:r>
          </w:p>
        </w:tc>
      </w:tr>
    </w:tbl>
    <w:p w14:paraId="34A98ED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4</w:t>
      </w:r>
      <w:r w:rsidRPr="00CA5785">
        <w:rPr>
          <w:rFonts w:eastAsia="Calibri"/>
          <w:sz w:val="28"/>
          <w:szCs w:val="28"/>
          <w:lang w:val="kk-KZ" w:eastAsia="en-US"/>
        </w:rPr>
        <w:t>-ті қараңыз</w:t>
      </w:r>
      <w:r w:rsidRPr="00CA5785">
        <w:rPr>
          <w:rFonts w:eastAsia="Calibri"/>
          <w:sz w:val="28"/>
          <w:szCs w:val="28"/>
          <w:lang w:eastAsia="en-US"/>
        </w:rPr>
        <w:t>.</w:t>
      </w:r>
    </w:p>
    <w:p w14:paraId="67D9E4DC" w14:textId="77777777" w:rsidR="00CA5785" w:rsidRPr="00CA5785" w:rsidRDefault="00CA5785" w:rsidP="00CA5785">
      <w:pPr>
        <w:widowControl w:val="0"/>
        <w:suppressAutoHyphens/>
        <w:ind w:firstLine="709"/>
        <w:jc w:val="both"/>
        <w:rPr>
          <w:rFonts w:eastAsia="Calibri"/>
          <w:sz w:val="28"/>
          <w:szCs w:val="28"/>
          <w:lang w:eastAsia="en-US"/>
        </w:rPr>
      </w:pPr>
    </w:p>
    <w:p w14:paraId="2D2DB772" w14:textId="77777777" w:rsidR="00CA5785" w:rsidRPr="00CA5785" w:rsidRDefault="00CA5785" w:rsidP="00CA5785">
      <w:pPr>
        <w:keepNext/>
        <w:keepLines/>
        <w:ind w:firstLine="709"/>
        <w:contextualSpacing/>
        <w:jc w:val="both"/>
        <w:outlineLvl w:val="3"/>
        <w:rPr>
          <w:b/>
          <w:bCs/>
          <w:iCs/>
          <w:sz w:val="28"/>
          <w:szCs w:val="22"/>
          <w:lang w:eastAsia="cs-CZ"/>
        </w:rPr>
      </w:pPr>
      <w:bookmarkStart w:id="437" w:name="_Toc98868082"/>
      <w:bookmarkStart w:id="438" w:name="_Toc106708884"/>
      <w:r w:rsidRPr="00CA5785">
        <w:rPr>
          <w:b/>
          <w:bCs/>
          <w:iCs/>
          <w:sz w:val="28"/>
          <w:szCs w:val="22"/>
          <w:lang w:eastAsia="cs-CZ"/>
        </w:rPr>
        <w:t>6.3.1.4.</w:t>
      </w:r>
      <w:r w:rsidRPr="00CA5785">
        <w:rPr>
          <w:b/>
          <w:bCs/>
          <w:iCs/>
          <w:sz w:val="28"/>
          <w:szCs w:val="22"/>
          <w:lang w:eastAsia="cs-CZ"/>
        </w:rPr>
        <w:tab/>
      </w:r>
      <w:bookmarkEnd w:id="437"/>
      <w:bookmarkEnd w:id="438"/>
      <w:r w:rsidRPr="00CA5785">
        <w:rPr>
          <w:b/>
          <w:bCs/>
          <w:iCs/>
          <w:sz w:val="28"/>
          <w:szCs w:val="22"/>
          <w:lang w:val="kk-KZ" w:eastAsia="cs-CZ"/>
        </w:rPr>
        <w:t xml:space="preserve">Ұшпа органикалық қосылыстардың (ҰОҚ) шығарындылары </w:t>
      </w:r>
      <w:r w:rsidRPr="00CA5785">
        <w:rPr>
          <w:b/>
          <w:bCs/>
          <w:iCs/>
          <w:sz w:val="28"/>
          <w:szCs w:val="22"/>
          <w:lang w:eastAsia="cs-CZ"/>
        </w:rPr>
        <w:t xml:space="preserve"> </w:t>
      </w:r>
    </w:p>
    <w:p w14:paraId="4DE35CFE" w14:textId="77777777" w:rsidR="00CA5785" w:rsidRPr="00CA5785" w:rsidRDefault="00CA5785" w:rsidP="00CA5785">
      <w:pPr>
        <w:widowControl w:val="0"/>
        <w:suppressAutoHyphens/>
        <w:ind w:firstLine="709"/>
        <w:contextualSpacing/>
        <w:jc w:val="both"/>
        <w:rPr>
          <w:rFonts w:eastAsia="Calibri"/>
          <w:b/>
          <w:bCs/>
          <w:sz w:val="28"/>
          <w:szCs w:val="28"/>
          <w:lang w:val="kk-KZ"/>
        </w:rPr>
      </w:pPr>
      <w:r w:rsidRPr="00CA5785">
        <w:rPr>
          <w:rFonts w:eastAsia="Calibri"/>
          <w:b/>
          <w:bCs/>
          <w:sz w:val="28"/>
          <w:szCs w:val="28"/>
          <w:lang w:val="kk-KZ"/>
        </w:rPr>
        <w:t>ЕҚ</w:t>
      </w:r>
      <w:r w:rsidRPr="00CA5785">
        <w:rPr>
          <w:rFonts w:eastAsia="Calibri"/>
          <w:b/>
          <w:bCs/>
          <w:sz w:val="28"/>
          <w:szCs w:val="28"/>
        </w:rPr>
        <w:t>Т</w:t>
      </w:r>
      <w:r w:rsidRPr="00CA5785">
        <w:rPr>
          <w:rFonts w:eastAsia="Calibri"/>
          <w:b/>
          <w:bCs/>
          <w:sz w:val="28"/>
          <w:szCs w:val="28"/>
          <w:lang w:val="kk-KZ"/>
        </w:rPr>
        <w:t xml:space="preserve"> 13.</w:t>
      </w:r>
    </w:p>
    <w:p w14:paraId="2673482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барысында илемдеу, ылғалды тазарту, таза өңдеу кезіндегі атмосфераға ұшпа органикалық қосылыстардың шығарындыларын азайту мақсатында ЕҚТ бір техниканы немесе бірнеше техниканың құрамасын пайдалануды білдіреді:</w:t>
      </w:r>
    </w:p>
    <w:tbl>
      <w:tblPr>
        <w:tblStyle w:val="a6"/>
        <w:tblW w:w="9639" w:type="dxa"/>
        <w:tblInd w:w="108" w:type="dxa"/>
        <w:tblLook w:val="04A0" w:firstRow="1" w:lastRow="0" w:firstColumn="1" w:lastColumn="0" w:noHBand="0" w:noVBand="1"/>
      </w:tblPr>
      <w:tblGrid>
        <w:gridCol w:w="560"/>
        <w:gridCol w:w="4922"/>
        <w:gridCol w:w="4157"/>
      </w:tblGrid>
      <w:tr w:rsidR="00CA5785" w:rsidRPr="00CA5785" w14:paraId="2566CCBE" w14:textId="77777777" w:rsidTr="00F96108">
        <w:trPr>
          <w:trHeight w:val="397"/>
        </w:trPr>
        <w:tc>
          <w:tcPr>
            <w:tcW w:w="560" w:type="dxa"/>
            <w:vAlign w:val="center"/>
          </w:tcPr>
          <w:p w14:paraId="2FA4C043"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4922" w:type="dxa"/>
            <w:vAlign w:val="center"/>
          </w:tcPr>
          <w:p w14:paraId="5E70A2F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4157" w:type="dxa"/>
            <w:vAlign w:val="center"/>
          </w:tcPr>
          <w:p w14:paraId="22294C74"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2CD54E23" w14:textId="77777777" w:rsidTr="00F96108">
        <w:trPr>
          <w:trHeight w:val="116"/>
        </w:trPr>
        <w:tc>
          <w:tcPr>
            <w:tcW w:w="560" w:type="dxa"/>
          </w:tcPr>
          <w:p w14:paraId="73C95D4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4922" w:type="dxa"/>
            <w:vAlign w:val="center"/>
          </w:tcPr>
          <w:p w14:paraId="0F0B645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4157" w:type="dxa"/>
            <w:vAlign w:val="center"/>
          </w:tcPr>
          <w:p w14:paraId="43158D2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372EFE84" w14:textId="77777777" w:rsidTr="00F96108">
        <w:trPr>
          <w:trHeight w:val="487"/>
        </w:trPr>
        <w:tc>
          <w:tcPr>
            <w:tcW w:w="560" w:type="dxa"/>
          </w:tcPr>
          <w:p w14:paraId="0E23724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4922" w:type="dxa"/>
            <w:vAlign w:val="center"/>
          </w:tcPr>
          <w:p w14:paraId="00E4C8CC" w14:textId="77777777" w:rsidR="00CA5785" w:rsidRPr="00CA5785" w:rsidRDefault="00CA5785" w:rsidP="00CA5785">
            <w:pPr>
              <w:widowControl w:val="0"/>
              <w:suppressAutoHyphens/>
              <w:rPr>
                <w:rFonts w:eastAsia="Calibri"/>
                <w:lang w:eastAsia="en-US"/>
              </w:rPr>
            </w:pPr>
            <w:r w:rsidRPr="00CA5785">
              <w:rPr>
                <w:rFonts w:eastAsia="Calibri"/>
                <w:color w:val="333333"/>
                <w:shd w:val="clear" w:color="auto" w:fill="FFFFFF"/>
                <w:lang w:val="kk-KZ" w:eastAsia="en-US"/>
              </w:rPr>
              <w:t>Ауаны шығарындылар көзіне барынша жақын жерден сору</w:t>
            </w:r>
          </w:p>
        </w:tc>
        <w:tc>
          <w:tcPr>
            <w:tcW w:w="4157" w:type="dxa"/>
            <w:vAlign w:val="center"/>
          </w:tcPr>
          <w:p w14:paraId="63F7DEE6"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Жалпы қолданылады</w:t>
            </w:r>
          </w:p>
        </w:tc>
      </w:tr>
      <w:tr w:rsidR="00CA5785" w:rsidRPr="00CA5785" w14:paraId="18A1C63C" w14:textId="77777777" w:rsidTr="00F96108">
        <w:trPr>
          <w:trHeight w:val="211"/>
        </w:trPr>
        <w:tc>
          <w:tcPr>
            <w:tcW w:w="560" w:type="dxa"/>
          </w:tcPr>
          <w:p w14:paraId="20E6CE8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4922" w:type="dxa"/>
            <w:vAlign w:val="center"/>
          </w:tcPr>
          <w:p w14:paraId="518E7400" w14:textId="77777777" w:rsidR="00CA5785" w:rsidRPr="00CA5785" w:rsidRDefault="00CA5785" w:rsidP="00CA5785">
            <w:pPr>
              <w:widowControl w:val="0"/>
              <w:suppressAutoHyphens/>
              <w:rPr>
                <w:rFonts w:eastAsia="Calibri"/>
                <w:lang w:eastAsia="en-US"/>
              </w:rPr>
            </w:pPr>
            <w:r w:rsidRPr="00CA5785">
              <w:rPr>
                <w:rFonts w:eastAsia="Calibri"/>
                <w:color w:val="333333"/>
                <w:shd w:val="clear" w:color="auto" w:fill="FFFFFF"/>
                <w:lang w:eastAsia="en-US"/>
              </w:rPr>
              <w:t>Демистер</w:t>
            </w:r>
            <w:r w:rsidRPr="00CA5785">
              <w:rPr>
                <w:rFonts w:eastAsia="Calibri"/>
                <w:color w:val="333333"/>
                <w:shd w:val="clear" w:color="auto" w:fill="FFFFFF"/>
                <w:lang w:val="kk-KZ" w:eastAsia="en-US"/>
              </w:rPr>
              <w:t xml:space="preserve">ді және/немесе майлы тұман </w:t>
            </w:r>
            <w:r w:rsidRPr="00CA5785">
              <w:rPr>
                <w:rFonts w:eastAsia="Calibri"/>
                <w:color w:val="333333"/>
                <w:shd w:val="clear" w:color="auto" w:fill="FFFFFF"/>
                <w:lang w:eastAsia="en-US"/>
              </w:rPr>
              <w:t>сепаратор</w:t>
            </w:r>
            <w:r w:rsidRPr="00CA5785">
              <w:rPr>
                <w:rFonts w:eastAsia="Calibri"/>
                <w:color w:val="333333"/>
                <w:shd w:val="clear" w:color="auto" w:fill="FFFFFF"/>
                <w:lang w:val="kk-KZ" w:eastAsia="en-US"/>
              </w:rPr>
              <w:t xml:space="preserve">ын пайдалану </w:t>
            </w:r>
          </w:p>
        </w:tc>
        <w:tc>
          <w:tcPr>
            <w:tcW w:w="4157" w:type="dxa"/>
            <w:vAlign w:val="center"/>
          </w:tcPr>
          <w:p w14:paraId="6105051B"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bl>
    <w:p w14:paraId="113EB514"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en-US"/>
        </w:rPr>
        <w:t>ЕҚТ-мен байланысты шығарындылардың технологиялық көрсеткіштері 6.7-кестеде берілген.</w:t>
      </w:r>
    </w:p>
    <w:p w14:paraId="2DB58C78" w14:textId="77777777" w:rsidR="00CA5785" w:rsidRPr="00CA5785" w:rsidRDefault="00CA5785" w:rsidP="00CA5785">
      <w:pPr>
        <w:widowControl w:val="0"/>
        <w:suppressAutoHyphens/>
        <w:ind w:firstLine="709"/>
        <w:jc w:val="both"/>
        <w:rPr>
          <w:rFonts w:eastAsia="Calibri"/>
          <w:sz w:val="28"/>
          <w:szCs w:val="28"/>
          <w:lang w:eastAsia="en-US"/>
        </w:rPr>
      </w:pPr>
    </w:p>
    <w:p w14:paraId="28DAA705"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w:t>
      </w:r>
      <w:r w:rsidRPr="00CA5785">
        <w:rPr>
          <w:rFonts w:eastAsia="Calibri"/>
          <w:sz w:val="28"/>
          <w:szCs w:val="28"/>
          <w:lang w:eastAsia="en-US"/>
        </w:rPr>
        <w:t>-мен байланысты шығарындылардың технологиялық көрсеткіштері 6.</w:t>
      </w:r>
      <w:r w:rsidRPr="00CA5785">
        <w:rPr>
          <w:rFonts w:eastAsia="Calibri"/>
          <w:sz w:val="28"/>
          <w:szCs w:val="28"/>
          <w:lang w:val="kk-KZ" w:eastAsia="en-US"/>
        </w:rPr>
        <w:t>7</w:t>
      </w:r>
      <w:r w:rsidRPr="00CA5785">
        <w:rPr>
          <w:rFonts w:eastAsia="Calibri"/>
          <w:sz w:val="28"/>
          <w:szCs w:val="28"/>
          <w:lang w:eastAsia="en-US"/>
        </w:rPr>
        <w:t>-кестеде келтірілген.</w:t>
      </w:r>
    </w:p>
    <w:p w14:paraId="674632F8" w14:textId="77777777" w:rsidR="00CA5785" w:rsidRPr="00CA5785" w:rsidRDefault="00CA5785" w:rsidP="00CA5785">
      <w:pPr>
        <w:widowControl w:val="0"/>
        <w:suppressAutoHyphens/>
        <w:ind w:firstLine="709"/>
        <w:jc w:val="both"/>
        <w:rPr>
          <w:rFonts w:eastAsia="Calibri"/>
          <w:sz w:val="28"/>
          <w:szCs w:val="28"/>
          <w:lang w:eastAsia="en-US"/>
        </w:rPr>
      </w:pPr>
    </w:p>
    <w:p w14:paraId="0B1E513A" w14:textId="77777777" w:rsidR="00CA5785" w:rsidRPr="00CA5785" w:rsidRDefault="00CA5785" w:rsidP="00CA5785">
      <w:pPr>
        <w:widowControl w:val="0"/>
        <w:suppressAutoHyphens/>
        <w:ind w:firstLine="709"/>
        <w:jc w:val="both"/>
        <w:rPr>
          <w:rFonts w:eastAsia="Calibri"/>
          <w:bCs/>
          <w:sz w:val="28"/>
          <w:szCs w:val="28"/>
          <w:lang w:eastAsia="en-US"/>
        </w:rPr>
      </w:pPr>
      <w:bookmarkStart w:id="439" w:name="Т37"/>
      <w:r w:rsidRPr="00CA5785">
        <w:rPr>
          <w:rFonts w:eastAsia="Calibri" w:cs="Arial"/>
          <w:bCs/>
          <w:sz w:val="28"/>
          <w:szCs w:val="18"/>
          <w:lang w:eastAsia="en-US"/>
        </w:rPr>
        <w:t>6.7</w:t>
      </w:r>
      <w:r w:rsidRPr="00CA5785">
        <w:rPr>
          <w:rFonts w:eastAsia="Calibri" w:cs="Arial"/>
          <w:bCs/>
          <w:sz w:val="28"/>
          <w:szCs w:val="18"/>
          <w:lang w:val="kk-KZ" w:eastAsia="en-US"/>
        </w:rPr>
        <w:t xml:space="preserve">-кесте. </w:t>
      </w:r>
      <w:r w:rsidRPr="00CA5785">
        <w:rPr>
          <w:rFonts w:eastAsia="Calibri"/>
          <w:bCs/>
          <w:sz w:val="28"/>
          <w:szCs w:val="28"/>
          <w:lang w:val="kk-KZ" w:eastAsia="en-US"/>
        </w:rPr>
        <w:t xml:space="preserve">Суықтай илемдеу барысында илемдеу, ылғалды тазарту, таза өңдеу кезіндегі ұшпа органикалық қосылыстардың </w:t>
      </w:r>
      <w:r w:rsidRPr="00CA5785">
        <w:rPr>
          <w:rFonts w:eastAsia="Calibri" w:cs="Arial"/>
          <w:bCs/>
          <w:sz w:val="28"/>
          <w:szCs w:val="18"/>
          <w:lang w:val="kk-KZ" w:eastAsia="en-US"/>
        </w:rPr>
        <w:t>(ҰОҚ) шығарындыларының технологиялық көрсеткіштері.</w:t>
      </w:r>
    </w:p>
    <w:tbl>
      <w:tblPr>
        <w:tblOverlap w:val="never"/>
        <w:tblW w:w="9591" w:type="dxa"/>
        <w:jc w:val="center"/>
        <w:tblLayout w:type="fixed"/>
        <w:tblCellMar>
          <w:left w:w="10" w:type="dxa"/>
          <w:right w:w="10" w:type="dxa"/>
        </w:tblCellMar>
        <w:tblLook w:val="04A0" w:firstRow="1" w:lastRow="0" w:firstColumn="1" w:lastColumn="0" w:noHBand="0" w:noVBand="1"/>
      </w:tblPr>
      <w:tblGrid>
        <w:gridCol w:w="519"/>
        <w:gridCol w:w="4962"/>
        <w:gridCol w:w="4110"/>
      </w:tblGrid>
      <w:tr w:rsidR="00CA5785" w:rsidRPr="00CA5785" w14:paraId="27BF369E" w14:textId="77777777" w:rsidTr="00F96108">
        <w:trPr>
          <w:trHeight w:hRule="exact" w:val="555"/>
          <w:jc w:val="center"/>
        </w:trPr>
        <w:tc>
          <w:tcPr>
            <w:tcW w:w="519" w:type="dxa"/>
            <w:tcBorders>
              <w:top w:val="single" w:sz="4" w:space="0" w:color="auto"/>
              <w:left w:val="single" w:sz="4" w:space="0" w:color="auto"/>
            </w:tcBorders>
          </w:tcPr>
          <w:bookmarkEnd w:id="439"/>
          <w:p w14:paraId="251EDE96"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tc>
        <w:tc>
          <w:tcPr>
            <w:tcW w:w="4962" w:type="dxa"/>
            <w:tcBorders>
              <w:top w:val="single" w:sz="4" w:space="0" w:color="auto"/>
              <w:left w:val="single" w:sz="4" w:space="0" w:color="auto"/>
            </w:tcBorders>
          </w:tcPr>
          <w:p w14:paraId="2C4DE308"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Параметр</w:t>
            </w:r>
          </w:p>
        </w:tc>
        <w:tc>
          <w:tcPr>
            <w:tcW w:w="4110" w:type="dxa"/>
            <w:tcBorders>
              <w:top w:val="single" w:sz="4" w:space="0" w:color="auto"/>
              <w:left w:val="single" w:sz="4" w:space="0" w:color="auto"/>
              <w:right w:val="single" w:sz="4" w:space="0" w:color="auto"/>
            </w:tcBorders>
          </w:tcPr>
          <w:p w14:paraId="430B68C5"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vertAlign w:val="superscript"/>
                <w:lang w:val="kk-KZ" w:eastAsia="en-US"/>
              </w:rPr>
              <w:t>*</w:t>
            </w:r>
          </w:p>
        </w:tc>
      </w:tr>
      <w:tr w:rsidR="00CA5785" w:rsidRPr="00CA5785" w14:paraId="1EC91A83" w14:textId="77777777" w:rsidTr="00F96108">
        <w:trPr>
          <w:trHeight w:hRule="exact" w:val="288"/>
          <w:jc w:val="center"/>
        </w:trPr>
        <w:tc>
          <w:tcPr>
            <w:tcW w:w="519" w:type="dxa"/>
            <w:tcBorders>
              <w:top w:val="single" w:sz="4" w:space="0" w:color="auto"/>
              <w:left w:val="single" w:sz="4" w:space="0" w:color="auto"/>
              <w:bottom w:val="single" w:sz="4" w:space="0" w:color="auto"/>
            </w:tcBorders>
          </w:tcPr>
          <w:p w14:paraId="6D9F1833"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1</w:t>
            </w:r>
          </w:p>
        </w:tc>
        <w:tc>
          <w:tcPr>
            <w:tcW w:w="4962" w:type="dxa"/>
            <w:tcBorders>
              <w:top w:val="single" w:sz="4" w:space="0" w:color="auto"/>
              <w:left w:val="single" w:sz="4" w:space="0" w:color="auto"/>
              <w:bottom w:val="single" w:sz="4" w:space="0" w:color="auto"/>
            </w:tcBorders>
            <w:vAlign w:val="bottom"/>
          </w:tcPr>
          <w:p w14:paraId="0B703D57"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2</w:t>
            </w:r>
          </w:p>
        </w:tc>
        <w:tc>
          <w:tcPr>
            <w:tcW w:w="4110" w:type="dxa"/>
            <w:tcBorders>
              <w:top w:val="single" w:sz="4" w:space="0" w:color="auto"/>
              <w:left w:val="single" w:sz="4" w:space="0" w:color="auto"/>
              <w:bottom w:val="single" w:sz="4" w:space="0" w:color="auto"/>
              <w:right w:val="single" w:sz="4" w:space="0" w:color="auto"/>
            </w:tcBorders>
            <w:vAlign w:val="bottom"/>
          </w:tcPr>
          <w:p w14:paraId="6BEDD9CA"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3</w:t>
            </w:r>
          </w:p>
        </w:tc>
      </w:tr>
      <w:tr w:rsidR="00CA5785" w:rsidRPr="00CA5785" w14:paraId="59ED2632" w14:textId="77777777" w:rsidTr="00F96108">
        <w:trPr>
          <w:trHeight w:hRule="exact" w:val="269"/>
          <w:jc w:val="center"/>
        </w:trPr>
        <w:tc>
          <w:tcPr>
            <w:tcW w:w="519" w:type="dxa"/>
            <w:tcBorders>
              <w:top w:val="single" w:sz="4" w:space="0" w:color="auto"/>
              <w:left w:val="single" w:sz="4" w:space="0" w:color="auto"/>
              <w:bottom w:val="single" w:sz="4" w:space="0" w:color="auto"/>
            </w:tcBorders>
          </w:tcPr>
          <w:p w14:paraId="240ADE72" w14:textId="77777777" w:rsidR="00CA5785" w:rsidRPr="00CA5785" w:rsidRDefault="00CA5785" w:rsidP="00CA5785">
            <w:pPr>
              <w:widowControl w:val="0"/>
              <w:suppressAutoHyphens/>
              <w:ind w:left="57" w:right="57"/>
              <w:contextualSpacing/>
              <w:jc w:val="both"/>
              <w:rPr>
                <w:rFonts w:eastAsia="Calibri"/>
                <w:lang w:eastAsia="en-US"/>
              </w:rPr>
            </w:pPr>
            <w:r w:rsidRPr="00CA5785">
              <w:rPr>
                <w:rFonts w:eastAsia="Calibri"/>
                <w:lang w:eastAsia="en-US"/>
              </w:rPr>
              <w:t xml:space="preserve">  1</w:t>
            </w:r>
          </w:p>
        </w:tc>
        <w:tc>
          <w:tcPr>
            <w:tcW w:w="4962" w:type="dxa"/>
            <w:tcBorders>
              <w:top w:val="single" w:sz="4" w:space="0" w:color="auto"/>
              <w:left w:val="single" w:sz="4" w:space="0" w:color="auto"/>
              <w:bottom w:val="single" w:sz="4" w:space="0" w:color="auto"/>
            </w:tcBorders>
            <w:vAlign w:val="bottom"/>
          </w:tcPr>
          <w:p w14:paraId="5004807F" w14:textId="77777777" w:rsidR="00CA5785" w:rsidRPr="00CA5785" w:rsidRDefault="00CA5785" w:rsidP="00CA5785">
            <w:pPr>
              <w:widowControl w:val="0"/>
              <w:suppressAutoHyphens/>
              <w:ind w:left="57" w:right="57"/>
              <w:contextualSpacing/>
              <w:jc w:val="center"/>
              <w:rPr>
                <w:rFonts w:eastAsia="Calibri"/>
                <w:lang w:val="kk-KZ" w:eastAsia="en-US"/>
              </w:rPr>
            </w:pPr>
            <w:r w:rsidRPr="00CA5785">
              <w:rPr>
                <w:rFonts w:eastAsia="Calibri"/>
                <w:lang w:val="kk-KZ" w:eastAsia="en-US"/>
              </w:rPr>
              <w:t>ҰОҚ</w:t>
            </w:r>
          </w:p>
        </w:tc>
        <w:tc>
          <w:tcPr>
            <w:tcW w:w="4110" w:type="dxa"/>
            <w:tcBorders>
              <w:top w:val="single" w:sz="4" w:space="0" w:color="auto"/>
              <w:left w:val="single" w:sz="4" w:space="0" w:color="auto"/>
              <w:bottom w:val="single" w:sz="4" w:space="0" w:color="auto"/>
              <w:right w:val="single" w:sz="4" w:space="0" w:color="auto"/>
            </w:tcBorders>
            <w:vAlign w:val="bottom"/>
          </w:tcPr>
          <w:p w14:paraId="57C2741B" w14:textId="77777777" w:rsidR="00CA5785" w:rsidRPr="00CA5785" w:rsidRDefault="00CA5785" w:rsidP="00CA5785">
            <w:pPr>
              <w:widowControl w:val="0"/>
              <w:suppressAutoHyphens/>
              <w:ind w:left="57" w:right="57"/>
              <w:contextualSpacing/>
              <w:jc w:val="center"/>
              <w:rPr>
                <w:rFonts w:eastAsia="Calibri"/>
                <w:lang w:val="en-US" w:eastAsia="en-US"/>
              </w:rPr>
            </w:pPr>
            <w:r w:rsidRPr="00CA5785">
              <w:rPr>
                <w:rFonts w:eastAsia="Calibri"/>
                <w:lang w:val="en-US" w:eastAsia="en-US"/>
              </w:rPr>
              <w:t>3-8</w:t>
            </w:r>
          </w:p>
        </w:tc>
      </w:tr>
    </w:tbl>
    <w:p w14:paraId="79DF25B3"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 Іріктеу кезеңінің орташа тәуліктік мәні немесе орташа мәні.</w:t>
      </w:r>
    </w:p>
    <w:p w14:paraId="00B6468E"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w:t>
      </w:r>
      <w:r w:rsidRPr="00CA5785">
        <w:rPr>
          <w:rFonts w:eastAsia="Calibri"/>
          <w:sz w:val="28"/>
          <w:szCs w:val="28"/>
          <w:lang w:val="kk-KZ" w:eastAsia="en-US"/>
        </w:rPr>
        <w:t>5-ті қараңыз</w:t>
      </w:r>
      <w:r w:rsidRPr="00CA5785">
        <w:rPr>
          <w:rFonts w:eastAsia="Calibri"/>
          <w:sz w:val="28"/>
          <w:szCs w:val="28"/>
          <w:lang w:eastAsia="en-US"/>
        </w:rPr>
        <w:t>.</w:t>
      </w:r>
    </w:p>
    <w:p w14:paraId="6BBD793E" w14:textId="77777777" w:rsidR="00CA5785" w:rsidRPr="00CA5785" w:rsidRDefault="00CA5785" w:rsidP="00CA5785">
      <w:pPr>
        <w:widowControl w:val="0"/>
        <w:suppressAutoHyphens/>
        <w:ind w:firstLine="709"/>
        <w:jc w:val="both"/>
        <w:rPr>
          <w:rFonts w:eastAsia="Calibri"/>
          <w:sz w:val="28"/>
          <w:szCs w:val="28"/>
          <w:lang w:eastAsia="en-US"/>
        </w:rPr>
      </w:pPr>
    </w:p>
    <w:p w14:paraId="5EE1408D" w14:textId="77777777" w:rsidR="00CA5785" w:rsidRPr="00CA5785" w:rsidRDefault="00CA5785" w:rsidP="00CA5785">
      <w:pPr>
        <w:keepNext/>
        <w:keepLines/>
        <w:ind w:firstLine="709"/>
        <w:contextualSpacing/>
        <w:jc w:val="both"/>
        <w:outlineLvl w:val="3"/>
        <w:rPr>
          <w:b/>
          <w:bCs/>
          <w:iCs/>
          <w:sz w:val="28"/>
          <w:szCs w:val="22"/>
          <w:lang w:val="kk-KZ" w:eastAsia="cs-CZ"/>
        </w:rPr>
      </w:pPr>
      <w:r w:rsidRPr="00CA5785">
        <w:rPr>
          <w:b/>
          <w:bCs/>
          <w:iCs/>
          <w:sz w:val="28"/>
          <w:szCs w:val="22"/>
          <w:lang w:val="kk-KZ" w:eastAsia="cs-CZ"/>
        </w:rPr>
        <w:t xml:space="preserve">6.3.1.5. </w:t>
      </w:r>
      <w:r w:rsidRPr="00CA5785">
        <w:rPr>
          <w:b/>
          <w:bCs/>
          <w:iCs/>
          <w:sz w:val="28"/>
          <w:szCs w:val="22"/>
          <w:lang w:eastAsia="cs-CZ"/>
        </w:rPr>
        <w:t>Қышқыл шығарындылары</w:t>
      </w:r>
    </w:p>
    <w:p w14:paraId="02763E5D" w14:textId="77777777" w:rsidR="00CA5785" w:rsidRPr="00CA5785" w:rsidRDefault="00CA5785" w:rsidP="00CA5785">
      <w:pPr>
        <w:widowControl w:val="0"/>
        <w:suppressAutoHyphens/>
        <w:ind w:firstLine="709"/>
        <w:contextualSpacing/>
        <w:jc w:val="both"/>
        <w:rPr>
          <w:rFonts w:eastAsia="Calibri"/>
          <w:b/>
          <w:bCs/>
          <w:sz w:val="28"/>
          <w:szCs w:val="22"/>
          <w:lang w:val="kk-KZ" w:eastAsia="cs-CZ"/>
        </w:rPr>
      </w:pPr>
      <w:r w:rsidRPr="00CA5785">
        <w:rPr>
          <w:rFonts w:eastAsia="Calibri"/>
          <w:b/>
          <w:bCs/>
          <w:sz w:val="28"/>
          <w:szCs w:val="22"/>
          <w:lang w:val="kk-KZ" w:eastAsia="cs-CZ"/>
        </w:rPr>
        <w:t>ЕҚТ 14</w:t>
      </w:r>
    </w:p>
    <w:p w14:paraId="0D4320C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Суықтай илемдеу кезінде желіндіру нәтижесінде атмосфераға HCl және SO</w:t>
      </w:r>
      <w:r w:rsidRPr="00CA5785">
        <w:rPr>
          <w:rFonts w:eastAsia="Calibri"/>
          <w:sz w:val="28"/>
          <w:szCs w:val="28"/>
          <w:vertAlign w:val="subscript"/>
          <w:lang w:val="kk-KZ" w:eastAsia="en-US"/>
        </w:rPr>
        <w:t>х</w:t>
      </w:r>
      <w:r w:rsidRPr="00CA5785">
        <w:rPr>
          <w:rFonts w:eastAsia="Calibri"/>
          <w:sz w:val="28"/>
          <w:szCs w:val="28"/>
          <w:lang w:val="kk-KZ" w:eastAsia="en-US"/>
        </w:rPr>
        <w:t xml:space="preserve"> шығарындыларын азайту мақсатында ЕҚТ бір техниканы немесе бірнеше техниканың құрамасын пайдалануды білдіреді.</w:t>
      </w:r>
    </w:p>
    <w:tbl>
      <w:tblPr>
        <w:tblOverlap w:val="never"/>
        <w:tblW w:w="4995" w:type="pct"/>
        <w:tblCellMar>
          <w:left w:w="10" w:type="dxa"/>
          <w:right w:w="10" w:type="dxa"/>
        </w:tblCellMar>
        <w:tblLook w:val="0000" w:firstRow="0" w:lastRow="0" w:firstColumn="0" w:lastColumn="0" w:noHBand="0" w:noVBand="0"/>
      </w:tblPr>
      <w:tblGrid>
        <w:gridCol w:w="728"/>
        <w:gridCol w:w="4734"/>
        <w:gridCol w:w="4298"/>
      </w:tblGrid>
      <w:tr w:rsidR="00CA5785" w:rsidRPr="00CA5785" w14:paraId="29603B9F" w14:textId="77777777" w:rsidTr="00F96108">
        <w:trPr>
          <w:trHeight w:hRule="exact" w:val="577"/>
          <w:tblHeader/>
        </w:trPr>
        <w:tc>
          <w:tcPr>
            <w:tcW w:w="373" w:type="pct"/>
            <w:tcBorders>
              <w:top w:val="single" w:sz="4" w:space="0" w:color="auto"/>
              <w:left w:val="single" w:sz="4" w:space="0" w:color="auto"/>
            </w:tcBorders>
          </w:tcPr>
          <w:p w14:paraId="634DEFA0"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р/с </w:t>
            </w:r>
          </w:p>
          <w:p w14:paraId="3FEEC2D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 xml:space="preserve">№ </w:t>
            </w:r>
          </w:p>
          <w:p w14:paraId="45B51748" w14:textId="77777777" w:rsidR="00CA5785" w:rsidRPr="00CA5785" w:rsidRDefault="00CA5785" w:rsidP="00CA5785">
            <w:pPr>
              <w:widowControl w:val="0"/>
              <w:suppressAutoHyphens/>
              <w:jc w:val="center"/>
              <w:rPr>
                <w:rFonts w:eastAsia="Calibri"/>
                <w:lang w:eastAsia="en-US"/>
              </w:rPr>
            </w:pPr>
          </w:p>
        </w:tc>
        <w:tc>
          <w:tcPr>
            <w:tcW w:w="2425" w:type="pct"/>
            <w:tcBorders>
              <w:top w:val="single" w:sz="4" w:space="0" w:color="auto"/>
              <w:left w:val="single" w:sz="4" w:space="0" w:color="auto"/>
            </w:tcBorders>
          </w:tcPr>
          <w:p w14:paraId="4F4AFDF2" w14:textId="77777777" w:rsidR="00CA5785" w:rsidRPr="00CA5785" w:rsidRDefault="00CA5785" w:rsidP="00CA5785">
            <w:pPr>
              <w:widowControl w:val="0"/>
              <w:suppressAutoHyphens/>
              <w:ind w:firstLine="709"/>
              <w:jc w:val="center"/>
              <w:rPr>
                <w:rFonts w:eastAsia="Calibri"/>
                <w:b/>
                <w:bCs/>
                <w:lang w:val="kk-KZ" w:eastAsia="en-US"/>
              </w:rPr>
            </w:pPr>
            <w:r w:rsidRPr="00CA5785">
              <w:rPr>
                <w:rFonts w:eastAsia="Calibri"/>
                <w:b/>
                <w:bCs/>
                <w:lang w:bidi="ru-RU"/>
              </w:rPr>
              <w:t>Техника</w:t>
            </w:r>
            <w:r w:rsidRPr="00CA5785">
              <w:rPr>
                <w:rFonts w:eastAsia="Calibri"/>
                <w:b/>
                <w:bCs/>
                <w:lang w:val="kk-KZ" w:bidi="ru-RU"/>
              </w:rPr>
              <w:t>лар</w:t>
            </w:r>
          </w:p>
        </w:tc>
        <w:tc>
          <w:tcPr>
            <w:tcW w:w="2202" w:type="pct"/>
            <w:tcBorders>
              <w:top w:val="single" w:sz="4" w:space="0" w:color="auto"/>
              <w:left w:val="single" w:sz="4" w:space="0" w:color="auto"/>
              <w:right w:val="single" w:sz="4" w:space="0" w:color="auto"/>
            </w:tcBorders>
          </w:tcPr>
          <w:p w14:paraId="0AFD101F" w14:textId="77777777" w:rsidR="00CA5785" w:rsidRPr="00CA5785" w:rsidRDefault="00CA5785" w:rsidP="00CA5785">
            <w:pPr>
              <w:widowControl w:val="0"/>
              <w:suppressAutoHyphens/>
              <w:ind w:firstLine="709"/>
              <w:jc w:val="center"/>
              <w:rPr>
                <w:rFonts w:eastAsia="Calibri"/>
                <w:b/>
                <w:bCs/>
                <w:lang w:val="kk-KZ" w:eastAsia="en-US"/>
              </w:rPr>
            </w:pPr>
            <w:r w:rsidRPr="00CA5785">
              <w:rPr>
                <w:rFonts w:eastAsia="Calibri"/>
                <w:b/>
                <w:bCs/>
                <w:lang w:val="kk-KZ" w:bidi="ru-RU"/>
              </w:rPr>
              <w:t xml:space="preserve">Қолданылуы </w:t>
            </w:r>
          </w:p>
        </w:tc>
      </w:tr>
      <w:tr w:rsidR="00CA5785" w:rsidRPr="00CA5785" w14:paraId="4CB07CEE" w14:textId="77777777" w:rsidTr="00F96108">
        <w:trPr>
          <w:trHeight w:hRule="exact" w:val="321"/>
          <w:tblHeader/>
        </w:trPr>
        <w:tc>
          <w:tcPr>
            <w:tcW w:w="373" w:type="pct"/>
            <w:tcBorders>
              <w:top w:val="single" w:sz="4" w:space="0" w:color="auto"/>
              <w:left w:val="single" w:sz="4" w:space="0" w:color="auto"/>
            </w:tcBorders>
          </w:tcPr>
          <w:p w14:paraId="6BDC0BB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425" w:type="pct"/>
            <w:tcBorders>
              <w:top w:val="single" w:sz="4" w:space="0" w:color="auto"/>
              <w:left w:val="single" w:sz="4" w:space="0" w:color="auto"/>
            </w:tcBorders>
          </w:tcPr>
          <w:p w14:paraId="73BB4EB6" w14:textId="77777777" w:rsidR="00CA5785" w:rsidRPr="00CA5785" w:rsidRDefault="00CA5785" w:rsidP="00CA5785">
            <w:pPr>
              <w:widowControl w:val="0"/>
              <w:suppressAutoHyphens/>
              <w:ind w:firstLine="709"/>
              <w:jc w:val="center"/>
              <w:rPr>
                <w:rFonts w:eastAsia="Calibri"/>
                <w:b/>
                <w:bCs/>
                <w:lang w:bidi="ru-RU"/>
              </w:rPr>
            </w:pPr>
            <w:r w:rsidRPr="00CA5785">
              <w:rPr>
                <w:rFonts w:eastAsia="Calibri"/>
                <w:b/>
                <w:bCs/>
                <w:lang w:bidi="ru-RU"/>
              </w:rPr>
              <w:t>2</w:t>
            </w:r>
          </w:p>
        </w:tc>
        <w:tc>
          <w:tcPr>
            <w:tcW w:w="2202" w:type="pct"/>
            <w:tcBorders>
              <w:top w:val="single" w:sz="4" w:space="0" w:color="auto"/>
              <w:left w:val="single" w:sz="4" w:space="0" w:color="auto"/>
              <w:right w:val="single" w:sz="4" w:space="0" w:color="auto"/>
            </w:tcBorders>
          </w:tcPr>
          <w:p w14:paraId="73C7A276" w14:textId="77777777" w:rsidR="00CA5785" w:rsidRPr="00CA5785" w:rsidRDefault="00CA5785" w:rsidP="00CA5785">
            <w:pPr>
              <w:widowControl w:val="0"/>
              <w:suppressAutoHyphens/>
              <w:ind w:firstLine="709"/>
              <w:jc w:val="center"/>
              <w:rPr>
                <w:rFonts w:eastAsia="Calibri"/>
                <w:b/>
                <w:bCs/>
                <w:lang w:bidi="ru-RU"/>
              </w:rPr>
            </w:pPr>
            <w:r w:rsidRPr="00CA5785">
              <w:rPr>
                <w:rFonts w:eastAsia="Calibri"/>
                <w:b/>
                <w:bCs/>
                <w:lang w:bidi="ru-RU"/>
              </w:rPr>
              <w:t>3</w:t>
            </w:r>
          </w:p>
        </w:tc>
      </w:tr>
      <w:tr w:rsidR="00CA5785" w:rsidRPr="00CA5785" w14:paraId="705E7AD1" w14:textId="77777777" w:rsidTr="00F96108">
        <w:trPr>
          <w:trHeight w:hRule="exact" w:val="610"/>
        </w:trPr>
        <w:tc>
          <w:tcPr>
            <w:tcW w:w="373" w:type="pct"/>
            <w:tcBorders>
              <w:top w:val="single" w:sz="4" w:space="0" w:color="auto"/>
              <w:left w:val="single" w:sz="4" w:space="0" w:color="auto"/>
              <w:bottom w:val="single" w:sz="4" w:space="0" w:color="auto"/>
            </w:tcBorders>
          </w:tcPr>
          <w:p w14:paraId="29B59E3D" w14:textId="77777777" w:rsidR="00CA5785" w:rsidRPr="00CA5785" w:rsidRDefault="00CA5785" w:rsidP="00CA5785">
            <w:pPr>
              <w:widowControl w:val="0"/>
              <w:suppressAutoHyphens/>
              <w:ind w:hanging="12"/>
              <w:jc w:val="center"/>
              <w:rPr>
                <w:rFonts w:eastAsia="Calibri"/>
                <w:lang w:eastAsia="en-US"/>
              </w:rPr>
            </w:pPr>
            <w:r w:rsidRPr="00CA5785">
              <w:rPr>
                <w:rFonts w:eastAsia="Calibri"/>
                <w:lang w:eastAsia="en-US"/>
              </w:rPr>
              <w:t>1</w:t>
            </w:r>
          </w:p>
        </w:tc>
        <w:tc>
          <w:tcPr>
            <w:tcW w:w="2425" w:type="pct"/>
            <w:tcBorders>
              <w:top w:val="single" w:sz="4" w:space="0" w:color="auto"/>
              <w:left w:val="single" w:sz="4" w:space="0" w:color="auto"/>
              <w:bottom w:val="single" w:sz="4" w:space="0" w:color="auto"/>
            </w:tcBorders>
          </w:tcPr>
          <w:p w14:paraId="37845397"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Бу/газ сорғышымен бірге жабық ыдыстарда үздіксіз </w:t>
            </w:r>
            <w:r w:rsidRPr="00CA5785">
              <w:rPr>
                <w:rFonts w:eastAsia="Calibri"/>
                <w:lang w:val="kk-KZ" w:eastAsia="en-US"/>
              </w:rPr>
              <w:t>желіндіру</w:t>
            </w:r>
            <w:r w:rsidRPr="00CA5785">
              <w:rPr>
                <w:rFonts w:eastAsia="Calibri"/>
                <w:lang w:eastAsia="en-US"/>
              </w:rPr>
              <w:t>.</w:t>
            </w:r>
          </w:p>
        </w:tc>
        <w:tc>
          <w:tcPr>
            <w:tcW w:w="2202" w:type="pct"/>
            <w:tcBorders>
              <w:top w:val="single" w:sz="4" w:space="0" w:color="auto"/>
              <w:left w:val="single" w:sz="4" w:space="0" w:color="auto"/>
              <w:bottom w:val="single" w:sz="4" w:space="0" w:color="auto"/>
              <w:right w:val="single" w:sz="4" w:space="0" w:color="auto"/>
            </w:tcBorders>
          </w:tcPr>
          <w:p w14:paraId="6A87A1FE" w14:textId="77777777" w:rsidR="00CA5785" w:rsidRPr="00CA5785" w:rsidRDefault="00CA5785" w:rsidP="00CA5785">
            <w:pPr>
              <w:widowControl w:val="0"/>
              <w:suppressAutoHyphens/>
              <w:ind w:left="128" w:right="136"/>
              <w:jc w:val="center"/>
              <w:rPr>
                <w:rFonts w:eastAsia="Calibri"/>
                <w:lang w:eastAsia="en-US"/>
              </w:rPr>
            </w:pPr>
            <w:r w:rsidRPr="00CA5785">
              <w:rPr>
                <w:rFonts w:eastAsia="Calibri"/>
                <w:lang w:val="kk-KZ" w:eastAsia="en-US"/>
              </w:rPr>
              <w:t>Жалпы қолданылады</w:t>
            </w:r>
          </w:p>
        </w:tc>
      </w:tr>
      <w:tr w:rsidR="00CA5785" w:rsidRPr="00CA5785" w14:paraId="4089B42E" w14:textId="77777777" w:rsidTr="00F96108">
        <w:trPr>
          <w:trHeight w:hRule="exact" w:val="403"/>
        </w:trPr>
        <w:tc>
          <w:tcPr>
            <w:tcW w:w="373" w:type="pct"/>
            <w:tcBorders>
              <w:top w:val="single" w:sz="4" w:space="0" w:color="auto"/>
              <w:left w:val="single" w:sz="4" w:space="0" w:color="auto"/>
              <w:bottom w:val="single" w:sz="4" w:space="0" w:color="auto"/>
            </w:tcBorders>
          </w:tcPr>
          <w:p w14:paraId="739A9331" w14:textId="77777777" w:rsidR="00CA5785" w:rsidRPr="00CA5785" w:rsidRDefault="00CA5785" w:rsidP="00CA5785">
            <w:pPr>
              <w:widowControl w:val="0"/>
              <w:suppressAutoHyphens/>
              <w:ind w:hanging="12"/>
              <w:jc w:val="center"/>
              <w:rPr>
                <w:rFonts w:eastAsia="Calibri"/>
                <w:lang w:eastAsia="en-US"/>
              </w:rPr>
            </w:pPr>
            <w:r w:rsidRPr="00CA5785">
              <w:rPr>
                <w:rFonts w:eastAsia="Calibri"/>
                <w:lang w:eastAsia="en-US"/>
              </w:rPr>
              <w:t>2</w:t>
            </w:r>
          </w:p>
        </w:tc>
        <w:tc>
          <w:tcPr>
            <w:tcW w:w="2425" w:type="pct"/>
            <w:tcBorders>
              <w:top w:val="single" w:sz="4" w:space="0" w:color="auto"/>
              <w:left w:val="single" w:sz="4" w:space="0" w:color="auto"/>
              <w:bottom w:val="single" w:sz="4" w:space="0" w:color="auto"/>
            </w:tcBorders>
          </w:tcPr>
          <w:p w14:paraId="0C0DB4F7" w14:textId="77777777" w:rsidR="00CA5785" w:rsidRPr="00CA5785" w:rsidRDefault="00CA5785" w:rsidP="00CA5785">
            <w:pPr>
              <w:widowControl w:val="0"/>
              <w:suppressAutoHyphens/>
              <w:jc w:val="both"/>
              <w:rPr>
                <w:rFonts w:eastAsia="Calibri"/>
                <w:lang w:eastAsia="en-US"/>
              </w:rPr>
            </w:pPr>
            <w:r w:rsidRPr="00CA5785">
              <w:rPr>
                <w:rFonts w:eastAsia="Calibri"/>
                <w:lang w:val="kk-KZ" w:bidi="ru-RU"/>
              </w:rPr>
              <w:t>Д</w:t>
            </w:r>
            <w:r w:rsidRPr="00CA5785">
              <w:rPr>
                <w:rFonts w:eastAsia="Calibri"/>
                <w:lang w:bidi="ru-RU"/>
              </w:rPr>
              <w:t>емистер</w:t>
            </w:r>
            <w:r w:rsidRPr="00CA5785">
              <w:rPr>
                <w:rFonts w:eastAsia="Calibri"/>
                <w:lang w:val="kk-KZ" w:bidi="ru-RU"/>
              </w:rPr>
              <w:t>і бар ылғалды тазалау скруббері</w:t>
            </w:r>
          </w:p>
        </w:tc>
        <w:tc>
          <w:tcPr>
            <w:tcW w:w="2202" w:type="pct"/>
            <w:tcBorders>
              <w:top w:val="single" w:sz="4" w:space="0" w:color="auto"/>
              <w:left w:val="single" w:sz="4" w:space="0" w:color="auto"/>
              <w:bottom w:val="single" w:sz="4" w:space="0" w:color="auto"/>
              <w:right w:val="single" w:sz="4" w:space="0" w:color="auto"/>
            </w:tcBorders>
          </w:tcPr>
          <w:p w14:paraId="04E42C72" w14:textId="77777777" w:rsidR="00CA5785" w:rsidRPr="00CA5785" w:rsidRDefault="00CA5785" w:rsidP="00CA5785">
            <w:pPr>
              <w:widowControl w:val="0"/>
              <w:suppressAutoHyphens/>
              <w:ind w:left="128" w:right="136"/>
              <w:jc w:val="center"/>
              <w:rPr>
                <w:rFonts w:eastAsia="Calibri"/>
                <w:lang w:eastAsia="en-US"/>
              </w:rPr>
            </w:pPr>
            <w:r w:rsidRPr="00CA5785">
              <w:rPr>
                <w:rFonts w:eastAsia="Calibri"/>
                <w:lang w:val="kk-KZ" w:eastAsia="en-US"/>
              </w:rPr>
              <w:t>Жалпы қолданылады</w:t>
            </w:r>
          </w:p>
        </w:tc>
      </w:tr>
    </w:tbl>
    <w:p w14:paraId="7DD22D56"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en-US"/>
        </w:rPr>
        <w:t>ЕҚТ-мен байланысты шығарындылардың технологиялық көрсеткіштері 6.8-кестеде берілген</w:t>
      </w:r>
      <w:r w:rsidRPr="00CA5785">
        <w:rPr>
          <w:rFonts w:eastAsia="Calibri"/>
          <w:sz w:val="28"/>
          <w:szCs w:val="28"/>
          <w:lang w:eastAsia="en-US"/>
        </w:rPr>
        <w:t>.</w:t>
      </w:r>
    </w:p>
    <w:p w14:paraId="03223A47" w14:textId="77777777" w:rsidR="00CA5785" w:rsidRPr="00CA5785" w:rsidRDefault="00CA5785" w:rsidP="00CA5785">
      <w:pPr>
        <w:widowControl w:val="0"/>
        <w:suppressAutoHyphens/>
        <w:ind w:firstLine="709"/>
        <w:jc w:val="both"/>
        <w:rPr>
          <w:rFonts w:eastAsia="Calibri"/>
          <w:sz w:val="28"/>
          <w:szCs w:val="22"/>
          <w:lang w:eastAsia="en-US"/>
        </w:rPr>
      </w:pPr>
    </w:p>
    <w:p w14:paraId="532256FC" w14:textId="77777777" w:rsidR="00CA5785" w:rsidRPr="00CA5785" w:rsidRDefault="00CA5785" w:rsidP="00CA5785">
      <w:pPr>
        <w:widowControl w:val="0"/>
        <w:suppressAutoHyphens/>
        <w:ind w:firstLine="709"/>
        <w:jc w:val="both"/>
        <w:rPr>
          <w:rFonts w:eastAsia="Arial Unicode MS" w:cs="Calibri"/>
          <w:bCs/>
          <w:color w:val="000000"/>
          <w:sz w:val="28"/>
          <w:szCs w:val="28"/>
          <w:u w:color="000000"/>
          <w:lang w:bidi="ru-RU"/>
        </w:rPr>
      </w:pPr>
      <w:bookmarkStart w:id="440" w:name="_Toc99072118"/>
      <w:bookmarkStart w:id="441" w:name="_Toc99437126"/>
      <w:bookmarkStart w:id="442" w:name="_Toc107480831"/>
      <w:bookmarkStart w:id="443" w:name="Т38"/>
      <w:r w:rsidRPr="00CA5785">
        <w:rPr>
          <w:rFonts w:eastAsia="Arial Unicode MS" w:cs="Calibri"/>
          <w:bCs/>
          <w:sz w:val="28"/>
          <w:szCs w:val="28"/>
          <w:u w:color="000000"/>
          <w:lang w:bidi="ru-RU"/>
        </w:rPr>
        <w:t>6.8</w:t>
      </w:r>
      <w:r w:rsidRPr="00CA5785">
        <w:rPr>
          <w:rFonts w:eastAsia="Arial Unicode MS" w:cs="Calibri"/>
          <w:bCs/>
          <w:sz w:val="28"/>
          <w:szCs w:val="28"/>
          <w:u w:color="000000"/>
          <w:lang w:val="kk-KZ" w:bidi="ru-RU"/>
        </w:rPr>
        <w:t xml:space="preserve">-кесте. </w:t>
      </w:r>
      <w:bookmarkEnd w:id="440"/>
      <w:bookmarkEnd w:id="441"/>
      <w:bookmarkEnd w:id="442"/>
      <w:r w:rsidRPr="00CA5785">
        <w:rPr>
          <w:rFonts w:eastAsia="Arial Unicode MS" w:cs="Calibri"/>
          <w:bCs/>
          <w:color w:val="000000"/>
          <w:sz w:val="28"/>
          <w:szCs w:val="28"/>
          <w:u w:color="000000"/>
          <w:lang w:val="kk-KZ" w:bidi="ru-RU"/>
        </w:rPr>
        <w:t xml:space="preserve">Суықтай илемдеу кезінде желіндіру нәтижесінде бөлінетін </w:t>
      </w:r>
      <w:r w:rsidRPr="00CA5785">
        <w:rPr>
          <w:rFonts w:eastAsia="Arial Unicode MS" w:cs="Calibri"/>
          <w:bCs/>
          <w:color w:val="000000"/>
          <w:sz w:val="28"/>
          <w:szCs w:val="28"/>
          <w:u w:color="000000"/>
          <w:lang w:val="en-US" w:bidi="ru-RU"/>
        </w:rPr>
        <w:t>HCl</w:t>
      </w:r>
      <w:r w:rsidRPr="00CA5785">
        <w:rPr>
          <w:rFonts w:eastAsia="Arial Unicode MS" w:cs="Calibri"/>
          <w:bCs/>
          <w:color w:val="000000"/>
          <w:sz w:val="28"/>
          <w:szCs w:val="28"/>
          <w:u w:color="000000"/>
          <w:lang w:bidi="ru-RU"/>
        </w:rPr>
        <w:t xml:space="preserve"> </w:t>
      </w:r>
      <w:r w:rsidRPr="00CA5785">
        <w:rPr>
          <w:rFonts w:eastAsia="Arial Unicode MS" w:cs="Calibri"/>
          <w:bCs/>
          <w:color w:val="000000"/>
          <w:sz w:val="28"/>
          <w:szCs w:val="28"/>
          <w:u w:color="000000"/>
          <w:lang w:val="kk-KZ" w:bidi="ru-RU"/>
        </w:rPr>
        <w:t>және</w:t>
      </w:r>
      <w:r w:rsidRPr="00CA5785">
        <w:rPr>
          <w:rFonts w:eastAsia="Arial Unicode MS" w:cs="Calibri"/>
          <w:bCs/>
          <w:color w:val="000000"/>
          <w:sz w:val="28"/>
          <w:szCs w:val="28"/>
          <w:u w:color="000000"/>
          <w:lang w:bidi="ru-RU"/>
        </w:rPr>
        <w:t xml:space="preserve"> </w:t>
      </w:r>
      <w:r w:rsidRPr="00CA5785">
        <w:rPr>
          <w:rFonts w:eastAsia="Arial Unicode MS"/>
          <w:bCs/>
          <w:color w:val="000000"/>
          <w:sz w:val="28"/>
          <w:szCs w:val="28"/>
          <w:u w:color="000000"/>
          <w:lang w:bidi="ru-RU"/>
        </w:rPr>
        <w:t>SO</w:t>
      </w:r>
      <w:r w:rsidRPr="00CA5785">
        <w:rPr>
          <w:rFonts w:eastAsia="Arial Unicode MS"/>
          <w:bCs/>
          <w:color w:val="000000"/>
          <w:sz w:val="28"/>
          <w:szCs w:val="28"/>
          <w:u w:color="000000"/>
          <w:vertAlign w:val="subscript"/>
          <w:lang w:bidi="ru-RU"/>
        </w:rPr>
        <w:t>х</w:t>
      </w:r>
      <w:r w:rsidRPr="00CA5785">
        <w:rPr>
          <w:rFonts w:eastAsia="Arial Unicode MS" w:cs="Calibri"/>
          <w:bCs/>
          <w:color w:val="000000"/>
          <w:sz w:val="28"/>
          <w:szCs w:val="28"/>
          <w:u w:color="000000"/>
          <w:lang w:bidi="ru-RU"/>
        </w:rPr>
        <w:t xml:space="preserve"> </w:t>
      </w:r>
      <w:r w:rsidRPr="00CA5785">
        <w:rPr>
          <w:rFonts w:eastAsia="Arial Unicode MS" w:cs="Calibri"/>
          <w:bCs/>
          <w:color w:val="000000"/>
          <w:sz w:val="28"/>
          <w:szCs w:val="28"/>
          <w:u w:color="000000"/>
          <w:lang w:val="kk-KZ" w:bidi="ru-RU"/>
        </w:rPr>
        <w:t xml:space="preserve"> шығарындыларының технологиялық көрсеткіштері</w:t>
      </w:r>
      <w:r w:rsidRPr="00CA5785">
        <w:rPr>
          <w:rFonts w:eastAsia="Arial Unicode MS" w:cs="Calibri"/>
          <w:bCs/>
          <w:color w:val="000000"/>
          <w:sz w:val="28"/>
          <w:szCs w:val="28"/>
          <w:u w:color="000000"/>
          <w:lang w:bidi="ru-RU"/>
        </w:rPr>
        <w:t>.</w:t>
      </w:r>
    </w:p>
    <w:tbl>
      <w:tblPr>
        <w:tblOverlap w:val="never"/>
        <w:tblW w:w="9559" w:type="dxa"/>
        <w:jc w:val="center"/>
        <w:tblLayout w:type="fixed"/>
        <w:tblCellMar>
          <w:left w:w="10" w:type="dxa"/>
          <w:right w:w="10" w:type="dxa"/>
        </w:tblCellMar>
        <w:tblLook w:val="0000" w:firstRow="0" w:lastRow="0" w:firstColumn="0" w:lastColumn="0" w:noHBand="0" w:noVBand="0"/>
      </w:tblPr>
      <w:tblGrid>
        <w:gridCol w:w="709"/>
        <w:gridCol w:w="4697"/>
        <w:gridCol w:w="4153"/>
      </w:tblGrid>
      <w:tr w:rsidR="00CA5785" w:rsidRPr="00CA5785" w14:paraId="0FAB8095" w14:textId="77777777" w:rsidTr="00F96108">
        <w:trPr>
          <w:trHeight w:hRule="exact" w:val="835"/>
          <w:jc w:val="center"/>
        </w:trPr>
        <w:tc>
          <w:tcPr>
            <w:tcW w:w="709" w:type="dxa"/>
            <w:tcBorders>
              <w:top w:val="single" w:sz="4" w:space="0" w:color="auto"/>
              <w:left w:val="single" w:sz="4" w:space="0" w:color="auto"/>
            </w:tcBorders>
          </w:tcPr>
          <w:bookmarkEnd w:id="443"/>
          <w:p w14:paraId="676FED4B" w14:textId="77777777" w:rsidR="00CA5785" w:rsidRPr="00CA5785" w:rsidRDefault="00CA5785" w:rsidP="00CA5785">
            <w:pPr>
              <w:widowControl w:val="0"/>
              <w:suppressAutoHyphens/>
              <w:contextualSpacing/>
              <w:jc w:val="center"/>
              <w:rPr>
                <w:rFonts w:eastAsia="Calibri"/>
                <w:b/>
                <w:bCs/>
                <w:lang w:val="kk-KZ" w:eastAsia="en-US"/>
              </w:rPr>
            </w:pPr>
            <w:r w:rsidRPr="00CA5785">
              <w:rPr>
                <w:rFonts w:eastAsia="Calibri"/>
                <w:b/>
                <w:bCs/>
                <w:lang w:val="kk-KZ" w:eastAsia="en-US"/>
              </w:rPr>
              <w:t xml:space="preserve">р/с </w:t>
            </w:r>
          </w:p>
          <w:p w14:paraId="4BEF4EB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w:t>
            </w:r>
          </w:p>
          <w:p w14:paraId="36AC38C5" w14:textId="77777777" w:rsidR="00CA5785" w:rsidRPr="00CA5785" w:rsidRDefault="00CA5785" w:rsidP="00CA5785">
            <w:pPr>
              <w:widowControl w:val="0"/>
              <w:suppressAutoHyphens/>
              <w:ind w:hanging="12"/>
              <w:contextualSpacing/>
              <w:jc w:val="center"/>
              <w:rPr>
                <w:rFonts w:eastAsia="Calibri"/>
                <w:b/>
                <w:bCs/>
                <w:lang w:bidi="ru-RU"/>
              </w:rPr>
            </w:pPr>
          </w:p>
        </w:tc>
        <w:tc>
          <w:tcPr>
            <w:tcW w:w="4697" w:type="dxa"/>
            <w:tcBorders>
              <w:top w:val="single" w:sz="4" w:space="0" w:color="auto"/>
              <w:left w:val="single" w:sz="4" w:space="0" w:color="auto"/>
            </w:tcBorders>
          </w:tcPr>
          <w:p w14:paraId="080AB96F" w14:textId="77777777" w:rsidR="00CA5785" w:rsidRPr="00CA5785" w:rsidRDefault="00CA5785" w:rsidP="00CA5785">
            <w:pPr>
              <w:widowControl w:val="0"/>
              <w:suppressAutoHyphens/>
              <w:ind w:hanging="12"/>
              <w:contextualSpacing/>
              <w:jc w:val="center"/>
              <w:rPr>
                <w:rFonts w:eastAsia="Calibri"/>
                <w:b/>
                <w:bCs/>
                <w:lang w:eastAsia="en-US"/>
              </w:rPr>
            </w:pPr>
            <w:r w:rsidRPr="00CA5785">
              <w:rPr>
                <w:rFonts w:eastAsia="Calibri"/>
                <w:b/>
                <w:bCs/>
                <w:lang w:bidi="ru-RU"/>
              </w:rPr>
              <w:t>Параметр</w:t>
            </w:r>
          </w:p>
        </w:tc>
        <w:tc>
          <w:tcPr>
            <w:tcW w:w="4153" w:type="dxa"/>
            <w:tcBorders>
              <w:top w:val="single" w:sz="4" w:space="0" w:color="auto"/>
              <w:left w:val="single" w:sz="4" w:space="0" w:color="auto"/>
              <w:right w:val="single" w:sz="4" w:space="0" w:color="auto"/>
            </w:tcBorders>
          </w:tcPr>
          <w:p w14:paraId="1E787EF7" w14:textId="77777777" w:rsidR="00CA5785" w:rsidRPr="00CA5785" w:rsidRDefault="00CA5785" w:rsidP="00CA5785">
            <w:pPr>
              <w:widowControl w:val="0"/>
              <w:suppressAutoHyphens/>
              <w:ind w:hanging="12"/>
              <w:contextualSpacing/>
              <w:jc w:val="center"/>
              <w:rPr>
                <w:rFonts w:eastAsia="Calibri"/>
                <w:b/>
                <w:bCs/>
                <w:lang w:eastAsia="en-US"/>
              </w:rPr>
            </w:pPr>
            <w:r w:rsidRPr="00CA5785">
              <w:rPr>
                <w:rFonts w:eastAsia="Calibri"/>
                <w:b/>
                <w:bCs/>
                <w:lang w:val="kk-KZ" w:eastAsia="en-US"/>
              </w:rPr>
              <w:t>ЕҚТ-ТК</w:t>
            </w:r>
            <w:r w:rsidRPr="00CA5785">
              <w:rPr>
                <w:rFonts w:eastAsia="Calibri"/>
                <w:b/>
                <w:bCs/>
                <w:lang w:eastAsia="en-US"/>
              </w:rPr>
              <w:t xml:space="preserve"> </w:t>
            </w:r>
            <w:r w:rsidRPr="00CA5785">
              <w:rPr>
                <w:rFonts w:eastAsia="Calibri"/>
                <w:b/>
                <w:bCs/>
                <w:lang w:bidi="ru-RU"/>
              </w:rPr>
              <w:t>(мг/Нм</w:t>
            </w:r>
            <w:r w:rsidRPr="00CA5785">
              <w:rPr>
                <w:rFonts w:eastAsia="Calibri"/>
                <w:b/>
                <w:bCs/>
                <w:vertAlign w:val="superscript"/>
                <w:lang w:bidi="ru-RU"/>
              </w:rPr>
              <w:t>3</w:t>
            </w:r>
            <w:r w:rsidRPr="00CA5785">
              <w:rPr>
                <w:rFonts w:eastAsia="Calibri"/>
                <w:b/>
                <w:bCs/>
                <w:lang w:bidi="ru-RU"/>
              </w:rPr>
              <w:t>)</w:t>
            </w:r>
            <w:r w:rsidRPr="00CA5785">
              <w:rPr>
                <w:rFonts w:eastAsia="Calibri"/>
                <w:b/>
                <w:bCs/>
                <w:lang w:val="kk-KZ" w:bidi="ru-RU"/>
              </w:rPr>
              <w:t>*</w:t>
            </w:r>
          </w:p>
        </w:tc>
      </w:tr>
      <w:tr w:rsidR="00CA5785" w:rsidRPr="00CA5785" w14:paraId="4E1BB592" w14:textId="77777777" w:rsidTr="00F96108">
        <w:trPr>
          <w:trHeight w:hRule="exact" w:val="283"/>
          <w:jc w:val="center"/>
        </w:trPr>
        <w:tc>
          <w:tcPr>
            <w:tcW w:w="709" w:type="dxa"/>
            <w:tcBorders>
              <w:top w:val="single" w:sz="4" w:space="0" w:color="auto"/>
              <w:left w:val="single" w:sz="4" w:space="0" w:color="auto"/>
            </w:tcBorders>
          </w:tcPr>
          <w:p w14:paraId="4170861B" w14:textId="77777777" w:rsidR="00CA5785" w:rsidRPr="00CA5785" w:rsidRDefault="00CA5785" w:rsidP="00CA5785">
            <w:pPr>
              <w:widowControl w:val="0"/>
              <w:suppressAutoHyphens/>
              <w:ind w:hanging="12"/>
              <w:contextualSpacing/>
              <w:jc w:val="center"/>
              <w:rPr>
                <w:rFonts w:eastAsia="Calibri"/>
                <w:b/>
                <w:bCs/>
                <w:lang w:bidi="ru-RU"/>
              </w:rPr>
            </w:pPr>
            <w:r w:rsidRPr="00CA5785">
              <w:rPr>
                <w:rFonts w:eastAsia="Calibri"/>
                <w:b/>
                <w:bCs/>
                <w:lang w:bidi="ru-RU"/>
              </w:rPr>
              <w:t>1</w:t>
            </w:r>
          </w:p>
        </w:tc>
        <w:tc>
          <w:tcPr>
            <w:tcW w:w="4697" w:type="dxa"/>
            <w:tcBorders>
              <w:top w:val="single" w:sz="4" w:space="0" w:color="auto"/>
              <w:left w:val="single" w:sz="4" w:space="0" w:color="auto"/>
            </w:tcBorders>
          </w:tcPr>
          <w:p w14:paraId="14D59992" w14:textId="77777777" w:rsidR="00CA5785" w:rsidRPr="00CA5785" w:rsidRDefault="00CA5785" w:rsidP="00CA5785">
            <w:pPr>
              <w:widowControl w:val="0"/>
              <w:suppressAutoHyphens/>
              <w:ind w:hanging="12"/>
              <w:contextualSpacing/>
              <w:jc w:val="center"/>
              <w:rPr>
                <w:rFonts w:eastAsia="Calibri"/>
                <w:b/>
                <w:bCs/>
                <w:lang w:bidi="ru-RU"/>
              </w:rPr>
            </w:pPr>
            <w:r w:rsidRPr="00CA5785">
              <w:rPr>
                <w:rFonts w:eastAsia="Calibri"/>
                <w:b/>
                <w:bCs/>
                <w:lang w:bidi="ru-RU"/>
              </w:rPr>
              <w:t>2</w:t>
            </w:r>
          </w:p>
        </w:tc>
        <w:tc>
          <w:tcPr>
            <w:tcW w:w="4153" w:type="dxa"/>
            <w:tcBorders>
              <w:top w:val="single" w:sz="4" w:space="0" w:color="auto"/>
              <w:left w:val="single" w:sz="4" w:space="0" w:color="auto"/>
              <w:right w:val="single" w:sz="4" w:space="0" w:color="auto"/>
            </w:tcBorders>
          </w:tcPr>
          <w:p w14:paraId="61712EC2" w14:textId="77777777" w:rsidR="00CA5785" w:rsidRPr="00CA5785" w:rsidRDefault="00CA5785" w:rsidP="00CA5785">
            <w:pPr>
              <w:widowControl w:val="0"/>
              <w:suppressAutoHyphens/>
              <w:ind w:hanging="12"/>
              <w:contextualSpacing/>
              <w:jc w:val="center"/>
              <w:rPr>
                <w:rFonts w:eastAsia="Calibri"/>
                <w:b/>
                <w:bCs/>
                <w:lang w:eastAsia="en-US"/>
              </w:rPr>
            </w:pPr>
            <w:r w:rsidRPr="00CA5785">
              <w:rPr>
                <w:rFonts w:eastAsia="Calibri"/>
                <w:b/>
                <w:bCs/>
                <w:lang w:eastAsia="en-US"/>
              </w:rPr>
              <w:t>3</w:t>
            </w:r>
          </w:p>
        </w:tc>
      </w:tr>
      <w:tr w:rsidR="00CA5785" w:rsidRPr="00CA5785" w14:paraId="354A9FBC" w14:textId="77777777" w:rsidTr="00F96108">
        <w:trPr>
          <w:trHeight w:hRule="exact" w:val="381"/>
          <w:jc w:val="center"/>
        </w:trPr>
        <w:tc>
          <w:tcPr>
            <w:tcW w:w="709" w:type="dxa"/>
            <w:tcBorders>
              <w:top w:val="single" w:sz="4" w:space="0" w:color="auto"/>
              <w:left w:val="single" w:sz="4" w:space="0" w:color="auto"/>
            </w:tcBorders>
          </w:tcPr>
          <w:p w14:paraId="18118DDD" w14:textId="77777777" w:rsidR="00CA5785" w:rsidRPr="00CA5785" w:rsidRDefault="00CA5785" w:rsidP="00CA5785">
            <w:pPr>
              <w:widowControl w:val="0"/>
              <w:suppressAutoHyphens/>
              <w:ind w:hanging="12"/>
              <w:contextualSpacing/>
              <w:jc w:val="center"/>
              <w:rPr>
                <w:rFonts w:eastAsia="Calibri"/>
                <w:lang w:eastAsia="en-US" w:bidi="en-US"/>
              </w:rPr>
            </w:pPr>
            <w:r w:rsidRPr="00CA5785">
              <w:rPr>
                <w:rFonts w:eastAsia="Calibri"/>
                <w:lang w:eastAsia="en-US" w:bidi="en-US"/>
              </w:rPr>
              <w:t>1</w:t>
            </w:r>
          </w:p>
        </w:tc>
        <w:tc>
          <w:tcPr>
            <w:tcW w:w="4697" w:type="dxa"/>
            <w:tcBorders>
              <w:top w:val="single" w:sz="4" w:space="0" w:color="auto"/>
              <w:left w:val="single" w:sz="4" w:space="0" w:color="auto"/>
            </w:tcBorders>
          </w:tcPr>
          <w:p w14:paraId="747C195E"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val="en-US" w:eastAsia="en-US" w:bidi="en-US"/>
              </w:rPr>
              <w:t>HCl</w:t>
            </w:r>
          </w:p>
        </w:tc>
        <w:tc>
          <w:tcPr>
            <w:tcW w:w="4153" w:type="dxa"/>
            <w:tcBorders>
              <w:top w:val="single" w:sz="4" w:space="0" w:color="auto"/>
              <w:left w:val="single" w:sz="4" w:space="0" w:color="auto"/>
              <w:right w:val="single" w:sz="4" w:space="0" w:color="auto"/>
            </w:tcBorders>
          </w:tcPr>
          <w:p w14:paraId="57E6334B" w14:textId="77777777" w:rsidR="00CA5785" w:rsidRPr="00CA5785" w:rsidRDefault="00CA5785" w:rsidP="00CA5785">
            <w:pPr>
              <w:widowControl w:val="0"/>
              <w:suppressAutoHyphens/>
              <w:ind w:hanging="12"/>
              <w:contextualSpacing/>
              <w:jc w:val="center"/>
              <w:rPr>
                <w:rFonts w:eastAsia="Calibri"/>
                <w:vertAlign w:val="superscript"/>
                <w:lang w:val="kk-KZ" w:eastAsia="en-US"/>
              </w:rPr>
            </w:pPr>
            <w:r w:rsidRPr="00CA5785">
              <w:rPr>
                <w:rFonts w:eastAsia="Calibri"/>
                <w:lang w:bidi="ru-RU"/>
              </w:rPr>
              <w:t xml:space="preserve">2–10 </w:t>
            </w:r>
            <w:r w:rsidRPr="00CA5785">
              <w:rPr>
                <w:rFonts w:eastAsia="Calibri"/>
                <w:lang w:val="kk-KZ" w:bidi="ru-RU"/>
              </w:rPr>
              <w:t>**</w:t>
            </w:r>
          </w:p>
        </w:tc>
      </w:tr>
      <w:tr w:rsidR="00CA5785" w:rsidRPr="00CA5785" w14:paraId="176CBAC8" w14:textId="77777777" w:rsidTr="00F96108">
        <w:trPr>
          <w:trHeight w:hRule="exact" w:val="287"/>
          <w:jc w:val="center"/>
        </w:trPr>
        <w:tc>
          <w:tcPr>
            <w:tcW w:w="709" w:type="dxa"/>
            <w:tcBorders>
              <w:top w:val="single" w:sz="4" w:space="0" w:color="auto"/>
              <w:left w:val="single" w:sz="4" w:space="0" w:color="auto"/>
              <w:bottom w:val="single" w:sz="4" w:space="0" w:color="auto"/>
            </w:tcBorders>
          </w:tcPr>
          <w:p w14:paraId="0ADEC0D3"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2</w:t>
            </w:r>
          </w:p>
        </w:tc>
        <w:tc>
          <w:tcPr>
            <w:tcW w:w="4697" w:type="dxa"/>
            <w:tcBorders>
              <w:top w:val="single" w:sz="4" w:space="0" w:color="auto"/>
              <w:left w:val="single" w:sz="4" w:space="0" w:color="auto"/>
              <w:bottom w:val="single" w:sz="4" w:space="0" w:color="auto"/>
            </w:tcBorders>
          </w:tcPr>
          <w:p w14:paraId="1E9803BF"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SOх</w:t>
            </w:r>
          </w:p>
        </w:tc>
        <w:tc>
          <w:tcPr>
            <w:tcW w:w="4153" w:type="dxa"/>
            <w:tcBorders>
              <w:top w:val="single" w:sz="4" w:space="0" w:color="auto"/>
              <w:left w:val="single" w:sz="4" w:space="0" w:color="auto"/>
              <w:bottom w:val="single" w:sz="4" w:space="0" w:color="auto"/>
              <w:right w:val="single" w:sz="4" w:space="0" w:color="auto"/>
            </w:tcBorders>
          </w:tcPr>
          <w:p w14:paraId="48D4667E" w14:textId="77777777" w:rsidR="00CA5785" w:rsidRPr="00CA5785" w:rsidRDefault="00CA5785" w:rsidP="00CA5785">
            <w:pPr>
              <w:widowControl w:val="0"/>
              <w:suppressAutoHyphens/>
              <w:ind w:hanging="12"/>
              <w:contextualSpacing/>
              <w:jc w:val="center"/>
              <w:rPr>
                <w:rFonts w:eastAsia="Calibri"/>
                <w:vertAlign w:val="superscript"/>
                <w:lang w:val="kk-KZ" w:eastAsia="en-US"/>
              </w:rPr>
            </w:pPr>
            <w:r w:rsidRPr="00CA5785">
              <w:rPr>
                <w:rFonts w:eastAsia="Calibri"/>
                <w:lang w:bidi="ru-RU"/>
              </w:rPr>
              <w:t xml:space="preserve">1–6 </w:t>
            </w:r>
            <w:r w:rsidRPr="00CA5785">
              <w:rPr>
                <w:rFonts w:eastAsia="Calibri"/>
                <w:lang w:val="kk-KZ" w:bidi="ru-RU"/>
              </w:rPr>
              <w:t>***</w:t>
            </w:r>
          </w:p>
        </w:tc>
      </w:tr>
      <w:tr w:rsidR="00CA5785" w:rsidRPr="00CA5785" w14:paraId="57C027E0" w14:textId="77777777" w:rsidTr="00F96108">
        <w:trPr>
          <w:trHeight w:hRule="exact" w:val="930"/>
          <w:jc w:val="center"/>
        </w:trPr>
        <w:tc>
          <w:tcPr>
            <w:tcW w:w="9559" w:type="dxa"/>
            <w:gridSpan w:val="3"/>
            <w:tcBorders>
              <w:top w:val="single" w:sz="4" w:space="0" w:color="auto"/>
            </w:tcBorders>
          </w:tcPr>
          <w:p w14:paraId="41463750" w14:textId="77777777" w:rsidR="00CA5785" w:rsidRPr="00CA5785" w:rsidRDefault="00CA5785" w:rsidP="00CA5785">
            <w:pPr>
              <w:widowControl w:val="0"/>
              <w:suppressAutoHyphens/>
              <w:contextualSpacing/>
              <w:jc w:val="both"/>
              <w:rPr>
                <w:rFonts w:eastAsia="Calibri"/>
                <w:lang w:bidi="ru-RU"/>
              </w:rPr>
            </w:pPr>
            <w:r w:rsidRPr="00CA5785">
              <w:rPr>
                <w:rFonts w:eastAsia="Calibri"/>
                <w:lang w:val="kk-KZ" w:eastAsia="en-US"/>
              </w:rPr>
              <w:t>*</w:t>
            </w:r>
            <w:r w:rsidRPr="00CA5785">
              <w:rPr>
                <w:rFonts w:eastAsia="Calibri"/>
                <w:lang w:eastAsia="en-US"/>
              </w:rPr>
              <w:t>Іріктеу кезеңінің орташа тәуліктік мәні немесе орташа мәні</w:t>
            </w:r>
            <w:r w:rsidRPr="00CA5785">
              <w:rPr>
                <w:rFonts w:eastAsia="Calibri"/>
                <w:lang w:val="kk-KZ" w:eastAsia="en-US"/>
              </w:rPr>
              <w:t>.</w:t>
            </w:r>
          </w:p>
          <w:p w14:paraId="3DC4DBCB" w14:textId="77777777" w:rsidR="00CA5785" w:rsidRPr="00CA5785" w:rsidRDefault="00CA5785" w:rsidP="00CA5785">
            <w:pPr>
              <w:widowControl w:val="0"/>
              <w:suppressAutoHyphens/>
              <w:contextualSpacing/>
              <w:jc w:val="both"/>
              <w:rPr>
                <w:rFonts w:eastAsia="Calibri"/>
                <w:lang w:bidi="ru-RU"/>
              </w:rPr>
            </w:pPr>
            <w:r w:rsidRPr="00CA5785">
              <w:rPr>
                <w:rFonts w:eastAsia="Calibri"/>
                <w:lang w:val="kk-KZ" w:bidi="ru-RU"/>
              </w:rPr>
              <w:t>**Тұз қышқылымен желіндіру кезінде ғана қолданылады.</w:t>
            </w:r>
          </w:p>
          <w:p w14:paraId="4430CB85" w14:textId="77777777" w:rsidR="00CA5785" w:rsidRPr="00CA5785" w:rsidRDefault="00CA5785" w:rsidP="00CA5785">
            <w:pPr>
              <w:widowControl w:val="0"/>
              <w:suppressAutoHyphens/>
              <w:contextualSpacing/>
              <w:jc w:val="both"/>
              <w:rPr>
                <w:rFonts w:eastAsia="Calibri"/>
                <w:sz w:val="28"/>
                <w:szCs w:val="28"/>
                <w:lang w:eastAsia="en-US"/>
              </w:rPr>
            </w:pPr>
            <w:r w:rsidRPr="00CA5785">
              <w:rPr>
                <w:rFonts w:eastAsia="Calibri"/>
                <w:lang w:val="kk-KZ" w:bidi="ru-RU"/>
              </w:rPr>
              <w:t>***Күкірт қышқылымен желіндіру кезінде ғана қолданылады</w:t>
            </w:r>
            <w:r w:rsidRPr="00CA5785">
              <w:rPr>
                <w:rFonts w:eastAsia="Calibri"/>
                <w:lang w:eastAsia="en-US"/>
              </w:rPr>
              <w:t>.</w:t>
            </w:r>
          </w:p>
          <w:p w14:paraId="1EFC7FD1" w14:textId="77777777" w:rsidR="00CA5785" w:rsidRPr="00CA5785" w:rsidRDefault="00CA5785" w:rsidP="00CA5785">
            <w:pPr>
              <w:widowControl w:val="0"/>
              <w:suppressAutoHyphens/>
              <w:contextualSpacing/>
              <w:jc w:val="both"/>
              <w:rPr>
                <w:rFonts w:eastAsia="Calibri"/>
                <w:i/>
                <w:iCs/>
                <w:lang w:eastAsia="en-US"/>
              </w:rPr>
            </w:pPr>
          </w:p>
        </w:tc>
      </w:tr>
    </w:tbl>
    <w:p w14:paraId="01C6AA0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Байланысты </w:t>
      </w:r>
      <w:r w:rsidRPr="00CA5785">
        <w:rPr>
          <w:rFonts w:eastAsia="Calibri"/>
          <w:sz w:val="28"/>
          <w:szCs w:val="28"/>
          <w:lang w:eastAsia="en-US"/>
        </w:rPr>
        <w:t xml:space="preserve">мониторинг </w:t>
      </w:r>
      <w:r w:rsidRPr="00CA5785">
        <w:rPr>
          <w:rFonts w:eastAsia="Calibri"/>
          <w:sz w:val="28"/>
          <w:szCs w:val="28"/>
          <w:lang w:val="kk-KZ" w:eastAsia="en-US"/>
        </w:rPr>
        <w:t>ЕҚТ</w:t>
      </w:r>
      <w:r w:rsidRPr="00CA5785">
        <w:rPr>
          <w:rFonts w:eastAsia="Calibri"/>
          <w:sz w:val="28"/>
          <w:szCs w:val="28"/>
          <w:lang w:eastAsia="en-US"/>
        </w:rPr>
        <w:t xml:space="preserve"> 4</w:t>
      </w:r>
      <w:r w:rsidRPr="00CA5785">
        <w:rPr>
          <w:rFonts w:eastAsia="Calibri"/>
          <w:sz w:val="28"/>
          <w:szCs w:val="28"/>
          <w:lang w:val="kk-KZ" w:eastAsia="en-US"/>
        </w:rPr>
        <w:t>-те берілген</w:t>
      </w:r>
      <w:r w:rsidRPr="00CA5785">
        <w:rPr>
          <w:rFonts w:eastAsia="Calibri"/>
          <w:sz w:val="28"/>
          <w:szCs w:val="28"/>
          <w:lang w:eastAsia="en-US"/>
        </w:rPr>
        <w:t>.</w:t>
      </w:r>
    </w:p>
    <w:p w14:paraId="3D746B83" w14:textId="77777777" w:rsidR="00CA5785" w:rsidRPr="00CA5785" w:rsidRDefault="00CA5785" w:rsidP="00CA5785">
      <w:pPr>
        <w:widowControl w:val="0"/>
        <w:suppressAutoHyphens/>
        <w:ind w:firstLine="709"/>
        <w:jc w:val="both"/>
        <w:rPr>
          <w:rFonts w:eastAsia="Calibri"/>
          <w:sz w:val="28"/>
          <w:szCs w:val="22"/>
          <w:lang w:eastAsia="cs-CZ"/>
        </w:rPr>
      </w:pPr>
    </w:p>
    <w:p w14:paraId="364D4C32" w14:textId="77777777" w:rsidR="00CA5785" w:rsidRPr="00CA5785" w:rsidRDefault="00CA5785" w:rsidP="00CA5785">
      <w:pPr>
        <w:keepNext/>
        <w:keepLines/>
        <w:tabs>
          <w:tab w:val="left" w:pos="1701"/>
        </w:tabs>
        <w:suppressAutoHyphens/>
        <w:ind w:firstLine="709"/>
        <w:contextualSpacing/>
        <w:jc w:val="both"/>
        <w:outlineLvl w:val="2"/>
        <w:rPr>
          <w:b/>
          <w:bCs/>
          <w:sz w:val="28"/>
          <w:szCs w:val="22"/>
          <w:lang w:eastAsia="en-US"/>
        </w:rPr>
      </w:pPr>
      <w:bookmarkStart w:id="444" w:name="_Toc235027868"/>
      <w:r w:rsidRPr="00CA5785">
        <w:rPr>
          <w:b/>
          <w:bCs/>
          <w:sz w:val="28"/>
          <w:szCs w:val="22"/>
          <w:lang w:eastAsia="en-US"/>
        </w:rPr>
        <w:t>6.3.2.</w:t>
      </w:r>
      <w:r w:rsidRPr="00CA5785">
        <w:rPr>
          <w:b/>
          <w:bCs/>
          <w:sz w:val="28"/>
          <w:szCs w:val="22"/>
          <w:lang w:eastAsia="en-US"/>
        </w:rPr>
        <w:tab/>
      </w:r>
      <w:r w:rsidRPr="00CA5785">
        <w:rPr>
          <w:b/>
          <w:bCs/>
          <w:sz w:val="28"/>
          <w:szCs w:val="22"/>
          <w:lang w:val="kk-KZ" w:eastAsia="en-US"/>
        </w:rPr>
        <w:t>Ыстықтай илемдеу өндірісі кезінде ұйымдастырылған көздерден ластағыш заттардың шығарындылары</w:t>
      </w:r>
      <w:r w:rsidRPr="00CA5785">
        <w:rPr>
          <w:b/>
          <w:bCs/>
          <w:sz w:val="28"/>
          <w:szCs w:val="22"/>
          <w:lang w:eastAsia="en-US"/>
        </w:rPr>
        <w:t>.</w:t>
      </w:r>
      <w:bookmarkEnd w:id="444"/>
    </w:p>
    <w:p w14:paraId="4E70EF35" w14:textId="77777777" w:rsidR="00CA5785" w:rsidRPr="00CA5785" w:rsidRDefault="00CA5785" w:rsidP="00CA5785">
      <w:pPr>
        <w:keepNext/>
        <w:keepLines/>
        <w:tabs>
          <w:tab w:val="left" w:pos="1560"/>
          <w:tab w:val="left" w:pos="2268"/>
        </w:tabs>
        <w:ind w:firstLine="709"/>
        <w:contextualSpacing/>
        <w:jc w:val="both"/>
        <w:outlineLvl w:val="3"/>
        <w:rPr>
          <w:b/>
          <w:bCs/>
          <w:iCs/>
          <w:sz w:val="28"/>
          <w:szCs w:val="22"/>
          <w:lang w:val="kk-KZ" w:eastAsia="cs-CZ"/>
        </w:rPr>
      </w:pPr>
      <w:r w:rsidRPr="00CA5785">
        <w:rPr>
          <w:b/>
          <w:bCs/>
          <w:iCs/>
          <w:sz w:val="28"/>
          <w:szCs w:val="22"/>
          <w:lang w:eastAsia="cs-CZ"/>
        </w:rPr>
        <w:t>6.3.2.1.</w:t>
      </w:r>
      <w:r w:rsidRPr="00CA5785">
        <w:rPr>
          <w:b/>
          <w:bCs/>
          <w:iCs/>
          <w:sz w:val="28"/>
          <w:szCs w:val="22"/>
          <w:lang w:eastAsia="cs-CZ"/>
        </w:rPr>
        <w:tab/>
      </w:r>
      <w:r w:rsidRPr="00CA5785">
        <w:rPr>
          <w:b/>
          <w:bCs/>
          <w:iCs/>
          <w:sz w:val="28"/>
          <w:szCs w:val="22"/>
          <w:lang w:val="kk-KZ" w:eastAsia="cs-CZ"/>
        </w:rPr>
        <w:t xml:space="preserve"> Тозаң шығарындылары</w:t>
      </w:r>
    </w:p>
    <w:p w14:paraId="5D95A44F" w14:textId="77777777" w:rsidR="00CA5785" w:rsidRPr="00CA5785" w:rsidRDefault="00CA5785" w:rsidP="00CA5785">
      <w:pPr>
        <w:widowControl w:val="0"/>
        <w:suppressAutoHyphens/>
        <w:ind w:firstLine="708"/>
        <w:jc w:val="both"/>
        <w:rPr>
          <w:rFonts w:eastAsia="Calibri"/>
          <w:b/>
          <w:bCs/>
          <w:sz w:val="28"/>
          <w:szCs w:val="28"/>
        </w:rPr>
      </w:pPr>
      <w:r w:rsidRPr="00CA5785">
        <w:rPr>
          <w:rFonts w:eastAsia="Calibri"/>
          <w:b/>
          <w:bCs/>
          <w:sz w:val="28"/>
          <w:szCs w:val="28"/>
          <w:lang w:val="kk-KZ"/>
        </w:rPr>
        <w:t>ЕҚ</w:t>
      </w:r>
      <w:r w:rsidRPr="00CA5785">
        <w:rPr>
          <w:rFonts w:eastAsia="Calibri"/>
          <w:b/>
          <w:bCs/>
          <w:sz w:val="28"/>
          <w:szCs w:val="28"/>
        </w:rPr>
        <w:t>Т</w:t>
      </w:r>
      <w:r w:rsidRPr="00CA5785">
        <w:rPr>
          <w:rFonts w:eastAsia="Calibri"/>
          <w:b/>
          <w:bCs/>
          <w:sz w:val="28"/>
          <w:szCs w:val="28"/>
          <w:lang w:val="kk-KZ"/>
        </w:rPr>
        <w:t xml:space="preserve"> 15.</w:t>
      </w:r>
    </w:p>
    <w:p w14:paraId="50CD65A8"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Ыстықтай илемдеу процесі алдында жартылай фабрикатты (слябтар, блюмдер, шеңбер және т.б.) қыздырған кезде тозаң шығарындыларын азайту мақсатында ЕҚТ бір техниканы немесе бірнеше техниканың құрамасын пайдалануды білдіреді</w:t>
      </w:r>
      <w:r w:rsidRPr="00CA5785">
        <w:rPr>
          <w:rFonts w:eastAsia="Calibri"/>
          <w:sz w:val="28"/>
          <w:szCs w:val="28"/>
          <w:lang w:eastAsia="en-US"/>
        </w:rPr>
        <w:t>:</w:t>
      </w:r>
    </w:p>
    <w:tbl>
      <w:tblPr>
        <w:tblStyle w:val="a6"/>
        <w:tblW w:w="9668" w:type="dxa"/>
        <w:tblInd w:w="108" w:type="dxa"/>
        <w:tblLook w:val="04A0" w:firstRow="1" w:lastRow="0" w:firstColumn="1" w:lastColumn="0" w:noHBand="0" w:noVBand="1"/>
      </w:tblPr>
      <w:tblGrid>
        <w:gridCol w:w="523"/>
        <w:gridCol w:w="2810"/>
        <w:gridCol w:w="3517"/>
        <w:gridCol w:w="2818"/>
      </w:tblGrid>
      <w:tr w:rsidR="00CA5785" w:rsidRPr="00CA5785" w14:paraId="785BAF72" w14:textId="77777777" w:rsidTr="00F96108">
        <w:trPr>
          <w:trHeight w:val="397"/>
          <w:tblHeader/>
        </w:trPr>
        <w:tc>
          <w:tcPr>
            <w:tcW w:w="523" w:type="dxa"/>
            <w:vAlign w:val="center"/>
          </w:tcPr>
          <w:p w14:paraId="72C1BAA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2810" w:type="dxa"/>
            <w:vAlign w:val="center"/>
          </w:tcPr>
          <w:p w14:paraId="0D2212E7"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3517" w:type="dxa"/>
            <w:vAlign w:val="center"/>
          </w:tcPr>
          <w:p w14:paraId="6F3BDBFE"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Сипаттамасы</w:t>
            </w:r>
          </w:p>
        </w:tc>
        <w:tc>
          <w:tcPr>
            <w:tcW w:w="2818" w:type="dxa"/>
            <w:vAlign w:val="center"/>
          </w:tcPr>
          <w:p w14:paraId="66738254"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30364F30" w14:textId="77777777" w:rsidTr="00F96108">
        <w:trPr>
          <w:trHeight w:val="74"/>
          <w:tblHeader/>
        </w:trPr>
        <w:tc>
          <w:tcPr>
            <w:tcW w:w="523" w:type="dxa"/>
            <w:vAlign w:val="center"/>
          </w:tcPr>
          <w:p w14:paraId="7066ADEF"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810" w:type="dxa"/>
            <w:vAlign w:val="center"/>
          </w:tcPr>
          <w:p w14:paraId="2E2B9E0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3517" w:type="dxa"/>
            <w:vAlign w:val="center"/>
          </w:tcPr>
          <w:p w14:paraId="5A5AB4FB"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c>
          <w:tcPr>
            <w:tcW w:w="2818" w:type="dxa"/>
            <w:vAlign w:val="center"/>
          </w:tcPr>
          <w:p w14:paraId="64DDE8BC"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4</w:t>
            </w:r>
          </w:p>
        </w:tc>
      </w:tr>
      <w:tr w:rsidR="00CA5785" w:rsidRPr="00CA5785" w14:paraId="5565A82C" w14:textId="77777777" w:rsidTr="00F96108">
        <w:trPr>
          <w:trHeight w:val="397"/>
        </w:trPr>
        <w:tc>
          <w:tcPr>
            <w:tcW w:w="523" w:type="dxa"/>
            <w:vAlign w:val="center"/>
          </w:tcPr>
          <w:p w14:paraId="2E88A49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810" w:type="dxa"/>
            <w:vAlign w:val="center"/>
          </w:tcPr>
          <w:p w14:paraId="4B1E87D3" w14:textId="77777777" w:rsidR="00CA5785" w:rsidRPr="00CA5785" w:rsidRDefault="00CA5785" w:rsidP="00CA5785">
            <w:pPr>
              <w:widowControl w:val="0"/>
              <w:suppressAutoHyphens/>
              <w:jc w:val="both"/>
              <w:rPr>
                <w:rFonts w:eastAsia="Calibri"/>
                <w:lang w:eastAsia="en-US"/>
              </w:rPr>
            </w:pPr>
            <w:r w:rsidRPr="00CA5785">
              <w:rPr>
                <w:rFonts w:eastAsia="Calibri"/>
                <w:color w:val="333333"/>
                <w:shd w:val="clear" w:color="auto" w:fill="FFFFFF"/>
                <w:lang w:val="kk-KZ" w:eastAsia="en-US"/>
              </w:rPr>
              <w:t xml:space="preserve">Құрамында тозаңы мен күлі </w:t>
            </w:r>
            <w:r w:rsidRPr="00CA5785">
              <w:rPr>
                <w:rFonts w:eastAsia="Calibri"/>
                <w:color w:val="333333"/>
                <w:shd w:val="clear" w:color="auto" w:fill="FFFFFF"/>
                <w:lang w:eastAsia="en-US"/>
              </w:rPr>
              <w:t>аз отынды пайдалану</w:t>
            </w:r>
          </w:p>
        </w:tc>
        <w:tc>
          <w:tcPr>
            <w:tcW w:w="3517" w:type="dxa"/>
            <w:vAlign w:val="center"/>
          </w:tcPr>
          <w:p w14:paraId="6D4D7D1F"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Құрамында тозаң</w:t>
            </w:r>
            <w:r w:rsidRPr="00CA5785">
              <w:rPr>
                <w:rFonts w:eastAsia="Calibri"/>
                <w:color w:val="333333"/>
                <w:shd w:val="clear" w:color="auto" w:fill="FFFFFF"/>
                <w:lang w:val="kk-KZ" w:eastAsia="en-US"/>
              </w:rPr>
              <w:t xml:space="preserve"> мен күл аз отындарға, мысалы, табиғи газ, сұйытылған мұнай газы, тозаңнан тазартылған домна газы</w:t>
            </w:r>
            <w:r w:rsidRPr="00CA5785">
              <w:rPr>
                <w:rFonts w:eastAsia="Calibri"/>
                <w:color w:val="333333"/>
                <w:shd w:val="clear" w:color="auto" w:fill="FFFFFF"/>
                <w:lang w:eastAsia="en-US"/>
              </w:rPr>
              <w:t>.</w:t>
            </w:r>
            <w:r w:rsidRPr="00CA5785">
              <w:rPr>
                <w:rFonts w:eastAsia="Calibri"/>
                <w:color w:val="333333"/>
                <w:shd w:val="clear" w:color="auto" w:fill="FFFFFF"/>
                <w:lang w:val="kk-KZ" w:eastAsia="en-US"/>
              </w:rPr>
              <w:t xml:space="preserve"> </w:t>
            </w:r>
          </w:p>
        </w:tc>
        <w:tc>
          <w:tcPr>
            <w:tcW w:w="2818" w:type="dxa"/>
          </w:tcPr>
          <w:p w14:paraId="50C5F570" w14:textId="77777777" w:rsidR="00CA5785" w:rsidRPr="00CA5785" w:rsidRDefault="00CA5785" w:rsidP="00CA5785">
            <w:pPr>
              <w:widowControl w:val="0"/>
              <w:suppressAutoHyphens/>
              <w:jc w:val="both"/>
              <w:rPr>
                <w:rFonts w:eastAsia="Calibri"/>
                <w:color w:val="333333"/>
                <w:shd w:val="clear" w:color="auto" w:fill="FFFFFF"/>
                <w:lang w:val="kk-KZ" w:eastAsia="en-US"/>
              </w:rPr>
            </w:pPr>
            <w:r w:rsidRPr="00CA5785">
              <w:rPr>
                <w:rFonts w:eastAsia="Calibri"/>
                <w:color w:val="333333"/>
                <w:shd w:val="clear" w:color="auto" w:fill="FFFFFF"/>
                <w:lang w:val="kk-KZ" w:eastAsia="en-US"/>
              </w:rPr>
              <w:t>Жалпы қолданылады</w:t>
            </w:r>
          </w:p>
        </w:tc>
      </w:tr>
    </w:tbl>
    <w:p w14:paraId="37F17BB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ЕҚТ-мен байланысты шығарындылардың деңгейі 6.9-кестеде келтірілген.</w:t>
      </w:r>
    </w:p>
    <w:p w14:paraId="46234217" w14:textId="77777777" w:rsidR="00CA5785" w:rsidRPr="00CA5785" w:rsidRDefault="00CA5785" w:rsidP="00CA5785">
      <w:pPr>
        <w:widowControl w:val="0"/>
        <w:suppressAutoHyphens/>
        <w:ind w:firstLine="709"/>
        <w:jc w:val="both"/>
        <w:rPr>
          <w:rFonts w:eastAsia="Calibri"/>
          <w:sz w:val="28"/>
          <w:szCs w:val="28"/>
          <w:lang w:val="kk-KZ" w:eastAsia="en-US"/>
        </w:rPr>
      </w:pPr>
    </w:p>
    <w:p w14:paraId="51AB51CF" w14:textId="77777777" w:rsidR="00CA5785" w:rsidRPr="00CA5785" w:rsidRDefault="00CA5785" w:rsidP="00CA5785">
      <w:pPr>
        <w:widowControl w:val="0"/>
        <w:suppressAutoHyphens/>
        <w:ind w:firstLine="709"/>
        <w:jc w:val="both"/>
        <w:rPr>
          <w:rFonts w:eastAsia="Calibri"/>
          <w:bCs/>
          <w:sz w:val="28"/>
          <w:szCs w:val="28"/>
          <w:lang w:val="kk-KZ" w:eastAsia="en-US"/>
        </w:rPr>
      </w:pPr>
      <w:bookmarkStart w:id="445" w:name="Т39"/>
      <w:r w:rsidRPr="00CA5785">
        <w:rPr>
          <w:rFonts w:eastAsia="Calibri" w:cs="Arial"/>
          <w:bCs/>
          <w:sz w:val="28"/>
          <w:szCs w:val="18"/>
          <w:lang w:val="kk-KZ" w:eastAsia="en-US"/>
        </w:rPr>
        <w:t xml:space="preserve">6.9-кесте. </w:t>
      </w:r>
      <w:r w:rsidRPr="00CA5785">
        <w:rPr>
          <w:rFonts w:eastAsia="Calibri"/>
          <w:bCs/>
          <w:sz w:val="28"/>
          <w:szCs w:val="28"/>
          <w:lang w:val="kk-KZ" w:eastAsia="en-US"/>
        </w:rPr>
        <w:t>Ыстықтай илемдеу процесі алдында жартылай фабрикатты (слябтар, блюмдер, шеңбер және т.б.) қыздырған кездегі тозаң шығарындыларының технологиялық көрсеткіштері.</w:t>
      </w:r>
    </w:p>
    <w:tbl>
      <w:tblPr>
        <w:tblOverlap w:val="never"/>
        <w:tblW w:w="5000" w:type="pct"/>
        <w:jc w:val="center"/>
        <w:tblCellMar>
          <w:left w:w="10" w:type="dxa"/>
          <w:right w:w="10" w:type="dxa"/>
        </w:tblCellMar>
        <w:tblLook w:val="04A0" w:firstRow="1" w:lastRow="0" w:firstColumn="1" w:lastColumn="0" w:noHBand="0" w:noVBand="1"/>
      </w:tblPr>
      <w:tblGrid>
        <w:gridCol w:w="936"/>
        <w:gridCol w:w="2532"/>
        <w:gridCol w:w="6302"/>
      </w:tblGrid>
      <w:tr w:rsidR="00CA5785" w:rsidRPr="00CA5785" w14:paraId="24259AD0" w14:textId="77777777" w:rsidTr="00F96108">
        <w:trPr>
          <w:trHeight w:hRule="exact" w:val="619"/>
          <w:jc w:val="center"/>
        </w:trPr>
        <w:tc>
          <w:tcPr>
            <w:tcW w:w="479" w:type="pct"/>
            <w:tcBorders>
              <w:top w:val="single" w:sz="4" w:space="0" w:color="auto"/>
              <w:left w:val="single" w:sz="4" w:space="0" w:color="auto"/>
              <w:bottom w:val="single" w:sz="4" w:space="0" w:color="auto"/>
            </w:tcBorders>
          </w:tcPr>
          <w:bookmarkEnd w:id="445"/>
          <w:p w14:paraId="346E49CB"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b/>
                <w:bCs/>
                <w:lang w:val="kk-KZ" w:eastAsia="en-US"/>
              </w:rPr>
              <w:t xml:space="preserve">р/с </w:t>
            </w:r>
          </w:p>
          <w:p w14:paraId="0611B130"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w:t>
            </w:r>
          </w:p>
          <w:p w14:paraId="6FC73A01" w14:textId="77777777" w:rsidR="00CA5785" w:rsidRPr="00CA5785" w:rsidRDefault="00CA5785" w:rsidP="00CA5785">
            <w:pPr>
              <w:widowControl w:val="0"/>
              <w:suppressAutoHyphens/>
              <w:ind w:left="57" w:right="57"/>
              <w:contextualSpacing/>
              <w:jc w:val="center"/>
              <w:rPr>
                <w:rFonts w:eastAsia="Calibri"/>
                <w:b/>
                <w:bCs/>
                <w:lang w:eastAsia="en-US"/>
              </w:rPr>
            </w:pPr>
          </w:p>
        </w:tc>
        <w:tc>
          <w:tcPr>
            <w:tcW w:w="1296" w:type="pct"/>
            <w:tcBorders>
              <w:top w:val="single" w:sz="4" w:space="0" w:color="auto"/>
              <w:left w:val="single" w:sz="4" w:space="0" w:color="auto"/>
              <w:bottom w:val="single" w:sz="4" w:space="0" w:color="auto"/>
            </w:tcBorders>
          </w:tcPr>
          <w:p w14:paraId="490921B6"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Параметр</w:t>
            </w:r>
          </w:p>
        </w:tc>
        <w:tc>
          <w:tcPr>
            <w:tcW w:w="3225" w:type="pct"/>
            <w:tcBorders>
              <w:top w:val="single" w:sz="4" w:space="0" w:color="auto"/>
              <w:left w:val="single" w:sz="4" w:space="0" w:color="auto"/>
              <w:bottom w:val="single" w:sz="4" w:space="0" w:color="auto"/>
              <w:right w:val="single" w:sz="4" w:space="0" w:color="auto"/>
            </w:tcBorders>
          </w:tcPr>
          <w:p w14:paraId="7E5F2BF0"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p>
        </w:tc>
      </w:tr>
      <w:tr w:rsidR="00CA5785" w:rsidRPr="00CA5785" w14:paraId="2EB09584" w14:textId="77777777" w:rsidTr="00F96108">
        <w:trPr>
          <w:trHeight w:hRule="exact" w:val="288"/>
          <w:jc w:val="center"/>
        </w:trPr>
        <w:tc>
          <w:tcPr>
            <w:tcW w:w="479" w:type="pct"/>
            <w:tcBorders>
              <w:top w:val="single" w:sz="4" w:space="0" w:color="auto"/>
              <w:left w:val="single" w:sz="4" w:space="0" w:color="auto"/>
              <w:bottom w:val="single" w:sz="4" w:space="0" w:color="auto"/>
            </w:tcBorders>
          </w:tcPr>
          <w:p w14:paraId="51B0E485"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1</w:t>
            </w:r>
          </w:p>
        </w:tc>
        <w:tc>
          <w:tcPr>
            <w:tcW w:w="1296" w:type="pct"/>
            <w:tcBorders>
              <w:top w:val="single" w:sz="4" w:space="0" w:color="auto"/>
              <w:left w:val="single" w:sz="4" w:space="0" w:color="auto"/>
              <w:bottom w:val="single" w:sz="4" w:space="0" w:color="auto"/>
            </w:tcBorders>
          </w:tcPr>
          <w:p w14:paraId="0A3B9CAF"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2</w:t>
            </w:r>
          </w:p>
        </w:tc>
        <w:tc>
          <w:tcPr>
            <w:tcW w:w="3225" w:type="pct"/>
            <w:tcBorders>
              <w:top w:val="single" w:sz="4" w:space="0" w:color="auto"/>
              <w:left w:val="single" w:sz="4" w:space="0" w:color="auto"/>
              <w:bottom w:val="single" w:sz="4" w:space="0" w:color="auto"/>
              <w:right w:val="single" w:sz="4" w:space="0" w:color="auto"/>
            </w:tcBorders>
          </w:tcPr>
          <w:p w14:paraId="2BF69B4D"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3</w:t>
            </w:r>
          </w:p>
        </w:tc>
      </w:tr>
      <w:tr w:rsidR="00CA5785" w:rsidRPr="00CA5785" w14:paraId="78DF094E" w14:textId="77777777" w:rsidTr="00F96108">
        <w:trPr>
          <w:trHeight w:hRule="exact" w:val="377"/>
          <w:jc w:val="center"/>
        </w:trPr>
        <w:tc>
          <w:tcPr>
            <w:tcW w:w="479" w:type="pct"/>
            <w:tcBorders>
              <w:top w:val="single" w:sz="4" w:space="0" w:color="auto"/>
              <w:left w:val="single" w:sz="4" w:space="0" w:color="auto"/>
              <w:bottom w:val="single" w:sz="4" w:space="0" w:color="auto"/>
            </w:tcBorders>
          </w:tcPr>
          <w:p w14:paraId="4764B9CD" w14:textId="77777777" w:rsidR="00CA5785" w:rsidRPr="00CA5785" w:rsidRDefault="00CA5785" w:rsidP="00CA5785">
            <w:pPr>
              <w:widowControl w:val="0"/>
              <w:suppressAutoHyphens/>
              <w:ind w:right="57"/>
              <w:contextualSpacing/>
              <w:jc w:val="both"/>
              <w:rPr>
                <w:rFonts w:eastAsia="Calibri"/>
                <w:lang w:eastAsia="en-US"/>
              </w:rPr>
            </w:pPr>
            <w:r w:rsidRPr="00CA5785">
              <w:rPr>
                <w:rFonts w:eastAsia="Calibri"/>
                <w:lang w:eastAsia="en-US"/>
              </w:rPr>
              <w:t xml:space="preserve">       1</w:t>
            </w:r>
          </w:p>
        </w:tc>
        <w:tc>
          <w:tcPr>
            <w:tcW w:w="1296" w:type="pct"/>
            <w:tcBorders>
              <w:top w:val="single" w:sz="4" w:space="0" w:color="auto"/>
              <w:left w:val="single" w:sz="4" w:space="0" w:color="auto"/>
              <w:bottom w:val="single" w:sz="4" w:space="0" w:color="auto"/>
            </w:tcBorders>
          </w:tcPr>
          <w:p w14:paraId="7E38C6EF" w14:textId="77777777" w:rsidR="00CA5785" w:rsidRPr="00CA5785" w:rsidRDefault="00CA5785" w:rsidP="00CA5785">
            <w:pPr>
              <w:widowControl w:val="0"/>
              <w:suppressAutoHyphens/>
              <w:ind w:right="57" w:firstLine="709"/>
              <w:contextualSpacing/>
              <w:jc w:val="both"/>
              <w:rPr>
                <w:rFonts w:eastAsia="Calibri"/>
                <w:lang w:val="kk-KZ" w:eastAsia="en-US"/>
              </w:rPr>
            </w:pPr>
            <w:r w:rsidRPr="00CA5785">
              <w:rPr>
                <w:rFonts w:eastAsia="Calibri"/>
                <w:lang w:eastAsia="en-US"/>
              </w:rPr>
              <w:t xml:space="preserve">   </w:t>
            </w:r>
            <w:r w:rsidRPr="00CA5785">
              <w:rPr>
                <w:rFonts w:eastAsia="Calibri"/>
                <w:lang w:val="kk-KZ" w:eastAsia="en-US"/>
              </w:rPr>
              <w:t>Тозаң</w:t>
            </w:r>
          </w:p>
        </w:tc>
        <w:tc>
          <w:tcPr>
            <w:tcW w:w="3225" w:type="pct"/>
            <w:tcBorders>
              <w:top w:val="single" w:sz="4" w:space="0" w:color="auto"/>
              <w:left w:val="single" w:sz="4" w:space="0" w:color="auto"/>
              <w:bottom w:val="single" w:sz="4" w:space="0" w:color="auto"/>
              <w:right w:val="single" w:sz="4" w:space="0" w:color="auto"/>
            </w:tcBorders>
          </w:tcPr>
          <w:p w14:paraId="6334BA61" w14:textId="77777777" w:rsidR="00CA5785" w:rsidRPr="00CA5785" w:rsidRDefault="00CA5785" w:rsidP="00CA5785">
            <w:pPr>
              <w:widowControl w:val="0"/>
              <w:suppressAutoHyphens/>
              <w:ind w:left="57" w:right="57"/>
              <w:contextualSpacing/>
              <w:jc w:val="center"/>
              <w:rPr>
                <w:rFonts w:eastAsia="Calibri"/>
                <w:lang w:val="en-US" w:eastAsia="en-US"/>
              </w:rPr>
            </w:pPr>
            <w:r w:rsidRPr="00CA5785">
              <w:rPr>
                <w:rFonts w:eastAsia="Calibri"/>
                <w:lang w:val="en-US" w:eastAsia="en-US"/>
              </w:rPr>
              <w:t>2-10</w:t>
            </w:r>
          </w:p>
        </w:tc>
      </w:tr>
      <w:tr w:rsidR="00CA5785" w:rsidRPr="00CA5785" w14:paraId="4BF83BBD" w14:textId="77777777" w:rsidTr="00F96108">
        <w:trPr>
          <w:trHeight w:hRule="exact" w:val="881"/>
          <w:jc w:val="center"/>
        </w:trPr>
        <w:tc>
          <w:tcPr>
            <w:tcW w:w="5000" w:type="pct"/>
            <w:gridSpan w:val="3"/>
            <w:tcBorders>
              <w:top w:val="single" w:sz="4" w:space="0" w:color="auto"/>
            </w:tcBorders>
          </w:tcPr>
          <w:p w14:paraId="1F74EF06" w14:textId="77777777" w:rsidR="00CA5785" w:rsidRPr="00CA5785" w:rsidRDefault="00CA5785" w:rsidP="00CA5785">
            <w:pPr>
              <w:widowControl w:val="0"/>
              <w:suppressAutoHyphens/>
              <w:ind w:left="57" w:right="57"/>
              <w:contextualSpacing/>
              <w:jc w:val="both"/>
              <w:rPr>
                <w:rFonts w:eastAsia="Calibri"/>
                <w:lang w:eastAsia="en-US"/>
              </w:rPr>
            </w:pPr>
            <w:r w:rsidRPr="00CA5785">
              <w:rPr>
                <w:rFonts w:eastAsia="Calibri"/>
                <w:lang w:eastAsia="en-US"/>
              </w:rPr>
              <w:t>*Іріктеу кезеңінің орташа тәуліктік мәні немесе орташа мәні.</w:t>
            </w:r>
          </w:p>
          <w:p w14:paraId="64026C0E" w14:textId="77777777" w:rsidR="00CA5785" w:rsidRPr="00CA5785" w:rsidRDefault="00CA5785" w:rsidP="00CA5785">
            <w:pPr>
              <w:widowControl w:val="0"/>
              <w:suppressAutoHyphens/>
              <w:ind w:left="57" w:right="57"/>
              <w:contextualSpacing/>
              <w:jc w:val="both"/>
              <w:rPr>
                <w:rFonts w:eastAsia="Calibri"/>
                <w:lang w:eastAsia="en-US"/>
              </w:rPr>
            </w:pPr>
            <w:r w:rsidRPr="00CA5785">
              <w:rPr>
                <w:rFonts w:eastAsia="Calibri"/>
                <w:lang w:eastAsia="en-US"/>
              </w:rPr>
              <w:t>**ЕҚТ-ТК 100 % табиғи газды немесе 100 % электр жылуын пайдаланатын қондырғыларға қолданылмайды.</w:t>
            </w:r>
          </w:p>
        </w:tc>
      </w:tr>
    </w:tbl>
    <w:p w14:paraId="0D1895A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w:t>
      </w:r>
      <w:r w:rsidRPr="00CA5785">
        <w:rPr>
          <w:rFonts w:eastAsia="Calibri"/>
          <w:sz w:val="28"/>
          <w:szCs w:val="28"/>
          <w:lang w:val="kk-KZ" w:eastAsia="en-US"/>
        </w:rPr>
        <w:t>4-ті қараңыз</w:t>
      </w:r>
      <w:r w:rsidRPr="00CA5785">
        <w:rPr>
          <w:rFonts w:eastAsia="Calibri"/>
          <w:sz w:val="28"/>
          <w:szCs w:val="28"/>
          <w:lang w:eastAsia="en-US"/>
        </w:rPr>
        <w:t>.</w:t>
      </w:r>
    </w:p>
    <w:p w14:paraId="03321943" w14:textId="77777777" w:rsidR="00CA5785" w:rsidRPr="00CA5785" w:rsidRDefault="00CA5785" w:rsidP="00CA5785">
      <w:pPr>
        <w:widowControl w:val="0"/>
        <w:suppressAutoHyphens/>
        <w:ind w:firstLine="709"/>
        <w:jc w:val="both"/>
        <w:rPr>
          <w:rFonts w:eastAsia="Calibri"/>
          <w:sz w:val="28"/>
          <w:szCs w:val="28"/>
          <w:lang w:eastAsia="en-US"/>
        </w:rPr>
      </w:pPr>
    </w:p>
    <w:p w14:paraId="33FFE0E7" w14:textId="77777777" w:rsidR="00CA5785" w:rsidRPr="00CA5785" w:rsidRDefault="00CA5785" w:rsidP="00CA5785">
      <w:pPr>
        <w:widowControl w:val="0"/>
        <w:suppressAutoHyphens/>
        <w:ind w:left="709"/>
        <w:contextualSpacing/>
        <w:jc w:val="both"/>
        <w:rPr>
          <w:rFonts w:eastAsia="Calibri"/>
          <w:b/>
          <w:bCs/>
          <w:sz w:val="28"/>
          <w:szCs w:val="28"/>
          <w:lang w:val="kk-KZ" w:eastAsia="en-US"/>
        </w:rPr>
      </w:pPr>
      <w:r w:rsidRPr="00CA5785">
        <w:rPr>
          <w:rFonts w:eastAsia="Calibri"/>
          <w:b/>
          <w:bCs/>
          <w:sz w:val="28"/>
          <w:szCs w:val="28"/>
          <w:lang w:val="kk-KZ" w:eastAsia="en-US"/>
        </w:rPr>
        <w:t>ЕҚ</w:t>
      </w:r>
      <w:r w:rsidRPr="00CA5785">
        <w:rPr>
          <w:rFonts w:eastAsia="Calibri"/>
          <w:b/>
          <w:bCs/>
          <w:sz w:val="28"/>
          <w:szCs w:val="28"/>
          <w:lang w:eastAsia="en-US"/>
        </w:rPr>
        <w:t>Т</w:t>
      </w:r>
      <w:r w:rsidRPr="00CA5785">
        <w:rPr>
          <w:rFonts w:eastAsia="Calibri"/>
          <w:b/>
          <w:bCs/>
          <w:sz w:val="28"/>
          <w:szCs w:val="28"/>
          <w:lang w:val="kk-KZ" w:eastAsia="en-US"/>
        </w:rPr>
        <w:t xml:space="preserve"> 16.</w:t>
      </w:r>
    </w:p>
    <w:p w14:paraId="7A63D54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Механикалық өңдеу (бойлық кесуді, отқақты кетіруді, тегістеуді, қаралтым өңдеуді, илемдеуді, таза өңдеуді, түзетуді қоса алғанда), тазалау кезіндегі (қолмен тазалаудан басқа) тозаң шығарындыларын азайту мақсатында ЕҚТ бір техниканы немесе бірнеше техниканың құрамасын пайдалануды білдіреді</w:t>
      </w:r>
      <w:r w:rsidRPr="00CA5785">
        <w:rPr>
          <w:rFonts w:eastAsia="Calibri"/>
          <w:sz w:val="28"/>
          <w:szCs w:val="28"/>
          <w:lang w:eastAsia="en-US"/>
        </w:rPr>
        <w:t>:</w:t>
      </w:r>
    </w:p>
    <w:tbl>
      <w:tblPr>
        <w:tblStyle w:val="a6"/>
        <w:tblW w:w="9639" w:type="dxa"/>
        <w:tblInd w:w="108" w:type="dxa"/>
        <w:tblLook w:val="04A0" w:firstRow="1" w:lastRow="0" w:firstColumn="1" w:lastColumn="0" w:noHBand="0" w:noVBand="1"/>
      </w:tblPr>
      <w:tblGrid>
        <w:gridCol w:w="560"/>
        <w:gridCol w:w="4629"/>
        <w:gridCol w:w="4450"/>
      </w:tblGrid>
      <w:tr w:rsidR="00CA5785" w:rsidRPr="00CA5785" w14:paraId="5AAEED27" w14:textId="77777777" w:rsidTr="00F96108">
        <w:trPr>
          <w:trHeight w:val="397"/>
          <w:tblHeader/>
        </w:trPr>
        <w:tc>
          <w:tcPr>
            <w:tcW w:w="560" w:type="dxa"/>
          </w:tcPr>
          <w:p w14:paraId="62FA3A6B"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4629" w:type="dxa"/>
          </w:tcPr>
          <w:p w14:paraId="34A0001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4450" w:type="dxa"/>
          </w:tcPr>
          <w:p w14:paraId="7930A821"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087235B4" w14:textId="77777777" w:rsidTr="00F96108">
        <w:trPr>
          <w:trHeight w:val="173"/>
          <w:tblHeader/>
        </w:trPr>
        <w:tc>
          <w:tcPr>
            <w:tcW w:w="560" w:type="dxa"/>
          </w:tcPr>
          <w:p w14:paraId="03CCD20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4629" w:type="dxa"/>
          </w:tcPr>
          <w:p w14:paraId="63A3113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4450" w:type="dxa"/>
          </w:tcPr>
          <w:p w14:paraId="01D94D2C"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6FCC7C8F" w14:textId="77777777" w:rsidTr="00F96108">
        <w:trPr>
          <w:trHeight w:val="397"/>
        </w:trPr>
        <w:tc>
          <w:tcPr>
            <w:tcW w:w="560" w:type="dxa"/>
          </w:tcPr>
          <w:p w14:paraId="2082EE0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4629" w:type="dxa"/>
          </w:tcPr>
          <w:p w14:paraId="59F2060E" w14:textId="77777777" w:rsidR="00CA5785" w:rsidRPr="00CA5785" w:rsidRDefault="00CA5785" w:rsidP="00CA5785">
            <w:pPr>
              <w:widowControl w:val="0"/>
              <w:suppressAutoHyphens/>
              <w:jc w:val="both"/>
              <w:outlineLvl w:val="4"/>
              <w:rPr>
                <w:bCs/>
                <w:lang w:eastAsia="en-US"/>
              </w:rPr>
            </w:pPr>
            <w:r w:rsidRPr="00CA5785">
              <w:rPr>
                <w:bCs/>
                <w:lang w:val="kk-KZ" w:eastAsia="en-US"/>
              </w:rPr>
              <w:t>Ауаны бұрумен және бөлінетін газдарды тазартумен біріктірілген жабық тазалау (қолмен тазалауды қоспағанда)</w:t>
            </w:r>
          </w:p>
        </w:tc>
        <w:tc>
          <w:tcPr>
            <w:tcW w:w="4450" w:type="dxa"/>
          </w:tcPr>
          <w:p w14:paraId="34DF2649" w14:textId="77777777" w:rsidR="00CA5785" w:rsidRPr="00CA5785" w:rsidRDefault="00CA5785" w:rsidP="00CA5785">
            <w:pPr>
              <w:widowControl w:val="0"/>
              <w:suppressAutoHyphens/>
              <w:jc w:val="both"/>
              <w:rPr>
                <w:rFonts w:eastAsia="Calibri"/>
                <w:color w:val="333333"/>
                <w:sz w:val="22"/>
                <w:szCs w:val="22"/>
                <w:shd w:val="clear" w:color="auto" w:fill="FFFFFF"/>
                <w:lang w:val="kk-KZ" w:eastAsia="en-US"/>
              </w:rPr>
            </w:pPr>
            <w:r w:rsidRPr="00CA5785">
              <w:rPr>
                <w:rFonts w:eastAsia="Calibri"/>
                <w:lang w:val="kk-KZ" w:eastAsia="en-US"/>
              </w:rPr>
              <w:t>Жалпы қолданылады</w:t>
            </w:r>
          </w:p>
        </w:tc>
      </w:tr>
      <w:tr w:rsidR="00CA5785" w:rsidRPr="00CA5785" w14:paraId="645801CC" w14:textId="77777777" w:rsidTr="00F96108">
        <w:trPr>
          <w:trHeight w:val="397"/>
        </w:trPr>
        <w:tc>
          <w:tcPr>
            <w:tcW w:w="560" w:type="dxa"/>
          </w:tcPr>
          <w:p w14:paraId="12D3631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4629" w:type="dxa"/>
          </w:tcPr>
          <w:p w14:paraId="528CA3BF" w14:textId="77777777" w:rsidR="00CA5785" w:rsidRPr="00CA5785" w:rsidRDefault="00CA5785" w:rsidP="00CA5785">
            <w:pPr>
              <w:widowControl w:val="0"/>
              <w:suppressAutoHyphens/>
              <w:jc w:val="both"/>
              <w:rPr>
                <w:rFonts w:eastAsia="Calibri"/>
                <w:lang w:eastAsia="en-US"/>
              </w:rPr>
            </w:pPr>
            <w:r w:rsidRPr="00CA5785">
              <w:rPr>
                <w:rFonts w:eastAsia="Calibri"/>
                <w:color w:val="333333"/>
                <w:shd w:val="clear" w:color="auto" w:fill="FFFFFF"/>
                <w:lang w:val="kk-KZ" w:eastAsia="en-US"/>
              </w:rPr>
              <w:t>Ауаны шығарындылар көзіне барынша жақын жерден сору</w:t>
            </w:r>
          </w:p>
        </w:tc>
        <w:tc>
          <w:tcPr>
            <w:tcW w:w="4450" w:type="dxa"/>
          </w:tcPr>
          <w:p w14:paraId="7872BA0A" w14:textId="77777777" w:rsidR="00CA5785" w:rsidRPr="00CA5785" w:rsidRDefault="00CA5785" w:rsidP="00CA5785">
            <w:pPr>
              <w:widowControl w:val="0"/>
              <w:suppressAutoHyphens/>
              <w:jc w:val="both"/>
              <w:rPr>
                <w:rFonts w:eastAsia="Calibri"/>
                <w:color w:val="333333"/>
                <w:sz w:val="22"/>
                <w:szCs w:val="22"/>
                <w:shd w:val="clear" w:color="auto" w:fill="FFFFFF"/>
                <w:lang w:eastAsia="en-US"/>
              </w:rPr>
            </w:pPr>
            <w:r w:rsidRPr="00CA5785">
              <w:rPr>
                <w:rFonts w:eastAsia="Calibri"/>
                <w:color w:val="333333"/>
                <w:shd w:val="clear" w:color="auto" w:fill="FFFFFF"/>
                <w:lang w:eastAsia="en-US"/>
              </w:rPr>
              <w:t xml:space="preserve">Тозаң деңгейі, мысалы, 50 г/сағ-тан төмен  жағдайда </w:t>
            </w:r>
            <w:r w:rsidRPr="00CA5785">
              <w:rPr>
                <w:rFonts w:eastAsia="Calibri"/>
                <w:color w:val="333333"/>
                <w:shd w:val="clear" w:color="auto" w:fill="FFFFFF"/>
                <w:lang w:val="kk-KZ" w:eastAsia="en-US"/>
              </w:rPr>
              <w:t>пісір</w:t>
            </w:r>
            <w:r w:rsidRPr="00CA5785">
              <w:rPr>
                <w:rFonts w:eastAsia="Calibri"/>
                <w:color w:val="333333"/>
                <w:shd w:val="clear" w:color="auto" w:fill="FFFFFF"/>
                <w:lang w:eastAsia="en-US"/>
              </w:rPr>
              <w:t>у үшін қолданылмауы мүмкін</w:t>
            </w:r>
          </w:p>
        </w:tc>
      </w:tr>
      <w:tr w:rsidR="00CA5785" w:rsidRPr="00CA5785" w14:paraId="2A003FB9" w14:textId="77777777" w:rsidTr="00F96108">
        <w:trPr>
          <w:trHeight w:val="397"/>
        </w:trPr>
        <w:tc>
          <w:tcPr>
            <w:tcW w:w="560" w:type="dxa"/>
          </w:tcPr>
          <w:p w14:paraId="1F49EC2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4629" w:type="dxa"/>
          </w:tcPr>
          <w:p w14:paraId="71F5E72A"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color w:val="333333"/>
                <w:shd w:val="clear" w:color="auto" w:fill="FFFFFF"/>
                <w:lang w:eastAsia="en-US"/>
              </w:rPr>
              <w:t>Электр</w:t>
            </w:r>
            <w:r w:rsidRPr="00CA5785">
              <w:rPr>
                <w:rFonts w:eastAsia="Calibri"/>
                <w:color w:val="333333"/>
                <w:shd w:val="clear" w:color="auto" w:fill="FFFFFF"/>
                <w:lang w:val="kk-KZ" w:eastAsia="en-US"/>
              </w:rPr>
              <w:t>сүзгі</w:t>
            </w:r>
          </w:p>
        </w:tc>
        <w:tc>
          <w:tcPr>
            <w:tcW w:w="4450" w:type="dxa"/>
          </w:tcPr>
          <w:p w14:paraId="01B22348"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2859F401" w14:textId="77777777" w:rsidTr="00F96108">
        <w:trPr>
          <w:trHeight w:val="397"/>
        </w:trPr>
        <w:tc>
          <w:tcPr>
            <w:tcW w:w="560" w:type="dxa"/>
          </w:tcPr>
          <w:p w14:paraId="6699696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4629" w:type="dxa"/>
          </w:tcPr>
          <w:p w14:paraId="266CC8E4" w14:textId="77777777" w:rsidR="00CA5785" w:rsidRPr="00CA5785" w:rsidRDefault="00CA5785" w:rsidP="00CA5785">
            <w:pPr>
              <w:widowControl w:val="0"/>
              <w:suppressAutoHyphens/>
              <w:jc w:val="both"/>
              <w:rPr>
                <w:rFonts w:eastAsia="Calibri"/>
                <w:color w:val="333333"/>
                <w:shd w:val="clear" w:color="auto" w:fill="FFFFFF"/>
                <w:lang w:eastAsia="en-US"/>
              </w:rPr>
            </w:pPr>
            <w:r w:rsidRPr="00CA5785">
              <w:rPr>
                <w:rFonts w:eastAsia="Calibri"/>
                <w:color w:val="333333"/>
                <w:shd w:val="clear" w:color="auto" w:fill="FFFFFF"/>
                <w:lang w:val="kk-KZ" w:eastAsia="en-US"/>
              </w:rPr>
              <w:t>Қапшық сүзгі</w:t>
            </w:r>
          </w:p>
        </w:tc>
        <w:tc>
          <w:tcPr>
            <w:tcW w:w="4450" w:type="dxa"/>
          </w:tcPr>
          <w:p w14:paraId="3663A912" w14:textId="77777777" w:rsidR="00CA5785" w:rsidRPr="00CA5785" w:rsidRDefault="00CA5785" w:rsidP="00CA5785">
            <w:pPr>
              <w:widowControl w:val="0"/>
              <w:suppressAutoHyphens/>
              <w:jc w:val="both"/>
              <w:rPr>
                <w:rFonts w:eastAsia="Calibri"/>
                <w:lang w:eastAsia="en-US"/>
              </w:rPr>
            </w:pPr>
            <w:r w:rsidRPr="00CA5785">
              <w:rPr>
                <w:rFonts w:eastAsia="Calibri"/>
                <w:color w:val="333333"/>
                <w:sz w:val="22"/>
                <w:szCs w:val="22"/>
                <w:shd w:val="clear" w:color="auto" w:fill="FFFFFF"/>
                <w:lang w:eastAsia="en-US"/>
              </w:rPr>
              <w:t>Ылғалдылығы жоғары бөлінетін газдар жағдайында қолданылмауы мүмкін</w:t>
            </w:r>
          </w:p>
        </w:tc>
      </w:tr>
      <w:tr w:rsidR="00CA5785" w:rsidRPr="00CA5785" w14:paraId="1E7DD7E2" w14:textId="77777777" w:rsidTr="00F96108">
        <w:trPr>
          <w:trHeight w:val="311"/>
        </w:trPr>
        <w:tc>
          <w:tcPr>
            <w:tcW w:w="560" w:type="dxa"/>
          </w:tcPr>
          <w:p w14:paraId="1DF2836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4629" w:type="dxa"/>
          </w:tcPr>
          <w:p w14:paraId="7BA7293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Ылғалды тазалау скруббері</w:t>
            </w:r>
          </w:p>
        </w:tc>
        <w:tc>
          <w:tcPr>
            <w:tcW w:w="4450" w:type="dxa"/>
          </w:tcPr>
          <w:p w14:paraId="56E4B197" w14:textId="77777777" w:rsidR="00CA5785" w:rsidRPr="00CA5785" w:rsidRDefault="00CA5785" w:rsidP="00CA5785">
            <w:pPr>
              <w:widowControl w:val="0"/>
              <w:suppressAutoHyphens/>
              <w:jc w:val="both"/>
              <w:rPr>
                <w:rFonts w:eastAsia="Calibri"/>
                <w:color w:val="333333"/>
                <w:sz w:val="22"/>
                <w:szCs w:val="22"/>
                <w:shd w:val="clear" w:color="auto" w:fill="FFFFFF"/>
                <w:lang w:eastAsia="en-US"/>
              </w:rPr>
            </w:pPr>
            <w:r w:rsidRPr="00CA5785">
              <w:rPr>
                <w:rFonts w:eastAsia="Calibri"/>
                <w:lang w:val="kk-KZ" w:eastAsia="en-US"/>
              </w:rPr>
              <w:t>Жалпы қолданылады</w:t>
            </w:r>
          </w:p>
        </w:tc>
      </w:tr>
      <w:tr w:rsidR="00CA5785" w:rsidRPr="00CA5785" w14:paraId="3752ACB9" w14:textId="77777777" w:rsidTr="00F96108">
        <w:trPr>
          <w:trHeight w:val="397"/>
        </w:trPr>
        <w:tc>
          <w:tcPr>
            <w:tcW w:w="560" w:type="dxa"/>
          </w:tcPr>
          <w:p w14:paraId="5CCFAD6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4629" w:type="dxa"/>
          </w:tcPr>
          <w:p w14:paraId="263C1A04"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Импульст</w:t>
            </w:r>
            <w:r w:rsidRPr="00CA5785">
              <w:rPr>
                <w:rFonts w:eastAsia="Calibri"/>
                <w:lang w:val="kk-KZ" w:eastAsia="en-US"/>
              </w:rPr>
              <w:t>ік</w:t>
            </w:r>
            <w:r w:rsidRPr="00CA5785">
              <w:rPr>
                <w:rFonts w:eastAsia="Calibri"/>
                <w:lang w:eastAsia="en-US"/>
              </w:rPr>
              <w:t xml:space="preserve"> тазартатын сүзгілер</w:t>
            </w:r>
          </w:p>
        </w:tc>
        <w:tc>
          <w:tcPr>
            <w:tcW w:w="4450" w:type="dxa"/>
          </w:tcPr>
          <w:p w14:paraId="6ABEDDD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r w:rsidR="00CA5785" w:rsidRPr="00CA5785" w14:paraId="44EA4F92" w14:textId="77777777" w:rsidTr="00F96108">
        <w:trPr>
          <w:trHeight w:val="397"/>
        </w:trPr>
        <w:tc>
          <w:tcPr>
            <w:tcW w:w="560" w:type="dxa"/>
          </w:tcPr>
          <w:p w14:paraId="79B90095"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4629" w:type="dxa"/>
            <w:vAlign w:val="center"/>
          </w:tcPr>
          <w:p w14:paraId="495849FE" w14:textId="77777777" w:rsidR="00CA5785" w:rsidRPr="00CA5785" w:rsidRDefault="00CA5785" w:rsidP="00CA5785">
            <w:pPr>
              <w:widowControl w:val="0"/>
              <w:suppressAutoHyphens/>
              <w:jc w:val="both"/>
              <w:rPr>
                <w:rFonts w:eastAsia="Calibri"/>
                <w:lang w:eastAsia="en-US"/>
              </w:rPr>
            </w:pPr>
            <w:r w:rsidRPr="00CA5785">
              <w:rPr>
                <w:rFonts w:eastAsia="Calibri"/>
                <w:szCs w:val="18"/>
                <w:lang w:eastAsia="en-US"/>
              </w:rPr>
              <w:t>Керами</w:t>
            </w:r>
            <w:r w:rsidRPr="00CA5785">
              <w:rPr>
                <w:rFonts w:eastAsia="Calibri"/>
                <w:szCs w:val="18"/>
                <w:lang w:val="kk-KZ" w:eastAsia="en-US"/>
              </w:rPr>
              <w:t>калық және металл ұсақкөзді сүзгілер</w:t>
            </w:r>
          </w:p>
        </w:tc>
        <w:tc>
          <w:tcPr>
            <w:tcW w:w="4450" w:type="dxa"/>
          </w:tcPr>
          <w:p w14:paraId="5B1B647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Жалпы қолданылады</w:t>
            </w:r>
          </w:p>
        </w:tc>
      </w:tr>
    </w:tbl>
    <w:p w14:paraId="6BFB772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ЕҚТ</w:t>
      </w:r>
      <w:r w:rsidRPr="00CA5785">
        <w:rPr>
          <w:rFonts w:eastAsia="Calibri"/>
          <w:sz w:val="28"/>
          <w:szCs w:val="28"/>
          <w:lang w:eastAsia="en-US"/>
        </w:rPr>
        <w:t>-мен байланысты шығарындылардың технологиялық көрсеткіштері 6.</w:t>
      </w:r>
      <w:r w:rsidRPr="00CA5785">
        <w:rPr>
          <w:rFonts w:eastAsia="Calibri"/>
          <w:sz w:val="28"/>
          <w:szCs w:val="28"/>
          <w:lang w:val="kk-KZ" w:eastAsia="en-US"/>
        </w:rPr>
        <w:t>10</w:t>
      </w:r>
      <w:r w:rsidRPr="00CA5785">
        <w:rPr>
          <w:rFonts w:eastAsia="Calibri"/>
          <w:sz w:val="28"/>
          <w:szCs w:val="28"/>
          <w:lang w:eastAsia="en-US"/>
        </w:rPr>
        <w:t>-кестеде келтірілген</w:t>
      </w:r>
      <w:r w:rsidRPr="00CA5785">
        <w:rPr>
          <w:rFonts w:eastAsia="Calibri"/>
          <w:sz w:val="28"/>
          <w:szCs w:val="28"/>
          <w:lang w:val="kk-KZ" w:eastAsia="en-US"/>
        </w:rPr>
        <w:t>.</w:t>
      </w:r>
    </w:p>
    <w:p w14:paraId="29179260" w14:textId="77777777" w:rsidR="00CA5785" w:rsidRPr="00CA5785" w:rsidRDefault="00CA5785" w:rsidP="00CA5785">
      <w:pPr>
        <w:widowControl w:val="0"/>
        <w:suppressAutoHyphens/>
        <w:ind w:firstLine="709"/>
        <w:jc w:val="both"/>
        <w:rPr>
          <w:rFonts w:eastAsia="Calibri"/>
          <w:sz w:val="28"/>
          <w:szCs w:val="28"/>
          <w:lang w:eastAsia="en-US"/>
        </w:rPr>
      </w:pPr>
    </w:p>
    <w:p w14:paraId="08573A21" w14:textId="77777777" w:rsidR="00CA5785" w:rsidRPr="00CA5785" w:rsidRDefault="00CA5785" w:rsidP="00CA5785">
      <w:pPr>
        <w:widowControl w:val="0"/>
        <w:suppressAutoHyphens/>
        <w:ind w:firstLine="709"/>
        <w:jc w:val="both"/>
        <w:rPr>
          <w:rFonts w:eastAsia="Calibri"/>
          <w:bCs/>
          <w:sz w:val="28"/>
          <w:szCs w:val="28"/>
          <w:lang w:val="kk-KZ" w:eastAsia="en-US"/>
        </w:rPr>
      </w:pPr>
      <w:bookmarkStart w:id="446" w:name="Т40"/>
      <w:r w:rsidRPr="00CA5785">
        <w:rPr>
          <w:rFonts w:eastAsia="Calibri"/>
          <w:bCs/>
          <w:sz w:val="28"/>
          <w:szCs w:val="28"/>
          <w:lang w:eastAsia="en-US"/>
        </w:rPr>
        <w:t>6.10</w:t>
      </w:r>
      <w:r w:rsidRPr="00CA5785">
        <w:rPr>
          <w:rFonts w:eastAsia="Calibri"/>
          <w:bCs/>
          <w:sz w:val="28"/>
          <w:szCs w:val="28"/>
          <w:lang w:val="kk-KZ" w:eastAsia="en-US"/>
        </w:rPr>
        <w:t>-кесте. Механикалық өңдеу (бойлық кесуді, отқақты кетіруді, тегістеуді, қаралтым өңдеуді, илемдеуді, таза өңдеуді, түзетуді қоса алғанда), тазалау кезіндегі (қолмен тазалаудан басқа) шаң шығарындыларының технологиялық көрсеткіштері.</w:t>
      </w:r>
    </w:p>
    <w:tbl>
      <w:tblPr>
        <w:tblOverlap w:val="never"/>
        <w:tblW w:w="9605" w:type="dxa"/>
        <w:jc w:val="center"/>
        <w:tblLayout w:type="fixed"/>
        <w:tblCellMar>
          <w:left w:w="10" w:type="dxa"/>
          <w:right w:w="10" w:type="dxa"/>
        </w:tblCellMar>
        <w:tblLook w:val="04A0" w:firstRow="1" w:lastRow="0" w:firstColumn="1" w:lastColumn="0" w:noHBand="0" w:noVBand="1"/>
      </w:tblPr>
      <w:tblGrid>
        <w:gridCol w:w="550"/>
        <w:gridCol w:w="4615"/>
        <w:gridCol w:w="4440"/>
      </w:tblGrid>
      <w:tr w:rsidR="00CA5785" w:rsidRPr="00CA5785" w14:paraId="0DDB551D" w14:textId="77777777" w:rsidTr="00F96108">
        <w:trPr>
          <w:trHeight w:hRule="exact" w:val="570"/>
          <w:jc w:val="center"/>
        </w:trPr>
        <w:tc>
          <w:tcPr>
            <w:tcW w:w="550" w:type="dxa"/>
            <w:tcBorders>
              <w:top w:val="single" w:sz="4" w:space="0" w:color="auto"/>
              <w:left w:val="single" w:sz="4" w:space="0" w:color="auto"/>
            </w:tcBorders>
          </w:tcPr>
          <w:bookmarkEnd w:id="446"/>
          <w:p w14:paraId="155DC1E2"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4615" w:type="dxa"/>
            <w:tcBorders>
              <w:top w:val="single" w:sz="4" w:space="0" w:color="auto"/>
              <w:left w:val="single" w:sz="4" w:space="0" w:color="auto"/>
            </w:tcBorders>
          </w:tcPr>
          <w:p w14:paraId="48E3AFED"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Параметр</w:t>
            </w:r>
          </w:p>
        </w:tc>
        <w:tc>
          <w:tcPr>
            <w:tcW w:w="4440" w:type="dxa"/>
            <w:tcBorders>
              <w:top w:val="single" w:sz="4" w:space="0" w:color="auto"/>
              <w:left w:val="single" w:sz="4" w:space="0" w:color="auto"/>
              <w:right w:val="single" w:sz="4" w:space="0" w:color="auto"/>
            </w:tcBorders>
          </w:tcPr>
          <w:p w14:paraId="61E0F31C"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p>
        </w:tc>
      </w:tr>
      <w:tr w:rsidR="00CA5785" w:rsidRPr="00CA5785" w14:paraId="1240D77B" w14:textId="77777777" w:rsidTr="00F96108">
        <w:trPr>
          <w:trHeight w:hRule="exact" w:val="288"/>
          <w:jc w:val="center"/>
        </w:trPr>
        <w:tc>
          <w:tcPr>
            <w:tcW w:w="550" w:type="dxa"/>
            <w:tcBorders>
              <w:top w:val="single" w:sz="4" w:space="0" w:color="auto"/>
              <w:left w:val="single" w:sz="4" w:space="0" w:color="auto"/>
              <w:bottom w:val="single" w:sz="4" w:space="0" w:color="auto"/>
            </w:tcBorders>
          </w:tcPr>
          <w:p w14:paraId="325CE824"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1</w:t>
            </w:r>
          </w:p>
        </w:tc>
        <w:tc>
          <w:tcPr>
            <w:tcW w:w="4615" w:type="dxa"/>
            <w:tcBorders>
              <w:top w:val="single" w:sz="4" w:space="0" w:color="auto"/>
              <w:left w:val="single" w:sz="4" w:space="0" w:color="auto"/>
              <w:bottom w:val="single" w:sz="4" w:space="0" w:color="auto"/>
            </w:tcBorders>
          </w:tcPr>
          <w:p w14:paraId="3142862B"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2</w:t>
            </w:r>
          </w:p>
        </w:tc>
        <w:tc>
          <w:tcPr>
            <w:tcW w:w="4440" w:type="dxa"/>
            <w:tcBorders>
              <w:top w:val="single" w:sz="4" w:space="0" w:color="auto"/>
              <w:left w:val="single" w:sz="4" w:space="0" w:color="auto"/>
              <w:bottom w:val="single" w:sz="4" w:space="0" w:color="auto"/>
              <w:right w:val="single" w:sz="4" w:space="0" w:color="auto"/>
            </w:tcBorders>
          </w:tcPr>
          <w:p w14:paraId="6021F856"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3</w:t>
            </w:r>
          </w:p>
        </w:tc>
      </w:tr>
      <w:tr w:rsidR="00CA5785" w:rsidRPr="00CA5785" w14:paraId="1638A3A7" w14:textId="77777777" w:rsidTr="00F96108">
        <w:trPr>
          <w:trHeight w:hRule="exact" w:val="288"/>
          <w:jc w:val="center"/>
        </w:trPr>
        <w:tc>
          <w:tcPr>
            <w:tcW w:w="550" w:type="dxa"/>
            <w:tcBorders>
              <w:top w:val="single" w:sz="4" w:space="0" w:color="auto"/>
              <w:left w:val="single" w:sz="4" w:space="0" w:color="auto"/>
              <w:bottom w:val="single" w:sz="4" w:space="0" w:color="auto"/>
            </w:tcBorders>
          </w:tcPr>
          <w:p w14:paraId="5C975429"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b/>
                <w:bCs/>
                <w:lang w:eastAsia="en-US"/>
              </w:rPr>
              <w:t>1</w:t>
            </w:r>
          </w:p>
        </w:tc>
        <w:tc>
          <w:tcPr>
            <w:tcW w:w="4615" w:type="dxa"/>
            <w:tcBorders>
              <w:top w:val="single" w:sz="4" w:space="0" w:color="auto"/>
              <w:left w:val="single" w:sz="4" w:space="0" w:color="auto"/>
              <w:bottom w:val="single" w:sz="4" w:space="0" w:color="auto"/>
            </w:tcBorders>
            <w:vAlign w:val="center"/>
          </w:tcPr>
          <w:p w14:paraId="348497DD" w14:textId="77777777" w:rsidR="00CA5785" w:rsidRPr="00CA5785" w:rsidRDefault="00CA5785" w:rsidP="00CA5785">
            <w:pPr>
              <w:widowControl w:val="0"/>
              <w:suppressAutoHyphens/>
              <w:ind w:left="57" w:right="57"/>
              <w:contextualSpacing/>
              <w:jc w:val="center"/>
              <w:rPr>
                <w:rFonts w:eastAsia="Calibri"/>
                <w:b/>
                <w:bCs/>
                <w:lang w:val="kk-KZ" w:eastAsia="en-US"/>
              </w:rPr>
            </w:pPr>
            <w:r w:rsidRPr="00CA5785">
              <w:rPr>
                <w:rFonts w:eastAsia="Calibri"/>
                <w:lang w:val="kk-KZ" w:eastAsia="en-US"/>
              </w:rPr>
              <w:t>Тозаң</w:t>
            </w:r>
          </w:p>
        </w:tc>
        <w:tc>
          <w:tcPr>
            <w:tcW w:w="4440" w:type="dxa"/>
            <w:tcBorders>
              <w:top w:val="single" w:sz="4" w:space="0" w:color="auto"/>
              <w:left w:val="single" w:sz="4" w:space="0" w:color="auto"/>
              <w:bottom w:val="single" w:sz="4" w:space="0" w:color="auto"/>
              <w:right w:val="single" w:sz="4" w:space="0" w:color="auto"/>
            </w:tcBorders>
            <w:vAlign w:val="center"/>
          </w:tcPr>
          <w:p w14:paraId="5DC2D37F" w14:textId="77777777" w:rsidR="00CA5785" w:rsidRPr="00CA5785" w:rsidRDefault="00CA5785" w:rsidP="00CA5785">
            <w:pPr>
              <w:widowControl w:val="0"/>
              <w:suppressAutoHyphens/>
              <w:ind w:left="57" w:right="57"/>
              <w:contextualSpacing/>
              <w:jc w:val="center"/>
              <w:rPr>
                <w:rFonts w:eastAsia="Calibri"/>
                <w:b/>
                <w:bCs/>
                <w:lang w:eastAsia="en-US"/>
              </w:rPr>
            </w:pPr>
            <w:r w:rsidRPr="00CA5785">
              <w:rPr>
                <w:rFonts w:eastAsia="Calibri"/>
                <w:lang w:val="en-US" w:eastAsia="en-US"/>
              </w:rPr>
              <w:t>2-</w:t>
            </w:r>
            <w:r w:rsidRPr="00CA5785">
              <w:rPr>
                <w:rFonts w:eastAsia="Calibri"/>
                <w:lang w:eastAsia="en-US"/>
              </w:rPr>
              <w:t>5</w:t>
            </w:r>
          </w:p>
        </w:tc>
      </w:tr>
    </w:tbl>
    <w:p w14:paraId="15EB0274" w14:textId="77777777" w:rsidR="00CA5785" w:rsidRPr="00CA5785" w:rsidRDefault="00CA5785" w:rsidP="00CA5785">
      <w:pPr>
        <w:widowControl w:val="0"/>
        <w:suppressAutoHyphens/>
        <w:spacing w:after="120"/>
        <w:ind w:firstLine="709"/>
        <w:jc w:val="both"/>
        <w:rPr>
          <w:b/>
          <w:bCs/>
          <w:sz w:val="28"/>
          <w:szCs w:val="22"/>
        </w:rPr>
      </w:pPr>
      <w:r w:rsidRPr="00CA5785">
        <w:rPr>
          <w:lang w:val="kk-KZ"/>
        </w:rPr>
        <w:t>*</w:t>
      </w:r>
      <w:r w:rsidRPr="00CA5785">
        <w:t>Іріктеу кезеңінің орташа тәуліктік мәні немесе орташа мәні.</w:t>
      </w:r>
    </w:p>
    <w:p w14:paraId="73C9EC3C"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w:t>
      </w:r>
      <w:r w:rsidRPr="00CA5785">
        <w:rPr>
          <w:rFonts w:eastAsia="Calibri"/>
          <w:sz w:val="28"/>
          <w:szCs w:val="28"/>
          <w:lang w:val="kk-KZ" w:eastAsia="en-US"/>
        </w:rPr>
        <w:t>4-ті қараңыз</w:t>
      </w:r>
      <w:r w:rsidRPr="00CA5785">
        <w:rPr>
          <w:rFonts w:eastAsia="Calibri"/>
          <w:sz w:val="28"/>
          <w:szCs w:val="28"/>
          <w:lang w:eastAsia="en-US"/>
        </w:rPr>
        <w:t>.</w:t>
      </w:r>
    </w:p>
    <w:p w14:paraId="2478C0AB" w14:textId="77777777" w:rsidR="00CA5785" w:rsidRPr="00CA5785" w:rsidRDefault="00CA5785">
      <w:pPr>
        <w:keepNext/>
        <w:keepLines/>
        <w:numPr>
          <w:ilvl w:val="3"/>
          <w:numId w:val="34"/>
        </w:numPr>
        <w:tabs>
          <w:tab w:val="left" w:pos="1560"/>
        </w:tabs>
        <w:spacing w:before="200"/>
        <w:ind w:hanging="371"/>
        <w:contextualSpacing/>
        <w:jc w:val="both"/>
        <w:outlineLvl w:val="3"/>
        <w:rPr>
          <w:b/>
          <w:bCs/>
          <w:iCs/>
          <w:sz w:val="28"/>
          <w:szCs w:val="22"/>
          <w:lang w:eastAsia="cs-CZ"/>
        </w:rPr>
      </w:pPr>
      <w:r w:rsidRPr="00CA5785">
        <w:rPr>
          <w:b/>
          <w:bCs/>
          <w:iCs/>
          <w:sz w:val="28"/>
          <w:szCs w:val="22"/>
          <w:lang w:eastAsia="cs-CZ"/>
        </w:rPr>
        <w:t xml:space="preserve">. </w:t>
      </w:r>
      <w:r w:rsidRPr="00CA5785">
        <w:rPr>
          <w:b/>
          <w:bCs/>
          <w:iCs/>
          <w:sz w:val="28"/>
          <w:szCs w:val="22"/>
          <w:lang w:val="kk-KZ" w:eastAsia="cs-CZ"/>
        </w:rPr>
        <w:t>Күкірт диоксидінің шығарындылары</w:t>
      </w:r>
    </w:p>
    <w:p w14:paraId="47843829" w14:textId="77777777" w:rsidR="00CA5785" w:rsidRPr="00CA5785" w:rsidRDefault="00CA5785" w:rsidP="00CA5785">
      <w:pPr>
        <w:widowControl w:val="0"/>
        <w:suppressAutoHyphens/>
        <w:ind w:left="284" w:firstLine="425"/>
        <w:contextualSpacing/>
        <w:jc w:val="both"/>
        <w:rPr>
          <w:rFonts w:eastAsia="Calibri"/>
          <w:b/>
          <w:bCs/>
          <w:sz w:val="28"/>
          <w:szCs w:val="22"/>
          <w:lang w:val="kk-KZ"/>
        </w:rPr>
      </w:pPr>
      <w:r w:rsidRPr="00CA5785">
        <w:rPr>
          <w:rFonts w:eastAsia="Calibri"/>
          <w:b/>
          <w:bCs/>
          <w:sz w:val="28"/>
          <w:szCs w:val="22"/>
          <w:lang w:val="kk-KZ"/>
        </w:rPr>
        <w:t>ЕҚ</w:t>
      </w:r>
      <w:r w:rsidRPr="00CA5785">
        <w:rPr>
          <w:rFonts w:eastAsia="Calibri"/>
          <w:b/>
          <w:bCs/>
          <w:sz w:val="28"/>
          <w:szCs w:val="22"/>
        </w:rPr>
        <w:t>Т</w:t>
      </w:r>
      <w:r w:rsidRPr="00CA5785">
        <w:rPr>
          <w:rFonts w:eastAsia="Calibri"/>
          <w:b/>
          <w:bCs/>
          <w:sz w:val="28"/>
          <w:szCs w:val="22"/>
          <w:lang w:val="kk-KZ"/>
        </w:rPr>
        <w:t xml:space="preserve"> 17</w:t>
      </w:r>
    </w:p>
    <w:p w14:paraId="366B672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Ыстықтай илемдеу процесі алдында жартылай фабрикатты (слябтар, блюмдер, шеңбер және т.б.) қыздырған кезде шығарылатын технологиялық газдардың SO</w:t>
      </w:r>
      <w:r w:rsidRPr="00CA5785">
        <w:rPr>
          <w:rFonts w:eastAsia="Calibri"/>
          <w:sz w:val="28"/>
          <w:szCs w:val="28"/>
          <w:vertAlign w:val="subscript"/>
          <w:lang w:val="kk-KZ" w:eastAsia="en-US"/>
        </w:rPr>
        <w:t xml:space="preserve">2 </w:t>
      </w:r>
      <w:r w:rsidRPr="00CA5785">
        <w:rPr>
          <w:rFonts w:eastAsia="Calibri"/>
          <w:sz w:val="28"/>
          <w:szCs w:val="28"/>
          <w:lang w:val="kk-KZ" w:eastAsia="en-US"/>
        </w:rPr>
        <w:t>шығарындыларын болдырмау немесе азайту мақсатында ЕҚТ бір техниканы немесе бірнеше техниканың құрамасын пайдалануды білдіреді:</w:t>
      </w:r>
    </w:p>
    <w:tbl>
      <w:tblPr>
        <w:tblStyle w:val="a6"/>
        <w:tblW w:w="9639" w:type="dxa"/>
        <w:tblInd w:w="108" w:type="dxa"/>
        <w:tblLook w:val="04A0" w:firstRow="1" w:lastRow="0" w:firstColumn="1" w:lastColumn="0" w:noHBand="0" w:noVBand="1"/>
      </w:tblPr>
      <w:tblGrid>
        <w:gridCol w:w="817"/>
        <w:gridCol w:w="3993"/>
        <w:gridCol w:w="4829"/>
      </w:tblGrid>
      <w:tr w:rsidR="00CA5785" w:rsidRPr="00CA5785" w14:paraId="3EF3FFFE" w14:textId="77777777" w:rsidTr="00F96108">
        <w:trPr>
          <w:trHeight w:val="20"/>
          <w:tblHeader/>
        </w:trPr>
        <w:tc>
          <w:tcPr>
            <w:tcW w:w="817" w:type="dxa"/>
          </w:tcPr>
          <w:p w14:paraId="5160BFA5"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tc>
        <w:tc>
          <w:tcPr>
            <w:tcW w:w="3993" w:type="dxa"/>
          </w:tcPr>
          <w:p w14:paraId="07A5088B"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4829" w:type="dxa"/>
          </w:tcPr>
          <w:p w14:paraId="614569AD"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7B8F8661" w14:textId="77777777" w:rsidTr="00F96108">
        <w:trPr>
          <w:trHeight w:val="20"/>
          <w:tblHeader/>
        </w:trPr>
        <w:tc>
          <w:tcPr>
            <w:tcW w:w="817" w:type="dxa"/>
          </w:tcPr>
          <w:p w14:paraId="31B08D9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993" w:type="dxa"/>
          </w:tcPr>
          <w:p w14:paraId="5D33A26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4829" w:type="dxa"/>
          </w:tcPr>
          <w:p w14:paraId="20EB3CF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4D1C2B37" w14:textId="77777777" w:rsidTr="00F96108">
        <w:trPr>
          <w:trHeight w:val="20"/>
        </w:trPr>
        <w:tc>
          <w:tcPr>
            <w:tcW w:w="817" w:type="dxa"/>
          </w:tcPr>
          <w:p w14:paraId="4C233A9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3993" w:type="dxa"/>
          </w:tcPr>
          <w:p w14:paraId="7E8B765D"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Күкіртсіздендіру және күкірт</w:t>
            </w:r>
            <w:r w:rsidRPr="00CA5785">
              <w:rPr>
                <w:rFonts w:eastAsia="Calibri"/>
                <w:lang w:val="kk-KZ" w:eastAsia="en-US"/>
              </w:rPr>
              <w:t>і</w:t>
            </w:r>
            <w:r w:rsidRPr="00CA5785">
              <w:rPr>
                <w:rFonts w:eastAsia="Calibri"/>
                <w:lang w:eastAsia="en-US"/>
              </w:rPr>
              <w:t xml:space="preserve"> аз отынды пайдалану</w:t>
            </w:r>
          </w:p>
        </w:tc>
        <w:tc>
          <w:tcPr>
            <w:tcW w:w="4829" w:type="dxa"/>
          </w:tcPr>
          <w:p w14:paraId="4748C0E0" w14:textId="77777777" w:rsidR="00CA5785" w:rsidRPr="00CA5785" w:rsidRDefault="00CA5785" w:rsidP="00CA5785">
            <w:pPr>
              <w:widowControl w:val="0"/>
              <w:shd w:val="clear" w:color="auto" w:fill="FFFFFF"/>
              <w:tabs>
                <w:tab w:val="left" w:pos="0"/>
              </w:tabs>
              <w:suppressAutoHyphens/>
              <w:autoSpaceDE w:val="0"/>
              <w:autoSpaceDN w:val="0"/>
              <w:adjustRightInd w:val="0"/>
              <w:jc w:val="both"/>
              <w:rPr>
                <w:rFonts w:eastAsia="Calibri"/>
                <w:lang w:val="kk-KZ" w:eastAsia="en-US"/>
              </w:rPr>
            </w:pPr>
            <w:r w:rsidRPr="00CA5785">
              <w:rPr>
                <w:rFonts w:eastAsia="Calibri"/>
                <w:lang w:val="kk-KZ" w:eastAsia="en-US"/>
              </w:rPr>
              <w:t>Жалпы қолданылады</w:t>
            </w:r>
          </w:p>
        </w:tc>
      </w:tr>
      <w:tr w:rsidR="00CA5785" w:rsidRPr="00CA5785" w14:paraId="60575A03" w14:textId="77777777" w:rsidTr="00F96108">
        <w:trPr>
          <w:trHeight w:val="20"/>
        </w:trPr>
        <w:tc>
          <w:tcPr>
            <w:tcW w:w="817" w:type="dxa"/>
          </w:tcPr>
          <w:p w14:paraId="4CB2AEA7"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3993" w:type="dxa"/>
          </w:tcPr>
          <w:p w14:paraId="7DE3160E"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 xml:space="preserve">«Ылғалды» </w:t>
            </w:r>
            <w:r w:rsidRPr="00CA5785">
              <w:rPr>
                <w:rFonts w:eastAsia="Calibri"/>
                <w:lang w:eastAsia="en-US"/>
              </w:rPr>
              <w:t>тазалау әдістерін қолдану (</w:t>
            </w:r>
            <w:r w:rsidRPr="00CA5785">
              <w:rPr>
                <w:rFonts w:eastAsia="Calibri"/>
                <w:lang w:val="kk-KZ" w:eastAsia="en-US"/>
              </w:rPr>
              <w:t>ылғалды</w:t>
            </w:r>
            <w:r w:rsidRPr="00CA5785">
              <w:rPr>
                <w:rFonts w:eastAsia="Calibri"/>
                <w:lang w:eastAsia="en-US"/>
              </w:rPr>
              <w:t xml:space="preserve"> скруббер)</w:t>
            </w:r>
          </w:p>
        </w:tc>
        <w:tc>
          <w:tcPr>
            <w:tcW w:w="4829" w:type="dxa"/>
          </w:tcPr>
          <w:p w14:paraId="0BD20BAE"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Жаңа қондырғылар</w:t>
            </w:r>
            <w:r w:rsidRPr="00CA5785">
              <w:rPr>
                <w:rFonts w:eastAsia="Calibri"/>
                <w:lang w:val="kk-KZ" w:eastAsia="en-US"/>
              </w:rPr>
              <w:t>да қолданылады</w:t>
            </w:r>
            <w:r w:rsidRPr="00CA5785">
              <w:rPr>
                <w:rFonts w:eastAsia="Calibri"/>
                <w:lang w:eastAsia="en-US"/>
              </w:rPr>
              <w:t>.</w:t>
            </w:r>
          </w:p>
          <w:p w14:paraId="1416B79A"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Қолданыстағы қондырғылар</w:t>
            </w:r>
            <w:r w:rsidRPr="00CA5785">
              <w:rPr>
                <w:rFonts w:eastAsia="Calibri"/>
                <w:lang w:val="kk-KZ" w:eastAsia="en-US"/>
              </w:rPr>
              <w:t xml:space="preserve">да мынадай жағдайларда </w:t>
            </w:r>
            <w:r w:rsidRPr="00CA5785">
              <w:rPr>
                <w:rFonts w:eastAsia="Calibri"/>
                <w:lang w:eastAsia="en-US"/>
              </w:rPr>
              <w:t>қолдану мүмкіндігі шектеулі болуы мүмкін:</w:t>
            </w:r>
          </w:p>
          <w:p w14:paraId="468E5AEC" w14:textId="77777777" w:rsidR="00CA5785" w:rsidRPr="00CA5785" w:rsidRDefault="00CA5785" w:rsidP="00CA5785">
            <w:pPr>
              <w:widowControl w:val="0"/>
              <w:tabs>
                <w:tab w:val="left" w:pos="384"/>
              </w:tabs>
              <w:suppressAutoHyphens/>
              <w:jc w:val="both"/>
              <w:rPr>
                <w:rFonts w:eastAsia="Calibri"/>
                <w:lang w:eastAsia="en-US"/>
              </w:rPr>
            </w:pPr>
            <w:r w:rsidRPr="00CA5785">
              <w:rPr>
                <w:rFonts w:eastAsia="Calibri"/>
                <w:lang w:eastAsia="en-US"/>
              </w:rPr>
              <w:t>-</w:t>
            </w:r>
            <w:r w:rsidRPr="00CA5785">
              <w:rPr>
                <w:rFonts w:eastAsia="Calibri"/>
                <w:lang w:eastAsia="en-US"/>
              </w:rPr>
              <w:tab/>
            </w:r>
            <w:r w:rsidRPr="00CA5785">
              <w:rPr>
                <w:rFonts w:eastAsia="Calibri"/>
                <w:lang w:val="kk-KZ" w:eastAsia="en-US"/>
              </w:rPr>
              <w:t>бөлінетін газ</w:t>
            </w:r>
            <w:r w:rsidRPr="00CA5785">
              <w:rPr>
                <w:rFonts w:eastAsia="Calibri"/>
                <w:lang w:eastAsia="en-US"/>
              </w:rPr>
              <w:t xml:space="preserve"> ағынының өте жоғары жылдамдығы (пайда болған қалдықтар мен </w:t>
            </w:r>
            <w:r w:rsidRPr="00CA5785">
              <w:rPr>
                <w:rFonts w:eastAsia="Calibri"/>
                <w:lang w:val="kk-KZ" w:eastAsia="en-US"/>
              </w:rPr>
              <w:t>сарқ</w:t>
            </w:r>
            <w:r w:rsidRPr="00CA5785">
              <w:rPr>
                <w:rFonts w:eastAsia="Calibri"/>
                <w:lang w:eastAsia="en-US"/>
              </w:rPr>
              <w:t>ынды сулардың айтарлықтай мөлшеріне байланысты);</w:t>
            </w:r>
          </w:p>
          <w:p w14:paraId="5E42F09D" w14:textId="77777777" w:rsidR="00CA5785" w:rsidRPr="00CA5785" w:rsidRDefault="00CA5785" w:rsidP="00CA5785">
            <w:pPr>
              <w:widowControl w:val="0"/>
              <w:tabs>
                <w:tab w:val="left" w:pos="384"/>
              </w:tabs>
              <w:suppressAutoHyphens/>
              <w:jc w:val="both"/>
              <w:rPr>
                <w:rFonts w:eastAsia="Calibri"/>
                <w:lang w:eastAsia="en-US"/>
              </w:rPr>
            </w:pPr>
            <w:r w:rsidRPr="00CA5785">
              <w:rPr>
                <w:rFonts w:eastAsia="Calibri"/>
                <w:lang w:eastAsia="en-US"/>
              </w:rPr>
              <w:t>-</w:t>
            </w:r>
            <w:r w:rsidRPr="00CA5785">
              <w:rPr>
                <w:rFonts w:eastAsia="Calibri"/>
                <w:lang w:eastAsia="en-US"/>
              </w:rPr>
              <w:tab/>
              <w:t>қ</w:t>
            </w:r>
            <w:r w:rsidRPr="00CA5785">
              <w:rPr>
                <w:rFonts w:eastAsia="Calibri"/>
                <w:lang w:val="kk-KZ" w:eastAsia="en-US"/>
              </w:rPr>
              <w:t>уаң аудандарда</w:t>
            </w:r>
            <w:r w:rsidRPr="00CA5785">
              <w:rPr>
                <w:rFonts w:eastAsia="Calibri"/>
                <w:lang w:eastAsia="en-US"/>
              </w:rPr>
              <w:t xml:space="preserve"> (судың үлкен көлеміне және </w:t>
            </w:r>
            <w:r w:rsidRPr="00CA5785">
              <w:rPr>
                <w:rFonts w:eastAsia="Calibri"/>
                <w:lang w:val="kk-KZ" w:eastAsia="en-US"/>
              </w:rPr>
              <w:t>сарқ</w:t>
            </w:r>
            <w:r w:rsidRPr="00CA5785">
              <w:rPr>
                <w:rFonts w:eastAsia="Calibri"/>
                <w:lang w:eastAsia="en-US"/>
              </w:rPr>
              <w:t>ынды суларды тазарту қажеттілігіне байланысты);</w:t>
            </w:r>
          </w:p>
          <w:p w14:paraId="4915B1E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күкіртсіздендіру үшін жекелеген ағындарды бөле отырып, газдарды тазартудың орталықтандырылған жүйесін ауқымды реконструкциялау қажеттілігі, сондай-ақ аумақтың шектелуі (қосымша ірі габаритті құрылыстар салу үшін өндірістік алаңдардың болмауы).</w:t>
            </w:r>
          </w:p>
        </w:tc>
      </w:tr>
    </w:tbl>
    <w:p w14:paraId="12251689" w14:textId="77777777" w:rsidR="00CA5785" w:rsidRPr="00CA5785" w:rsidRDefault="00CA5785" w:rsidP="00CA5785">
      <w:pPr>
        <w:widowControl w:val="0"/>
        <w:suppressAutoHyphens/>
        <w:jc w:val="both"/>
        <w:rPr>
          <w:rFonts w:eastAsia="Calibri"/>
          <w:bCs/>
          <w:sz w:val="28"/>
          <w:szCs w:val="28"/>
          <w:lang w:eastAsia="en-US"/>
        </w:rPr>
      </w:pPr>
      <w:r w:rsidRPr="00CA5785">
        <w:rPr>
          <w:rFonts w:eastAsia="Calibri"/>
          <w:bCs/>
          <w:sz w:val="28"/>
          <w:szCs w:val="28"/>
          <w:lang w:eastAsia="en-US"/>
        </w:rPr>
        <w:tab/>
      </w:r>
      <w:r w:rsidRPr="00CA5785">
        <w:rPr>
          <w:rFonts w:eastAsia="Calibri" w:cs="Arial"/>
          <w:bCs/>
          <w:sz w:val="28"/>
          <w:szCs w:val="18"/>
          <w:lang w:val="kk-KZ" w:eastAsia="en-US"/>
        </w:rPr>
        <w:t>ЕҚТ-мен байланысты шығарындылардың технологиялық көрсеткіштері 6.11-кестеде берілген.</w:t>
      </w:r>
    </w:p>
    <w:p w14:paraId="33DE3965" w14:textId="77777777" w:rsidR="00CA5785" w:rsidRPr="00CA5785" w:rsidRDefault="00CA5785" w:rsidP="00CA5785">
      <w:pPr>
        <w:widowControl w:val="0"/>
        <w:suppressAutoHyphens/>
        <w:ind w:firstLine="709"/>
        <w:jc w:val="both"/>
        <w:rPr>
          <w:rFonts w:eastAsia="Calibri"/>
          <w:bCs/>
          <w:sz w:val="28"/>
          <w:szCs w:val="28"/>
          <w:lang w:eastAsia="en-US"/>
        </w:rPr>
      </w:pPr>
    </w:p>
    <w:p w14:paraId="6F4CB74C" w14:textId="77777777" w:rsidR="00CA5785" w:rsidRPr="00CA5785" w:rsidRDefault="00CA5785" w:rsidP="00CA5785">
      <w:pPr>
        <w:widowControl w:val="0"/>
        <w:suppressAutoHyphens/>
        <w:ind w:firstLine="709"/>
        <w:jc w:val="both"/>
        <w:rPr>
          <w:rFonts w:eastAsia="Calibri"/>
          <w:bCs/>
          <w:sz w:val="28"/>
          <w:szCs w:val="28"/>
          <w:lang w:eastAsia="en-US"/>
        </w:rPr>
      </w:pPr>
      <w:r w:rsidRPr="00CA5785">
        <w:rPr>
          <w:rFonts w:eastAsia="Calibri"/>
          <w:bCs/>
          <w:sz w:val="28"/>
          <w:szCs w:val="28"/>
          <w:lang w:eastAsia="en-US"/>
        </w:rPr>
        <w:t>6.11</w:t>
      </w:r>
      <w:r w:rsidRPr="00CA5785">
        <w:rPr>
          <w:rFonts w:eastAsia="Calibri"/>
          <w:bCs/>
          <w:sz w:val="28"/>
          <w:szCs w:val="28"/>
          <w:lang w:val="kk-KZ" w:eastAsia="en-US"/>
        </w:rPr>
        <w:t xml:space="preserve">-кесте. Ыстықтай илемдеу процесі алдында жартылай фабрикатты (слябтар, блюмдер, шеңбер және т.б.) қыздырған кездегі </w:t>
      </w:r>
      <w:r w:rsidRPr="00CA5785">
        <w:rPr>
          <w:rFonts w:eastAsia="Calibri"/>
          <w:bCs/>
          <w:sz w:val="28"/>
          <w:szCs w:val="28"/>
          <w:lang w:eastAsia="en-US"/>
        </w:rPr>
        <w:t>SO</w:t>
      </w:r>
      <w:r w:rsidRPr="00CA5785">
        <w:rPr>
          <w:rFonts w:eastAsia="Calibri"/>
          <w:bCs/>
          <w:sz w:val="28"/>
          <w:szCs w:val="28"/>
          <w:vertAlign w:val="subscript"/>
          <w:lang w:eastAsia="en-US"/>
        </w:rPr>
        <w:t>2</w:t>
      </w:r>
      <w:r w:rsidRPr="00CA5785">
        <w:rPr>
          <w:rFonts w:eastAsia="Calibri"/>
          <w:bCs/>
          <w:sz w:val="28"/>
          <w:szCs w:val="28"/>
          <w:vertAlign w:val="subscript"/>
          <w:lang w:val="kk-KZ" w:eastAsia="en-US"/>
        </w:rPr>
        <w:t xml:space="preserve"> </w:t>
      </w:r>
      <w:r w:rsidRPr="00CA5785">
        <w:rPr>
          <w:rFonts w:eastAsia="Calibri"/>
          <w:bCs/>
          <w:sz w:val="28"/>
          <w:szCs w:val="28"/>
          <w:lang w:val="kk-KZ" w:eastAsia="en-US"/>
        </w:rPr>
        <w:t>шығарындыларының технологиялық көрсеткіштері</w:t>
      </w:r>
      <w:r w:rsidRPr="00CA5785">
        <w:rPr>
          <w:rFonts w:eastAsia="Calibri"/>
          <w:bCs/>
          <w:sz w:val="28"/>
          <w:szCs w:val="28"/>
          <w:lang w:eastAsia="en-US"/>
        </w:rPr>
        <w:t>.</w:t>
      </w:r>
    </w:p>
    <w:tbl>
      <w:tblPr>
        <w:tblOverlap w:val="never"/>
        <w:tblW w:w="4974" w:type="pct"/>
        <w:jc w:val="center"/>
        <w:tblCellMar>
          <w:left w:w="10" w:type="dxa"/>
          <w:right w:w="10" w:type="dxa"/>
        </w:tblCellMar>
        <w:tblLook w:val="04A0" w:firstRow="1" w:lastRow="0" w:firstColumn="1" w:lastColumn="0" w:noHBand="0" w:noVBand="1"/>
      </w:tblPr>
      <w:tblGrid>
        <w:gridCol w:w="846"/>
        <w:gridCol w:w="3996"/>
        <w:gridCol w:w="4877"/>
      </w:tblGrid>
      <w:tr w:rsidR="00CA5785" w:rsidRPr="00CA5785" w14:paraId="248109CD" w14:textId="77777777" w:rsidTr="00F96108">
        <w:trPr>
          <w:trHeight w:val="20"/>
          <w:jc w:val="center"/>
        </w:trPr>
        <w:tc>
          <w:tcPr>
            <w:tcW w:w="435" w:type="pct"/>
            <w:tcBorders>
              <w:top w:val="single" w:sz="4" w:space="0" w:color="auto"/>
              <w:left w:val="single" w:sz="4" w:space="0" w:color="auto"/>
            </w:tcBorders>
          </w:tcPr>
          <w:p w14:paraId="6D20D61E"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р/с </w:t>
            </w:r>
          </w:p>
          <w:p w14:paraId="1FC3325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w:t>
            </w:r>
          </w:p>
        </w:tc>
        <w:tc>
          <w:tcPr>
            <w:tcW w:w="2056" w:type="pct"/>
            <w:tcBorders>
              <w:top w:val="single" w:sz="4" w:space="0" w:color="auto"/>
              <w:left w:val="single" w:sz="4" w:space="0" w:color="auto"/>
            </w:tcBorders>
          </w:tcPr>
          <w:p w14:paraId="1E6DF2D1"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2509" w:type="pct"/>
            <w:tcBorders>
              <w:top w:val="single" w:sz="4" w:space="0" w:color="auto"/>
              <w:left w:val="single" w:sz="4" w:space="0" w:color="auto"/>
              <w:right w:val="single" w:sz="4" w:space="0" w:color="auto"/>
            </w:tcBorders>
          </w:tcPr>
          <w:p w14:paraId="7B0907E6" w14:textId="77777777" w:rsidR="00CA5785" w:rsidRPr="00CA5785" w:rsidRDefault="00CA5785" w:rsidP="00CA5785">
            <w:pPr>
              <w:widowControl w:val="0"/>
              <w:suppressAutoHyphens/>
              <w:contextualSpacing/>
              <w:jc w:val="center"/>
              <w:rPr>
                <w:rFonts w:eastAsia="Calibri"/>
                <w:b/>
                <w:bCs/>
                <w:lang w:val="kk-KZ"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r w:rsidRPr="00CA5785">
              <w:rPr>
                <w:rFonts w:eastAsia="Calibri"/>
                <w:b/>
                <w:bCs/>
                <w:vertAlign w:val="superscript"/>
                <w:lang w:val="kk-KZ" w:eastAsia="en-US"/>
              </w:rPr>
              <w:t>,</w:t>
            </w:r>
            <w:r w:rsidRPr="00CA5785">
              <w:rPr>
                <w:rFonts w:eastAsia="Calibri"/>
                <w:b/>
                <w:bCs/>
                <w:lang w:val="kk-KZ" w:eastAsia="en-US"/>
              </w:rPr>
              <w:t>**</w:t>
            </w:r>
          </w:p>
        </w:tc>
      </w:tr>
      <w:tr w:rsidR="00CA5785" w:rsidRPr="00CA5785" w14:paraId="315F01F8" w14:textId="77777777" w:rsidTr="00F96108">
        <w:trPr>
          <w:trHeight w:val="20"/>
          <w:jc w:val="center"/>
        </w:trPr>
        <w:tc>
          <w:tcPr>
            <w:tcW w:w="435" w:type="pct"/>
            <w:tcBorders>
              <w:top w:val="single" w:sz="4" w:space="0" w:color="auto"/>
              <w:left w:val="single" w:sz="4" w:space="0" w:color="auto"/>
              <w:bottom w:val="single" w:sz="4" w:space="0" w:color="auto"/>
            </w:tcBorders>
          </w:tcPr>
          <w:p w14:paraId="0561D212"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2056" w:type="pct"/>
            <w:tcBorders>
              <w:top w:val="single" w:sz="4" w:space="0" w:color="auto"/>
              <w:left w:val="single" w:sz="4" w:space="0" w:color="auto"/>
              <w:bottom w:val="single" w:sz="4" w:space="0" w:color="auto"/>
            </w:tcBorders>
          </w:tcPr>
          <w:p w14:paraId="14C4B2CA"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2509" w:type="pct"/>
            <w:tcBorders>
              <w:top w:val="single" w:sz="4" w:space="0" w:color="auto"/>
              <w:left w:val="single" w:sz="4" w:space="0" w:color="auto"/>
              <w:bottom w:val="single" w:sz="4" w:space="0" w:color="auto"/>
              <w:right w:val="single" w:sz="4" w:space="0" w:color="auto"/>
            </w:tcBorders>
          </w:tcPr>
          <w:p w14:paraId="590BB657"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6E1F3E59" w14:textId="77777777" w:rsidTr="00F96108">
        <w:trPr>
          <w:trHeight w:val="20"/>
          <w:jc w:val="center"/>
        </w:trPr>
        <w:tc>
          <w:tcPr>
            <w:tcW w:w="435" w:type="pct"/>
            <w:tcBorders>
              <w:top w:val="single" w:sz="4" w:space="0" w:color="auto"/>
              <w:left w:val="single" w:sz="4" w:space="0" w:color="auto"/>
              <w:bottom w:val="single" w:sz="4" w:space="0" w:color="auto"/>
            </w:tcBorders>
          </w:tcPr>
          <w:p w14:paraId="24DB632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2056" w:type="pct"/>
            <w:tcBorders>
              <w:top w:val="single" w:sz="4" w:space="0" w:color="auto"/>
              <w:left w:val="single" w:sz="4" w:space="0" w:color="auto"/>
              <w:bottom w:val="single" w:sz="4" w:space="0" w:color="auto"/>
            </w:tcBorders>
          </w:tcPr>
          <w:p w14:paraId="0F78BE9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SO</w:t>
            </w:r>
            <w:r w:rsidRPr="00CA5785">
              <w:rPr>
                <w:rFonts w:eastAsia="Calibri"/>
                <w:vertAlign w:val="subscript"/>
                <w:lang w:eastAsia="en-US"/>
              </w:rPr>
              <w:t>2</w:t>
            </w:r>
          </w:p>
        </w:tc>
        <w:tc>
          <w:tcPr>
            <w:tcW w:w="2509" w:type="pct"/>
            <w:tcBorders>
              <w:top w:val="single" w:sz="4" w:space="0" w:color="auto"/>
              <w:left w:val="single" w:sz="4" w:space="0" w:color="auto"/>
              <w:bottom w:val="single" w:sz="4" w:space="0" w:color="auto"/>
              <w:right w:val="single" w:sz="4" w:space="0" w:color="auto"/>
            </w:tcBorders>
          </w:tcPr>
          <w:p w14:paraId="2635843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50-200</w:t>
            </w:r>
          </w:p>
        </w:tc>
      </w:tr>
      <w:tr w:rsidR="00CA5785" w:rsidRPr="00CA5785" w14:paraId="409E1417" w14:textId="77777777" w:rsidTr="00F96108">
        <w:trPr>
          <w:trHeight w:val="20"/>
          <w:jc w:val="center"/>
        </w:trPr>
        <w:tc>
          <w:tcPr>
            <w:tcW w:w="5000" w:type="pct"/>
            <w:gridSpan w:val="3"/>
            <w:tcBorders>
              <w:top w:val="single" w:sz="4" w:space="0" w:color="auto"/>
            </w:tcBorders>
          </w:tcPr>
          <w:p w14:paraId="3FA7D7E4"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w:t>
            </w:r>
            <w:r w:rsidRPr="00CA5785">
              <w:rPr>
                <w:rFonts w:eastAsia="Calibri"/>
                <w:lang w:eastAsia="en-US"/>
              </w:rPr>
              <w:t>Іріктеу кезеңінің орташа тәуліктік мәні немесе орташа мәні</w:t>
            </w:r>
            <w:r w:rsidRPr="00CA5785">
              <w:rPr>
                <w:rFonts w:eastAsia="Calibri"/>
                <w:lang w:val="kk-KZ" w:eastAsia="en-US"/>
              </w:rPr>
              <w:t>.</w:t>
            </w:r>
          </w:p>
          <w:p w14:paraId="25120D89"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**ЕҚТ-ТК</w:t>
            </w:r>
            <w:r w:rsidRPr="00CA5785">
              <w:rPr>
                <w:rFonts w:eastAsia="Calibri"/>
                <w:lang w:eastAsia="en-US"/>
              </w:rPr>
              <w:t xml:space="preserve"> 100</w:t>
            </w:r>
            <w:r w:rsidRPr="00CA5785">
              <w:rPr>
                <w:rFonts w:eastAsia="Calibri"/>
                <w:lang w:val="kk-KZ" w:eastAsia="en-US"/>
              </w:rPr>
              <w:t xml:space="preserve"> </w:t>
            </w:r>
            <w:r w:rsidRPr="00CA5785">
              <w:rPr>
                <w:rFonts w:eastAsia="Calibri"/>
                <w:lang w:eastAsia="en-US"/>
              </w:rPr>
              <w:t>% табиғи газды немесе 100</w:t>
            </w:r>
            <w:r w:rsidRPr="00CA5785">
              <w:rPr>
                <w:rFonts w:eastAsia="Calibri"/>
                <w:lang w:val="kk-KZ" w:eastAsia="en-US"/>
              </w:rPr>
              <w:t xml:space="preserve"> </w:t>
            </w:r>
            <w:r w:rsidRPr="00CA5785">
              <w:rPr>
                <w:rFonts w:eastAsia="Calibri"/>
                <w:lang w:eastAsia="en-US"/>
              </w:rPr>
              <w:t>% электр жылуын пайдаланатын қондырғыларға қолданылмайды.</w:t>
            </w:r>
          </w:p>
        </w:tc>
      </w:tr>
    </w:tbl>
    <w:p w14:paraId="0B758F9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w:t>
      </w:r>
      <w:r w:rsidRPr="00CA5785">
        <w:rPr>
          <w:rFonts w:eastAsia="Calibri"/>
          <w:sz w:val="28"/>
          <w:szCs w:val="28"/>
          <w:lang w:val="kk-KZ" w:eastAsia="en-US"/>
        </w:rPr>
        <w:t>4-ті қараңыз</w:t>
      </w:r>
      <w:r w:rsidRPr="00CA5785">
        <w:rPr>
          <w:rFonts w:eastAsia="Calibri"/>
          <w:sz w:val="28"/>
          <w:szCs w:val="28"/>
          <w:lang w:eastAsia="en-US"/>
        </w:rPr>
        <w:t>.</w:t>
      </w:r>
    </w:p>
    <w:p w14:paraId="3812A0DF" w14:textId="77777777" w:rsidR="00CA5785" w:rsidRPr="00CA5785" w:rsidRDefault="00CA5785" w:rsidP="00CA5785">
      <w:pPr>
        <w:widowControl w:val="0"/>
        <w:suppressAutoHyphens/>
        <w:ind w:firstLine="709"/>
        <w:jc w:val="both"/>
        <w:rPr>
          <w:rFonts w:eastAsia="Calibri"/>
          <w:sz w:val="28"/>
          <w:szCs w:val="28"/>
          <w:lang w:eastAsia="en-US"/>
        </w:rPr>
      </w:pPr>
    </w:p>
    <w:p w14:paraId="3DB25F02" w14:textId="77777777" w:rsidR="00CA5785" w:rsidRPr="00CA5785" w:rsidRDefault="00CA5785">
      <w:pPr>
        <w:keepNext/>
        <w:keepLines/>
        <w:numPr>
          <w:ilvl w:val="3"/>
          <w:numId w:val="34"/>
        </w:numPr>
        <w:spacing w:before="200"/>
        <w:ind w:left="1134" w:hanging="425"/>
        <w:jc w:val="both"/>
        <w:outlineLvl w:val="3"/>
        <w:rPr>
          <w:b/>
          <w:bCs/>
          <w:iCs/>
          <w:sz w:val="28"/>
          <w:szCs w:val="22"/>
        </w:rPr>
      </w:pPr>
      <w:r w:rsidRPr="00CA5785">
        <w:rPr>
          <w:b/>
          <w:bCs/>
          <w:iCs/>
          <w:sz w:val="28"/>
          <w:szCs w:val="22"/>
          <w:lang w:val="kk-KZ"/>
        </w:rPr>
        <w:t>Азот тотығының шығарындылары</w:t>
      </w:r>
    </w:p>
    <w:p w14:paraId="7EF39AF3" w14:textId="77777777" w:rsidR="00CA5785" w:rsidRPr="00CA5785" w:rsidRDefault="00CA5785" w:rsidP="00CA5785">
      <w:pPr>
        <w:widowControl w:val="0"/>
        <w:suppressAutoHyphens/>
        <w:ind w:left="709"/>
        <w:jc w:val="both"/>
        <w:rPr>
          <w:rFonts w:eastAsia="Calibri"/>
          <w:b/>
          <w:bCs/>
          <w:sz w:val="28"/>
          <w:szCs w:val="28"/>
          <w:lang w:val="kk-KZ"/>
        </w:rPr>
      </w:pPr>
      <w:r w:rsidRPr="00CA5785">
        <w:rPr>
          <w:rFonts w:eastAsia="Calibri"/>
          <w:b/>
          <w:bCs/>
          <w:sz w:val="28"/>
          <w:szCs w:val="28"/>
          <w:lang w:val="kk-KZ"/>
        </w:rPr>
        <w:t>ЕҚ</w:t>
      </w:r>
      <w:r w:rsidRPr="00CA5785">
        <w:rPr>
          <w:rFonts w:eastAsia="Calibri"/>
          <w:b/>
          <w:bCs/>
          <w:sz w:val="28"/>
          <w:szCs w:val="28"/>
        </w:rPr>
        <w:t>Т</w:t>
      </w:r>
      <w:r w:rsidRPr="00CA5785">
        <w:rPr>
          <w:rFonts w:eastAsia="Calibri"/>
          <w:b/>
          <w:bCs/>
          <w:sz w:val="28"/>
          <w:szCs w:val="28"/>
          <w:lang w:val="kk-KZ"/>
        </w:rPr>
        <w:t xml:space="preserve"> 18.</w:t>
      </w:r>
    </w:p>
    <w:p w14:paraId="628C6A90" w14:textId="77777777" w:rsidR="00CA5785" w:rsidRPr="00CA5785" w:rsidRDefault="00CA5785" w:rsidP="00CA5785">
      <w:pPr>
        <w:widowControl w:val="0"/>
        <w:suppressAutoHyphens/>
        <w:ind w:firstLine="708"/>
        <w:jc w:val="both"/>
        <w:rPr>
          <w:rFonts w:eastAsia="Calibri"/>
          <w:bCs/>
          <w:sz w:val="28"/>
          <w:szCs w:val="28"/>
          <w:lang w:val="kk-KZ" w:eastAsia="en-US"/>
        </w:rPr>
      </w:pPr>
      <w:r w:rsidRPr="00CA5785">
        <w:rPr>
          <w:rFonts w:eastAsia="Calibri"/>
          <w:bCs/>
          <w:sz w:val="28"/>
          <w:szCs w:val="28"/>
          <w:lang w:val="kk-KZ" w:eastAsia="en-US"/>
        </w:rPr>
        <w:t>Ыстықтай илемдеу процесі алдында жартылай фабрикатты (слябтар, блюмдер, шеңбер және т.б.) қыздырған кезде атмосфераға азот тотығы (NO</w:t>
      </w:r>
      <w:r w:rsidRPr="00CA5785">
        <w:rPr>
          <w:rFonts w:eastAsia="Calibri"/>
          <w:bCs/>
          <w:sz w:val="28"/>
          <w:szCs w:val="28"/>
          <w:vertAlign w:val="subscript"/>
          <w:lang w:val="kk-KZ" w:eastAsia="en-US"/>
        </w:rPr>
        <w:t>x</w:t>
      </w:r>
      <w:r w:rsidRPr="00CA5785">
        <w:rPr>
          <w:rFonts w:eastAsia="Calibri"/>
          <w:bCs/>
          <w:sz w:val="28"/>
          <w:szCs w:val="28"/>
          <w:lang w:val="kk-KZ" w:eastAsia="en-US"/>
        </w:rPr>
        <w:t xml:space="preserve">) шығарындыларын болдырмау немесе азайту мақсатында </w:t>
      </w:r>
      <w:r w:rsidRPr="00CA5785">
        <w:rPr>
          <w:rFonts w:eastAsia="Calibri" w:cs="Arial"/>
          <w:bCs/>
          <w:sz w:val="28"/>
          <w:szCs w:val="28"/>
          <w:lang w:val="kk-KZ" w:eastAsia="en-US"/>
        </w:rPr>
        <w:t xml:space="preserve">ЕҚТ </w:t>
      </w:r>
      <w:r w:rsidRPr="00CA5785">
        <w:rPr>
          <w:rFonts w:eastAsia="Calibri"/>
          <w:bCs/>
          <w:sz w:val="28"/>
          <w:szCs w:val="28"/>
          <w:lang w:val="kk-KZ" w:eastAsia="en-US"/>
        </w:rPr>
        <w:t>бір техниканы немесе бірнеше техниканың құрамасын пайдалануды білдіреді:</w:t>
      </w:r>
    </w:p>
    <w:tbl>
      <w:tblPr>
        <w:tblStyle w:val="a6"/>
        <w:tblW w:w="4890" w:type="pct"/>
        <w:tblInd w:w="108" w:type="dxa"/>
        <w:tblLook w:val="04A0" w:firstRow="1" w:lastRow="0" w:firstColumn="1" w:lastColumn="0" w:noHBand="0" w:noVBand="1"/>
      </w:tblPr>
      <w:tblGrid>
        <w:gridCol w:w="559"/>
        <w:gridCol w:w="4885"/>
        <w:gridCol w:w="4111"/>
      </w:tblGrid>
      <w:tr w:rsidR="00CA5785" w:rsidRPr="00CA5785" w14:paraId="758BE0A7" w14:textId="77777777" w:rsidTr="00F96108">
        <w:trPr>
          <w:trHeight w:val="20"/>
        </w:trPr>
        <w:tc>
          <w:tcPr>
            <w:tcW w:w="293" w:type="pct"/>
          </w:tcPr>
          <w:p w14:paraId="3FE1141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p w14:paraId="38CD9BC4" w14:textId="77777777" w:rsidR="00CA5785" w:rsidRPr="00CA5785" w:rsidRDefault="00CA5785" w:rsidP="00CA5785">
            <w:pPr>
              <w:widowControl w:val="0"/>
              <w:suppressAutoHyphens/>
              <w:jc w:val="both"/>
              <w:rPr>
                <w:rFonts w:eastAsia="Calibri"/>
                <w:b/>
                <w:bCs/>
                <w:lang w:eastAsia="en-US"/>
              </w:rPr>
            </w:pPr>
          </w:p>
        </w:tc>
        <w:tc>
          <w:tcPr>
            <w:tcW w:w="2556" w:type="pct"/>
          </w:tcPr>
          <w:p w14:paraId="42DD7203"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2151" w:type="pct"/>
          </w:tcPr>
          <w:p w14:paraId="446BC5B1"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Қолданылуы</w:t>
            </w:r>
          </w:p>
        </w:tc>
      </w:tr>
      <w:tr w:rsidR="00CA5785" w:rsidRPr="00CA5785" w14:paraId="266D67B1" w14:textId="77777777" w:rsidTr="00F96108">
        <w:trPr>
          <w:trHeight w:val="20"/>
        </w:trPr>
        <w:tc>
          <w:tcPr>
            <w:tcW w:w="293" w:type="pct"/>
          </w:tcPr>
          <w:p w14:paraId="1236603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556" w:type="pct"/>
          </w:tcPr>
          <w:p w14:paraId="4B157658"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2151" w:type="pct"/>
          </w:tcPr>
          <w:p w14:paraId="1169E47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265BD0DA" w14:textId="77777777" w:rsidTr="00F96108">
        <w:trPr>
          <w:trHeight w:val="20"/>
        </w:trPr>
        <w:tc>
          <w:tcPr>
            <w:tcW w:w="293" w:type="pct"/>
          </w:tcPr>
          <w:p w14:paraId="4E2FC452"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556" w:type="pct"/>
          </w:tcPr>
          <w:p w14:paraId="198B6185"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 xml:space="preserve">Азот тотығын </w:t>
            </w:r>
            <w:r w:rsidRPr="00CA5785">
              <w:rPr>
                <w:rFonts w:eastAsia="Calibri"/>
                <w:lang w:eastAsia="en-US"/>
              </w:rPr>
              <w:t>(</w:t>
            </w:r>
            <w:r w:rsidRPr="00CA5785">
              <w:rPr>
                <w:rFonts w:eastAsia="Calibri"/>
                <w:lang w:val="en-US" w:eastAsia="en-US"/>
              </w:rPr>
              <w:t>NO</w:t>
            </w:r>
            <w:r w:rsidRPr="00CA5785">
              <w:rPr>
                <w:rFonts w:eastAsia="Calibri"/>
                <w:vertAlign w:val="subscript"/>
                <w:lang w:val="en-US" w:eastAsia="en-US"/>
              </w:rPr>
              <w:t>x</w:t>
            </w:r>
            <w:r w:rsidRPr="00CA5785">
              <w:rPr>
                <w:rFonts w:eastAsia="Calibri"/>
                <w:lang w:eastAsia="en-US"/>
              </w:rPr>
              <w:t>)</w:t>
            </w:r>
            <w:r w:rsidRPr="00CA5785">
              <w:rPr>
                <w:rFonts w:eastAsia="Calibri"/>
                <w:lang w:val="kk-KZ" w:eastAsia="en-US"/>
              </w:rPr>
              <w:t xml:space="preserve"> шығару деңгейі төмен жанарғылар</w:t>
            </w:r>
          </w:p>
        </w:tc>
        <w:tc>
          <w:tcPr>
            <w:tcW w:w="2151" w:type="pct"/>
          </w:tcPr>
          <w:p w14:paraId="1328FC18" w14:textId="77777777" w:rsidR="00CA5785" w:rsidRPr="00CA5785" w:rsidRDefault="00CA5785" w:rsidP="00CA5785">
            <w:pPr>
              <w:widowControl w:val="0"/>
              <w:shd w:val="clear" w:color="auto" w:fill="FFFFFF"/>
              <w:tabs>
                <w:tab w:val="left" w:pos="0"/>
              </w:tabs>
              <w:suppressAutoHyphens/>
              <w:autoSpaceDE w:val="0"/>
              <w:autoSpaceDN w:val="0"/>
              <w:adjustRightInd w:val="0"/>
              <w:jc w:val="center"/>
              <w:rPr>
                <w:rFonts w:eastAsia="Calibri"/>
                <w:lang w:eastAsia="en-US"/>
              </w:rPr>
            </w:pPr>
            <w:r w:rsidRPr="00CA5785">
              <w:rPr>
                <w:rFonts w:eastAsia="Calibri"/>
                <w:color w:val="333333"/>
                <w:shd w:val="clear" w:color="auto" w:fill="FFFFFF"/>
                <w:lang w:eastAsia="en-US"/>
              </w:rPr>
              <w:t xml:space="preserve">Қолданыстағы зауыттарда қолдану </w:t>
            </w:r>
            <w:r w:rsidRPr="00CA5785">
              <w:rPr>
                <w:rFonts w:eastAsia="Calibri"/>
                <w:color w:val="333333"/>
                <w:shd w:val="clear" w:color="auto" w:fill="FFFFFF"/>
                <w:lang w:val="kk-KZ" w:eastAsia="en-US"/>
              </w:rPr>
              <w:t>құрылымдық</w:t>
            </w:r>
            <w:r w:rsidRPr="00CA5785">
              <w:rPr>
                <w:rFonts w:eastAsia="Calibri"/>
                <w:color w:val="333333"/>
                <w:shd w:val="clear" w:color="auto" w:fill="FFFFFF"/>
                <w:lang w:eastAsia="en-US"/>
              </w:rPr>
              <w:t xml:space="preserve"> және/немесе пайдалану шектеулерімен шектелуі мүмкін.</w:t>
            </w:r>
          </w:p>
        </w:tc>
      </w:tr>
      <w:tr w:rsidR="00CA5785" w:rsidRPr="00CA5785" w14:paraId="2AF97B5C" w14:textId="77777777" w:rsidTr="00F96108">
        <w:trPr>
          <w:trHeight w:val="20"/>
        </w:trPr>
        <w:tc>
          <w:tcPr>
            <w:tcW w:w="293" w:type="pct"/>
          </w:tcPr>
          <w:p w14:paraId="2B68148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556" w:type="pct"/>
          </w:tcPr>
          <w:p w14:paraId="52E7ACD9" w14:textId="77777777" w:rsidR="00CA5785" w:rsidRPr="00CA5785" w:rsidRDefault="00CA5785" w:rsidP="00CA5785">
            <w:pPr>
              <w:widowControl w:val="0"/>
              <w:suppressAutoHyphens/>
              <w:jc w:val="center"/>
              <w:rPr>
                <w:rFonts w:eastAsia="Calibri"/>
                <w:lang w:eastAsia="en-US"/>
              </w:rPr>
            </w:pPr>
            <w:r w:rsidRPr="00CA5785">
              <w:rPr>
                <w:rFonts w:eastAsia="Calibri"/>
                <w:shd w:val="clear" w:color="auto" w:fill="FFFFFF"/>
                <w:lang w:eastAsia="en-US"/>
              </w:rPr>
              <w:t xml:space="preserve">Отынды немесе тозаңы, күкірті аз және NOx түзілу әлеуеті төмен отындардың комбинациясын пайдалану </w:t>
            </w:r>
          </w:p>
        </w:tc>
        <w:tc>
          <w:tcPr>
            <w:tcW w:w="2151" w:type="pct"/>
          </w:tcPr>
          <w:p w14:paraId="1CDED0B5" w14:textId="77777777" w:rsidR="00CA5785" w:rsidRPr="00CA5785" w:rsidRDefault="00CA5785" w:rsidP="00CA5785">
            <w:pPr>
              <w:widowControl w:val="0"/>
              <w:shd w:val="clear" w:color="auto" w:fill="FFFFFF"/>
              <w:tabs>
                <w:tab w:val="left" w:pos="0"/>
              </w:tabs>
              <w:suppressAutoHyphens/>
              <w:autoSpaceDE w:val="0"/>
              <w:autoSpaceDN w:val="0"/>
              <w:adjustRightInd w:val="0"/>
              <w:jc w:val="center"/>
              <w:rPr>
                <w:rFonts w:eastAsia="Calibri"/>
                <w:color w:val="333333"/>
                <w:shd w:val="clear" w:color="auto" w:fill="FFFFFF"/>
                <w:lang w:eastAsia="en-US"/>
              </w:rPr>
            </w:pPr>
            <w:r w:rsidRPr="00CA5785">
              <w:rPr>
                <w:rFonts w:eastAsia="Calibri"/>
                <w:shd w:val="clear" w:color="auto" w:fill="FFFFFF"/>
                <w:lang w:val="kk-KZ" w:eastAsia="en-US"/>
              </w:rPr>
              <w:t>Жалпы қолданылады</w:t>
            </w:r>
          </w:p>
        </w:tc>
      </w:tr>
      <w:tr w:rsidR="00CA5785" w:rsidRPr="00CA5785" w14:paraId="7009F3AE" w14:textId="77777777" w:rsidTr="00F96108">
        <w:trPr>
          <w:trHeight w:val="20"/>
        </w:trPr>
        <w:tc>
          <w:tcPr>
            <w:tcW w:w="293" w:type="pct"/>
          </w:tcPr>
          <w:p w14:paraId="3FFE367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556" w:type="pct"/>
            <w:vAlign w:val="center"/>
          </w:tcPr>
          <w:p w14:paraId="167C35FF" w14:textId="77777777" w:rsidR="00CA5785" w:rsidRPr="00CA5785" w:rsidRDefault="00CA5785" w:rsidP="00CA5785">
            <w:pPr>
              <w:widowControl w:val="0"/>
              <w:suppressAutoHyphens/>
              <w:jc w:val="center"/>
              <w:rPr>
                <w:rFonts w:eastAsia="Calibri"/>
                <w:color w:val="333333"/>
                <w:shd w:val="clear" w:color="auto" w:fill="FFFFFF"/>
                <w:lang w:eastAsia="en-US"/>
              </w:rPr>
            </w:pPr>
            <w:r w:rsidRPr="00CA5785">
              <w:rPr>
                <w:rFonts w:eastAsia="Calibri"/>
                <w:lang w:val="kk-KZ" w:eastAsia="en-US"/>
              </w:rPr>
              <w:t>Оттек-отындық жанарғылар</w:t>
            </w:r>
          </w:p>
        </w:tc>
        <w:tc>
          <w:tcPr>
            <w:tcW w:w="2151" w:type="pct"/>
          </w:tcPr>
          <w:p w14:paraId="3630250B" w14:textId="77777777" w:rsidR="00CA5785" w:rsidRPr="00CA5785" w:rsidRDefault="00CA5785" w:rsidP="00CA5785">
            <w:pPr>
              <w:widowControl w:val="0"/>
              <w:shd w:val="clear" w:color="auto" w:fill="FFFFFF"/>
              <w:tabs>
                <w:tab w:val="left" w:pos="0"/>
              </w:tabs>
              <w:suppressAutoHyphens/>
              <w:autoSpaceDE w:val="0"/>
              <w:autoSpaceDN w:val="0"/>
              <w:adjustRightInd w:val="0"/>
              <w:jc w:val="center"/>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29F7FF6F" w14:textId="77777777" w:rsidTr="00F96108">
        <w:trPr>
          <w:trHeight w:val="20"/>
        </w:trPr>
        <w:tc>
          <w:tcPr>
            <w:tcW w:w="293" w:type="pct"/>
          </w:tcPr>
          <w:p w14:paraId="48D64E80"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2556" w:type="pct"/>
            <w:vAlign w:val="center"/>
          </w:tcPr>
          <w:p w14:paraId="608E5ABE" w14:textId="77777777" w:rsidR="00CA5785" w:rsidRPr="00CA5785" w:rsidRDefault="00CA5785" w:rsidP="00CA5785">
            <w:pPr>
              <w:widowControl w:val="0"/>
              <w:suppressAutoHyphens/>
              <w:jc w:val="center"/>
              <w:rPr>
                <w:rFonts w:eastAsia="Calibri"/>
                <w:lang w:eastAsia="en-US"/>
              </w:rPr>
            </w:pPr>
            <w:r w:rsidRPr="00CA5785">
              <w:rPr>
                <w:rFonts w:eastAsia="Calibri"/>
                <w:lang w:val="kk-KZ" w:eastAsia="en-US"/>
              </w:rPr>
              <w:t>Түтін газдарын рециркуляциялау</w:t>
            </w:r>
          </w:p>
        </w:tc>
        <w:tc>
          <w:tcPr>
            <w:tcW w:w="2151" w:type="pct"/>
          </w:tcPr>
          <w:p w14:paraId="503C077C" w14:textId="77777777" w:rsidR="00CA5785" w:rsidRPr="00CA5785" w:rsidRDefault="00CA5785" w:rsidP="00CA5785">
            <w:pPr>
              <w:widowControl w:val="0"/>
              <w:suppressAutoHyphens/>
              <w:jc w:val="center"/>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09AFE755" w14:textId="77777777" w:rsidTr="00F96108">
        <w:trPr>
          <w:trHeight w:val="20"/>
        </w:trPr>
        <w:tc>
          <w:tcPr>
            <w:tcW w:w="293" w:type="pct"/>
          </w:tcPr>
          <w:p w14:paraId="2A0F019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2556" w:type="pct"/>
            <w:vAlign w:val="center"/>
          </w:tcPr>
          <w:p w14:paraId="1CBBF30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Селективті каталитикалық тотықсыздан</w:t>
            </w:r>
            <w:r w:rsidRPr="00CA5785">
              <w:rPr>
                <w:rFonts w:eastAsia="Calibri"/>
                <w:lang w:val="kk-KZ" w:eastAsia="en-US"/>
              </w:rPr>
              <w:t>дыр</w:t>
            </w:r>
            <w:r w:rsidRPr="00CA5785">
              <w:rPr>
                <w:rFonts w:eastAsia="Calibri"/>
                <w:lang w:eastAsia="en-US"/>
              </w:rPr>
              <w:t>уды (</w:t>
            </w:r>
            <w:r w:rsidRPr="00CA5785">
              <w:rPr>
                <w:rFonts w:eastAsia="Calibri"/>
                <w:lang w:val="kk-KZ" w:eastAsia="en-US"/>
              </w:rPr>
              <w:t>СКТ</w:t>
            </w:r>
            <w:r w:rsidRPr="00CA5785">
              <w:rPr>
                <w:rFonts w:eastAsia="Calibri"/>
                <w:lang w:eastAsia="en-US"/>
              </w:rPr>
              <w:t>)</w:t>
            </w:r>
            <w:r w:rsidRPr="00CA5785">
              <w:rPr>
                <w:rFonts w:eastAsia="Calibri"/>
                <w:lang w:val="kk-KZ" w:eastAsia="en-US"/>
              </w:rPr>
              <w:t xml:space="preserve"> </w:t>
            </w:r>
            <w:r w:rsidRPr="00CA5785">
              <w:rPr>
                <w:rFonts w:eastAsia="Calibri"/>
                <w:lang w:eastAsia="en-US"/>
              </w:rPr>
              <w:t>қолдану</w:t>
            </w:r>
          </w:p>
        </w:tc>
        <w:tc>
          <w:tcPr>
            <w:tcW w:w="2151" w:type="pct"/>
          </w:tcPr>
          <w:p w14:paraId="7166A409" w14:textId="77777777" w:rsidR="00CA5785" w:rsidRPr="00CA5785" w:rsidRDefault="00CA5785" w:rsidP="00CA5785">
            <w:pPr>
              <w:widowControl w:val="0"/>
              <w:suppressAutoHyphens/>
              <w:jc w:val="center"/>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78E8316D" w14:textId="77777777" w:rsidTr="00F96108">
        <w:trPr>
          <w:trHeight w:val="20"/>
        </w:trPr>
        <w:tc>
          <w:tcPr>
            <w:tcW w:w="293" w:type="pct"/>
          </w:tcPr>
          <w:p w14:paraId="3C4A574F"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2556" w:type="pct"/>
            <w:vAlign w:val="center"/>
          </w:tcPr>
          <w:p w14:paraId="0B044AB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 xml:space="preserve">Селективті каталитикалық </w:t>
            </w:r>
            <w:r w:rsidRPr="00CA5785">
              <w:rPr>
                <w:rFonts w:eastAsia="Calibri"/>
                <w:lang w:val="kk-KZ" w:eastAsia="en-US"/>
              </w:rPr>
              <w:t xml:space="preserve">емес </w:t>
            </w:r>
            <w:r w:rsidRPr="00CA5785">
              <w:rPr>
                <w:rFonts w:eastAsia="Calibri"/>
                <w:lang w:eastAsia="en-US"/>
              </w:rPr>
              <w:t>тотықсыздан</w:t>
            </w:r>
            <w:r w:rsidRPr="00CA5785">
              <w:rPr>
                <w:rFonts w:eastAsia="Calibri"/>
                <w:lang w:val="kk-KZ" w:eastAsia="en-US"/>
              </w:rPr>
              <w:t>дыр</w:t>
            </w:r>
            <w:r w:rsidRPr="00CA5785">
              <w:rPr>
                <w:rFonts w:eastAsia="Calibri"/>
                <w:lang w:eastAsia="en-US"/>
              </w:rPr>
              <w:t>уды (</w:t>
            </w:r>
            <w:r w:rsidRPr="00CA5785">
              <w:rPr>
                <w:rFonts w:eastAsia="Calibri"/>
                <w:lang w:val="kk-KZ" w:eastAsia="en-US"/>
              </w:rPr>
              <w:t>СКЕТ</w:t>
            </w:r>
            <w:r w:rsidRPr="00CA5785">
              <w:rPr>
                <w:rFonts w:eastAsia="Calibri"/>
                <w:lang w:eastAsia="en-US"/>
              </w:rPr>
              <w:t>)</w:t>
            </w:r>
            <w:r w:rsidRPr="00CA5785">
              <w:rPr>
                <w:rFonts w:eastAsia="Calibri"/>
                <w:lang w:val="kk-KZ" w:eastAsia="en-US"/>
              </w:rPr>
              <w:t xml:space="preserve"> </w:t>
            </w:r>
            <w:r w:rsidRPr="00CA5785">
              <w:rPr>
                <w:rFonts w:eastAsia="Calibri"/>
                <w:lang w:eastAsia="en-US"/>
              </w:rPr>
              <w:t>қолдану</w:t>
            </w:r>
          </w:p>
        </w:tc>
        <w:tc>
          <w:tcPr>
            <w:tcW w:w="2151" w:type="pct"/>
          </w:tcPr>
          <w:p w14:paraId="3EB3203A" w14:textId="77777777" w:rsidR="00CA5785" w:rsidRPr="00CA5785" w:rsidRDefault="00CA5785" w:rsidP="00CA5785">
            <w:pPr>
              <w:widowControl w:val="0"/>
              <w:suppressAutoHyphens/>
              <w:jc w:val="center"/>
              <w:rPr>
                <w:rFonts w:eastAsia="Calibri"/>
                <w:lang w:eastAsia="en-US"/>
              </w:rPr>
            </w:pPr>
            <w:r w:rsidRPr="00CA5785">
              <w:rPr>
                <w:rFonts w:eastAsia="Calibri"/>
                <w:shd w:val="clear" w:color="auto" w:fill="FFFFFF"/>
                <w:lang w:val="kk-KZ" w:eastAsia="en-US"/>
              </w:rPr>
              <w:t>Жалпы қолданылады</w:t>
            </w:r>
          </w:p>
        </w:tc>
      </w:tr>
    </w:tbl>
    <w:p w14:paraId="7EBD131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2"/>
          <w:lang w:val="kk-KZ" w:eastAsia="en-US"/>
        </w:rPr>
        <w:t>ЕҚТ-мен байланысты шығарындылардың технологиялық көрсеткіштері 6.12-кестеде берілген.</w:t>
      </w:r>
    </w:p>
    <w:p w14:paraId="36913F61" w14:textId="77777777" w:rsidR="00CA5785" w:rsidRPr="00CA5785" w:rsidRDefault="00CA5785" w:rsidP="00CA5785">
      <w:pPr>
        <w:widowControl w:val="0"/>
        <w:suppressAutoHyphens/>
        <w:ind w:firstLine="709"/>
        <w:jc w:val="both"/>
        <w:rPr>
          <w:rFonts w:eastAsia="Calibri"/>
          <w:sz w:val="28"/>
          <w:szCs w:val="28"/>
          <w:lang w:eastAsia="en-US"/>
        </w:rPr>
      </w:pPr>
    </w:p>
    <w:p w14:paraId="7D393BBC" w14:textId="77777777" w:rsidR="00CA5785" w:rsidRPr="00CA5785" w:rsidRDefault="00CA5785" w:rsidP="00CA5785">
      <w:pPr>
        <w:widowControl w:val="0"/>
        <w:suppressAutoHyphens/>
        <w:ind w:firstLine="709"/>
        <w:jc w:val="both"/>
        <w:rPr>
          <w:rFonts w:eastAsia="Calibri"/>
          <w:bCs/>
          <w:sz w:val="28"/>
          <w:szCs w:val="28"/>
          <w:lang w:eastAsia="en-US"/>
        </w:rPr>
      </w:pPr>
      <w:bookmarkStart w:id="447" w:name="Т41"/>
      <w:r w:rsidRPr="00CA5785">
        <w:rPr>
          <w:rFonts w:eastAsia="Calibri"/>
          <w:bCs/>
          <w:sz w:val="28"/>
          <w:szCs w:val="28"/>
          <w:lang w:eastAsia="en-US"/>
        </w:rPr>
        <w:t>6.12</w:t>
      </w:r>
      <w:r w:rsidRPr="00CA5785">
        <w:rPr>
          <w:rFonts w:eastAsia="Calibri"/>
          <w:bCs/>
          <w:sz w:val="28"/>
          <w:szCs w:val="28"/>
          <w:lang w:val="kk-KZ" w:eastAsia="en-US"/>
        </w:rPr>
        <w:t xml:space="preserve">-кесте. Ыстықтай илемдеу процесі алдында жартылай фабрикатты (слябтар, блюмдер, шеңбер және т.б.) қыздырған кезде атмосфераға азот тотығы </w:t>
      </w:r>
      <w:r w:rsidRPr="00CA5785">
        <w:rPr>
          <w:rFonts w:eastAsia="Calibri"/>
          <w:bCs/>
          <w:sz w:val="28"/>
          <w:szCs w:val="28"/>
          <w:lang w:eastAsia="en-US"/>
        </w:rPr>
        <w:t>(</w:t>
      </w:r>
      <w:r w:rsidRPr="00CA5785">
        <w:rPr>
          <w:rFonts w:eastAsia="Calibri"/>
          <w:bCs/>
          <w:sz w:val="28"/>
          <w:szCs w:val="28"/>
          <w:lang w:val="en-US" w:eastAsia="en-US"/>
        </w:rPr>
        <w:t>NO</w:t>
      </w:r>
      <w:r w:rsidRPr="00CA5785">
        <w:rPr>
          <w:rFonts w:eastAsia="Calibri"/>
          <w:bCs/>
          <w:sz w:val="28"/>
          <w:szCs w:val="28"/>
          <w:vertAlign w:val="subscript"/>
          <w:lang w:val="en-US" w:eastAsia="en-US"/>
        </w:rPr>
        <w:t>x</w:t>
      </w:r>
      <w:r w:rsidRPr="00CA5785">
        <w:rPr>
          <w:rFonts w:eastAsia="Calibri"/>
          <w:bCs/>
          <w:sz w:val="28"/>
          <w:szCs w:val="28"/>
          <w:lang w:eastAsia="en-US"/>
        </w:rPr>
        <w:t xml:space="preserve">) </w:t>
      </w:r>
      <w:r w:rsidRPr="00CA5785">
        <w:rPr>
          <w:rFonts w:eastAsia="Calibri"/>
          <w:bCs/>
          <w:sz w:val="28"/>
          <w:szCs w:val="28"/>
          <w:lang w:val="kk-KZ" w:eastAsia="en-US"/>
        </w:rPr>
        <w:t>шығарындыларының технологиялық көрсеткіштері</w:t>
      </w:r>
      <w:r w:rsidRPr="00CA5785">
        <w:rPr>
          <w:rFonts w:eastAsia="Calibri"/>
          <w:bCs/>
          <w:sz w:val="28"/>
          <w:szCs w:val="28"/>
          <w:lang w:eastAsia="en-US"/>
        </w:rPr>
        <w:t>.</w:t>
      </w:r>
    </w:p>
    <w:tbl>
      <w:tblPr>
        <w:tblOverlap w:val="never"/>
        <w:tblW w:w="5000" w:type="pct"/>
        <w:jc w:val="center"/>
        <w:tblCellMar>
          <w:left w:w="10" w:type="dxa"/>
          <w:right w:w="10" w:type="dxa"/>
        </w:tblCellMar>
        <w:tblLook w:val="04A0" w:firstRow="1" w:lastRow="0" w:firstColumn="1" w:lastColumn="0" w:noHBand="0" w:noVBand="1"/>
      </w:tblPr>
      <w:tblGrid>
        <w:gridCol w:w="584"/>
        <w:gridCol w:w="5620"/>
        <w:gridCol w:w="3566"/>
      </w:tblGrid>
      <w:tr w:rsidR="00CA5785" w:rsidRPr="00CA5785" w14:paraId="0114781C" w14:textId="77777777" w:rsidTr="00F96108">
        <w:trPr>
          <w:trHeight w:val="831"/>
          <w:jc w:val="center"/>
        </w:trPr>
        <w:tc>
          <w:tcPr>
            <w:tcW w:w="299" w:type="pct"/>
            <w:tcBorders>
              <w:top w:val="single" w:sz="4" w:space="0" w:color="auto"/>
              <w:left w:val="single" w:sz="4" w:space="0" w:color="auto"/>
            </w:tcBorders>
          </w:tcPr>
          <w:bookmarkEnd w:id="447"/>
          <w:p w14:paraId="17B590CA"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tc>
        <w:tc>
          <w:tcPr>
            <w:tcW w:w="2876" w:type="pct"/>
            <w:tcBorders>
              <w:top w:val="single" w:sz="4" w:space="0" w:color="auto"/>
              <w:left w:val="single" w:sz="4" w:space="0" w:color="auto"/>
            </w:tcBorders>
          </w:tcPr>
          <w:p w14:paraId="2B8041AB"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Параметр</w:t>
            </w:r>
          </w:p>
        </w:tc>
        <w:tc>
          <w:tcPr>
            <w:tcW w:w="1825" w:type="pct"/>
            <w:tcBorders>
              <w:top w:val="single" w:sz="4" w:space="0" w:color="auto"/>
              <w:left w:val="single" w:sz="4" w:space="0" w:color="auto"/>
              <w:right w:val="single" w:sz="4" w:space="0" w:color="auto"/>
            </w:tcBorders>
          </w:tcPr>
          <w:p w14:paraId="7263FE02" w14:textId="77777777" w:rsidR="00CA5785" w:rsidRPr="00CA5785" w:rsidRDefault="00CA5785" w:rsidP="00CA5785">
            <w:pPr>
              <w:widowControl w:val="0"/>
              <w:suppressAutoHyphens/>
              <w:contextualSpacing/>
              <w:jc w:val="center"/>
              <w:rPr>
                <w:rFonts w:eastAsia="Calibri"/>
                <w:b/>
                <w:bCs/>
                <w:lang w:val="kk-KZ" w:eastAsia="en-US"/>
              </w:rPr>
            </w:pPr>
            <w:r w:rsidRPr="00CA5785">
              <w:rPr>
                <w:rFonts w:eastAsia="Calibri"/>
                <w:b/>
                <w:bCs/>
                <w:lang w:val="kk-KZ" w:eastAsia="en-US"/>
              </w:rPr>
              <w:t>ЕҚТ-ТК</w:t>
            </w:r>
            <w:r w:rsidRPr="00CA5785">
              <w:rPr>
                <w:rFonts w:eastAsia="Calibri"/>
                <w:b/>
                <w:bCs/>
                <w:lang w:eastAsia="en-US"/>
              </w:rPr>
              <w:t xml:space="preserve"> (мг/Нм</w:t>
            </w:r>
            <w:r w:rsidRPr="00CA5785">
              <w:rPr>
                <w:rFonts w:eastAsia="Calibri"/>
                <w:b/>
                <w:bCs/>
                <w:vertAlign w:val="superscript"/>
                <w:lang w:eastAsia="en-US"/>
              </w:rPr>
              <w:t>3</w:t>
            </w:r>
            <w:r w:rsidRPr="00CA5785">
              <w:rPr>
                <w:rFonts w:eastAsia="Calibri"/>
                <w:b/>
                <w:bCs/>
                <w:lang w:eastAsia="en-US"/>
              </w:rPr>
              <w:t>)</w:t>
            </w:r>
            <w:r w:rsidRPr="00CA5785">
              <w:rPr>
                <w:rFonts w:eastAsia="Calibri"/>
                <w:b/>
                <w:bCs/>
                <w:lang w:val="kk-KZ" w:eastAsia="en-US"/>
              </w:rPr>
              <w:t>*</w:t>
            </w:r>
          </w:p>
        </w:tc>
      </w:tr>
      <w:tr w:rsidR="00CA5785" w:rsidRPr="00CA5785" w14:paraId="2E16635E" w14:textId="77777777" w:rsidTr="00F96108">
        <w:trPr>
          <w:trHeight w:val="20"/>
          <w:jc w:val="center"/>
        </w:trPr>
        <w:tc>
          <w:tcPr>
            <w:tcW w:w="299" w:type="pct"/>
            <w:tcBorders>
              <w:top w:val="single" w:sz="4" w:space="0" w:color="auto"/>
              <w:left w:val="single" w:sz="4" w:space="0" w:color="auto"/>
            </w:tcBorders>
          </w:tcPr>
          <w:p w14:paraId="09507483"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1</w:t>
            </w:r>
          </w:p>
        </w:tc>
        <w:tc>
          <w:tcPr>
            <w:tcW w:w="2876" w:type="pct"/>
            <w:tcBorders>
              <w:top w:val="single" w:sz="4" w:space="0" w:color="auto"/>
              <w:left w:val="single" w:sz="4" w:space="0" w:color="auto"/>
            </w:tcBorders>
          </w:tcPr>
          <w:p w14:paraId="6E926AC1"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2</w:t>
            </w:r>
          </w:p>
        </w:tc>
        <w:tc>
          <w:tcPr>
            <w:tcW w:w="1825" w:type="pct"/>
            <w:tcBorders>
              <w:top w:val="single" w:sz="4" w:space="0" w:color="auto"/>
              <w:left w:val="single" w:sz="4" w:space="0" w:color="auto"/>
              <w:right w:val="single" w:sz="4" w:space="0" w:color="auto"/>
            </w:tcBorders>
          </w:tcPr>
          <w:p w14:paraId="0216570E" w14:textId="77777777" w:rsidR="00CA5785" w:rsidRPr="00CA5785" w:rsidRDefault="00CA5785" w:rsidP="00CA5785">
            <w:pPr>
              <w:widowControl w:val="0"/>
              <w:suppressAutoHyphens/>
              <w:contextualSpacing/>
              <w:jc w:val="center"/>
              <w:rPr>
                <w:rFonts w:eastAsia="Calibri"/>
                <w:b/>
                <w:bCs/>
                <w:lang w:eastAsia="en-US"/>
              </w:rPr>
            </w:pPr>
            <w:r w:rsidRPr="00CA5785">
              <w:rPr>
                <w:rFonts w:eastAsia="Calibri"/>
                <w:b/>
                <w:bCs/>
                <w:lang w:eastAsia="en-US"/>
              </w:rPr>
              <w:t>3</w:t>
            </w:r>
          </w:p>
        </w:tc>
      </w:tr>
      <w:tr w:rsidR="00CA5785" w:rsidRPr="00CA5785" w14:paraId="0E2D20CF" w14:textId="77777777" w:rsidTr="00F96108">
        <w:trPr>
          <w:trHeight w:val="20"/>
          <w:jc w:val="center"/>
        </w:trPr>
        <w:tc>
          <w:tcPr>
            <w:tcW w:w="299" w:type="pct"/>
            <w:tcBorders>
              <w:top w:val="single" w:sz="4" w:space="0" w:color="auto"/>
              <w:left w:val="single" w:sz="4" w:space="0" w:color="auto"/>
            </w:tcBorders>
          </w:tcPr>
          <w:p w14:paraId="2BEED83B"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2876" w:type="pct"/>
            <w:tcBorders>
              <w:top w:val="single" w:sz="4" w:space="0" w:color="auto"/>
              <w:left w:val="single" w:sz="4" w:space="0" w:color="auto"/>
            </w:tcBorders>
          </w:tcPr>
          <w:p w14:paraId="04EA1A11"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val="en-US" w:eastAsia="en-US"/>
              </w:rPr>
              <w:t>NOx</w:t>
            </w:r>
            <w:r w:rsidRPr="00CA5785">
              <w:rPr>
                <w:rFonts w:eastAsia="Calibri"/>
                <w:lang w:eastAsia="en-US"/>
              </w:rPr>
              <w:t xml:space="preserve"> </w:t>
            </w:r>
            <w:r w:rsidRPr="00CA5785">
              <w:rPr>
                <w:rFonts w:eastAsia="Calibri"/>
                <w:lang w:val="kk-KZ" w:eastAsia="en-US"/>
              </w:rPr>
              <w:t>**</w:t>
            </w:r>
          </w:p>
        </w:tc>
        <w:tc>
          <w:tcPr>
            <w:tcW w:w="1825" w:type="pct"/>
            <w:tcBorders>
              <w:top w:val="single" w:sz="4" w:space="0" w:color="auto"/>
              <w:left w:val="single" w:sz="4" w:space="0" w:color="auto"/>
              <w:right w:val="single" w:sz="4" w:space="0" w:color="auto"/>
            </w:tcBorders>
          </w:tcPr>
          <w:p w14:paraId="23F6AE5B" w14:textId="77777777" w:rsidR="00CA5785" w:rsidRPr="00CA5785" w:rsidRDefault="00CA5785" w:rsidP="00CA5785">
            <w:pPr>
              <w:widowControl w:val="0"/>
              <w:suppressAutoHyphens/>
              <w:ind w:firstLine="709"/>
              <w:contextualSpacing/>
              <w:jc w:val="both"/>
              <w:rPr>
                <w:rFonts w:eastAsia="Calibri"/>
                <w:b/>
                <w:bCs/>
                <w:vertAlign w:val="superscript"/>
                <w:lang w:val="kk-KZ" w:eastAsia="en-US"/>
              </w:rPr>
            </w:pPr>
            <w:r w:rsidRPr="00CA5785">
              <w:rPr>
                <w:rFonts w:eastAsia="Calibri"/>
                <w:lang w:eastAsia="en-US"/>
              </w:rPr>
              <w:t xml:space="preserve">         80–200 </w:t>
            </w:r>
            <w:r w:rsidRPr="00CA5785">
              <w:rPr>
                <w:rFonts w:eastAsia="Calibri"/>
                <w:lang w:val="kk-KZ" w:eastAsia="en-US"/>
              </w:rPr>
              <w:t>****</w:t>
            </w:r>
          </w:p>
          <w:p w14:paraId="498BAB08" w14:textId="77777777" w:rsidR="00CA5785" w:rsidRPr="00CA5785" w:rsidRDefault="00CA5785" w:rsidP="00CA5785">
            <w:pPr>
              <w:widowControl w:val="0"/>
              <w:suppressAutoHyphens/>
              <w:contextualSpacing/>
              <w:jc w:val="center"/>
              <w:rPr>
                <w:rFonts w:eastAsia="Calibri"/>
                <w:b/>
                <w:bCs/>
                <w:vertAlign w:val="superscript"/>
                <w:lang w:eastAsia="en-US"/>
              </w:rPr>
            </w:pPr>
            <w:r w:rsidRPr="00CA5785">
              <w:rPr>
                <w:rFonts w:eastAsia="Calibri"/>
                <w:lang w:eastAsia="en-US"/>
              </w:rPr>
              <w:t>100–350</w:t>
            </w:r>
            <w:r w:rsidRPr="00CA5785">
              <w:rPr>
                <w:rFonts w:eastAsia="Calibri"/>
                <w:lang w:val="kk-KZ" w:eastAsia="en-US"/>
              </w:rPr>
              <w:t xml:space="preserve"> *****</w:t>
            </w:r>
          </w:p>
        </w:tc>
      </w:tr>
      <w:tr w:rsidR="00CA5785" w:rsidRPr="00CA5785" w14:paraId="5776EAA1" w14:textId="77777777" w:rsidTr="00F96108">
        <w:trPr>
          <w:trHeight w:val="20"/>
          <w:jc w:val="center"/>
        </w:trPr>
        <w:tc>
          <w:tcPr>
            <w:tcW w:w="299" w:type="pct"/>
            <w:tcBorders>
              <w:top w:val="single" w:sz="4" w:space="0" w:color="auto"/>
              <w:left w:val="single" w:sz="4" w:space="0" w:color="auto"/>
              <w:bottom w:val="single" w:sz="4" w:space="0" w:color="auto"/>
            </w:tcBorders>
          </w:tcPr>
          <w:p w14:paraId="745062F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2</w:t>
            </w:r>
          </w:p>
        </w:tc>
        <w:tc>
          <w:tcPr>
            <w:tcW w:w="2876" w:type="pct"/>
            <w:tcBorders>
              <w:top w:val="single" w:sz="4" w:space="0" w:color="auto"/>
              <w:left w:val="single" w:sz="4" w:space="0" w:color="auto"/>
              <w:bottom w:val="single" w:sz="4" w:space="0" w:color="auto"/>
            </w:tcBorders>
          </w:tcPr>
          <w:p w14:paraId="4AF084CD" w14:textId="77777777" w:rsidR="00CA5785" w:rsidRPr="00CA5785" w:rsidRDefault="00CA5785" w:rsidP="00CA5785">
            <w:pPr>
              <w:widowControl w:val="0"/>
              <w:suppressAutoHyphens/>
              <w:contextualSpacing/>
              <w:jc w:val="center"/>
              <w:rPr>
                <w:rFonts w:eastAsia="Calibri"/>
                <w:lang w:val="kk-KZ" w:eastAsia="en-US"/>
              </w:rPr>
            </w:pPr>
            <w:r w:rsidRPr="00CA5785">
              <w:rPr>
                <w:rFonts w:eastAsia="Calibri"/>
                <w:lang w:val="en-US" w:eastAsia="en-US"/>
              </w:rPr>
              <w:t>NOx</w:t>
            </w:r>
            <w:r w:rsidRPr="00CA5785">
              <w:rPr>
                <w:rFonts w:eastAsia="Calibri"/>
                <w:lang w:eastAsia="en-US"/>
              </w:rPr>
              <w:t xml:space="preserve"> </w:t>
            </w:r>
            <w:r w:rsidRPr="00CA5785">
              <w:rPr>
                <w:rFonts w:eastAsia="Calibri"/>
                <w:lang w:val="kk-KZ" w:eastAsia="en-US"/>
              </w:rPr>
              <w:t>***</w:t>
            </w:r>
          </w:p>
        </w:tc>
        <w:tc>
          <w:tcPr>
            <w:tcW w:w="1825" w:type="pct"/>
            <w:tcBorders>
              <w:top w:val="single" w:sz="4" w:space="0" w:color="auto"/>
              <w:left w:val="single" w:sz="4" w:space="0" w:color="auto"/>
              <w:bottom w:val="single" w:sz="4" w:space="0" w:color="auto"/>
              <w:right w:val="single" w:sz="4" w:space="0" w:color="auto"/>
            </w:tcBorders>
          </w:tcPr>
          <w:p w14:paraId="082390CE" w14:textId="77777777" w:rsidR="00CA5785" w:rsidRPr="00CA5785" w:rsidRDefault="00CA5785" w:rsidP="00CA5785">
            <w:pPr>
              <w:widowControl w:val="0"/>
              <w:suppressAutoHyphens/>
              <w:contextualSpacing/>
              <w:jc w:val="both"/>
              <w:rPr>
                <w:rFonts w:eastAsia="Calibri"/>
                <w:lang w:eastAsia="en-US"/>
              </w:rPr>
            </w:pPr>
            <w:r w:rsidRPr="00CA5785">
              <w:rPr>
                <w:rFonts w:eastAsia="Calibri"/>
                <w:lang w:eastAsia="en-US"/>
              </w:rPr>
              <w:t xml:space="preserve">                    100-350</w:t>
            </w:r>
          </w:p>
        </w:tc>
      </w:tr>
      <w:tr w:rsidR="00CA5785" w:rsidRPr="00D92326" w14:paraId="0198AF5B" w14:textId="77777777" w:rsidTr="00F96108">
        <w:trPr>
          <w:trHeight w:val="20"/>
          <w:jc w:val="center"/>
        </w:trPr>
        <w:tc>
          <w:tcPr>
            <w:tcW w:w="5000" w:type="pct"/>
            <w:gridSpan w:val="3"/>
            <w:tcBorders>
              <w:top w:val="single" w:sz="4" w:space="0" w:color="auto"/>
            </w:tcBorders>
          </w:tcPr>
          <w:p w14:paraId="0813FA62"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*Іріктеу кезеңінің орташа тәуліктік мәні немесе орташа мәні</w:t>
            </w:r>
          </w:p>
          <w:p w14:paraId="0179378E"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**Табиғи газды пайдаланған кезде</w:t>
            </w:r>
          </w:p>
          <w:p w14:paraId="2254EDAC"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***Басқа отын</w:t>
            </w:r>
          </w:p>
          <w:p w14:paraId="2F2EA3F9"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****Жаңа қондырғылар үшін</w:t>
            </w:r>
          </w:p>
          <w:p w14:paraId="2B55472F" w14:textId="77777777" w:rsidR="00CA5785" w:rsidRPr="00CA5785" w:rsidRDefault="00CA5785" w:rsidP="00CA5785">
            <w:pPr>
              <w:widowControl w:val="0"/>
              <w:suppressAutoHyphens/>
              <w:rPr>
                <w:rFonts w:eastAsia="Calibri"/>
                <w:lang w:val="kk-KZ" w:eastAsia="en-US"/>
              </w:rPr>
            </w:pPr>
            <w:r w:rsidRPr="00CA5785">
              <w:rPr>
                <w:rFonts w:eastAsia="Calibri"/>
                <w:lang w:val="kk-KZ" w:eastAsia="en-US"/>
              </w:rPr>
              <w:t>*****Қолданыстағы қондырғылар үшін</w:t>
            </w:r>
          </w:p>
        </w:tc>
      </w:tr>
    </w:tbl>
    <w:p w14:paraId="598BE6A6" w14:textId="77777777" w:rsidR="00CA5785" w:rsidRPr="00CA5785" w:rsidRDefault="00CA5785" w:rsidP="00CA5785">
      <w:pPr>
        <w:widowControl w:val="0"/>
        <w:suppressAutoHyphens/>
        <w:rPr>
          <w:rFonts w:eastAsia="Calibri"/>
          <w:sz w:val="28"/>
          <w:szCs w:val="28"/>
          <w:lang w:val="kk-KZ" w:eastAsia="en-US"/>
        </w:rPr>
      </w:pPr>
    </w:p>
    <w:p w14:paraId="671C536B" w14:textId="77777777" w:rsidR="00CA5785" w:rsidRPr="00CA5785" w:rsidRDefault="00CA5785" w:rsidP="00CA5785">
      <w:pPr>
        <w:widowControl w:val="0"/>
        <w:suppressAutoHyphens/>
        <w:ind w:firstLine="709"/>
        <w:jc w:val="both"/>
        <w:outlineLvl w:val="1"/>
        <w:rPr>
          <w:b/>
          <w:bCs/>
          <w:sz w:val="28"/>
          <w:szCs w:val="28"/>
          <w:lang w:val="kk-KZ" w:eastAsia="cs-CZ"/>
        </w:rPr>
      </w:pPr>
      <w:bookmarkStart w:id="448" w:name="_Toc235027869"/>
      <w:r w:rsidRPr="00CA5785">
        <w:rPr>
          <w:b/>
          <w:bCs/>
          <w:sz w:val="28"/>
          <w:szCs w:val="28"/>
          <w:lang w:val="kk-KZ" w:eastAsia="cs-CZ"/>
        </w:rPr>
        <w:t>6.4.</w:t>
      </w:r>
      <w:r w:rsidRPr="00CA5785">
        <w:rPr>
          <w:b/>
          <w:bCs/>
          <w:sz w:val="28"/>
          <w:szCs w:val="28"/>
          <w:lang w:val="kk-KZ" w:eastAsia="cs-CZ"/>
        </w:rPr>
        <w:tab/>
        <w:t>Су пайдалануды басқару, сарқынды суларды жою және тазарту</w:t>
      </w:r>
      <w:bookmarkEnd w:id="448"/>
    </w:p>
    <w:p w14:paraId="44B92D27" w14:textId="77777777" w:rsidR="00CA5785" w:rsidRPr="00CA5785" w:rsidRDefault="00CA5785" w:rsidP="00CA5785">
      <w:pPr>
        <w:widowControl w:val="0"/>
        <w:suppressAutoHyphens/>
        <w:ind w:left="284" w:firstLine="425"/>
        <w:jc w:val="both"/>
        <w:rPr>
          <w:rFonts w:eastAsia="Calibri"/>
          <w:b/>
          <w:bCs/>
          <w:sz w:val="28"/>
          <w:szCs w:val="28"/>
          <w:lang w:val="kk-KZ" w:eastAsia="cs-CZ"/>
        </w:rPr>
      </w:pPr>
      <w:r w:rsidRPr="00CA5785">
        <w:rPr>
          <w:rFonts w:eastAsia="Calibri"/>
          <w:b/>
          <w:bCs/>
          <w:sz w:val="28"/>
          <w:szCs w:val="28"/>
          <w:lang w:val="kk-KZ" w:eastAsia="cs-CZ"/>
        </w:rPr>
        <w:t>ЕҚТ 19.</w:t>
      </w:r>
    </w:p>
    <w:p w14:paraId="0F05FF9F"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cs-CZ"/>
        </w:rPr>
        <w:t xml:space="preserve">Сарқынды суларды жою мен тазартудың ең үздік қолжетімді техникасы  кәсіпорынның су балансын басқару болып табылады. </w:t>
      </w:r>
      <w:r w:rsidRPr="00CA5785">
        <w:rPr>
          <w:rFonts w:eastAsia="Calibri"/>
          <w:sz w:val="28"/>
          <w:szCs w:val="28"/>
          <w:lang w:val="kk-KZ" w:eastAsia="en-US"/>
        </w:rPr>
        <w:t>ЕҚТ бір техниканы немесе бірнеше техниканың құрамасын пайдалануды білдіреді</w:t>
      </w:r>
      <w:r w:rsidRPr="00CA5785">
        <w:rPr>
          <w:rFonts w:eastAsia="Calibri"/>
          <w:sz w:val="28"/>
          <w:szCs w:val="28"/>
          <w:lang w:val="kk-KZ" w:eastAsia="cs-CZ"/>
        </w:rPr>
        <w:t>:</w:t>
      </w:r>
    </w:p>
    <w:tbl>
      <w:tblPr>
        <w:tblStyle w:val="a6"/>
        <w:tblW w:w="4918" w:type="pct"/>
        <w:jc w:val="center"/>
        <w:tblLook w:val="04A0" w:firstRow="1" w:lastRow="0" w:firstColumn="1" w:lastColumn="0" w:noHBand="0" w:noVBand="1"/>
      </w:tblPr>
      <w:tblGrid>
        <w:gridCol w:w="556"/>
        <w:gridCol w:w="4772"/>
        <w:gridCol w:w="4282"/>
      </w:tblGrid>
      <w:tr w:rsidR="00CA5785" w:rsidRPr="00CA5785" w14:paraId="24F44DF8" w14:textId="77777777" w:rsidTr="00F96108">
        <w:trPr>
          <w:trHeight w:val="505"/>
          <w:jc w:val="center"/>
        </w:trPr>
        <w:tc>
          <w:tcPr>
            <w:tcW w:w="289" w:type="pct"/>
            <w:vAlign w:val="center"/>
          </w:tcPr>
          <w:p w14:paraId="742C310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p w14:paraId="5E62CC10" w14:textId="77777777" w:rsidR="00CA5785" w:rsidRPr="00CA5785" w:rsidRDefault="00CA5785" w:rsidP="00CA5785">
            <w:pPr>
              <w:widowControl w:val="0"/>
              <w:suppressAutoHyphens/>
              <w:jc w:val="center"/>
              <w:rPr>
                <w:rFonts w:eastAsia="Calibri"/>
                <w:b/>
                <w:bCs/>
                <w:lang w:eastAsia="en-US"/>
              </w:rPr>
            </w:pPr>
          </w:p>
        </w:tc>
        <w:tc>
          <w:tcPr>
            <w:tcW w:w="2483" w:type="pct"/>
            <w:vAlign w:val="center"/>
          </w:tcPr>
          <w:p w14:paraId="0F3B63E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2228" w:type="pct"/>
            <w:vAlign w:val="center"/>
          </w:tcPr>
          <w:p w14:paraId="7474191C"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7B108CBE" w14:textId="77777777" w:rsidTr="00F96108">
        <w:trPr>
          <w:trHeight w:val="20"/>
          <w:jc w:val="center"/>
        </w:trPr>
        <w:tc>
          <w:tcPr>
            <w:tcW w:w="289" w:type="pct"/>
            <w:vAlign w:val="center"/>
          </w:tcPr>
          <w:p w14:paraId="4B5FF43E"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483" w:type="pct"/>
            <w:vAlign w:val="center"/>
          </w:tcPr>
          <w:p w14:paraId="3B29BD8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2228" w:type="pct"/>
            <w:vAlign w:val="center"/>
          </w:tcPr>
          <w:p w14:paraId="4B579C35"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5189BCF9" w14:textId="77777777" w:rsidTr="00F96108">
        <w:trPr>
          <w:trHeight w:val="20"/>
          <w:jc w:val="center"/>
        </w:trPr>
        <w:tc>
          <w:tcPr>
            <w:tcW w:w="289" w:type="pct"/>
            <w:vAlign w:val="center"/>
          </w:tcPr>
          <w:p w14:paraId="44F46004"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483" w:type="pct"/>
            <w:vAlign w:val="center"/>
          </w:tcPr>
          <w:p w14:paraId="6E145131"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технологиялық процесте айналымды сумен жабдықтау және суды қайта пайдалану жүйесін енгізу</w:t>
            </w:r>
          </w:p>
        </w:tc>
        <w:tc>
          <w:tcPr>
            <w:tcW w:w="2228" w:type="pct"/>
          </w:tcPr>
          <w:p w14:paraId="1C7BB98B"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106FC4FC" w14:textId="77777777" w:rsidTr="00F96108">
        <w:trPr>
          <w:trHeight w:val="20"/>
          <w:jc w:val="center"/>
        </w:trPr>
        <w:tc>
          <w:tcPr>
            <w:tcW w:w="289" w:type="pct"/>
            <w:vAlign w:val="center"/>
          </w:tcPr>
          <w:p w14:paraId="2C236E2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483" w:type="pct"/>
            <w:vAlign w:val="center"/>
          </w:tcPr>
          <w:p w14:paraId="6644C160"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технологиялық процестер</w:t>
            </w:r>
            <w:r w:rsidRPr="00CA5785">
              <w:rPr>
                <w:rFonts w:eastAsia="Calibri"/>
                <w:lang w:val="kk-KZ" w:eastAsia="en-US"/>
              </w:rPr>
              <w:t>г</w:t>
            </w:r>
            <w:r w:rsidRPr="00CA5785">
              <w:rPr>
                <w:rFonts w:eastAsia="Calibri"/>
                <w:lang w:eastAsia="en-US"/>
              </w:rPr>
              <w:t>е су тұтынуды азайту</w:t>
            </w:r>
          </w:p>
        </w:tc>
        <w:tc>
          <w:tcPr>
            <w:tcW w:w="2228" w:type="pct"/>
          </w:tcPr>
          <w:p w14:paraId="76BB7476"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49FA0539" w14:textId="77777777" w:rsidTr="00F96108">
        <w:trPr>
          <w:trHeight w:val="20"/>
          <w:jc w:val="center"/>
        </w:trPr>
        <w:tc>
          <w:tcPr>
            <w:tcW w:w="289" w:type="pct"/>
            <w:vAlign w:val="center"/>
          </w:tcPr>
          <w:p w14:paraId="2AE4C39A"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483" w:type="pct"/>
            <w:vAlign w:val="center"/>
          </w:tcPr>
          <w:p w14:paraId="2530AC6F"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сарқ</w:t>
            </w:r>
            <w:r w:rsidRPr="00CA5785">
              <w:rPr>
                <w:rFonts w:eastAsia="Calibri"/>
                <w:lang w:eastAsia="en-US"/>
              </w:rPr>
              <w:t>ынды суларды жергілікті тазарту және залалсыздандыру жүйелерін пайдалану</w:t>
            </w:r>
          </w:p>
        </w:tc>
        <w:tc>
          <w:tcPr>
            <w:tcW w:w="2228" w:type="pct"/>
          </w:tcPr>
          <w:p w14:paraId="5753EEB9"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 xml:space="preserve">Қолданыстағы қондырғыларда </w:t>
            </w:r>
            <w:r w:rsidRPr="00CA5785">
              <w:rPr>
                <w:rFonts w:eastAsia="Calibri"/>
                <w:lang w:val="kk-KZ" w:eastAsia="en-US"/>
              </w:rPr>
              <w:t>қолданылуы жұмыс істеп тұрған сарқ</w:t>
            </w:r>
            <w:r w:rsidRPr="00CA5785">
              <w:rPr>
                <w:rFonts w:eastAsia="Calibri"/>
                <w:lang w:eastAsia="en-US"/>
              </w:rPr>
              <w:t>ынды суларды тазарту жүйелерінің конфигурациясымен шектелуі мүмкін</w:t>
            </w:r>
          </w:p>
        </w:tc>
      </w:tr>
    </w:tbl>
    <w:p w14:paraId="17A749A1" w14:textId="77777777" w:rsidR="00CA5785" w:rsidRPr="00CA5785" w:rsidRDefault="00CA5785" w:rsidP="00CA5785">
      <w:pPr>
        <w:widowControl w:val="0"/>
        <w:suppressAutoHyphens/>
        <w:ind w:left="284" w:firstLine="425"/>
        <w:jc w:val="both"/>
        <w:rPr>
          <w:rFonts w:eastAsia="Calibri"/>
          <w:sz w:val="28"/>
          <w:szCs w:val="28"/>
          <w:lang w:val="kk-KZ" w:eastAsia="cs-CZ"/>
        </w:rPr>
      </w:pPr>
      <w:r w:rsidRPr="00CA5785">
        <w:rPr>
          <w:rFonts w:eastAsia="Calibri"/>
          <w:b/>
          <w:bCs/>
          <w:sz w:val="28"/>
          <w:szCs w:val="28"/>
          <w:lang w:val="kk-KZ" w:eastAsia="cs-CZ"/>
        </w:rPr>
        <w:t>ЕҚТ</w:t>
      </w:r>
      <w:r w:rsidRPr="00CA5785">
        <w:rPr>
          <w:rFonts w:eastAsia="Calibri"/>
          <w:b/>
          <w:bCs/>
          <w:sz w:val="28"/>
          <w:szCs w:val="28"/>
          <w:lang w:eastAsia="cs-CZ"/>
        </w:rPr>
        <w:t xml:space="preserve"> </w:t>
      </w:r>
      <w:r w:rsidRPr="00CA5785">
        <w:rPr>
          <w:rFonts w:eastAsia="Calibri"/>
          <w:b/>
          <w:bCs/>
          <w:sz w:val="28"/>
          <w:szCs w:val="28"/>
          <w:lang w:val="kk-KZ" w:eastAsia="cs-CZ"/>
        </w:rPr>
        <w:t>20.</w:t>
      </w:r>
    </w:p>
    <w:p w14:paraId="07C06AE0"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cs-CZ"/>
        </w:rPr>
        <w:t>Сарқ</w:t>
      </w:r>
      <w:r w:rsidRPr="00CA5785">
        <w:rPr>
          <w:rFonts w:eastAsia="Calibri"/>
          <w:sz w:val="28"/>
          <w:szCs w:val="28"/>
          <w:lang w:eastAsia="cs-CZ"/>
        </w:rPr>
        <w:t xml:space="preserve">ынды сулардың заттармен ластану деңгейін төмендетудің ең </w:t>
      </w:r>
      <w:r w:rsidRPr="00CA5785">
        <w:rPr>
          <w:rFonts w:eastAsia="Calibri"/>
          <w:sz w:val="28"/>
          <w:szCs w:val="28"/>
          <w:lang w:val="kk-KZ" w:eastAsia="cs-CZ"/>
        </w:rPr>
        <w:t xml:space="preserve">үздік қолжетімді техникасы </w:t>
      </w:r>
      <w:r w:rsidRPr="00CA5785">
        <w:rPr>
          <w:rFonts w:eastAsia="Calibri"/>
          <w:sz w:val="28"/>
          <w:szCs w:val="28"/>
          <w:lang w:val="kk-KZ" w:eastAsia="en-US"/>
        </w:rPr>
        <w:t>бір техниканы немесе бірнеше техниканың құрамасын пайдалануды білдіреді</w:t>
      </w:r>
      <w:r w:rsidRPr="00CA5785">
        <w:rPr>
          <w:rFonts w:eastAsia="Calibri"/>
          <w:sz w:val="28"/>
          <w:szCs w:val="28"/>
          <w:lang w:eastAsia="en-US"/>
        </w:rPr>
        <w:t>:</w:t>
      </w:r>
    </w:p>
    <w:tbl>
      <w:tblPr>
        <w:tblStyle w:val="a6"/>
        <w:tblW w:w="4890" w:type="pct"/>
        <w:tblInd w:w="108" w:type="dxa"/>
        <w:tblLook w:val="04A0" w:firstRow="1" w:lastRow="0" w:firstColumn="1" w:lastColumn="0" w:noHBand="0" w:noVBand="1"/>
      </w:tblPr>
      <w:tblGrid>
        <w:gridCol w:w="556"/>
        <w:gridCol w:w="4701"/>
        <w:gridCol w:w="4298"/>
      </w:tblGrid>
      <w:tr w:rsidR="00CA5785" w:rsidRPr="00CA5785" w14:paraId="121E2C51" w14:textId="77777777" w:rsidTr="00F96108">
        <w:trPr>
          <w:trHeight w:val="113"/>
        </w:trPr>
        <w:tc>
          <w:tcPr>
            <w:tcW w:w="291" w:type="pct"/>
            <w:vAlign w:val="center"/>
          </w:tcPr>
          <w:p w14:paraId="7BD0CE7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 xml:space="preserve">№ </w:t>
            </w:r>
          </w:p>
          <w:p w14:paraId="148E9DAE" w14:textId="77777777" w:rsidR="00CA5785" w:rsidRPr="00CA5785" w:rsidRDefault="00CA5785" w:rsidP="00CA5785">
            <w:pPr>
              <w:widowControl w:val="0"/>
              <w:suppressAutoHyphens/>
              <w:jc w:val="center"/>
              <w:rPr>
                <w:rFonts w:eastAsia="Calibri"/>
                <w:b/>
                <w:bCs/>
                <w:lang w:eastAsia="en-US"/>
              </w:rPr>
            </w:pPr>
          </w:p>
        </w:tc>
        <w:tc>
          <w:tcPr>
            <w:tcW w:w="2460" w:type="pct"/>
            <w:vAlign w:val="center"/>
          </w:tcPr>
          <w:p w14:paraId="3E43D0E3"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2249" w:type="pct"/>
            <w:vAlign w:val="center"/>
          </w:tcPr>
          <w:p w14:paraId="4AB1628A"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30ED530E" w14:textId="77777777" w:rsidTr="00F96108">
        <w:trPr>
          <w:trHeight w:val="70"/>
        </w:trPr>
        <w:tc>
          <w:tcPr>
            <w:tcW w:w="291" w:type="pct"/>
            <w:vAlign w:val="center"/>
          </w:tcPr>
          <w:p w14:paraId="2A96CD49"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2460" w:type="pct"/>
            <w:vAlign w:val="center"/>
          </w:tcPr>
          <w:p w14:paraId="764E2349"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2249" w:type="pct"/>
            <w:vAlign w:val="center"/>
          </w:tcPr>
          <w:p w14:paraId="2EACA972"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658EC8DC" w14:textId="77777777" w:rsidTr="00F96108">
        <w:trPr>
          <w:trHeight w:val="113"/>
        </w:trPr>
        <w:tc>
          <w:tcPr>
            <w:tcW w:w="291" w:type="pct"/>
            <w:vAlign w:val="center"/>
          </w:tcPr>
          <w:p w14:paraId="1B98155B"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1</w:t>
            </w:r>
          </w:p>
        </w:tc>
        <w:tc>
          <w:tcPr>
            <w:tcW w:w="2460" w:type="pct"/>
            <w:vAlign w:val="center"/>
          </w:tcPr>
          <w:p w14:paraId="347812A9"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Тұндыру</w:t>
            </w:r>
          </w:p>
        </w:tc>
        <w:tc>
          <w:tcPr>
            <w:tcW w:w="2249" w:type="pct"/>
          </w:tcPr>
          <w:p w14:paraId="7D70A59F"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197A8CBE" w14:textId="77777777" w:rsidTr="00F96108">
        <w:trPr>
          <w:trHeight w:val="113"/>
        </w:trPr>
        <w:tc>
          <w:tcPr>
            <w:tcW w:w="291" w:type="pct"/>
            <w:vAlign w:val="center"/>
          </w:tcPr>
          <w:p w14:paraId="31BC82C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2</w:t>
            </w:r>
          </w:p>
        </w:tc>
        <w:tc>
          <w:tcPr>
            <w:tcW w:w="2460" w:type="pct"/>
            <w:vAlign w:val="center"/>
          </w:tcPr>
          <w:p w14:paraId="27F0EFFF" w14:textId="77777777" w:rsidR="00CA5785" w:rsidRPr="00CA5785" w:rsidRDefault="00CA5785" w:rsidP="00CA5785">
            <w:pPr>
              <w:widowControl w:val="0"/>
              <w:suppressAutoHyphens/>
              <w:jc w:val="both"/>
              <w:rPr>
                <w:rFonts w:eastAsia="Calibri"/>
                <w:lang w:val="kk-KZ" w:eastAsia="en-US"/>
              </w:rPr>
            </w:pPr>
            <w:r w:rsidRPr="00CA5785">
              <w:rPr>
                <w:rFonts w:eastAsia="Calibri"/>
                <w:lang w:val="kk-KZ" w:eastAsia="en-US"/>
              </w:rPr>
              <w:t>Сүзгілеу</w:t>
            </w:r>
          </w:p>
        </w:tc>
        <w:tc>
          <w:tcPr>
            <w:tcW w:w="2249" w:type="pct"/>
          </w:tcPr>
          <w:p w14:paraId="6133C0DB"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63D2662C" w14:textId="77777777" w:rsidTr="00F96108">
        <w:trPr>
          <w:trHeight w:val="113"/>
        </w:trPr>
        <w:tc>
          <w:tcPr>
            <w:tcW w:w="291" w:type="pct"/>
            <w:vAlign w:val="center"/>
          </w:tcPr>
          <w:p w14:paraId="0D76202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3</w:t>
            </w:r>
          </w:p>
        </w:tc>
        <w:tc>
          <w:tcPr>
            <w:tcW w:w="2460" w:type="pct"/>
            <w:vAlign w:val="center"/>
          </w:tcPr>
          <w:p w14:paraId="07BD3F4F"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Адсорбция</w:t>
            </w:r>
          </w:p>
        </w:tc>
        <w:tc>
          <w:tcPr>
            <w:tcW w:w="2249" w:type="pct"/>
          </w:tcPr>
          <w:p w14:paraId="02326ED4"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0708D00B" w14:textId="77777777" w:rsidTr="00F96108">
        <w:trPr>
          <w:trHeight w:val="113"/>
        </w:trPr>
        <w:tc>
          <w:tcPr>
            <w:tcW w:w="291" w:type="pct"/>
            <w:vAlign w:val="center"/>
          </w:tcPr>
          <w:p w14:paraId="19A697CE"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4</w:t>
            </w:r>
          </w:p>
        </w:tc>
        <w:tc>
          <w:tcPr>
            <w:tcW w:w="2460" w:type="pct"/>
            <w:vAlign w:val="center"/>
          </w:tcPr>
          <w:p w14:paraId="271A80F2"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Коагуляция, флокуляция</w:t>
            </w:r>
          </w:p>
        </w:tc>
        <w:tc>
          <w:tcPr>
            <w:tcW w:w="2249" w:type="pct"/>
          </w:tcPr>
          <w:p w14:paraId="3ED185DA"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78083D65" w14:textId="77777777" w:rsidTr="00F96108">
        <w:trPr>
          <w:trHeight w:val="113"/>
        </w:trPr>
        <w:tc>
          <w:tcPr>
            <w:tcW w:w="291" w:type="pct"/>
            <w:vAlign w:val="center"/>
          </w:tcPr>
          <w:p w14:paraId="7821F349"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5</w:t>
            </w:r>
          </w:p>
        </w:tc>
        <w:tc>
          <w:tcPr>
            <w:tcW w:w="2460" w:type="pct"/>
            <w:vAlign w:val="center"/>
          </w:tcPr>
          <w:p w14:paraId="497F27B0"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Хими</w:t>
            </w:r>
            <w:r w:rsidRPr="00CA5785">
              <w:rPr>
                <w:rFonts w:eastAsia="Calibri"/>
                <w:lang w:val="kk-KZ" w:eastAsia="en-US"/>
              </w:rPr>
              <w:t>ялық тұндыру</w:t>
            </w:r>
          </w:p>
        </w:tc>
        <w:tc>
          <w:tcPr>
            <w:tcW w:w="2249" w:type="pct"/>
          </w:tcPr>
          <w:p w14:paraId="2E2261A2"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68F9B500" w14:textId="77777777" w:rsidTr="00F96108">
        <w:trPr>
          <w:trHeight w:val="113"/>
        </w:trPr>
        <w:tc>
          <w:tcPr>
            <w:tcW w:w="291" w:type="pct"/>
            <w:vAlign w:val="center"/>
          </w:tcPr>
          <w:p w14:paraId="6F2838B6"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6</w:t>
            </w:r>
          </w:p>
        </w:tc>
        <w:tc>
          <w:tcPr>
            <w:tcW w:w="2460" w:type="pct"/>
            <w:vAlign w:val="center"/>
          </w:tcPr>
          <w:p w14:paraId="7514830B" w14:textId="77777777" w:rsidR="00CA5785" w:rsidRPr="00CA5785" w:rsidRDefault="00CA5785" w:rsidP="00CA5785">
            <w:pPr>
              <w:widowControl w:val="0"/>
              <w:suppressAutoHyphens/>
              <w:jc w:val="both"/>
              <w:rPr>
                <w:rFonts w:eastAsia="Calibri"/>
                <w:lang w:eastAsia="en-US"/>
              </w:rPr>
            </w:pPr>
            <w:r w:rsidRPr="00CA5785">
              <w:rPr>
                <w:rFonts w:eastAsia="Calibri"/>
                <w:lang w:eastAsia="en-US"/>
              </w:rPr>
              <w:t>Қышқыл ағындарды бейтараптандыру</w:t>
            </w:r>
          </w:p>
        </w:tc>
        <w:tc>
          <w:tcPr>
            <w:tcW w:w="2249" w:type="pct"/>
          </w:tcPr>
          <w:p w14:paraId="2EF4309D" w14:textId="77777777" w:rsidR="00CA5785" w:rsidRPr="00CA5785" w:rsidRDefault="00CA5785" w:rsidP="00CA5785">
            <w:pPr>
              <w:widowControl w:val="0"/>
              <w:suppressAutoHyphens/>
              <w:jc w:val="both"/>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4199004F" w14:textId="77777777" w:rsidTr="00F96108">
        <w:trPr>
          <w:trHeight w:val="113"/>
        </w:trPr>
        <w:tc>
          <w:tcPr>
            <w:tcW w:w="291" w:type="pct"/>
            <w:vAlign w:val="center"/>
          </w:tcPr>
          <w:p w14:paraId="4EA1A328"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7</w:t>
            </w:r>
          </w:p>
        </w:tc>
        <w:tc>
          <w:tcPr>
            <w:tcW w:w="2460" w:type="pct"/>
            <w:vAlign w:val="center"/>
          </w:tcPr>
          <w:p w14:paraId="29FD0D6C" w14:textId="77777777" w:rsidR="00CA5785" w:rsidRPr="00CA5785" w:rsidRDefault="00CA5785" w:rsidP="00CA5785">
            <w:pPr>
              <w:widowControl w:val="0"/>
              <w:suppressAutoHyphens/>
              <w:rPr>
                <w:rFonts w:eastAsia="Calibri"/>
                <w:lang w:eastAsia="en-US"/>
              </w:rPr>
            </w:pPr>
            <w:r w:rsidRPr="00CA5785">
              <w:rPr>
                <w:rFonts w:eastAsia="Calibri"/>
                <w:lang w:eastAsia="en-US"/>
              </w:rPr>
              <w:t>Ион</w:t>
            </w:r>
            <w:r w:rsidRPr="00CA5785">
              <w:rPr>
                <w:rFonts w:eastAsia="Calibri"/>
                <w:lang w:val="kk-KZ" w:eastAsia="en-US"/>
              </w:rPr>
              <w:t xml:space="preserve"> алмасу</w:t>
            </w:r>
          </w:p>
        </w:tc>
        <w:tc>
          <w:tcPr>
            <w:tcW w:w="2249" w:type="pct"/>
          </w:tcPr>
          <w:p w14:paraId="6BF8C48B" w14:textId="77777777" w:rsidR="00CA5785" w:rsidRPr="00CA5785" w:rsidRDefault="00CA5785" w:rsidP="00CA5785">
            <w:pPr>
              <w:widowControl w:val="0"/>
              <w:suppressAutoHyphens/>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159284B6" w14:textId="77777777" w:rsidTr="00F96108">
        <w:trPr>
          <w:trHeight w:val="113"/>
        </w:trPr>
        <w:tc>
          <w:tcPr>
            <w:tcW w:w="291" w:type="pct"/>
            <w:vAlign w:val="center"/>
          </w:tcPr>
          <w:p w14:paraId="25AD9B43"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8</w:t>
            </w:r>
          </w:p>
        </w:tc>
        <w:tc>
          <w:tcPr>
            <w:tcW w:w="2460" w:type="pct"/>
            <w:vAlign w:val="center"/>
          </w:tcPr>
          <w:p w14:paraId="102A1489" w14:textId="77777777" w:rsidR="00CA5785" w:rsidRPr="00CA5785" w:rsidRDefault="00CA5785" w:rsidP="00CA5785">
            <w:pPr>
              <w:widowControl w:val="0"/>
              <w:suppressAutoHyphens/>
              <w:rPr>
                <w:rFonts w:eastAsia="Calibri"/>
                <w:lang w:eastAsia="en-US"/>
              </w:rPr>
            </w:pPr>
            <w:r w:rsidRPr="00CA5785">
              <w:rPr>
                <w:rFonts w:eastAsia="Calibri"/>
                <w:lang w:eastAsia="en-US"/>
              </w:rPr>
              <w:t>Биологи</w:t>
            </w:r>
            <w:r w:rsidRPr="00CA5785">
              <w:rPr>
                <w:rFonts w:eastAsia="Calibri"/>
                <w:lang w:val="kk-KZ" w:eastAsia="en-US"/>
              </w:rPr>
              <w:t>ялық тазалау</w:t>
            </w:r>
          </w:p>
        </w:tc>
        <w:tc>
          <w:tcPr>
            <w:tcW w:w="2249" w:type="pct"/>
          </w:tcPr>
          <w:p w14:paraId="39629247" w14:textId="77777777" w:rsidR="00CA5785" w:rsidRPr="00CA5785" w:rsidRDefault="00CA5785" w:rsidP="00CA5785">
            <w:pPr>
              <w:widowControl w:val="0"/>
              <w:suppressAutoHyphens/>
              <w:rPr>
                <w:rFonts w:eastAsia="Calibri"/>
                <w:lang w:eastAsia="en-US"/>
              </w:rPr>
            </w:pPr>
            <w:r w:rsidRPr="00CA5785">
              <w:rPr>
                <w:rFonts w:eastAsia="Calibri"/>
                <w:shd w:val="clear" w:color="auto" w:fill="FFFFFF"/>
                <w:lang w:val="kk-KZ" w:eastAsia="en-US"/>
              </w:rPr>
              <w:t>Жалпы қолданылады</w:t>
            </w:r>
          </w:p>
        </w:tc>
      </w:tr>
      <w:tr w:rsidR="00CA5785" w:rsidRPr="00CA5785" w14:paraId="24466892" w14:textId="77777777" w:rsidTr="00F96108">
        <w:trPr>
          <w:trHeight w:val="113"/>
        </w:trPr>
        <w:tc>
          <w:tcPr>
            <w:tcW w:w="291" w:type="pct"/>
            <w:vAlign w:val="center"/>
          </w:tcPr>
          <w:p w14:paraId="30FA0891" w14:textId="77777777" w:rsidR="00CA5785" w:rsidRPr="00CA5785" w:rsidRDefault="00CA5785" w:rsidP="00CA5785">
            <w:pPr>
              <w:widowControl w:val="0"/>
              <w:suppressAutoHyphens/>
              <w:jc w:val="center"/>
              <w:rPr>
                <w:rFonts w:eastAsia="Calibri"/>
                <w:lang w:eastAsia="en-US"/>
              </w:rPr>
            </w:pPr>
            <w:r w:rsidRPr="00CA5785">
              <w:rPr>
                <w:rFonts w:eastAsia="Calibri"/>
                <w:lang w:eastAsia="en-US"/>
              </w:rPr>
              <w:t>9</w:t>
            </w:r>
          </w:p>
        </w:tc>
        <w:tc>
          <w:tcPr>
            <w:tcW w:w="2460" w:type="pct"/>
            <w:vAlign w:val="center"/>
          </w:tcPr>
          <w:p w14:paraId="03278356" w14:textId="77777777" w:rsidR="00CA5785" w:rsidRPr="00CA5785" w:rsidRDefault="00CA5785" w:rsidP="00CA5785">
            <w:pPr>
              <w:widowControl w:val="0"/>
              <w:suppressAutoHyphens/>
              <w:rPr>
                <w:rFonts w:eastAsia="Calibri"/>
                <w:lang w:eastAsia="en-US"/>
              </w:rPr>
            </w:pPr>
            <w:r w:rsidRPr="00CA5785">
              <w:rPr>
                <w:rFonts w:eastAsia="Calibri"/>
                <w:lang w:eastAsia="en-US"/>
              </w:rPr>
              <w:t>Аэроб</w:t>
            </w:r>
            <w:r w:rsidRPr="00CA5785">
              <w:rPr>
                <w:rFonts w:eastAsia="Calibri"/>
                <w:lang w:val="kk-KZ" w:eastAsia="en-US"/>
              </w:rPr>
              <w:t xml:space="preserve">ты және </w:t>
            </w:r>
            <w:r w:rsidRPr="00CA5785">
              <w:rPr>
                <w:rFonts w:eastAsia="Calibri"/>
                <w:lang w:eastAsia="en-US"/>
              </w:rPr>
              <w:t>анаэроб</w:t>
            </w:r>
            <w:r w:rsidRPr="00CA5785">
              <w:rPr>
                <w:rFonts w:eastAsia="Calibri"/>
                <w:lang w:val="kk-KZ" w:eastAsia="en-US"/>
              </w:rPr>
              <w:t xml:space="preserve">ты тазалау </w:t>
            </w:r>
          </w:p>
        </w:tc>
        <w:tc>
          <w:tcPr>
            <w:tcW w:w="2249" w:type="pct"/>
          </w:tcPr>
          <w:p w14:paraId="1DE639DC" w14:textId="77777777" w:rsidR="00CA5785" w:rsidRPr="00CA5785" w:rsidRDefault="00CA5785" w:rsidP="00CA5785">
            <w:pPr>
              <w:widowControl w:val="0"/>
              <w:suppressAutoHyphens/>
              <w:rPr>
                <w:rFonts w:eastAsia="Calibri"/>
                <w:lang w:eastAsia="en-US"/>
              </w:rPr>
            </w:pPr>
            <w:r w:rsidRPr="00CA5785">
              <w:rPr>
                <w:rFonts w:eastAsia="Calibri"/>
                <w:shd w:val="clear" w:color="auto" w:fill="FFFFFF"/>
                <w:lang w:val="kk-KZ" w:eastAsia="en-US"/>
              </w:rPr>
              <w:t>Жалпы қолданылады</w:t>
            </w:r>
          </w:p>
        </w:tc>
      </w:tr>
    </w:tbl>
    <w:p w14:paraId="3C2663A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ЕҚТ-мен байланысты төгінділердің технологиялық көрсеткіштері 6.13-кестеде берілген.</w:t>
      </w:r>
    </w:p>
    <w:p w14:paraId="27C91957"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ЕҚТ-ға байланысты м</w:t>
      </w:r>
      <w:r w:rsidRPr="00CA5785">
        <w:rPr>
          <w:rFonts w:eastAsia="Calibri"/>
          <w:sz w:val="28"/>
          <w:szCs w:val="28"/>
          <w:lang w:eastAsia="en-US"/>
        </w:rPr>
        <w:t xml:space="preserve">ониторинг: </w:t>
      </w:r>
      <w:r w:rsidRPr="00CA5785">
        <w:rPr>
          <w:rFonts w:eastAsia="Calibri"/>
          <w:sz w:val="28"/>
          <w:szCs w:val="28"/>
          <w:lang w:val="kk-KZ" w:eastAsia="en-US"/>
        </w:rPr>
        <w:t>ЕҚТ</w:t>
      </w:r>
      <w:r w:rsidRPr="00CA5785">
        <w:rPr>
          <w:rFonts w:eastAsia="Calibri"/>
          <w:sz w:val="28"/>
          <w:szCs w:val="28"/>
          <w:lang w:eastAsia="en-US"/>
        </w:rPr>
        <w:t xml:space="preserve"> </w:t>
      </w:r>
      <w:r w:rsidRPr="00CA5785">
        <w:rPr>
          <w:rFonts w:eastAsia="Calibri"/>
          <w:sz w:val="28"/>
          <w:szCs w:val="28"/>
          <w:lang w:val="kk-KZ" w:eastAsia="en-US"/>
        </w:rPr>
        <w:t>5-ті қараңыз</w:t>
      </w:r>
      <w:r w:rsidRPr="00CA5785">
        <w:rPr>
          <w:rFonts w:eastAsia="Calibri"/>
          <w:sz w:val="28"/>
          <w:szCs w:val="28"/>
          <w:lang w:eastAsia="en-US"/>
        </w:rPr>
        <w:t>.</w:t>
      </w:r>
    </w:p>
    <w:p w14:paraId="68DDF020" w14:textId="77777777" w:rsidR="00CA5785" w:rsidRPr="00CA5785" w:rsidRDefault="00CA5785" w:rsidP="00CA5785">
      <w:pPr>
        <w:widowControl w:val="0"/>
        <w:suppressAutoHyphens/>
        <w:ind w:firstLine="709"/>
        <w:jc w:val="both"/>
        <w:rPr>
          <w:rFonts w:eastAsia="Calibri"/>
          <w:sz w:val="28"/>
          <w:szCs w:val="28"/>
          <w:lang w:eastAsia="en-US"/>
        </w:rPr>
      </w:pPr>
    </w:p>
    <w:p w14:paraId="2551ED71" w14:textId="77777777" w:rsidR="00CA5785" w:rsidRPr="00CA5785" w:rsidRDefault="00CA5785" w:rsidP="00CA5785">
      <w:pPr>
        <w:ind w:firstLine="709"/>
        <w:jc w:val="both"/>
        <w:rPr>
          <w:rFonts w:eastAsia="Calibri" w:cs="Arial"/>
          <w:b/>
          <w:bCs/>
          <w:sz w:val="28"/>
          <w:szCs w:val="18"/>
          <w:lang w:val="kk-KZ" w:eastAsia="en-US"/>
        </w:rPr>
      </w:pPr>
      <w:bookmarkStart w:id="449" w:name="Т42"/>
      <w:r w:rsidRPr="00CA5785">
        <w:rPr>
          <w:rFonts w:eastAsia="Calibri" w:cs="Arial"/>
          <w:bCs/>
          <w:sz w:val="28"/>
          <w:szCs w:val="18"/>
          <w:lang w:val="kk-KZ" w:eastAsia="en-US"/>
        </w:rPr>
        <w:t xml:space="preserve">6.13-кесте. Қара металды одан әрі қайта өңдеу бұйымдарын өндіру кезінде жерүсті су объектілеріне келіп түсетін сарқынды сулардың төгінділерінің технологиялық </w:t>
      </w:r>
      <w:r w:rsidRPr="00CA5785">
        <w:rPr>
          <w:rFonts w:eastAsia="Calibri"/>
          <w:bCs/>
          <w:sz w:val="28"/>
          <w:szCs w:val="28"/>
          <w:lang w:val="kk-KZ" w:eastAsia="en-US"/>
        </w:rPr>
        <w:t>көрсеткіштері.</w:t>
      </w:r>
    </w:p>
    <w:tbl>
      <w:tblPr>
        <w:tblOverlap w:val="neve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3828"/>
        <w:gridCol w:w="2552"/>
        <w:gridCol w:w="2692"/>
      </w:tblGrid>
      <w:tr w:rsidR="00CA5785" w:rsidRPr="00CA5785" w14:paraId="50979A3C" w14:textId="77777777" w:rsidTr="00F96108">
        <w:trPr>
          <w:trHeight w:hRule="exact" w:val="604"/>
        </w:trPr>
        <w:tc>
          <w:tcPr>
            <w:tcW w:w="567" w:type="dxa"/>
          </w:tcPr>
          <w:bookmarkEnd w:id="449"/>
          <w:p w14:paraId="530EDE84" w14:textId="77777777" w:rsidR="00CA5785" w:rsidRPr="00CA5785" w:rsidRDefault="00CA5785" w:rsidP="00CA5785">
            <w:pPr>
              <w:widowControl w:val="0"/>
              <w:suppressAutoHyphens/>
              <w:jc w:val="center"/>
              <w:rPr>
                <w:rFonts w:eastAsia="Calibri"/>
                <w:b/>
                <w:lang w:eastAsia="en-US"/>
              </w:rPr>
            </w:pPr>
            <w:r w:rsidRPr="00CA5785">
              <w:rPr>
                <w:rFonts w:eastAsia="Calibri"/>
                <w:b/>
                <w:bCs/>
                <w:lang w:val="kk-KZ" w:eastAsia="en-US"/>
              </w:rPr>
              <w:t xml:space="preserve">р/с </w:t>
            </w:r>
            <w:r w:rsidRPr="00CA5785">
              <w:rPr>
                <w:rFonts w:eastAsia="Calibri"/>
                <w:b/>
                <w:bCs/>
                <w:lang w:eastAsia="en-US"/>
              </w:rPr>
              <w:t>№</w:t>
            </w:r>
          </w:p>
        </w:tc>
        <w:tc>
          <w:tcPr>
            <w:tcW w:w="3828" w:type="dxa"/>
            <w:hideMark/>
          </w:tcPr>
          <w:p w14:paraId="7C7B5F51" w14:textId="77777777" w:rsidR="00CA5785" w:rsidRPr="00CA5785" w:rsidRDefault="00CA5785" w:rsidP="00CA5785">
            <w:pPr>
              <w:widowControl w:val="0"/>
              <w:suppressAutoHyphens/>
              <w:ind w:hanging="12"/>
              <w:contextualSpacing/>
              <w:jc w:val="center"/>
              <w:rPr>
                <w:rFonts w:eastAsia="Calibri"/>
                <w:b/>
                <w:lang w:eastAsia="en-US"/>
              </w:rPr>
            </w:pPr>
            <w:r w:rsidRPr="00CA5785">
              <w:rPr>
                <w:rFonts w:eastAsia="Calibri"/>
                <w:b/>
                <w:lang w:eastAsia="en-US"/>
              </w:rPr>
              <w:t>Параметр</w:t>
            </w:r>
          </w:p>
        </w:tc>
        <w:tc>
          <w:tcPr>
            <w:tcW w:w="2552" w:type="dxa"/>
          </w:tcPr>
          <w:p w14:paraId="24049FD0" w14:textId="77777777" w:rsidR="00CA5785" w:rsidRPr="00CA5785" w:rsidRDefault="00CA5785" w:rsidP="00CA5785">
            <w:pPr>
              <w:widowControl w:val="0"/>
              <w:suppressAutoHyphens/>
              <w:contextualSpacing/>
              <w:jc w:val="center"/>
              <w:rPr>
                <w:rFonts w:eastAsia="Calibri"/>
                <w:b/>
                <w:lang w:val="kk-KZ" w:eastAsia="en-US"/>
              </w:rPr>
            </w:pPr>
            <w:r w:rsidRPr="00CA5785">
              <w:rPr>
                <w:rFonts w:eastAsia="Calibri"/>
                <w:b/>
                <w:sz w:val="22"/>
                <w:lang w:val="kk-KZ" w:eastAsia="en-US"/>
              </w:rPr>
              <w:t>Өлшем бірлігі</w:t>
            </w:r>
          </w:p>
        </w:tc>
        <w:tc>
          <w:tcPr>
            <w:tcW w:w="2692" w:type="dxa"/>
            <w:hideMark/>
          </w:tcPr>
          <w:p w14:paraId="6073ABED" w14:textId="77777777" w:rsidR="00CA5785" w:rsidRPr="00CA5785" w:rsidRDefault="00CA5785" w:rsidP="00CA5785">
            <w:pPr>
              <w:widowControl w:val="0"/>
              <w:suppressAutoHyphens/>
              <w:contextualSpacing/>
              <w:jc w:val="center"/>
              <w:rPr>
                <w:rFonts w:eastAsia="Calibri"/>
                <w:b/>
                <w:vertAlign w:val="superscript"/>
                <w:lang w:eastAsia="en-US"/>
              </w:rPr>
            </w:pPr>
            <w:r w:rsidRPr="00CA5785">
              <w:rPr>
                <w:rFonts w:eastAsia="Calibri"/>
                <w:b/>
                <w:lang w:val="kk-KZ" w:eastAsia="en-US"/>
              </w:rPr>
              <w:t>ЕҚТ-ТК *</w:t>
            </w:r>
            <w:r w:rsidRPr="00CA5785">
              <w:rPr>
                <w:rFonts w:eastAsia="Calibri"/>
                <w:b/>
                <w:vertAlign w:val="superscript"/>
                <w:lang w:val="kk-KZ" w:eastAsia="en-US"/>
              </w:rPr>
              <w:t>,</w:t>
            </w:r>
            <w:r w:rsidRPr="00CA5785">
              <w:rPr>
                <w:rFonts w:eastAsia="Calibri"/>
                <w:b/>
                <w:lang w:val="kk-KZ" w:eastAsia="en-US"/>
              </w:rPr>
              <w:t>**</w:t>
            </w:r>
            <w:r w:rsidRPr="00CA5785">
              <w:rPr>
                <w:rFonts w:eastAsia="Calibri"/>
                <w:b/>
                <w:vertAlign w:val="superscript"/>
                <w:lang w:val="kk-KZ" w:eastAsia="en-US"/>
              </w:rPr>
              <w:t>,</w:t>
            </w:r>
            <w:r w:rsidRPr="00CA5785">
              <w:rPr>
                <w:rFonts w:eastAsia="Calibri"/>
                <w:b/>
                <w:lang w:val="kk-KZ" w:eastAsia="en-US"/>
              </w:rPr>
              <w:t>***</w:t>
            </w:r>
          </w:p>
        </w:tc>
      </w:tr>
      <w:tr w:rsidR="00CA5785" w:rsidRPr="00CA5785" w14:paraId="28AB0F9D" w14:textId="77777777" w:rsidTr="00F96108">
        <w:trPr>
          <w:trHeight w:hRule="exact" w:val="259"/>
        </w:trPr>
        <w:tc>
          <w:tcPr>
            <w:tcW w:w="567" w:type="dxa"/>
          </w:tcPr>
          <w:p w14:paraId="6304C24B" w14:textId="77777777" w:rsidR="00CA5785" w:rsidRPr="00CA5785" w:rsidRDefault="00CA5785" w:rsidP="00CA5785">
            <w:pPr>
              <w:widowControl w:val="0"/>
              <w:suppressAutoHyphens/>
              <w:ind w:hanging="12"/>
              <w:contextualSpacing/>
              <w:jc w:val="center"/>
              <w:rPr>
                <w:rFonts w:eastAsia="Calibri"/>
                <w:b/>
                <w:lang w:eastAsia="en-US"/>
              </w:rPr>
            </w:pPr>
            <w:r w:rsidRPr="00CA5785">
              <w:rPr>
                <w:rFonts w:eastAsia="Calibri"/>
                <w:b/>
                <w:lang w:eastAsia="en-US"/>
              </w:rPr>
              <w:t>1</w:t>
            </w:r>
          </w:p>
        </w:tc>
        <w:tc>
          <w:tcPr>
            <w:tcW w:w="3828" w:type="dxa"/>
          </w:tcPr>
          <w:p w14:paraId="489E908F" w14:textId="77777777" w:rsidR="00CA5785" w:rsidRPr="00CA5785" w:rsidRDefault="00CA5785" w:rsidP="00CA5785">
            <w:pPr>
              <w:widowControl w:val="0"/>
              <w:suppressAutoHyphens/>
              <w:ind w:hanging="12"/>
              <w:contextualSpacing/>
              <w:jc w:val="center"/>
              <w:rPr>
                <w:rFonts w:eastAsia="Calibri"/>
                <w:b/>
                <w:lang w:eastAsia="en-US"/>
              </w:rPr>
            </w:pPr>
            <w:r w:rsidRPr="00CA5785">
              <w:rPr>
                <w:rFonts w:eastAsia="Calibri"/>
                <w:b/>
                <w:lang w:eastAsia="en-US"/>
              </w:rPr>
              <w:t>2</w:t>
            </w:r>
          </w:p>
        </w:tc>
        <w:tc>
          <w:tcPr>
            <w:tcW w:w="2552" w:type="dxa"/>
          </w:tcPr>
          <w:p w14:paraId="061CAB93" w14:textId="77777777" w:rsidR="00CA5785" w:rsidRPr="00CA5785" w:rsidRDefault="00CA5785" w:rsidP="00CA5785">
            <w:pPr>
              <w:widowControl w:val="0"/>
              <w:suppressAutoHyphens/>
              <w:contextualSpacing/>
              <w:jc w:val="center"/>
              <w:rPr>
                <w:rFonts w:eastAsia="Calibri"/>
                <w:b/>
                <w:sz w:val="22"/>
                <w:lang w:eastAsia="en-US"/>
              </w:rPr>
            </w:pPr>
            <w:r w:rsidRPr="00CA5785">
              <w:rPr>
                <w:rFonts w:eastAsia="Calibri"/>
                <w:b/>
                <w:sz w:val="22"/>
                <w:lang w:eastAsia="en-US"/>
              </w:rPr>
              <w:t>3</w:t>
            </w:r>
          </w:p>
        </w:tc>
        <w:tc>
          <w:tcPr>
            <w:tcW w:w="2692" w:type="dxa"/>
          </w:tcPr>
          <w:p w14:paraId="14EECFEA"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4</w:t>
            </w:r>
          </w:p>
        </w:tc>
      </w:tr>
      <w:tr w:rsidR="00CA5785" w:rsidRPr="00CA5785" w14:paraId="544A4AAD" w14:textId="77777777" w:rsidTr="00F96108">
        <w:trPr>
          <w:trHeight w:hRule="exact" w:val="304"/>
        </w:trPr>
        <w:tc>
          <w:tcPr>
            <w:tcW w:w="567" w:type="dxa"/>
          </w:tcPr>
          <w:p w14:paraId="4582B813"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1</w:t>
            </w:r>
          </w:p>
        </w:tc>
        <w:tc>
          <w:tcPr>
            <w:tcW w:w="3828" w:type="dxa"/>
            <w:vAlign w:val="center"/>
          </w:tcPr>
          <w:p w14:paraId="42DC9A07" w14:textId="77777777" w:rsidR="00CA5785" w:rsidRPr="00CA5785" w:rsidRDefault="00CA5785" w:rsidP="00CA5785">
            <w:pPr>
              <w:widowControl w:val="0"/>
              <w:suppressAutoHyphens/>
              <w:ind w:hanging="12"/>
              <w:contextualSpacing/>
              <w:rPr>
                <w:rFonts w:eastAsia="Calibri"/>
                <w:lang w:val="kk-KZ" w:eastAsia="en-US"/>
              </w:rPr>
            </w:pPr>
            <w:r w:rsidRPr="00CA5785">
              <w:rPr>
                <w:rFonts w:eastAsia="Calibri"/>
                <w:lang w:val="kk-KZ" w:eastAsia="en-US"/>
              </w:rPr>
              <w:t>Қалқыма заттар</w:t>
            </w:r>
          </w:p>
        </w:tc>
        <w:tc>
          <w:tcPr>
            <w:tcW w:w="2552" w:type="dxa"/>
          </w:tcPr>
          <w:p w14:paraId="240DD251"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414A23C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5-30</w:t>
            </w:r>
          </w:p>
        </w:tc>
      </w:tr>
      <w:tr w:rsidR="00CA5785" w:rsidRPr="00CA5785" w14:paraId="37E6549F" w14:textId="77777777" w:rsidTr="00F96108">
        <w:trPr>
          <w:trHeight w:val="20"/>
        </w:trPr>
        <w:tc>
          <w:tcPr>
            <w:tcW w:w="567" w:type="dxa"/>
          </w:tcPr>
          <w:p w14:paraId="411FA517"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2</w:t>
            </w:r>
          </w:p>
        </w:tc>
        <w:tc>
          <w:tcPr>
            <w:tcW w:w="3828" w:type="dxa"/>
            <w:vAlign w:val="center"/>
          </w:tcPr>
          <w:p w14:paraId="760D3FD0" w14:textId="77777777" w:rsidR="00CA5785" w:rsidRPr="00CA5785" w:rsidRDefault="00CA5785" w:rsidP="00CA5785">
            <w:pPr>
              <w:widowControl w:val="0"/>
              <w:suppressAutoHyphens/>
              <w:ind w:hanging="12"/>
              <w:contextualSpacing/>
              <w:rPr>
                <w:rFonts w:eastAsia="Calibri"/>
                <w:lang w:val="kk-KZ" w:eastAsia="en-US"/>
              </w:rPr>
            </w:pPr>
            <w:r w:rsidRPr="00CA5785">
              <w:rPr>
                <w:rFonts w:eastAsia="Calibri"/>
                <w:lang w:val="kk-KZ" w:eastAsia="en-US"/>
              </w:rPr>
              <w:t>Жалпы органикалық көміртек</w:t>
            </w:r>
          </w:p>
        </w:tc>
        <w:tc>
          <w:tcPr>
            <w:tcW w:w="2552" w:type="dxa"/>
          </w:tcPr>
          <w:p w14:paraId="7556144E"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0255FD62"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10-30</w:t>
            </w:r>
          </w:p>
        </w:tc>
      </w:tr>
      <w:tr w:rsidR="00CA5785" w:rsidRPr="00CA5785" w14:paraId="3915242F" w14:textId="77777777" w:rsidTr="00F96108">
        <w:trPr>
          <w:trHeight w:val="20"/>
        </w:trPr>
        <w:tc>
          <w:tcPr>
            <w:tcW w:w="567" w:type="dxa"/>
          </w:tcPr>
          <w:p w14:paraId="1A491E33"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3</w:t>
            </w:r>
          </w:p>
        </w:tc>
        <w:tc>
          <w:tcPr>
            <w:tcW w:w="3828" w:type="dxa"/>
            <w:vAlign w:val="center"/>
          </w:tcPr>
          <w:p w14:paraId="02184B1F" w14:textId="77777777" w:rsidR="00CA5785" w:rsidRPr="00CA5785" w:rsidRDefault="00CA5785" w:rsidP="00CA5785">
            <w:pPr>
              <w:widowControl w:val="0"/>
              <w:suppressAutoHyphens/>
              <w:ind w:hanging="12"/>
              <w:contextualSpacing/>
              <w:rPr>
                <w:rFonts w:eastAsia="Calibri"/>
                <w:lang w:eastAsia="en-US"/>
              </w:rPr>
            </w:pPr>
            <w:r w:rsidRPr="00CA5785">
              <w:rPr>
                <w:rFonts w:eastAsia="Calibri"/>
                <w:lang w:eastAsia="en-US"/>
              </w:rPr>
              <w:t>Отте</w:t>
            </w:r>
            <w:r w:rsidRPr="00CA5785">
              <w:rPr>
                <w:rFonts w:eastAsia="Calibri"/>
                <w:lang w:val="kk-KZ" w:eastAsia="en-US"/>
              </w:rPr>
              <w:t>кті</w:t>
            </w:r>
            <w:r w:rsidRPr="00CA5785">
              <w:rPr>
                <w:rFonts w:eastAsia="Calibri"/>
                <w:lang w:eastAsia="en-US"/>
              </w:rPr>
              <w:t xml:space="preserve"> химиялық тұтыну</w:t>
            </w:r>
          </w:p>
        </w:tc>
        <w:tc>
          <w:tcPr>
            <w:tcW w:w="2552" w:type="dxa"/>
          </w:tcPr>
          <w:p w14:paraId="79068766"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0A855B88"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30-90</w:t>
            </w:r>
          </w:p>
        </w:tc>
      </w:tr>
      <w:tr w:rsidR="00CA5785" w:rsidRPr="00CA5785" w14:paraId="11C39AC0" w14:textId="77777777" w:rsidTr="00F96108">
        <w:trPr>
          <w:trHeight w:val="20"/>
        </w:trPr>
        <w:tc>
          <w:tcPr>
            <w:tcW w:w="567" w:type="dxa"/>
          </w:tcPr>
          <w:p w14:paraId="7B19E641" w14:textId="77777777" w:rsidR="00CA5785" w:rsidRPr="00CA5785" w:rsidRDefault="00CA5785" w:rsidP="00CA5785">
            <w:pPr>
              <w:widowControl w:val="0"/>
              <w:suppressAutoHyphens/>
              <w:ind w:hanging="12"/>
              <w:contextualSpacing/>
              <w:jc w:val="center"/>
              <w:rPr>
                <w:rFonts w:eastAsia="Calibri"/>
                <w:lang w:eastAsia="en-US"/>
              </w:rPr>
            </w:pPr>
            <w:r w:rsidRPr="00CA5785">
              <w:rPr>
                <w:rFonts w:eastAsia="Calibri"/>
                <w:lang w:eastAsia="en-US"/>
              </w:rPr>
              <w:t>4</w:t>
            </w:r>
          </w:p>
        </w:tc>
        <w:tc>
          <w:tcPr>
            <w:tcW w:w="3828" w:type="dxa"/>
            <w:vAlign w:val="center"/>
          </w:tcPr>
          <w:p w14:paraId="2BA33AE2" w14:textId="77777777" w:rsidR="00CA5785" w:rsidRPr="00CA5785" w:rsidRDefault="00CA5785" w:rsidP="00CA5785">
            <w:pPr>
              <w:widowControl w:val="0"/>
              <w:suppressAutoHyphens/>
              <w:ind w:hanging="12"/>
              <w:contextualSpacing/>
              <w:rPr>
                <w:rFonts w:eastAsia="Calibri"/>
                <w:lang w:val="kk-KZ" w:eastAsia="en-US"/>
              </w:rPr>
            </w:pPr>
            <w:r w:rsidRPr="00CA5785">
              <w:rPr>
                <w:rFonts w:eastAsia="Calibri"/>
                <w:lang w:val="kk-KZ" w:eastAsia="en-US"/>
              </w:rPr>
              <w:t>Мұнай өнімдері</w:t>
            </w:r>
          </w:p>
        </w:tc>
        <w:tc>
          <w:tcPr>
            <w:tcW w:w="2552" w:type="dxa"/>
          </w:tcPr>
          <w:p w14:paraId="3016BFE7"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73CCC58D"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0,5-4</w:t>
            </w:r>
          </w:p>
        </w:tc>
      </w:tr>
      <w:tr w:rsidR="00CA5785" w:rsidRPr="00CA5785" w14:paraId="220C70DA" w14:textId="77777777" w:rsidTr="00F96108">
        <w:trPr>
          <w:trHeight w:val="20"/>
        </w:trPr>
        <w:tc>
          <w:tcPr>
            <w:tcW w:w="567" w:type="dxa"/>
          </w:tcPr>
          <w:p w14:paraId="18147A37" w14:textId="77777777" w:rsidR="00CA5785" w:rsidRPr="00CA5785" w:rsidRDefault="00CA5785" w:rsidP="00CA5785">
            <w:pPr>
              <w:widowControl w:val="0"/>
              <w:suppressAutoHyphens/>
              <w:ind w:hanging="12"/>
              <w:jc w:val="center"/>
              <w:rPr>
                <w:color w:val="000000"/>
              </w:rPr>
            </w:pPr>
            <w:r w:rsidRPr="00CA5785">
              <w:rPr>
                <w:color w:val="000000"/>
              </w:rPr>
              <w:t>5</w:t>
            </w:r>
          </w:p>
        </w:tc>
        <w:tc>
          <w:tcPr>
            <w:tcW w:w="3828" w:type="dxa"/>
            <w:vAlign w:val="center"/>
          </w:tcPr>
          <w:p w14:paraId="64A147E0" w14:textId="77777777" w:rsidR="00CA5785" w:rsidRPr="00CA5785" w:rsidRDefault="00CA5785" w:rsidP="00CA5785">
            <w:pPr>
              <w:widowControl w:val="0"/>
              <w:suppressAutoHyphens/>
              <w:ind w:hanging="12"/>
              <w:rPr>
                <w:color w:val="000000"/>
              </w:rPr>
            </w:pPr>
            <w:r w:rsidRPr="00CA5785">
              <w:rPr>
                <w:color w:val="000000"/>
              </w:rPr>
              <w:t>Cd</w:t>
            </w:r>
          </w:p>
        </w:tc>
        <w:tc>
          <w:tcPr>
            <w:tcW w:w="2552" w:type="dxa"/>
          </w:tcPr>
          <w:p w14:paraId="1A4F498C"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мкг/л</w:t>
            </w:r>
          </w:p>
        </w:tc>
        <w:tc>
          <w:tcPr>
            <w:tcW w:w="2692" w:type="dxa"/>
            <w:vAlign w:val="center"/>
          </w:tcPr>
          <w:p w14:paraId="6EC54C49"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1-5</w:t>
            </w:r>
          </w:p>
        </w:tc>
      </w:tr>
      <w:tr w:rsidR="00CA5785" w:rsidRPr="00CA5785" w14:paraId="0B17B673" w14:textId="77777777" w:rsidTr="00F96108">
        <w:trPr>
          <w:trHeight w:val="20"/>
        </w:trPr>
        <w:tc>
          <w:tcPr>
            <w:tcW w:w="567" w:type="dxa"/>
          </w:tcPr>
          <w:p w14:paraId="52521710" w14:textId="77777777" w:rsidR="00CA5785" w:rsidRPr="00CA5785" w:rsidRDefault="00CA5785" w:rsidP="00CA5785">
            <w:pPr>
              <w:widowControl w:val="0"/>
              <w:suppressAutoHyphens/>
              <w:jc w:val="center"/>
              <w:rPr>
                <w:color w:val="000000"/>
              </w:rPr>
            </w:pPr>
            <w:r w:rsidRPr="00CA5785">
              <w:rPr>
                <w:color w:val="000000"/>
              </w:rPr>
              <w:t>6</w:t>
            </w:r>
          </w:p>
        </w:tc>
        <w:tc>
          <w:tcPr>
            <w:tcW w:w="3828" w:type="dxa"/>
            <w:vAlign w:val="center"/>
          </w:tcPr>
          <w:p w14:paraId="324B9FAC" w14:textId="77777777" w:rsidR="00CA5785" w:rsidRPr="00CA5785" w:rsidRDefault="00CA5785" w:rsidP="00CA5785">
            <w:pPr>
              <w:widowControl w:val="0"/>
              <w:suppressAutoHyphens/>
              <w:rPr>
                <w:color w:val="000000"/>
              </w:rPr>
            </w:pPr>
            <w:r w:rsidRPr="00CA5785">
              <w:rPr>
                <w:color w:val="000000"/>
              </w:rPr>
              <w:t>Cr</w:t>
            </w:r>
          </w:p>
        </w:tc>
        <w:tc>
          <w:tcPr>
            <w:tcW w:w="2552" w:type="dxa"/>
          </w:tcPr>
          <w:p w14:paraId="1A3961AD"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2664FBAC"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0,01-0,1</w:t>
            </w:r>
          </w:p>
        </w:tc>
      </w:tr>
      <w:tr w:rsidR="00CA5785" w:rsidRPr="00CA5785" w14:paraId="377313E8" w14:textId="77777777" w:rsidTr="00F96108">
        <w:trPr>
          <w:trHeight w:val="20"/>
        </w:trPr>
        <w:tc>
          <w:tcPr>
            <w:tcW w:w="567" w:type="dxa"/>
          </w:tcPr>
          <w:p w14:paraId="27BF1FC3" w14:textId="77777777" w:rsidR="00CA5785" w:rsidRPr="00CA5785" w:rsidRDefault="00CA5785" w:rsidP="00CA5785">
            <w:pPr>
              <w:widowControl w:val="0"/>
              <w:suppressAutoHyphens/>
              <w:jc w:val="center"/>
              <w:rPr>
                <w:color w:val="000000"/>
              </w:rPr>
            </w:pPr>
            <w:r w:rsidRPr="00CA5785">
              <w:rPr>
                <w:color w:val="000000"/>
              </w:rPr>
              <w:t>7</w:t>
            </w:r>
          </w:p>
        </w:tc>
        <w:tc>
          <w:tcPr>
            <w:tcW w:w="3828" w:type="dxa"/>
            <w:vAlign w:val="center"/>
          </w:tcPr>
          <w:p w14:paraId="6A324857" w14:textId="77777777" w:rsidR="00CA5785" w:rsidRPr="00CA5785" w:rsidRDefault="00CA5785" w:rsidP="00CA5785">
            <w:pPr>
              <w:widowControl w:val="0"/>
              <w:suppressAutoHyphens/>
              <w:rPr>
                <w:color w:val="000000"/>
              </w:rPr>
            </w:pPr>
            <w:r w:rsidRPr="00CA5785">
              <w:rPr>
                <w:color w:val="000000"/>
              </w:rPr>
              <w:t>Cr (VI)</w:t>
            </w:r>
          </w:p>
        </w:tc>
        <w:tc>
          <w:tcPr>
            <w:tcW w:w="2552" w:type="dxa"/>
          </w:tcPr>
          <w:p w14:paraId="260E1CE8"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мкг/л</w:t>
            </w:r>
          </w:p>
        </w:tc>
        <w:tc>
          <w:tcPr>
            <w:tcW w:w="2692" w:type="dxa"/>
            <w:vAlign w:val="center"/>
          </w:tcPr>
          <w:p w14:paraId="0677A7F5"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10-50</w:t>
            </w:r>
          </w:p>
        </w:tc>
      </w:tr>
      <w:tr w:rsidR="00CA5785" w:rsidRPr="00CA5785" w14:paraId="1AE3AED8" w14:textId="77777777" w:rsidTr="00F96108">
        <w:trPr>
          <w:trHeight w:val="20"/>
        </w:trPr>
        <w:tc>
          <w:tcPr>
            <w:tcW w:w="567" w:type="dxa"/>
          </w:tcPr>
          <w:p w14:paraId="54CF8412" w14:textId="77777777" w:rsidR="00CA5785" w:rsidRPr="00CA5785" w:rsidRDefault="00CA5785" w:rsidP="00CA5785">
            <w:pPr>
              <w:widowControl w:val="0"/>
              <w:suppressAutoHyphens/>
              <w:jc w:val="center"/>
              <w:rPr>
                <w:color w:val="000000"/>
              </w:rPr>
            </w:pPr>
            <w:r w:rsidRPr="00CA5785">
              <w:rPr>
                <w:color w:val="000000"/>
              </w:rPr>
              <w:t>8</w:t>
            </w:r>
          </w:p>
        </w:tc>
        <w:tc>
          <w:tcPr>
            <w:tcW w:w="3828" w:type="dxa"/>
            <w:vAlign w:val="center"/>
          </w:tcPr>
          <w:p w14:paraId="380A89BF" w14:textId="77777777" w:rsidR="00CA5785" w:rsidRPr="00CA5785" w:rsidRDefault="00CA5785" w:rsidP="00CA5785">
            <w:pPr>
              <w:widowControl w:val="0"/>
              <w:suppressAutoHyphens/>
              <w:rPr>
                <w:color w:val="000000"/>
              </w:rPr>
            </w:pPr>
            <w:r w:rsidRPr="00CA5785">
              <w:rPr>
                <w:color w:val="000000"/>
              </w:rPr>
              <w:t>Fe</w:t>
            </w:r>
          </w:p>
        </w:tc>
        <w:tc>
          <w:tcPr>
            <w:tcW w:w="2552" w:type="dxa"/>
          </w:tcPr>
          <w:p w14:paraId="07532AC0"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1C9BAA5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1-5</w:t>
            </w:r>
          </w:p>
        </w:tc>
      </w:tr>
      <w:tr w:rsidR="00CA5785" w:rsidRPr="00CA5785" w14:paraId="4F0C8E28" w14:textId="77777777" w:rsidTr="00F96108">
        <w:trPr>
          <w:trHeight w:val="20"/>
        </w:trPr>
        <w:tc>
          <w:tcPr>
            <w:tcW w:w="567" w:type="dxa"/>
          </w:tcPr>
          <w:p w14:paraId="2BB74E04" w14:textId="77777777" w:rsidR="00CA5785" w:rsidRPr="00CA5785" w:rsidRDefault="00CA5785" w:rsidP="00CA5785">
            <w:pPr>
              <w:widowControl w:val="0"/>
              <w:suppressAutoHyphens/>
              <w:jc w:val="center"/>
              <w:rPr>
                <w:color w:val="000000"/>
              </w:rPr>
            </w:pPr>
            <w:r w:rsidRPr="00CA5785">
              <w:rPr>
                <w:color w:val="000000"/>
              </w:rPr>
              <w:t>9</w:t>
            </w:r>
          </w:p>
        </w:tc>
        <w:tc>
          <w:tcPr>
            <w:tcW w:w="3828" w:type="dxa"/>
            <w:vAlign w:val="center"/>
          </w:tcPr>
          <w:p w14:paraId="3238B61D" w14:textId="77777777" w:rsidR="00CA5785" w:rsidRPr="00CA5785" w:rsidRDefault="00CA5785" w:rsidP="00CA5785">
            <w:pPr>
              <w:widowControl w:val="0"/>
              <w:suppressAutoHyphens/>
              <w:rPr>
                <w:color w:val="000000"/>
              </w:rPr>
            </w:pPr>
            <w:r w:rsidRPr="00CA5785">
              <w:rPr>
                <w:color w:val="000000"/>
              </w:rPr>
              <w:t>Hg</w:t>
            </w:r>
          </w:p>
        </w:tc>
        <w:tc>
          <w:tcPr>
            <w:tcW w:w="2552" w:type="dxa"/>
          </w:tcPr>
          <w:p w14:paraId="44AF3507"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мкг/л</w:t>
            </w:r>
          </w:p>
        </w:tc>
        <w:tc>
          <w:tcPr>
            <w:tcW w:w="2692" w:type="dxa"/>
            <w:vAlign w:val="center"/>
          </w:tcPr>
          <w:p w14:paraId="109213C1"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0,1-0,5</w:t>
            </w:r>
          </w:p>
        </w:tc>
      </w:tr>
      <w:tr w:rsidR="00CA5785" w:rsidRPr="00CA5785" w14:paraId="20C5D85A" w14:textId="77777777" w:rsidTr="00F96108">
        <w:trPr>
          <w:trHeight w:val="20"/>
        </w:trPr>
        <w:tc>
          <w:tcPr>
            <w:tcW w:w="567" w:type="dxa"/>
          </w:tcPr>
          <w:p w14:paraId="2FB67377" w14:textId="77777777" w:rsidR="00CA5785" w:rsidRPr="00CA5785" w:rsidRDefault="00CA5785" w:rsidP="00CA5785">
            <w:pPr>
              <w:widowControl w:val="0"/>
              <w:suppressAutoHyphens/>
              <w:jc w:val="center"/>
              <w:rPr>
                <w:color w:val="000000"/>
              </w:rPr>
            </w:pPr>
            <w:r w:rsidRPr="00CA5785">
              <w:rPr>
                <w:color w:val="000000"/>
              </w:rPr>
              <w:t>10</w:t>
            </w:r>
          </w:p>
        </w:tc>
        <w:tc>
          <w:tcPr>
            <w:tcW w:w="3828" w:type="dxa"/>
            <w:vAlign w:val="center"/>
          </w:tcPr>
          <w:p w14:paraId="05787B65" w14:textId="77777777" w:rsidR="00CA5785" w:rsidRPr="00CA5785" w:rsidRDefault="00CA5785" w:rsidP="00CA5785">
            <w:pPr>
              <w:widowControl w:val="0"/>
              <w:suppressAutoHyphens/>
              <w:rPr>
                <w:color w:val="000000"/>
              </w:rPr>
            </w:pPr>
            <w:r w:rsidRPr="00CA5785">
              <w:rPr>
                <w:color w:val="000000"/>
              </w:rPr>
              <w:t>Ni</w:t>
            </w:r>
          </w:p>
        </w:tc>
        <w:tc>
          <w:tcPr>
            <w:tcW w:w="2552" w:type="dxa"/>
          </w:tcPr>
          <w:p w14:paraId="7A227907"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1789E93F"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0,1-0,5</w:t>
            </w:r>
          </w:p>
        </w:tc>
      </w:tr>
      <w:tr w:rsidR="00CA5785" w:rsidRPr="00CA5785" w14:paraId="7E71F163" w14:textId="77777777" w:rsidTr="00F96108">
        <w:trPr>
          <w:trHeight w:val="20"/>
        </w:trPr>
        <w:tc>
          <w:tcPr>
            <w:tcW w:w="567" w:type="dxa"/>
          </w:tcPr>
          <w:p w14:paraId="6109AC97" w14:textId="77777777" w:rsidR="00CA5785" w:rsidRPr="00CA5785" w:rsidRDefault="00CA5785" w:rsidP="00CA5785">
            <w:pPr>
              <w:widowControl w:val="0"/>
              <w:suppressAutoHyphens/>
              <w:jc w:val="center"/>
              <w:rPr>
                <w:color w:val="000000"/>
              </w:rPr>
            </w:pPr>
            <w:r w:rsidRPr="00CA5785">
              <w:rPr>
                <w:color w:val="000000"/>
              </w:rPr>
              <w:t>11</w:t>
            </w:r>
          </w:p>
        </w:tc>
        <w:tc>
          <w:tcPr>
            <w:tcW w:w="3828" w:type="dxa"/>
            <w:vAlign w:val="center"/>
          </w:tcPr>
          <w:p w14:paraId="4B2F0A07" w14:textId="77777777" w:rsidR="00CA5785" w:rsidRPr="00CA5785" w:rsidRDefault="00CA5785" w:rsidP="00CA5785">
            <w:pPr>
              <w:widowControl w:val="0"/>
              <w:suppressAutoHyphens/>
              <w:rPr>
                <w:color w:val="000000"/>
              </w:rPr>
            </w:pPr>
            <w:r w:rsidRPr="00CA5785">
              <w:rPr>
                <w:color w:val="000000"/>
              </w:rPr>
              <w:t>Pb</w:t>
            </w:r>
          </w:p>
        </w:tc>
        <w:tc>
          <w:tcPr>
            <w:tcW w:w="2552" w:type="dxa"/>
          </w:tcPr>
          <w:p w14:paraId="66A07AF8"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мкг/л</w:t>
            </w:r>
          </w:p>
        </w:tc>
        <w:tc>
          <w:tcPr>
            <w:tcW w:w="2692" w:type="dxa"/>
            <w:vAlign w:val="center"/>
          </w:tcPr>
          <w:p w14:paraId="359A606C"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5-20</w:t>
            </w:r>
          </w:p>
        </w:tc>
      </w:tr>
      <w:tr w:rsidR="00CA5785" w:rsidRPr="00CA5785" w14:paraId="27CE6C4E" w14:textId="77777777" w:rsidTr="00F96108">
        <w:trPr>
          <w:trHeight w:val="20"/>
        </w:trPr>
        <w:tc>
          <w:tcPr>
            <w:tcW w:w="567" w:type="dxa"/>
          </w:tcPr>
          <w:p w14:paraId="74466137" w14:textId="77777777" w:rsidR="00CA5785" w:rsidRPr="00CA5785" w:rsidRDefault="00CA5785" w:rsidP="00CA5785">
            <w:pPr>
              <w:widowControl w:val="0"/>
              <w:suppressAutoHyphens/>
              <w:jc w:val="center"/>
              <w:rPr>
                <w:color w:val="000000"/>
              </w:rPr>
            </w:pPr>
            <w:r w:rsidRPr="00CA5785">
              <w:rPr>
                <w:color w:val="000000"/>
              </w:rPr>
              <w:t>12</w:t>
            </w:r>
          </w:p>
        </w:tc>
        <w:tc>
          <w:tcPr>
            <w:tcW w:w="3828" w:type="dxa"/>
            <w:vAlign w:val="center"/>
          </w:tcPr>
          <w:p w14:paraId="4B0C7DBB" w14:textId="77777777" w:rsidR="00CA5785" w:rsidRPr="00CA5785" w:rsidRDefault="00CA5785" w:rsidP="00CA5785">
            <w:pPr>
              <w:widowControl w:val="0"/>
              <w:suppressAutoHyphens/>
              <w:rPr>
                <w:color w:val="000000"/>
              </w:rPr>
            </w:pPr>
            <w:r w:rsidRPr="00CA5785">
              <w:rPr>
                <w:color w:val="000000"/>
              </w:rPr>
              <w:t>Sn</w:t>
            </w:r>
          </w:p>
        </w:tc>
        <w:tc>
          <w:tcPr>
            <w:tcW w:w="2552" w:type="dxa"/>
          </w:tcPr>
          <w:p w14:paraId="3940476D"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7200E7ED"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0,01-0,2</w:t>
            </w:r>
          </w:p>
        </w:tc>
      </w:tr>
      <w:tr w:rsidR="00CA5785" w:rsidRPr="00CA5785" w14:paraId="3B31EE67" w14:textId="77777777" w:rsidTr="00F96108">
        <w:trPr>
          <w:trHeight w:val="20"/>
        </w:trPr>
        <w:tc>
          <w:tcPr>
            <w:tcW w:w="567" w:type="dxa"/>
          </w:tcPr>
          <w:p w14:paraId="351DB3E5" w14:textId="77777777" w:rsidR="00CA5785" w:rsidRPr="00CA5785" w:rsidRDefault="00CA5785" w:rsidP="00CA5785">
            <w:pPr>
              <w:widowControl w:val="0"/>
              <w:suppressAutoHyphens/>
              <w:jc w:val="center"/>
              <w:rPr>
                <w:color w:val="000000"/>
              </w:rPr>
            </w:pPr>
            <w:r w:rsidRPr="00CA5785">
              <w:rPr>
                <w:color w:val="000000"/>
              </w:rPr>
              <w:t>13</w:t>
            </w:r>
          </w:p>
        </w:tc>
        <w:tc>
          <w:tcPr>
            <w:tcW w:w="3828" w:type="dxa"/>
            <w:vAlign w:val="center"/>
          </w:tcPr>
          <w:p w14:paraId="4F8B1D93" w14:textId="77777777" w:rsidR="00CA5785" w:rsidRPr="00CA5785" w:rsidRDefault="00CA5785" w:rsidP="00CA5785">
            <w:pPr>
              <w:widowControl w:val="0"/>
              <w:suppressAutoHyphens/>
              <w:rPr>
                <w:color w:val="000000"/>
              </w:rPr>
            </w:pPr>
            <w:r w:rsidRPr="00CA5785">
              <w:rPr>
                <w:color w:val="000000"/>
              </w:rPr>
              <w:t>Zn</w:t>
            </w:r>
          </w:p>
        </w:tc>
        <w:tc>
          <w:tcPr>
            <w:tcW w:w="2552" w:type="dxa"/>
          </w:tcPr>
          <w:p w14:paraId="26FA71E3"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lang w:val="kk-KZ" w:eastAsia="en-US"/>
              </w:rPr>
              <w:t>мг/л</w:t>
            </w:r>
          </w:p>
        </w:tc>
        <w:tc>
          <w:tcPr>
            <w:tcW w:w="2692" w:type="dxa"/>
            <w:vAlign w:val="center"/>
          </w:tcPr>
          <w:p w14:paraId="70EFD100"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0,05-1</w:t>
            </w:r>
          </w:p>
        </w:tc>
      </w:tr>
      <w:tr w:rsidR="00CA5785" w:rsidRPr="00CA5785" w14:paraId="4F23C404" w14:textId="77777777" w:rsidTr="00F96108">
        <w:trPr>
          <w:trHeight w:val="20"/>
        </w:trPr>
        <w:tc>
          <w:tcPr>
            <w:tcW w:w="567" w:type="dxa"/>
          </w:tcPr>
          <w:p w14:paraId="0593B392" w14:textId="77777777" w:rsidR="00CA5785" w:rsidRPr="00CA5785" w:rsidRDefault="00CA5785" w:rsidP="00CA5785">
            <w:pPr>
              <w:widowControl w:val="0"/>
              <w:suppressAutoHyphens/>
              <w:jc w:val="center"/>
              <w:rPr>
                <w:color w:val="000000"/>
              </w:rPr>
            </w:pPr>
            <w:r w:rsidRPr="00CA5785">
              <w:rPr>
                <w:color w:val="000000"/>
              </w:rPr>
              <w:t>14</w:t>
            </w:r>
          </w:p>
        </w:tc>
        <w:tc>
          <w:tcPr>
            <w:tcW w:w="3828" w:type="dxa"/>
            <w:vAlign w:val="center"/>
          </w:tcPr>
          <w:p w14:paraId="0E5CACD4" w14:textId="77777777" w:rsidR="00CA5785" w:rsidRPr="00CA5785" w:rsidRDefault="00CA5785" w:rsidP="00CA5785">
            <w:pPr>
              <w:widowControl w:val="0"/>
              <w:suppressAutoHyphens/>
              <w:rPr>
                <w:color w:val="000000"/>
              </w:rPr>
            </w:pPr>
            <w:r w:rsidRPr="00CA5785">
              <w:rPr>
                <w:color w:val="000000"/>
                <w:lang w:val="kk-KZ"/>
              </w:rPr>
              <w:t>Жалпы</w:t>
            </w:r>
            <w:r w:rsidRPr="00CA5785">
              <w:rPr>
                <w:color w:val="000000"/>
              </w:rPr>
              <w:t xml:space="preserve"> фосфор</w:t>
            </w:r>
          </w:p>
        </w:tc>
        <w:tc>
          <w:tcPr>
            <w:tcW w:w="2552" w:type="dxa"/>
          </w:tcPr>
          <w:p w14:paraId="145EEAC1" w14:textId="77777777" w:rsidR="00CA5785" w:rsidRPr="00CA5785" w:rsidRDefault="00CA5785" w:rsidP="00CA5785">
            <w:pPr>
              <w:widowControl w:val="0"/>
              <w:suppressAutoHyphens/>
              <w:ind w:firstLine="709"/>
              <w:contextualSpacing/>
              <w:jc w:val="both"/>
              <w:rPr>
                <w:rFonts w:eastAsia="Calibri"/>
                <w:lang w:eastAsia="en-US"/>
              </w:rPr>
            </w:pPr>
            <w:r w:rsidRPr="00CA5785">
              <w:rPr>
                <w:rFonts w:eastAsia="Calibri"/>
                <w:sz w:val="22"/>
                <w:szCs w:val="22"/>
                <w:shd w:val="clear" w:color="auto" w:fill="FFFFFF"/>
                <w:lang w:eastAsia="en-US"/>
              </w:rPr>
              <w:t>мг/л</w:t>
            </w:r>
          </w:p>
        </w:tc>
        <w:tc>
          <w:tcPr>
            <w:tcW w:w="2692" w:type="dxa"/>
            <w:vAlign w:val="center"/>
          </w:tcPr>
          <w:p w14:paraId="1860A843"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0,2-1</w:t>
            </w:r>
          </w:p>
        </w:tc>
      </w:tr>
    </w:tbl>
    <w:p w14:paraId="2A23B7B4" w14:textId="77777777" w:rsidR="00CA5785" w:rsidRPr="00CA5785" w:rsidRDefault="00CA5785" w:rsidP="00CA5785">
      <w:pPr>
        <w:contextualSpacing/>
        <w:jc w:val="both"/>
        <w:rPr>
          <w:rFonts w:eastAsia="Calibri"/>
          <w:lang w:eastAsia="en-US"/>
        </w:rPr>
      </w:pPr>
      <w:bookmarkStart w:id="450" w:name="Т43"/>
      <w:r w:rsidRPr="00CA5785">
        <w:rPr>
          <w:rFonts w:eastAsia="Calibri"/>
          <w:lang w:val="kk-KZ" w:eastAsia="en-US"/>
        </w:rPr>
        <w:t>*</w:t>
      </w:r>
      <w:r w:rsidRPr="00CA5785">
        <w:rPr>
          <w:rFonts w:eastAsia="Calibri"/>
          <w:lang w:eastAsia="en-US"/>
        </w:rPr>
        <w:t>Іріктеу кезеңінің орташа тәуліктік мәні немесе орташа мәні</w:t>
      </w:r>
      <w:r w:rsidRPr="00CA5785">
        <w:rPr>
          <w:rFonts w:eastAsia="Calibri"/>
          <w:lang w:val="kk-KZ" w:eastAsia="en-US"/>
        </w:rPr>
        <w:t>.</w:t>
      </w:r>
    </w:p>
    <w:p w14:paraId="374B3D99" w14:textId="77777777" w:rsidR="00CA5785" w:rsidRPr="00CA5785" w:rsidRDefault="00CA5785" w:rsidP="00CA5785">
      <w:pPr>
        <w:contextualSpacing/>
        <w:jc w:val="both"/>
        <w:rPr>
          <w:rFonts w:eastAsia="Calibri"/>
          <w:lang w:val="kk-KZ" w:eastAsia="en-US"/>
        </w:rPr>
      </w:pPr>
      <w:r w:rsidRPr="00CA5785">
        <w:rPr>
          <w:rFonts w:eastAsia="Calibri"/>
          <w:lang w:val="kk-KZ" w:eastAsia="en-US"/>
        </w:rPr>
        <w:t>**Сарқ</w:t>
      </w:r>
      <w:r w:rsidRPr="00CA5785">
        <w:rPr>
          <w:rFonts w:eastAsia="Calibri"/>
          <w:lang w:eastAsia="en-US"/>
        </w:rPr>
        <w:t>ынды суларды тазарту қондырғыларынан тазартылған ағындарды шығару орындарында қолданылатын көрсеткіштер</w:t>
      </w:r>
      <w:r w:rsidRPr="00CA5785">
        <w:rPr>
          <w:rFonts w:eastAsia="Calibri"/>
          <w:lang w:val="kk-KZ" w:eastAsia="en-US"/>
        </w:rPr>
        <w:t>.</w:t>
      </w:r>
    </w:p>
    <w:p w14:paraId="5C86DBD0" w14:textId="77777777" w:rsidR="00CA5785" w:rsidRPr="00CA5785" w:rsidRDefault="00CA5785" w:rsidP="00CA5785">
      <w:pPr>
        <w:contextualSpacing/>
        <w:jc w:val="both"/>
        <w:rPr>
          <w:rFonts w:eastAsia="Calibri"/>
          <w:szCs w:val="22"/>
          <w:lang w:val="kk-KZ" w:eastAsia="en-US"/>
        </w:rPr>
      </w:pPr>
      <w:r w:rsidRPr="00CA5785">
        <w:rPr>
          <w:rFonts w:eastAsia="Calibri"/>
          <w:lang w:val="kk-KZ" w:eastAsia="en-US"/>
        </w:rPr>
        <w:t>***Өндірістік процесте ластағыш заттар болған /түзілген жағдайда, сондай-ақ Қазақстан Республикасында өлшеу құралдары мен әдістері болған кезде.</w:t>
      </w:r>
    </w:p>
    <w:p w14:paraId="3CABB479" w14:textId="77777777" w:rsidR="00CA5785" w:rsidRPr="00CA5785" w:rsidRDefault="00CA5785" w:rsidP="00CA5785">
      <w:pPr>
        <w:widowControl w:val="0"/>
        <w:suppressAutoHyphens/>
        <w:spacing w:before="100" w:beforeAutospacing="1"/>
        <w:ind w:firstLine="709"/>
        <w:contextualSpacing/>
        <w:jc w:val="both"/>
        <w:rPr>
          <w:sz w:val="28"/>
          <w:szCs w:val="28"/>
          <w:lang w:val="kk-KZ"/>
        </w:rPr>
      </w:pPr>
      <w:r w:rsidRPr="00CA5785">
        <w:rPr>
          <w:sz w:val="28"/>
          <w:szCs w:val="28"/>
          <w:lang w:val="kk-KZ"/>
        </w:rPr>
        <w:t xml:space="preserve">6.14-кесте. </w:t>
      </w:r>
      <w:r w:rsidRPr="00CA5785">
        <w:rPr>
          <w:sz w:val="28"/>
          <w:lang w:val="kk-KZ"/>
        </w:rPr>
        <w:t>Қара металды одан әрі қайта өңдеу бұйымдарын өндіру кезінде су жинауыш тоғанға, су булағыш тоғанға төгінділердің технологиялық көрсеткіштері.</w:t>
      </w:r>
    </w:p>
    <w:tbl>
      <w:tblPr>
        <w:tblOverlap w:val="neve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3828"/>
        <w:gridCol w:w="5244"/>
      </w:tblGrid>
      <w:tr w:rsidR="00CA5785" w:rsidRPr="00CA5785" w14:paraId="2E65F9B8" w14:textId="77777777" w:rsidTr="00F96108">
        <w:trPr>
          <w:trHeight w:hRule="exact" w:val="714"/>
        </w:trPr>
        <w:tc>
          <w:tcPr>
            <w:tcW w:w="567" w:type="dxa"/>
          </w:tcPr>
          <w:bookmarkEnd w:id="450"/>
          <w:p w14:paraId="22374DBE" w14:textId="77777777" w:rsidR="00CA5785" w:rsidRPr="00CA5785" w:rsidRDefault="00CA5785" w:rsidP="00CA5785">
            <w:pPr>
              <w:widowControl w:val="0"/>
              <w:suppressAutoHyphens/>
              <w:jc w:val="center"/>
              <w:rPr>
                <w:rFonts w:eastAsia="Calibri"/>
                <w:b/>
                <w:lang w:eastAsia="en-US"/>
              </w:rPr>
            </w:pPr>
            <w:r w:rsidRPr="00CA5785">
              <w:rPr>
                <w:rFonts w:eastAsia="Calibri"/>
                <w:b/>
                <w:bCs/>
                <w:lang w:val="kk-KZ" w:eastAsia="en-US"/>
              </w:rPr>
              <w:t xml:space="preserve">р/с </w:t>
            </w:r>
            <w:r w:rsidRPr="00CA5785">
              <w:rPr>
                <w:rFonts w:eastAsia="Calibri"/>
                <w:b/>
                <w:bCs/>
                <w:lang w:eastAsia="en-US"/>
              </w:rPr>
              <w:t>№</w:t>
            </w:r>
          </w:p>
        </w:tc>
        <w:tc>
          <w:tcPr>
            <w:tcW w:w="3828" w:type="dxa"/>
            <w:hideMark/>
          </w:tcPr>
          <w:p w14:paraId="3EAE25F3"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Параметр</w:t>
            </w:r>
          </w:p>
        </w:tc>
        <w:tc>
          <w:tcPr>
            <w:tcW w:w="5244" w:type="dxa"/>
            <w:hideMark/>
          </w:tcPr>
          <w:p w14:paraId="39F2B066" w14:textId="77777777" w:rsidR="00CA5785" w:rsidRPr="00CA5785" w:rsidRDefault="00CA5785" w:rsidP="00CA5785">
            <w:pPr>
              <w:widowControl w:val="0"/>
              <w:suppressAutoHyphens/>
              <w:contextualSpacing/>
              <w:jc w:val="center"/>
              <w:rPr>
                <w:rFonts w:eastAsia="Calibri"/>
                <w:b/>
                <w:lang w:val="kk-KZ" w:eastAsia="en-US"/>
              </w:rPr>
            </w:pPr>
            <w:r w:rsidRPr="00CA5785">
              <w:rPr>
                <w:rFonts w:eastAsia="Calibri"/>
                <w:b/>
                <w:lang w:val="kk-KZ" w:eastAsia="en-US"/>
              </w:rPr>
              <w:t>Ескертпе</w:t>
            </w:r>
            <w:r w:rsidRPr="00CA5785">
              <w:rPr>
                <w:rFonts w:eastAsia="Calibri"/>
                <w:b/>
                <w:lang w:eastAsia="en-US"/>
              </w:rPr>
              <w:t xml:space="preserve"> </w:t>
            </w:r>
            <w:r w:rsidRPr="00CA5785">
              <w:rPr>
                <w:rFonts w:eastAsia="Calibri"/>
                <w:b/>
                <w:lang w:val="kk-KZ" w:eastAsia="en-US"/>
              </w:rPr>
              <w:t>*</w:t>
            </w:r>
            <w:r w:rsidRPr="00CA5785">
              <w:rPr>
                <w:rFonts w:eastAsia="Calibri"/>
                <w:b/>
                <w:vertAlign w:val="superscript"/>
                <w:lang w:val="kk-KZ" w:eastAsia="en-US"/>
              </w:rPr>
              <w:t>,</w:t>
            </w:r>
            <w:r w:rsidRPr="00CA5785">
              <w:rPr>
                <w:rFonts w:eastAsia="Calibri"/>
                <w:b/>
                <w:lang w:val="kk-KZ" w:eastAsia="en-US"/>
              </w:rPr>
              <w:t>**</w:t>
            </w:r>
          </w:p>
        </w:tc>
      </w:tr>
      <w:tr w:rsidR="00CA5785" w:rsidRPr="00CA5785" w14:paraId="274932AD" w14:textId="77777777" w:rsidTr="00F96108">
        <w:trPr>
          <w:trHeight w:hRule="exact" w:val="310"/>
        </w:trPr>
        <w:tc>
          <w:tcPr>
            <w:tcW w:w="567" w:type="dxa"/>
          </w:tcPr>
          <w:p w14:paraId="1929D852"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1</w:t>
            </w:r>
          </w:p>
        </w:tc>
        <w:tc>
          <w:tcPr>
            <w:tcW w:w="3828" w:type="dxa"/>
          </w:tcPr>
          <w:p w14:paraId="755C7869"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2</w:t>
            </w:r>
          </w:p>
        </w:tc>
        <w:tc>
          <w:tcPr>
            <w:tcW w:w="5244" w:type="dxa"/>
          </w:tcPr>
          <w:p w14:paraId="77843DF1" w14:textId="77777777" w:rsidR="00CA5785" w:rsidRPr="00CA5785" w:rsidRDefault="00CA5785" w:rsidP="00CA5785">
            <w:pPr>
              <w:widowControl w:val="0"/>
              <w:suppressAutoHyphens/>
              <w:contextualSpacing/>
              <w:jc w:val="center"/>
              <w:rPr>
                <w:rFonts w:eastAsia="Calibri"/>
                <w:b/>
                <w:lang w:eastAsia="en-US"/>
              </w:rPr>
            </w:pPr>
            <w:r w:rsidRPr="00CA5785">
              <w:rPr>
                <w:rFonts w:eastAsia="Calibri"/>
                <w:b/>
                <w:lang w:eastAsia="en-US"/>
              </w:rPr>
              <w:t>3</w:t>
            </w:r>
          </w:p>
        </w:tc>
      </w:tr>
      <w:tr w:rsidR="00CA5785" w:rsidRPr="00CA5785" w14:paraId="12299294" w14:textId="77777777" w:rsidTr="00F96108">
        <w:trPr>
          <w:trHeight w:val="20"/>
        </w:trPr>
        <w:tc>
          <w:tcPr>
            <w:tcW w:w="567" w:type="dxa"/>
          </w:tcPr>
          <w:p w14:paraId="3E29CE85" w14:textId="77777777" w:rsidR="00CA5785" w:rsidRPr="00CA5785" w:rsidRDefault="00CA5785" w:rsidP="00CA5785">
            <w:pPr>
              <w:widowControl w:val="0"/>
              <w:suppressAutoHyphens/>
              <w:contextualSpacing/>
              <w:jc w:val="center"/>
              <w:rPr>
                <w:rFonts w:eastAsia="Calibri"/>
                <w:lang w:eastAsia="en-US"/>
              </w:rPr>
            </w:pPr>
            <w:r w:rsidRPr="00CA5785">
              <w:rPr>
                <w:rFonts w:eastAsia="Calibri"/>
                <w:lang w:eastAsia="en-US"/>
              </w:rPr>
              <w:t>1</w:t>
            </w:r>
          </w:p>
        </w:tc>
        <w:tc>
          <w:tcPr>
            <w:tcW w:w="3828" w:type="dxa"/>
          </w:tcPr>
          <w:p w14:paraId="64E49C94" w14:textId="77777777" w:rsidR="00CA5785" w:rsidRPr="00CA5785" w:rsidRDefault="00CA5785" w:rsidP="00CA5785">
            <w:pPr>
              <w:widowControl w:val="0"/>
              <w:suppressAutoHyphens/>
              <w:contextualSpacing/>
              <w:jc w:val="center"/>
              <w:rPr>
                <w:rFonts w:eastAsia="Calibri"/>
                <w:lang w:val="kk-KZ" w:eastAsia="en-US"/>
              </w:rPr>
            </w:pPr>
            <w:r w:rsidRPr="00CA5785">
              <w:rPr>
                <w:rFonts w:eastAsia="Calibri"/>
                <w:lang w:val="kk-KZ" w:eastAsia="en-US"/>
              </w:rPr>
              <w:t>Мұнай өнімдері</w:t>
            </w:r>
          </w:p>
        </w:tc>
        <w:tc>
          <w:tcPr>
            <w:tcW w:w="5244" w:type="dxa"/>
            <w:vMerge w:val="restart"/>
          </w:tcPr>
          <w:p w14:paraId="3157D8EC"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38BB36E9" w14:textId="77777777" w:rsidTr="00F96108">
        <w:trPr>
          <w:trHeight w:val="20"/>
        </w:trPr>
        <w:tc>
          <w:tcPr>
            <w:tcW w:w="567" w:type="dxa"/>
          </w:tcPr>
          <w:p w14:paraId="5FE8FE1F" w14:textId="77777777" w:rsidR="00CA5785" w:rsidRPr="00CA5785" w:rsidRDefault="00CA5785" w:rsidP="00CA5785">
            <w:pPr>
              <w:widowControl w:val="0"/>
              <w:suppressAutoHyphens/>
              <w:jc w:val="center"/>
              <w:rPr>
                <w:color w:val="000000"/>
              </w:rPr>
            </w:pPr>
            <w:r w:rsidRPr="00CA5785">
              <w:rPr>
                <w:color w:val="000000"/>
              </w:rPr>
              <w:t>2</w:t>
            </w:r>
          </w:p>
        </w:tc>
        <w:tc>
          <w:tcPr>
            <w:tcW w:w="3828" w:type="dxa"/>
          </w:tcPr>
          <w:p w14:paraId="0869DA9C" w14:textId="77777777" w:rsidR="00CA5785" w:rsidRPr="00CA5785" w:rsidRDefault="00CA5785" w:rsidP="00CA5785">
            <w:pPr>
              <w:widowControl w:val="0"/>
              <w:suppressAutoHyphens/>
              <w:jc w:val="center"/>
              <w:rPr>
                <w:color w:val="000000"/>
              </w:rPr>
            </w:pPr>
            <w:r w:rsidRPr="00CA5785">
              <w:rPr>
                <w:color w:val="000000"/>
              </w:rPr>
              <w:t>Cd</w:t>
            </w:r>
          </w:p>
        </w:tc>
        <w:tc>
          <w:tcPr>
            <w:tcW w:w="5244" w:type="dxa"/>
            <w:vMerge/>
          </w:tcPr>
          <w:p w14:paraId="5FF44300"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0911DF9E" w14:textId="77777777" w:rsidTr="00F96108">
        <w:trPr>
          <w:trHeight w:val="20"/>
        </w:trPr>
        <w:tc>
          <w:tcPr>
            <w:tcW w:w="567" w:type="dxa"/>
          </w:tcPr>
          <w:p w14:paraId="01364F4E" w14:textId="77777777" w:rsidR="00CA5785" w:rsidRPr="00CA5785" w:rsidRDefault="00CA5785" w:rsidP="00CA5785">
            <w:pPr>
              <w:widowControl w:val="0"/>
              <w:suppressAutoHyphens/>
              <w:jc w:val="center"/>
              <w:rPr>
                <w:color w:val="000000"/>
              </w:rPr>
            </w:pPr>
            <w:r w:rsidRPr="00CA5785">
              <w:rPr>
                <w:color w:val="000000"/>
              </w:rPr>
              <w:t>3</w:t>
            </w:r>
          </w:p>
        </w:tc>
        <w:tc>
          <w:tcPr>
            <w:tcW w:w="3828" w:type="dxa"/>
          </w:tcPr>
          <w:p w14:paraId="1B8D21D4" w14:textId="77777777" w:rsidR="00CA5785" w:rsidRPr="00CA5785" w:rsidRDefault="00CA5785" w:rsidP="00CA5785">
            <w:pPr>
              <w:widowControl w:val="0"/>
              <w:suppressAutoHyphens/>
              <w:jc w:val="center"/>
              <w:rPr>
                <w:color w:val="000000"/>
              </w:rPr>
            </w:pPr>
            <w:r w:rsidRPr="00CA5785">
              <w:rPr>
                <w:color w:val="000000"/>
              </w:rPr>
              <w:t>Cr</w:t>
            </w:r>
          </w:p>
        </w:tc>
        <w:tc>
          <w:tcPr>
            <w:tcW w:w="5244" w:type="dxa"/>
            <w:vMerge/>
          </w:tcPr>
          <w:p w14:paraId="1057883A"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3F8EBC68" w14:textId="77777777" w:rsidTr="00F96108">
        <w:trPr>
          <w:trHeight w:val="20"/>
        </w:trPr>
        <w:tc>
          <w:tcPr>
            <w:tcW w:w="567" w:type="dxa"/>
          </w:tcPr>
          <w:p w14:paraId="0DBC779F" w14:textId="77777777" w:rsidR="00CA5785" w:rsidRPr="00CA5785" w:rsidRDefault="00CA5785" w:rsidP="00CA5785">
            <w:pPr>
              <w:widowControl w:val="0"/>
              <w:suppressAutoHyphens/>
              <w:jc w:val="center"/>
              <w:rPr>
                <w:color w:val="000000"/>
              </w:rPr>
            </w:pPr>
            <w:r w:rsidRPr="00CA5785">
              <w:rPr>
                <w:color w:val="000000"/>
              </w:rPr>
              <w:t>4</w:t>
            </w:r>
          </w:p>
        </w:tc>
        <w:tc>
          <w:tcPr>
            <w:tcW w:w="3828" w:type="dxa"/>
          </w:tcPr>
          <w:p w14:paraId="1245C7F9" w14:textId="77777777" w:rsidR="00CA5785" w:rsidRPr="00CA5785" w:rsidRDefault="00CA5785" w:rsidP="00CA5785">
            <w:pPr>
              <w:widowControl w:val="0"/>
              <w:suppressAutoHyphens/>
              <w:jc w:val="center"/>
              <w:rPr>
                <w:color w:val="000000"/>
              </w:rPr>
            </w:pPr>
            <w:r w:rsidRPr="00CA5785">
              <w:rPr>
                <w:color w:val="000000"/>
              </w:rPr>
              <w:t>Cr (VI)</w:t>
            </w:r>
          </w:p>
        </w:tc>
        <w:tc>
          <w:tcPr>
            <w:tcW w:w="5244" w:type="dxa"/>
            <w:vMerge/>
          </w:tcPr>
          <w:p w14:paraId="1A1555F1"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26FC30F7" w14:textId="77777777" w:rsidTr="00F96108">
        <w:trPr>
          <w:trHeight w:val="20"/>
        </w:trPr>
        <w:tc>
          <w:tcPr>
            <w:tcW w:w="567" w:type="dxa"/>
          </w:tcPr>
          <w:p w14:paraId="61DEA64D" w14:textId="77777777" w:rsidR="00CA5785" w:rsidRPr="00CA5785" w:rsidRDefault="00CA5785" w:rsidP="00CA5785">
            <w:pPr>
              <w:widowControl w:val="0"/>
              <w:suppressAutoHyphens/>
              <w:jc w:val="center"/>
              <w:rPr>
                <w:color w:val="000000"/>
              </w:rPr>
            </w:pPr>
            <w:r w:rsidRPr="00CA5785">
              <w:rPr>
                <w:color w:val="000000"/>
              </w:rPr>
              <w:t>5</w:t>
            </w:r>
          </w:p>
        </w:tc>
        <w:tc>
          <w:tcPr>
            <w:tcW w:w="3828" w:type="dxa"/>
          </w:tcPr>
          <w:p w14:paraId="359EC944" w14:textId="77777777" w:rsidR="00CA5785" w:rsidRPr="00CA5785" w:rsidRDefault="00CA5785" w:rsidP="00CA5785">
            <w:pPr>
              <w:widowControl w:val="0"/>
              <w:suppressAutoHyphens/>
              <w:jc w:val="center"/>
              <w:rPr>
                <w:color w:val="000000"/>
              </w:rPr>
            </w:pPr>
            <w:r w:rsidRPr="00CA5785">
              <w:rPr>
                <w:color w:val="000000"/>
              </w:rPr>
              <w:t>Fe</w:t>
            </w:r>
          </w:p>
        </w:tc>
        <w:tc>
          <w:tcPr>
            <w:tcW w:w="5244" w:type="dxa"/>
            <w:vMerge/>
          </w:tcPr>
          <w:p w14:paraId="279C01C2"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763A55FA" w14:textId="77777777" w:rsidTr="00F96108">
        <w:trPr>
          <w:trHeight w:val="20"/>
        </w:trPr>
        <w:tc>
          <w:tcPr>
            <w:tcW w:w="567" w:type="dxa"/>
          </w:tcPr>
          <w:p w14:paraId="33EF4421" w14:textId="77777777" w:rsidR="00CA5785" w:rsidRPr="00CA5785" w:rsidRDefault="00CA5785" w:rsidP="00CA5785">
            <w:pPr>
              <w:widowControl w:val="0"/>
              <w:suppressAutoHyphens/>
              <w:jc w:val="center"/>
              <w:rPr>
                <w:color w:val="000000"/>
              </w:rPr>
            </w:pPr>
            <w:r w:rsidRPr="00CA5785">
              <w:rPr>
                <w:color w:val="000000"/>
              </w:rPr>
              <w:t>6</w:t>
            </w:r>
          </w:p>
        </w:tc>
        <w:tc>
          <w:tcPr>
            <w:tcW w:w="3828" w:type="dxa"/>
          </w:tcPr>
          <w:p w14:paraId="7D157C01" w14:textId="77777777" w:rsidR="00CA5785" w:rsidRPr="00CA5785" w:rsidRDefault="00CA5785" w:rsidP="00CA5785">
            <w:pPr>
              <w:widowControl w:val="0"/>
              <w:suppressAutoHyphens/>
              <w:jc w:val="center"/>
              <w:rPr>
                <w:color w:val="000000"/>
              </w:rPr>
            </w:pPr>
            <w:r w:rsidRPr="00CA5785">
              <w:rPr>
                <w:color w:val="000000"/>
              </w:rPr>
              <w:t>Hg</w:t>
            </w:r>
          </w:p>
        </w:tc>
        <w:tc>
          <w:tcPr>
            <w:tcW w:w="5244" w:type="dxa"/>
            <w:vMerge/>
          </w:tcPr>
          <w:p w14:paraId="3C432049"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11F8273A" w14:textId="77777777" w:rsidTr="00F96108">
        <w:trPr>
          <w:trHeight w:val="20"/>
        </w:trPr>
        <w:tc>
          <w:tcPr>
            <w:tcW w:w="567" w:type="dxa"/>
          </w:tcPr>
          <w:p w14:paraId="37014045" w14:textId="77777777" w:rsidR="00CA5785" w:rsidRPr="00CA5785" w:rsidRDefault="00CA5785" w:rsidP="00CA5785">
            <w:pPr>
              <w:widowControl w:val="0"/>
              <w:suppressAutoHyphens/>
              <w:jc w:val="center"/>
              <w:rPr>
                <w:color w:val="000000"/>
              </w:rPr>
            </w:pPr>
            <w:r w:rsidRPr="00CA5785">
              <w:rPr>
                <w:color w:val="000000"/>
              </w:rPr>
              <w:t>7</w:t>
            </w:r>
          </w:p>
        </w:tc>
        <w:tc>
          <w:tcPr>
            <w:tcW w:w="3828" w:type="dxa"/>
          </w:tcPr>
          <w:p w14:paraId="460B78FF" w14:textId="77777777" w:rsidR="00CA5785" w:rsidRPr="00CA5785" w:rsidRDefault="00CA5785" w:rsidP="00CA5785">
            <w:pPr>
              <w:widowControl w:val="0"/>
              <w:suppressAutoHyphens/>
              <w:jc w:val="center"/>
              <w:rPr>
                <w:color w:val="000000"/>
              </w:rPr>
            </w:pPr>
            <w:r w:rsidRPr="00CA5785">
              <w:rPr>
                <w:color w:val="000000"/>
              </w:rPr>
              <w:t>Ni</w:t>
            </w:r>
          </w:p>
        </w:tc>
        <w:tc>
          <w:tcPr>
            <w:tcW w:w="5244" w:type="dxa"/>
            <w:vMerge/>
          </w:tcPr>
          <w:p w14:paraId="412DB7FC"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43F97F74" w14:textId="77777777" w:rsidTr="00F96108">
        <w:trPr>
          <w:trHeight w:val="20"/>
        </w:trPr>
        <w:tc>
          <w:tcPr>
            <w:tcW w:w="567" w:type="dxa"/>
          </w:tcPr>
          <w:p w14:paraId="78058607" w14:textId="77777777" w:rsidR="00CA5785" w:rsidRPr="00CA5785" w:rsidRDefault="00CA5785" w:rsidP="00CA5785">
            <w:pPr>
              <w:widowControl w:val="0"/>
              <w:suppressAutoHyphens/>
              <w:jc w:val="center"/>
              <w:rPr>
                <w:color w:val="000000"/>
              </w:rPr>
            </w:pPr>
            <w:r w:rsidRPr="00CA5785">
              <w:rPr>
                <w:color w:val="000000"/>
              </w:rPr>
              <w:t>8</w:t>
            </w:r>
          </w:p>
        </w:tc>
        <w:tc>
          <w:tcPr>
            <w:tcW w:w="3828" w:type="dxa"/>
          </w:tcPr>
          <w:p w14:paraId="06F3AFF6" w14:textId="77777777" w:rsidR="00CA5785" w:rsidRPr="00CA5785" w:rsidRDefault="00CA5785" w:rsidP="00CA5785">
            <w:pPr>
              <w:widowControl w:val="0"/>
              <w:suppressAutoHyphens/>
              <w:jc w:val="center"/>
              <w:rPr>
                <w:color w:val="000000"/>
              </w:rPr>
            </w:pPr>
            <w:r w:rsidRPr="00CA5785">
              <w:rPr>
                <w:color w:val="000000"/>
              </w:rPr>
              <w:t>Pb</w:t>
            </w:r>
          </w:p>
        </w:tc>
        <w:tc>
          <w:tcPr>
            <w:tcW w:w="5244" w:type="dxa"/>
            <w:vMerge/>
          </w:tcPr>
          <w:p w14:paraId="4DB215C2"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2750A190" w14:textId="77777777" w:rsidTr="00F96108">
        <w:trPr>
          <w:trHeight w:val="20"/>
        </w:trPr>
        <w:tc>
          <w:tcPr>
            <w:tcW w:w="567" w:type="dxa"/>
          </w:tcPr>
          <w:p w14:paraId="559B6606" w14:textId="77777777" w:rsidR="00CA5785" w:rsidRPr="00CA5785" w:rsidRDefault="00CA5785" w:rsidP="00CA5785">
            <w:pPr>
              <w:widowControl w:val="0"/>
              <w:suppressAutoHyphens/>
              <w:jc w:val="center"/>
              <w:rPr>
                <w:color w:val="000000"/>
              </w:rPr>
            </w:pPr>
            <w:r w:rsidRPr="00CA5785">
              <w:rPr>
                <w:color w:val="000000"/>
              </w:rPr>
              <w:t>9</w:t>
            </w:r>
          </w:p>
        </w:tc>
        <w:tc>
          <w:tcPr>
            <w:tcW w:w="3828" w:type="dxa"/>
          </w:tcPr>
          <w:p w14:paraId="45A5C8B3" w14:textId="77777777" w:rsidR="00CA5785" w:rsidRPr="00CA5785" w:rsidRDefault="00CA5785" w:rsidP="00CA5785">
            <w:pPr>
              <w:widowControl w:val="0"/>
              <w:suppressAutoHyphens/>
              <w:jc w:val="center"/>
              <w:rPr>
                <w:color w:val="000000"/>
              </w:rPr>
            </w:pPr>
            <w:r w:rsidRPr="00CA5785">
              <w:rPr>
                <w:color w:val="000000"/>
              </w:rPr>
              <w:t>Sn</w:t>
            </w:r>
          </w:p>
        </w:tc>
        <w:tc>
          <w:tcPr>
            <w:tcW w:w="5244" w:type="dxa"/>
            <w:vMerge/>
          </w:tcPr>
          <w:p w14:paraId="041150AD" w14:textId="77777777" w:rsidR="00CA5785" w:rsidRPr="00CA5785" w:rsidRDefault="00CA5785" w:rsidP="00CA5785">
            <w:pPr>
              <w:widowControl w:val="0"/>
              <w:suppressAutoHyphens/>
              <w:ind w:firstLine="709"/>
              <w:contextualSpacing/>
              <w:jc w:val="center"/>
              <w:rPr>
                <w:rFonts w:eastAsia="Calibri"/>
                <w:lang w:eastAsia="en-US"/>
              </w:rPr>
            </w:pPr>
          </w:p>
        </w:tc>
      </w:tr>
      <w:tr w:rsidR="00CA5785" w:rsidRPr="00CA5785" w14:paraId="123FEBC5" w14:textId="77777777" w:rsidTr="00F96108">
        <w:trPr>
          <w:trHeight w:val="20"/>
        </w:trPr>
        <w:tc>
          <w:tcPr>
            <w:tcW w:w="567" w:type="dxa"/>
          </w:tcPr>
          <w:p w14:paraId="5B52EB4D" w14:textId="77777777" w:rsidR="00CA5785" w:rsidRPr="00CA5785" w:rsidRDefault="00CA5785" w:rsidP="00CA5785">
            <w:pPr>
              <w:widowControl w:val="0"/>
              <w:suppressAutoHyphens/>
              <w:jc w:val="center"/>
              <w:rPr>
                <w:color w:val="000000"/>
              </w:rPr>
            </w:pPr>
            <w:r w:rsidRPr="00CA5785">
              <w:rPr>
                <w:color w:val="000000"/>
              </w:rPr>
              <w:t>10</w:t>
            </w:r>
          </w:p>
        </w:tc>
        <w:tc>
          <w:tcPr>
            <w:tcW w:w="3828" w:type="dxa"/>
          </w:tcPr>
          <w:p w14:paraId="1719C895" w14:textId="77777777" w:rsidR="00CA5785" w:rsidRPr="00CA5785" w:rsidRDefault="00CA5785" w:rsidP="00CA5785">
            <w:pPr>
              <w:widowControl w:val="0"/>
              <w:suppressAutoHyphens/>
              <w:jc w:val="center"/>
              <w:rPr>
                <w:color w:val="000000"/>
              </w:rPr>
            </w:pPr>
            <w:r w:rsidRPr="00CA5785">
              <w:rPr>
                <w:color w:val="000000"/>
              </w:rPr>
              <w:t>Zn</w:t>
            </w:r>
          </w:p>
        </w:tc>
        <w:tc>
          <w:tcPr>
            <w:tcW w:w="5244" w:type="dxa"/>
            <w:vMerge/>
          </w:tcPr>
          <w:p w14:paraId="5330CD47" w14:textId="77777777" w:rsidR="00CA5785" w:rsidRPr="00CA5785" w:rsidRDefault="00CA5785" w:rsidP="00CA5785">
            <w:pPr>
              <w:widowControl w:val="0"/>
              <w:suppressAutoHyphens/>
              <w:ind w:firstLine="709"/>
              <w:contextualSpacing/>
              <w:jc w:val="center"/>
              <w:rPr>
                <w:rFonts w:eastAsia="Calibri"/>
                <w:lang w:eastAsia="en-US"/>
              </w:rPr>
            </w:pPr>
          </w:p>
        </w:tc>
      </w:tr>
    </w:tbl>
    <w:p w14:paraId="3944A947" w14:textId="77777777" w:rsidR="00CA5785" w:rsidRPr="00CA5785" w:rsidRDefault="00CA5785" w:rsidP="00CA5785">
      <w:pPr>
        <w:widowControl w:val="0"/>
        <w:suppressAutoHyphens/>
        <w:jc w:val="both"/>
        <w:rPr>
          <w:rFonts w:eastAsia="Calibri"/>
          <w:lang w:eastAsia="en-US"/>
        </w:rPr>
      </w:pPr>
      <w:r w:rsidRPr="00CA5785">
        <w:rPr>
          <w:rFonts w:eastAsia="Calibri"/>
          <w:lang w:val="kk-KZ" w:eastAsia="en-US"/>
        </w:rPr>
        <w:t>*Су жинауыш</w:t>
      </w:r>
      <w:r w:rsidRPr="00CA5785">
        <w:rPr>
          <w:rFonts w:eastAsia="Calibri"/>
          <w:lang w:eastAsia="en-US"/>
        </w:rPr>
        <w:t xml:space="preserve"> тоғандар мен </w:t>
      </w:r>
      <w:r w:rsidRPr="00CA5785">
        <w:rPr>
          <w:rFonts w:eastAsia="Calibri"/>
          <w:lang w:val="kk-KZ" w:eastAsia="en-US"/>
        </w:rPr>
        <w:t>су булағыш</w:t>
      </w:r>
      <w:r w:rsidRPr="00CA5785">
        <w:rPr>
          <w:rFonts w:eastAsia="Calibri"/>
          <w:lang w:eastAsia="en-US"/>
        </w:rPr>
        <w:t xml:space="preserve"> тоғандарға төгінділерде технологиялық көрсеткіштерді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растай отырып, гидротехникалық құрылыстарға қатысты қолданылатын талаптарға сәйкес келген жағдайда қолданылмайды.</w:t>
      </w:r>
    </w:p>
    <w:p w14:paraId="1A1ED1ED" w14:textId="77777777" w:rsidR="00CA5785" w:rsidRPr="00CA5785" w:rsidRDefault="00CA5785" w:rsidP="00CA5785">
      <w:pPr>
        <w:widowControl w:val="0"/>
        <w:suppressAutoHyphens/>
        <w:jc w:val="both"/>
        <w:rPr>
          <w:rFonts w:eastAsia="Calibri"/>
          <w:sz w:val="28"/>
          <w:szCs w:val="28"/>
          <w:lang w:eastAsia="cs-CZ"/>
        </w:rPr>
      </w:pPr>
      <w:r w:rsidRPr="00CA5785">
        <w:rPr>
          <w:rFonts w:eastAsia="Calibri"/>
          <w:lang w:val="kk-KZ" w:eastAsia="en-US"/>
        </w:rPr>
        <w:t>**</w:t>
      </w:r>
      <w:r w:rsidRPr="00CA5785">
        <w:rPr>
          <w:rFonts w:eastAsia="Calibri"/>
          <w:lang w:eastAsia="en-US"/>
        </w:rPr>
        <w:t>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r w:rsidRPr="00CA5785">
        <w:rPr>
          <w:rFonts w:eastAsia="Calibri"/>
          <w:lang w:val="kk-KZ" w:eastAsia="en-US"/>
        </w:rPr>
        <w:t>.</w:t>
      </w:r>
    </w:p>
    <w:p w14:paraId="2B682F5D" w14:textId="77777777" w:rsidR="00CA5785" w:rsidRPr="00CA5785" w:rsidRDefault="00CA5785" w:rsidP="00CA5785">
      <w:pPr>
        <w:widowControl w:val="0"/>
        <w:suppressAutoHyphens/>
        <w:ind w:firstLine="709"/>
        <w:jc w:val="both"/>
        <w:rPr>
          <w:rFonts w:eastAsia="Calibri"/>
          <w:sz w:val="28"/>
          <w:szCs w:val="28"/>
          <w:lang w:eastAsia="cs-CZ"/>
        </w:rPr>
      </w:pPr>
    </w:p>
    <w:p w14:paraId="56EDDA73" w14:textId="77777777" w:rsidR="00CA5785" w:rsidRPr="00CA5785" w:rsidRDefault="00CA5785" w:rsidP="00CA5785">
      <w:pPr>
        <w:widowControl w:val="0"/>
        <w:suppressAutoHyphens/>
        <w:ind w:firstLine="709"/>
        <w:jc w:val="both"/>
        <w:outlineLvl w:val="1"/>
        <w:rPr>
          <w:b/>
          <w:bCs/>
          <w:sz w:val="28"/>
          <w:szCs w:val="28"/>
          <w:lang w:eastAsia="cs-CZ"/>
        </w:rPr>
      </w:pPr>
      <w:bookmarkStart w:id="451" w:name="_Toc235027870"/>
      <w:r w:rsidRPr="00CA5785">
        <w:rPr>
          <w:b/>
          <w:bCs/>
          <w:sz w:val="28"/>
          <w:szCs w:val="28"/>
          <w:lang w:eastAsia="cs-CZ"/>
        </w:rPr>
        <w:t>6.5.</w:t>
      </w:r>
      <w:r w:rsidRPr="00CA5785">
        <w:rPr>
          <w:b/>
          <w:bCs/>
          <w:sz w:val="28"/>
          <w:szCs w:val="28"/>
          <w:lang w:eastAsia="cs-CZ"/>
        </w:rPr>
        <w:tab/>
        <w:t>Қалдықтарды басқару</w:t>
      </w:r>
      <w:bookmarkEnd w:id="451"/>
      <w:r w:rsidRPr="00CA5785">
        <w:rPr>
          <w:b/>
          <w:bCs/>
          <w:sz w:val="28"/>
          <w:szCs w:val="28"/>
          <w:lang w:eastAsia="cs-CZ"/>
        </w:rPr>
        <w:t xml:space="preserve"> </w:t>
      </w:r>
    </w:p>
    <w:p w14:paraId="7DE25B8B" w14:textId="77777777" w:rsidR="00CA5785" w:rsidRPr="00CA5785" w:rsidRDefault="00CA5785" w:rsidP="00CA5785">
      <w:pPr>
        <w:widowControl w:val="0"/>
        <w:suppressAutoHyphens/>
        <w:ind w:firstLine="709"/>
        <w:jc w:val="both"/>
        <w:rPr>
          <w:rFonts w:eastAsia="Calibri"/>
          <w:b/>
          <w:bCs/>
          <w:sz w:val="28"/>
          <w:szCs w:val="28"/>
          <w:lang w:eastAsia="en-US"/>
        </w:rPr>
      </w:pPr>
      <w:r w:rsidRPr="00CA5785">
        <w:rPr>
          <w:rFonts w:eastAsia="Calibri"/>
          <w:b/>
          <w:bCs/>
          <w:sz w:val="28"/>
          <w:szCs w:val="28"/>
          <w:lang w:val="kk-KZ" w:eastAsia="en-US"/>
        </w:rPr>
        <w:t>ЕҚТ 21.</w:t>
      </w:r>
    </w:p>
    <w:p w14:paraId="6FDEE7A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 xml:space="preserve">Кәдеге жаратуға жіберілетін қалдықтардың көлемін болдырмауға, егер ол мүмкін болмаса, азайтуға арналған ЕҚТ ол басымдық тәртібімен қалдықтардың пайда болуын болдырмауды, оларды қайта пайдалануға дайындауды, қайта өңдеуді немесе өзге де қалпына келтіруді қамтамасыз ететін экологиялық менеджмент жүйесі (ЕҚТ 1-ді қараңыз) шеңберінде қалдықтарды басқару бағдарламасын құруды және орындауды білдіреді.  </w:t>
      </w:r>
    </w:p>
    <w:p w14:paraId="556A74D8" w14:textId="77777777" w:rsidR="00CA5785" w:rsidRPr="00CA5785" w:rsidRDefault="00CA5785" w:rsidP="00CA5785">
      <w:pPr>
        <w:widowControl w:val="0"/>
        <w:suppressAutoHyphens/>
        <w:rPr>
          <w:rFonts w:eastAsia="Calibri"/>
          <w:sz w:val="28"/>
          <w:szCs w:val="28"/>
          <w:lang w:eastAsia="en-US"/>
        </w:rPr>
      </w:pPr>
    </w:p>
    <w:p w14:paraId="701167B2" w14:textId="77777777" w:rsidR="00CA5785" w:rsidRPr="00CA5785" w:rsidRDefault="00CA5785" w:rsidP="00CA5785">
      <w:pPr>
        <w:widowControl w:val="0"/>
        <w:suppressAutoHyphens/>
        <w:ind w:left="709"/>
        <w:jc w:val="both"/>
        <w:rPr>
          <w:b/>
          <w:bCs/>
          <w:sz w:val="28"/>
          <w:szCs w:val="28"/>
        </w:rPr>
      </w:pPr>
      <w:r w:rsidRPr="00CA5785">
        <w:rPr>
          <w:b/>
          <w:bCs/>
          <w:sz w:val="28"/>
          <w:szCs w:val="28"/>
          <w:lang w:val="kk-KZ"/>
        </w:rPr>
        <w:t>ЕҚТ 22.</w:t>
      </w:r>
    </w:p>
    <w:p w14:paraId="66C400B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Қалдықтар санын азайту мақсатында</w:t>
      </w:r>
      <w:r w:rsidRPr="00CA5785">
        <w:rPr>
          <w:rFonts w:eastAsia="Calibri"/>
          <w:sz w:val="28"/>
          <w:szCs w:val="28"/>
          <w:lang w:val="kk-KZ" w:eastAsia="en-US"/>
        </w:rPr>
        <w:t xml:space="preserve"> ЕҚТ технологиялық жартылай өнімдерді немесе оларды қайта өңдеу өнімдерін қайта пайдалану процесін жеңілдету үшін объектідегі операцияларды  бір техниканы немесе бірнеше техниканың құрамасын пайдалану арқылы ұйымдастыруды білдіреді. </w:t>
      </w:r>
    </w:p>
    <w:tbl>
      <w:tblPr>
        <w:tblStyle w:val="a6"/>
        <w:tblW w:w="4890" w:type="pct"/>
        <w:tblInd w:w="108" w:type="dxa"/>
        <w:tblLook w:val="04A0" w:firstRow="1" w:lastRow="0" w:firstColumn="1" w:lastColumn="0" w:noHBand="0" w:noVBand="1"/>
      </w:tblPr>
      <w:tblGrid>
        <w:gridCol w:w="523"/>
        <w:gridCol w:w="6592"/>
        <w:gridCol w:w="2440"/>
      </w:tblGrid>
      <w:tr w:rsidR="00CA5785" w:rsidRPr="00CA5785" w14:paraId="2D3AC854" w14:textId="77777777" w:rsidTr="00F96108">
        <w:trPr>
          <w:trHeight w:val="20"/>
        </w:trPr>
        <w:tc>
          <w:tcPr>
            <w:tcW w:w="271" w:type="pct"/>
          </w:tcPr>
          <w:p w14:paraId="085C3970"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val="kk-KZ" w:eastAsia="en-US"/>
              </w:rPr>
              <w:t xml:space="preserve">р/с </w:t>
            </w:r>
            <w:r w:rsidRPr="00CA5785">
              <w:rPr>
                <w:rFonts w:eastAsia="Calibri"/>
                <w:b/>
                <w:bCs/>
                <w:lang w:eastAsia="en-US"/>
              </w:rPr>
              <w:t>№</w:t>
            </w:r>
          </w:p>
        </w:tc>
        <w:tc>
          <w:tcPr>
            <w:tcW w:w="3451" w:type="pct"/>
          </w:tcPr>
          <w:p w14:paraId="55141FB4"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Техник</w:t>
            </w:r>
            <w:r w:rsidRPr="00CA5785">
              <w:rPr>
                <w:rFonts w:eastAsia="Calibri"/>
                <w:b/>
                <w:bCs/>
                <w:lang w:val="kk-KZ" w:eastAsia="en-US"/>
              </w:rPr>
              <w:t>алар</w:t>
            </w:r>
          </w:p>
        </w:tc>
        <w:tc>
          <w:tcPr>
            <w:tcW w:w="1278" w:type="pct"/>
          </w:tcPr>
          <w:p w14:paraId="00112811" w14:textId="77777777" w:rsidR="00CA5785" w:rsidRPr="00CA5785" w:rsidRDefault="00CA5785" w:rsidP="00CA5785">
            <w:pPr>
              <w:widowControl w:val="0"/>
              <w:suppressAutoHyphens/>
              <w:jc w:val="center"/>
              <w:rPr>
                <w:rFonts w:eastAsia="Calibri"/>
                <w:b/>
                <w:bCs/>
                <w:lang w:val="kk-KZ" w:eastAsia="en-US"/>
              </w:rPr>
            </w:pPr>
            <w:r w:rsidRPr="00CA5785">
              <w:rPr>
                <w:rFonts w:eastAsia="Calibri"/>
                <w:b/>
                <w:bCs/>
                <w:lang w:val="kk-KZ" w:eastAsia="en-US"/>
              </w:rPr>
              <w:t xml:space="preserve">Қолданылуы </w:t>
            </w:r>
          </w:p>
        </w:tc>
      </w:tr>
      <w:tr w:rsidR="00CA5785" w:rsidRPr="00CA5785" w14:paraId="45BC5976" w14:textId="77777777" w:rsidTr="00F96108">
        <w:trPr>
          <w:trHeight w:val="20"/>
        </w:trPr>
        <w:tc>
          <w:tcPr>
            <w:tcW w:w="271" w:type="pct"/>
          </w:tcPr>
          <w:p w14:paraId="4324022D"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1</w:t>
            </w:r>
          </w:p>
        </w:tc>
        <w:tc>
          <w:tcPr>
            <w:tcW w:w="3451" w:type="pct"/>
          </w:tcPr>
          <w:p w14:paraId="577460A6"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2</w:t>
            </w:r>
          </w:p>
        </w:tc>
        <w:tc>
          <w:tcPr>
            <w:tcW w:w="1278" w:type="pct"/>
          </w:tcPr>
          <w:p w14:paraId="26AC9427" w14:textId="77777777" w:rsidR="00CA5785" w:rsidRPr="00CA5785" w:rsidRDefault="00CA5785" w:rsidP="00CA5785">
            <w:pPr>
              <w:widowControl w:val="0"/>
              <w:suppressAutoHyphens/>
              <w:jc w:val="center"/>
              <w:rPr>
                <w:rFonts w:eastAsia="Calibri"/>
                <w:b/>
                <w:bCs/>
                <w:lang w:eastAsia="en-US"/>
              </w:rPr>
            </w:pPr>
            <w:r w:rsidRPr="00CA5785">
              <w:rPr>
                <w:rFonts w:eastAsia="Calibri"/>
                <w:b/>
                <w:bCs/>
                <w:lang w:eastAsia="en-US"/>
              </w:rPr>
              <w:t>3</w:t>
            </w:r>
          </w:p>
        </w:tc>
      </w:tr>
      <w:tr w:rsidR="00CA5785" w:rsidRPr="00CA5785" w14:paraId="768AECBE" w14:textId="77777777" w:rsidTr="00F96108">
        <w:trPr>
          <w:trHeight w:val="20"/>
        </w:trPr>
        <w:tc>
          <w:tcPr>
            <w:tcW w:w="271" w:type="pct"/>
          </w:tcPr>
          <w:p w14:paraId="65C0CDAB" w14:textId="77777777" w:rsidR="00CA5785" w:rsidRPr="00CA5785" w:rsidRDefault="00CA5785" w:rsidP="00CA5785">
            <w:pPr>
              <w:jc w:val="center"/>
              <w:rPr>
                <w:rFonts w:eastAsia="Calibri"/>
                <w:lang w:eastAsia="en-US"/>
              </w:rPr>
            </w:pPr>
            <w:r w:rsidRPr="00CA5785">
              <w:rPr>
                <w:rFonts w:eastAsia="Calibri"/>
                <w:lang w:eastAsia="en-US"/>
              </w:rPr>
              <w:t>1</w:t>
            </w:r>
          </w:p>
        </w:tc>
        <w:tc>
          <w:tcPr>
            <w:tcW w:w="3451" w:type="pct"/>
          </w:tcPr>
          <w:p w14:paraId="309F161A" w14:textId="77777777" w:rsidR="00CA5785" w:rsidRPr="00CA5785" w:rsidRDefault="00CA5785" w:rsidP="00CA5785">
            <w:pPr>
              <w:suppressAutoHyphens/>
              <w:jc w:val="both"/>
              <w:rPr>
                <w:rFonts w:eastAsia="Calibri"/>
                <w:lang w:eastAsia="cs-CZ"/>
              </w:rPr>
            </w:pPr>
            <w:r w:rsidRPr="00CA5785">
              <w:rPr>
                <w:rFonts w:eastAsia="Calibri"/>
                <w:lang w:eastAsia="cs-CZ"/>
              </w:rPr>
              <w:t xml:space="preserve">Әрі қарай пайдалану үшін майлы </w:t>
            </w:r>
            <w:r w:rsidRPr="00CA5785">
              <w:rPr>
                <w:rFonts w:eastAsia="Calibri"/>
                <w:lang w:val="kk-KZ" w:eastAsia="cs-CZ"/>
              </w:rPr>
              <w:t>отқақ</w:t>
            </w:r>
            <w:r w:rsidRPr="00CA5785">
              <w:rPr>
                <w:rFonts w:eastAsia="Calibri"/>
                <w:lang w:eastAsia="cs-CZ"/>
              </w:rPr>
              <w:t>ты алдын ала өңдеу</w:t>
            </w:r>
          </w:p>
        </w:tc>
        <w:tc>
          <w:tcPr>
            <w:tcW w:w="1278" w:type="pct"/>
          </w:tcPr>
          <w:p w14:paraId="621FBC62" w14:textId="77777777" w:rsidR="00CA5785" w:rsidRPr="00CA5785" w:rsidRDefault="00CA5785" w:rsidP="00CA5785">
            <w:pPr>
              <w:jc w:val="center"/>
              <w:rPr>
                <w:rFonts w:eastAsia="Calibri"/>
                <w:lang w:val="kk-KZ" w:eastAsia="en-US"/>
              </w:rPr>
            </w:pPr>
            <w:r w:rsidRPr="00CA5785">
              <w:rPr>
                <w:rFonts w:eastAsia="Calibri"/>
                <w:lang w:val="kk-KZ" w:eastAsia="en-US"/>
              </w:rPr>
              <w:t>Жалпы қолданылады</w:t>
            </w:r>
          </w:p>
        </w:tc>
      </w:tr>
      <w:tr w:rsidR="00CA5785" w:rsidRPr="00CA5785" w14:paraId="3DD9149A" w14:textId="77777777" w:rsidTr="00F96108">
        <w:trPr>
          <w:trHeight w:val="20"/>
        </w:trPr>
        <w:tc>
          <w:tcPr>
            <w:tcW w:w="271" w:type="pct"/>
          </w:tcPr>
          <w:p w14:paraId="4AA91981" w14:textId="77777777" w:rsidR="00CA5785" w:rsidRPr="00CA5785" w:rsidRDefault="00CA5785" w:rsidP="00CA5785">
            <w:pPr>
              <w:jc w:val="center"/>
              <w:rPr>
                <w:rFonts w:eastAsia="Calibri"/>
                <w:lang w:eastAsia="en-US"/>
              </w:rPr>
            </w:pPr>
            <w:r w:rsidRPr="00CA5785">
              <w:rPr>
                <w:rFonts w:eastAsia="Calibri"/>
                <w:lang w:eastAsia="en-US"/>
              </w:rPr>
              <w:t>2</w:t>
            </w:r>
          </w:p>
        </w:tc>
        <w:tc>
          <w:tcPr>
            <w:tcW w:w="3451" w:type="pct"/>
          </w:tcPr>
          <w:p w14:paraId="544433AB" w14:textId="77777777" w:rsidR="00CA5785" w:rsidRPr="00CA5785" w:rsidRDefault="00CA5785" w:rsidP="00CA5785">
            <w:pPr>
              <w:suppressAutoHyphens/>
              <w:jc w:val="both"/>
              <w:rPr>
                <w:rFonts w:eastAsia="Calibri"/>
                <w:lang w:eastAsia="cs-CZ"/>
              </w:rPr>
            </w:pPr>
            <w:r w:rsidRPr="00CA5785">
              <w:rPr>
                <w:rFonts w:eastAsia="Calibri"/>
                <w:lang w:eastAsia="cs-CZ"/>
              </w:rPr>
              <w:t>Металл сынықтарын пайдалану</w:t>
            </w:r>
          </w:p>
        </w:tc>
        <w:tc>
          <w:tcPr>
            <w:tcW w:w="1278" w:type="pct"/>
          </w:tcPr>
          <w:p w14:paraId="577EFDBD" w14:textId="77777777" w:rsidR="00CA5785" w:rsidRPr="00CA5785" w:rsidRDefault="00CA5785" w:rsidP="00CA5785">
            <w:pPr>
              <w:jc w:val="center"/>
              <w:rPr>
                <w:rFonts w:eastAsia="Calibri"/>
                <w:lang w:eastAsia="en-US"/>
              </w:rPr>
            </w:pPr>
            <w:r w:rsidRPr="00CA5785">
              <w:rPr>
                <w:rFonts w:eastAsia="Calibri"/>
                <w:lang w:val="kk-KZ" w:eastAsia="en-US"/>
              </w:rPr>
              <w:t>Жалпы қолданылады</w:t>
            </w:r>
          </w:p>
        </w:tc>
      </w:tr>
      <w:tr w:rsidR="00CA5785" w:rsidRPr="00CA5785" w14:paraId="16AB43C6" w14:textId="77777777" w:rsidTr="00F96108">
        <w:trPr>
          <w:trHeight w:val="20"/>
        </w:trPr>
        <w:tc>
          <w:tcPr>
            <w:tcW w:w="271" w:type="pct"/>
          </w:tcPr>
          <w:p w14:paraId="4BF822B9" w14:textId="77777777" w:rsidR="00CA5785" w:rsidRPr="00CA5785" w:rsidRDefault="00CA5785" w:rsidP="00CA5785">
            <w:pPr>
              <w:jc w:val="center"/>
              <w:rPr>
                <w:rFonts w:eastAsia="Calibri"/>
                <w:lang w:eastAsia="en-US"/>
              </w:rPr>
            </w:pPr>
            <w:r w:rsidRPr="00CA5785">
              <w:rPr>
                <w:rFonts w:eastAsia="Calibri"/>
                <w:lang w:eastAsia="en-US"/>
              </w:rPr>
              <w:t>3</w:t>
            </w:r>
          </w:p>
        </w:tc>
        <w:tc>
          <w:tcPr>
            <w:tcW w:w="3451" w:type="pct"/>
          </w:tcPr>
          <w:p w14:paraId="0958F7B1" w14:textId="77777777" w:rsidR="00CA5785" w:rsidRPr="00CA5785" w:rsidRDefault="00CA5785" w:rsidP="00CA5785">
            <w:pPr>
              <w:suppressAutoHyphens/>
              <w:jc w:val="both"/>
              <w:rPr>
                <w:rFonts w:eastAsia="Calibri"/>
                <w:lang w:eastAsia="cs-CZ"/>
              </w:rPr>
            </w:pPr>
            <w:bookmarkStart w:id="452" w:name="_Toc134621014"/>
            <w:r w:rsidRPr="00CA5785">
              <w:rPr>
                <w:rFonts w:eastAsia="Calibri"/>
                <w:lang w:eastAsia="cs-CZ"/>
              </w:rPr>
              <w:t>Бөлінетін газдарды құрғақ тазалау кезінде металдар мен металл оксидтерін</w:t>
            </w:r>
            <w:r w:rsidRPr="00CA5785">
              <w:rPr>
                <w:rFonts w:eastAsia="Calibri"/>
                <w:lang w:val="kk-KZ" w:eastAsia="cs-CZ"/>
              </w:rPr>
              <w:t>ің рециклингі</w:t>
            </w:r>
            <w:bookmarkEnd w:id="452"/>
          </w:p>
        </w:tc>
        <w:tc>
          <w:tcPr>
            <w:tcW w:w="1278" w:type="pct"/>
          </w:tcPr>
          <w:p w14:paraId="3522E4AB" w14:textId="77777777" w:rsidR="00CA5785" w:rsidRPr="00CA5785" w:rsidRDefault="00CA5785" w:rsidP="00CA5785">
            <w:pPr>
              <w:jc w:val="center"/>
              <w:rPr>
                <w:rFonts w:eastAsia="Calibri"/>
                <w:lang w:eastAsia="en-US"/>
              </w:rPr>
            </w:pPr>
            <w:r w:rsidRPr="00CA5785">
              <w:rPr>
                <w:rFonts w:eastAsia="Calibri"/>
                <w:lang w:val="kk-KZ" w:eastAsia="en-US"/>
              </w:rPr>
              <w:t>Жалпы қолданылады</w:t>
            </w:r>
          </w:p>
        </w:tc>
      </w:tr>
      <w:tr w:rsidR="00CA5785" w:rsidRPr="00CA5785" w14:paraId="52DA8459" w14:textId="77777777" w:rsidTr="00F96108">
        <w:trPr>
          <w:trHeight w:val="20"/>
        </w:trPr>
        <w:tc>
          <w:tcPr>
            <w:tcW w:w="271" w:type="pct"/>
          </w:tcPr>
          <w:p w14:paraId="4353B9A1" w14:textId="77777777" w:rsidR="00CA5785" w:rsidRPr="00CA5785" w:rsidRDefault="00CA5785" w:rsidP="00CA5785">
            <w:pPr>
              <w:jc w:val="center"/>
              <w:rPr>
                <w:rFonts w:eastAsia="Calibri"/>
                <w:lang w:eastAsia="en-US"/>
              </w:rPr>
            </w:pPr>
            <w:r w:rsidRPr="00CA5785">
              <w:rPr>
                <w:rFonts w:eastAsia="Calibri"/>
                <w:lang w:eastAsia="en-US"/>
              </w:rPr>
              <w:t>4</w:t>
            </w:r>
          </w:p>
        </w:tc>
        <w:tc>
          <w:tcPr>
            <w:tcW w:w="3451" w:type="pct"/>
          </w:tcPr>
          <w:p w14:paraId="7E051FE3" w14:textId="77777777" w:rsidR="00CA5785" w:rsidRPr="00CA5785" w:rsidRDefault="00CA5785" w:rsidP="00CA5785">
            <w:pPr>
              <w:suppressAutoHyphens/>
              <w:jc w:val="both"/>
              <w:rPr>
                <w:rFonts w:eastAsia="Calibri"/>
                <w:lang w:eastAsia="cs-CZ"/>
              </w:rPr>
            </w:pPr>
            <w:r w:rsidRPr="00CA5785">
              <w:rPr>
                <w:rFonts w:eastAsia="Calibri"/>
                <w:lang w:eastAsia="cs-CZ"/>
              </w:rPr>
              <w:t>Құрамында май бар шламды қолдану</w:t>
            </w:r>
          </w:p>
        </w:tc>
        <w:tc>
          <w:tcPr>
            <w:tcW w:w="1278" w:type="pct"/>
          </w:tcPr>
          <w:p w14:paraId="25A555D5" w14:textId="77777777" w:rsidR="00CA5785" w:rsidRPr="00CA5785" w:rsidRDefault="00CA5785" w:rsidP="00CA5785">
            <w:pPr>
              <w:jc w:val="center"/>
              <w:rPr>
                <w:rFonts w:eastAsia="Calibri"/>
                <w:lang w:eastAsia="en-US"/>
              </w:rPr>
            </w:pPr>
            <w:r w:rsidRPr="00CA5785">
              <w:rPr>
                <w:rFonts w:eastAsia="Calibri"/>
                <w:lang w:val="kk-KZ" w:eastAsia="en-US"/>
              </w:rPr>
              <w:t>Жалпы қолданылады</w:t>
            </w:r>
          </w:p>
        </w:tc>
      </w:tr>
      <w:tr w:rsidR="00CA5785" w:rsidRPr="00CA5785" w14:paraId="2CBA47A2" w14:textId="77777777" w:rsidTr="00F96108">
        <w:trPr>
          <w:trHeight w:val="20"/>
        </w:trPr>
        <w:tc>
          <w:tcPr>
            <w:tcW w:w="271" w:type="pct"/>
          </w:tcPr>
          <w:p w14:paraId="24143E79" w14:textId="77777777" w:rsidR="00CA5785" w:rsidRPr="00CA5785" w:rsidRDefault="00CA5785" w:rsidP="00CA5785">
            <w:pPr>
              <w:jc w:val="center"/>
              <w:rPr>
                <w:rFonts w:eastAsia="Calibri"/>
                <w:lang w:eastAsia="en-US"/>
              </w:rPr>
            </w:pPr>
            <w:r w:rsidRPr="00CA5785">
              <w:rPr>
                <w:rFonts w:eastAsia="Calibri"/>
                <w:lang w:eastAsia="en-US"/>
              </w:rPr>
              <w:t>5</w:t>
            </w:r>
          </w:p>
        </w:tc>
        <w:tc>
          <w:tcPr>
            <w:tcW w:w="3451" w:type="pct"/>
          </w:tcPr>
          <w:p w14:paraId="37AD7043" w14:textId="77777777" w:rsidR="00CA5785" w:rsidRPr="00CA5785" w:rsidRDefault="00CA5785" w:rsidP="00CA5785">
            <w:pPr>
              <w:suppressAutoHyphens/>
              <w:jc w:val="both"/>
              <w:rPr>
                <w:rFonts w:eastAsia="Calibri"/>
                <w:lang w:eastAsia="cs-CZ"/>
              </w:rPr>
            </w:pPr>
            <w:r w:rsidRPr="00CA5785">
              <w:rPr>
                <w:rFonts w:eastAsia="Calibri"/>
                <w:lang w:val="kk-KZ" w:eastAsia="cs-CZ"/>
              </w:rPr>
              <w:t>Қапшық сүзгі</w:t>
            </w:r>
            <w:r w:rsidRPr="00CA5785">
              <w:rPr>
                <w:rFonts w:eastAsia="Calibri"/>
                <w:lang w:eastAsia="cs-CZ"/>
              </w:rPr>
              <w:t>лер</w:t>
            </w:r>
            <w:r w:rsidRPr="00CA5785">
              <w:rPr>
                <w:rFonts w:eastAsia="Calibri"/>
                <w:lang w:val="kk-KZ" w:eastAsia="cs-CZ"/>
              </w:rPr>
              <w:t xml:space="preserve">ден шыққан </w:t>
            </w:r>
            <w:r w:rsidRPr="00CA5785">
              <w:rPr>
                <w:rFonts w:eastAsia="Calibri"/>
                <w:lang w:eastAsia="cs-CZ"/>
              </w:rPr>
              <w:t>тозаңды қайта өңдеу</w:t>
            </w:r>
          </w:p>
        </w:tc>
        <w:tc>
          <w:tcPr>
            <w:tcW w:w="1278" w:type="pct"/>
          </w:tcPr>
          <w:p w14:paraId="13B89F0C" w14:textId="77777777" w:rsidR="00CA5785" w:rsidRPr="00CA5785" w:rsidRDefault="00CA5785" w:rsidP="00CA5785">
            <w:pPr>
              <w:jc w:val="center"/>
              <w:rPr>
                <w:rFonts w:eastAsia="Calibri"/>
                <w:lang w:eastAsia="en-US"/>
              </w:rPr>
            </w:pPr>
            <w:r w:rsidRPr="00CA5785">
              <w:rPr>
                <w:rFonts w:eastAsia="Calibri"/>
                <w:lang w:val="kk-KZ" w:eastAsia="en-US"/>
              </w:rPr>
              <w:t>Жалпы қолданылады</w:t>
            </w:r>
          </w:p>
        </w:tc>
      </w:tr>
    </w:tbl>
    <w:p w14:paraId="015AD524" w14:textId="77777777" w:rsidR="00CA5785" w:rsidRPr="00CA5785" w:rsidRDefault="00CA5785" w:rsidP="00CA5785">
      <w:pPr>
        <w:ind w:left="709"/>
        <w:jc w:val="both"/>
        <w:rPr>
          <w:rFonts w:eastAsia="Calibri"/>
          <w:sz w:val="28"/>
          <w:szCs w:val="22"/>
          <w:lang w:eastAsia="en-US"/>
        </w:rPr>
      </w:pPr>
    </w:p>
    <w:p w14:paraId="14AF7DE7" w14:textId="77777777" w:rsidR="00CA5785" w:rsidRPr="00CA5785" w:rsidRDefault="00CA5785" w:rsidP="00CA5785">
      <w:pPr>
        <w:widowControl w:val="0"/>
        <w:suppressAutoHyphens/>
        <w:ind w:left="426" w:firstLine="283"/>
        <w:jc w:val="both"/>
        <w:outlineLvl w:val="1"/>
        <w:rPr>
          <w:b/>
          <w:bCs/>
          <w:iCs/>
          <w:sz w:val="28"/>
          <w:szCs w:val="28"/>
          <w:lang w:val="cs-CZ" w:eastAsia="cs-CZ"/>
        </w:rPr>
      </w:pPr>
      <w:bookmarkStart w:id="453" w:name="_Toc235027871"/>
      <w:r w:rsidRPr="00CA5785">
        <w:rPr>
          <w:b/>
          <w:bCs/>
          <w:iCs/>
          <w:sz w:val="28"/>
          <w:szCs w:val="28"/>
          <w:lang w:eastAsia="cs-CZ"/>
        </w:rPr>
        <w:t>6.6.</w:t>
      </w:r>
      <w:r w:rsidRPr="00CA5785">
        <w:rPr>
          <w:b/>
          <w:bCs/>
          <w:iCs/>
          <w:sz w:val="28"/>
          <w:szCs w:val="28"/>
          <w:lang w:eastAsia="cs-CZ"/>
        </w:rPr>
        <w:tab/>
      </w:r>
      <w:r w:rsidRPr="00CA5785">
        <w:rPr>
          <w:b/>
          <w:bCs/>
          <w:iCs/>
          <w:sz w:val="28"/>
          <w:szCs w:val="28"/>
          <w:lang w:val="cs-CZ" w:eastAsia="cs-CZ"/>
        </w:rPr>
        <w:t>Ремедиация бойынша талаптар</w:t>
      </w:r>
      <w:bookmarkEnd w:id="453"/>
    </w:p>
    <w:p w14:paraId="2B7DC6C2" w14:textId="77777777" w:rsidR="00CA5785" w:rsidRPr="00CA5785" w:rsidRDefault="00CA5785" w:rsidP="00CA5785">
      <w:pPr>
        <w:widowControl w:val="0"/>
        <w:tabs>
          <w:tab w:val="left" w:pos="4962"/>
        </w:tabs>
        <w:suppressAutoHyphens/>
        <w:ind w:firstLine="709"/>
        <w:jc w:val="both"/>
        <w:rPr>
          <w:rFonts w:eastAsia="Calibri"/>
          <w:sz w:val="28"/>
          <w:szCs w:val="28"/>
          <w:lang w:val="kk-KZ" w:eastAsia="en-US"/>
        </w:rPr>
      </w:pPr>
      <w:r w:rsidRPr="00CA5785">
        <w:rPr>
          <w:rFonts w:eastAsia="Calibri"/>
          <w:sz w:val="28"/>
          <w:szCs w:val="28"/>
          <w:lang w:val="cs-CZ" w:eastAsia="en-US"/>
        </w:rPr>
        <w:t>Атмосфераға ластағыш заттар шығарындыларының негізгі үлесі түтін құбырлары арқылы бөлінетін газдар</w:t>
      </w:r>
      <w:r w:rsidRPr="00CA5785">
        <w:rPr>
          <w:rFonts w:eastAsia="Calibri"/>
          <w:sz w:val="28"/>
          <w:szCs w:val="28"/>
          <w:lang w:val="kk-KZ" w:eastAsia="en-US"/>
        </w:rPr>
        <w:t xml:space="preserve">дың </w:t>
      </w:r>
      <w:r w:rsidRPr="00CA5785">
        <w:rPr>
          <w:rFonts w:eastAsia="Calibri"/>
          <w:sz w:val="28"/>
          <w:szCs w:val="28"/>
          <w:lang w:val="cs-CZ" w:eastAsia="en-US"/>
        </w:rPr>
        <w:t>шығарындылардың ұйымдас</w:t>
      </w:r>
      <w:r w:rsidRPr="00CA5785">
        <w:rPr>
          <w:rFonts w:eastAsia="Calibri"/>
          <w:sz w:val="28"/>
          <w:szCs w:val="28"/>
          <w:lang w:val="kk-KZ" w:eastAsia="en-US"/>
        </w:rPr>
        <w:t xml:space="preserve">тырылған </w:t>
      </w:r>
      <w:r w:rsidRPr="00CA5785">
        <w:rPr>
          <w:rFonts w:eastAsia="Calibri"/>
          <w:sz w:val="28"/>
          <w:szCs w:val="28"/>
          <w:lang w:val="cs-CZ" w:eastAsia="en-US"/>
        </w:rPr>
        <w:t>көздері</w:t>
      </w:r>
      <w:r w:rsidRPr="00CA5785">
        <w:rPr>
          <w:rFonts w:eastAsia="Calibri"/>
          <w:sz w:val="28"/>
          <w:szCs w:val="28"/>
          <w:lang w:val="kk-KZ" w:eastAsia="en-US"/>
        </w:rPr>
        <w:t>не</w:t>
      </w:r>
      <w:r w:rsidRPr="00CA5785">
        <w:rPr>
          <w:rFonts w:eastAsia="Calibri"/>
          <w:sz w:val="28"/>
          <w:szCs w:val="28"/>
          <w:lang w:val="cs-CZ" w:eastAsia="en-US"/>
        </w:rPr>
        <w:t xml:space="preserve"> тиесілі - шығарындылардың жалпы санының шамамен 93</w:t>
      </w:r>
      <w:r w:rsidRPr="00CA5785">
        <w:rPr>
          <w:rFonts w:eastAsia="Calibri"/>
          <w:sz w:val="28"/>
          <w:szCs w:val="28"/>
          <w:lang w:val="kk-KZ" w:eastAsia="en-US"/>
        </w:rPr>
        <w:t xml:space="preserve"> </w:t>
      </w:r>
      <w:r w:rsidRPr="00CA5785">
        <w:rPr>
          <w:rFonts w:eastAsia="Calibri"/>
          <w:sz w:val="28"/>
          <w:szCs w:val="28"/>
          <w:lang w:val="cs-CZ" w:eastAsia="en-US"/>
        </w:rPr>
        <w:t>% -99</w:t>
      </w:r>
      <w:r w:rsidRPr="00CA5785">
        <w:rPr>
          <w:rFonts w:eastAsia="Calibri"/>
          <w:sz w:val="28"/>
          <w:szCs w:val="28"/>
          <w:lang w:val="kk-KZ" w:eastAsia="en-US"/>
        </w:rPr>
        <w:t xml:space="preserve"> </w:t>
      </w:r>
      <w:r w:rsidRPr="00CA5785">
        <w:rPr>
          <w:rFonts w:eastAsia="Calibri"/>
          <w:sz w:val="28"/>
          <w:szCs w:val="28"/>
          <w:lang w:val="cs-CZ" w:eastAsia="en-US"/>
        </w:rPr>
        <w:t>%</w:t>
      </w:r>
      <w:r w:rsidRPr="00CA5785">
        <w:rPr>
          <w:rFonts w:eastAsia="Calibri"/>
          <w:sz w:val="28"/>
          <w:szCs w:val="28"/>
          <w:lang w:val="kk-KZ" w:eastAsia="en-US"/>
        </w:rPr>
        <w:t>-ды құрайды.</w:t>
      </w:r>
    </w:p>
    <w:p w14:paraId="133EDC87" w14:textId="77777777" w:rsidR="00CA5785" w:rsidRPr="00CA5785" w:rsidRDefault="00CA5785" w:rsidP="00CA5785">
      <w:pPr>
        <w:widowControl w:val="0"/>
        <w:suppressAutoHyphens/>
        <w:ind w:firstLine="708"/>
        <w:jc w:val="both"/>
        <w:rPr>
          <w:rFonts w:eastAsia="Calibri"/>
          <w:sz w:val="28"/>
          <w:szCs w:val="28"/>
          <w:lang w:val="kk-KZ" w:eastAsia="en-US"/>
        </w:rPr>
      </w:pPr>
      <w:r w:rsidRPr="00CA5785">
        <w:rPr>
          <w:rFonts w:eastAsia="Calibri"/>
          <w:sz w:val="28"/>
          <w:szCs w:val="28"/>
          <w:lang w:val="kk-KZ" w:eastAsia="en-US"/>
        </w:rPr>
        <w:t xml:space="preserve">Илемдеу цехтарының шығарындыларының негізгі бөлігін қыздыру пештерінің шығарындылары – азот оксидтері және көміртек; күкірт диоксиді; ал илемдеу жабдықтары мен өңдеу учаскелерінде – құрамында темір оксидтері, бейорганикалық тозаң бар қатты заттар құрайды. </w:t>
      </w:r>
    </w:p>
    <w:p w14:paraId="6D9EF348" w14:textId="77777777" w:rsidR="00CA5785" w:rsidRPr="00CA5785" w:rsidRDefault="00CA5785" w:rsidP="00CA5785">
      <w:pPr>
        <w:widowControl w:val="0"/>
        <w:suppressAutoHyphens/>
        <w:ind w:firstLine="708"/>
        <w:jc w:val="both"/>
        <w:rPr>
          <w:color w:val="000000"/>
          <w:sz w:val="28"/>
          <w:szCs w:val="28"/>
          <w:lang w:val="kk-KZ"/>
        </w:rPr>
      </w:pPr>
      <w:r w:rsidRPr="00CA5785">
        <w:rPr>
          <w:color w:val="000000"/>
          <w:sz w:val="28"/>
          <w:szCs w:val="28"/>
          <w:lang w:val="kk-KZ"/>
        </w:rPr>
        <w:t xml:space="preserve">Қара металды одан әрі қайта өңдеу бұйымдарын өндіру кезінде өндірістік объектілер қызметінің жерасты суларына әсер ету шамасы су тұтыну және су бұру көлеміне, тазарту құрылыстары жұмысының тиімділігіне, сарқынды суларды сүзгілеу алаңдарына және жер бедеріне және жерүсті су объектілеріне ағызудың сапалық сипаттамасына байланысты болады. Егер қондырғының салқындатқыш су жүйесінде тұйық контур болмаса, өндірістік ағындар болмайды. </w:t>
      </w:r>
    </w:p>
    <w:p w14:paraId="05E7F740" w14:textId="77777777" w:rsidR="00CA5785" w:rsidRPr="00CA5785" w:rsidRDefault="00CA5785" w:rsidP="00CA5785">
      <w:pPr>
        <w:widowControl w:val="0"/>
        <w:suppressAutoHyphens/>
        <w:ind w:firstLine="708"/>
        <w:jc w:val="both"/>
        <w:rPr>
          <w:color w:val="000000"/>
          <w:sz w:val="28"/>
          <w:szCs w:val="28"/>
          <w:lang w:val="kk-KZ"/>
        </w:rPr>
      </w:pPr>
      <w:r w:rsidRPr="00CA5785">
        <w:rPr>
          <w:sz w:val="28"/>
          <w:szCs w:val="28"/>
          <w:lang w:val="kk-KZ"/>
        </w:rPr>
        <w:t>Өндірістік және технологиялық процестер нәтижесінде түзілген қалдықтар шарттық негізде бөгде ұйымдарға кәдеге жаратуға/қайта өңдеуге берілуі мүмкін, өндірілген шахталар кеңістігін толтыру кезінде өздері үшін ішінара пайдаланылуы мүмкін, бір бөлігі өндіріске қайтарылады.</w:t>
      </w:r>
    </w:p>
    <w:p w14:paraId="2F050547" w14:textId="77777777" w:rsidR="00CA5785" w:rsidRPr="00CA5785" w:rsidRDefault="00CA5785" w:rsidP="00CA5785">
      <w:pPr>
        <w:widowControl w:val="0"/>
        <w:suppressAutoHyphens/>
        <w:ind w:left="426" w:firstLine="283"/>
        <w:jc w:val="both"/>
        <w:rPr>
          <w:color w:val="000000"/>
          <w:sz w:val="28"/>
          <w:szCs w:val="28"/>
          <w:lang w:val="kk-KZ"/>
        </w:rPr>
      </w:pPr>
      <w:bookmarkStart w:id="454" w:name="_Hlk109391663"/>
      <w:r w:rsidRPr="00CA5785">
        <w:rPr>
          <w:color w:val="000000"/>
          <w:sz w:val="28"/>
          <w:szCs w:val="28"/>
          <w:lang w:val="kk-KZ"/>
        </w:rPr>
        <w:t>ҚР</w:t>
      </w:r>
      <w:r w:rsidRPr="00CA5785">
        <w:rPr>
          <w:color w:val="000000"/>
          <w:sz w:val="28"/>
          <w:szCs w:val="28"/>
        </w:rPr>
        <w:t xml:space="preserve"> Экология кодексіне сәйкес ремедиация</w:t>
      </w:r>
      <w:r w:rsidRPr="00CA5785">
        <w:rPr>
          <w:color w:val="000000"/>
          <w:sz w:val="28"/>
          <w:szCs w:val="28"/>
          <w:lang w:val="kk-KZ"/>
        </w:rPr>
        <w:t>:</w:t>
      </w:r>
    </w:p>
    <w:p w14:paraId="6EA84304" w14:textId="77777777" w:rsidR="00CA5785" w:rsidRPr="00CA5785" w:rsidRDefault="00CA5785" w:rsidP="00CA5785">
      <w:pPr>
        <w:widowControl w:val="0"/>
        <w:suppressAutoHyphens/>
        <w:ind w:left="426" w:firstLine="283"/>
        <w:jc w:val="both"/>
        <w:rPr>
          <w:color w:val="000000"/>
          <w:sz w:val="28"/>
          <w:szCs w:val="28"/>
          <w:lang w:val="kk-KZ"/>
        </w:rPr>
      </w:pPr>
      <w:r w:rsidRPr="00CA5785">
        <w:rPr>
          <w:color w:val="000000"/>
          <w:sz w:val="28"/>
          <w:szCs w:val="28"/>
          <w:lang w:val="kk-KZ"/>
        </w:rPr>
        <w:t>жануарлар мен өсімдіктер әлеміне;</w:t>
      </w:r>
    </w:p>
    <w:p w14:paraId="481FE292" w14:textId="77777777" w:rsidR="00CA5785" w:rsidRPr="00CA5785" w:rsidRDefault="00CA5785" w:rsidP="00CA5785">
      <w:pPr>
        <w:widowControl w:val="0"/>
        <w:suppressAutoHyphens/>
        <w:ind w:left="426" w:firstLine="283"/>
        <w:jc w:val="both"/>
        <w:rPr>
          <w:color w:val="000000"/>
          <w:sz w:val="28"/>
          <w:szCs w:val="28"/>
          <w:lang w:val="kk-KZ"/>
        </w:rPr>
      </w:pPr>
      <w:r w:rsidRPr="00CA5785">
        <w:rPr>
          <w:color w:val="000000"/>
          <w:sz w:val="28"/>
          <w:szCs w:val="28"/>
          <w:lang w:val="kk-KZ"/>
        </w:rPr>
        <w:t>жерасты және жерүсті суларына;</w:t>
      </w:r>
    </w:p>
    <w:p w14:paraId="0A43C718" w14:textId="77777777"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 xml:space="preserve">жерге және топыраққа экологиялық залал фактісі анықталған кезде жүргізіледі. </w:t>
      </w:r>
    </w:p>
    <w:p w14:paraId="6539A534" w14:textId="77777777" w:rsidR="00CA5785" w:rsidRPr="00CA5785" w:rsidRDefault="00CA5785" w:rsidP="00CA5785">
      <w:pPr>
        <w:ind w:firstLine="708"/>
        <w:jc w:val="both"/>
        <w:rPr>
          <w:sz w:val="28"/>
          <w:szCs w:val="28"/>
          <w:lang w:val="kk-KZ"/>
        </w:rPr>
      </w:pPr>
      <w:r w:rsidRPr="00CA5785">
        <w:rPr>
          <w:sz w:val="28"/>
          <w:szCs w:val="28"/>
          <w:lang w:val="kk-KZ"/>
        </w:rPr>
        <w:t xml:space="preserve">Осылайша, қара металды қайта өңдейтін кәсіпорындар қызметінің нәтижесінде атмосфералық ауаның ластануы және ластағыш заттардың табиғи ортаның бір компонентінен екіншісіне ауысуы нәтижесінде келесі жағымсыз салдарлар туындайды: </w:t>
      </w:r>
    </w:p>
    <w:p w14:paraId="6F83B2A6" w14:textId="77777777" w:rsidR="00CA5785" w:rsidRPr="00CA5785" w:rsidRDefault="00CA5785" w:rsidP="00CA5785">
      <w:pPr>
        <w:ind w:firstLine="709"/>
        <w:jc w:val="both"/>
        <w:rPr>
          <w:sz w:val="28"/>
          <w:szCs w:val="28"/>
          <w:lang w:val="kk-KZ"/>
        </w:rPr>
      </w:pPr>
      <w:r w:rsidRPr="00CA5785">
        <w:rPr>
          <w:sz w:val="28"/>
          <w:szCs w:val="28"/>
          <w:lang w:val="kk-KZ"/>
        </w:rPr>
        <w:t xml:space="preserve">атмосфералық ауадан топырақ бетіне ластағыш заттардың түсуі және олардың одан әрі жерүсті және жерасты суларына инфильтрациясы нәтижесінде жер мен топырақтың ластануы; </w:t>
      </w:r>
    </w:p>
    <w:p w14:paraId="2A6986B0" w14:textId="77777777" w:rsidR="00CA5785" w:rsidRPr="00CA5785" w:rsidRDefault="00CA5785" w:rsidP="00CA5785">
      <w:pPr>
        <w:ind w:firstLine="709"/>
        <w:jc w:val="both"/>
        <w:rPr>
          <w:sz w:val="28"/>
          <w:szCs w:val="28"/>
          <w:lang w:val="kk-KZ"/>
        </w:rPr>
      </w:pPr>
      <w:r w:rsidRPr="00CA5785">
        <w:rPr>
          <w:sz w:val="28"/>
          <w:szCs w:val="28"/>
          <w:lang w:val="kk-KZ"/>
        </w:rPr>
        <w:t>жануарлар мен өсімдіктер әлеміне әсер етуі.</w:t>
      </w:r>
    </w:p>
    <w:p w14:paraId="2D60D57F" w14:textId="77777777" w:rsidR="00CA5785" w:rsidRPr="00CA5785" w:rsidRDefault="00CA5785" w:rsidP="00CA5785">
      <w:pPr>
        <w:widowControl w:val="0"/>
        <w:suppressAutoHyphens/>
        <w:ind w:firstLine="709"/>
        <w:jc w:val="both"/>
        <w:rPr>
          <w:sz w:val="28"/>
          <w:szCs w:val="28"/>
          <w:lang w:val="kk-KZ"/>
        </w:rPr>
      </w:pPr>
      <w:r w:rsidRPr="00CA5785">
        <w:rPr>
          <w:sz w:val="28"/>
          <w:szCs w:val="28"/>
          <w:lang w:val="kk-KZ"/>
        </w:rPr>
        <w:t>Өндірістік және (немесе) мемлекеттік экологиялық бақылау нәтижелері бойынша табиғи орта компоненттеріне антропогендік әсер ету нәтижесінде келтірілген экологиялық залал фактілері анықталған кезде қызметтің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p w14:paraId="76EB2E84" w14:textId="7BEB8D3A" w:rsidR="00CA5785" w:rsidRPr="00CA5785" w:rsidRDefault="00CA5785" w:rsidP="00CA5785">
      <w:pPr>
        <w:widowControl w:val="0"/>
        <w:suppressAutoHyphens/>
        <w:ind w:firstLine="709"/>
        <w:jc w:val="both"/>
        <w:rPr>
          <w:color w:val="000000"/>
          <w:sz w:val="28"/>
          <w:szCs w:val="28"/>
          <w:lang w:val="kk-KZ"/>
        </w:rPr>
      </w:pPr>
      <w:r w:rsidRPr="00CA5785">
        <w:rPr>
          <w:sz w:val="28"/>
          <w:szCs w:val="28"/>
          <w:lang w:val="kk-KZ"/>
        </w:rPr>
        <w:t>Әрекеттері немесе қызметі экологиялық залал келтірген тұлға Қазақстан Республикасы Экология кодексінің (5-бөлімнің 131-141-баптары) нормалары мен Ремедиация бағдарламасын әзірлеу жөніндегі әдістемелік ұсынымдарға сүйене отырып, учаскенің жай-күйін қалпына келтіру үшін осындай залалды жою үшін тиісті шаралар</w:t>
      </w:r>
      <w:r w:rsidR="00D92326">
        <w:rPr>
          <w:sz w:val="28"/>
          <w:szCs w:val="28"/>
          <w:lang w:val="kk-KZ"/>
        </w:rPr>
        <w:t>ды қолданады</w:t>
      </w:r>
      <w:r w:rsidRPr="00CA5785">
        <w:rPr>
          <w:sz w:val="28"/>
          <w:szCs w:val="28"/>
          <w:lang w:val="kk-KZ"/>
        </w:rPr>
        <w:t>.</w:t>
      </w:r>
    </w:p>
    <w:p w14:paraId="376485CD" w14:textId="552441EF" w:rsidR="00CA5785" w:rsidRPr="00CA5785" w:rsidRDefault="00CA5785" w:rsidP="00CA5785">
      <w:pPr>
        <w:widowControl w:val="0"/>
        <w:suppressAutoHyphens/>
        <w:ind w:firstLine="709"/>
        <w:jc w:val="both"/>
        <w:rPr>
          <w:color w:val="000000"/>
          <w:sz w:val="28"/>
          <w:szCs w:val="28"/>
          <w:lang w:val="kk-KZ"/>
        </w:rPr>
      </w:pPr>
      <w:r w:rsidRPr="00CA5785">
        <w:rPr>
          <w:color w:val="000000"/>
          <w:sz w:val="28"/>
          <w:szCs w:val="28"/>
          <w:lang w:val="kk-KZ"/>
        </w:rPr>
        <w:t xml:space="preserve">Бұдан басқа, іс-әрекеттері немесе қызметі экологиялық залал келтірген тұлға, учаске бұдан былай адам денсаулығына елеулі қауіп төндірмеуі және табиғи орта компоненттерінің ластануына байланысты оның қоршаған ортаға қатысты қызметінен зиян келтірмеуі үшін, олардың күнделікті немесе келешектегі бекітілген нысаналы міндеттерін ескере отырып, тиісті ластағыш заттардың эмиссияларын жою, тежеу немесе қысқарту үшін, сондай-ақ бақылау мониторингі үшін мерзімінде және кезеңділікпен қажетті шараларды </w:t>
      </w:r>
      <w:r w:rsidR="00D92326">
        <w:rPr>
          <w:color w:val="000000"/>
          <w:sz w:val="28"/>
          <w:szCs w:val="28"/>
          <w:lang w:val="kk-KZ"/>
        </w:rPr>
        <w:t>қабылдайды</w:t>
      </w:r>
      <w:r w:rsidRPr="00CA5785">
        <w:rPr>
          <w:color w:val="000000"/>
          <w:sz w:val="28"/>
          <w:szCs w:val="28"/>
          <w:lang w:val="kk-KZ"/>
        </w:rPr>
        <w:t>.</w:t>
      </w:r>
    </w:p>
    <w:p w14:paraId="266DC917" w14:textId="77777777" w:rsidR="00CA5785" w:rsidRPr="00CA5785" w:rsidRDefault="00CA5785" w:rsidP="00CA5785">
      <w:pPr>
        <w:spacing w:after="160" w:line="259" w:lineRule="auto"/>
        <w:rPr>
          <w:color w:val="000000"/>
          <w:sz w:val="28"/>
          <w:szCs w:val="28"/>
          <w:lang w:val="kk-KZ"/>
        </w:rPr>
      </w:pPr>
      <w:r w:rsidRPr="00CA5785">
        <w:rPr>
          <w:rFonts w:eastAsia="Calibri"/>
          <w:sz w:val="28"/>
          <w:szCs w:val="28"/>
          <w:lang w:val="kk-KZ" w:eastAsia="en-US"/>
        </w:rPr>
        <w:br w:type="page"/>
      </w:r>
    </w:p>
    <w:p w14:paraId="5CC832FF" w14:textId="77777777" w:rsidR="00CA5785" w:rsidRPr="00CA5785" w:rsidRDefault="00CA5785" w:rsidP="00CA5785">
      <w:pPr>
        <w:widowControl w:val="0"/>
        <w:tabs>
          <w:tab w:val="left" w:pos="142"/>
        </w:tabs>
        <w:suppressAutoHyphens/>
        <w:ind w:left="709"/>
        <w:jc w:val="center"/>
        <w:outlineLvl w:val="0"/>
        <w:rPr>
          <w:b/>
          <w:bCs/>
          <w:kern w:val="32"/>
          <w:sz w:val="28"/>
          <w:szCs w:val="28"/>
          <w:lang w:val="kk-KZ" w:eastAsia="cs-CZ"/>
        </w:rPr>
      </w:pPr>
      <w:bookmarkStart w:id="455" w:name="_Toc235027872"/>
      <w:bookmarkEnd w:id="454"/>
      <w:r w:rsidRPr="00CA5785">
        <w:rPr>
          <w:b/>
          <w:bCs/>
          <w:kern w:val="32"/>
          <w:sz w:val="28"/>
          <w:szCs w:val="28"/>
          <w:lang w:val="kk-KZ" w:eastAsia="cs-CZ"/>
        </w:rPr>
        <w:t>7. Перспективалы техникалар</w:t>
      </w:r>
      <w:bookmarkStart w:id="456" w:name="_Hlk117172174"/>
      <w:bookmarkEnd w:id="455"/>
    </w:p>
    <w:p w14:paraId="075950F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Осы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r w:rsidRPr="00CA5785">
        <w:rPr>
          <w:rFonts w:eastAsia="Calibri"/>
          <w:sz w:val="28"/>
          <w:szCs w:val="28"/>
          <w:lang w:val="kk-KZ" w:eastAsia="en-US"/>
        </w:rPr>
        <w:t>.</w:t>
      </w:r>
    </w:p>
    <w:bookmarkEnd w:id="456"/>
    <w:p w14:paraId="0883853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ЕҚТ бойынша анықтамалықты әзірлеу процесінде ТЖТ құрастырушылары мен мүшелері бірқатар жаңа технологиялық, техникалық және басқару шешімдерін талдады. Бұл өндірістің тиімділігін арттыруға, қоршаған ортаға теріс әсерді азайтуға, ресурстарды тұтынуды оңтайландыруға бағытталған шешімдер. Олар әлі кең таралмаған және анықтамалықты құрастырушыларда оларды екі кәсіпорында енгізілгені туралы сенімді ақпарат жоқ.</w:t>
      </w:r>
    </w:p>
    <w:p w14:paraId="38999FD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 xml:space="preserve">Бұдан әрі  мәтінде бұл шешімдер қара металды одан әрі қайта өңдеу бұйымдарының өндірісіне  қатысты сипатталған. </w:t>
      </w:r>
    </w:p>
    <w:p w14:paraId="7896ACCF" w14:textId="77777777" w:rsidR="00CA5785" w:rsidRPr="00CA5785" w:rsidRDefault="00CA5785" w:rsidP="00CA5785">
      <w:pPr>
        <w:widowControl w:val="0"/>
        <w:suppressAutoHyphens/>
        <w:ind w:firstLine="709"/>
        <w:jc w:val="both"/>
        <w:rPr>
          <w:rFonts w:eastAsia="Calibri"/>
          <w:sz w:val="28"/>
          <w:szCs w:val="28"/>
          <w:lang w:val="kk-KZ" w:eastAsia="en-US"/>
        </w:rPr>
      </w:pPr>
    </w:p>
    <w:p w14:paraId="477084FF" w14:textId="77777777" w:rsidR="00CA5785" w:rsidRPr="00CA5785" w:rsidRDefault="00CA5785">
      <w:pPr>
        <w:widowControl w:val="0"/>
        <w:numPr>
          <w:ilvl w:val="1"/>
          <w:numId w:val="27"/>
        </w:numPr>
        <w:suppressAutoHyphens/>
        <w:ind w:firstLine="709"/>
        <w:jc w:val="both"/>
        <w:outlineLvl w:val="1"/>
        <w:rPr>
          <w:b/>
          <w:bCs/>
          <w:sz w:val="28"/>
          <w:szCs w:val="28"/>
          <w:lang w:val="kk-KZ" w:eastAsia="cs-CZ"/>
        </w:rPr>
      </w:pPr>
      <w:bookmarkStart w:id="457" w:name="_Toc235027873"/>
      <w:r w:rsidRPr="00CA5785">
        <w:rPr>
          <w:b/>
          <w:bCs/>
          <w:sz w:val="28"/>
          <w:szCs w:val="28"/>
          <w:lang w:val="kk-KZ" w:eastAsia="cs-CZ"/>
        </w:rPr>
        <w:t>«Қ</w:t>
      </w:r>
      <w:r w:rsidRPr="00CA5785">
        <w:rPr>
          <w:rFonts w:cs="Arial"/>
          <w:b/>
          <w:bCs/>
          <w:iCs/>
          <w:sz w:val="28"/>
          <w:szCs w:val="26"/>
          <w:lang w:val="kk-KZ" w:eastAsia="cs-CZ"/>
        </w:rPr>
        <w:t>ара металды одан әрі қайта өңдеу бұйымдарының өндірісі</w:t>
      </w:r>
      <w:r w:rsidRPr="00CA5785">
        <w:rPr>
          <w:b/>
          <w:bCs/>
          <w:sz w:val="28"/>
          <w:szCs w:val="28"/>
          <w:lang w:val="kk-KZ" w:eastAsia="cs-CZ"/>
        </w:rPr>
        <w:t>» саласындағы перспективалы техникалар</w:t>
      </w:r>
      <w:bookmarkEnd w:id="457"/>
    </w:p>
    <w:p w14:paraId="42AB17F5" w14:textId="77777777" w:rsidR="00CA5785" w:rsidRPr="00CA5785" w:rsidRDefault="00CA5785" w:rsidP="00CA5785">
      <w:pPr>
        <w:widowControl w:val="0"/>
        <w:suppressAutoHyphens/>
        <w:ind w:firstLine="709"/>
        <w:jc w:val="both"/>
        <w:outlineLvl w:val="2"/>
        <w:rPr>
          <w:rFonts w:eastAsia="Calibri"/>
          <w:sz w:val="28"/>
          <w:szCs w:val="28"/>
          <w:lang w:val="kk-KZ" w:eastAsia="en-US"/>
        </w:rPr>
      </w:pPr>
      <w:bookmarkStart w:id="458" w:name="_Toc129535361"/>
      <w:bookmarkStart w:id="459" w:name="_Toc235027874"/>
      <w:r w:rsidRPr="00CA5785">
        <w:rPr>
          <w:b/>
          <w:bCs/>
          <w:sz w:val="28"/>
          <w:szCs w:val="28"/>
          <w:lang w:val="kk-KZ" w:eastAsia="en-US"/>
        </w:rPr>
        <w:t>7.1.1.</w:t>
      </w:r>
      <w:r w:rsidRPr="00CA5785">
        <w:rPr>
          <w:b/>
          <w:bCs/>
          <w:sz w:val="28"/>
          <w:szCs w:val="28"/>
          <w:lang w:val="kk-KZ" w:eastAsia="en-US"/>
        </w:rPr>
        <w:tab/>
      </w:r>
      <w:r w:rsidRPr="00CA5785">
        <w:rPr>
          <w:rFonts w:eastAsia="Calibri"/>
          <w:b/>
          <w:bCs/>
          <w:sz w:val="28"/>
          <w:szCs w:val="22"/>
          <w:lang w:val="kk-KZ" w:eastAsia="en-US"/>
        </w:rPr>
        <w:t>Стеккель орнағы</w:t>
      </w:r>
      <w:bookmarkEnd w:id="458"/>
      <w:r w:rsidRPr="00CA5785">
        <w:rPr>
          <w:rFonts w:eastAsia="Calibri"/>
          <w:b/>
          <w:bCs/>
          <w:sz w:val="28"/>
          <w:szCs w:val="22"/>
          <w:lang w:val="kk-KZ" w:eastAsia="en-US"/>
        </w:rPr>
        <w:t xml:space="preserve"> бар желіде ыстықтай илемделген илем өндіру</w:t>
      </w:r>
      <w:bookmarkEnd w:id="459"/>
    </w:p>
    <w:p w14:paraId="38C2EC5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Көміртекті, тот баспайтын және болаттың арнайы маркаларынан жасалған орама илемнің шағын және орта партияларын ыстықтай илемдеу кезінде Стеккель технологиясы жаңа цехтар үшін де, қолданыстағы илемдеу диірмендерін жаңарту үшін де өте қолайлы. Илем жабдықтарын өндірушілер ұсынатын жаңа конструкциясы мен автоматтандыру тұжырымдамалары Стеккель орнақтарын қолдану мүмкіндіктерін кеңейтіп отыр және ыстықтай илемделген жолақты өндіру шығындарын едәуір төмендетуге мүмкіндік берді.</w:t>
      </w:r>
    </w:p>
    <w:p w14:paraId="28F2AE3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Стеккель орнағының жаңа құрылымының негізгі артықшылықтары:</w:t>
      </w:r>
    </w:p>
    <w:p w14:paraId="011316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жабық типті пештің энергия шығынын 30 %-ға азайтатын және цех атмосферасына шығарындылардың азырақ шығарылуын қамтамасыз ететін ерекше герметикалау жүйесі бар жаңа құрылымы; </w:t>
      </w:r>
    </w:p>
    <w:p w14:paraId="545AC83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екі бөліктен тұратын реттелетін жылжымалы барабан сегменті бар пеш орағыштарының құрылымы жолақтың барабанды орғаыштың ойығына кірген кезде зақымданбауын, жолақтың шеткі уаскелерін қоса алғанда ұзына бойы бойынша біркелкі қыздырылуын қамтамасыз етеді;</w:t>
      </w:r>
    </w:p>
    <w:p w14:paraId="39C0A5A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жолақ бетінің сапасы және температура, қалыңдық, профиль және жазықтық мәндерінің рұқсат етілген ауытқулары үздіксіз ыстықтай илемдеу орнақтарының тиісті көрсеткіштеріне жуықтайды;</w:t>
      </w:r>
    </w:p>
    <w:p w14:paraId="2E9ECBC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әрі қарай өңдеудің барлық түрлері үшін әртүрлі маркалы болатты илемдеу. Өндіріс қажеттіліктеріне байланысты кез келген өлшемдегі слябтарды илемдеу үшін әртүрлі конфигурациядағы Стеккель орнақтарын – өнімділігі 200-ден 800 мың т/жылға дейінгі бір қапасты орнақтан бастап (өнімділігі 1,3 млн т/жыл екі қапасты орнақ түрінде ұлғайту мүмкіндігі бар) өнімділігі 3 млн т/жылдан көп кәдімгі алты қапасты орнаққа дейін пайдалануға болады.</w:t>
      </w:r>
    </w:p>
    <w:p w14:paraId="1CFC9DA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Үздіксіз құйылған слябтарды бастапқы дайындамалар ретінде пайдаланатынын және Стеккель орнақтарын қолданатынын ескере отырып ыстықтай илемделген табақты өндірудің заманауи технологиялық схемасының бірқатар артықшылықтары бар: </w:t>
      </w:r>
    </w:p>
    <w:p w14:paraId="223831D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алынатын слябтардың құрылымы майда түйірлі болады, оларды кәдімгі қалың табақты орнақта илемдеу процесі кезінде тек бірнеше қаралтым өткізу арқылы алуға болады; </w:t>
      </w:r>
    </w:p>
    <w:p w14:paraId="60DD8EE0" w14:textId="77777777" w:rsidR="00CA5785" w:rsidRPr="00CA5785" w:rsidRDefault="00CA5785" w:rsidP="00CA5785">
      <w:pPr>
        <w:widowControl w:val="0"/>
        <w:suppressAutoHyphens/>
        <w:ind w:firstLine="709"/>
        <w:jc w:val="both"/>
        <w:rPr>
          <w:rFonts w:eastAsia="Calibri"/>
          <w:sz w:val="28"/>
          <w:szCs w:val="28"/>
          <w:lang w:val="kk-KZ" w:eastAsia="cs-CZ"/>
        </w:rPr>
      </w:pPr>
      <w:r w:rsidRPr="00CA5785">
        <w:rPr>
          <w:rFonts w:eastAsia="Calibri"/>
          <w:sz w:val="28"/>
          <w:szCs w:val="28"/>
          <w:lang w:val="kk-KZ" w:eastAsia="en-US"/>
        </w:rPr>
        <w:t xml:space="preserve">қыздыру пешіне слябтар жоғарырақ температурамен келіп түседі, осы арқылы үздіксіз процесті қамтамасыз етеді, пештің ұзындығын, қыздыру уақытын және отын шығынын 2-3 есе азайтады; - илемді Стеккель пешінің бірінші орнағына жүктеу кәдімгі қалың жолақты орнақта илемдеуге қарағанда 50 °C – 75 °C жоғары температурада жүргізіледі, мұның өзі едәуір жұқа жолақ алуға мүмкіндік береді, сонымен қатар дайын илемнің механикалық және геометриялық сипаттамасын жақсартады.  </w:t>
      </w:r>
    </w:p>
    <w:p w14:paraId="2EBF0BEE" w14:textId="77777777" w:rsidR="00CA5785" w:rsidRPr="00CA5785" w:rsidRDefault="00CA5785" w:rsidP="00CA5785">
      <w:pPr>
        <w:widowControl w:val="0"/>
        <w:suppressAutoHyphens/>
        <w:ind w:firstLine="709"/>
        <w:jc w:val="both"/>
        <w:rPr>
          <w:rFonts w:eastAsia="Calibri"/>
          <w:sz w:val="28"/>
          <w:szCs w:val="28"/>
          <w:lang w:val="kk-KZ" w:eastAsia="en-US"/>
        </w:rPr>
      </w:pPr>
    </w:p>
    <w:p w14:paraId="72397A28" w14:textId="77777777" w:rsidR="00CA5785" w:rsidRPr="00CA5785" w:rsidRDefault="00CA5785" w:rsidP="00CA5785">
      <w:pPr>
        <w:widowControl w:val="0"/>
        <w:suppressAutoHyphens/>
        <w:ind w:firstLine="709"/>
        <w:jc w:val="both"/>
        <w:outlineLvl w:val="2"/>
        <w:rPr>
          <w:rFonts w:eastAsia="Calibri"/>
          <w:sz w:val="28"/>
          <w:szCs w:val="28"/>
          <w:lang w:val="kk-KZ" w:eastAsia="en-US"/>
        </w:rPr>
      </w:pPr>
      <w:bookmarkStart w:id="460" w:name="_Toc235027875"/>
      <w:bookmarkStart w:id="461" w:name="_Toc129535362"/>
      <w:r w:rsidRPr="00CA5785">
        <w:rPr>
          <w:b/>
          <w:bCs/>
          <w:sz w:val="28"/>
          <w:szCs w:val="28"/>
          <w:lang w:val="kk-KZ" w:eastAsia="en-US"/>
        </w:rPr>
        <w:t xml:space="preserve">7.1.2. </w:t>
      </w:r>
      <w:r w:rsidRPr="00CA5785">
        <w:rPr>
          <w:rFonts w:eastAsia="Calibri"/>
          <w:b/>
          <w:bCs/>
          <w:sz w:val="28"/>
          <w:szCs w:val="22"/>
          <w:lang w:val="kk-KZ" w:eastAsia="en-US"/>
        </w:rPr>
        <w:t>Үздіксіз технологиялық желілер және жолақтарды шексіз суықтай илемдеу кешендері</w:t>
      </w:r>
      <w:bookmarkEnd w:id="460"/>
      <w:r w:rsidRPr="00CA5785">
        <w:rPr>
          <w:rFonts w:eastAsia="Calibri"/>
          <w:b/>
          <w:bCs/>
          <w:sz w:val="28"/>
          <w:szCs w:val="22"/>
          <w:lang w:val="kk-KZ" w:eastAsia="en-US"/>
        </w:rPr>
        <w:t xml:space="preserve"> </w:t>
      </w:r>
      <w:bookmarkEnd w:id="461"/>
    </w:p>
    <w:p w14:paraId="2210426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Жапонияда Фукуямада «Ниппон Стил» фирмасының зауытында жолақты шексіз суықтай илемдеудің әлемдегі алғашқы желісі орнатылды.</w:t>
      </w:r>
    </w:p>
    <w:p w14:paraId="64D106A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Бұл желідегі металл өңдеу технологиясының айрықша ерекшеліктері: </w:t>
      </w:r>
    </w:p>
    <w:p w14:paraId="41F9BB5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дәстүрлі үздіксіз желіндіру агрегаттарын (ҮЖА) қолданбай, илем ретінде ыстықтай илемделген жолақтарды пайдалану;</w:t>
      </w:r>
    </w:p>
    <w:p w14:paraId="2495D88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илемделген жолақтың бетінен отқақты кетіретін жаңа жүйені тікелей желіге орнату. Жапондық металлургтер әзірлеген «Исиклин» процесі ыстықтай илемделген жолақтың бетінен отқақты темірлі құмы бар судан пульпа түрінде 10 мПа жоғары қысымды ағынмен жасалатын механикалық әсермен кетіреді. </w:t>
      </w:r>
    </w:p>
    <w:p w14:paraId="23A12C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Отқақты кетірудің жаңа жүйесі:</w:t>
      </w:r>
    </w:p>
    <w:p w14:paraId="793CD7E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күрделі және ағымдағы шығындарды 50 % -80 %-ға үнемдеумен;</w:t>
      </w:r>
    </w:p>
    <w:p w14:paraId="2E344D1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отқақты кетіру желісінің ықшамдылығымен;</w:t>
      </w:r>
    </w:p>
    <w:p w14:paraId="277ECCA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желідегі металдың жоғары қозғалыс жылдамдығымен; </w:t>
      </w:r>
    </w:p>
    <w:p w14:paraId="467E770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қызмет көрсетуші персоналдың қауіпсіз жұмысымен; </w:t>
      </w:r>
    </w:p>
    <w:p w14:paraId="7CA8A57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қоршаған ортаға жүктемені азайтумен қамтамасыз етеді.</w:t>
      </w:r>
    </w:p>
    <w:p w14:paraId="6CE0142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Неміс және кореялық илемдеу жабдықтарының жобалаушылары жасаған тағы бір шексіз суықтай илемдеу орнағы кешеніне мыналар кіреді:</w:t>
      </w:r>
    </w:p>
    <w:p w14:paraId="6B72F5A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орнақ желісіне қоса орнатылған турбуленттік типті желіндіру желісі;</w:t>
      </w:r>
    </w:p>
    <w:p w14:paraId="3447433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5 қапасты суықтай илемдеу орнағы; </w:t>
      </w:r>
    </w:p>
    <w:p w14:paraId="2CEA615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ыстықтай мырыштайтын үздіксіз желі.</w:t>
      </w:r>
    </w:p>
    <w:p w14:paraId="36A4D73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Орнақтың өнімділігі – 1335 мың т/жыл. Орнақ орам массасы 45 т дейін қалыңдығы 0,15–2,3 мм және ені 700–1630 мм илем шығарады, илемдеу жылдамдығы – 30 м/с дейін, желіндіру жылдамдығы – 4 м/с. Орнақтың барлық алты білікпелі бес қапасы жұмыс білікпелерін және аралық білікпелерді мәжбүрлеп июге арналған құрылғылармен және астыңғы жағына орнатылған гидравликалық қысқыш құрылғылармен жабдықталған. Жолақтың қалыңдығын автоматты реттеу металдың секундтық массасының өту принципі бойынша жүзеге асырылады. Жазықтығын реттеу тұйық цикл бойынша жүзеге асырылады. </w:t>
      </w:r>
    </w:p>
    <w:p w14:paraId="6CE2256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Желіндіру желісі патенттелген турбуленттік желіндіру технологиясы бойынша жұмыс істейді. Химиялық желіндіру секциясында төрт ванна бар, олардан кейін каскадтық типті алты шаятын ваннадан тұратын секция орннатылған. Технологияда желіндіру қышқылының жоғары кинетикалық энергиясы жолақ пен қышқыл беттерінің арасындағы шекаралық қаббатың оңтайлы алмасуы кезінде отқақтағы сызаттың түбіне жылдам енуі үшін пайдаланылады. Бұл жолақ бетінің жоғары сапасын қамтамасыз ете отырып желіндірудің ұзақтығын мүмкіндігінше қысқартуға мүмкіндік береді. </w:t>
      </w:r>
    </w:p>
    <w:p w14:paraId="3AC3113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Қазіргі заманғы жабын жағу (қалайылау, мырыштау және басқалары) желілерінде пайдаланылатын жолақты отқақтан дәстүрлі тазарту технологияларында қышқылды желіндіру көзделген. Бұл технологиялардың бірқатар кемшіліктері бар, атап айтқанда:</w:t>
      </w:r>
    </w:p>
    <w:p w14:paraId="6877D7B9"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 xml:space="preserve">бетті тазарту агрессивті ортада жүреді; </w:t>
      </w:r>
    </w:p>
    <w:p w14:paraId="589BBA42"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өңдеу процесінде қауіпті қалдықтар пайда болады;</w:t>
      </w:r>
    </w:p>
    <w:p w14:paraId="69455EF3" w14:textId="77777777" w:rsidR="00CA5785" w:rsidRPr="00CA5785" w:rsidRDefault="00CA5785" w:rsidP="00CA5785">
      <w:pPr>
        <w:widowControl w:val="0"/>
        <w:suppressAutoHyphens/>
        <w:ind w:firstLine="709"/>
        <w:contextualSpacing/>
        <w:jc w:val="both"/>
        <w:rPr>
          <w:rFonts w:eastAsia="Calibri"/>
          <w:sz w:val="28"/>
          <w:szCs w:val="28"/>
          <w:lang w:val="kk-KZ" w:eastAsia="en-US"/>
        </w:rPr>
      </w:pPr>
      <w:r w:rsidRPr="00CA5785">
        <w:rPr>
          <w:rFonts w:eastAsia="Calibri"/>
          <w:sz w:val="28"/>
          <w:szCs w:val="28"/>
          <w:lang w:val="kk-KZ" w:eastAsia="en-US"/>
        </w:rPr>
        <w:t>ауа тартқыш желдету жүйесі қажет;</w:t>
      </w:r>
    </w:p>
    <w:p w14:paraId="25587C7A"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 xml:space="preserve">агрессивті орта есебінен металдың </w:t>
      </w:r>
      <w:r w:rsidRPr="00CA5785">
        <w:rPr>
          <w:rFonts w:eastAsia="Calibri"/>
          <w:sz w:val="28"/>
          <w:szCs w:val="28"/>
          <w:lang w:val="kk-KZ" w:eastAsia="en-US"/>
        </w:rPr>
        <w:t>шығыдал</w:t>
      </w:r>
      <w:r w:rsidRPr="00CA5785">
        <w:rPr>
          <w:rFonts w:eastAsia="Calibri"/>
          <w:sz w:val="28"/>
          <w:szCs w:val="28"/>
          <w:lang w:eastAsia="en-US"/>
        </w:rPr>
        <w:t xml:space="preserve">уы; </w:t>
      </w:r>
    </w:p>
    <w:p w14:paraId="4EAC12E3"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 xml:space="preserve">қалдықтарды залалсыздандыру қажеттілігі. </w:t>
      </w:r>
    </w:p>
    <w:p w14:paraId="3A5D5BA4"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 xml:space="preserve">Осыған байланысты келесі жаңа </w:t>
      </w:r>
      <w:r w:rsidRPr="00CA5785">
        <w:rPr>
          <w:rFonts w:eastAsia="Calibri"/>
          <w:sz w:val="28"/>
          <w:szCs w:val="28"/>
          <w:lang w:val="kk-KZ" w:eastAsia="en-US"/>
        </w:rPr>
        <w:t>қағидаттарға</w:t>
      </w:r>
      <w:r w:rsidRPr="00CA5785">
        <w:rPr>
          <w:rFonts w:eastAsia="Calibri"/>
          <w:sz w:val="28"/>
          <w:szCs w:val="28"/>
          <w:lang w:eastAsia="en-US"/>
        </w:rPr>
        <w:t xml:space="preserve"> негізделген AFC технологиясы бойынша жолақты қышқылсыз тазарту желісі қызығушылық тудырады:</w:t>
      </w:r>
    </w:p>
    <w:p w14:paraId="2A917FDE"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val="kk-KZ" w:eastAsia="en-US"/>
        </w:rPr>
        <w:t>жолақты отқақ қабатын алып тастамай тазалау;</w:t>
      </w:r>
      <w:r w:rsidRPr="00CA5785">
        <w:rPr>
          <w:rFonts w:eastAsia="Calibri"/>
          <w:sz w:val="28"/>
          <w:szCs w:val="28"/>
          <w:lang w:eastAsia="en-US"/>
        </w:rPr>
        <w:t xml:space="preserve"> </w:t>
      </w:r>
    </w:p>
    <w:p w14:paraId="2AE32098"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металдың оксид</w:t>
      </w:r>
      <w:r w:rsidRPr="00CA5785">
        <w:rPr>
          <w:rFonts w:eastAsia="Calibri"/>
          <w:sz w:val="28"/>
          <w:szCs w:val="28"/>
          <w:lang w:val="kk-KZ" w:eastAsia="en-US"/>
        </w:rPr>
        <w:t>ті</w:t>
      </w:r>
      <w:r w:rsidRPr="00CA5785">
        <w:rPr>
          <w:rFonts w:eastAsia="Calibri"/>
          <w:sz w:val="28"/>
          <w:szCs w:val="28"/>
          <w:lang w:eastAsia="en-US"/>
        </w:rPr>
        <w:t xml:space="preserve"> қабаты сутегімен (H</w:t>
      </w:r>
      <w:r w:rsidRPr="00CA5785">
        <w:rPr>
          <w:rFonts w:eastAsia="Calibri"/>
          <w:sz w:val="28"/>
          <w:szCs w:val="28"/>
          <w:vertAlign w:val="subscript"/>
          <w:lang w:eastAsia="en-US"/>
        </w:rPr>
        <w:t>2</w:t>
      </w:r>
      <w:r w:rsidRPr="00CA5785">
        <w:rPr>
          <w:rFonts w:eastAsia="Calibri"/>
          <w:sz w:val="28"/>
          <w:szCs w:val="28"/>
          <w:lang w:eastAsia="en-US"/>
        </w:rPr>
        <w:t>)</w:t>
      </w:r>
      <w:r w:rsidRPr="00CA5785">
        <w:rPr>
          <w:rFonts w:eastAsia="Calibri"/>
          <w:sz w:val="28"/>
          <w:szCs w:val="28"/>
          <w:lang w:val="kk-KZ" w:eastAsia="en-US"/>
        </w:rPr>
        <w:t xml:space="preserve"> </w:t>
      </w:r>
      <w:r w:rsidRPr="00CA5785">
        <w:rPr>
          <w:rFonts w:eastAsia="Calibri"/>
          <w:sz w:val="28"/>
          <w:szCs w:val="28"/>
          <w:lang w:eastAsia="en-US"/>
        </w:rPr>
        <w:t>химиялық тотықсыздан</w:t>
      </w:r>
      <w:r w:rsidRPr="00CA5785">
        <w:rPr>
          <w:rFonts w:eastAsia="Calibri"/>
          <w:sz w:val="28"/>
          <w:szCs w:val="28"/>
          <w:lang w:val="kk-KZ" w:eastAsia="en-US"/>
        </w:rPr>
        <w:t>дрыл</w:t>
      </w:r>
      <w:r w:rsidRPr="00CA5785">
        <w:rPr>
          <w:rFonts w:eastAsia="Calibri"/>
          <w:sz w:val="28"/>
          <w:szCs w:val="28"/>
          <w:lang w:eastAsia="en-US"/>
        </w:rPr>
        <w:t xml:space="preserve">ады; </w:t>
      </w:r>
    </w:p>
    <w:p w14:paraId="666642DB"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тотықсыздан</w:t>
      </w:r>
      <w:r w:rsidRPr="00CA5785">
        <w:rPr>
          <w:rFonts w:eastAsia="Calibri"/>
          <w:sz w:val="28"/>
          <w:szCs w:val="28"/>
          <w:lang w:val="kk-KZ" w:eastAsia="en-US"/>
        </w:rPr>
        <w:t>дыр</w:t>
      </w:r>
      <w:r w:rsidRPr="00CA5785">
        <w:rPr>
          <w:rFonts w:eastAsia="Calibri"/>
          <w:sz w:val="28"/>
          <w:szCs w:val="28"/>
          <w:lang w:eastAsia="en-US"/>
        </w:rPr>
        <w:t>у нәтижесінде қоспалардан тазартылған темір қабаты және су буы пайда болады.</w:t>
      </w:r>
    </w:p>
    <w:p w14:paraId="7C1FAB04"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 xml:space="preserve">AFC процесінің негізгі параметрлері мен ерекшеліктері: </w:t>
      </w:r>
    </w:p>
    <w:p w14:paraId="65F0A206"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val="kk-KZ" w:eastAsia="en-US"/>
        </w:rPr>
        <w:t>газ құрамы</w:t>
      </w:r>
      <w:r w:rsidRPr="00CA5785">
        <w:rPr>
          <w:rFonts w:eastAsia="Calibri"/>
          <w:sz w:val="28"/>
          <w:szCs w:val="28"/>
          <w:lang w:eastAsia="en-US"/>
        </w:rPr>
        <w:t xml:space="preserve"> – 50 %–95 % H2 в N2;</w:t>
      </w:r>
    </w:p>
    <w:p w14:paraId="5B84BDD5"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val="kk-KZ" w:eastAsia="en-US"/>
        </w:rPr>
        <w:t>б</w:t>
      </w:r>
      <w:r w:rsidRPr="00CA5785">
        <w:rPr>
          <w:rFonts w:eastAsia="Calibri"/>
          <w:sz w:val="28"/>
          <w:szCs w:val="28"/>
          <w:lang w:eastAsia="en-US"/>
        </w:rPr>
        <w:t>олаттың маркасына және химиялық реакциялардың жүру режиміне байланысты процестің температурасы 500 °C – 700 °C</w:t>
      </w:r>
      <w:r w:rsidRPr="00CA5785">
        <w:rPr>
          <w:rFonts w:eastAsia="Calibri"/>
          <w:sz w:val="28"/>
          <w:szCs w:val="28"/>
          <w:lang w:val="kk-KZ" w:eastAsia="en-US"/>
        </w:rPr>
        <w:t xml:space="preserve"> құрайды</w:t>
      </w:r>
      <w:r w:rsidRPr="00CA5785">
        <w:rPr>
          <w:rFonts w:eastAsia="Calibri"/>
          <w:sz w:val="28"/>
          <w:szCs w:val="28"/>
          <w:lang w:eastAsia="en-US"/>
        </w:rPr>
        <w:t>;</w:t>
      </w:r>
    </w:p>
    <w:p w14:paraId="0E7385AD"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жоғары температура реакция кинетикасының жоғарылауына ықпал етеді;</w:t>
      </w:r>
    </w:p>
    <w:p w14:paraId="00DBE38A"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 xml:space="preserve">газ ағынының турбулизациясы </w:t>
      </w:r>
      <w:r w:rsidRPr="00CA5785">
        <w:rPr>
          <w:rFonts w:eastAsia="Calibri"/>
          <w:sz w:val="28"/>
          <w:szCs w:val="28"/>
          <w:lang w:val="kk-KZ" w:eastAsia="en-US"/>
        </w:rPr>
        <w:t>тотықсыздандыру</w:t>
      </w:r>
      <w:r w:rsidRPr="00CA5785">
        <w:rPr>
          <w:rFonts w:eastAsia="Calibri"/>
          <w:sz w:val="28"/>
          <w:szCs w:val="28"/>
          <w:lang w:eastAsia="en-US"/>
        </w:rPr>
        <w:t xml:space="preserve"> жылдамдығын арттыруға көмектеседі. </w:t>
      </w:r>
    </w:p>
    <w:p w14:paraId="0EB4E6A0" w14:textId="77777777" w:rsidR="00CA5785" w:rsidRPr="00CA5785" w:rsidRDefault="00CA5785" w:rsidP="00CA5785">
      <w:pPr>
        <w:widowControl w:val="0"/>
        <w:suppressAutoHyphens/>
        <w:ind w:firstLine="709"/>
        <w:contextualSpacing/>
        <w:jc w:val="both"/>
        <w:rPr>
          <w:rFonts w:eastAsia="Calibri"/>
          <w:sz w:val="28"/>
          <w:szCs w:val="28"/>
          <w:lang w:eastAsia="en-US"/>
        </w:rPr>
      </w:pPr>
      <w:r w:rsidRPr="00CA5785">
        <w:rPr>
          <w:rFonts w:eastAsia="Calibri"/>
          <w:sz w:val="28"/>
          <w:szCs w:val="28"/>
          <w:lang w:eastAsia="en-US"/>
        </w:rPr>
        <w:t>AFC өндірістік агрегаттық желісі</w:t>
      </w:r>
      <w:r w:rsidRPr="00CA5785">
        <w:rPr>
          <w:rFonts w:eastAsia="Calibri"/>
          <w:sz w:val="28"/>
          <w:szCs w:val="28"/>
          <w:lang w:val="kk-KZ" w:eastAsia="en-US"/>
        </w:rPr>
        <w:t>нің</w:t>
      </w:r>
      <w:r w:rsidRPr="00CA5785">
        <w:rPr>
          <w:rFonts w:eastAsia="Calibri"/>
          <w:sz w:val="28"/>
          <w:szCs w:val="28"/>
          <w:lang w:eastAsia="en-US"/>
        </w:rPr>
        <w:t xml:space="preserve"> келесі ерекшеліктер</w:t>
      </w:r>
      <w:r w:rsidRPr="00CA5785">
        <w:rPr>
          <w:rFonts w:eastAsia="Calibri"/>
          <w:sz w:val="28"/>
          <w:szCs w:val="28"/>
          <w:lang w:val="kk-KZ" w:eastAsia="en-US"/>
        </w:rPr>
        <w:t>і бар</w:t>
      </w:r>
      <w:r w:rsidRPr="00CA5785">
        <w:rPr>
          <w:rFonts w:eastAsia="Calibri"/>
          <w:sz w:val="28"/>
          <w:szCs w:val="28"/>
          <w:lang w:eastAsia="en-US"/>
        </w:rPr>
        <w:t xml:space="preserve">. Жолақтың беті тікелей әсер ететін </w:t>
      </w:r>
      <w:r w:rsidRPr="00CA5785">
        <w:rPr>
          <w:rFonts w:eastAsia="Calibri"/>
          <w:sz w:val="28"/>
          <w:szCs w:val="28"/>
          <w:lang w:val="kk-KZ" w:eastAsia="en-US"/>
        </w:rPr>
        <w:t>жанарғыларды</w:t>
      </w:r>
      <w:r w:rsidRPr="00CA5785">
        <w:rPr>
          <w:rFonts w:eastAsia="Calibri"/>
          <w:sz w:val="28"/>
          <w:szCs w:val="28"/>
          <w:lang w:eastAsia="en-US"/>
        </w:rPr>
        <w:t>ң көмегімен қыз</w:t>
      </w:r>
      <w:r w:rsidRPr="00CA5785">
        <w:rPr>
          <w:rFonts w:eastAsia="Calibri"/>
          <w:sz w:val="28"/>
          <w:szCs w:val="28"/>
          <w:lang w:val="kk-KZ" w:eastAsia="en-US"/>
        </w:rPr>
        <w:t>дырыл</w:t>
      </w:r>
      <w:r w:rsidRPr="00CA5785">
        <w:rPr>
          <w:rFonts w:eastAsia="Calibri"/>
          <w:sz w:val="28"/>
          <w:szCs w:val="28"/>
          <w:lang w:eastAsia="en-US"/>
        </w:rPr>
        <w:t xml:space="preserve">ады, ал қыздыру </w:t>
      </w:r>
      <w:r w:rsidRPr="00CA5785">
        <w:rPr>
          <w:rFonts w:eastAsia="Calibri"/>
          <w:sz w:val="28"/>
          <w:szCs w:val="28"/>
          <w:lang w:val="kk-KZ" w:eastAsia="en-US"/>
        </w:rPr>
        <w:t>отқақ</w:t>
      </w:r>
      <w:r w:rsidRPr="00CA5785">
        <w:rPr>
          <w:rFonts w:eastAsia="Calibri"/>
          <w:sz w:val="28"/>
          <w:szCs w:val="28"/>
          <w:lang w:eastAsia="en-US"/>
        </w:rPr>
        <w:t>тың пайда болуын болдырмау үшін тотықтырмайтын атмосферада жүр</w:t>
      </w:r>
      <w:r w:rsidRPr="00CA5785">
        <w:rPr>
          <w:rFonts w:eastAsia="Calibri"/>
          <w:sz w:val="28"/>
          <w:szCs w:val="28"/>
          <w:lang w:val="kk-KZ" w:eastAsia="en-US"/>
        </w:rPr>
        <w:t>гізіл</w:t>
      </w:r>
      <w:r w:rsidRPr="00CA5785">
        <w:rPr>
          <w:rFonts w:eastAsia="Calibri"/>
          <w:sz w:val="28"/>
          <w:szCs w:val="28"/>
          <w:lang w:eastAsia="en-US"/>
        </w:rPr>
        <w:t xml:space="preserve">еді. Реакция жылдамдығы температураның жоғарылауымен тез артады. Жолақтың қалыңдығына байланысты процестің температурасы 600 °C </w:t>
      </w:r>
      <w:r w:rsidRPr="00CA5785">
        <w:rPr>
          <w:rFonts w:eastAsia="Calibri"/>
          <w:sz w:val="28"/>
          <w:szCs w:val="28"/>
          <w:lang w:val="kk-KZ" w:eastAsia="en-US"/>
        </w:rPr>
        <w:t xml:space="preserve">бастап </w:t>
      </w:r>
      <w:r w:rsidRPr="00CA5785">
        <w:rPr>
          <w:rFonts w:eastAsia="Calibri"/>
          <w:sz w:val="28"/>
          <w:szCs w:val="28"/>
          <w:lang w:eastAsia="en-US"/>
        </w:rPr>
        <w:t xml:space="preserve"> 700 °C </w:t>
      </w:r>
      <w:r w:rsidRPr="00CA5785">
        <w:rPr>
          <w:rFonts w:eastAsia="Calibri"/>
          <w:sz w:val="28"/>
          <w:szCs w:val="28"/>
          <w:lang w:val="kk-KZ" w:eastAsia="en-US"/>
        </w:rPr>
        <w:t xml:space="preserve">дейінгі </w:t>
      </w:r>
      <w:r w:rsidRPr="00CA5785">
        <w:rPr>
          <w:rFonts w:eastAsia="Calibri"/>
          <w:sz w:val="28"/>
          <w:szCs w:val="28"/>
          <w:lang w:eastAsia="en-US"/>
        </w:rPr>
        <w:t xml:space="preserve">диапазонда болады. 700 °C дейінгі материалдың құрылымдық және механикалық сипаттамалары қайтымсыз өзгермейді. </w:t>
      </w:r>
    </w:p>
    <w:p w14:paraId="4D003229"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eastAsia="en-US"/>
        </w:rPr>
        <w:t>AFC желісінің техникалық сипаттамасы:</w:t>
      </w:r>
    </w:p>
    <w:p w14:paraId="1B91306B"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жолақтың қалыңдығы</w:t>
      </w:r>
      <w:r w:rsidRPr="00CA5785">
        <w:rPr>
          <w:rFonts w:eastAsia="Calibri"/>
          <w:sz w:val="28"/>
          <w:szCs w:val="28"/>
          <w:lang w:eastAsia="en-US"/>
        </w:rPr>
        <w:t xml:space="preserve"> 1,5–4,0 мм, </w:t>
      </w:r>
      <w:r w:rsidRPr="00CA5785">
        <w:rPr>
          <w:rFonts w:eastAsia="Calibri"/>
          <w:sz w:val="28"/>
          <w:szCs w:val="28"/>
          <w:lang w:val="kk-KZ" w:eastAsia="en-US"/>
        </w:rPr>
        <w:t>жолақтың ені</w:t>
      </w:r>
      <w:r w:rsidRPr="00CA5785">
        <w:rPr>
          <w:rFonts w:eastAsia="Calibri"/>
          <w:sz w:val="28"/>
          <w:szCs w:val="28"/>
          <w:lang w:eastAsia="en-US"/>
        </w:rPr>
        <w:t xml:space="preserve"> 610–1500 мм, </w:t>
      </w:r>
      <w:r w:rsidRPr="00CA5785">
        <w:rPr>
          <w:rFonts w:eastAsia="Calibri"/>
          <w:sz w:val="28"/>
          <w:szCs w:val="28"/>
          <w:lang w:val="kk-KZ" w:eastAsia="en-US"/>
        </w:rPr>
        <w:t xml:space="preserve">орамның </w:t>
      </w:r>
      <w:r w:rsidRPr="00CA5785">
        <w:rPr>
          <w:rFonts w:eastAsia="Calibri"/>
          <w:sz w:val="28"/>
          <w:szCs w:val="28"/>
          <w:lang w:eastAsia="en-US"/>
        </w:rPr>
        <w:t>масса</w:t>
      </w:r>
      <w:r w:rsidRPr="00CA5785">
        <w:rPr>
          <w:rFonts w:eastAsia="Calibri"/>
          <w:sz w:val="28"/>
          <w:szCs w:val="28"/>
          <w:lang w:val="kk-KZ" w:eastAsia="en-US"/>
        </w:rPr>
        <w:t>сы</w:t>
      </w:r>
      <w:r w:rsidRPr="00CA5785">
        <w:rPr>
          <w:rFonts w:eastAsia="Calibri"/>
          <w:sz w:val="28"/>
          <w:szCs w:val="28"/>
          <w:lang w:eastAsia="en-US"/>
        </w:rPr>
        <w:t xml:space="preserve"> 18 т; </w:t>
      </w:r>
    </w:p>
    <w:p w14:paraId="2BFB28AD" w14:textId="77777777" w:rsidR="00CA5785" w:rsidRPr="00CA5785" w:rsidRDefault="00CA5785" w:rsidP="00CA5785">
      <w:pPr>
        <w:widowControl w:val="0"/>
        <w:suppressAutoHyphens/>
        <w:ind w:firstLine="709"/>
        <w:jc w:val="both"/>
        <w:rPr>
          <w:rFonts w:eastAsia="Calibri"/>
          <w:sz w:val="28"/>
          <w:szCs w:val="28"/>
          <w:lang w:eastAsia="en-US"/>
        </w:rPr>
      </w:pPr>
      <w:r w:rsidRPr="00CA5785">
        <w:rPr>
          <w:rFonts w:eastAsia="Calibri"/>
          <w:sz w:val="28"/>
          <w:szCs w:val="28"/>
          <w:lang w:val="kk-KZ" w:eastAsia="en-US"/>
        </w:rPr>
        <w:t>желінің жылдамдығы</w:t>
      </w:r>
      <w:r w:rsidRPr="00CA5785">
        <w:rPr>
          <w:rFonts w:eastAsia="Calibri"/>
          <w:sz w:val="28"/>
          <w:szCs w:val="28"/>
          <w:lang w:eastAsia="en-US"/>
        </w:rPr>
        <w:t xml:space="preserve"> 30 м/мин, </w:t>
      </w:r>
      <w:r w:rsidRPr="00CA5785">
        <w:rPr>
          <w:rFonts w:eastAsia="Calibri"/>
          <w:sz w:val="28"/>
          <w:szCs w:val="28"/>
          <w:lang w:val="kk-KZ" w:eastAsia="en-US"/>
        </w:rPr>
        <w:t>желінің өнімділігі</w:t>
      </w:r>
      <w:r w:rsidRPr="00CA5785">
        <w:rPr>
          <w:rFonts w:eastAsia="Calibri"/>
          <w:sz w:val="28"/>
          <w:szCs w:val="28"/>
          <w:lang w:eastAsia="en-US"/>
        </w:rPr>
        <w:t xml:space="preserve"> 110 </w:t>
      </w:r>
      <w:r w:rsidRPr="00CA5785">
        <w:rPr>
          <w:rFonts w:eastAsia="Calibri"/>
          <w:sz w:val="28"/>
          <w:szCs w:val="28"/>
          <w:lang w:val="kk-KZ" w:eastAsia="en-US"/>
        </w:rPr>
        <w:t>мың т/жыл</w:t>
      </w:r>
      <w:r w:rsidRPr="00CA5785">
        <w:rPr>
          <w:rFonts w:eastAsia="Calibri"/>
          <w:sz w:val="28"/>
          <w:szCs w:val="28"/>
          <w:lang w:eastAsia="en-US"/>
        </w:rPr>
        <w:t>.</w:t>
      </w:r>
    </w:p>
    <w:p w14:paraId="5D544A5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eastAsia="en-US"/>
        </w:rPr>
        <w:t>Тотықсыздан</w:t>
      </w:r>
      <w:r w:rsidRPr="00CA5785">
        <w:rPr>
          <w:rFonts w:eastAsia="Calibri"/>
          <w:sz w:val="28"/>
          <w:szCs w:val="28"/>
          <w:lang w:val="kk-KZ" w:eastAsia="en-US"/>
        </w:rPr>
        <w:t>дыр</w:t>
      </w:r>
      <w:r w:rsidRPr="00CA5785">
        <w:rPr>
          <w:rFonts w:eastAsia="Calibri"/>
          <w:sz w:val="28"/>
          <w:szCs w:val="28"/>
          <w:lang w:eastAsia="en-US"/>
        </w:rPr>
        <w:t xml:space="preserve">у реакциясы сутегі мен азот қоспасында жүреді. Реактор реакция барысында газ қоспасының қажетті концентрациясын қамтамасыз ету үшін екі аймаққа бөлінеді. Желдеткіштердің көмегімен газ қоспасының үнемі жаңаруы және </w:t>
      </w:r>
      <w:r w:rsidRPr="00CA5785">
        <w:rPr>
          <w:rFonts w:eastAsia="Calibri"/>
          <w:sz w:val="28"/>
          <w:szCs w:val="28"/>
          <w:lang w:val="kk-KZ" w:eastAsia="en-US"/>
        </w:rPr>
        <w:t xml:space="preserve">тотықсыздандырғаннан </w:t>
      </w:r>
      <w:r w:rsidRPr="00CA5785">
        <w:rPr>
          <w:rFonts w:eastAsia="Calibri"/>
          <w:sz w:val="28"/>
          <w:szCs w:val="28"/>
          <w:lang w:eastAsia="en-US"/>
        </w:rPr>
        <w:t>кейін пайда болатын газ тәрізді өнімдерді (су буы) бір мезгілде үздіксіз алып тастау жүреді.</w:t>
      </w:r>
      <w:r w:rsidRPr="00CA5785">
        <w:rPr>
          <w:rFonts w:eastAsia="Calibri"/>
          <w:sz w:val="28"/>
          <w:szCs w:val="28"/>
          <w:lang w:val="kk-KZ" w:eastAsia="en-US"/>
        </w:rPr>
        <w:t xml:space="preserve"> Берілетін газ қоспасының температурасы - 20 °C – 30 °C. Ауамен жанасуға байланысты қайта тотығудың алдын алу үшін салқындату бөлімінен шығатын жолақтың температурасы 150 °C аспауы керек.</w:t>
      </w:r>
    </w:p>
    <w:p w14:paraId="05B4CF1D" w14:textId="77777777" w:rsidR="00CA5785" w:rsidRPr="00CA5785" w:rsidRDefault="00CA5785" w:rsidP="00CA5785">
      <w:pPr>
        <w:widowControl w:val="0"/>
        <w:suppressAutoHyphens/>
        <w:ind w:firstLine="709"/>
        <w:jc w:val="both"/>
        <w:rPr>
          <w:rFonts w:eastAsia="Calibri"/>
          <w:sz w:val="28"/>
          <w:szCs w:val="28"/>
          <w:vertAlign w:val="subscript"/>
          <w:lang w:val="kk-KZ" w:eastAsia="en-US"/>
        </w:rPr>
      </w:pPr>
      <w:r w:rsidRPr="00CA5785">
        <w:rPr>
          <w:rFonts w:eastAsia="Calibri"/>
          <w:sz w:val="28"/>
          <w:szCs w:val="28"/>
          <w:lang w:val="kk-KZ" w:eastAsia="en-US"/>
        </w:rPr>
        <w:t>Жолақты 120 °C дейін салқындату тотықтырмайтын атмосферада жүреді: салқындату бөлімі сулы қуыстан және салқындату жылдамдығы өзгеретін тоңазытқыштан тұрады (15 °C/с дейін). Кейінгі салқындату 5 % H</w:t>
      </w:r>
      <w:r w:rsidRPr="00CA5785">
        <w:rPr>
          <w:rFonts w:eastAsia="Calibri"/>
          <w:sz w:val="28"/>
          <w:szCs w:val="28"/>
          <w:vertAlign w:val="subscript"/>
          <w:lang w:val="kk-KZ" w:eastAsia="en-US"/>
        </w:rPr>
        <w:t xml:space="preserve">2 </w:t>
      </w:r>
      <w:r w:rsidRPr="00CA5785">
        <w:rPr>
          <w:rFonts w:eastAsia="Calibri"/>
          <w:sz w:val="28"/>
          <w:szCs w:val="28"/>
          <w:lang w:val="kk-KZ" w:eastAsia="en-US"/>
        </w:rPr>
        <w:t>/N</w:t>
      </w:r>
      <w:r w:rsidRPr="00CA5785">
        <w:rPr>
          <w:rFonts w:eastAsia="Calibri"/>
          <w:sz w:val="28"/>
          <w:szCs w:val="28"/>
          <w:vertAlign w:val="subscript"/>
          <w:lang w:val="kk-KZ" w:eastAsia="en-US"/>
        </w:rPr>
        <w:t xml:space="preserve">2 </w:t>
      </w:r>
      <w:r w:rsidRPr="00CA5785">
        <w:rPr>
          <w:rFonts w:eastAsia="Calibri"/>
          <w:sz w:val="28"/>
          <w:szCs w:val="28"/>
          <w:lang w:val="kk-KZ" w:eastAsia="en-US"/>
        </w:rPr>
        <w:t>құрамымен тотықсыздағыш атмосферада жүреді.</w:t>
      </w:r>
      <w:r w:rsidRPr="00CA5785">
        <w:rPr>
          <w:rFonts w:eastAsia="Calibri"/>
          <w:sz w:val="28"/>
          <w:szCs w:val="28"/>
          <w:vertAlign w:val="subscript"/>
          <w:lang w:val="kk-KZ" w:eastAsia="en-US"/>
        </w:rPr>
        <w:t>.</w:t>
      </w:r>
    </w:p>
    <w:p w14:paraId="047A476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Скруббер тотықсызданған оксидтердің қабыршақтарын кетіреді. Щеткалардың көмегімен қабыршақтар ұнтаққа айналады, ол жолақтың бетінен сумен шайылады. Ұнтақ түйірлері орта есеппен алғанда 10 мм тесіктері бар сүзгі ұстап қалатындай мөлшерде болады.</w:t>
      </w:r>
    </w:p>
    <w:p w14:paraId="6212194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Желіндіру және суықтай илемдеу операцияларын бір үздіксіз желіге  біріктіруге негізделген суықтай илемделген жолақтар саласындағы перспективалық технологиялардың тағы бір мысалы - дәстүрлі технологиямен салыстырғанда шығындардың жалпы 20 %-ға төмендеуі азайтылуын қамтамасыз ететін, коррозияға төзімді болаттан жасалған жолақты суықтай илемдеу, жасыту және желіндіруді бір желіге біріктіретін IRAPL процесі (Integrated Rolling Annealing-Pickling Line) болып табылады.  </w:t>
      </w:r>
    </w:p>
    <w:p w14:paraId="6B6090FB" w14:textId="77777777" w:rsidR="00CA5785" w:rsidRPr="00CA5785" w:rsidRDefault="00CA5785" w:rsidP="00CA5785">
      <w:pPr>
        <w:widowControl w:val="0"/>
        <w:suppressAutoHyphens/>
        <w:jc w:val="both"/>
        <w:rPr>
          <w:rFonts w:eastAsia="Calibri"/>
          <w:sz w:val="28"/>
          <w:szCs w:val="28"/>
          <w:lang w:val="kk-KZ" w:eastAsia="en-US"/>
        </w:rPr>
      </w:pPr>
    </w:p>
    <w:p w14:paraId="72A6E55E" w14:textId="77777777" w:rsidR="00CA5785" w:rsidRPr="00CA5785" w:rsidRDefault="00CA5785" w:rsidP="00CA5785">
      <w:pPr>
        <w:widowControl w:val="0"/>
        <w:tabs>
          <w:tab w:val="left" w:pos="1701"/>
        </w:tabs>
        <w:suppressAutoHyphens/>
        <w:ind w:left="851" w:hanging="142"/>
        <w:jc w:val="both"/>
        <w:outlineLvl w:val="2"/>
        <w:rPr>
          <w:rFonts w:eastAsia="Calibri"/>
          <w:b/>
          <w:bCs/>
          <w:sz w:val="28"/>
          <w:szCs w:val="22"/>
          <w:lang w:val="kk-KZ" w:eastAsia="en-US"/>
        </w:rPr>
      </w:pPr>
      <w:bookmarkStart w:id="462" w:name="_Toc235027876"/>
      <w:r w:rsidRPr="00CA5785">
        <w:rPr>
          <w:b/>
          <w:bCs/>
          <w:sz w:val="28"/>
          <w:szCs w:val="28"/>
          <w:lang w:val="kk-KZ" w:eastAsia="en-US"/>
        </w:rPr>
        <w:t>7.1.3.</w:t>
      </w:r>
      <w:r w:rsidRPr="00CA5785">
        <w:rPr>
          <w:b/>
          <w:bCs/>
          <w:sz w:val="28"/>
          <w:szCs w:val="28"/>
          <w:lang w:val="kk-KZ" w:eastAsia="en-US"/>
        </w:rPr>
        <w:tab/>
      </w:r>
      <w:bookmarkStart w:id="463" w:name="_Toc129535363"/>
      <w:r w:rsidRPr="00CA5785">
        <w:rPr>
          <w:b/>
          <w:bCs/>
          <w:sz w:val="28"/>
          <w:szCs w:val="28"/>
          <w:lang w:val="kk-KZ" w:eastAsia="en-US"/>
        </w:rPr>
        <w:t>Ыстықтай деформацияланған жіксіз құбыр өндірісі</w:t>
      </w:r>
      <w:bookmarkEnd w:id="462"/>
      <w:bookmarkEnd w:id="463"/>
    </w:p>
    <w:p w14:paraId="07BA2E7A"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Ыстықтай деформацияланған құбыр өндірісінің қолданыстағы технологияларын жетілдіру, жаңа технологияларын әзірлеу кезіндегі негізгі үрдістер технологиялық процестерді автоматтандыру, құбырларды өндіру процесінде геометриялық параметрлерді, олардың бетінің пішіні мен сапасын контактісіз бақылау жабдығын енгізу, өндірілетін өнімнің технологиялық параметрлері мен сапалық сипаттамаларын бақылау негізінде өндірістік процестерді жоспарлау, бақылау және басқару жүйелерін пайдалану болып табылады. </w:t>
      </w:r>
    </w:p>
    <w:p w14:paraId="0C95C46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Еуропа мен Ресейдің жетекші машина жасау компаниялары бұрандалы илемдеудің жоғары өнімді екі білікті тігін орнақтарын, сонымен қатар  бағыттаушы жетекті дискілері  бар орнақтарын, құбырды бойлық илемдеудің көп қапасты жаймалағыш үздіксіз илемдеу орнақтарын, көп қапасты калибрлеу орнақтарын әзірлеу жұмыстарын жүргізіп жатыр және нарықта ұсынып отыр. </w:t>
      </w:r>
    </w:p>
    <w:p w14:paraId="689B90B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Ыстықтай илемделген құбырларды өндірудің жаңа технологиялары:</w:t>
      </w:r>
    </w:p>
    <w:p w14:paraId="330B56E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қабырғасы едәуір жұқа құбыр өндірісімен; </w:t>
      </w:r>
    </w:p>
    <w:p w14:paraId="5512C6D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құбыр қабырғасының қалыңдығы мен диаметрі бойынша едәуір қатаң шектерімен; </w:t>
      </w:r>
    </w:p>
    <w:p w14:paraId="4C642DC1"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құбырлардың сыртқы және ішкі беттерінің жоғары сапасымен; </w:t>
      </w:r>
    </w:p>
    <w:p w14:paraId="3A3C2FA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өнімділікті арттыру, жарамды өнімнің шығымдылығын арттыру, технологиялық құралдың беріктігін арттыру есебінен өндіріс шығындарын төмендетумен қамтамасыз етеді. </w:t>
      </w:r>
    </w:p>
    <w:p w14:paraId="31FD4B79"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Бойлық илемдейтін төрт білікпелі орнақтар  тұжырымдамасы - FRT (four roll technology) қызығушылық тудырады. Құбырды қабырға қалыңдығын өзгерте отырып сыртқы диаметрі бойынша қысқартатын төрт жетекті білікпелері бар жаңа қапас технологияның негізі болып табылады. Жіксіз құбырлар өндірісінде конструкциясы осындай жаңа қапастарды қолданудың негізгі салалары келесі құбыр илемдеу орнақтары болып табылады: - калибрлеу орнақтары; - редукциялық-кергіш орнақтар; - түзеткішті шығарғыштар (ұстап тұратын түзеткіші бар үздіксіз орнақ желілерінде). Барлық осы орнақтарда FRT қапастары дәстүрлі екі білікпелі және тиімділігін көрсеткен үш білікпелі қапастарды алмастыра алады, өйткені технологиялық сипаттамалары өте жақсы. </w:t>
      </w:r>
    </w:p>
    <w:p w14:paraId="5D453C1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Атап айтқанда, FRT қапастары бар орнақ теориялық жағынан келесі парамтерлермен қамтамсыз ете алады:</w:t>
      </w:r>
    </w:p>
    <w:p w14:paraId="441E539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(сыртқы диаметрі мен қабырға қалыңдығына) анағұрлым қаттырақ шектері бар құбырларды илемдеу;</w:t>
      </w:r>
    </w:p>
    <w:p w14:paraId="5A795B30"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беріктік сипаттамалары анағұрлым жоғары материалдарды илемдеу мүмкіндігі; </w:t>
      </w:r>
    </w:p>
    <w:p w14:paraId="7CAC150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ішкі бетін полигондаудың минималды әсері;</w:t>
      </w:r>
    </w:p>
    <w:p w14:paraId="70AFB08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білікпелердің тозуының төмендеуіне байланысты технологиялық құрал шығындарының айтарлықтай төмендеуі. «МИСиС» ҒТУ «ЭЗТМ» ААҚ-мен бірлесіп РФ кәсіпорындарында бұрандалы илемдеу орнақтары негізінде шағын құбыр илемдеу агрегаттарының тұжырымдамасын әзірлеп, енгізді. </w:t>
      </w:r>
    </w:p>
    <w:p w14:paraId="1F13A547"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Жіксіз құбырларды өндірудің жаңа перспективалық технологиясы келесі технологиялық операцияларды қамтиды: </w:t>
      </w:r>
    </w:p>
    <w:p w14:paraId="4FB848DE"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бастапқы дайындамаларды дискілі арамен өлшенген ұзындықтарға кесу;</w:t>
      </w:r>
    </w:p>
    <w:p w14:paraId="6BD04FB4"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бұрғылау арқылы дайындаманың алдыңғы ұшына суық күйінде центрлегіш ойық салу; </w:t>
      </w:r>
    </w:p>
    <w:p w14:paraId="318E8B2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адымдаушы арқалықтары бар газ пешіндегі дайындамаларды қыздыру; </w:t>
      </w:r>
    </w:p>
    <w:p w14:paraId="447E0EA5"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бағыттаушы құрал ретінде сызғыштарды пайдалана отырып, дайындаманы бұрандалы екі білікпелі илемдеу орнағында қобылау; </w:t>
      </w:r>
    </w:p>
    <w:p w14:paraId="3304ACDB"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гильзаны осы орнақта қысқа конустық түзеткіште жұқарту;</w:t>
      </w:r>
    </w:p>
    <w:p w14:paraId="55680A06"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алынған қаралтым құбырды диаметрі бойынша үш білікпелі бұрандалы орнақта бір уақытта түзете отырып калибрлеу; </w:t>
      </w:r>
    </w:p>
    <w:p w14:paraId="1355786D"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құбырды бақылап салқындату. </w:t>
      </w:r>
    </w:p>
    <w:p w14:paraId="50F9A4D2"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Әзірленген технологияның артықшылықтары: технологиялық жабдықты өндірудің мерзімдері қысқа, жабдықтың және тұтастай алғанда технологиялық процестің энергия сыйымдылығы төмен, технологиялық процестің әмбебаптығы, жабдық пен технологиялық құралдың көлемі мен массасы аз, бұрандалы илемдеу орнақтарын пайдалануға байланысты геометриялық параметрлердің сапасы жоғары, технологиялық құралдың шығындары төмен. Иілгіштігі төмен жоғары қосындыланған және тоттануға төзімді болаттан жасалған құбырларды әзірлеген кезде қолданылатын қосарлы бұрандалы қобылау технологиясы қызығушылық туғызады. Осы технологияға сай бірінші қобылаған кезде қабырғасы қалың гильза алынады, ал келесі қобылаған кезде – қабырғасы едәуір жұқалау гильза алынады. Екінші қобылау гильзаны кеңейту үшін қажет (гильзаның сыртқы диаметрін едәуір көтеру). Қосарлы қобылауды пайдалану қосымша жабдық (тағы бір қобылағыш орнақ) орнатуды және қағида бойынша, қосымша технологиялық операцияны (гильзаны жұқартқыш орнақ алдында қыздыру) енгізуді қажет етеді.</w:t>
      </w:r>
    </w:p>
    <w:p w14:paraId="1434E1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Технологиялық цикл барысы бойынша бірінші қобылау орнақтарының бірі ретінде жылжымалы қобылау құрылғысы бар үш білікпелі (Ассела орнағы қапасының типі бойынша) қапасты бұрандалы илемдеу орнағын пайдалануға болады, ол үздіксіз құйылатын дайындаманың қобылау режимінде және домалату режимінде жұмыс істей алады (бұл жағдайда қобылау құрылғысы кейінге қойылады). </w:t>
      </w:r>
    </w:p>
    <w:p w14:paraId="4BACBA53"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SMS Meer компаниясы үздіксіз орнағы бар ТПА желісінде дайындамаларды қобылау процесінде гильзаның ішкі жағында белсенді отқақ түізлетін бастапқы кезеңді тежеуді қамтамасыз ететін INCOAT жаңа технологиясын әзірледі. Осы технология және тиісті жабдық қобылау процесінде қобылау орнағы өзегінің адаптеріндегі саңылау арқылы гильзаның қуысына ұнтақты материалды (дезоксидтеуші) автоматты үрлеуді қамтамасыз етеді, осылайша отқақ түзілуін болдырмайды және технологиялық материалдың дәл мөлшерленуін, сондай-ақ гильзаның ішкі жағына жабындалатын жабынның қалыңдығын реттеу мүмкіндігімен қамтамасыз етеді. Осы технология гильзаның ішкі жағын дезоксидтеуші материалмен өңдейтін бөлек операцияны пайдаланбауға мүмкіндік береді, осылайша гильзаны үздіксіз орнаққа тасымалдаған кезде уақытты қысқартуға және температураны түсіруге, илемдеу процесінің энергиялық тиімділігін арттыруға, өндірілетін өнімнің сапасын арттыруға және технологиялық құралдың беріктігін арттыруға мүмкіндік береді. АҚШ-та бұрандалы екі білікпелі илемдеу орнағында дайындаманы қобылауды және ұстап тұратын түзеткіште екі жетекті дискілері бар орнақ-элонгаторда жұқартуды қамтитын құбыр илемдеудің технологиялық схемасы әзірленді. Орнақ-элонгатордың мұндай түрі Accy-Roll деп аталады. Диаметрі үлкен екі жетекті диск гильзаны білікпелердің қармауын жеңілдетеді, ішкі диаметрі бойынша шектері өте кіші, өлшемдері нақты және қабырғаларының көлденең әркелкілігі азайтылған қаралтым құбырларды алуға мүмкіндік береді. Accy-Roll орнағында сыртқы диаметрі мен қабырға қалыңдығының арақатынасы D/S=4–40 сыртқы беті жоғары сапалы және қиық шығындары өте аз құбырларды илемдейді. Орнақтың білікпелері көлденең жазықтықта орналасқан, олардың өстері жұқарту бұрышына қарата бұрылған, мұның өзі металды деформациялау шартын жақсартады, түзеткіштің орнықты күйін қамтамасыз етеді және сәйкесінше қабырға қалыңдығы бойынша шектері кіші гильзаны жұқартуға мүмкіндік береді. Дишер орнағында қалқымалы түзеткішті қолданудың орнына Ассу-Roll орнағында ұстап тұратын түзеткішті пайдалану шығарылатын құбырлардың сұрыптамасын едәуір кеңейтеді. Редуциялау үшін төрт білікпелі қапасты пайдалану ұсынылады, мұның өзі құбыр қабырғасының әркелкі қалыңдығын азайтуға және редукциялық-кергіш орнақтың қапастарының санын азайтуға мүмкіндік береді. Шетелдерде қуаттылығы орташа құбыр цехтарын салған кезде рейкалы орнағы бар ТПА маңызды орын алып отыр, ол диаметрі 193 мм дейін, қабырға қалыңдығы бойынша шегі 7 % – 8 % диапазондағы құбырларды алуға мүмкіндік береді. Қазіргі уақытта әлемде рейкалы орнақтары бар 30-дан астам ТПА пайдаланылады. </w:t>
      </w:r>
    </w:p>
    <w:p w14:paraId="3C74E31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 xml:space="preserve">Рейкалы орнақта көп роликті (қағида бойынша үш роликті) калибрі бар жетекті емес қапастардың қатары арқылы диаметрі кейіннен кішірейтіліп отыратын гильзаны итеру тәсілімен илемдеу процесі. Дәстүрлі типті ТПА-да  рейкалы орнақта гильзаны итеру созу шығыршықтарынан тұратын құрсауда жүргізілетін; төртбұрышты илемделген дайындама тік баспақта түбі бар дөңгелек («стақан») гильзаға қобыланатын. Рейкалы орнағы бар ТПА желісінде қазіргі заманғы құбыр өндіру тәсілі Германияда әзірленген. Жаңа процесс СРЕ (Cross Piercing Elongator) деп аталды. Осы схема бойынша дөңгелек үздіксіз құйылған немесе илемделген дайындаманы сақиналық пеште қыздырады және жетекті дискілері бар екі білікпелі орнақта қобылайды. Осыдан кейін гильзаның алдыңғы шетін көмкереді, сосын гильзаны түзеткішпен бірге рейкалы орнақта үш немесе төрт роликті калибрлер арқылы итереді, кейіннен түзеткішті алу, құбырларды дайын өлшемге қыздыру және қысқарту (немесе калибрлеу) мақсатында құбырды илемдейді. СРЕ процесінің негзігі артықшылығы құбырлардың сыртқы және ішкі бетінің жоғары сапасы, қабырға қалыңдығы (±5 ± 6% дейін) және диаметрі бойынша қатаң шектегі құбырларды алу, технологиялық құралға жұмсалатын шығындардың аздығы болып табылады.  Бұл ретте құбыр илемдеу агрегатының өнімділігі жылына 400–500 мың тоннаға жетуі мүмкін. СРЕ технологиялық схемасы бойынша ТПА Румыния, Испания, Германия, АҚШ, Австрия және басқа да елдердің зауыттарында қолданылады.  </w:t>
      </w:r>
    </w:p>
    <w:p w14:paraId="6B3984A8" w14:textId="77777777" w:rsidR="00CA5785" w:rsidRPr="00CA5785" w:rsidRDefault="00CA5785" w:rsidP="00CA5785">
      <w:pPr>
        <w:widowControl w:val="0"/>
        <w:suppressAutoHyphens/>
        <w:ind w:firstLine="709"/>
        <w:jc w:val="both"/>
        <w:rPr>
          <w:rFonts w:eastAsia="Calibri"/>
          <w:sz w:val="28"/>
          <w:szCs w:val="28"/>
          <w:lang w:val="kk-KZ" w:eastAsia="en-US"/>
        </w:rPr>
      </w:pPr>
    </w:p>
    <w:p w14:paraId="18A318EB" w14:textId="77777777" w:rsidR="00CA5785" w:rsidRPr="00CA5785" w:rsidRDefault="00CA5785" w:rsidP="00CA5785">
      <w:pPr>
        <w:widowControl w:val="0"/>
        <w:tabs>
          <w:tab w:val="left" w:pos="1276"/>
        </w:tabs>
        <w:suppressAutoHyphens/>
        <w:ind w:left="851" w:hanging="142"/>
        <w:jc w:val="both"/>
        <w:outlineLvl w:val="2"/>
        <w:rPr>
          <w:rFonts w:eastAsia="Calibri"/>
          <w:b/>
          <w:bCs/>
          <w:sz w:val="28"/>
          <w:szCs w:val="22"/>
          <w:lang w:val="kk-KZ" w:eastAsia="en-US"/>
        </w:rPr>
      </w:pPr>
      <w:bookmarkStart w:id="464" w:name="_Toc235027877"/>
      <w:r w:rsidRPr="00CA5785">
        <w:rPr>
          <w:b/>
          <w:bCs/>
          <w:sz w:val="28"/>
          <w:szCs w:val="28"/>
          <w:lang w:eastAsia="en-US"/>
        </w:rPr>
        <w:t>7.1.4.</w:t>
      </w:r>
      <w:r w:rsidRPr="00CA5785">
        <w:rPr>
          <w:b/>
          <w:bCs/>
          <w:sz w:val="28"/>
          <w:szCs w:val="28"/>
          <w:lang w:eastAsia="en-US"/>
        </w:rPr>
        <w:tab/>
      </w:r>
      <w:r w:rsidRPr="00CA5785">
        <w:rPr>
          <w:b/>
          <w:bCs/>
          <w:sz w:val="28"/>
          <w:szCs w:val="28"/>
          <w:lang w:val="kk-KZ" w:eastAsia="en-US"/>
        </w:rPr>
        <w:t>Шығарылатын процесс жылуынан жылуды рекуперациялау</w:t>
      </w:r>
      <w:bookmarkEnd w:id="464"/>
      <w:r w:rsidRPr="00CA5785">
        <w:rPr>
          <w:b/>
          <w:bCs/>
          <w:sz w:val="28"/>
          <w:szCs w:val="28"/>
          <w:lang w:val="kk-KZ" w:eastAsia="en-US"/>
        </w:rPr>
        <w:t xml:space="preserve"> </w:t>
      </w:r>
    </w:p>
    <w:p w14:paraId="43FFBAD3"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Сипаттау</w:t>
      </w:r>
    </w:p>
    <w:p w14:paraId="44AF071F"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Ыстықтай илемдейтін қыздыру пештерінің бөлінетін газдарынан бөлінетін төмен потенциалды жылуды жоғары молекулалық флюидтерді пайдалана отырып технологиялық қажеттіліктерге де, сол сияқты жылу және/немесе электр энергиясын өндіру үшін де пайдалануға болады.</w:t>
      </w:r>
    </w:p>
    <w:p w14:paraId="09B0FB45" w14:textId="77777777" w:rsidR="00CA5785" w:rsidRPr="00CA5785" w:rsidRDefault="00CA5785" w:rsidP="00CA5785">
      <w:pPr>
        <w:ind w:firstLine="709"/>
        <w:jc w:val="both"/>
        <w:rPr>
          <w:rFonts w:eastAsia="Calibri"/>
          <w:b/>
          <w:bCs/>
          <w:sz w:val="28"/>
          <w:szCs w:val="22"/>
          <w:lang w:eastAsia="en-US"/>
        </w:rPr>
      </w:pPr>
      <w:r w:rsidRPr="00CA5785">
        <w:rPr>
          <w:rFonts w:eastAsia="Calibri"/>
          <w:b/>
          <w:bCs/>
          <w:sz w:val="28"/>
          <w:szCs w:val="22"/>
          <w:lang w:eastAsia="en-US"/>
        </w:rPr>
        <w:t>Техни</w:t>
      </w:r>
      <w:r w:rsidRPr="00CA5785">
        <w:rPr>
          <w:rFonts w:eastAsia="Calibri"/>
          <w:b/>
          <w:bCs/>
          <w:sz w:val="28"/>
          <w:szCs w:val="22"/>
          <w:lang w:val="kk-KZ" w:eastAsia="en-US"/>
        </w:rPr>
        <w:t>калық сипаттама</w:t>
      </w:r>
    </w:p>
    <w:p w14:paraId="65A432B9"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eastAsia="en-US"/>
        </w:rPr>
        <w:t>Ренкин</w:t>
      </w:r>
      <w:r w:rsidRPr="00CA5785">
        <w:rPr>
          <w:rFonts w:eastAsia="Calibri"/>
          <w:sz w:val="28"/>
          <w:szCs w:val="22"/>
          <w:lang w:val="kk-KZ" w:eastAsia="en-US"/>
        </w:rPr>
        <w:t xml:space="preserve"> органикалық циклының жалпы қағидаттары</w:t>
      </w:r>
    </w:p>
    <w:p w14:paraId="673AC6EF"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Ренкиннің кәдімгі жылуында жұмыс сұйықтығы (кәдімгі су) қазанда қаныққанға дейін қыздырылады, су буы турбина арқылы ұлғайтылады, конденсаторға сұйық күйге ауысады және циклды (РОЦ - Ренкиннің органикалық циклы) қайталау үшін кері қарай қазанға қайтарылады.</w:t>
      </w:r>
    </w:p>
    <w:p w14:paraId="54EEB5F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РОЦ-та жұмыс сұйықтығы ретінде судың орнына жоғары молекулалық органикалық сұйықтықтарды қолдануға болады. Қағида бойынша, жұмыс сұйықтықтары ретінде силоксандар немесе көмірсутектер қолданылады. Бұл сұйықтықтардың қайнау температурасы суға қарағанда әлдеқайда төмен. Жұмыс сұйықтығы шығарылатын түтін газдарының жылуын пайдалана отырып жылу алмастырғышта буланып кетеді. Жұмыс сұйықтығы газ күйіне ауысады және электр энергиясын өндіру үшін генераторға тікелей қосылған турбинада кеңейеді немесе жылу алмастырғыш арқылы жылу энергиясын алу үшін жылуды басқа ортаға береді. Жұмыс сұйықтығы сумен салқындатылған конденсаторда конденсацияланады және қайтадан жылу алмастырғышқа айдалады. РОЦ төмен және орташа температура жылу көздерін пайдаланып (мысалы, төмен температуралық жылу), әдетте 80 °C бастап 350 °C дейінгі диапазонда электр энергиясын өндіру үшін қолданылады.</w:t>
      </w:r>
    </w:p>
    <w:p w14:paraId="64C770DC"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РОЦ жүйесінде шығатын жылуды ұстап қалу және электр энергиясын өндіру процесі 7.1-суретте көрсетілген. </w:t>
      </w:r>
    </w:p>
    <w:p w14:paraId="5241A799" w14:textId="77777777" w:rsidR="00CA5785" w:rsidRPr="00CA5785" w:rsidRDefault="00CA5785" w:rsidP="00CA5785">
      <w:pPr>
        <w:ind w:left="1069" w:hanging="360"/>
        <w:jc w:val="both"/>
        <w:rPr>
          <w:rFonts w:eastAsia="Calibri"/>
          <w:sz w:val="28"/>
          <w:szCs w:val="22"/>
          <w:lang w:val="kk-KZ" w:eastAsia="en-US"/>
        </w:rPr>
      </w:pPr>
      <w:r w:rsidRPr="00CA5785">
        <w:rPr>
          <w:rFonts w:eastAsia="Calibri"/>
          <w:sz w:val="28"/>
          <w:szCs w:val="22"/>
          <w:lang w:val="kk-KZ" w:eastAsia="en-US"/>
        </w:rPr>
        <w:t>пайдаланылған ыстық газдар жылу алмастырғыш арқылы өтеді;</w:t>
      </w:r>
    </w:p>
    <w:p w14:paraId="3BC7863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жылу алмастырғышта жылу пайдаланылған ыстық газдардан силиконды май (гексаметилдисилоксан), көмірсутектер немесе фторлы салқындатқыштар сияқты органикалық жұмыс сұйықтығына ауысады;</w:t>
      </w:r>
    </w:p>
    <w:p w14:paraId="707448C3"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ыстық жұмыс сұйықтығы РОЦ жүйесіндегі кәдеге жарату буландырғышына беріледі;</w:t>
      </w:r>
    </w:p>
    <w:p w14:paraId="381852CE"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жұмыс сұйықтығы РОЦ буландырғышында қайнатылады және электр генераторын басқаратын кеңейту турбинасына беріледі;</w:t>
      </w:r>
    </w:p>
    <w:p w14:paraId="182D8D51"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турбогенератор зауыттың тарату желісіне берілетін электр энергиясын өндіреді;</w:t>
      </w:r>
    </w:p>
    <w:p w14:paraId="26932628"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пайдаланылған суық агент зауыттық суды жылу таратқыш ретінде пайдаланып конденсацияланады және циклды қайталау үшін буландырғышқа қайта айдалады;</w:t>
      </w:r>
    </w:p>
    <w:p w14:paraId="762B9C2D"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басқару контроллері РОЦ процесінің барлық тиісті параметрлері мен айнымалы мәндерін, соның ішінде шығынды, қысымды, температураны және электр қуатын бақылайды және оңтайлы жылу ПӘК-пен қамтамасыз ету үшін реттелетін жылдамдық сорғыларын басқарады.</w:t>
      </w:r>
    </w:p>
    <w:p w14:paraId="02136DC7" w14:textId="77777777" w:rsidR="00CA5785" w:rsidRPr="00CA5785" w:rsidRDefault="00CA5785" w:rsidP="00CA5785">
      <w:pPr>
        <w:jc w:val="both"/>
        <w:rPr>
          <w:rFonts w:eastAsia="Calibri"/>
          <w:sz w:val="28"/>
          <w:szCs w:val="22"/>
          <w:lang w:eastAsia="en-US"/>
        </w:rPr>
      </w:pPr>
      <w:r w:rsidRPr="00CA5785">
        <w:rPr>
          <w:rFonts w:eastAsia="Calibri"/>
          <w:noProof/>
          <w:sz w:val="28"/>
          <w:szCs w:val="22"/>
        </w:rPr>
        <w:drawing>
          <wp:inline distT="0" distB="0" distL="0" distR="0" wp14:anchorId="445BC823" wp14:editId="1019BE02">
            <wp:extent cx="6115050" cy="2819400"/>
            <wp:effectExtent l="0" t="0" r="0" b="0"/>
            <wp:docPr id="29869048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5050" cy="2819400"/>
                    </a:xfrm>
                    <a:prstGeom prst="rect">
                      <a:avLst/>
                    </a:prstGeom>
                    <a:noFill/>
                    <a:ln>
                      <a:noFill/>
                    </a:ln>
                  </pic:spPr>
                </pic:pic>
              </a:graphicData>
            </a:graphic>
          </wp:inline>
        </w:drawing>
      </w:r>
    </w:p>
    <w:p w14:paraId="3E670F7C" w14:textId="77777777" w:rsidR="00CA5785" w:rsidRPr="00CA5785" w:rsidRDefault="00CA5785" w:rsidP="00CA5785">
      <w:pPr>
        <w:ind w:firstLine="709"/>
        <w:jc w:val="center"/>
        <w:rPr>
          <w:rFonts w:eastAsia="Calibri"/>
          <w:lang w:eastAsia="en-US"/>
        </w:rPr>
      </w:pPr>
      <w:bookmarkStart w:id="465" w:name="р56"/>
      <w:r w:rsidRPr="00CA5785">
        <w:rPr>
          <w:rFonts w:eastAsia="Calibri"/>
          <w:lang w:eastAsia="en-US"/>
        </w:rPr>
        <w:t>7.1</w:t>
      </w:r>
      <w:r w:rsidRPr="00CA5785">
        <w:rPr>
          <w:rFonts w:eastAsia="Calibri"/>
          <w:lang w:val="kk-KZ" w:eastAsia="en-US"/>
        </w:rPr>
        <w:t>-сурет. Ре</w:t>
      </w:r>
      <w:r w:rsidRPr="00CA5785">
        <w:rPr>
          <w:rFonts w:eastAsia="Calibri"/>
          <w:lang w:eastAsia="en-US"/>
        </w:rPr>
        <w:t xml:space="preserve">никиннің органикалық циклінің </w:t>
      </w:r>
      <w:r w:rsidRPr="00CA5785">
        <w:rPr>
          <w:rFonts w:eastAsia="Calibri"/>
          <w:lang w:val="kk-KZ" w:eastAsia="en-US"/>
        </w:rPr>
        <w:t xml:space="preserve">қағидалық </w:t>
      </w:r>
      <w:r w:rsidRPr="00CA5785">
        <w:rPr>
          <w:rFonts w:eastAsia="Calibri"/>
          <w:lang w:eastAsia="en-US"/>
        </w:rPr>
        <w:t>схемасы</w:t>
      </w:r>
    </w:p>
    <w:bookmarkEnd w:id="465"/>
    <w:p w14:paraId="12C9D7A0" w14:textId="77777777" w:rsidR="00CA5785" w:rsidRPr="00CA5785" w:rsidRDefault="00CA5785" w:rsidP="00CA5785">
      <w:pPr>
        <w:ind w:firstLine="709"/>
        <w:jc w:val="both"/>
        <w:rPr>
          <w:rFonts w:eastAsia="Calibri"/>
          <w:lang w:eastAsia="en-US"/>
        </w:rPr>
      </w:pPr>
    </w:p>
    <w:p w14:paraId="6461DBDB" w14:textId="77777777" w:rsidR="00CA5785" w:rsidRPr="00CA5785" w:rsidRDefault="00CA5785" w:rsidP="00CA5785">
      <w:pPr>
        <w:ind w:firstLine="709"/>
        <w:jc w:val="both"/>
        <w:rPr>
          <w:rFonts w:eastAsia="Calibri"/>
          <w:sz w:val="28"/>
          <w:szCs w:val="22"/>
          <w:lang w:eastAsia="en-US"/>
        </w:rPr>
      </w:pPr>
      <w:r w:rsidRPr="00CA5785">
        <w:rPr>
          <w:rFonts w:eastAsia="Calibri"/>
          <w:sz w:val="28"/>
          <w:szCs w:val="22"/>
          <w:lang w:eastAsia="en-US"/>
        </w:rPr>
        <w:t>Ыстық</w:t>
      </w:r>
      <w:r w:rsidRPr="00CA5785">
        <w:rPr>
          <w:rFonts w:eastAsia="Calibri"/>
          <w:sz w:val="28"/>
          <w:szCs w:val="22"/>
          <w:lang w:val="kk-KZ" w:eastAsia="en-US"/>
        </w:rPr>
        <w:t>тай</w:t>
      </w:r>
      <w:r w:rsidRPr="00CA5785">
        <w:rPr>
          <w:rFonts w:eastAsia="Calibri"/>
          <w:sz w:val="28"/>
          <w:szCs w:val="22"/>
          <w:lang w:eastAsia="en-US"/>
        </w:rPr>
        <w:t xml:space="preserve"> илемдеу </w:t>
      </w:r>
      <w:r w:rsidRPr="00CA5785">
        <w:rPr>
          <w:rFonts w:eastAsia="Calibri"/>
          <w:sz w:val="28"/>
          <w:szCs w:val="22"/>
          <w:lang w:val="kk-KZ" w:eastAsia="en-US"/>
        </w:rPr>
        <w:t>орнақ</w:t>
      </w:r>
      <w:r w:rsidRPr="00CA5785">
        <w:rPr>
          <w:rFonts w:eastAsia="Calibri"/>
          <w:sz w:val="28"/>
          <w:szCs w:val="22"/>
          <w:lang w:eastAsia="en-US"/>
        </w:rPr>
        <w:t xml:space="preserve">тарының </w:t>
      </w:r>
      <w:r w:rsidRPr="00CA5785">
        <w:rPr>
          <w:rFonts w:eastAsia="Calibri"/>
          <w:sz w:val="28"/>
          <w:szCs w:val="22"/>
          <w:lang w:val="kk-KZ" w:eastAsia="en-US"/>
        </w:rPr>
        <w:t>қыздыр</w:t>
      </w:r>
      <w:r w:rsidRPr="00CA5785">
        <w:rPr>
          <w:rFonts w:eastAsia="Calibri"/>
          <w:sz w:val="28"/>
          <w:szCs w:val="22"/>
          <w:lang w:eastAsia="en-US"/>
        </w:rPr>
        <w:t xml:space="preserve">у пештерінде </w:t>
      </w:r>
      <w:r w:rsidRPr="00CA5785">
        <w:rPr>
          <w:rFonts w:eastAsia="Calibri"/>
          <w:sz w:val="28"/>
          <w:szCs w:val="22"/>
          <w:lang w:val="kk-KZ" w:eastAsia="en-US"/>
        </w:rPr>
        <w:t>РОЦ</w:t>
      </w:r>
      <w:r w:rsidRPr="00CA5785">
        <w:rPr>
          <w:rFonts w:eastAsia="Calibri"/>
          <w:sz w:val="28"/>
          <w:szCs w:val="22"/>
          <w:lang w:eastAsia="en-US"/>
        </w:rPr>
        <w:t xml:space="preserve"> технологиясын қолдану</w:t>
      </w:r>
    </w:p>
    <w:p w14:paraId="193C4C62"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eastAsia="en-US"/>
        </w:rPr>
        <w:t>Ыстық</w:t>
      </w:r>
      <w:r w:rsidRPr="00CA5785">
        <w:rPr>
          <w:rFonts w:eastAsia="Calibri"/>
          <w:sz w:val="28"/>
          <w:szCs w:val="22"/>
          <w:lang w:val="kk-KZ" w:eastAsia="en-US"/>
        </w:rPr>
        <w:t>тай</w:t>
      </w:r>
      <w:r w:rsidRPr="00CA5785">
        <w:rPr>
          <w:rFonts w:eastAsia="Calibri"/>
          <w:sz w:val="28"/>
          <w:szCs w:val="22"/>
          <w:lang w:eastAsia="en-US"/>
        </w:rPr>
        <w:t xml:space="preserve"> илемдеу </w:t>
      </w:r>
      <w:r w:rsidRPr="00CA5785">
        <w:rPr>
          <w:rFonts w:eastAsia="Calibri"/>
          <w:sz w:val="28"/>
          <w:szCs w:val="22"/>
          <w:lang w:val="kk-KZ" w:eastAsia="en-US"/>
        </w:rPr>
        <w:t>орнақ</w:t>
      </w:r>
      <w:r w:rsidRPr="00CA5785">
        <w:rPr>
          <w:rFonts w:eastAsia="Calibri"/>
          <w:sz w:val="28"/>
          <w:szCs w:val="22"/>
          <w:lang w:eastAsia="en-US"/>
        </w:rPr>
        <w:t>тарын</w:t>
      </w:r>
      <w:r w:rsidRPr="00CA5785">
        <w:rPr>
          <w:rFonts w:eastAsia="Calibri"/>
          <w:sz w:val="28"/>
          <w:szCs w:val="22"/>
          <w:lang w:val="kk-KZ" w:eastAsia="en-US"/>
        </w:rPr>
        <w:t>да</w:t>
      </w:r>
      <w:r w:rsidRPr="00CA5785">
        <w:rPr>
          <w:rFonts w:eastAsia="Calibri"/>
          <w:sz w:val="28"/>
          <w:szCs w:val="22"/>
          <w:lang w:eastAsia="en-US"/>
        </w:rPr>
        <w:t xml:space="preserve"> </w:t>
      </w:r>
      <w:r w:rsidRPr="00CA5785">
        <w:rPr>
          <w:rFonts w:eastAsia="Calibri"/>
          <w:sz w:val="28"/>
          <w:szCs w:val="22"/>
          <w:lang w:val="kk-KZ" w:eastAsia="en-US"/>
        </w:rPr>
        <w:t>қыздыр</w:t>
      </w:r>
      <w:r w:rsidRPr="00CA5785">
        <w:rPr>
          <w:rFonts w:eastAsia="Calibri"/>
          <w:sz w:val="28"/>
          <w:szCs w:val="22"/>
          <w:lang w:eastAsia="en-US"/>
        </w:rPr>
        <w:t>у пештері</w:t>
      </w:r>
      <w:r w:rsidRPr="00CA5785">
        <w:rPr>
          <w:rFonts w:eastAsia="Calibri"/>
          <w:sz w:val="28"/>
          <w:szCs w:val="22"/>
          <w:lang w:val="kk-KZ" w:eastAsia="en-US"/>
        </w:rPr>
        <w:t xml:space="preserve"> дайындамаларды, блюмдерді немесе слябтарды ыстықтай жүктелетін жағдайда қоршаған орта температурасынан немесе шамамен </w:t>
      </w:r>
      <w:r w:rsidRPr="00CA5785">
        <w:rPr>
          <w:rFonts w:eastAsia="Calibri"/>
          <w:sz w:val="28"/>
          <w:szCs w:val="22"/>
          <w:lang w:eastAsia="en-US"/>
        </w:rPr>
        <w:t xml:space="preserve">800 °C </w:t>
      </w:r>
      <w:r w:rsidRPr="00CA5785">
        <w:rPr>
          <w:rFonts w:eastAsia="Calibri"/>
          <w:sz w:val="28"/>
          <w:szCs w:val="22"/>
          <w:lang w:val="kk-KZ" w:eastAsia="en-US"/>
        </w:rPr>
        <w:t xml:space="preserve">температурадан </w:t>
      </w:r>
      <w:r w:rsidRPr="00CA5785">
        <w:rPr>
          <w:rFonts w:eastAsia="Calibri"/>
          <w:sz w:val="28"/>
          <w:szCs w:val="22"/>
          <w:lang w:eastAsia="en-US"/>
        </w:rPr>
        <w:t>1250 °C</w:t>
      </w:r>
      <w:r w:rsidRPr="00CA5785">
        <w:rPr>
          <w:rFonts w:eastAsia="Calibri"/>
          <w:sz w:val="28"/>
          <w:szCs w:val="22"/>
          <w:lang w:val="kk-KZ" w:eastAsia="en-US"/>
        </w:rPr>
        <w:t xml:space="preserve"> дейін қайта қыздыру үшін пайдаланылады. Жылыту пештерінің ең маңызды түрлеріне итергіш пештер немесе адымдаушы арқалықтары бар пештер жатады. Мұндай пештерде 20 % бастап 30 % дейін келіп түсетін энергия әдетте қабырғалар мен есіктердегі шығындар арқылы, сонымен қатар пайдаланылған газдар арқылы  жойылады. Әдетте жануға арналған ауа рекуператоры мен түтін құбыры арасындағы пайдаланылған газдардың температурасы 250–400 °С шегінде болады.</w:t>
      </w:r>
    </w:p>
    <w:p w14:paraId="394B0DB0"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Ыстықтай илемдеу орнақтарының қыздыру пештерінде РОЦ жылуын рекуперациялау технологиясы бірінші рет 2013 жылғы сәуірде Сингапурда қолданылды. Қыздыру пешінің пайдаланылған газдарының жылуы (шамамен 400 °C температура кезінде) РОЦ қондырғысындағы жылу алмастырғыш арқылы ұсталады.  Органикалық сұйықтық (гексаметилдисилоксан) жұмыс сұйықтығы болып табылады. РОЦ жүйесінде рекуперациялаған соң пайдаланылған газдардың температурасы түтін құбыры арқылы атмосфераға шығарар алдында 130–150 °C диапазонында болады. Нәтижесінде қыздырылған жұмыс сұйықтығы газ тәрізді күйге ауысады және электр энергиясын өндіру үшін тікелей генераторға қосылып тұрған турбодетандерде кеңейтіледі.</w:t>
      </w:r>
    </w:p>
    <w:p w14:paraId="0F58FAB9"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РОЦ жүйесін пайдаланып электр энергиясын өндіру үшін жылуды рекуперациялауды қолданудың екінші оқиғасы 2014 жылы Германияда ыстықтай илемдеу зауытында итергіш пеште тіркелді (Badische Stahlwerke GmbH).</w:t>
      </w:r>
    </w:p>
    <w:p w14:paraId="63974041"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3C88EE88"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Энергия тұтынуды азайту.</w:t>
      </w:r>
    </w:p>
    <w:p w14:paraId="6C33A6FA"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1499C147"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NatSteel илемдеу зауытында қуаты 700 кВт ORC жүйесін пайдалана отырып, тестілеудің 37 күнінде өндірілген электр энергиясының жиынтық көлемі 109 390 кВт*с құрады.</w:t>
      </w:r>
    </w:p>
    <w:p w14:paraId="69988F6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2017 жылы Badische Stahlwerke GmbH зауытында ORC жүйесін орнатқан соң  жылына 60 000 кВтс үнемделді. Десек те, 1 400 000 кВтс астам энергия үнемдеу болжамданған болатын, бірақ бұл нәтиже станциядағы техникалық проблемаларға байланысты орындалған жоқ.</w:t>
      </w:r>
    </w:p>
    <w:p w14:paraId="1CC1DDED" w14:textId="77777777" w:rsidR="00CA5785" w:rsidRPr="00CA5785" w:rsidRDefault="00CA5785" w:rsidP="00CA5785">
      <w:pPr>
        <w:widowControl w:val="0"/>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546B8478" w14:textId="77777777" w:rsidR="00CA5785" w:rsidRPr="00CA5785" w:rsidRDefault="00CA5785" w:rsidP="00CA5785">
      <w:pPr>
        <w:ind w:firstLine="709"/>
        <w:jc w:val="both"/>
        <w:rPr>
          <w:rFonts w:eastAsia="Calibri"/>
          <w:sz w:val="28"/>
          <w:szCs w:val="28"/>
          <w:lang w:val="kk-KZ" w:eastAsia="en-US"/>
        </w:rPr>
      </w:pPr>
      <w:r w:rsidRPr="00CA5785">
        <w:rPr>
          <w:rFonts w:eastAsia="Calibri"/>
          <w:sz w:val="28"/>
          <w:szCs w:val="22"/>
          <w:lang w:val="kk-KZ" w:eastAsia="en-US"/>
        </w:rPr>
        <w:t xml:space="preserve">Өндіріс мәдениетін жоғарылату. </w:t>
      </w:r>
    </w:p>
    <w:p w14:paraId="3BC5D25A" w14:textId="77777777" w:rsidR="00CA5785" w:rsidRPr="00CA5785" w:rsidRDefault="00CA5785" w:rsidP="00CA5785">
      <w:pPr>
        <w:widowControl w:val="0"/>
        <w:suppressAutoHyphens/>
        <w:ind w:firstLine="709"/>
        <w:jc w:val="both"/>
        <w:rPr>
          <w:rFonts w:eastAsia="Calibri"/>
          <w:b/>
          <w:bCs/>
          <w:sz w:val="28"/>
          <w:szCs w:val="28"/>
          <w:lang w:val="kk-KZ" w:eastAsia="en-US"/>
        </w:rPr>
      </w:pPr>
      <w:r w:rsidRPr="00CA5785">
        <w:rPr>
          <w:rFonts w:eastAsia="Calibri"/>
          <w:b/>
          <w:bCs/>
          <w:sz w:val="28"/>
          <w:szCs w:val="28"/>
          <w:lang w:val="kk-KZ" w:eastAsia="en-US"/>
        </w:rPr>
        <w:t>Қолданылауына қатысты техникалық пайымдаулар</w:t>
      </w:r>
    </w:p>
    <w:p w14:paraId="2F23899C"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8"/>
          <w:lang w:val="kk-KZ" w:eastAsia="en-US"/>
        </w:rPr>
        <w:t>Тек жаңа зауыттарда және ірі зауыттардағы жаңғыртуларда қолданылады.</w:t>
      </w:r>
    </w:p>
    <w:p w14:paraId="0162E105"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Экономика</w:t>
      </w:r>
    </w:p>
    <w:p w14:paraId="495F2AE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Дәстүрлі энергия көздерінде өндірілетін электр энергиясының бір бөлігін алмастыру.</w:t>
      </w:r>
    </w:p>
    <w:p w14:paraId="62FD883B" w14:textId="77777777" w:rsidR="00CA5785" w:rsidRPr="00CA5785" w:rsidRDefault="00CA5785" w:rsidP="00CA5785">
      <w:pPr>
        <w:ind w:firstLine="709"/>
        <w:jc w:val="both"/>
        <w:rPr>
          <w:rFonts w:eastAsia="Calibri"/>
          <w:b/>
          <w:bCs/>
          <w:sz w:val="28"/>
          <w:szCs w:val="22"/>
          <w:lang w:val="kk-KZ" w:eastAsia="en-US"/>
        </w:rPr>
      </w:pPr>
      <w:r w:rsidRPr="00CA5785">
        <w:rPr>
          <w:rFonts w:eastAsia="Calibri"/>
          <w:b/>
          <w:bCs/>
          <w:sz w:val="28"/>
          <w:szCs w:val="22"/>
          <w:lang w:val="kk-KZ" w:eastAsia="en-US"/>
        </w:rPr>
        <w:t>Ендірудің қозғаушы күші</w:t>
      </w:r>
    </w:p>
    <w:p w14:paraId="33601A19" w14:textId="77777777" w:rsidR="00CA5785" w:rsidRPr="00CA5785" w:rsidRDefault="00CA5785" w:rsidP="00CA5785">
      <w:pPr>
        <w:widowControl w:val="0"/>
        <w:suppressAutoHyphens/>
        <w:ind w:firstLine="709"/>
        <w:jc w:val="both"/>
        <w:rPr>
          <w:rFonts w:eastAsia="Calibri"/>
          <w:sz w:val="28"/>
          <w:szCs w:val="22"/>
          <w:lang w:val="kk-KZ" w:eastAsia="en-US"/>
        </w:rPr>
      </w:pPr>
      <w:r w:rsidRPr="00CA5785">
        <w:rPr>
          <w:rFonts w:eastAsia="Calibri"/>
          <w:sz w:val="28"/>
          <w:szCs w:val="22"/>
          <w:lang w:val="kk-KZ" w:eastAsia="en-US"/>
        </w:rPr>
        <w:t>Энергия тиімділігін арттыру.</w:t>
      </w:r>
    </w:p>
    <w:p w14:paraId="08D602AF" w14:textId="77777777" w:rsidR="00CA5785" w:rsidRPr="00CA5785" w:rsidRDefault="00CA5785" w:rsidP="00CA5785">
      <w:pPr>
        <w:widowControl w:val="0"/>
        <w:suppressAutoHyphens/>
        <w:ind w:firstLine="709"/>
        <w:jc w:val="both"/>
        <w:rPr>
          <w:rFonts w:eastAsia="Calibri"/>
          <w:sz w:val="28"/>
          <w:szCs w:val="28"/>
          <w:lang w:val="kk-KZ" w:eastAsia="en-US"/>
        </w:rPr>
      </w:pPr>
      <w:r w:rsidRPr="00CA5785">
        <w:rPr>
          <w:rFonts w:eastAsia="Calibri"/>
          <w:sz w:val="28"/>
          <w:szCs w:val="22"/>
          <w:lang w:val="kk-KZ" w:eastAsia="en-US"/>
        </w:rPr>
        <w:t>Жылу және/немесе электр энергиясын өндіру шығындарын азайту.</w:t>
      </w:r>
    </w:p>
    <w:p w14:paraId="15319FA3" w14:textId="77777777" w:rsidR="00CA5785" w:rsidRPr="00CA5785" w:rsidRDefault="00CA5785" w:rsidP="00CA5785">
      <w:pPr>
        <w:widowControl w:val="0"/>
        <w:suppressAutoHyphens/>
        <w:ind w:firstLine="709"/>
        <w:jc w:val="both"/>
        <w:rPr>
          <w:rFonts w:eastAsia="Calibri"/>
          <w:sz w:val="28"/>
          <w:szCs w:val="28"/>
          <w:lang w:val="kk-KZ" w:eastAsia="cs-CZ"/>
        </w:rPr>
      </w:pPr>
    </w:p>
    <w:p w14:paraId="2BC5DC33"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Үздіксіз ыстық батыру арқылы жабынмен  жабындауды қолданудың перспективалы техникалары</w:t>
      </w:r>
    </w:p>
    <w:p w14:paraId="609D5BE7" w14:textId="77777777" w:rsidR="00CA5785" w:rsidRPr="00CA5785" w:rsidRDefault="00CA5785" w:rsidP="00CA5785">
      <w:pPr>
        <w:suppressAutoHyphens/>
        <w:ind w:firstLine="709"/>
        <w:jc w:val="both"/>
        <w:rPr>
          <w:rFonts w:eastAsia="Calibri"/>
          <w:b/>
          <w:sz w:val="28"/>
          <w:szCs w:val="28"/>
          <w:lang w:val="kk-KZ" w:eastAsia="en-US"/>
        </w:rPr>
      </w:pPr>
    </w:p>
    <w:p w14:paraId="0FDBA2C9" w14:textId="77777777" w:rsidR="00CA5785" w:rsidRPr="00CA5785" w:rsidRDefault="00CA5785" w:rsidP="00CA5785">
      <w:pPr>
        <w:widowControl w:val="0"/>
        <w:tabs>
          <w:tab w:val="left" w:pos="1701"/>
        </w:tabs>
        <w:suppressAutoHyphens/>
        <w:ind w:left="851" w:hanging="142"/>
        <w:jc w:val="both"/>
        <w:outlineLvl w:val="2"/>
        <w:rPr>
          <w:rFonts w:eastAsia="Calibri"/>
          <w:b/>
          <w:sz w:val="28"/>
          <w:szCs w:val="28"/>
          <w:lang w:val="kk-KZ" w:eastAsia="en-US"/>
        </w:rPr>
      </w:pPr>
      <w:bookmarkStart w:id="466" w:name="_Toc235027878"/>
      <w:r w:rsidRPr="00CA5785">
        <w:rPr>
          <w:b/>
          <w:bCs/>
          <w:sz w:val="28"/>
          <w:szCs w:val="28"/>
          <w:lang w:val="kk-KZ" w:eastAsia="en-US"/>
        </w:rPr>
        <w:t>7.1.5.</w:t>
      </w:r>
      <w:r w:rsidRPr="00CA5785">
        <w:rPr>
          <w:b/>
          <w:bCs/>
          <w:sz w:val="28"/>
          <w:szCs w:val="28"/>
          <w:lang w:val="kk-KZ" w:eastAsia="en-US"/>
        </w:rPr>
        <w:tab/>
        <w:t>Бу фазасынан ағынды тұндыру</w:t>
      </w:r>
      <w:bookmarkEnd w:id="466"/>
    </w:p>
    <w:p w14:paraId="7800A1C7"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Сипаттау</w:t>
      </w:r>
    </w:p>
    <w:p w14:paraId="4B4B484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Вакуумдық камераның ішіндегі жылжымалы болат жолаққа мырышты болатқа жоғары жылдамдықпен буландыру арқылы жабындау.</w:t>
      </w:r>
    </w:p>
    <w:p w14:paraId="2221994D"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Техникалық сипаттама</w:t>
      </w:r>
    </w:p>
    <w:p w14:paraId="7E02E4F4"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Болат табақтарға мырыш жабынын жағудың кең таралған өндірістік процестері ыстық батыру және электрлік мырыштау процестері болып табылады. Бу фазасынан ағынды тұндыру - жабынның вакуумдағы мырыштың термиялық булануы арқылы жүзеге асырылатын жаңа жабындау процесі. Бу фазасынан ағынды тұндыру - тұрақты даму сатысында тұрған жаңа технология және ол осы құжатты жазған уақытта дәстүрлі жабын процестерінің орнына қолдануға жарамсыз.  </w:t>
      </w:r>
    </w:p>
    <w:p w14:paraId="50165781"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Майсыздандырылғаннан кейін және жасытылғаннан кейін болат жолақ бу фазасынан ағынды тұндыру қондырғысының мырышпен жабындау аймағына тасымалданады. Вакуумдық аймаққа кіру бөлігінде тұрған шлюз болат таспаның атмосфераға вакуум астында келіп түсуіне мүмкіндік береді. Аздап қайта қыздырған соң жолақ бу фазасынан ағынды тұндыру қондырғысының мырыштау жабыны аймағына тасымалданады, онда мырыш жылжымалы ауа үрлегіш құрылғының көмегімен жолаққа буланады. Мырыш суық таспада конденсацияланып, қатады. Содан кейін қапталған жолақ қалыпты атмосфералық қысымға қайтарыла отырып,  шығу жапқышы (кіру жапқышына ұқсас) оны арқылы өтеді.</w:t>
      </w:r>
    </w:p>
    <w:p w14:paraId="0427DB3D"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Қол жеткізілген экологиялық пайда</w:t>
      </w:r>
    </w:p>
    <w:p w14:paraId="081271CE"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Жабындауды, өнімді пайдалану кезеңін, қалдықтарды және оларды кәдеге жаратуды қоса алғанда бу фазасынан ағынды тұндыру процесінің жалпы қоршаған ортаға әсерін бағалайтын өмірлік циклын бағалау, басқа жабындау әдістерімен салыстырғанда өнімділігі жоғары болатынын және энергия анағұрлым аз тұтынылатынын көрсетті. </w:t>
      </w:r>
    </w:p>
    <w:p w14:paraId="46A4999E"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Экологиялық сипаттамалары және пайдалану деректері</w:t>
      </w:r>
    </w:p>
    <w:p w14:paraId="33A61B9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ArcelorMittal Kessales зауытында таза мырыш (99,9 %) құйма түрінде  жеткізіледі. Ол 420 °C дейін (мырыштың балқу температурасы) қыздырылып, буландырғышқа сорылады. Мырышты балқытуға арналған пештің қуаттылығы 40 тоннаны құрайды. Болат жолақ желі бойынша 180 м/мин максималды жылдамдықпен қозғалады.</w:t>
      </w:r>
    </w:p>
    <w:p w14:paraId="067C430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Осы жаңа технологияның көптеген артықшылықтары бар, соның ішінде:</w:t>
      </w:r>
    </w:p>
    <w:p w14:paraId="682308C0"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болат табақты ерекше біркелкі жабындау;</w:t>
      </w:r>
    </w:p>
    <w:p w14:paraId="23139EF8"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болаттың маркасына қарамастан сапалы жабындау адгезиясы және сутегі әсерінен аса берік болаттың сынғыш болуына жол бермеу;</w:t>
      </w:r>
    </w:p>
    <w:p w14:paraId="42C6552E"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вакуумда жұмыс істеу булану температурасын төмендетуге мүмкіндік береді, сонымен қатар мырыш пен болаттың тотығу қаупін жоятын «таза» орта жасайды;</w:t>
      </w:r>
    </w:p>
    <w:p w14:paraId="4DBE8B52"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әртүрлі қалыңдықтағы жабындарды алу мүмкіндігінің арқасында (бір жағы екінші жағына қарсы) және химиялық құрамына қарамастан әртүрлі беттерге жабын жағу үшін өте икемді технологиялық процесс;</w:t>
      </w:r>
    </w:p>
    <w:p w14:paraId="21F398D1"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мырыштың негізінен отқақтың шығынын болдырмайтын өте жоғары шығымдылығы.</w:t>
      </w:r>
    </w:p>
    <w:p w14:paraId="193A3D1B"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Кросс-медиа әсерлер</w:t>
      </w:r>
    </w:p>
    <w:p w14:paraId="6A46EA9B"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2"/>
          <w:lang w:val="kk-KZ" w:eastAsia="en-US"/>
        </w:rPr>
        <w:t>Өндіріс мәдениетін арттыру</w:t>
      </w:r>
    </w:p>
    <w:p w14:paraId="3DA3262F" w14:textId="77777777" w:rsidR="00CA5785" w:rsidRPr="00CA5785" w:rsidRDefault="00CA5785" w:rsidP="00CA5785">
      <w:pPr>
        <w:suppressAutoHyphens/>
        <w:ind w:firstLine="709"/>
        <w:jc w:val="both"/>
        <w:rPr>
          <w:rFonts w:eastAsia="Calibri"/>
          <w:b/>
          <w:bCs/>
          <w:sz w:val="28"/>
          <w:szCs w:val="28"/>
          <w:lang w:val="kk-KZ" w:eastAsia="en-US"/>
        </w:rPr>
      </w:pPr>
      <w:r w:rsidRPr="00CA5785">
        <w:rPr>
          <w:rFonts w:eastAsia="Calibri"/>
          <w:b/>
          <w:bCs/>
          <w:sz w:val="28"/>
          <w:szCs w:val="28"/>
          <w:lang w:val="kk-KZ" w:eastAsia="en-US"/>
        </w:rPr>
        <w:t>Қолданылауына қатысты техникалық пайымдаулар</w:t>
      </w:r>
    </w:p>
    <w:p w14:paraId="36FCA5CD"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Ешқандай ақпарат ұсынылған жоқ.</w:t>
      </w:r>
    </w:p>
    <w:p w14:paraId="15718351"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Экономика</w:t>
      </w:r>
    </w:p>
    <w:p w14:paraId="3EC765BC"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Бу фазасынан ағынды тұндыру өндірісінің жаңа желісін орнатудың мәлімделген құны ArcelorMittal Кессалес зауытында 60 миллионнан астам евроны құрады. </w:t>
      </w:r>
    </w:p>
    <w:p w14:paraId="0296B6B1"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bCs/>
          <w:sz w:val="28"/>
          <w:szCs w:val="22"/>
          <w:lang w:val="kk-KZ" w:eastAsia="en-US"/>
        </w:rPr>
        <w:t>Ендірудің қозғаушы күші</w:t>
      </w:r>
    </w:p>
    <w:p w14:paraId="6AEB4C29"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 xml:space="preserve">Энергияны үнемдеу және мырыштың шығымы. </w:t>
      </w:r>
    </w:p>
    <w:p w14:paraId="5FD5B303" w14:textId="77777777" w:rsidR="00CA5785" w:rsidRPr="00CA5785" w:rsidRDefault="00CA5785" w:rsidP="00CA5785">
      <w:pPr>
        <w:suppressAutoHyphens/>
        <w:ind w:firstLine="709"/>
        <w:jc w:val="both"/>
        <w:rPr>
          <w:rFonts w:eastAsia="Calibri"/>
          <w:sz w:val="28"/>
          <w:szCs w:val="28"/>
          <w:lang w:val="kk-KZ" w:eastAsia="en-US"/>
        </w:rPr>
      </w:pPr>
      <w:r w:rsidRPr="00CA5785">
        <w:rPr>
          <w:rFonts w:eastAsia="Calibri"/>
          <w:sz w:val="28"/>
          <w:szCs w:val="28"/>
          <w:lang w:val="kk-KZ" w:eastAsia="en-US"/>
        </w:rPr>
        <w:t>Мырышпен жабындау операцияларының тиімділігін арттыру.</w:t>
      </w:r>
    </w:p>
    <w:p w14:paraId="24415D12" w14:textId="77777777" w:rsidR="00CA5785" w:rsidRPr="00CA5785" w:rsidRDefault="00CA5785" w:rsidP="00CA5785">
      <w:pPr>
        <w:suppressAutoHyphens/>
        <w:ind w:firstLine="709"/>
        <w:jc w:val="both"/>
        <w:rPr>
          <w:rFonts w:eastAsia="Calibri"/>
          <w:b/>
          <w:sz w:val="28"/>
          <w:szCs w:val="28"/>
          <w:lang w:val="kk-KZ" w:eastAsia="en-US"/>
        </w:rPr>
      </w:pPr>
      <w:r w:rsidRPr="00CA5785">
        <w:rPr>
          <w:rFonts w:eastAsia="Calibri"/>
          <w:b/>
          <w:sz w:val="28"/>
          <w:szCs w:val="28"/>
          <w:lang w:val="kk-KZ" w:eastAsia="en-US"/>
        </w:rPr>
        <w:t>Зауыттардың мысалдары</w:t>
      </w:r>
    </w:p>
    <w:p w14:paraId="7A9C535A" w14:textId="77777777" w:rsidR="00CA5785" w:rsidRPr="00CA5785" w:rsidRDefault="00CA5785" w:rsidP="00CA5785">
      <w:pPr>
        <w:suppressAutoHyphens/>
        <w:ind w:firstLine="709"/>
        <w:jc w:val="both"/>
        <w:rPr>
          <w:rFonts w:eastAsia="Calibri"/>
          <w:sz w:val="28"/>
          <w:szCs w:val="28"/>
          <w:lang w:eastAsia="en-US"/>
        </w:rPr>
      </w:pPr>
      <w:r w:rsidRPr="00CA5785">
        <w:rPr>
          <w:rFonts w:eastAsia="Calibri"/>
          <w:sz w:val="28"/>
          <w:szCs w:val="28"/>
          <w:lang w:eastAsia="en-US"/>
        </w:rPr>
        <w:t>АрселорМиттал Кессалес (Бельгия).</w:t>
      </w:r>
    </w:p>
    <w:p w14:paraId="5A369F67" w14:textId="77777777" w:rsidR="00CA5785" w:rsidRPr="00CA5785" w:rsidRDefault="00CA5785" w:rsidP="00CA5785">
      <w:pPr>
        <w:spacing w:after="160" w:line="259" w:lineRule="auto"/>
        <w:rPr>
          <w:rFonts w:eastAsia="Calibri"/>
          <w:sz w:val="28"/>
          <w:szCs w:val="28"/>
          <w:lang w:eastAsia="cs-CZ"/>
        </w:rPr>
      </w:pPr>
      <w:r w:rsidRPr="00CA5785">
        <w:rPr>
          <w:rFonts w:eastAsia="Calibri"/>
          <w:sz w:val="28"/>
          <w:szCs w:val="28"/>
          <w:lang w:eastAsia="cs-CZ"/>
        </w:rPr>
        <w:br w:type="page"/>
      </w:r>
    </w:p>
    <w:p w14:paraId="7C8E080F" w14:textId="77777777" w:rsidR="00CA5785" w:rsidRPr="00CA5785" w:rsidRDefault="00CA5785">
      <w:pPr>
        <w:widowControl w:val="0"/>
        <w:numPr>
          <w:ilvl w:val="0"/>
          <w:numId w:val="27"/>
        </w:numPr>
        <w:tabs>
          <w:tab w:val="left" w:pos="0"/>
        </w:tabs>
        <w:suppressAutoHyphens/>
        <w:jc w:val="center"/>
        <w:outlineLvl w:val="0"/>
        <w:rPr>
          <w:b/>
          <w:bCs/>
          <w:kern w:val="32"/>
          <w:sz w:val="28"/>
          <w:szCs w:val="28"/>
          <w:lang w:val="cs-CZ" w:eastAsia="cs-CZ"/>
        </w:rPr>
      </w:pPr>
      <w:bookmarkStart w:id="467" w:name="_Toc235027879"/>
      <w:r w:rsidRPr="00CA5785">
        <w:rPr>
          <w:rFonts w:cs="Arial"/>
          <w:b/>
          <w:bCs/>
          <w:kern w:val="32"/>
          <w:sz w:val="28"/>
          <w:szCs w:val="32"/>
          <w:lang w:val="cs-CZ" w:eastAsia="cs-CZ"/>
        </w:rPr>
        <w:t>Қосымша түсініктемелер мен ұсыны</w:t>
      </w:r>
      <w:r w:rsidRPr="00CA5785">
        <w:rPr>
          <w:rFonts w:cs="Arial"/>
          <w:b/>
          <w:bCs/>
          <w:kern w:val="32"/>
          <w:sz w:val="28"/>
          <w:szCs w:val="32"/>
          <w:lang w:val="kk-KZ" w:eastAsia="cs-CZ"/>
        </w:rPr>
        <w:t>мд</w:t>
      </w:r>
      <w:r w:rsidRPr="00CA5785">
        <w:rPr>
          <w:rFonts w:cs="Arial"/>
          <w:b/>
          <w:bCs/>
          <w:kern w:val="32"/>
          <w:sz w:val="28"/>
          <w:szCs w:val="32"/>
          <w:lang w:val="cs-CZ" w:eastAsia="cs-CZ"/>
        </w:rPr>
        <w:t>ар</w:t>
      </w:r>
      <w:bookmarkEnd w:id="467"/>
    </w:p>
    <w:p w14:paraId="6FD818E3" w14:textId="77777777" w:rsidR="00CA5785" w:rsidRPr="00CA5785" w:rsidRDefault="00CA5785" w:rsidP="00CA5785">
      <w:pPr>
        <w:widowControl w:val="0"/>
        <w:suppressAutoHyphens/>
        <w:ind w:firstLine="709"/>
        <w:jc w:val="both"/>
        <w:rPr>
          <w:bCs/>
          <w:sz w:val="28"/>
          <w:szCs w:val="28"/>
        </w:rPr>
      </w:pPr>
    </w:p>
    <w:p w14:paraId="503FBCF7" w14:textId="77777777" w:rsidR="00CA5785" w:rsidRPr="00CA5785" w:rsidRDefault="00CA5785" w:rsidP="00CA5785">
      <w:pPr>
        <w:widowControl w:val="0"/>
        <w:suppressAutoHyphens/>
        <w:ind w:firstLine="709"/>
        <w:jc w:val="both"/>
        <w:rPr>
          <w:bCs/>
          <w:sz w:val="28"/>
          <w:szCs w:val="28"/>
        </w:rPr>
      </w:pPr>
      <w:r w:rsidRPr="00CA5785">
        <w:rPr>
          <w:rFonts w:eastAsia="Calibri"/>
          <w:sz w:val="28"/>
          <w:szCs w:val="28"/>
          <w:lang w:eastAsia="en-US"/>
        </w:rPr>
        <w:t xml:space="preserve">Осы </w:t>
      </w:r>
      <w:r w:rsidRPr="00CA5785">
        <w:rPr>
          <w:rFonts w:eastAsia="Calibri"/>
          <w:sz w:val="28"/>
          <w:szCs w:val="28"/>
          <w:lang w:val="kk-KZ" w:eastAsia="en-US"/>
        </w:rPr>
        <w:t>ЕҚТ бойынша а</w:t>
      </w:r>
      <w:r w:rsidRPr="00CA5785">
        <w:rPr>
          <w:rFonts w:eastAsia="Calibri"/>
          <w:sz w:val="28"/>
          <w:szCs w:val="28"/>
          <w:lang w:eastAsia="en-US"/>
        </w:rPr>
        <w:t>нықтамалық Экология</w:t>
      </w:r>
      <w:r w:rsidRPr="00CA5785">
        <w:rPr>
          <w:rFonts w:eastAsia="Calibri"/>
          <w:sz w:val="28"/>
          <w:szCs w:val="28"/>
          <w:lang w:val="kk-KZ" w:eastAsia="en-US"/>
        </w:rPr>
        <w:t>лық</w:t>
      </w:r>
      <w:r w:rsidRPr="00CA5785">
        <w:rPr>
          <w:rFonts w:eastAsia="Calibri"/>
          <w:sz w:val="28"/>
          <w:szCs w:val="28"/>
          <w:lang w:eastAsia="en-US"/>
        </w:rPr>
        <w:t xml:space="preserve"> кодексінің 113-бабына сәйкес әзірленді</w:t>
      </w:r>
      <w:r w:rsidRPr="00CA5785">
        <w:rPr>
          <w:bCs/>
          <w:sz w:val="28"/>
          <w:szCs w:val="28"/>
        </w:rPr>
        <w:t>.</w:t>
      </w:r>
    </w:p>
    <w:p w14:paraId="38413D5A" w14:textId="77777777" w:rsidR="00CA5785" w:rsidRPr="00CA5785" w:rsidRDefault="00CA5785" w:rsidP="00CA5785">
      <w:pPr>
        <w:widowControl w:val="0"/>
        <w:suppressAutoHyphens/>
        <w:ind w:firstLine="709"/>
        <w:jc w:val="both"/>
        <w:rPr>
          <w:bCs/>
          <w:sz w:val="28"/>
          <w:szCs w:val="28"/>
          <w:lang w:val="kk-KZ"/>
        </w:rPr>
      </w:pPr>
      <w:r w:rsidRPr="00CA5785">
        <w:rPr>
          <w:bCs/>
          <w:sz w:val="28"/>
          <w:szCs w:val="28"/>
          <w:lang w:val="kk-KZ"/>
        </w:rPr>
        <w:t>ЕҚ</w:t>
      </w:r>
      <w:r w:rsidRPr="00CA5785">
        <w:rPr>
          <w:bCs/>
          <w:sz w:val="28"/>
          <w:szCs w:val="28"/>
        </w:rPr>
        <w:t>Т бойынша анықтамалықты технологтар</w:t>
      </w:r>
      <w:r w:rsidRPr="00CA5785">
        <w:rPr>
          <w:bCs/>
          <w:sz w:val="28"/>
          <w:szCs w:val="28"/>
          <w:lang w:val="kk-KZ"/>
        </w:rPr>
        <w:t>дан</w:t>
      </w:r>
      <w:r w:rsidRPr="00CA5785">
        <w:rPr>
          <w:bCs/>
          <w:sz w:val="28"/>
          <w:szCs w:val="28"/>
        </w:rPr>
        <w:t>, экологтар</w:t>
      </w:r>
      <w:r w:rsidRPr="00CA5785">
        <w:rPr>
          <w:bCs/>
          <w:sz w:val="28"/>
          <w:szCs w:val="28"/>
          <w:lang w:val="kk-KZ"/>
        </w:rPr>
        <w:t>дан</w:t>
      </w:r>
      <w:r w:rsidRPr="00CA5785">
        <w:rPr>
          <w:bCs/>
          <w:sz w:val="28"/>
          <w:szCs w:val="28"/>
        </w:rPr>
        <w:t>, энергия тиімділігі жөніндегі мамандар</w:t>
      </w:r>
      <w:r w:rsidRPr="00CA5785">
        <w:rPr>
          <w:bCs/>
          <w:sz w:val="28"/>
          <w:szCs w:val="28"/>
          <w:lang w:val="kk-KZ"/>
        </w:rPr>
        <w:t>дан</w:t>
      </w:r>
      <w:r w:rsidRPr="00CA5785">
        <w:rPr>
          <w:bCs/>
          <w:sz w:val="28"/>
          <w:szCs w:val="28"/>
        </w:rPr>
        <w:t xml:space="preserve"> және экономика жөніндегі сарапшы</w:t>
      </w:r>
      <w:r w:rsidRPr="00CA5785">
        <w:rPr>
          <w:bCs/>
          <w:sz w:val="28"/>
          <w:szCs w:val="28"/>
          <w:lang w:val="kk-KZ"/>
        </w:rPr>
        <w:t xml:space="preserve">дан құралған </w:t>
      </w:r>
      <w:r w:rsidRPr="00CA5785">
        <w:rPr>
          <w:bCs/>
          <w:sz w:val="28"/>
          <w:szCs w:val="28"/>
        </w:rPr>
        <w:t xml:space="preserve">тәуелсіз сарапшылар тобы </w:t>
      </w:r>
      <w:r w:rsidRPr="00CA5785">
        <w:rPr>
          <w:bCs/>
          <w:sz w:val="28"/>
          <w:szCs w:val="28"/>
          <w:lang w:val="kk-KZ"/>
        </w:rPr>
        <w:t xml:space="preserve">әзірледі. Тәуелсіз сарапшылар тобының құрамын Орталықтың Басқарма Төрағасының бұйрығымен құрылған ең үздік қолжетімді техникалар бойынша анықтамалықтар жобаларының бөлімдерін әзірлеу үшін сарапшыларды және (немесе) ғылыми-зерттеу институттарын және (немесе) жоғары оқу орындарын іріктеу жөніндегі жұмыс тобы қалыптастырды. </w:t>
      </w:r>
    </w:p>
    <w:p w14:paraId="39DB7592" w14:textId="77777777" w:rsidR="00CA5785" w:rsidRPr="00CA5785" w:rsidRDefault="00CA5785" w:rsidP="00CA5785">
      <w:pPr>
        <w:widowControl w:val="0"/>
        <w:suppressAutoHyphens/>
        <w:ind w:firstLine="709"/>
        <w:jc w:val="both"/>
        <w:rPr>
          <w:bCs/>
          <w:sz w:val="28"/>
          <w:szCs w:val="28"/>
          <w:lang w:val="kk-KZ"/>
        </w:rPr>
      </w:pPr>
      <w:r w:rsidRPr="00CA5785">
        <w:rPr>
          <w:bCs/>
          <w:sz w:val="28"/>
          <w:szCs w:val="28"/>
          <w:lang w:val="kk-KZ"/>
        </w:rPr>
        <w:t xml:space="preserve">Осы анықтамалықты дайындау Орталықтың Басқарма Төрағасының бұйрығымен құрылған ТЖТ қатысуымен жүзеге асырылды. </w:t>
      </w:r>
      <w:r w:rsidRPr="00CA5785">
        <w:rPr>
          <w:rFonts w:eastAsia="Calibri"/>
          <w:bCs/>
          <w:sz w:val="28"/>
          <w:szCs w:val="28"/>
          <w:lang w:val="kk-KZ" w:eastAsia="en-US"/>
        </w:rPr>
        <w:t>ТЖТ құрамына ЕҚТ бойынша анықтамалық қолданылатын тиісті салалар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кірді.</w:t>
      </w:r>
    </w:p>
    <w:p w14:paraId="333A2DA5"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Анықтамалықты әзірлеудің бірінші кезеңінде кешенді технологиялық аудит (КТА) -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берген қара металды одан әрі өңдеу бұйымдарының өндірісі жөніндегі кәсіпорындардың ағымдағы жай-күйін сараптамалық бағалау  жүргізілді.</w:t>
      </w:r>
    </w:p>
    <w:p w14:paraId="59F5D0FB"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 xml:space="preserve">Қара металдарды одан әрі өңдеу бұйымдарының өндірісі жөніндегі кәсіпорындарда іске асырылған технологиялардың ең үздік қолжетімді техникалар (ЕҚТ) қағидаттарына сәйкестігін бағалау Ұйымдардың технологиялық процестеріне  ең үздік қолжетімді технологиялар қағидаттарына сәйкестігіне сараптамалық бағалау жүргізу әдістемесіне сәйкес  орындалды.  </w:t>
      </w:r>
    </w:p>
    <w:p w14:paraId="465F164F"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Сараптамалық бағалаудың мақсаты қара металды одан әрі өңдеу бұйымдарының өндірісі жөніндегі кәсіпорындардың қазіргі технологиялық жай-күйін айқындау және оларды ЕҚТ параметрлеріне сәйкес бағалау болып табылады.</w:t>
      </w:r>
    </w:p>
    <w:p w14:paraId="48E7A878"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 xml:space="preserve">ЕҚТ өлшемшарттарына сәйкестігін бағалау </w:t>
      </w:r>
      <w:r w:rsidRPr="00CA5785">
        <w:rPr>
          <w:rFonts w:eastAsia="Calibri"/>
          <w:sz w:val="28"/>
          <w:szCs w:val="22"/>
          <w:lang w:val="kk-KZ" w:eastAsia="en-US"/>
        </w:rPr>
        <w:t>Е</w:t>
      </w:r>
      <w:r w:rsidRPr="00CA5785">
        <w:rPr>
          <w:rFonts w:eastAsia="Calibri"/>
          <w:bCs/>
          <w:sz w:val="28"/>
          <w:szCs w:val="28"/>
          <w:lang w:val="kk-KZ" w:eastAsia="en-US"/>
        </w:rPr>
        <w:t>уропалық парламенттің және ЕО Кеңесінің 2010/75/ЕО «Өнеркәсіптік шығарындылар және/немесе төгінділер туралы (ластанудың кешенді алдын алу және бақылау туралы)»  директивасына, сондай-ақ осы анықтамалықтың 2-бөлімінде көрсетілген ЕҚТ-ға жатқызу әдіснамасына сәйкес белгіленді.</w:t>
      </w:r>
    </w:p>
    <w:p w14:paraId="7A36E047"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 xml:space="preserve">Жалпы металлургия саласындағы,  салада қолданылатын технологиялар, жабдықтар, ластағыш заттардың шығарындылары мен төгінділері, өндірістік қалдықтардың түзілуі, қоршаған ортаға әсер етудің басқа да факторлары, әдебиет деректерін пайдалана отырып энергия және ресурстарды тұтыну, нормативтік құжаттама мен экологиялық есептерді зерделеу туралы ақпаратқа талдау және жүйелеу жүргізілді. </w:t>
      </w:r>
    </w:p>
    <w:p w14:paraId="2646F815"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ЕҚТ бойынша анықтамалықты әзірлеген кезде ЕҚТ енгізудің еуропалық тәсілдері зерттелді</w:t>
      </w:r>
      <w:r w:rsidRPr="00CA5785">
        <w:rPr>
          <w:bCs/>
          <w:sz w:val="28"/>
          <w:szCs w:val="28"/>
          <w:lang w:val="kk-KZ"/>
        </w:rPr>
        <w:t xml:space="preserve">. </w:t>
      </w:r>
    </w:p>
    <w:p w14:paraId="0BA813E0" w14:textId="77777777" w:rsidR="00CA5785" w:rsidRPr="00CA5785" w:rsidRDefault="00CA5785" w:rsidP="00CA5785">
      <w:pPr>
        <w:widowControl w:val="0"/>
        <w:suppressAutoHyphens/>
        <w:ind w:firstLine="709"/>
        <w:jc w:val="both"/>
        <w:rPr>
          <w:bCs/>
          <w:sz w:val="28"/>
          <w:szCs w:val="28"/>
          <w:lang w:val="kk-KZ"/>
        </w:rPr>
      </w:pPr>
      <w:r w:rsidRPr="00CA5785">
        <w:rPr>
          <w:rFonts w:eastAsia="Calibri"/>
          <w:bCs/>
          <w:sz w:val="28"/>
          <w:szCs w:val="28"/>
          <w:lang w:val="kk-KZ" w:eastAsia="en-US"/>
        </w:rPr>
        <w:t>ЕҚТ бойынша анықтамалықтың құрылымы жүргізілген КТА және Қазақстан Республикасындағы металлургия өнеркәсібі жөніндегі саланың құрылымдық ерекшеліктерін талдау нәтижелері бойынша, сондай-ақ  үздік әлемдік тәжірибеге бағдарлана отырып әзірленген.</w:t>
      </w:r>
    </w:p>
    <w:p w14:paraId="4A0F2E79" w14:textId="77777777" w:rsidR="00CA5785" w:rsidRPr="00CA5785" w:rsidRDefault="00CA5785" w:rsidP="00CA5785">
      <w:pPr>
        <w:shd w:val="clear" w:color="auto" w:fill="FFFFFF"/>
        <w:ind w:firstLine="709"/>
        <w:jc w:val="both"/>
        <w:rPr>
          <w:rFonts w:eastAsia="Calibri"/>
          <w:sz w:val="28"/>
          <w:szCs w:val="22"/>
          <w:lang w:val="kk-KZ" w:eastAsia="en-US"/>
        </w:rPr>
      </w:pPr>
      <w:r w:rsidRPr="00CA5785">
        <w:rPr>
          <w:rFonts w:eastAsia="Calibri"/>
          <w:sz w:val="28"/>
          <w:szCs w:val="22"/>
          <w:lang w:val="kk-KZ" w:eastAsia="en-US"/>
        </w:rPr>
        <w:t>Перспективалы технологияларға тек отандық әзірлемелер ғана емес, сондай-ақ практикада қолданылатын, бірақ Қазақстан Республикасындағы кәсіпорындарда енгізілмеген озық технологиялар да жатқызылған.</w:t>
      </w:r>
    </w:p>
    <w:p w14:paraId="4376B757"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3C64673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кәсіпорындарға қоршаған ортаға ластағыш заттар эмиссияларының, әсіресе маркерлік эмиссиялардың деңгейлері, шикізат пен энергия ресурстарын тұтыну, сондай-ақ негізгі және табиғат қорғау жабдықтарын жаңғыртуды жүргізу, ЕҚТ енгізудің экономикалық аспектілері туралы мәліметтерді жинауды, жүйелеуді және сақтауды жүзеге асыру ұсынылады;</w:t>
      </w:r>
    </w:p>
    <w:p w14:paraId="72D85DF4"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 xml:space="preserve"> технологиялық объектілерді жобалау, пайдалану, реконструкциялау, жаңғырту кезінде қоршаған ортаға әсер етудің физикалық факторларына  мониторинг жүргізуге, бақылауға және азайтуға назар аудару қажет;</w:t>
      </w:r>
    </w:p>
    <w:p w14:paraId="71994396" w14:textId="77777777" w:rsidR="00CA5785" w:rsidRPr="00CA5785" w:rsidRDefault="00CA5785" w:rsidP="00CA5785">
      <w:pPr>
        <w:ind w:firstLine="709"/>
        <w:jc w:val="both"/>
        <w:rPr>
          <w:rFonts w:eastAsia="Calibri"/>
          <w:sz w:val="28"/>
          <w:szCs w:val="22"/>
          <w:lang w:val="kk-KZ" w:eastAsia="en-US"/>
        </w:rPr>
      </w:pPr>
      <w:r w:rsidRPr="00CA5785">
        <w:rPr>
          <w:rFonts w:eastAsia="Calibri"/>
          <w:sz w:val="28"/>
          <w:szCs w:val="22"/>
          <w:lang w:val="kk-KZ" w:eastAsia="en-US"/>
        </w:rPr>
        <w:t>технологиялық және табиғатты қорғау жабдығын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керек.</w:t>
      </w:r>
    </w:p>
    <w:p w14:paraId="1FC2CBB4" w14:textId="77777777" w:rsidR="00CA5785" w:rsidRPr="00CA5785" w:rsidRDefault="00CA5785" w:rsidP="00CA5785">
      <w:pPr>
        <w:shd w:val="clear" w:color="auto" w:fill="FFFFFF"/>
        <w:ind w:firstLine="709"/>
        <w:jc w:val="both"/>
        <w:rPr>
          <w:rFonts w:eastAsia="Calibri"/>
          <w:sz w:val="28"/>
          <w:szCs w:val="22"/>
          <w:lang w:val="kk-KZ" w:eastAsia="en-US"/>
        </w:rPr>
      </w:pPr>
      <w:r w:rsidRPr="00CA5785">
        <w:rPr>
          <w:rFonts w:eastAsia="Calibri"/>
          <w:sz w:val="28"/>
          <w:szCs w:val="22"/>
          <w:lang w:val="kk-KZ" w:eastAsia="en-US"/>
        </w:rPr>
        <w:br w:type="page"/>
      </w:r>
    </w:p>
    <w:p w14:paraId="0F0D75C3" w14:textId="77777777" w:rsidR="00CA5785" w:rsidRPr="00CA5785" w:rsidRDefault="00CA5785">
      <w:pPr>
        <w:widowControl w:val="0"/>
        <w:numPr>
          <w:ilvl w:val="0"/>
          <w:numId w:val="27"/>
        </w:numPr>
        <w:suppressAutoHyphens/>
        <w:jc w:val="center"/>
        <w:outlineLvl w:val="0"/>
        <w:rPr>
          <w:b/>
          <w:bCs/>
          <w:kern w:val="32"/>
          <w:sz w:val="28"/>
          <w:szCs w:val="28"/>
          <w:lang w:val="cs-CZ"/>
        </w:rPr>
      </w:pPr>
      <w:bookmarkStart w:id="468" w:name="_Toc235027880"/>
      <w:r w:rsidRPr="00CA5785">
        <w:rPr>
          <w:b/>
          <w:bCs/>
          <w:kern w:val="32"/>
          <w:sz w:val="28"/>
          <w:szCs w:val="28"/>
          <w:lang w:val="cs-CZ"/>
        </w:rPr>
        <w:t>Библиография</w:t>
      </w:r>
      <w:bookmarkEnd w:id="468"/>
    </w:p>
    <w:p w14:paraId="126B6441" w14:textId="77777777" w:rsidR="00CA5785" w:rsidRPr="00CA5785" w:rsidRDefault="00CA5785" w:rsidP="00CA5785">
      <w:pPr>
        <w:ind w:firstLine="709"/>
        <w:jc w:val="both"/>
        <w:rPr>
          <w:rFonts w:eastAsia="Calibri"/>
          <w:sz w:val="28"/>
          <w:szCs w:val="22"/>
          <w:lang w:val="cs-CZ"/>
        </w:rPr>
      </w:pPr>
    </w:p>
    <w:p w14:paraId="3CF1BDBF"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bCs/>
          <w:sz w:val="28"/>
          <w:szCs w:val="28"/>
          <w:lang w:val="en-US"/>
        </w:rPr>
        <w:t>Best Available Techniques (BAT) Reference Document for the Ferrous Metals Processing Industry</w:t>
      </w:r>
      <w:r w:rsidRPr="00CA5785">
        <w:rPr>
          <w:bCs/>
          <w:sz w:val="28"/>
          <w:szCs w:val="28"/>
          <w:lang w:val="kk-KZ"/>
        </w:rPr>
        <w:t>.</w:t>
      </w:r>
    </w:p>
    <w:p w14:paraId="210921B4"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bCs/>
          <w:sz w:val="28"/>
          <w:szCs w:val="28"/>
          <w:lang w:val="en-US"/>
        </w:rPr>
        <w:t>Best Available Techniques Reference Document for Iron And Steel Production</w:t>
      </w:r>
      <w:r w:rsidRPr="00CA5785">
        <w:rPr>
          <w:bCs/>
          <w:sz w:val="28"/>
          <w:szCs w:val="28"/>
          <w:lang w:val="kk-KZ"/>
        </w:rPr>
        <w:t>.</w:t>
      </w:r>
    </w:p>
    <w:p w14:paraId="765EBDA5"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bCs/>
          <w:sz w:val="28"/>
          <w:szCs w:val="28"/>
          <w:lang w:val="en-US"/>
        </w:rPr>
        <w:t>Best Available Techniques Reference Document for the Non-Ferrous Metals Industries</w:t>
      </w:r>
      <w:r w:rsidRPr="00CA5785">
        <w:rPr>
          <w:bCs/>
          <w:sz w:val="28"/>
          <w:szCs w:val="28"/>
          <w:lang w:val="kk-KZ"/>
        </w:rPr>
        <w:t>.</w:t>
      </w:r>
    </w:p>
    <w:p w14:paraId="2B9E592E"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bCs/>
          <w:sz w:val="28"/>
          <w:szCs w:val="28"/>
          <w:lang w:val="en-US"/>
        </w:rPr>
        <w:t>Best Available Techniques Reference Document for the Management of Waste from Extractive Industries</w:t>
      </w:r>
      <w:r w:rsidRPr="00CA5785">
        <w:rPr>
          <w:bCs/>
          <w:sz w:val="28"/>
          <w:szCs w:val="28"/>
          <w:lang w:val="kk-KZ"/>
        </w:rPr>
        <w:t>.</w:t>
      </w:r>
    </w:p>
    <w:p w14:paraId="74D00576"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8"/>
          <w:lang w:val="en-US" w:eastAsia="en-US"/>
        </w:rPr>
        <w:t>Industrial Emissions Directive 2010/75/EUIntegrated Pollution Prevention and Control/</w:t>
      </w:r>
      <w:r w:rsidRPr="00CA5785">
        <w:rPr>
          <w:rFonts w:eastAsia="Calibri"/>
          <w:color w:val="000000"/>
          <w:spacing w:val="-15"/>
          <w:sz w:val="28"/>
          <w:szCs w:val="28"/>
          <w:lang w:val="en-US" w:eastAsia="en-US"/>
        </w:rPr>
        <w:t xml:space="preserve">2010/75/EC </w:t>
      </w:r>
      <w:r w:rsidRPr="00CA5785">
        <w:rPr>
          <w:bCs/>
          <w:sz w:val="28"/>
          <w:szCs w:val="28"/>
          <w:lang w:val="en-US" w:eastAsia="en-US"/>
        </w:rPr>
        <w:t>«</w:t>
      </w:r>
      <w:r w:rsidRPr="00CA5785">
        <w:rPr>
          <w:bCs/>
          <w:sz w:val="28"/>
          <w:szCs w:val="28"/>
          <w:lang w:val="kk-KZ" w:eastAsia="en-US"/>
        </w:rPr>
        <w:t xml:space="preserve">Өнеркәсіптік шығарындылар және/немесе төгінділер туралы </w:t>
      </w:r>
      <w:r w:rsidRPr="00CA5785">
        <w:rPr>
          <w:bCs/>
          <w:sz w:val="28"/>
          <w:szCs w:val="28"/>
          <w:lang w:val="en-US" w:eastAsia="en-US"/>
        </w:rPr>
        <w:t>(</w:t>
      </w:r>
      <w:r w:rsidRPr="00CA5785">
        <w:rPr>
          <w:bCs/>
          <w:sz w:val="28"/>
          <w:szCs w:val="28"/>
          <w:lang w:val="kk-KZ" w:eastAsia="en-US"/>
        </w:rPr>
        <w:t>ластанулардың кешенді алдын алу және бақылау туралы</w:t>
      </w:r>
      <w:r w:rsidRPr="00CA5785">
        <w:rPr>
          <w:kern w:val="32"/>
          <w:sz w:val="28"/>
          <w:szCs w:val="28"/>
          <w:lang w:val="en-US" w:eastAsia="cs-CZ"/>
        </w:rPr>
        <w:t>)</w:t>
      </w:r>
      <w:r w:rsidRPr="00CA5785">
        <w:rPr>
          <w:kern w:val="32"/>
          <w:sz w:val="28"/>
          <w:szCs w:val="28"/>
          <w:lang w:val="kk-KZ" w:eastAsia="cs-CZ"/>
        </w:rPr>
        <w:t>» Еуропа Парламентінің және ЕО кеңесінің директивасы.</w:t>
      </w:r>
    </w:p>
    <w:p w14:paraId="6B6E7235"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bCs/>
          <w:iCs/>
          <w:sz w:val="28"/>
          <w:szCs w:val="28"/>
          <w:lang w:val="kk-KZ" w:eastAsia="en-US"/>
        </w:rPr>
        <w:t xml:space="preserve">ИТС 27–2021 </w:t>
      </w:r>
      <w:r w:rsidRPr="00CA5785">
        <w:rPr>
          <w:rFonts w:eastAsia="Calibri"/>
          <w:sz w:val="28"/>
          <w:szCs w:val="22"/>
          <w:lang w:val="en-US" w:eastAsia="en-US"/>
        </w:rPr>
        <w:t>«</w:t>
      </w:r>
      <w:r w:rsidRPr="00CA5785">
        <w:rPr>
          <w:rFonts w:eastAsia="Calibri"/>
          <w:sz w:val="28"/>
          <w:szCs w:val="22"/>
          <w:lang w:val="kk-KZ" w:eastAsia="en-US"/>
        </w:rPr>
        <w:t>Қара металды одан әрі қайта өңдеу бұйымдарының өндірісі</w:t>
      </w:r>
      <w:r w:rsidRPr="00CA5785">
        <w:rPr>
          <w:rFonts w:eastAsia="Calibri"/>
          <w:sz w:val="28"/>
          <w:szCs w:val="22"/>
          <w:lang w:val="en-US" w:eastAsia="en-US"/>
        </w:rPr>
        <w:t>»</w:t>
      </w:r>
      <w:r w:rsidRPr="00CA5785">
        <w:rPr>
          <w:rFonts w:eastAsia="Calibri"/>
          <w:sz w:val="28"/>
          <w:szCs w:val="22"/>
          <w:lang w:val="kk-KZ" w:eastAsia="en-US"/>
        </w:rPr>
        <w:t xml:space="preserve"> ең үздік қолжетімді технологиялар бойынша ақпараттық-техникалық анықтамалығы.</w:t>
      </w:r>
    </w:p>
    <w:p w14:paraId="07203C4A"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2"/>
          <w:lang w:eastAsia="en-US"/>
        </w:rPr>
        <w:t xml:space="preserve">Ф. С. Дубинский, </w:t>
      </w:r>
      <w:r w:rsidRPr="00CA5785">
        <w:rPr>
          <w:rFonts w:eastAsia="Calibri"/>
          <w:sz w:val="28"/>
          <w:szCs w:val="22"/>
          <w:lang w:val="kk-KZ" w:eastAsia="en-US"/>
        </w:rPr>
        <w:t>Илемдеу және созу процестерінің технологиясы</w:t>
      </w:r>
      <w:r w:rsidRPr="00CA5785">
        <w:rPr>
          <w:rFonts w:eastAsia="Calibri"/>
          <w:sz w:val="28"/>
          <w:szCs w:val="22"/>
          <w:lang w:eastAsia="en-US"/>
        </w:rPr>
        <w:t xml:space="preserve">: </w:t>
      </w:r>
      <w:r w:rsidRPr="00CA5785">
        <w:rPr>
          <w:rFonts w:eastAsia="Calibri"/>
          <w:sz w:val="28"/>
          <w:szCs w:val="22"/>
          <w:lang w:val="kk-KZ" w:eastAsia="en-US"/>
        </w:rPr>
        <w:t>оқу құралы</w:t>
      </w:r>
      <w:r w:rsidRPr="00CA5785">
        <w:rPr>
          <w:rFonts w:eastAsia="Calibri"/>
          <w:sz w:val="28"/>
          <w:szCs w:val="22"/>
          <w:lang w:eastAsia="en-US"/>
        </w:rPr>
        <w:t>/Ф.</w:t>
      </w:r>
      <w:r w:rsidRPr="00CA5785">
        <w:rPr>
          <w:rFonts w:eastAsia="Calibri"/>
          <w:sz w:val="28"/>
          <w:szCs w:val="22"/>
          <w:lang w:val="kk-KZ" w:eastAsia="en-US"/>
        </w:rPr>
        <w:t xml:space="preserve"> </w:t>
      </w:r>
      <w:r w:rsidRPr="00CA5785">
        <w:rPr>
          <w:rFonts w:eastAsia="Calibri"/>
          <w:sz w:val="28"/>
          <w:szCs w:val="22"/>
          <w:lang w:eastAsia="en-US"/>
        </w:rPr>
        <w:t>С. Дубинский, В. И. Крайнов, Б. В. Баричко – Челябинск: ЮУрГУ</w:t>
      </w:r>
      <w:r w:rsidRPr="00CA5785">
        <w:rPr>
          <w:rFonts w:eastAsia="Calibri"/>
          <w:sz w:val="28"/>
          <w:szCs w:val="22"/>
          <w:lang w:val="kk-KZ" w:eastAsia="en-US"/>
        </w:rPr>
        <w:t xml:space="preserve"> баспа орталығы</w:t>
      </w:r>
      <w:r w:rsidRPr="00CA5785">
        <w:rPr>
          <w:rFonts w:eastAsia="Calibri"/>
          <w:sz w:val="28"/>
          <w:szCs w:val="22"/>
          <w:lang w:eastAsia="en-US"/>
        </w:rPr>
        <w:t xml:space="preserve">, 2007. – 148 </w:t>
      </w:r>
      <w:r w:rsidRPr="00CA5785">
        <w:rPr>
          <w:rFonts w:eastAsia="Calibri"/>
          <w:sz w:val="28"/>
          <w:szCs w:val="22"/>
          <w:lang w:val="kk-KZ" w:eastAsia="en-US"/>
        </w:rPr>
        <w:t>б</w:t>
      </w:r>
      <w:r w:rsidRPr="00CA5785">
        <w:rPr>
          <w:rFonts w:eastAsia="Calibri"/>
          <w:sz w:val="28"/>
          <w:szCs w:val="22"/>
          <w:lang w:eastAsia="en-US"/>
        </w:rPr>
        <w:t xml:space="preserve">. </w:t>
      </w:r>
    </w:p>
    <w:p w14:paraId="7AB59F0C"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2"/>
          <w:lang w:eastAsia="en-US"/>
        </w:rPr>
        <w:t xml:space="preserve">Б. В. Баричко, </w:t>
      </w:r>
      <w:r w:rsidRPr="00CA5785">
        <w:rPr>
          <w:rFonts w:eastAsia="Calibri"/>
          <w:sz w:val="28"/>
          <w:szCs w:val="22"/>
          <w:lang w:val="kk-KZ" w:eastAsia="en-US"/>
        </w:rPr>
        <w:t>Престеу процестерінің технологиясы</w:t>
      </w:r>
      <w:r w:rsidRPr="00CA5785">
        <w:rPr>
          <w:rFonts w:eastAsia="Calibri"/>
          <w:sz w:val="28"/>
          <w:szCs w:val="22"/>
          <w:lang w:eastAsia="en-US"/>
        </w:rPr>
        <w:t xml:space="preserve">: </w:t>
      </w:r>
      <w:r w:rsidRPr="00CA5785">
        <w:rPr>
          <w:rFonts w:eastAsia="Calibri"/>
          <w:sz w:val="28"/>
          <w:szCs w:val="22"/>
          <w:lang w:val="kk-KZ" w:eastAsia="en-US"/>
        </w:rPr>
        <w:t>оқу құралы</w:t>
      </w:r>
      <w:r w:rsidRPr="00CA5785">
        <w:rPr>
          <w:rFonts w:eastAsia="Calibri"/>
          <w:sz w:val="28"/>
          <w:szCs w:val="22"/>
          <w:lang w:eastAsia="en-US"/>
        </w:rPr>
        <w:t>/Б. В. Баричко, Я. И. Космацкий, К. Ю. Панова. – Челябинск: ЮУрГУ</w:t>
      </w:r>
      <w:r w:rsidRPr="00CA5785">
        <w:rPr>
          <w:rFonts w:eastAsia="Calibri"/>
          <w:sz w:val="28"/>
          <w:szCs w:val="22"/>
          <w:lang w:val="kk-KZ" w:eastAsia="en-US"/>
        </w:rPr>
        <w:t xml:space="preserve"> баспа орталығы</w:t>
      </w:r>
      <w:r w:rsidRPr="00CA5785">
        <w:rPr>
          <w:rFonts w:eastAsia="Calibri"/>
          <w:sz w:val="28"/>
          <w:szCs w:val="22"/>
          <w:lang w:eastAsia="en-US"/>
        </w:rPr>
        <w:t xml:space="preserve">, 2011. – 70 </w:t>
      </w:r>
      <w:r w:rsidRPr="00CA5785">
        <w:rPr>
          <w:rFonts w:eastAsia="Calibri"/>
          <w:sz w:val="28"/>
          <w:szCs w:val="22"/>
          <w:lang w:val="kk-KZ" w:eastAsia="en-US"/>
        </w:rPr>
        <w:t>б</w:t>
      </w:r>
      <w:r w:rsidRPr="00CA5785">
        <w:rPr>
          <w:rFonts w:eastAsia="Calibri"/>
          <w:sz w:val="28"/>
          <w:szCs w:val="22"/>
          <w:lang w:eastAsia="en-US"/>
        </w:rPr>
        <w:t>.</w:t>
      </w:r>
    </w:p>
    <w:p w14:paraId="24A38A18"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2"/>
          <w:lang w:eastAsia="en-US"/>
        </w:rPr>
        <w:t xml:space="preserve">Б. В. Баричко, </w:t>
      </w:r>
      <w:r w:rsidRPr="00CA5785">
        <w:rPr>
          <w:rFonts w:eastAsia="Calibri"/>
          <w:sz w:val="28"/>
          <w:szCs w:val="22"/>
          <w:lang w:val="kk-KZ" w:eastAsia="en-US"/>
        </w:rPr>
        <w:t>МҚӨ технологиялық процестерінің негізі</w:t>
      </w:r>
      <w:r w:rsidRPr="00CA5785">
        <w:rPr>
          <w:rFonts w:eastAsia="Calibri"/>
          <w:sz w:val="28"/>
          <w:szCs w:val="22"/>
          <w:lang w:eastAsia="en-US"/>
        </w:rPr>
        <w:t xml:space="preserve">: </w:t>
      </w:r>
      <w:r w:rsidRPr="00CA5785">
        <w:rPr>
          <w:rFonts w:eastAsia="Calibri"/>
          <w:sz w:val="28"/>
          <w:szCs w:val="22"/>
          <w:lang w:val="kk-KZ" w:eastAsia="en-US"/>
        </w:rPr>
        <w:t>оқу құралы/</w:t>
      </w:r>
      <w:r w:rsidRPr="00CA5785">
        <w:rPr>
          <w:rFonts w:eastAsia="Calibri"/>
          <w:sz w:val="28"/>
          <w:szCs w:val="22"/>
          <w:lang w:eastAsia="en-US"/>
        </w:rPr>
        <w:t>Б. В. Баричко, Ф. С. Дубинский, В. И. Крайнов. – Челябинск: ЮУрГУ</w:t>
      </w:r>
      <w:r w:rsidRPr="00CA5785">
        <w:rPr>
          <w:rFonts w:eastAsia="Calibri"/>
          <w:sz w:val="28"/>
          <w:szCs w:val="22"/>
          <w:lang w:val="kk-KZ" w:eastAsia="en-US"/>
        </w:rPr>
        <w:t xml:space="preserve"> баспа орталығы</w:t>
      </w:r>
      <w:r w:rsidRPr="00CA5785">
        <w:rPr>
          <w:rFonts w:eastAsia="Calibri"/>
          <w:sz w:val="28"/>
          <w:szCs w:val="22"/>
          <w:lang w:eastAsia="en-US"/>
        </w:rPr>
        <w:t xml:space="preserve">, 2008. – 131 </w:t>
      </w:r>
      <w:r w:rsidRPr="00CA5785">
        <w:rPr>
          <w:rFonts w:eastAsia="Calibri"/>
          <w:sz w:val="28"/>
          <w:szCs w:val="22"/>
          <w:lang w:val="kk-KZ" w:eastAsia="en-US"/>
        </w:rPr>
        <w:t>б</w:t>
      </w:r>
      <w:r w:rsidRPr="00CA5785">
        <w:rPr>
          <w:rFonts w:eastAsia="Calibri"/>
          <w:sz w:val="28"/>
          <w:szCs w:val="22"/>
          <w:lang w:eastAsia="en-US"/>
        </w:rPr>
        <w:t>.</w:t>
      </w:r>
    </w:p>
    <w:p w14:paraId="30F58294"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rPr>
        <w:t>Е.П. Большина</w:t>
      </w:r>
      <w:r w:rsidRPr="00CA5785">
        <w:rPr>
          <w:sz w:val="28"/>
          <w:szCs w:val="28"/>
          <w:lang w:val="kk-KZ"/>
        </w:rPr>
        <w:t>,</w:t>
      </w:r>
      <w:r w:rsidRPr="00CA5785">
        <w:rPr>
          <w:sz w:val="28"/>
          <w:szCs w:val="28"/>
        </w:rPr>
        <w:t xml:space="preserve"> Металлурги</w:t>
      </w:r>
      <w:r w:rsidRPr="00CA5785">
        <w:rPr>
          <w:sz w:val="28"/>
          <w:szCs w:val="28"/>
          <w:lang w:val="kk-KZ"/>
        </w:rPr>
        <w:t>ялық өндіріс экологиясы,</w:t>
      </w:r>
      <w:r w:rsidRPr="00CA5785">
        <w:rPr>
          <w:sz w:val="28"/>
          <w:szCs w:val="28"/>
        </w:rPr>
        <w:t xml:space="preserve"> Новотроицк, 2012</w:t>
      </w:r>
      <w:r w:rsidRPr="00CA5785">
        <w:rPr>
          <w:rFonts w:eastAsia="Calibri"/>
          <w:sz w:val="28"/>
          <w:szCs w:val="22"/>
          <w:lang w:eastAsia="en-US"/>
        </w:rPr>
        <w:t>.</w:t>
      </w:r>
    </w:p>
    <w:p w14:paraId="559F22A9"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8"/>
          <w:lang w:val="en-US" w:eastAsia="en-US"/>
        </w:rPr>
        <w:t xml:space="preserve">Smets, T., S. Vanassche and D. Huybrechts (2017), Guideline for determining the Best Available Techniques at installation level, VITO, Mol, </w:t>
      </w:r>
      <w:hyperlink r:id="rId64" w:history="1">
        <w:r w:rsidRPr="00CA5785">
          <w:rPr>
            <w:rFonts w:eastAsia="Calibri"/>
            <w:sz w:val="28"/>
            <w:szCs w:val="28"/>
            <w:u w:val="single"/>
            <w:lang w:val="en-US" w:eastAsia="en-US"/>
          </w:rPr>
          <w:t>https://emis.vito.be/sites/emis/files/study/resume/en/Leidraad_BBT_op_bedrijfsniveau_English.pdf</w:t>
        </w:r>
      </w:hyperlink>
      <w:r w:rsidRPr="00CA5785">
        <w:rPr>
          <w:rFonts w:eastAsia="Calibri"/>
          <w:sz w:val="28"/>
          <w:szCs w:val="28"/>
          <w:lang w:val="en-US" w:eastAsia="en-US"/>
        </w:rPr>
        <w:t xml:space="preserve">. </w:t>
      </w:r>
    </w:p>
    <w:p w14:paraId="55017E64"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8"/>
          <w:lang w:val="en-US" w:eastAsia="en-US"/>
        </w:rPr>
        <w:t xml:space="preserve">«2021 </w:t>
      </w:r>
      <w:r w:rsidRPr="00CA5785">
        <w:rPr>
          <w:rFonts w:eastAsia="Calibri"/>
          <w:sz w:val="28"/>
          <w:szCs w:val="28"/>
          <w:lang w:eastAsia="en-US"/>
        </w:rPr>
        <w:t>жылғы</w:t>
      </w:r>
      <w:r w:rsidRPr="00CA5785">
        <w:rPr>
          <w:rFonts w:eastAsia="Calibri"/>
          <w:sz w:val="28"/>
          <w:szCs w:val="28"/>
          <w:lang w:val="en-US" w:eastAsia="en-US"/>
        </w:rPr>
        <w:t xml:space="preserve"> 1 </w:t>
      </w:r>
      <w:r w:rsidRPr="00CA5785">
        <w:rPr>
          <w:rFonts w:eastAsia="Calibri"/>
          <w:sz w:val="28"/>
          <w:szCs w:val="28"/>
          <w:lang w:eastAsia="en-US"/>
        </w:rPr>
        <w:t>қаңтар</w:t>
      </w:r>
      <w:r w:rsidRPr="00CA5785">
        <w:rPr>
          <w:rFonts w:eastAsia="Calibri"/>
          <w:sz w:val="28"/>
          <w:szCs w:val="28"/>
          <w:lang w:val="kk-KZ" w:eastAsia="en-US"/>
        </w:rPr>
        <w:t xml:space="preserve">дағы жағдай бойынша </w:t>
      </w:r>
      <w:r w:rsidRPr="00CA5785">
        <w:rPr>
          <w:rFonts w:eastAsia="Calibri"/>
          <w:sz w:val="28"/>
          <w:szCs w:val="28"/>
          <w:lang w:eastAsia="en-US"/>
        </w:rPr>
        <w:t>қоршаған</w:t>
      </w:r>
      <w:r w:rsidRPr="00CA5785">
        <w:rPr>
          <w:rFonts w:eastAsia="Calibri"/>
          <w:sz w:val="28"/>
          <w:szCs w:val="28"/>
          <w:lang w:val="en-US" w:eastAsia="en-US"/>
        </w:rPr>
        <w:t xml:space="preserve"> </w:t>
      </w:r>
      <w:r w:rsidRPr="00CA5785">
        <w:rPr>
          <w:rFonts w:eastAsia="Calibri"/>
          <w:sz w:val="28"/>
          <w:szCs w:val="28"/>
          <w:lang w:eastAsia="en-US"/>
        </w:rPr>
        <w:t>ортаға</w:t>
      </w:r>
      <w:r w:rsidRPr="00CA5785">
        <w:rPr>
          <w:rFonts w:eastAsia="Calibri"/>
          <w:sz w:val="28"/>
          <w:szCs w:val="28"/>
          <w:lang w:val="en-US" w:eastAsia="en-US"/>
        </w:rPr>
        <w:t xml:space="preserve"> </w:t>
      </w:r>
      <w:r w:rsidRPr="00CA5785">
        <w:rPr>
          <w:rFonts w:eastAsia="Calibri"/>
          <w:sz w:val="28"/>
          <w:szCs w:val="28"/>
          <w:lang w:eastAsia="en-US"/>
        </w:rPr>
        <w:t>ластағыш</w:t>
      </w:r>
      <w:r w:rsidRPr="00CA5785">
        <w:rPr>
          <w:rFonts w:eastAsia="Calibri"/>
          <w:sz w:val="28"/>
          <w:szCs w:val="28"/>
          <w:lang w:val="en-US" w:eastAsia="en-US"/>
        </w:rPr>
        <w:t xml:space="preserve"> </w:t>
      </w:r>
      <w:r w:rsidRPr="00CA5785">
        <w:rPr>
          <w:rFonts w:eastAsia="Calibri"/>
          <w:sz w:val="28"/>
          <w:szCs w:val="28"/>
          <w:lang w:eastAsia="en-US"/>
        </w:rPr>
        <w:t>заттардың</w:t>
      </w:r>
      <w:r w:rsidRPr="00CA5785">
        <w:rPr>
          <w:rFonts w:eastAsia="Calibri"/>
          <w:sz w:val="28"/>
          <w:szCs w:val="28"/>
          <w:lang w:val="en-US" w:eastAsia="en-US"/>
        </w:rPr>
        <w:t xml:space="preserve"> </w:t>
      </w:r>
      <w:r w:rsidRPr="00CA5785">
        <w:rPr>
          <w:rFonts w:eastAsia="Calibri"/>
          <w:sz w:val="28"/>
          <w:szCs w:val="28"/>
          <w:lang w:eastAsia="en-US"/>
        </w:rPr>
        <w:t>жиынтық</w:t>
      </w:r>
      <w:r w:rsidRPr="00CA5785">
        <w:rPr>
          <w:rFonts w:eastAsia="Calibri"/>
          <w:sz w:val="28"/>
          <w:szCs w:val="28"/>
          <w:lang w:val="en-US" w:eastAsia="en-US"/>
        </w:rPr>
        <w:t xml:space="preserve"> </w:t>
      </w:r>
      <w:r w:rsidRPr="00CA5785">
        <w:rPr>
          <w:rFonts w:eastAsia="Calibri"/>
          <w:sz w:val="28"/>
          <w:szCs w:val="28"/>
          <w:lang w:eastAsia="en-US"/>
        </w:rPr>
        <w:t>шығарындылары</w:t>
      </w:r>
      <w:r w:rsidRPr="00CA5785">
        <w:rPr>
          <w:rFonts w:eastAsia="Calibri"/>
          <w:sz w:val="28"/>
          <w:szCs w:val="28"/>
          <w:lang w:val="en-US" w:eastAsia="en-US"/>
        </w:rPr>
        <w:t xml:space="preserve"> </w:t>
      </w:r>
      <w:r w:rsidRPr="00CA5785">
        <w:rPr>
          <w:rFonts w:eastAsia="Calibri"/>
          <w:sz w:val="28"/>
          <w:szCs w:val="28"/>
          <w:lang w:eastAsia="en-US"/>
        </w:rPr>
        <w:t>бойынша</w:t>
      </w:r>
      <w:r w:rsidRPr="00CA5785">
        <w:rPr>
          <w:rFonts w:eastAsia="Calibri"/>
          <w:sz w:val="28"/>
          <w:szCs w:val="28"/>
          <w:lang w:val="en-US" w:eastAsia="en-US"/>
        </w:rPr>
        <w:t xml:space="preserve"> </w:t>
      </w:r>
      <w:r w:rsidRPr="00CA5785">
        <w:rPr>
          <w:rFonts w:eastAsia="Calibri"/>
          <w:sz w:val="28"/>
          <w:szCs w:val="28"/>
          <w:lang w:eastAsia="en-US"/>
        </w:rPr>
        <w:t>ең</w:t>
      </w:r>
      <w:r w:rsidRPr="00CA5785">
        <w:rPr>
          <w:rFonts w:eastAsia="Calibri"/>
          <w:sz w:val="28"/>
          <w:szCs w:val="28"/>
          <w:lang w:val="en-US" w:eastAsia="en-US"/>
        </w:rPr>
        <w:t xml:space="preserve"> </w:t>
      </w:r>
      <w:r w:rsidRPr="00CA5785">
        <w:rPr>
          <w:rFonts w:eastAsia="Calibri"/>
          <w:sz w:val="28"/>
          <w:szCs w:val="28"/>
          <w:lang w:eastAsia="en-US"/>
        </w:rPr>
        <w:t>ірі</w:t>
      </w:r>
      <w:r w:rsidRPr="00CA5785">
        <w:rPr>
          <w:rFonts w:eastAsia="Calibri"/>
          <w:sz w:val="28"/>
          <w:szCs w:val="28"/>
          <w:lang w:val="en-US" w:eastAsia="en-US"/>
        </w:rPr>
        <w:t xml:space="preserve"> I </w:t>
      </w:r>
      <w:r w:rsidRPr="00CA5785">
        <w:rPr>
          <w:rFonts w:eastAsia="Calibri"/>
          <w:sz w:val="28"/>
          <w:szCs w:val="28"/>
          <w:lang w:eastAsia="en-US"/>
        </w:rPr>
        <w:t>санаттағы</w:t>
      </w:r>
      <w:r w:rsidRPr="00CA5785">
        <w:rPr>
          <w:rFonts w:eastAsia="Calibri"/>
          <w:sz w:val="28"/>
          <w:szCs w:val="28"/>
          <w:lang w:val="en-US" w:eastAsia="en-US"/>
        </w:rPr>
        <w:t xml:space="preserve"> </w:t>
      </w:r>
      <w:r w:rsidRPr="00CA5785">
        <w:rPr>
          <w:rFonts w:eastAsia="Calibri"/>
          <w:sz w:val="28"/>
          <w:szCs w:val="28"/>
          <w:lang w:eastAsia="en-US"/>
        </w:rPr>
        <w:t>елу</w:t>
      </w:r>
      <w:r w:rsidRPr="00CA5785">
        <w:rPr>
          <w:rFonts w:eastAsia="Calibri"/>
          <w:sz w:val="28"/>
          <w:szCs w:val="28"/>
          <w:lang w:val="en-US" w:eastAsia="en-US"/>
        </w:rPr>
        <w:t xml:space="preserve"> </w:t>
      </w:r>
      <w:r w:rsidRPr="00CA5785">
        <w:rPr>
          <w:rFonts w:eastAsia="Calibri"/>
          <w:sz w:val="28"/>
          <w:szCs w:val="28"/>
          <w:lang w:eastAsia="en-US"/>
        </w:rPr>
        <w:t>объектінің</w:t>
      </w:r>
      <w:r w:rsidRPr="00CA5785">
        <w:rPr>
          <w:rFonts w:eastAsia="Calibri"/>
          <w:sz w:val="28"/>
          <w:szCs w:val="28"/>
          <w:lang w:val="en-US" w:eastAsia="en-US"/>
        </w:rPr>
        <w:t xml:space="preserve"> </w:t>
      </w:r>
      <w:r w:rsidRPr="00CA5785">
        <w:rPr>
          <w:rFonts w:eastAsia="Calibri"/>
          <w:sz w:val="28"/>
          <w:szCs w:val="28"/>
          <w:lang w:eastAsia="en-US"/>
        </w:rPr>
        <w:t>тізбесін</w:t>
      </w:r>
      <w:r w:rsidRPr="00CA5785">
        <w:rPr>
          <w:rFonts w:eastAsia="Calibri"/>
          <w:sz w:val="28"/>
          <w:szCs w:val="28"/>
          <w:lang w:val="en-US" w:eastAsia="en-US"/>
        </w:rPr>
        <w:t xml:space="preserve"> </w:t>
      </w:r>
      <w:r w:rsidRPr="00CA5785">
        <w:rPr>
          <w:rFonts w:eastAsia="Calibri"/>
          <w:sz w:val="28"/>
          <w:szCs w:val="28"/>
          <w:lang w:eastAsia="en-US"/>
        </w:rPr>
        <w:t>бекіту</w:t>
      </w:r>
      <w:r w:rsidRPr="00CA5785">
        <w:rPr>
          <w:rFonts w:eastAsia="Calibri"/>
          <w:sz w:val="28"/>
          <w:szCs w:val="28"/>
          <w:lang w:val="en-US" w:eastAsia="en-US"/>
        </w:rPr>
        <w:t xml:space="preserve"> </w:t>
      </w:r>
      <w:r w:rsidRPr="00CA5785">
        <w:rPr>
          <w:rFonts w:eastAsia="Calibri"/>
          <w:sz w:val="28"/>
          <w:szCs w:val="28"/>
          <w:lang w:eastAsia="en-US"/>
        </w:rPr>
        <w:t>туралы</w:t>
      </w:r>
      <w:r w:rsidRPr="00CA5785">
        <w:rPr>
          <w:rFonts w:eastAsia="Calibri"/>
          <w:sz w:val="28"/>
          <w:szCs w:val="28"/>
          <w:lang w:val="kk-KZ" w:eastAsia="en-US"/>
        </w:rPr>
        <w:t xml:space="preserve">» </w:t>
      </w:r>
      <w:r w:rsidRPr="00CA5785">
        <w:rPr>
          <w:rFonts w:eastAsia="Calibri"/>
          <w:sz w:val="28"/>
          <w:szCs w:val="28"/>
          <w:lang w:val="en-US" w:eastAsia="en-US"/>
        </w:rPr>
        <w:t xml:space="preserve">№187 </w:t>
      </w:r>
      <w:r w:rsidRPr="00CA5785">
        <w:rPr>
          <w:rFonts w:eastAsia="Calibri"/>
          <w:sz w:val="28"/>
          <w:szCs w:val="28"/>
          <w:lang w:eastAsia="en-US"/>
        </w:rPr>
        <w:t>от</w:t>
      </w:r>
      <w:r w:rsidRPr="00CA5785">
        <w:rPr>
          <w:rFonts w:eastAsia="Calibri"/>
          <w:sz w:val="28"/>
          <w:szCs w:val="28"/>
          <w:lang w:val="en-US" w:eastAsia="en-US"/>
        </w:rPr>
        <w:t xml:space="preserve"> 1/04/2022</w:t>
      </w:r>
      <w:r w:rsidRPr="00CA5785">
        <w:rPr>
          <w:rFonts w:eastAsia="Calibri"/>
          <w:sz w:val="28"/>
          <w:szCs w:val="28"/>
          <w:lang w:val="kk-KZ" w:eastAsia="en-US"/>
        </w:rPr>
        <w:t xml:space="preserve"> ж. ҚР Үкіметінің қаулысы.</w:t>
      </w:r>
    </w:p>
    <w:p w14:paraId="355AA9BB"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2"/>
          <w:lang w:val="kk-KZ" w:eastAsia="en-US"/>
        </w:rPr>
        <w:t>4-п</w:t>
      </w:r>
      <w:hyperlink r:id="rId65" w:anchor="pos=16942;-57&amp;sdoc_params=text%3D%25D0%25BF%25D0%25B0%25D1%2580%25D0%25B0%25D0%25B3%25D1%2580%25D0%25B0%25D1%2584%25204%26mode%3Dindoc%26topic_id%3D36148637%26spos%3D1%26tSynonym%3D1%26tShort%3D1%26tSuffix%3D1&amp;sdoc_pos=2" w:history="1">
        <w:r w:rsidRPr="00CA5785">
          <w:rPr>
            <w:rFonts w:eastAsia="Calibri"/>
            <w:sz w:val="28"/>
            <w:szCs w:val="28"/>
            <w:u w:val="single"/>
            <w:lang w:eastAsia="en-US"/>
          </w:rPr>
          <w:t>араграф</w:t>
        </w:r>
        <w:r w:rsidRPr="00CA5785">
          <w:rPr>
            <w:rFonts w:eastAsia="Calibri"/>
            <w:sz w:val="28"/>
            <w:szCs w:val="28"/>
            <w:u w:val="single"/>
            <w:lang w:val="kk-KZ" w:eastAsia="en-US"/>
          </w:rPr>
          <w:t>.</w:t>
        </w:r>
        <w:r w:rsidRPr="00CA5785">
          <w:rPr>
            <w:rFonts w:eastAsia="Calibri"/>
            <w:sz w:val="28"/>
            <w:szCs w:val="28"/>
            <w:u w:val="single"/>
            <w:lang w:val="en-US" w:eastAsia="en-US"/>
          </w:rPr>
          <w:t xml:space="preserve"> «</w:t>
        </w:r>
        <w:r w:rsidRPr="00CA5785">
          <w:rPr>
            <w:rFonts w:eastAsia="Calibri"/>
            <w:sz w:val="28"/>
            <w:szCs w:val="28"/>
            <w:u w:val="single"/>
            <w:lang w:eastAsia="en-US"/>
          </w:rPr>
          <w:t>Қоршаған</w:t>
        </w:r>
        <w:r w:rsidRPr="00CA5785">
          <w:rPr>
            <w:rFonts w:eastAsia="Calibri"/>
            <w:sz w:val="28"/>
            <w:szCs w:val="28"/>
            <w:u w:val="single"/>
            <w:lang w:val="en-US" w:eastAsia="en-US"/>
          </w:rPr>
          <w:t xml:space="preserve"> </w:t>
        </w:r>
        <w:r w:rsidRPr="00CA5785">
          <w:rPr>
            <w:rFonts w:eastAsia="Calibri"/>
            <w:sz w:val="28"/>
            <w:szCs w:val="28"/>
            <w:u w:val="single"/>
            <w:lang w:eastAsia="en-US"/>
          </w:rPr>
          <w:t>ортаға</w:t>
        </w:r>
        <w:r w:rsidRPr="00CA5785">
          <w:rPr>
            <w:rFonts w:eastAsia="Calibri"/>
            <w:sz w:val="28"/>
            <w:szCs w:val="28"/>
            <w:u w:val="single"/>
            <w:lang w:val="en-US" w:eastAsia="en-US"/>
          </w:rPr>
          <w:t xml:space="preserve"> </w:t>
        </w:r>
        <w:r w:rsidRPr="00CA5785">
          <w:rPr>
            <w:rFonts w:eastAsia="Calibri"/>
            <w:sz w:val="28"/>
            <w:szCs w:val="28"/>
            <w:u w:val="single"/>
            <w:lang w:eastAsia="en-US"/>
          </w:rPr>
          <w:t>теріс</w:t>
        </w:r>
        <w:r w:rsidRPr="00CA5785">
          <w:rPr>
            <w:rFonts w:eastAsia="Calibri"/>
            <w:sz w:val="28"/>
            <w:szCs w:val="28"/>
            <w:u w:val="single"/>
            <w:lang w:val="en-US" w:eastAsia="en-US"/>
          </w:rPr>
          <w:t xml:space="preserve"> </w:t>
        </w:r>
        <w:r w:rsidRPr="00CA5785">
          <w:rPr>
            <w:rFonts w:eastAsia="Calibri"/>
            <w:sz w:val="28"/>
            <w:szCs w:val="28"/>
            <w:u w:val="single"/>
            <w:lang w:eastAsia="en-US"/>
          </w:rPr>
          <w:t>әсер</w:t>
        </w:r>
        <w:r w:rsidRPr="00CA5785">
          <w:rPr>
            <w:rFonts w:eastAsia="Calibri"/>
            <w:sz w:val="28"/>
            <w:szCs w:val="28"/>
            <w:u w:val="single"/>
            <w:lang w:val="en-US" w:eastAsia="en-US"/>
          </w:rPr>
          <w:t xml:space="preserve"> </w:t>
        </w:r>
        <w:r w:rsidRPr="00CA5785">
          <w:rPr>
            <w:rFonts w:eastAsia="Calibri"/>
            <w:sz w:val="28"/>
            <w:szCs w:val="28"/>
            <w:u w:val="single"/>
            <w:lang w:eastAsia="en-US"/>
          </w:rPr>
          <w:t>еткені</w:t>
        </w:r>
        <w:r w:rsidRPr="00CA5785">
          <w:rPr>
            <w:rFonts w:eastAsia="Calibri"/>
            <w:sz w:val="28"/>
            <w:szCs w:val="28"/>
            <w:u w:val="single"/>
            <w:lang w:val="en-US" w:eastAsia="en-US"/>
          </w:rPr>
          <w:t xml:space="preserve"> </w:t>
        </w:r>
        <w:r w:rsidRPr="00CA5785">
          <w:rPr>
            <w:rFonts w:eastAsia="Calibri"/>
            <w:sz w:val="28"/>
            <w:szCs w:val="28"/>
            <w:u w:val="single"/>
            <w:lang w:eastAsia="en-US"/>
          </w:rPr>
          <w:t>үшін</w:t>
        </w:r>
        <w:r w:rsidRPr="00CA5785">
          <w:rPr>
            <w:rFonts w:eastAsia="Calibri"/>
            <w:sz w:val="28"/>
            <w:szCs w:val="28"/>
            <w:u w:val="single"/>
            <w:lang w:val="en-US" w:eastAsia="en-US"/>
          </w:rPr>
          <w:t xml:space="preserve"> </w:t>
        </w:r>
        <w:r w:rsidRPr="00CA5785">
          <w:rPr>
            <w:rFonts w:eastAsia="Calibri"/>
            <w:sz w:val="28"/>
            <w:szCs w:val="28"/>
            <w:u w:val="single"/>
            <w:lang w:eastAsia="en-US"/>
          </w:rPr>
          <w:t>төлем</w:t>
        </w:r>
        <w:r w:rsidRPr="00CA5785">
          <w:rPr>
            <w:rFonts w:eastAsia="Calibri"/>
            <w:sz w:val="28"/>
            <w:szCs w:val="28"/>
            <w:u w:val="single"/>
            <w:lang w:val="kk-KZ" w:eastAsia="en-US"/>
          </w:rPr>
          <w:t>ақы</w:t>
        </w:r>
        <w:r w:rsidRPr="00CA5785">
          <w:rPr>
            <w:rFonts w:eastAsia="Calibri"/>
            <w:sz w:val="28"/>
            <w:szCs w:val="28"/>
            <w:u w:val="single"/>
            <w:lang w:val="en-US" w:eastAsia="en-US"/>
          </w:rPr>
          <w:t>»</w:t>
        </w:r>
        <w:r w:rsidRPr="00CA5785">
          <w:rPr>
            <w:rFonts w:eastAsia="Calibri"/>
            <w:sz w:val="28"/>
            <w:szCs w:val="28"/>
            <w:u w:val="single"/>
            <w:lang w:val="kk-KZ" w:eastAsia="en-US"/>
          </w:rPr>
          <w:t>,</w:t>
        </w:r>
        <w:r w:rsidRPr="00CA5785">
          <w:rPr>
            <w:rFonts w:eastAsia="Calibri"/>
            <w:sz w:val="28"/>
            <w:szCs w:val="28"/>
            <w:u w:val="single"/>
            <w:lang w:val="en-US" w:eastAsia="en-US"/>
          </w:rPr>
          <w:t xml:space="preserve"> </w:t>
        </w:r>
        <w:r w:rsidRPr="00CA5785">
          <w:rPr>
            <w:rFonts w:eastAsia="Calibri"/>
            <w:sz w:val="28"/>
            <w:szCs w:val="28"/>
            <w:u w:val="single"/>
            <w:lang w:eastAsia="en-US"/>
          </w:rPr>
          <w:t>ҚР</w:t>
        </w:r>
        <w:r w:rsidRPr="00CA5785">
          <w:rPr>
            <w:rFonts w:eastAsia="Calibri"/>
            <w:sz w:val="28"/>
            <w:szCs w:val="28"/>
            <w:u w:val="single"/>
            <w:lang w:val="en-US" w:eastAsia="en-US"/>
          </w:rPr>
          <w:t xml:space="preserve"> </w:t>
        </w:r>
        <w:r w:rsidRPr="00CA5785">
          <w:rPr>
            <w:rFonts w:eastAsia="Calibri"/>
            <w:sz w:val="28"/>
            <w:szCs w:val="28"/>
            <w:u w:val="single"/>
            <w:lang w:eastAsia="en-US"/>
          </w:rPr>
          <w:t>Салық</w:t>
        </w:r>
        <w:r w:rsidRPr="00CA5785">
          <w:rPr>
            <w:rFonts w:eastAsia="Calibri"/>
            <w:sz w:val="28"/>
            <w:szCs w:val="28"/>
            <w:u w:val="single"/>
            <w:lang w:val="en-US" w:eastAsia="en-US"/>
          </w:rPr>
          <w:t xml:space="preserve"> </w:t>
        </w:r>
        <w:r w:rsidRPr="00CA5785">
          <w:rPr>
            <w:rFonts w:eastAsia="Calibri"/>
            <w:sz w:val="28"/>
            <w:szCs w:val="28"/>
            <w:u w:val="single"/>
            <w:lang w:eastAsia="en-US"/>
          </w:rPr>
          <w:t>кодексі</w:t>
        </w:r>
        <w:r w:rsidRPr="00CA5785">
          <w:rPr>
            <w:rFonts w:eastAsia="Calibri"/>
            <w:sz w:val="28"/>
            <w:szCs w:val="28"/>
            <w:u w:val="single"/>
            <w:lang w:val="kk-KZ" w:eastAsia="en-US"/>
          </w:rPr>
          <w:t>нің</w:t>
        </w:r>
        <w:r w:rsidRPr="00CA5785">
          <w:rPr>
            <w:rFonts w:eastAsia="Calibri"/>
            <w:sz w:val="28"/>
            <w:szCs w:val="28"/>
            <w:u w:val="single"/>
            <w:lang w:val="en-US" w:eastAsia="en-US"/>
          </w:rPr>
          <w:t xml:space="preserve"> </w:t>
        </w:r>
        <w:r w:rsidRPr="00CA5785">
          <w:rPr>
            <w:rFonts w:eastAsia="Calibri"/>
            <w:sz w:val="28"/>
            <w:szCs w:val="28"/>
            <w:u w:val="single"/>
            <w:lang w:val="kk-KZ" w:eastAsia="en-US"/>
          </w:rPr>
          <w:t>«Б</w:t>
        </w:r>
        <w:r w:rsidRPr="00CA5785">
          <w:rPr>
            <w:rFonts w:eastAsia="Calibri"/>
            <w:sz w:val="28"/>
            <w:szCs w:val="28"/>
            <w:u w:val="single"/>
            <w:lang w:eastAsia="en-US"/>
          </w:rPr>
          <w:t>юджетке</w:t>
        </w:r>
        <w:r w:rsidRPr="00CA5785">
          <w:rPr>
            <w:rFonts w:eastAsia="Calibri"/>
            <w:sz w:val="28"/>
            <w:szCs w:val="28"/>
            <w:u w:val="single"/>
            <w:lang w:val="en-US" w:eastAsia="en-US"/>
          </w:rPr>
          <w:t xml:space="preserve"> </w:t>
        </w:r>
        <w:r w:rsidRPr="00CA5785">
          <w:rPr>
            <w:rFonts w:eastAsia="Calibri"/>
            <w:sz w:val="28"/>
            <w:szCs w:val="28"/>
            <w:u w:val="single"/>
            <w:lang w:eastAsia="en-US"/>
          </w:rPr>
          <w:t>төленетін</w:t>
        </w:r>
        <w:r w:rsidRPr="00CA5785">
          <w:rPr>
            <w:rFonts w:eastAsia="Calibri"/>
            <w:sz w:val="28"/>
            <w:szCs w:val="28"/>
            <w:u w:val="single"/>
            <w:lang w:val="en-US" w:eastAsia="en-US"/>
          </w:rPr>
          <w:t xml:space="preserve"> </w:t>
        </w:r>
        <w:r w:rsidRPr="00CA5785">
          <w:rPr>
            <w:rFonts w:eastAsia="Calibri"/>
            <w:sz w:val="28"/>
            <w:szCs w:val="28"/>
            <w:u w:val="single"/>
            <w:lang w:eastAsia="en-US"/>
          </w:rPr>
          <w:t>төлемдер</w:t>
        </w:r>
        <w:r w:rsidRPr="00CA5785">
          <w:rPr>
            <w:rFonts w:eastAsia="Calibri"/>
            <w:sz w:val="28"/>
            <w:szCs w:val="28"/>
            <w:u w:val="single"/>
            <w:lang w:val="kk-KZ" w:eastAsia="en-US"/>
          </w:rPr>
          <w:t xml:space="preserve">» 69-тарауы, 18-бөлімі, 576-бап. </w:t>
        </w:r>
        <w:r w:rsidRPr="00CA5785">
          <w:rPr>
            <w:rFonts w:eastAsia="Calibri"/>
            <w:sz w:val="28"/>
            <w:szCs w:val="28"/>
            <w:u w:val="single"/>
            <w:lang w:val="en-US" w:eastAsia="en-US"/>
          </w:rPr>
          <w:t xml:space="preserve"> </w:t>
        </w:r>
      </w:hyperlink>
      <w:r w:rsidRPr="00CA5785">
        <w:rPr>
          <w:rFonts w:eastAsia="Calibri"/>
          <w:sz w:val="28"/>
          <w:szCs w:val="28"/>
          <w:lang w:val="en-US" w:eastAsia="en-US"/>
        </w:rPr>
        <w:t xml:space="preserve"> </w:t>
      </w:r>
    </w:p>
    <w:p w14:paraId="722E37E2" w14:textId="77777777" w:rsidR="00CA5785" w:rsidRPr="00CA5785" w:rsidRDefault="00067F20">
      <w:pPr>
        <w:widowControl w:val="0"/>
        <w:numPr>
          <w:ilvl w:val="0"/>
          <w:numId w:val="33"/>
        </w:numPr>
        <w:tabs>
          <w:tab w:val="left" w:pos="851"/>
        </w:tabs>
        <w:suppressAutoHyphens/>
        <w:autoSpaceDE w:val="0"/>
        <w:autoSpaceDN w:val="0"/>
        <w:ind w:left="0" w:firstLine="709"/>
        <w:contextualSpacing/>
        <w:jc w:val="both"/>
        <w:rPr>
          <w:bCs/>
          <w:sz w:val="28"/>
          <w:szCs w:val="28"/>
          <w:lang w:val="en-US"/>
        </w:rPr>
      </w:pPr>
      <w:hyperlink r:id="rId66" w:anchor="pos=5663;-57" w:history="1">
        <w:r w:rsidR="00CA5785" w:rsidRPr="00CA5785">
          <w:rPr>
            <w:rFonts w:eastAsia="Calibri"/>
            <w:sz w:val="28"/>
            <w:szCs w:val="28"/>
            <w:u w:val="single"/>
            <w:lang w:val="kk-KZ" w:eastAsia="en-US"/>
          </w:rPr>
          <w:t>328-бап.</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Қоршаған</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ортаға</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рұқсат</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етілген</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антропогендік</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әсер</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ету</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нормативтерін</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бұзу</w:t>
        </w:r>
        <w:r w:rsidR="00CA5785" w:rsidRPr="00CA5785">
          <w:rPr>
            <w:rFonts w:eastAsia="Calibri"/>
            <w:sz w:val="28"/>
            <w:szCs w:val="28"/>
            <w:u w:val="single"/>
            <w:lang w:val="en-US" w:eastAsia="en-US"/>
          </w:rPr>
          <w:t>»</w:t>
        </w:r>
        <w:r w:rsidR="00CA5785" w:rsidRPr="00CA5785">
          <w:rPr>
            <w:rFonts w:eastAsia="Calibri"/>
            <w:sz w:val="28"/>
            <w:szCs w:val="28"/>
            <w:u w:val="single"/>
            <w:lang w:val="kk-KZ" w:eastAsia="en-US"/>
          </w:rPr>
          <w:t>,</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ҚР</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Әкімшілік</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құқық</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бұзушылық</w:t>
        </w:r>
        <w:r w:rsidR="00CA5785" w:rsidRPr="00CA5785">
          <w:rPr>
            <w:rFonts w:eastAsia="Calibri"/>
            <w:sz w:val="28"/>
            <w:szCs w:val="28"/>
            <w:u w:val="single"/>
            <w:lang w:val="en-US" w:eastAsia="en-US"/>
          </w:rPr>
          <w:t xml:space="preserve"> </w:t>
        </w:r>
        <w:r w:rsidR="00CA5785" w:rsidRPr="00CA5785">
          <w:rPr>
            <w:rFonts w:eastAsia="Calibri"/>
            <w:sz w:val="28"/>
            <w:szCs w:val="28"/>
            <w:u w:val="single"/>
            <w:lang w:eastAsia="en-US"/>
          </w:rPr>
          <w:t>туралы</w:t>
        </w:r>
        <w:r w:rsidR="00CA5785" w:rsidRPr="00CA5785">
          <w:rPr>
            <w:rFonts w:eastAsia="Calibri"/>
            <w:sz w:val="28"/>
            <w:szCs w:val="28"/>
            <w:u w:val="single"/>
            <w:lang w:val="en-US" w:eastAsia="en-US"/>
          </w:rPr>
          <w:t xml:space="preserve"> </w:t>
        </w:r>
        <w:r w:rsidR="00CA5785" w:rsidRPr="00CA5785">
          <w:rPr>
            <w:rFonts w:eastAsia="Calibri"/>
            <w:sz w:val="28"/>
            <w:szCs w:val="28"/>
            <w:u w:val="single"/>
            <w:lang w:val="kk-KZ" w:eastAsia="en-US"/>
          </w:rPr>
          <w:t>к</w:t>
        </w:r>
        <w:r w:rsidR="00CA5785" w:rsidRPr="00CA5785">
          <w:rPr>
            <w:rFonts w:eastAsia="Calibri"/>
            <w:sz w:val="28"/>
            <w:szCs w:val="28"/>
            <w:u w:val="single"/>
            <w:lang w:eastAsia="en-US"/>
          </w:rPr>
          <w:t>одексі</w:t>
        </w:r>
      </w:hyperlink>
      <w:r w:rsidR="00CA5785" w:rsidRPr="00CA5785">
        <w:rPr>
          <w:rFonts w:eastAsia="Calibri"/>
          <w:sz w:val="28"/>
          <w:szCs w:val="28"/>
          <w:u w:val="single"/>
          <w:lang w:val="kk-KZ" w:eastAsia="en-US"/>
        </w:rPr>
        <w:t>.</w:t>
      </w:r>
    </w:p>
    <w:p w14:paraId="7222C7D8"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bCs/>
          <w:sz w:val="28"/>
          <w:szCs w:val="28"/>
          <w:lang w:eastAsia="en-US"/>
        </w:rPr>
        <w:t>Металлурги</w:t>
      </w:r>
      <w:r w:rsidRPr="00CA5785">
        <w:rPr>
          <w:rFonts w:eastAsia="Calibri"/>
          <w:bCs/>
          <w:sz w:val="28"/>
          <w:szCs w:val="28"/>
          <w:lang w:val="kk-KZ" w:eastAsia="en-US"/>
        </w:rPr>
        <w:t xml:space="preserve">ялық </w:t>
      </w:r>
      <w:r w:rsidRPr="00CA5785">
        <w:rPr>
          <w:rFonts w:eastAsia="Calibri"/>
          <w:bCs/>
          <w:sz w:val="28"/>
          <w:szCs w:val="28"/>
          <w:lang w:eastAsia="en-US"/>
        </w:rPr>
        <w:t>технологи</w:t>
      </w:r>
      <w:r w:rsidRPr="00CA5785">
        <w:rPr>
          <w:rFonts w:eastAsia="Calibri"/>
          <w:bCs/>
          <w:sz w:val="28"/>
          <w:szCs w:val="28"/>
          <w:lang w:val="kk-KZ" w:eastAsia="en-US"/>
        </w:rPr>
        <w:t>ялар,</w:t>
      </w:r>
      <w:r w:rsidRPr="00CA5785">
        <w:rPr>
          <w:rFonts w:eastAsia="Calibri"/>
          <w:bCs/>
          <w:sz w:val="28"/>
          <w:szCs w:val="28"/>
          <w:lang w:eastAsia="en-US"/>
        </w:rPr>
        <w:t xml:space="preserve"> Ю.Н. Симонов, С.А. Белова, М.Ю. Симонов</w:t>
      </w:r>
      <w:r w:rsidRPr="00CA5785">
        <w:rPr>
          <w:rFonts w:eastAsia="Calibri"/>
          <w:bCs/>
          <w:sz w:val="28"/>
          <w:szCs w:val="28"/>
          <w:lang w:val="kk-KZ" w:eastAsia="en-US"/>
        </w:rPr>
        <w:t>,</w:t>
      </w:r>
      <w:r w:rsidRPr="00CA5785">
        <w:rPr>
          <w:rFonts w:eastAsia="Calibri"/>
          <w:bCs/>
          <w:sz w:val="28"/>
          <w:szCs w:val="28"/>
          <w:lang w:eastAsia="en-US"/>
        </w:rPr>
        <w:t xml:space="preserve"> Пермь</w:t>
      </w:r>
      <w:r w:rsidRPr="00CA5785">
        <w:rPr>
          <w:rFonts w:eastAsia="Calibri"/>
          <w:bCs/>
          <w:sz w:val="28"/>
          <w:szCs w:val="28"/>
          <w:lang w:val="kk-KZ" w:eastAsia="en-US"/>
        </w:rPr>
        <w:t>,</w:t>
      </w:r>
      <w:r w:rsidRPr="00CA5785">
        <w:rPr>
          <w:rFonts w:eastAsia="Calibri"/>
          <w:bCs/>
          <w:sz w:val="28"/>
          <w:szCs w:val="28"/>
          <w:lang w:eastAsia="en-US"/>
        </w:rPr>
        <w:t xml:space="preserve"> ПНИПУ </w:t>
      </w:r>
      <w:r w:rsidRPr="00CA5785">
        <w:rPr>
          <w:rFonts w:eastAsia="Calibri"/>
          <w:bCs/>
          <w:sz w:val="28"/>
          <w:szCs w:val="28"/>
          <w:lang w:val="kk-KZ" w:eastAsia="en-US"/>
        </w:rPr>
        <w:t xml:space="preserve">баспасы </w:t>
      </w:r>
      <w:r w:rsidRPr="00CA5785">
        <w:rPr>
          <w:rFonts w:eastAsia="Calibri"/>
          <w:bCs/>
          <w:sz w:val="28"/>
          <w:szCs w:val="28"/>
          <w:lang w:eastAsia="en-US"/>
        </w:rPr>
        <w:t>2012</w:t>
      </w:r>
      <w:r w:rsidRPr="00CA5785">
        <w:rPr>
          <w:rFonts w:eastAsia="Calibri"/>
          <w:bCs/>
          <w:sz w:val="28"/>
          <w:szCs w:val="28"/>
          <w:lang w:val="kk-KZ" w:eastAsia="en-US"/>
        </w:rPr>
        <w:t>,</w:t>
      </w:r>
      <w:r w:rsidRPr="00CA5785">
        <w:rPr>
          <w:rFonts w:eastAsia="Calibri"/>
          <w:bCs/>
          <w:sz w:val="28"/>
          <w:szCs w:val="28"/>
          <w:lang w:eastAsia="en-US"/>
        </w:rPr>
        <w:t xml:space="preserve"> 277</w:t>
      </w:r>
      <w:r w:rsidRPr="00CA5785">
        <w:rPr>
          <w:rFonts w:eastAsia="Calibri"/>
          <w:bCs/>
          <w:sz w:val="28"/>
          <w:szCs w:val="28"/>
          <w:lang w:val="kk-KZ" w:eastAsia="en-US"/>
        </w:rPr>
        <w:t>-б.</w:t>
      </w:r>
    </w:p>
    <w:p w14:paraId="3B59954B"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lang w:val="kk-KZ"/>
        </w:rPr>
        <w:t>Дереккөз</w:t>
      </w:r>
      <w:r w:rsidRPr="00CA5785">
        <w:rPr>
          <w:sz w:val="28"/>
          <w:szCs w:val="28"/>
        </w:rPr>
        <w:t>:</w:t>
      </w:r>
      <w:hyperlink r:id="rId67" w:history="1">
        <w:r w:rsidRPr="00CA5785">
          <w:rPr>
            <w:color w:val="0000FF"/>
            <w:sz w:val="28"/>
            <w:szCs w:val="28"/>
            <w:u w:val="single"/>
          </w:rPr>
          <w:t>https://studref.com/688925/tehnika/pechi_prokatnyh_tsehov</w:t>
        </w:r>
      </w:hyperlink>
      <w:r w:rsidRPr="00CA5785">
        <w:rPr>
          <w:color w:val="0000FF"/>
          <w:sz w:val="28"/>
          <w:szCs w:val="28"/>
          <w:u w:val="single"/>
          <w:lang w:val="kk-KZ"/>
        </w:rPr>
        <w:t>.</w:t>
      </w:r>
    </w:p>
    <w:p w14:paraId="76C12068"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lang w:val="kk-KZ"/>
        </w:rPr>
        <w:t>Дереккөз</w:t>
      </w:r>
      <w:r w:rsidRPr="00CA5785">
        <w:rPr>
          <w:sz w:val="28"/>
          <w:szCs w:val="28"/>
        </w:rPr>
        <w:t xml:space="preserve">: </w:t>
      </w:r>
      <w:hyperlink r:id="rId68" w:history="1">
        <w:r w:rsidRPr="00CA5785">
          <w:rPr>
            <w:sz w:val="28"/>
            <w:szCs w:val="28"/>
            <w:u w:val="single"/>
          </w:rPr>
          <w:t>https://metallurgist.pro/metodicheskaya-pech</w:t>
        </w:r>
      </w:hyperlink>
      <w:r w:rsidRPr="00CA5785">
        <w:rPr>
          <w:sz w:val="28"/>
          <w:szCs w:val="28"/>
          <w:u w:val="single"/>
          <w:lang w:val="kk-KZ"/>
        </w:rPr>
        <w:t>.</w:t>
      </w:r>
    </w:p>
    <w:p w14:paraId="6A051E87" w14:textId="77777777" w:rsidR="00CA5785" w:rsidRPr="00CA5785" w:rsidRDefault="00CA5785">
      <w:pPr>
        <w:widowControl w:val="0"/>
        <w:numPr>
          <w:ilvl w:val="0"/>
          <w:numId w:val="33"/>
        </w:numPr>
        <w:tabs>
          <w:tab w:val="left" w:pos="851"/>
        </w:tabs>
        <w:suppressAutoHyphens/>
        <w:ind w:left="0" w:firstLine="709"/>
        <w:contextualSpacing/>
        <w:jc w:val="both"/>
        <w:rPr>
          <w:rFonts w:eastAsia="Calibri"/>
          <w:color w:val="222222"/>
          <w:sz w:val="28"/>
          <w:szCs w:val="28"/>
          <w:lang w:eastAsia="en-US"/>
        </w:rPr>
      </w:pPr>
      <w:r w:rsidRPr="00CA5785">
        <w:rPr>
          <w:rFonts w:eastAsia="Calibri"/>
          <w:color w:val="222222"/>
          <w:sz w:val="28"/>
          <w:szCs w:val="28"/>
          <w:lang w:val="kk-KZ" w:eastAsia="en-US"/>
        </w:rPr>
        <w:t xml:space="preserve">        </w:t>
      </w:r>
      <w:r w:rsidRPr="00CA5785">
        <w:rPr>
          <w:sz w:val="28"/>
          <w:szCs w:val="28"/>
          <w:lang w:val="kk-KZ"/>
        </w:rPr>
        <w:t>Дереккөз</w:t>
      </w:r>
      <w:r w:rsidRPr="00CA5785">
        <w:rPr>
          <w:rFonts w:eastAsia="Calibri"/>
          <w:color w:val="222222"/>
          <w:sz w:val="28"/>
          <w:szCs w:val="28"/>
          <w:lang w:eastAsia="en-US"/>
        </w:rPr>
        <w:t>: https://bank.nauchniestati.ru/primery/otchyot-po-praktike-na-temu-holodnaya-prokatka-metalla-imwp/</w:t>
      </w:r>
      <w:r w:rsidRPr="00CA5785">
        <w:rPr>
          <w:rFonts w:eastAsia="Calibri"/>
          <w:color w:val="222222"/>
          <w:sz w:val="28"/>
          <w:szCs w:val="28"/>
          <w:lang w:val="kk-KZ" w:eastAsia="en-US"/>
        </w:rPr>
        <w:t>.</w:t>
      </w:r>
    </w:p>
    <w:p w14:paraId="61711ED9"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lang w:val="kk-KZ"/>
        </w:rPr>
        <w:t>Дереккөз:</w:t>
      </w:r>
      <w:r w:rsidRPr="00CA5785">
        <w:rPr>
          <w:color w:val="000000"/>
          <w:sz w:val="28"/>
          <w:szCs w:val="28"/>
          <w:lang w:bidi="ru-RU"/>
        </w:rPr>
        <w:t xml:space="preserve">  </w:t>
      </w:r>
      <w:hyperlink r:id="rId69" w:history="1">
        <w:r w:rsidRPr="00CA5785">
          <w:rPr>
            <w:color w:val="0000FF"/>
            <w:sz w:val="28"/>
            <w:szCs w:val="28"/>
            <w:u w:val="single"/>
            <w:lang w:val="en-US" w:bidi="ru-RU"/>
          </w:rPr>
          <w:t>http</w:t>
        </w:r>
        <w:r w:rsidRPr="00CA5785">
          <w:rPr>
            <w:color w:val="0000FF"/>
            <w:sz w:val="28"/>
            <w:szCs w:val="28"/>
            <w:u w:val="single"/>
            <w:lang w:bidi="ru-RU"/>
          </w:rPr>
          <w:t>://</w:t>
        </w:r>
        <w:r w:rsidRPr="00CA5785">
          <w:rPr>
            <w:color w:val="0000FF"/>
            <w:sz w:val="28"/>
            <w:szCs w:val="28"/>
            <w:u w:val="single"/>
            <w:lang w:val="en-US" w:bidi="ru-RU"/>
          </w:rPr>
          <w:t>metallopraktik</w:t>
        </w:r>
        <w:r w:rsidRPr="00CA5785">
          <w:rPr>
            <w:color w:val="0000FF"/>
            <w:sz w:val="28"/>
            <w:szCs w:val="28"/>
            <w:u w:val="single"/>
            <w:lang w:bidi="ru-RU"/>
          </w:rPr>
          <w:t>.</w:t>
        </w:r>
        <w:r w:rsidRPr="00CA5785">
          <w:rPr>
            <w:color w:val="0000FF"/>
            <w:sz w:val="28"/>
            <w:szCs w:val="28"/>
            <w:u w:val="single"/>
            <w:lang w:val="en-US" w:bidi="ru-RU"/>
          </w:rPr>
          <w:t>ru</w:t>
        </w:r>
        <w:r w:rsidRPr="00CA5785">
          <w:rPr>
            <w:color w:val="0000FF"/>
            <w:sz w:val="28"/>
            <w:szCs w:val="28"/>
            <w:u w:val="single"/>
            <w:lang w:bidi="ru-RU"/>
          </w:rPr>
          <w:t>/</w:t>
        </w:r>
        <w:r w:rsidRPr="00CA5785">
          <w:rPr>
            <w:color w:val="0000FF"/>
            <w:sz w:val="28"/>
            <w:szCs w:val="28"/>
            <w:u w:val="single"/>
            <w:lang w:val="en-US" w:bidi="ru-RU"/>
          </w:rPr>
          <w:t>novosti</w:t>
        </w:r>
        <w:r w:rsidRPr="00CA5785">
          <w:rPr>
            <w:color w:val="0000FF"/>
            <w:sz w:val="28"/>
            <w:szCs w:val="28"/>
            <w:u w:val="single"/>
            <w:lang w:bidi="ru-RU"/>
          </w:rPr>
          <w:t>/</w:t>
        </w:r>
        <w:r w:rsidRPr="00CA5785">
          <w:rPr>
            <w:color w:val="0000FF"/>
            <w:sz w:val="28"/>
            <w:szCs w:val="28"/>
            <w:u w:val="single"/>
            <w:lang w:val="en-US" w:bidi="ru-RU"/>
          </w:rPr>
          <w:t>travlenie</w:t>
        </w:r>
        <w:r w:rsidRPr="00CA5785">
          <w:rPr>
            <w:color w:val="0000FF"/>
            <w:sz w:val="28"/>
            <w:szCs w:val="28"/>
            <w:u w:val="single"/>
            <w:lang w:bidi="ru-RU"/>
          </w:rPr>
          <w:t>-</w:t>
        </w:r>
        <w:r w:rsidRPr="00CA5785">
          <w:rPr>
            <w:color w:val="0000FF"/>
            <w:sz w:val="28"/>
            <w:szCs w:val="28"/>
            <w:u w:val="single"/>
            <w:lang w:val="en-US" w:bidi="ru-RU"/>
          </w:rPr>
          <w:t>metalla</w:t>
        </w:r>
        <w:r w:rsidRPr="00CA5785">
          <w:rPr>
            <w:color w:val="0000FF"/>
            <w:sz w:val="28"/>
            <w:szCs w:val="28"/>
            <w:u w:val="single"/>
            <w:lang w:bidi="ru-RU"/>
          </w:rPr>
          <w:t>/</w:t>
        </w:r>
      </w:hyperlink>
      <w:r w:rsidRPr="00CA5785">
        <w:rPr>
          <w:color w:val="0000FF"/>
          <w:sz w:val="28"/>
          <w:szCs w:val="28"/>
          <w:u w:val="single"/>
          <w:lang w:val="kk-KZ" w:bidi="ru-RU"/>
        </w:rPr>
        <w:t>.</w:t>
      </w:r>
    </w:p>
    <w:p w14:paraId="4BB943B2"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lang w:val="kk-KZ"/>
        </w:rPr>
        <w:t xml:space="preserve">Дереккөз: </w:t>
      </w:r>
      <w:hyperlink r:id="rId70" w:history="1">
        <w:r w:rsidRPr="00CA5785">
          <w:rPr>
            <w:sz w:val="28"/>
            <w:szCs w:val="28"/>
            <w:u w:val="single"/>
            <w:lang w:bidi="ru-RU"/>
          </w:rPr>
          <w:t>http://www.bibliotekar.ru/spravochnik-179-prokat-metalla/141.htm</w:t>
        </w:r>
      </w:hyperlink>
      <w:r w:rsidRPr="00CA5785">
        <w:rPr>
          <w:sz w:val="28"/>
          <w:szCs w:val="28"/>
          <w:u w:val="single"/>
          <w:lang w:val="kk-KZ" w:bidi="ru-RU"/>
        </w:rPr>
        <w:t>.</w:t>
      </w:r>
    </w:p>
    <w:p w14:paraId="1D66EDD7"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sz w:val="28"/>
          <w:szCs w:val="28"/>
          <w:lang w:val="kk-KZ"/>
        </w:rPr>
        <w:t>Дереккөз</w:t>
      </w:r>
      <w:r w:rsidRPr="00CA5785">
        <w:rPr>
          <w:rFonts w:eastAsia="Calibri"/>
          <w:sz w:val="28"/>
          <w:szCs w:val="28"/>
          <w:lang w:eastAsia="cs-CZ"/>
        </w:rPr>
        <w:t>:</w:t>
      </w:r>
      <w:r w:rsidRPr="00CA5785">
        <w:rPr>
          <w:rFonts w:eastAsia="Calibri"/>
          <w:sz w:val="28"/>
          <w:szCs w:val="28"/>
          <w:lang w:eastAsia="en-US"/>
        </w:rPr>
        <w:t xml:space="preserve"> </w:t>
      </w:r>
      <w:r w:rsidRPr="00CA5785">
        <w:rPr>
          <w:rFonts w:eastAsia="Calibri"/>
          <w:sz w:val="28"/>
          <w:szCs w:val="28"/>
          <w:lang w:eastAsia="cs-CZ"/>
        </w:rPr>
        <w:t>М.А Беняковский, Д.Л</w:t>
      </w:r>
      <w:r w:rsidRPr="00CA5785">
        <w:rPr>
          <w:rFonts w:eastAsia="Calibri"/>
          <w:sz w:val="28"/>
          <w:szCs w:val="28"/>
          <w:lang w:val="kk-KZ" w:eastAsia="cs-CZ"/>
        </w:rPr>
        <w:t>.</w:t>
      </w:r>
      <w:r w:rsidRPr="00CA5785">
        <w:rPr>
          <w:rFonts w:eastAsia="Calibri"/>
          <w:sz w:val="28"/>
          <w:szCs w:val="28"/>
          <w:lang w:eastAsia="cs-CZ"/>
        </w:rPr>
        <w:t xml:space="preserve"> Гринберг «</w:t>
      </w:r>
      <w:r w:rsidRPr="00CA5785">
        <w:rPr>
          <w:rFonts w:eastAsia="Calibri"/>
          <w:sz w:val="28"/>
          <w:szCs w:val="28"/>
          <w:lang w:val="kk-KZ" w:eastAsia="cs-CZ"/>
        </w:rPr>
        <w:t>Мырышталған табақ өндірісі</w:t>
      </w:r>
      <w:r w:rsidRPr="00CA5785">
        <w:rPr>
          <w:rFonts w:eastAsia="Calibri"/>
          <w:sz w:val="28"/>
          <w:szCs w:val="28"/>
          <w:lang w:eastAsia="cs-CZ"/>
        </w:rPr>
        <w:t>»</w:t>
      </w:r>
      <w:r w:rsidRPr="00CA5785">
        <w:rPr>
          <w:rFonts w:eastAsia="Calibri"/>
          <w:sz w:val="28"/>
          <w:szCs w:val="28"/>
          <w:lang w:val="kk-KZ" w:eastAsia="cs-CZ"/>
        </w:rPr>
        <w:t>,</w:t>
      </w:r>
      <w:r w:rsidRPr="00CA5785">
        <w:rPr>
          <w:rFonts w:eastAsia="Calibri"/>
          <w:sz w:val="28"/>
          <w:szCs w:val="28"/>
          <w:lang w:eastAsia="cs-CZ"/>
        </w:rPr>
        <w:t xml:space="preserve"> Москва, 1973 </w:t>
      </w:r>
      <w:r w:rsidRPr="00CA5785">
        <w:rPr>
          <w:rFonts w:eastAsia="Calibri"/>
          <w:sz w:val="28"/>
          <w:szCs w:val="28"/>
          <w:lang w:val="kk-KZ" w:eastAsia="cs-CZ"/>
        </w:rPr>
        <w:t>ж</w:t>
      </w:r>
      <w:r w:rsidRPr="00CA5785">
        <w:rPr>
          <w:rFonts w:eastAsia="Calibri"/>
          <w:sz w:val="28"/>
          <w:szCs w:val="28"/>
          <w:lang w:eastAsia="cs-CZ"/>
        </w:rPr>
        <w:t>.</w:t>
      </w:r>
    </w:p>
    <w:p w14:paraId="10BF1358"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kk-KZ"/>
        </w:rPr>
      </w:pPr>
      <w:r w:rsidRPr="00CA5785">
        <w:rPr>
          <w:rFonts w:eastAsia="Calibri"/>
          <w:iCs/>
          <w:sz w:val="28"/>
          <w:szCs w:val="28"/>
          <w:lang w:bidi="ru-RU"/>
        </w:rPr>
        <w:t xml:space="preserve">И. О. Мальцев, Өндірісте сақиналы жылыту пештерін пайдалану/И. О. Мальцев, В. Н. Некрасова — Текст: </w:t>
      </w:r>
      <w:r w:rsidRPr="00CA5785">
        <w:rPr>
          <w:rFonts w:eastAsia="Calibri"/>
          <w:iCs/>
          <w:sz w:val="28"/>
          <w:szCs w:val="28"/>
          <w:lang w:val="kk-KZ" w:bidi="ru-RU"/>
        </w:rPr>
        <w:t>тікелей</w:t>
      </w:r>
      <w:r w:rsidRPr="00CA5785">
        <w:rPr>
          <w:rFonts w:eastAsia="Calibri"/>
          <w:iCs/>
          <w:sz w:val="28"/>
          <w:szCs w:val="28"/>
          <w:lang w:bidi="ru-RU"/>
        </w:rPr>
        <w:t>//</w:t>
      </w:r>
      <w:r w:rsidRPr="00CA5785">
        <w:rPr>
          <w:rFonts w:eastAsia="Calibri"/>
          <w:iCs/>
          <w:sz w:val="28"/>
          <w:szCs w:val="28"/>
          <w:lang w:val="kk-KZ" w:bidi="ru-RU"/>
        </w:rPr>
        <w:t>Жас ғалымдардың зерттеулері</w:t>
      </w:r>
      <w:r w:rsidRPr="00CA5785">
        <w:rPr>
          <w:rFonts w:eastAsia="Calibri"/>
          <w:iCs/>
          <w:sz w:val="28"/>
          <w:szCs w:val="28"/>
          <w:lang w:bidi="ru-RU"/>
        </w:rPr>
        <w:t xml:space="preserve">: VIII </w:t>
      </w:r>
      <w:r w:rsidRPr="00CA5785">
        <w:rPr>
          <w:rFonts w:eastAsia="Calibri"/>
          <w:iCs/>
          <w:sz w:val="28"/>
          <w:szCs w:val="28"/>
          <w:lang w:val="kk-KZ" w:bidi="ru-RU"/>
        </w:rPr>
        <w:t xml:space="preserve">Халықаралық ғылыми конференцияның материалдары </w:t>
      </w:r>
      <w:r w:rsidRPr="00CA5785">
        <w:rPr>
          <w:rFonts w:eastAsia="Calibri"/>
          <w:iCs/>
          <w:sz w:val="28"/>
          <w:szCs w:val="28"/>
          <w:lang w:bidi="ru-RU"/>
        </w:rPr>
        <w:t>(</w:t>
      </w:r>
      <w:r w:rsidRPr="00CA5785">
        <w:rPr>
          <w:rFonts w:eastAsia="Calibri"/>
          <w:iCs/>
          <w:sz w:val="28"/>
          <w:szCs w:val="28"/>
          <w:lang w:val="kk-KZ" w:bidi="ru-RU"/>
        </w:rPr>
        <w:t>Қазан қ.</w:t>
      </w:r>
      <w:r w:rsidRPr="00CA5785">
        <w:rPr>
          <w:rFonts w:eastAsia="Calibri"/>
          <w:iCs/>
          <w:sz w:val="28"/>
          <w:szCs w:val="28"/>
          <w:lang w:bidi="ru-RU"/>
        </w:rPr>
        <w:t xml:space="preserve">, </w:t>
      </w:r>
      <w:r w:rsidRPr="00CA5785">
        <w:rPr>
          <w:rFonts w:eastAsia="Calibri"/>
          <w:iCs/>
          <w:sz w:val="28"/>
          <w:szCs w:val="28"/>
          <w:lang w:val="kk-KZ" w:bidi="ru-RU"/>
        </w:rPr>
        <w:t xml:space="preserve">наурыз </w:t>
      </w:r>
      <w:r w:rsidRPr="00CA5785">
        <w:rPr>
          <w:rFonts w:eastAsia="Calibri"/>
          <w:iCs/>
          <w:sz w:val="28"/>
          <w:szCs w:val="28"/>
          <w:lang w:bidi="ru-RU"/>
        </w:rPr>
        <w:t xml:space="preserve"> 2020 </w:t>
      </w:r>
      <w:r w:rsidRPr="00CA5785">
        <w:rPr>
          <w:rFonts w:eastAsia="Calibri"/>
          <w:iCs/>
          <w:sz w:val="28"/>
          <w:szCs w:val="28"/>
          <w:lang w:val="kk-KZ" w:bidi="ru-RU"/>
        </w:rPr>
        <w:t>ж</w:t>
      </w:r>
      <w:r w:rsidRPr="00CA5785">
        <w:rPr>
          <w:rFonts w:eastAsia="Calibri"/>
          <w:iCs/>
          <w:sz w:val="28"/>
          <w:szCs w:val="28"/>
          <w:lang w:bidi="ru-RU"/>
        </w:rPr>
        <w:t xml:space="preserve">.). — </w:t>
      </w:r>
      <w:r w:rsidRPr="00CA5785">
        <w:rPr>
          <w:rFonts w:eastAsia="Calibri"/>
          <w:iCs/>
          <w:sz w:val="28"/>
          <w:szCs w:val="28"/>
          <w:lang w:val="kk-KZ" w:bidi="ru-RU"/>
        </w:rPr>
        <w:t>Қазан</w:t>
      </w:r>
      <w:r w:rsidRPr="00CA5785">
        <w:rPr>
          <w:rFonts w:eastAsia="Calibri"/>
          <w:iCs/>
          <w:sz w:val="28"/>
          <w:szCs w:val="28"/>
          <w:lang w:bidi="ru-RU"/>
        </w:rPr>
        <w:t xml:space="preserve">: </w:t>
      </w:r>
      <w:r w:rsidRPr="00CA5785">
        <w:rPr>
          <w:rFonts w:eastAsia="Calibri"/>
          <w:iCs/>
          <w:sz w:val="28"/>
          <w:szCs w:val="28"/>
          <w:lang w:val="kk-KZ" w:bidi="ru-RU"/>
        </w:rPr>
        <w:t>Жас ғалым</w:t>
      </w:r>
      <w:r w:rsidRPr="00CA5785">
        <w:rPr>
          <w:rFonts w:eastAsia="Calibri"/>
          <w:iCs/>
          <w:sz w:val="28"/>
          <w:szCs w:val="28"/>
          <w:lang w:bidi="ru-RU"/>
        </w:rPr>
        <w:t>, 2020.</w:t>
      </w:r>
      <w:r w:rsidRPr="00CA5785">
        <w:rPr>
          <w:rFonts w:eastAsia="Calibri"/>
          <w:iCs/>
          <w:sz w:val="28"/>
          <w:szCs w:val="28"/>
          <w:lang w:val="kk-KZ" w:bidi="ru-RU"/>
        </w:rPr>
        <w:t xml:space="preserve"> 7-9-б. — URL: https://moluch.ru/conf/stud/archive/363/15681/ (пайдаланылған күні: 20.02.2023).</w:t>
      </w:r>
    </w:p>
    <w:p w14:paraId="0D55E054"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kk-KZ"/>
        </w:rPr>
      </w:pPr>
      <w:r w:rsidRPr="00CA5785">
        <w:rPr>
          <w:rFonts w:eastAsia="Calibri"/>
          <w:sz w:val="28"/>
          <w:szCs w:val="28"/>
          <w:lang w:val="kk-KZ" w:eastAsia="en-US"/>
        </w:rPr>
        <w:t xml:space="preserve">«Өндірістік экологиялық бақылауды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 URL қолжетімділік режимі: </w:t>
      </w:r>
      <w:hyperlink r:id="rId71" w:history="1">
        <w:r w:rsidRPr="00CA5785">
          <w:rPr>
            <w:rFonts w:eastAsia="Calibri"/>
            <w:sz w:val="28"/>
            <w:szCs w:val="28"/>
            <w:lang w:val="kk-KZ" w:eastAsia="en-US"/>
          </w:rPr>
          <w:t>https://adilet.zan.kz/rus/docs/V2100023659</w:t>
        </w:r>
      </w:hyperlink>
      <w:r w:rsidRPr="00CA5785">
        <w:rPr>
          <w:rFonts w:eastAsia="Calibri"/>
          <w:sz w:val="28"/>
          <w:szCs w:val="28"/>
          <w:lang w:val="kk-KZ" w:eastAsia="en-US"/>
        </w:rPr>
        <w:t>.</w:t>
      </w:r>
    </w:p>
    <w:p w14:paraId="328BA353"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8"/>
          <w:lang w:eastAsia="en-US"/>
        </w:rPr>
        <w:t>Селективті каталитикалық тотықсыздан</w:t>
      </w:r>
      <w:r w:rsidRPr="00CA5785">
        <w:rPr>
          <w:rFonts w:eastAsia="Calibri"/>
          <w:sz w:val="28"/>
          <w:szCs w:val="28"/>
          <w:lang w:val="kk-KZ" w:eastAsia="en-US"/>
        </w:rPr>
        <w:t>дыр</w:t>
      </w:r>
      <w:r w:rsidRPr="00CA5785">
        <w:rPr>
          <w:rFonts w:eastAsia="Calibri"/>
          <w:sz w:val="28"/>
          <w:szCs w:val="28"/>
          <w:lang w:eastAsia="en-US"/>
        </w:rPr>
        <w:t>у жүйесі (</w:t>
      </w:r>
      <w:r w:rsidRPr="00CA5785">
        <w:rPr>
          <w:rFonts w:eastAsia="Calibri"/>
          <w:sz w:val="28"/>
          <w:szCs w:val="28"/>
          <w:lang w:val="kk-KZ" w:eastAsia="en-US"/>
        </w:rPr>
        <w:t>СКТ</w:t>
      </w:r>
      <w:r w:rsidRPr="00CA5785">
        <w:rPr>
          <w:rFonts w:eastAsia="Calibri"/>
          <w:sz w:val="28"/>
          <w:szCs w:val="28"/>
          <w:lang w:eastAsia="en-US"/>
        </w:rPr>
        <w:t>). URL</w:t>
      </w:r>
      <w:r w:rsidRPr="00CA5785">
        <w:rPr>
          <w:rFonts w:eastAsia="Calibri"/>
          <w:sz w:val="28"/>
          <w:szCs w:val="28"/>
          <w:lang w:val="kk-KZ" w:eastAsia="en-US"/>
        </w:rPr>
        <w:t xml:space="preserve"> қолжетімділік режимі</w:t>
      </w:r>
      <w:r w:rsidRPr="00CA5785">
        <w:rPr>
          <w:rFonts w:eastAsia="Calibri"/>
          <w:sz w:val="28"/>
          <w:szCs w:val="28"/>
          <w:lang w:eastAsia="en-US"/>
        </w:rPr>
        <w:t xml:space="preserve">: </w:t>
      </w:r>
      <w:hyperlink r:id="rId72" w:history="1">
        <w:r w:rsidRPr="00CA5785">
          <w:rPr>
            <w:rFonts w:eastAsia="Calibri"/>
            <w:sz w:val="28"/>
            <w:szCs w:val="28"/>
            <w:lang w:eastAsia="en-US"/>
          </w:rPr>
          <w:t>https://ekokataliz.ru/baza-znaniy/ochistka-gazovyih-vyibrosov-promyishlennyih-predpriyatiy/sistema-selektivnogo-kataliticheskogo-vosstanovleniya-skv-2/</w:t>
        </w:r>
      </w:hyperlink>
      <w:r w:rsidRPr="00CA5785">
        <w:rPr>
          <w:rFonts w:eastAsia="Calibri"/>
          <w:sz w:val="28"/>
          <w:szCs w:val="28"/>
          <w:lang w:val="kk-KZ" w:eastAsia="en-US"/>
        </w:rPr>
        <w:t>.</w:t>
      </w:r>
      <w:r w:rsidRPr="00CA5785">
        <w:rPr>
          <w:rFonts w:eastAsia="Calibri"/>
          <w:sz w:val="28"/>
          <w:szCs w:val="28"/>
          <w:lang w:eastAsia="en-US"/>
        </w:rPr>
        <w:t xml:space="preserve"> </w:t>
      </w:r>
    </w:p>
    <w:p w14:paraId="32057275"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8"/>
          <w:lang w:eastAsia="en-US"/>
        </w:rPr>
        <w:t xml:space="preserve">Селективті каталитикалық </w:t>
      </w:r>
      <w:r w:rsidRPr="00CA5785">
        <w:rPr>
          <w:rFonts w:eastAsia="Calibri"/>
          <w:sz w:val="28"/>
          <w:szCs w:val="28"/>
          <w:lang w:val="kk-KZ" w:eastAsia="en-US"/>
        </w:rPr>
        <w:t xml:space="preserve">емес </w:t>
      </w:r>
      <w:r w:rsidRPr="00CA5785">
        <w:rPr>
          <w:rFonts w:eastAsia="Calibri"/>
          <w:sz w:val="28"/>
          <w:szCs w:val="28"/>
          <w:lang w:eastAsia="en-US"/>
        </w:rPr>
        <w:t>тотықсыздан</w:t>
      </w:r>
      <w:r w:rsidRPr="00CA5785">
        <w:rPr>
          <w:rFonts w:eastAsia="Calibri"/>
          <w:sz w:val="28"/>
          <w:szCs w:val="28"/>
          <w:lang w:val="kk-KZ" w:eastAsia="en-US"/>
        </w:rPr>
        <w:t>дыр</w:t>
      </w:r>
      <w:r w:rsidRPr="00CA5785">
        <w:rPr>
          <w:rFonts w:eastAsia="Calibri"/>
          <w:sz w:val="28"/>
          <w:szCs w:val="28"/>
          <w:lang w:eastAsia="en-US"/>
        </w:rPr>
        <w:t>у жүйесі (</w:t>
      </w:r>
      <w:r w:rsidRPr="00CA5785">
        <w:rPr>
          <w:rFonts w:eastAsia="Calibri"/>
          <w:sz w:val="28"/>
          <w:szCs w:val="28"/>
          <w:lang w:val="kk-KZ" w:eastAsia="en-US"/>
        </w:rPr>
        <w:t>СКЕТ</w:t>
      </w:r>
      <w:r w:rsidRPr="00CA5785">
        <w:rPr>
          <w:rFonts w:eastAsia="Calibri"/>
          <w:sz w:val="28"/>
          <w:szCs w:val="28"/>
          <w:lang w:eastAsia="en-US"/>
        </w:rPr>
        <w:t>). URL</w:t>
      </w:r>
      <w:r w:rsidRPr="00CA5785">
        <w:rPr>
          <w:rFonts w:eastAsia="Calibri"/>
          <w:sz w:val="28"/>
          <w:szCs w:val="28"/>
          <w:lang w:val="kk-KZ" w:eastAsia="en-US"/>
        </w:rPr>
        <w:t xml:space="preserve"> қолжетімділік режимі</w:t>
      </w:r>
      <w:r w:rsidRPr="00CA5785">
        <w:rPr>
          <w:rFonts w:eastAsia="Calibri"/>
          <w:sz w:val="28"/>
          <w:szCs w:val="28"/>
          <w:lang w:eastAsia="en-US"/>
        </w:rPr>
        <w:t xml:space="preserve">: </w:t>
      </w:r>
      <w:hyperlink r:id="rId73" w:history="1">
        <w:r w:rsidRPr="00CA5785">
          <w:rPr>
            <w:rFonts w:eastAsia="Calibri"/>
            <w:color w:val="0000FF"/>
            <w:sz w:val="28"/>
            <w:szCs w:val="28"/>
            <w:u w:val="single"/>
            <w:lang w:eastAsia="en-US"/>
          </w:rPr>
          <w:t>https://studref.com/521750/ekologiya/metod_selektivnogo_nekataliticheskogo_vosstanovleniya_snkv</w:t>
        </w:r>
      </w:hyperlink>
      <w:r w:rsidRPr="00CA5785">
        <w:rPr>
          <w:rFonts w:eastAsia="Calibri"/>
          <w:sz w:val="28"/>
          <w:szCs w:val="28"/>
          <w:lang w:val="kk-KZ" w:eastAsia="en-US"/>
        </w:rPr>
        <w:t>.</w:t>
      </w:r>
    </w:p>
    <w:p w14:paraId="1604BB0A"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bookmarkStart w:id="469" w:name="_Ref97748125"/>
      <w:r w:rsidRPr="00CA5785">
        <w:rPr>
          <w:rFonts w:eastAsia="Calibri"/>
          <w:sz w:val="28"/>
          <w:szCs w:val="28"/>
          <w:lang w:val="kk-KZ" w:eastAsia="en-US"/>
        </w:rPr>
        <w:t>«</w:t>
      </w:r>
      <w:r w:rsidRPr="00CA5785">
        <w:rPr>
          <w:rFonts w:eastAsia="Calibri"/>
          <w:sz w:val="28"/>
          <w:szCs w:val="28"/>
          <w:lang w:eastAsia="en-US"/>
        </w:rPr>
        <w:t>Энергия үнемдеу және энергия тиімділігін арттыру туралы</w:t>
      </w:r>
      <w:r w:rsidRPr="00CA5785">
        <w:rPr>
          <w:rFonts w:eastAsia="Calibri"/>
          <w:sz w:val="28"/>
          <w:szCs w:val="28"/>
          <w:lang w:val="kk-KZ" w:eastAsia="en-US"/>
        </w:rPr>
        <w:t>»</w:t>
      </w:r>
      <w:r w:rsidRPr="00CA5785">
        <w:rPr>
          <w:rFonts w:eastAsia="Calibri"/>
          <w:sz w:val="28"/>
          <w:szCs w:val="28"/>
          <w:lang w:eastAsia="en-US"/>
        </w:rPr>
        <w:t xml:space="preserve"> Қазақстан Республикасының 2012 жылғы 13 қаңтардағы № 541-IV Заңы</w:t>
      </w:r>
      <w:r w:rsidRPr="00CA5785">
        <w:rPr>
          <w:rFonts w:eastAsia="Calibri"/>
          <w:sz w:val="28"/>
          <w:szCs w:val="28"/>
          <w:lang w:val="kk-KZ" w:eastAsia="en-US"/>
        </w:rPr>
        <w:t xml:space="preserve"> – Нұр-Сұлтан</w:t>
      </w:r>
      <w:r w:rsidRPr="00CA5785">
        <w:rPr>
          <w:rFonts w:eastAsia="Calibri"/>
          <w:sz w:val="28"/>
          <w:szCs w:val="28"/>
          <w:lang w:eastAsia="en-US"/>
        </w:rPr>
        <w:t xml:space="preserve"> -2012. – 24</w:t>
      </w:r>
      <w:r w:rsidRPr="00CA5785">
        <w:rPr>
          <w:rFonts w:eastAsia="Calibri"/>
          <w:sz w:val="28"/>
          <w:szCs w:val="28"/>
          <w:lang w:val="kk-KZ" w:eastAsia="en-US"/>
        </w:rPr>
        <w:t>-б</w:t>
      </w:r>
      <w:r w:rsidRPr="00CA5785">
        <w:rPr>
          <w:rFonts w:eastAsia="Calibri"/>
          <w:sz w:val="28"/>
          <w:szCs w:val="28"/>
          <w:lang w:eastAsia="en-US"/>
        </w:rPr>
        <w:t>.</w:t>
      </w:r>
      <w:bookmarkStart w:id="470" w:name="_Ref97293338"/>
      <w:bookmarkEnd w:id="469"/>
    </w:p>
    <w:p w14:paraId="4E881B84"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8"/>
          <w:lang w:eastAsia="en-US"/>
        </w:rPr>
        <w:t>Д.О.Скобелев, М.В. Степанова</w:t>
      </w:r>
      <w:r w:rsidRPr="00CA5785">
        <w:rPr>
          <w:rFonts w:eastAsia="Calibri"/>
          <w:sz w:val="28"/>
          <w:szCs w:val="28"/>
          <w:lang w:val="kk-KZ" w:eastAsia="en-US"/>
        </w:rPr>
        <w:t>,</w:t>
      </w:r>
      <w:r w:rsidRPr="00CA5785">
        <w:rPr>
          <w:rFonts w:eastAsia="Calibri"/>
          <w:sz w:val="28"/>
          <w:szCs w:val="28"/>
          <w:lang w:eastAsia="en-US"/>
        </w:rPr>
        <w:t xml:space="preserve"> Энергетикалық менеджмент: 2020 </w:t>
      </w:r>
      <w:r w:rsidRPr="00CA5785">
        <w:rPr>
          <w:rFonts w:eastAsia="Calibri"/>
          <w:sz w:val="28"/>
          <w:szCs w:val="28"/>
          <w:lang w:val="kk-KZ" w:eastAsia="en-US"/>
        </w:rPr>
        <w:t>Өн</w:t>
      </w:r>
      <w:r w:rsidRPr="00CA5785">
        <w:rPr>
          <w:rFonts w:eastAsia="Calibri"/>
          <w:sz w:val="28"/>
          <w:szCs w:val="28"/>
          <w:lang w:eastAsia="en-US"/>
        </w:rPr>
        <w:t xml:space="preserve">еркәсіптік кәсіпорындарға арналған энергияны басқару жөніндегі </w:t>
      </w:r>
      <w:r w:rsidRPr="00CA5785">
        <w:rPr>
          <w:rFonts w:eastAsia="Calibri"/>
          <w:sz w:val="28"/>
          <w:szCs w:val="28"/>
          <w:lang w:val="kk-KZ" w:eastAsia="en-US"/>
        </w:rPr>
        <w:t>н</w:t>
      </w:r>
      <w:r w:rsidRPr="00CA5785">
        <w:rPr>
          <w:rFonts w:eastAsia="Calibri"/>
          <w:sz w:val="28"/>
          <w:szCs w:val="28"/>
          <w:lang w:eastAsia="en-US"/>
        </w:rPr>
        <w:t>ұсқаулық. Москва: «Колорит»</w:t>
      </w:r>
      <w:r w:rsidRPr="00CA5785">
        <w:rPr>
          <w:rFonts w:eastAsia="Calibri"/>
          <w:sz w:val="28"/>
          <w:szCs w:val="28"/>
          <w:lang w:val="kk-KZ" w:eastAsia="en-US"/>
        </w:rPr>
        <w:t xml:space="preserve"> баспасы</w:t>
      </w:r>
      <w:r w:rsidRPr="00CA5785">
        <w:rPr>
          <w:rFonts w:eastAsia="Calibri"/>
          <w:sz w:val="28"/>
          <w:szCs w:val="28"/>
          <w:lang w:eastAsia="en-US"/>
        </w:rPr>
        <w:t>, 2020. 92</w:t>
      </w:r>
      <w:r w:rsidRPr="00CA5785">
        <w:rPr>
          <w:rFonts w:eastAsia="Calibri"/>
          <w:sz w:val="28"/>
          <w:szCs w:val="28"/>
          <w:lang w:val="kk-KZ" w:eastAsia="en-US"/>
        </w:rPr>
        <w:t>-б.</w:t>
      </w:r>
      <w:bookmarkStart w:id="471" w:name="_Ref99292936"/>
      <w:bookmarkEnd w:id="470"/>
    </w:p>
    <w:p w14:paraId="56946939"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8"/>
          <w:lang w:val="kk-KZ" w:eastAsia="en-US"/>
        </w:rPr>
        <w:t xml:space="preserve">ҚР </w:t>
      </w:r>
      <w:r w:rsidRPr="00CA5785">
        <w:rPr>
          <w:rFonts w:eastAsia="Calibri"/>
          <w:sz w:val="28"/>
          <w:szCs w:val="28"/>
          <w:lang w:eastAsia="en-US"/>
        </w:rPr>
        <w:t xml:space="preserve">СТ ISO 50001-2019: </w:t>
      </w:r>
      <w:bookmarkStart w:id="472" w:name="_Ref98875557"/>
      <w:bookmarkEnd w:id="471"/>
      <w:r w:rsidRPr="00CA5785">
        <w:rPr>
          <w:rFonts w:eastAsia="Calibri"/>
          <w:sz w:val="28"/>
          <w:szCs w:val="28"/>
          <w:lang w:eastAsia="en-US"/>
        </w:rPr>
        <w:t xml:space="preserve">Энергетикалық менеджмент жүйелері. Талаптар және пайдалану жөніндегі </w:t>
      </w:r>
      <w:r w:rsidRPr="00CA5785">
        <w:rPr>
          <w:rFonts w:eastAsia="Calibri"/>
          <w:sz w:val="28"/>
          <w:szCs w:val="28"/>
          <w:lang w:val="kk-KZ" w:eastAsia="en-US"/>
        </w:rPr>
        <w:t>н</w:t>
      </w:r>
      <w:r w:rsidRPr="00CA5785">
        <w:rPr>
          <w:rFonts w:eastAsia="Calibri"/>
          <w:sz w:val="28"/>
          <w:szCs w:val="28"/>
          <w:lang w:eastAsia="en-US"/>
        </w:rPr>
        <w:t>ұсқаулық</w:t>
      </w:r>
      <w:r w:rsidRPr="00CA5785">
        <w:rPr>
          <w:rFonts w:eastAsia="Calibri"/>
          <w:sz w:val="28"/>
          <w:szCs w:val="28"/>
          <w:lang w:val="kk-KZ" w:eastAsia="en-US"/>
        </w:rPr>
        <w:t>.</w:t>
      </w:r>
    </w:p>
    <w:p w14:paraId="5C4F0599"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8"/>
          <w:lang w:val="en-US" w:eastAsia="en-US"/>
        </w:rPr>
        <w:t>ISO 50001:2018 Energy management systems. Requirements with guidance for use, IDT</w:t>
      </w:r>
      <w:bookmarkStart w:id="473" w:name="_Ref99294984"/>
      <w:bookmarkEnd w:id="472"/>
      <w:r w:rsidRPr="00CA5785">
        <w:rPr>
          <w:rFonts w:eastAsia="Calibri"/>
          <w:sz w:val="28"/>
          <w:szCs w:val="28"/>
          <w:lang w:val="kk-KZ" w:eastAsia="en-US"/>
        </w:rPr>
        <w:t>.</w:t>
      </w:r>
    </w:p>
    <w:p w14:paraId="0F5E5B01" w14:textId="77777777" w:rsidR="00CA5785"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lang w:val="en-US"/>
        </w:rPr>
      </w:pPr>
      <w:r w:rsidRPr="00CA5785">
        <w:rPr>
          <w:rFonts w:eastAsia="Calibri"/>
          <w:sz w:val="28"/>
          <w:szCs w:val="28"/>
          <w:lang w:eastAsia="en-US"/>
        </w:rPr>
        <w:t>А</w:t>
      </w:r>
      <w:r w:rsidRPr="00CA5785">
        <w:rPr>
          <w:rFonts w:eastAsia="Calibri"/>
          <w:sz w:val="28"/>
          <w:szCs w:val="28"/>
          <w:lang w:val="en-US" w:eastAsia="en-US"/>
        </w:rPr>
        <w:t>.</w:t>
      </w:r>
      <w:r w:rsidRPr="00CA5785">
        <w:rPr>
          <w:rFonts w:eastAsia="Calibri"/>
          <w:sz w:val="28"/>
          <w:szCs w:val="28"/>
          <w:lang w:eastAsia="en-US"/>
        </w:rPr>
        <w:t>В</w:t>
      </w:r>
      <w:r w:rsidRPr="00CA5785">
        <w:rPr>
          <w:rFonts w:eastAsia="Calibri"/>
          <w:sz w:val="28"/>
          <w:szCs w:val="28"/>
          <w:lang w:val="en-US" w:eastAsia="en-US"/>
        </w:rPr>
        <w:t>.</w:t>
      </w:r>
      <w:r w:rsidRPr="00CA5785">
        <w:rPr>
          <w:rFonts w:eastAsia="Calibri"/>
          <w:sz w:val="28"/>
          <w:szCs w:val="28"/>
          <w:lang w:val="kk-KZ" w:eastAsia="en-US"/>
        </w:rPr>
        <w:t xml:space="preserve"> </w:t>
      </w:r>
      <w:r w:rsidRPr="00CA5785">
        <w:rPr>
          <w:rFonts w:eastAsia="Calibri"/>
          <w:sz w:val="28"/>
          <w:szCs w:val="28"/>
          <w:lang w:eastAsia="en-US"/>
        </w:rPr>
        <w:t>Бурокова</w:t>
      </w:r>
      <w:r w:rsidRPr="00CA5785">
        <w:rPr>
          <w:rFonts w:eastAsia="Calibri"/>
          <w:sz w:val="28"/>
          <w:szCs w:val="28"/>
          <w:lang w:val="en-US" w:eastAsia="en-US"/>
        </w:rPr>
        <w:t xml:space="preserve">, </w:t>
      </w:r>
      <w:r w:rsidRPr="00CA5785">
        <w:rPr>
          <w:rFonts w:eastAsia="Calibri"/>
          <w:sz w:val="28"/>
          <w:szCs w:val="28"/>
          <w:lang w:eastAsia="en-US"/>
        </w:rPr>
        <w:t>Ю</w:t>
      </w:r>
      <w:r w:rsidRPr="00CA5785">
        <w:rPr>
          <w:rFonts w:eastAsia="Calibri"/>
          <w:sz w:val="28"/>
          <w:szCs w:val="28"/>
          <w:lang w:val="en-US" w:eastAsia="en-US"/>
        </w:rPr>
        <w:t>.</w:t>
      </w:r>
      <w:r w:rsidRPr="00CA5785">
        <w:rPr>
          <w:rFonts w:eastAsia="Calibri"/>
          <w:sz w:val="28"/>
          <w:szCs w:val="28"/>
          <w:lang w:eastAsia="en-US"/>
        </w:rPr>
        <w:t>А</w:t>
      </w:r>
      <w:r w:rsidRPr="00CA5785">
        <w:rPr>
          <w:rFonts w:eastAsia="Calibri"/>
          <w:sz w:val="28"/>
          <w:szCs w:val="28"/>
          <w:lang w:val="en-US" w:eastAsia="en-US"/>
        </w:rPr>
        <w:t xml:space="preserve">. </w:t>
      </w:r>
      <w:r w:rsidRPr="00CA5785">
        <w:rPr>
          <w:rFonts w:eastAsia="Calibri"/>
          <w:sz w:val="28"/>
          <w:szCs w:val="28"/>
          <w:lang w:eastAsia="en-US"/>
        </w:rPr>
        <w:t>Рахманов</w:t>
      </w:r>
      <w:r w:rsidRPr="00CA5785">
        <w:rPr>
          <w:rFonts w:eastAsia="Calibri"/>
          <w:sz w:val="28"/>
          <w:szCs w:val="28"/>
          <w:lang w:val="kk-KZ" w:eastAsia="en-US"/>
        </w:rPr>
        <w:t>,</w:t>
      </w:r>
      <w:r w:rsidRPr="00CA5785">
        <w:rPr>
          <w:rFonts w:eastAsia="Calibri"/>
          <w:sz w:val="28"/>
          <w:szCs w:val="28"/>
          <w:lang w:val="en-US" w:eastAsia="en-US"/>
        </w:rPr>
        <w:t xml:space="preserve"> </w:t>
      </w:r>
      <w:r w:rsidRPr="00CA5785">
        <w:rPr>
          <w:rFonts w:eastAsia="Calibri"/>
          <w:sz w:val="28"/>
          <w:szCs w:val="28"/>
          <w:lang w:val="kk-KZ" w:eastAsia="en-US"/>
        </w:rPr>
        <w:t>Металл өнімдерді термоөңдейтін пештердің газдарының жылуын рекуперациялау мәселесі</w:t>
      </w:r>
      <w:r w:rsidRPr="00CA5785">
        <w:rPr>
          <w:rFonts w:eastAsia="Calibri"/>
          <w:sz w:val="28"/>
          <w:szCs w:val="28"/>
          <w:lang w:val="en-US" w:eastAsia="en-US"/>
        </w:rPr>
        <w:t>/</w:t>
      </w:r>
      <w:r w:rsidRPr="00CA5785">
        <w:rPr>
          <w:rFonts w:eastAsia="Calibri"/>
          <w:sz w:val="28"/>
          <w:szCs w:val="28"/>
          <w:lang w:val="kk-KZ" w:eastAsia="en-US"/>
        </w:rPr>
        <w:t>И</w:t>
      </w:r>
      <w:r w:rsidRPr="00CA5785">
        <w:rPr>
          <w:rFonts w:eastAsia="Calibri"/>
          <w:sz w:val="28"/>
          <w:szCs w:val="28"/>
          <w:lang w:eastAsia="en-US"/>
        </w:rPr>
        <w:t>ТМО</w:t>
      </w:r>
      <w:r w:rsidRPr="00CA5785">
        <w:rPr>
          <w:rFonts w:eastAsia="Calibri"/>
          <w:sz w:val="28"/>
          <w:szCs w:val="28"/>
          <w:lang w:val="kk-KZ" w:eastAsia="en-US"/>
        </w:rPr>
        <w:t xml:space="preserve"> ҒЗИ ғылыми журналы</w:t>
      </w:r>
      <w:r w:rsidRPr="00CA5785">
        <w:rPr>
          <w:rFonts w:eastAsia="Calibri"/>
          <w:sz w:val="28"/>
          <w:szCs w:val="28"/>
          <w:lang w:val="en-US" w:eastAsia="en-US"/>
        </w:rPr>
        <w:t>.</w:t>
      </w:r>
    </w:p>
    <w:p w14:paraId="370EC215" w14:textId="55509483" w:rsidR="005507DA" w:rsidRPr="00CA5785" w:rsidRDefault="00CA5785">
      <w:pPr>
        <w:widowControl w:val="0"/>
        <w:numPr>
          <w:ilvl w:val="0"/>
          <w:numId w:val="33"/>
        </w:numPr>
        <w:tabs>
          <w:tab w:val="left" w:pos="851"/>
        </w:tabs>
        <w:suppressAutoHyphens/>
        <w:autoSpaceDE w:val="0"/>
        <w:autoSpaceDN w:val="0"/>
        <w:ind w:left="0" w:firstLine="709"/>
        <w:contextualSpacing/>
        <w:jc w:val="both"/>
        <w:rPr>
          <w:bCs/>
          <w:sz w:val="28"/>
          <w:szCs w:val="28"/>
        </w:rPr>
      </w:pPr>
      <w:r w:rsidRPr="00CA5785">
        <w:rPr>
          <w:rFonts w:eastAsia="Calibri"/>
          <w:sz w:val="28"/>
          <w:szCs w:val="28"/>
          <w:lang w:eastAsia="en-US"/>
        </w:rPr>
        <w:t xml:space="preserve">«Экономика </w:t>
      </w:r>
      <w:r w:rsidRPr="00CA5785">
        <w:rPr>
          <w:rFonts w:eastAsia="Calibri"/>
          <w:sz w:val="28"/>
          <w:szCs w:val="28"/>
          <w:lang w:val="kk-KZ" w:eastAsia="en-US"/>
        </w:rPr>
        <w:t xml:space="preserve">және </w:t>
      </w:r>
      <w:r w:rsidRPr="00CA5785">
        <w:rPr>
          <w:rFonts w:eastAsia="Calibri"/>
          <w:sz w:val="28"/>
          <w:szCs w:val="28"/>
          <w:lang w:eastAsia="en-US"/>
        </w:rPr>
        <w:t>экологи</w:t>
      </w:r>
      <w:r w:rsidRPr="00CA5785">
        <w:rPr>
          <w:rFonts w:eastAsia="Calibri"/>
          <w:sz w:val="28"/>
          <w:szCs w:val="28"/>
          <w:lang w:val="kk-KZ" w:eastAsia="en-US"/>
        </w:rPr>
        <w:t xml:space="preserve">ялық </w:t>
      </w:r>
      <w:r w:rsidRPr="00CA5785">
        <w:rPr>
          <w:rFonts w:eastAsia="Calibri"/>
          <w:sz w:val="28"/>
          <w:szCs w:val="28"/>
          <w:lang w:eastAsia="en-US"/>
        </w:rPr>
        <w:t xml:space="preserve">менеджмент» </w:t>
      </w:r>
      <w:r w:rsidRPr="00CA5785">
        <w:rPr>
          <w:rFonts w:eastAsia="Calibri"/>
          <w:sz w:val="28"/>
          <w:szCs w:val="28"/>
          <w:lang w:val="kk-KZ" w:eastAsia="en-US"/>
        </w:rPr>
        <w:t xml:space="preserve"> сериясы, </w:t>
      </w:r>
      <w:r w:rsidRPr="00CA5785">
        <w:rPr>
          <w:rFonts w:eastAsia="Calibri"/>
          <w:sz w:val="28"/>
          <w:szCs w:val="28"/>
          <w:lang w:eastAsia="en-US"/>
        </w:rPr>
        <w:t>№1, 2014</w:t>
      </w:r>
      <w:bookmarkEnd w:id="473"/>
      <w:r w:rsidRPr="00CA5785">
        <w:rPr>
          <w:rFonts w:eastAsia="Calibri"/>
          <w:sz w:val="28"/>
          <w:szCs w:val="28"/>
          <w:lang w:val="kk-KZ" w:eastAsia="en-US"/>
        </w:rPr>
        <w:t>.</w:t>
      </w:r>
    </w:p>
    <w:p w14:paraId="4C386683" w14:textId="77777777" w:rsidR="005507DA" w:rsidRDefault="005507DA" w:rsidP="005507DA">
      <w:pPr>
        <w:jc w:val="right"/>
        <w:rPr>
          <w:i/>
          <w:sz w:val="28"/>
          <w:szCs w:val="28"/>
          <w:lang w:val="kk-KZ"/>
        </w:rPr>
      </w:pPr>
    </w:p>
    <w:sectPr w:rsidR="005507DA" w:rsidSect="00566F6E">
      <w:headerReference w:type="default" r:id="rId74"/>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04228" w14:textId="77777777" w:rsidR="00D42043" w:rsidRDefault="00D42043" w:rsidP="00566F6E">
      <w:r>
        <w:separator/>
      </w:r>
    </w:p>
  </w:endnote>
  <w:endnote w:type="continuationSeparator" w:id="0">
    <w:p w14:paraId="04814BF6" w14:textId="77777777" w:rsidR="00D42043" w:rsidRDefault="00D42043" w:rsidP="00566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roman"/>
    <w:pitch w:val="variable"/>
    <w:sig w:usb0="E0002AE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NTTimes/Cyrillic">
    <w:charset w:val="00"/>
    <w:family w:val="auto"/>
    <w:pitch w:val="default"/>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8A221" w14:textId="77777777" w:rsidR="00D42043" w:rsidRDefault="00D42043" w:rsidP="00566F6E">
      <w:r>
        <w:separator/>
      </w:r>
    </w:p>
  </w:footnote>
  <w:footnote w:type="continuationSeparator" w:id="0">
    <w:p w14:paraId="1B5A2EA8" w14:textId="77777777" w:rsidR="00D42043" w:rsidRDefault="00D42043" w:rsidP="00566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7201738"/>
      <w:docPartObj>
        <w:docPartGallery w:val="Page Numbers (Top of Page)"/>
        <w:docPartUnique/>
      </w:docPartObj>
    </w:sdtPr>
    <w:sdtEndPr/>
    <w:sdtContent>
      <w:p w14:paraId="0F120DF0" w14:textId="2BF82619" w:rsidR="00566F6E" w:rsidRDefault="00566F6E">
        <w:pPr>
          <w:pStyle w:val="a9"/>
          <w:jc w:val="center"/>
        </w:pPr>
        <w:r>
          <w:fldChar w:fldCharType="begin"/>
        </w:r>
        <w:r>
          <w:instrText>PAGE   \* MERGEFORMAT</w:instrText>
        </w:r>
        <w:r>
          <w:fldChar w:fldCharType="separate"/>
        </w:r>
        <w:r w:rsidR="00A11121">
          <w:rPr>
            <w:noProof/>
          </w:rPr>
          <w:t>7</w:t>
        </w:r>
        <w:r>
          <w:fldChar w:fldCharType="end"/>
        </w:r>
      </w:p>
    </w:sdtContent>
  </w:sdt>
  <w:p w14:paraId="378AFB2B" w14:textId="77777777" w:rsidR="00566F6E" w:rsidRDefault="00566F6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1" w15:restartNumberingAfterBreak="0">
    <w:nsid w:val="03C845A6"/>
    <w:multiLevelType w:val="hybridMultilevel"/>
    <w:tmpl w:val="8CA07126"/>
    <w:styleLink w:val="List02"/>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AF1CEB"/>
    <w:multiLevelType w:val="multilevel"/>
    <w:tmpl w:val="8FA4FDE8"/>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7946434"/>
    <w:multiLevelType w:val="multilevel"/>
    <w:tmpl w:val="60EA7F8C"/>
    <w:styleLink w:val="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A315CB"/>
    <w:multiLevelType w:val="multilevel"/>
    <w:tmpl w:val="0254BA9C"/>
    <w:lvl w:ilvl="0">
      <w:start w:val="5"/>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092D4377"/>
    <w:multiLevelType w:val="multilevel"/>
    <w:tmpl w:val="BE30F0E4"/>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0B5C6D21"/>
    <w:multiLevelType w:val="multilevel"/>
    <w:tmpl w:val="8BE675BA"/>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3"/>
      <w:numFmt w:val="decimal"/>
      <w:lvlText w:val="%1.%2.%3."/>
      <w:lvlJc w:val="left"/>
      <w:pPr>
        <w:ind w:left="0" w:firstLine="0"/>
      </w:pPr>
      <w:rPr>
        <w:rFonts w:hint="default"/>
      </w:rPr>
    </w:lvl>
    <w:lvl w:ilvl="3">
      <w:start w:val="5"/>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0C8F7382"/>
    <w:multiLevelType w:val="multilevel"/>
    <w:tmpl w:val="FE7C986C"/>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70F43"/>
    <w:multiLevelType w:val="multilevel"/>
    <w:tmpl w:val="A57065E0"/>
    <w:styleLink w:val="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30A75D8"/>
    <w:multiLevelType w:val="hybridMultilevel"/>
    <w:tmpl w:val="94FAE1B2"/>
    <w:lvl w:ilvl="0" w:tplc="51D01D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43414D1"/>
    <w:multiLevelType w:val="multilevel"/>
    <w:tmpl w:val="C966F868"/>
    <w:lvl w:ilvl="0">
      <w:start w:val="4"/>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8D81D1C"/>
    <w:multiLevelType w:val="hybridMultilevel"/>
    <w:tmpl w:val="08306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C7E5E"/>
    <w:multiLevelType w:val="multilevel"/>
    <w:tmpl w:val="8FFC304C"/>
    <w:styleLink w:val="5"/>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4" w15:restartNumberingAfterBreak="0">
    <w:nsid w:val="2DD1750A"/>
    <w:multiLevelType w:val="multilevel"/>
    <w:tmpl w:val="807A3ACA"/>
    <w:lvl w:ilvl="0">
      <w:start w:val="1"/>
      <w:numFmt w:val="decimal"/>
      <w:lvlText w:val="%1."/>
      <w:lvlJc w:val="left"/>
      <w:pPr>
        <w:ind w:left="1004" w:hanging="720"/>
      </w:pPr>
      <w:rPr>
        <w:rFonts w:hint="default"/>
      </w:rPr>
    </w:lvl>
    <w:lvl w:ilvl="1">
      <w:start w:val="9"/>
      <w:numFmt w:val="decimal"/>
      <w:isLgl/>
      <w:lvlText w:val="%1.%2"/>
      <w:lvlJc w:val="left"/>
      <w:pPr>
        <w:ind w:left="1083" w:hanging="45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5236" w:hanging="2160"/>
      </w:pPr>
      <w:rPr>
        <w:rFonts w:hint="default"/>
      </w:rPr>
    </w:lvl>
  </w:abstractNum>
  <w:abstractNum w:abstractNumId="15" w15:restartNumberingAfterBreak="0">
    <w:nsid w:val="2E1D4D6B"/>
    <w:multiLevelType w:val="multilevel"/>
    <w:tmpl w:val="316C6F70"/>
    <w:styleLink w:val="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6" w15:restartNumberingAfterBreak="0">
    <w:nsid w:val="2EE3744D"/>
    <w:multiLevelType w:val="multilevel"/>
    <w:tmpl w:val="4E581B56"/>
    <w:styleLink w:val="6"/>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0"/>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7" w15:restartNumberingAfterBreak="0">
    <w:nsid w:val="37E515DB"/>
    <w:multiLevelType w:val="multilevel"/>
    <w:tmpl w:val="789201FA"/>
    <w:styleLink w:val="3"/>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B364A1B"/>
    <w:multiLevelType w:val="multilevel"/>
    <w:tmpl w:val="9E3CD570"/>
    <w:lvl w:ilvl="0">
      <w:start w:val="4"/>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3BC073B4"/>
    <w:multiLevelType w:val="multilevel"/>
    <w:tmpl w:val="FC944030"/>
    <w:lvl w:ilvl="0">
      <w:start w:val="6"/>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D1E6815"/>
    <w:multiLevelType w:val="hybridMultilevel"/>
    <w:tmpl w:val="1D8CEE46"/>
    <w:styleLink w:val="ImportedStyle3"/>
    <w:lvl w:ilvl="0" w:tplc="1D8CEE46">
      <w:start w:val="1"/>
      <w:numFmt w:val="bullet"/>
      <w:lvlText w:val="-"/>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6EF90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3ADE4C">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BA8D0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64243C">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9AC050">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3C903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4CDDF4">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0E6F28">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49B3F71"/>
    <w:multiLevelType w:val="multilevel"/>
    <w:tmpl w:val="4CCA6E2C"/>
    <w:styleLink w:val="WWNum30"/>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23" w15:restartNumberingAfterBreak="0">
    <w:nsid w:val="464F19C5"/>
    <w:multiLevelType w:val="multilevel"/>
    <w:tmpl w:val="A58EE63C"/>
    <w:lvl w:ilvl="0">
      <w:start w:val="1"/>
      <w:numFmt w:val="decimal"/>
      <w:lvlText w:val="%1."/>
      <w:lvlJc w:val="left"/>
      <w:pPr>
        <w:ind w:left="1069" w:hanging="360"/>
      </w:pPr>
      <w:rPr>
        <w:rFonts w:hint="default"/>
      </w:rPr>
    </w:lvl>
    <w:lvl w:ilvl="1">
      <w:start w:val="1"/>
      <w:numFmt w:val="decimal"/>
      <w:isLgl/>
      <w:lvlText w:val="%1.%2"/>
      <w:lvlJc w:val="left"/>
      <w:pPr>
        <w:ind w:left="517"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924"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5" w15:restartNumberingAfterBreak="0">
    <w:nsid w:val="57B464A9"/>
    <w:multiLevelType w:val="multilevel"/>
    <w:tmpl w:val="5BFA1408"/>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6" w15:restartNumberingAfterBreak="0">
    <w:nsid w:val="58B44B96"/>
    <w:multiLevelType w:val="multilevel"/>
    <w:tmpl w:val="D1381252"/>
    <w:lvl w:ilvl="0">
      <w:start w:val="3"/>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5FC72859"/>
    <w:multiLevelType w:val="multilevel"/>
    <w:tmpl w:val="2B90B562"/>
    <w:styleLink w:val="List0"/>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28" w15:restartNumberingAfterBreak="0">
    <w:nsid w:val="61245FE7"/>
    <w:multiLevelType w:val="hybridMultilevel"/>
    <w:tmpl w:val="EA7EA61A"/>
    <w:lvl w:ilvl="0" w:tplc="04090001">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04090003">
      <w:start w:val="1"/>
      <w:numFmt w:val="bullet"/>
      <w:lvlText w:val="o"/>
      <w:lvlJc w:val="left"/>
      <w:pPr>
        <w:tabs>
          <w:tab w:val="num" w:pos="1894"/>
        </w:tabs>
        <w:ind w:left="1894" w:hanging="360"/>
      </w:pPr>
      <w:rPr>
        <w:rFonts w:ascii="Courier New" w:hAnsi="Courier New" w:cs="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29" w15:restartNumberingAfterBreak="0">
    <w:nsid w:val="61AA7C56"/>
    <w:multiLevelType w:val="multilevel"/>
    <w:tmpl w:val="B26C5996"/>
    <w:styleLink w:val="7"/>
    <w:lvl w:ilvl="0">
      <w:start w:val="1"/>
      <w:numFmt w:val="decimal"/>
      <w:pStyle w:val="10"/>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0" w15:restartNumberingAfterBreak="0">
    <w:nsid w:val="62C16007"/>
    <w:multiLevelType w:val="multilevel"/>
    <w:tmpl w:val="E6061222"/>
    <w:lvl w:ilvl="0">
      <w:start w:val="5"/>
      <w:numFmt w:val="decimal"/>
      <w:lvlText w:val="%1."/>
      <w:lvlJc w:val="left"/>
      <w:pPr>
        <w:ind w:left="0" w:firstLine="0"/>
      </w:pPr>
      <w:rPr>
        <w:rFonts w:hint="default"/>
      </w:rPr>
    </w:lvl>
    <w:lvl w:ilvl="1">
      <w:start w:val="6"/>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6452696A"/>
    <w:multiLevelType w:val="multilevel"/>
    <w:tmpl w:val="222C453A"/>
    <w:styleLink w:val="11"/>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32" w15:restartNumberingAfterBreak="0">
    <w:nsid w:val="645C62E8"/>
    <w:multiLevelType w:val="multilevel"/>
    <w:tmpl w:val="ABD4557C"/>
    <w:lvl w:ilvl="0">
      <w:start w:val="5"/>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3" w15:restartNumberingAfterBreak="0">
    <w:nsid w:val="677659C2"/>
    <w:multiLevelType w:val="multilevel"/>
    <w:tmpl w:val="CB24AABE"/>
    <w:lvl w:ilvl="0">
      <w:start w:val="3"/>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4"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DE07A7C"/>
    <w:multiLevelType w:val="multilevel"/>
    <w:tmpl w:val="53CC37F4"/>
    <w:styleLink w:val="12"/>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36" w15:restartNumberingAfterBreak="0">
    <w:nsid w:val="722D0939"/>
    <w:multiLevelType w:val="multilevel"/>
    <w:tmpl w:val="2288313C"/>
    <w:lvl w:ilvl="0">
      <w:start w:val="1"/>
      <w:numFmt w:val="decimal"/>
      <w:pStyle w:val="13"/>
      <w:suff w:val="space"/>
      <w:lvlText w:val="%1."/>
      <w:lvlJc w:val="left"/>
      <w:pPr>
        <w:ind w:left="680" w:firstLine="0"/>
      </w:pPr>
      <w:rPr>
        <w:rFonts w:ascii="Times New Roman" w:hAnsi="Times New Roman" w:hint="default"/>
        <w:b/>
        <w:i w:val="0"/>
        <w:sz w:val="28"/>
        <w:szCs w:val="28"/>
      </w:rPr>
    </w:lvl>
    <w:lvl w:ilvl="1">
      <w:start w:val="1"/>
      <w:numFmt w:val="decimal"/>
      <w:pStyle w:val="21"/>
      <w:suff w:val="space"/>
      <w:lvlText w:val="%1.%2"/>
      <w:lvlJc w:val="left"/>
      <w:pPr>
        <w:ind w:left="568" w:firstLine="0"/>
      </w:pPr>
      <w:rPr>
        <w:rFonts w:ascii="Times New Roman" w:hAnsi="Times New Roman" w:hint="default"/>
        <w:b/>
        <w:i w:val="0"/>
        <w:color w:val="000000"/>
        <w:sz w:val="28"/>
      </w:rPr>
    </w:lvl>
    <w:lvl w:ilvl="2">
      <w:start w:val="1"/>
      <w:numFmt w:val="decimal"/>
      <w:pStyle w:val="30"/>
      <w:suff w:val="space"/>
      <w:lvlText w:val="%1.%2.%3"/>
      <w:lvlJc w:val="left"/>
      <w:pPr>
        <w:ind w:left="993" w:firstLine="0"/>
      </w:pPr>
      <w:rPr>
        <w:rFonts w:ascii="Times New Roman" w:hAnsi="Times New Roman" w:hint="default"/>
        <w:b/>
        <w:i w:val="0"/>
        <w:sz w:val="28"/>
        <w:szCs w:val="24"/>
      </w:rPr>
    </w:lvl>
    <w:lvl w:ilvl="3">
      <w:start w:val="1"/>
      <w:numFmt w:val="decimal"/>
      <w:pStyle w:val="40"/>
      <w:suff w:val="space"/>
      <w:lvlText w:val="%1.%2.%3.%4"/>
      <w:lvlJc w:val="left"/>
      <w:pPr>
        <w:ind w:left="568" w:firstLine="709"/>
      </w:pPr>
      <w:rPr>
        <w:rFonts w:ascii="Times New Roman" w:hAnsi="Times New Roman" w:hint="default"/>
        <w:b/>
        <w:i w:val="0"/>
        <w:sz w:val="28"/>
      </w:rPr>
    </w:lvl>
    <w:lvl w:ilvl="4">
      <w:start w:val="1"/>
      <w:numFmt w:val="decimal"/>
      <w:pStyle w:val="50"/>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7" w15:restartNumberingAfterBreak="0">
    <w:nsid w:val="736B15D6"/>
    <w:multiLevelType w:val="multilevel"/>
    <w:tmpl w:val="767857C4"/>
    <w:lvl w:ilvl="0">
      <w:start w:val="7"/>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73CE6BD0"/>
    <w:multiLevelType w:val="multilevel"/>
    <w:tmpl w:val="D6B0982A"/>
    <w:styleLink w:val="WWNum12"/>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39" w15:restartNumberingAfterBreak="0">
    <w:nsid w:val="75FB621C"/>
    <w:multiLevelType w:val="multilevel"/>
    <w:tmpl w:val="6FF20ECA"/>
    <w:lvl w:ilvl="0">
      <w:start w:val="4"/>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0"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41" w15:restartNumberingAfterBreak="0">
    <w:nsid w:val="78785FD4"/>
    <w:multiLevelType w:val="multilevel"/>
    <w:tmpl w:val="1D8A9D0E"/>
    <w:lvl w:ilvl="0">
      <w:start w:val="4"/>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2" w15:restartNumberingAfterBreak="0">
    <w:nsid w:val="7FC31FF2"/>
    <w:multiLevelType w:val="multilevel"/>
    <w:tmpl w:val="A3CA1210"/>
    <w:styleLink w:val="WWNum29"/>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43" w15:restartNumberingAfterBreak="0">
    <w:nsid w:val="7FD85BA0"/>
    <w:multiLevelType w:val="hybridMultilevel"/>
    <w:tmpl w:val="04190001"/>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5"/>
  </w:num>
  <w:num w:numId="3">
    <w:abstractNumId w:val="3"/>
  </w:num>
  <w:num w:numId="4">
    <w:abstractNumId w:val="17"/>
  </w:num>
  <w:num w:numId="5">
    <w:abstractNumId w:val="15"/>
  </w:num>
  <w:num w:numId="6">
    <w:abstractNumId w:val="13"/>
  </w:num>
  <w:num w:numId="7">
    <w:abstractNumId w:val="16"/>
  </w:num>
  <w:num w:numId="8">
    <w:abstractNumId w:val="29"/>
  </w:num>
  <w:num w:numId="9">
    <w:abstractNumId w:val="2"/>
  </w:num>
  <w:num w:numId="10">
    <w:abstractNumId w:val="7"/>
  </w:num>
  <w:num w:numId="11">
    <w:abstractNumId w:val="40"/>
  </w:num>
  <w:num w:numId="12">
    <w:abstractNumId w:val="31"/>
  </w:num>
  <w:num w:numId="13">
    <w:abstractNumId w:val="24"/>
  </w:num>
  <w:num w:numId="14">
    <w:abstractNumId w:val="34"/>
  </w:num>
  <w:num w:numId="15">
    <w:abstractNumId w:val="21"/>
  </w:num>
  <w:num w:numId="16">
    <w:abstractNumId w:val="27"/>
  </w:num>
  <w:num w:numId="17">
    <w:abstractNumId w:val="43"/>
  </w:num>
  <w:num w:numId="18">
    <w:abstractNumId w:val="8"/>
  </w:num>
  <w:num w:numId="19">
    <w:abstractNumId w:val="0"/>
  </w:num>
  <w:num w:numId="20">
    <w:abstractNumId w:val="23"/>
  </w:num>
  <w:num w:numId="21">
    <w:abstractNumId w:val="9"/>
  </w:num>
  <w:num w:numId="22">
    <w:abstractNumId w:val="6"/>
  </w:num>
  <w:num w:numId="23">
    <w:abstractNumId w:val="4"/>
  </w:num>
  <w:num w:numId="24">
    <w:abstractNumId w:val="30"/>
  </w:num>
  <w:num w:numId="25">
    <w:abstractNumId w:val="25"/>
  </w:num>
  <w:num w:numId="26">
    <w:abstractNumId w:val="36"/>
  </w:num>
  <w:num w:numId="27">
    <w:abstractNumId w:val="37"/>
  </w:num>
  <w:num w:numId="28">
    <w:abstractNumId w:val="33"/>
  </w:num>
  <w:num w:numId="29">
    <w:abstractNumId w:val="32"/>
  </w:num>
  <w:num w:numId="30">
    <w:abstractNumId w:val="22"/>
  </w:num>
  <w:num w:numId="31">
    <w:abstractNumId w:val="38"/>
  </w:num>
  <w:num w:numId="32">
    <w:abstractNumId w:val="42"/>
  </w:num>
  <w:num w:numId="33">
    <w:abstractNumId w:val="12"/>
  </w:num>
  <w:num w:numId="34">
    <w:abstractNumId w:val="19"/>
  </w:num>
  <w:num w:numId="35">
    <w:abstractNumId w:val="28"/>
  </w:num>
  <w:num w:numId="36">
    <w:abstractNumId w:val="14"/>
  </w:num>
  <w:num w:numId="37">
    <w:abstractNumId w:val="26"/>
  </w:num>
  <w:num w:numId="38">
    <w:abstractNumId w:val="20"/>
  </w:num>
  <w:num w:numId="39">
    <w:abstractNumId w:val="39"/>
  </w:num>
  <w:num w:numId="40">
    <w:abstractNumId w:val="11"/>
  </w:num>
  <w:num w:numId="41">
    <w:abstractNumId w:val="41"/>
  </w:num>
  <w:num w:numId="42">
    <w:abstractNumId w:val="18"/>
  </w:num>
  <w:num w:numId="43">
    <w:abstractNumId w:val="5"/>
  </w:num>
  <w:num w:numId="44">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67F20"/>
    <w:rsid w:val="000D68F9"/>
    <w:rsid w:val="001061A6"/>
    <w:rsid w:val="002E524A"/>
    <w:rsid w:val="004457BC"/>
    <w:rsid w:val="00493C40"/>
    <w:rsid w:val="004A27D2"/>
    <w:rsid w:val="005507DA"/>
    <w:rsid w:val="00560455"/>
    <w:rsid w:val="00566F6E"/>
    <w:rsid w:val="006650C4"/>
    <w:rsid w:val="00711E44"/>
    <w:rsid w:val="00727AEF"/>
    <w:rsid w:val="007B03D5"/>
    <w:rsid w:val="0086763E"/>
    <w:rsid w:val="00A11121"/>
    <w:rsid w:val="00B07903"/>
    <w:rsid w:val="00B56838"/>
    <w:rsid w:val="00CA5785"/>
    <w:rsid w:val="00D42043"/>
    <w:rsid w:val="00D92326"/>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9E950"/>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3">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4"/>
    <w:qFormat/>
    <w:rsid w:val="00CA5785"/>
    <w:pPr>
      <w:keepNext/>
      <w:numPr>
        <w:numId w:val="26"/>
      </w:numPr>
      <w:spacing w:before="120" w:after="240"/>
      <w:jc w:val="both"/>
      <w:outlineLvl w:val="0"/>
    </w:pPr>
    <w:rPr>
      <w:rFonts w:cs="Arial"/>
      <w:b/>
      <w:bCs/>
      <w:kern w:val="32"/>
      <w:sz w:val="28"/>
      <w:szCs w:val="32"/>
      <w:lang w:val="cs-CZ" w:eastAsia="cs-CZ"/>
    </w:rPr>
  </w:style>
  <w:style w:type="paragraph" w:styleId="21">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2"/>
    <w:uiPriority w:val="1"/>
    <w:qFormat/>
    <w:rsid w:val="00CA5785"/>
    <w:pPr>
      <w:keepNext/>
      <w:numPr>
        <w:ilvl w:val="1"/>
        <w:numId w:val="26"/>
      </w:numPr>
      <w:spacing w:before="120" w:after="120"/>
      <w:jc w:val="both"/>
      <w:outlineLvl w:val="1"/>
    </w:pPr>
    <w:rPr>
      <w:rFonts w:cs="Arial"/>
      <w:b/>
      <w:bCs/>
      <w:iCs/>
      <w:sz w:val="28"/>
      <w:szCs w:val="26"/>
      <w:lang w:val="cs-CZ" w:eastAsia="cs-CZ"/>
    </w:rPr>
  </w:style>
  <w:style w:type="paragraph" w:styleId="30">
    <w:name w:val="heading 3"/>
    <w:aliases w:val="- 3rd Order Heading,Знак2,(норм. заголовок), Знак2,KBC Heading 3 (Ctrl+3)"/>
    <w:basedOn w:val="a2"/>
    <w:next w:val="a2"/>
    <w:link w:val="32"/>
    <w:uiPriority w:val="9"/>
    <w:unhideWhenUsed/>
    <w:qFormat/>
    <w:rsid w:val="00CA5785"/>
    <w:pPr>
      <w:keepNext/>
      <w:keepLines/>
      <w:numPr>
        <w:ilvl w:val="2"/>
        <w:numId w:val="26"/>
      </w:numPr>
      <w:jc w:val="both"/>
      <w:outlineLvl w:val="2"/>
    </w:pPr>
    <w:rPr>
      <w:b/>
      <w:bCs/>
      <w:sz w:val="28"/>
      <w:szCs w:val="22"/>
      <w:lang w:eastAsia="en-US"/>
    </w:rPr>
  </w:style>
  <w:style w:type="paragraph" w:styleId="40">
    <w:name w:val="heading 4"/>
    <w:aliases w:val="KBC Heading 4 (Ctrl+4)"/>
    <w:basedOn w:val="a2"/>
    <w:next w:val="a2"/>
    <w:link w:val="41"/>
    <w:uiPriority w:val="9"/>
    <w:unhideWhenUsed/>
    <w:qFormat/>
    <w:rsid w:val="00CA5785"/>
    <w:pPr>
      <w:keepNext/>
      <w:keepLines/>
      <w:numPr>
        <w:ilvl w:val="3"/>
        <w:numId w:val="26"/>
      </w:numPr>
      <w:spacing w:before="200" w:after="200"/>
      <w:jc w:val="both"/>
      <w:outlineLvl w:val="3"/>
    </w:pPr>
    <w:rPr>
      <w:b/>
      <w:bCs/>
      <w:iCs/>
      <w:sz w:val="28"/>
      <w:szCs w:val="22"/>
      <w:lang w:eastAsia="en-US"/>
    </w:rPr>
  </w:style>
  <w:style w:type="paragraph" w:styleId="50">
    <w:name w:val="heading 5"/>
    <w:aliases w:val="Block Label,OG Appendix,KBC Heading 5 (Ctrl+5)"/>
    <w:basedOn w:val="a2"/>
    <w:next w:val="a2"/>
    <w:link w:val="51"/>
    <w:unhideWhenUsed/>
    <w:qFormat/>
    <w:rsid w:val="00CA5785"/>
    <w:pPr>
      <w:keepNext/>
      <w:keepLines/>
      <w:numPr>
        <w:ilvl w:val="4"/>
        <w:numId w:val="26"/>
      </w:numPr>
      <w:spacing w:before="200" w:after="200"/>
      <w:jc w:val="both"/>
      <w:outlineLvl w:val="4"/>
    </w:pPr>
    <w:rPr>
      <w:b/>
      <w:sz w:val="28"/>
      <w:szCs w:val="22"/>
      <w:lang w:eastAsia="en-US"/>
    </w:rPr>
  </w:style>
  <w:style w:type="paragraph" w:styleId="60">
    <w:name w:val="heading 6"/>
    <w:aliases w:val="KBC Heading 6 (Ctrl+6)"/>
    <w:basedOn w:val="a2"/>
    <w:next w:val="a2"/>
    <w:link w:val="61"/>
    <w:uiPriority w:val="9"/>
    <w:unhideWhenUsed/>
    <w:qFormat/>
    <w:rsid w:val="00CA5785"/>
    <w:pPr>
      <w:keepNext/>
      <w:keepLines/>
      <w:spacing w:before="200"/>
      <w:ind w:firstLine="709"/>
      <w:jc w:val="both"/>
      <w:outlineLvl w:val="5"/>
    </w:pPr>
    <w:rPr>
      <w:rFonts w:ascii="Cambria" w:hAnsi="Cambria"/>
      <w:i/>
      <w:iCs/>
      <w:color w:val="243F60"/>
      <w:sz w:val="28"/>
      <w:szCs w:val="22"/>
      <w:lang w:eastAsia="en-US"/>
    </w:rPr>
  </w:style>
  <w:style w:type="paragraph" w:styleId="70">
    <w:name w:val="heading 7"/>
    <w:aliases w:val="KBC Heading 7 (Ctrl+7)"/>
    <w:basedOn w:val="a2"/>
    <w:next w:val="a2"/>
    <w:link w:val="71"/>
    <w:unhideWhenUsed/>
    <w:qFormat/>
    <w:rsid w:val="00CA5785"/>
    <w:pPr>
      <w:keepNext/>
      <w:keepLines/>
      <w:spacing w:before="200"/>
      <w:ind w:firstLine="709"/>
      <w:jc w:val="both"/>
      <w:outlineLvl w:val="6"/>
    </w:pPr>
    <w:rPr>
      <w:rFonts w:ascii="Cambria" w:hAnsi="Cambria"/>
      <w:i/>
      <w:iCs/>
      <w:color w:val="404040"/>
      <w:sz w:val="28"/>
      <w:szCs w:val="22"/>
      <w:lang w:eastAsia="en-US"/>
    </w:rPr>
  </w:style>
  <w:style w:type="paragraph" w:styleId="8">
    <w:name w:val="heading 8"/>
    <w:basedOn w:val="a2"/>
    <w:next w:val="a2"/>
    <w:link w:val="80"/>
    <w:qFormat/>
    <w:rsid w:val="00CA5785"/>
    <w:pPr>
      <w:suppressAutoHyphens/>
      <w:spacing w:before="240" w:after="60"/>
      <w:ind w:left="1440" w:hanging="1440"/>
      <w:jc w:val="both"/>
      <w:outlineLvl w:val="7"/>
    </w:pPr>
    <w:rPr>
      <w:i/>
      <w:iCs/>
      <w:lang w:eastAsia="ar-SA"/>
    </w:rPr>
  </w:style>
  <w:style w:type="paragraph" w:styleId="9">
    <w:name w:val="heading 9"/>
    <w:basedOn w:val="a2"/>
    <w:next w:val="a2"/>
    <w:link w:val="90"/>
    <w:qFormat/>
    <w:rsid w:val="00CA5785"/>
    <w:pPr>
      <w:suppressAutoHyphens/>
      <w:spacing w:before="240" w:after="60"/>
      <w:ind w:left="1584" w:hanging="1584"/>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3"/>
    <w:rsid w:val="00CA5785"/>
    <w:rPr>
      <w:rFonts w:ascii="Times New Roman" w:eastAsia="Times New Roman" w:hAnsi="Times New Roman" w:cs="Arial"/>
      <w:b/>
      <w:bCs/>
      <w:kern w:val="32"/>
      <w:sz w:val="28"/>
      <w:szCs w:val="32"/>
      <w:lang w:val="cs-CZ" w:eastAsia="cs-CZ"/>
    </w:rPr>
  </w:style>
  <w:style w:type="character" w:customStyle="1" w:styleId="22">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1"/>
    <w:uiPriority w:val="1"/>
    <w:qFormat/>
    <w:rsid w:val="00CA5785"/>
    <w:rPr>
      <w:rFonts w:ascii="Times New Roman" w:eastAsia="Times New Roman" w:hAnsi="Times New Roman" w:cs="Arial"/>
      <w:b/>
      <w:bCs/>
      <w:iCs/>
      <w:sz w:val="28"/>
      <w:szCs w:val="26"/>
      <w:lang w:val="cs-CZ" w:eastAsia="cs-CZ"/>
    </w:rPr>
  </w:style>
  <w:style w:type="character" w:customStyle="1" w:styleId="32">
    <w:name w:val="Заголовок 3 Знак"/>
    <w:aliases w:val="- 3rd Order Heading Знак,Знак2 Знак,(норм. заголовок) Знак, Знак2 Знак,KBC Heading 3 (Ctrl+3) Знак"/>
    <w:basedOn w:val="a3"/>
    <w:link w:val="30"/>
    <w:uiPriority w:val="9"/>
    <w:rsid w:val="00CA5785"/>
    <w:rPr>
      <w:rFonts w:ascii="Times New Roman" w:eastAsia="Times New Roman" w:hAnsi="Times New Roman" w:cs="Times New Roman"/>
      <w:b/>
      <w:bCs/>
      <w:sz w:val="28"/>
    </w:rPr>
  </w:style>
  <w:style w:type="character" w:customStyle="1" w:styleId="41">
    <w:name w:val="Заголовок 4 Знак"/>
    <w:aliases w:val="KBC Heading 4 (Ctrl+4) Знак"/>
    <w:basedOn w:val="a3"/>
    <w:link w:val="40"/>
    <w:uiPriority w:val="9"/>
    <w:rsid w:val="00CA5785"/>
    <w:rPr>
      <w:rFonts w:ascii="Times New Roman" w:eastAsia="Times New Roman" w:hAnsi="Times New Roman" w:cs="Times New Roman"/>
      <w:b/>
      <w:bCs/>
      <w:iCs/>
      <w:sz w:val="28"/>
    </w:rPr>
  </w:style>
  <w:style w:type="character" w:customStyle="1" w:styleId="51">
    <w:name w:val="Заголовок 5 Знак"/>
    <w:aliases w:val="Block Label Знак,OG Appendix Знак,KBC Heading 5 (Ctrl+5) Знак"/>
    <w:basedOn w:val="a3"/>
    <w:link w:val="50"/>
    <w:rsid w:val="00CA5785"/>
    <w:rPr>
      <w:rFonts w:ascii="Times New Roman" w:eastAsia="Times New Roman" w:hAnsi="Times New Roman" w:cs="Times New Roman"/>
      <w:b/>
      <w:sz w:val="28"/>
    </w:rPr>
  </w:style>
  <w:style w:type="character" w:customStyle="1" w:styleId="61">
    <w:name w:val="Заголовок 6 Знак"/>
    <w:aliases w:val="KBC Heading 6 (Ctrl+6) Знак"/>
    <w:basedOn w:val="a3"/>
    <w:link w:val="60"/>
    <w:uiPriority w:val="9"/>
    <w:rsid w:val="00CA5785"/>
    <w:rPr>
      <w:rFonts w:ascii="Cambria" w:eastAsia="Times New Roman" w:hAnsi="Cambria" w:cs="Times New Roman"/>
      <w:i/>
      <w:iCs/>
      <w:color w:val="243F60"/>
      <w:sz w:val="28"/>
    </w:rPr>
  </w:style>
  <w:style w:type="character" w:customStyle="1" w:styleId="71">
    <w:name w:val="Заголовок 7 Знак"/>
    <w:aliases w:val="KBC Heading 7 (Ctrl+7) Знак"/>
    <w:basedOn w:val="a3"/>
    <w:link w:val="70"/>
    <w:rsid w:val="00CA5785"/>
    <w:rPr>
      <w:rFonts w:ascii="Cambria" w:eastAsia="Times New Roman" w:hAnsi="Cambria" w:cs="Times New Roman"/>
      <w:i/>
      <w:iCs/>
      <w:color w:val="404040"/>
      <w:sz w:val="28"/>
    </w:rPr>
  </w:style>
  <w:style w:type="character" w:customStyle="1" w:styleId="80">
    <w:name w:val="Заголовок 8 Знак"/>
    <w:basedOn w:val="a3"/>
    <w:link w:val="8"/>
    <w:rsid w:val="00CA5785"/>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CA5785"/>
    <w:rPr>
      <w:rFonts w:ascii="Arial" w:eastAsia="Times New Roman" w:hAnsi="Arial" w:cs="Times New Roman"/>
      <w:sz w:val="20"/>
      <w:szCs w:val="20"/>
      <w:lang w:eastAsia="ar-SA"/>
    </w:rPr>
  </w:style>
  <w:style w:type="numbering" w:customStyle="1" w:styleId="15">
    <w:name w:val="Нет списка1"/>
    <w:next w:val="a5"/>
    <w:uiPriority w:val="99"/>
    <w:semiHidden/>
    <w:unhideWhenUsed/>
    <w:rsid w:val="00CA5785"/>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
    <w:basedOn w:val="a2"/>
    <w:link w:val="a8"/>
    <w:uiPriority w:val="1"/>
    <w:qFormat/>
    <w:rsid w:val="00CA5785"/>
    <w:pPr>
      <w:ind w:left="720" w:firstLine="709"/>
      <w:contextualSpacing/>
      <w:jc w:val="both"/>
    </w:pPr>
    <w:rPr>
      <w:rFonts w:eastAsia="Calibri"/>
      <w:sz w:val="28"/>
      <w:szCs w:val="22"/>
      <w:lang w:eastAsia="en-US"/>
    </w:rPr>
  </w:style>
  <w:style w:type="paragraph" w:styleId="a9">
    <w:name w:val="header"/>
    <w:basedOn w:val="a2"/>
    <w:link w:val="aa"/>
    <w:uiPriority w:val="99"/>
    <w:unhideWhenUsed/>
    <w:rsid w:val="00CA5785"/>
    <w:pPr>
      <w:tabs>
        <w:tab w:val="center" w:pos="4677"/>
        <w:tab w:val="right" w:pos="9355"/>
      </w:tabs>
      <w:ind w:firstLine="709"/>
      <w:jc w:val="both"/>
    </w:pPr>
    <w:rPr>
      <w:rFonts w:eastAsia="Calibri"/>
      <w:sz w:val="28"/>
      <w:szCs w:val="22"/>
      <w:lang w:eastAsia="en-US"/>
    </w:rPr>
  </w:style>
  <w:style w:type="character" w:customStyle="1" w:styleId="aa">
    <w:name w:val="Верхний колонтитул Знак"/>
    <w:basedOn w:val="a3"/>
    <w:link w:val="a9"/>
    <w:uiPriority w:val="99"/>
    <w:rsid w:val="00CA5785"/>
    <w:rPr>
      <w:rFonts w:ascii="Times New Roman" w:eastAsia="Calibri" w:hAnsi="Times New Roman" w:cs="Times New Roman"/>
      <w:sz w:val="28"/>
    </w:rPr>
  </w:style>
  <w:style w:type="paragraph" w:styleId="ab">
    <w:name w:val="footer"/>
    <w:basedOn w:val="a2"/>
    <w:link w:val="ac"/>
    <w:uiPriority w:val="99"/>
    <w:unhideWhenUsed/>
    <w:rsid w:val="00CA5785"/>
    <w:pPr>
      <w:tabs>
        <w:tab w:val="center" w:pos="4677"/>
        <w:tab w:val="right" w:pos="9355"/>
      </w:tabs>
      <w:ind w:firstLine="709"/>
      <w:jc w:val="both"/>
    </w:pPr>
    <w:rPr>
      <w:rFonts w:eastAsia="Calibri"/>
      <w:sz w:val="28"/>
      <w:szCs w:val="22"/>
      <w:lang w:eastAsia="en-US"/>
    </w:rPr>
  </w:style>
  <w:style w:type="character" w:customStyle="1" w:styleId="ac">
    <w:name w:val="Нижний колонтитул Знак"/>
    <w:basedOn w:val="a3"/>
    <w:link w:val="ab"/>
    <w:uiPriority w:val="99"/>
    <w:rsid w:val="00CA5785"/>
    <w:rPr>
      <w:rFonts w:ascii="Times New Roman" w:eastAsia="Calibri" w:hAnsi="Times New Roman" w:cs="Times New Roman"/>
      <w:sz w:val="28"/>
    </w:rPr>
  </w:style>
  <w:style w:type="paragraph" w:customStyle="1" w:styleId="310">
    <w:name w:val="Заголовок 31"/>
    <w:basedOn w:val="a2"/>
    <w:next w:val="a2"/>
    <w:uiPriority w:val="99"/>
    <w:unhideWhenUsed/>
    <w:qFormat/>
    <w:rsid w:val="00CA5785"/>
    <w:pPr>
      <w:keepNext/>
      <w:keepLines/>
      <w:spacing w:before="200"/>
      <w:ind w:firstLine="709"/>
      <w:jc w:val="both"/>
      <w:outlineLvl w:val="2"/>
    </w:pPr>
    <w:rPr>
      <w:rFonts w:ascii="Cambria" w:hAnsi="Cambria"/>
      <w:b/>
      <w:bCs/>
      <w:color w:val="4F81BD"/>
      <w:sz w:val="28"/>
      <w:szCs w:val="22"/>
    </w:rPr>
  </w:style>
  <w:style w:type="paragraph" w:customStyle="1" w:styleId="410">
    <w:name w:val="Заголовок 41"/>
    <w:basedOn w:val="a2"/>
    <w:next w:val="a2"/>
    <w:uiPriority w:val="1"/>
    <w:unhideWhenUsed/>
    <w:qFormat/>
    <w:rsid w:val="00CA5785"/>
    <w:pPr>
      <w:keepNext/>
      <w:keepLines/>
      <w:spacing w:before="200"/>
      <w:ind w:firstLine="709"/>
      <w:jc w:val="both"/>
      <w:outlineLvl w:val="3"/>
    </w:pPr>
    <w:rPr>
      <w:rFonts w:ascii="Cambria" w:hAnsi="Cambria"/>
      <w:b/>
      <w:bCs/>
      <w:i/>
      <w:iCs/>
      <w:color w:val="4F81BD"/>
      <w:sz w:val="28"/>
      <w:szCs w:val="22"/>
    </w:rPr>
  </w:style>
  <w:style w:type="paragraph" w:customStyle="1" w:styleId="510">
    <w:name w:val="Заголовок 51"/>
    <w:basedOn w:val="a2"/>
    <w:next w:val="a2"/>
    <w:uiPriority w:val="9"/>
    <w:unhideWhenUsed/>
    <w:qFormat/>
    <w:rsid w:val="00CA5785"/>
    <w:pPr>
      <w:keepNext/>
      <w:keepLines/>
      <w:spacing w:before="200"/>
      <w:ind w:firstLine="709"/>
      <w:jc w:val="both"/>
      <w:outlineLvl w:val="4"/>
    </w:pPr>
    <w:rPr>
      <w:rFonts w:ascii="Cambria" w:hAnsi="Cambria"/>
      <w:color w:val="243F60"/>
      <w:sz w:val="28"/>
      <w:szCs w:val="22"/>
    </w:rPr>
  </w:style>
  <w:style w:type="paragraph" w:customStyle="1" w:styleId="610">
    <w:name w:val="Заголовок 61"/>
    <w:basedOn w:val="a2"/>
    <w:next w:val="a2"/>
    <w:uiPriority w:val="9"/>
    <w:unhideWhenUsed/>
    <w:qFormat/>
    <w:rsid w:val="00CA5785"/>
    <w:pPr>
      <w:keepNext/>
      <w:keepLines/>
      <w:spacing w:before="200"/>
      <w:ind w:firstLine="709"/>
      <w:jc w:val="both"/>
      <w:outlineLvl w:val="5"/>
    </w:pPr>
    <w:rPr>
      <w:rFonts w:ascii="Cambria" w:hAnsi="Cambria"/>
      <w:i/>
      <w:iCs/>
      <w:color w:val="243F60"/>
      <w:sz w:val="28"/>
      <w:szCs w:val="22"/>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CA5785"/>
    <w:pPr>
      <w:spacing w:before="100" w:beforeAutospacing="1" w:after="100" w:afterAutospacing="1"/>
      <w:ind w:firstLine="709"/>
      <w:jc w:val="both"/>
    </w:pPr>
    <w:rPr>
      <w:sz w:val="28"/>
    </w:rPr>
  </w:style>
  <w:style w:type="paragraph" w:customStyle="1" w:styleId="Default">
    <w:name w:val="Default"/>
    <w:link w:val="Default0"/>
    <w:qFormat/>
    <w:rsid w:val="00CA5785"/>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e">
    <w:name w:val="Body Text"/>
    <w:basedOn w:val="a2"/>
    <w:link w:val="af"/>
    <w:uiPriority w:val="1"/>
    <w:qFormat/>
    <w:rsid w:val="00CA5785"/>
    <w:pPr>
      <w:ind w:firstLine="709"/>
      <w:jc w:val="both"/>
    </w:pPr>
    <w:rPr>
      <w:sz w:val="28"/>
      <w:szCs w:val="20"/>
    </w:rPr>
  </w:style>
  <w:style w:type="character" w:customStyle="1" w:styleId="af">
    <w:name w:val="Основной текст Знак"/>
    <w:basedOn w:val="a3"/>
    <w:link w:val="ae"/>
    <w:uiPriority w:val="1"/>
    <w:rsid w:val="00CA5785"/>
    <w:rPr>
      <w:rFonts w:ascii="Times New Roman" w:eastAsia="Times New Roman" w:hAnsi="Times New Roman" w:cs="Times New Roman"/>
      <w:sz w:val="28"/>
      <w:szCs w:val="20"/>
      <w:lang w:eastAsia="ru-RU"/>
    </w:rPr>
  </w:style>
  <w:style w:type="paragraph" w:styleId="33">
    <w:name w:val="Body Text 3"/>
    <w:basedOn w:val="a2"/>
    <w:link w:val="34"/>
    <w:unhideWhenUsed/>
    <w:rsid w:val="00CA5785"/>
    <w:pPr>
      <w:spacing w:after="120"/>
      <w:ind w:firstLine="709"/>
      <w:jc w:val="both"/>
    </w:pPr>
    <w:rPr>
      <w:sz w:val="16"/>
      <w:szCs w:val="16"/>
    </w:rPr>
  </w:style>
  <w:style w:type="character" w:customStyle="1" w:styleId="34">
    <w:name w:val="Основной текст 3 Знак"/>
    <w:basedOn w:val="a3"/>
    <w:link w:val="33"/>
    <w:rsid w:val="00CA5785"/>
    <w:rPr>
      <w:rFonts w:ascii="Times New Roman" w:eastAsia="Times New Roman" w:hAnsi="Times New Roman" w:cs="Times New Roman"/>
      <w:sz w:val="16"/>
      <w:szCs w:val="16"/>
      <w:lang w:eastAsia="ru-RU"/>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1"/>
    <w:qFormat/>
    <w:locked/>
    <w:rsid w:val="00CA5785"/>
    <w:rPr>
      <w:rFonts w:ascii="Times New Roman" w:eastAsia="Calibri" w:hAnsi="Times New Roman" w:cs="Times New Roman"/>
      <w:sz w:val="28"/>
    </w:rPr>
  </w:style>
  <w:style w:type="paragraph" w:styleId="HTML">
    <w:name w:val="HTML Preformatted"/>
    <w:basedOn w:val="a2"/>
    <w:link w:val="HTML0"/>
    <w:uiPriority w:val="99"/>
    <w:unhideWhenUsed/>
    <w:rsid w:val="00CA5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3"/>
    <w:link w:val="HTML"/>
    <w:uiPriority w:val="99"/>
    <w:rsid w:val="00CA5785"/>
    <w:rPr>
      <w:rFonts w:ascii="Courier New" w:eastAsia="Times New Roman" w:hAnsi="Courier New" w:cs="Courier New"/>
      <w:sz w:val="20"/>
      <w:szCs w:val="20"/>
      <w:lang w:eastAsia="ru-RU"/>
    </w:rPr>
  </w:style>
  <w:style w:type="character" w:customStyle="1" w:styleId="0pt">
    <w:name w:val="Основной текст + Интервал 0 pt"/>
    <w:basedOn w:val="a3"/>
    <w:rsid w:val="00CA5785"/>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0">
    <w:name w:val="Основной текст_"/>
    <w:link w:val="16"/>
    <w:rsid w:val="00CA5785"/>
    <w:rPr>
      <w:rFonts w:ascii="Times New Roman" w:eastAsia="Times New Roman" w:hAnsi="Times New Roman" w:cs="Times New Roman"/>
      <w:spacing w:val="-3"/>
      <w:sz w:val="26"/>
      <w:szCs w:val="26"/>
      <w:shd w:val="clear" w:color="auto" w:fill="FFFFFF"/>
    </w:rPr>
  </w:style>
  <w:style w:type="paragraph" w:customStyle="1" w:styleId="16">
    <w:name w:val="Основной текст1"/>
    <w:basedOn w:val="a2"/>
    <w:link w:val="af0"/>
    <w:qFormat/>
    <w:rsid w:val="00CA5785"/>
    <w:pPr>
      <w:widowControl w:val="0"/>
      <w:shd w:val="clear" w:color="auto" w:fill="FFFFFF"/>
      <w:spacing w:before="720" w:line="322" w:lineRule="exact"/>
      <w:ind w:firstLine="709"/>
      <w:jc w:val="both"/>
    </w:pPr>
    <w:rPr>
      <w:spacing w:val="-3"/>
      <w:sz w:val="26"/>
      <w:szCs w:val="26"/>
      <w:lang w:eastAsia="en-US"/>
    </w:rPr>
  </w:style>
  <w:style w:type="character" w:customStyle="1" w:styleId="af1">
    <w:name w:val="Основной текст + Малые прописные"/>
    <w:rsid w:val="00CA5785"/>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CA5785"/>
  </w:style>
  <w:style w:type="character" w:styleId="af2">
    <w:name w:val="Hyperlink"/>
    <w:basedOn w:val="a3"/>
    <w:uiPriority w:val="99"/>
    <w:unhideWhenUsed/>
    <w:rsid w:val="00CA5785"/>
    <w:rPr>
      <w:color w:val="0000FF"/>
      <w:u w:val="single"/>
    </w:rPr>
  </w:style>
  <w:style w:type="character" w:styleId="af3">
    <w:name w:val="Strong"/>
    <w:basedOn w:val="a3"/>
    <w:uiPriority w:val="22"/>
    <w:qFormat/>
    <w:rsid w:val="00CA5785"/>
    <w:rPr>
      <w:b/>
      <w:bCs/>
    </w:rPr>
  </w:style>
  <w:style w:type="paragraph" w:customStyle="1" w:styleId="35">
    <w:name w:val="Основной текст3"/>
    <w:basedOn w:val="a2"/>
    <w:uiPriority w:val="99"/>
    <w:qFormat/>
    <w:rsid w:val="00CA5785"/>
    <w:pPr>
      <w:widowControl w:val="0"/>
      <w:shd w:val="clear" w:color="auto" w:fill="FFFFFF"/>
      <w:spacing w:before="480" w:line="216" w:lineRule="exact"/>
      <w:ind w:firstLine="709"/>
      <w:jc w:val="both"/>
    </w:pPr>
    <w:rPr>
      <w:spacing w:val="-1"/>
      <w:sz w:val="17"/>
      <w:szCs w:val="17"/>
    </w:rPr>
  </w:style>
  <w:style w:type="character" w:customStyle="1" w:styleId="17">
    <w:name w:val="Просмотренная гиперссылка1"/>
    <w:basedOn w:val="a3"/>
    <w:uiPriority w:val="99"/>
    <w:semiHidden/>
    <w:unhideWhenUsed/>
    <w:rsid w:val="00CA5785"/>
    <w:rPr>
      <w:color w:val="800080"/>
      <w:u w:val="single"/>
    </w:rPr>
  </w:style>
  <w:style w:type="paragraph" w:customStyle="1" w:styleId="af4">
    <w:name w:val="табличный текст"/>
    <w:basedOn w:val="a2"/>
    <w:autoRedefine/>
    <w:uiPriority w:val="99"/>
    <w:qFormat/>
    <w:rsid w:val="00CA5785"/>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rPr>
  </w:style>
  <w:style w:type="paragraph" w:customStyle="1" w:styleId="Stylecell">
    <w:name w:val="Style cell"/>
    <w:basedOn w:val="a2"/>
    <w:uiPriority w:val="99"/>
    <w:qFormat/>
    <w:rsid w:val="00CA5785"/>
    <w:pPr>
      <w:keepLines/>
      <w:ind w:firstLine="709"/>
      <w:jc w:val="both"/>
    </w:pPr>
    <w:rPr>
      <w:sz w:val="28"/>
      <w:szCs w:val="20"/>
      <w:lang w:val="en-US" w:eastAsia="da-DK"/>
    </w:rPr>
  </w:style>
  <w:style w:type="paragraph" w:customStyle="1" w:styleId="StylePicturecaption">
    <w:name w:val="Style Picture caption"/>
    <w:basedOn w:val="a2"/>
    <w:next w:val="a2"/>
    <w:uiPriority w:val="99"/>
    <w:qFormat/>
    <w:rsid w:val="00CA5785"/>
    <w:pPr>
      <w:spacing w:after="240"/>
      <w:ind w:firstLine="709"/>
      <w:jc w:val="center"/>
    </w:pPr>
    <w:rPr>
      <w:i/>
      <w:iCs/>
      <w:sz w:val="28"/>
      <w:szCs w:val="20"/>
      <w:lang w:val="en-US" w:eastAsia="da-DK"/>
    </w:rPr>
  </w:style>
  <w:style w:type="paragraph" w:styleId="af5">
    <w:name w:val="Block Text"/>
    <w:basedOn w:val="a2"/>
    <w:rsid w:val="00CA5785"/>
    <w:pPr>
      <w:ind w:left="-180" w:right="900" w:hanging="720"/>
      <w:jc w:val="both"/>
    </w:pPr>
    <w:rPr>
      <w:sz w:val="28"/>
      <w:szCs w:val="20"/>
    </w:rPr>
  </w:style>
  <w:style w:type="paragraph" w:customStyle="1" w:styleId="af6">
    <w:name w:val="ОснТекст"/>
    <w:uiPriority w:val="99"/>
    <w:qFormat/>
    <w:rsid w:val="00CA5785"/>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7">
    <w:name w:val="Боковик"/>
    <w:basedOn w:val="af6"/>
    <w:uiPriority w:val="99"/>
    <w:qFormat/>
    <w:rsid w:val="00CA5785"/>
    <w:pPr>
      <w:ind w:firstLine="0"/>
      <w:jc w:val="left"/>
    </w:pPr>
    <w:rPr>
      <w:sz w:val="16"/>
    </w:rPr>
  </w:style>
  <w:style w:type="paragraph" w:customStyle="1" w:styleId="af8">
    <w:name w:val="Единица измерения"/>
    <w:basedOn w:val="af6"/>
    <w:next w:val="a2"/>
    <w:uiPriority w:val="99"/>
    <w:qFormat/>
    <w:rsid w:val="00CA5785"/>
    <w:pPr>
      <w:spacing w:before="60" w:after="40"/>
      <w:ind w:firstLine="0"/>
      <w:jc w:val="right"/>
    </w:pPr>
    <w:rPr>
      <w:sz w:val="16"/>
    </w:rPr>
  </w:style>
  <w:style w:type="paragraph" w:customStyle="1" w:styleId="af9">
    <w:name w:val="Столбец"/>
    <w:basedOn w:val="af6"/>
    <w:uiPriority w:val="99"/>
    <w:qFormat/>
    <w:rsid w:val="00CA5785"/>
    <w:pPr>
      <w:ind w:firstLine="0"/>
      <w:jc w:val="right"/>
    </w:pPr>
    <w:rPr>
      <w:sz w:val="16"/>
    </w:rPr>
  </w:style>
  <w:style w:type="paragraph" w:styleId="23">
    <w:name w:val="Body Text 2"/>
    <w:basedOn w:val="a2"/>
    <w:link w:val="24"/>
    <w:unhideWhenUsed/>
    <w:rsid w:val="00CA5785"/>
    <w:pPr>
      <w:spacing w:after="120" w:line="480" w:lineRule="auto"/>
      <w:ind w:firstLine="709"/>
      <w:jc w:val="both"/>
    </w:pPr>
    <w:rPr>
      <w:sz w:val="28"/>
      <w:szCs w:val="22"/>
    </w:rPr>
  </w:style>
  <w:style w:type="character" w:customStyle="1" w:styleId="24">
    <w:name w:val="Основной текст 2 Знак"/>
    <w:basedOn w:val="a3"/>
    <w:link w:val="23"/>
    <w:rsid w:val="00CA5785"/>
    <w:rPr>
      <w:rFonts w:ascii="Times New Roman" w:eastAsia="Times New Roman" w:hAnsi="Times New Roman" w:cs="Times New Roman"/>
      <w:sz w:val="28"/>
      <w:lang w:eastAsia="ru-RU"/>
    </w:rPr>
  </w:style>
  <w:style w:type="paragraph" w:customStyle="1" w:styleId="Style1">
    <w:name w:val="Style1"/>
    <w:basedOn w:val="Default"/>
    <w:next w:val="Default"/>
    <w:uiPriority w:val="99"/>
    <w:qFormat/>
    <w:rsid w:val="00CA5785"/>
    <w:rPr>
      <w:color w:val="auto"/>
    </w:rPr>
  </w:style>
  <w:style w:type="character" w:styleId="afa">
    <w:name w:val="annotation reference"/>
    <w:basedOn w:val="a3"/>
    <w:uiPriority w:val="99"/>
    <w:unhideWhenUsed/>
    <w:rsid w:val="00CA5785"/>
    <w:rPr>
      <w:sz w:val="16"/>
      <w:szCs w:val="16"/>
    </w:rPr>
  </w:style>
  <w:style w:type="paragraph" w:styleId="afb">
    <w:name w:val="annotation text"/>
    <w:basedOn w:val="a2"/>
    <w:link w:val="afc"/>
    <w:uiPriority w:val="99"/>
    <w:unhideWhenUsed/>
    <w:rsid w:val="00CA5785"/>
    <w:pPr>
      <w:ind w:firstLine="709"/>
      <w:jc w:val="both"/>
    </w:pPr>
    <w:rPr>
      <w:sz w:val="20"/>
      <w:szCs w:val="20"/>
    </w:rPr>
  </w:style>
  <w:style w:type="character" w:customStyle="1" w:styleId="afc">
    <w:name w:val="Текст примечания Знак"/>
    <w:basedOn w:val="a3"/>
    <w:link w:val="afb"/>
    <w:uiPriority w:val="99"/>
    <w:rsid w:val="00CA5785"/>
    <w:rPr>
      <w:rFonts w:ascii="Times New Roman" w:eastAsia="Times New Roman" w:hAnsi="Times New Roman" w:cs="Times New Roman"/>
      <w:sz w:val="20"/>
      <w:szCs w:val="20"/>
      <w:lang w:eastAsia="ru-RU"/>
    </w:rPr>
  </w:style>
  <w:style w:type="paragraph" w:styleId="afd">
    <w:name w:val="annotation subject"/>
    <w:basedOn w:val="afb"/>
    <w:next w:val="afb"/>
    <w:link w:val="afe"/>
    <w:unhideWhenUsed/>
    <w:rsid w:val="00CA5785"/>
    <w:rPr>
      <w:b/>
      <w:bCs/>
    </w:rPr>
  </w:style>
  <w:style w:type="character" w:customStyle="1" w:styleId="afe">
    <w:name w:val="Тема примечания Знак"/>
    <w:basedOn w:val="afc"/>
    <w:link w:val="afd"/>
    <w:rsid w:val="00CA5785"/>
    <w:rPr>
      <w:rFonts w:ascii="Times New Roman" w:eastAsia="Times New Roman" w:hAnsi="Times New Roman" w:cs="Times New Roman"/>
      <w:b/>
      <w:bCs/>
      <w:sz w:val="20"/>
      <w:szCs w:val="20"/>
      <w:lang w:eastAsia="ru-RU"/>
    </w:rPr>
  </w:style>
  <w:style w:type="paragraph" w:styleId="aff">
    <w:name w:val="Balloon Text"/>
    <w:basedOn w:val="a2"/>
    <w:link w:val="aff0"/>
    <w:uiPriority w:val="99"/>
    <w:semiHidden/>
    <w:unhideWhenUsed/>
    <w:rsid w:val="00CA5785"/>
    <w:pPr>
      <w:ind w:firstLine="709"/>
      <w:jc w:val="both"/>
    </w:pPr>
    <w:rPr>
      <w:rFonts w:ascii="Tahoma" w:hAnsi="Tahoma" w:cs="Tahoma"/>
      <w:sz w:val="16"/>
      <w:szCs w:val="16"/>
    </w:rPr>
  </w:style>
  <w:style w:type="character" w:customStyle="1" w:styleId="aff0">
    <w:name w:val="Текст выноски Знак"/>
    <w:basedOn w:val="a3"/>
    <w:link w:val="aff"/>
    <w:uiPriority w:val="99"/>
    <w:semiHidden/>
    <w:rsid w:val="00CA5785"/>
    <w:rPr>
      <w:rFonts w:ascii="Tahoma" w:eastAsia="Times New Roman" w:hAnsi="Tahoma" w:cs="Tahoma"/>
      <w:sz w:val="16"/>
      <w:szCs w:val="16"/>
      <w:lang w:eastAsia="ru-RU"/>
    </w:rPr>
  </w:style>
  <w:style w:type="paragraph" w:styleId="aff1">
    <w:name w:val="footnote text"/>
    <w:aliases w:val="Знак Знак14 Знак Знак,Знак Знак14 Знак"/>
    <w:basedOn w:val="a2"/>
    <w:link w:val="aff2"/>
    <w:uiPriority w:val="99"/>
    <w:unhideWhenUsed/>
    <w:qFormat/>
    <w:rsid w:val="00CA5785"/>
    <w:pPr>
      <w:ind w:firstLine="709"/>
      <w:jc w:val="both"/>
    </w:pPr>
    <w:rPr>
      <w:sz w:val="20"/>
      <w:szCs w:val="20"/>
    </w:rPr>
  </w:style>
  <w:style w:type="character" w:customStyle="1" w:styleId="aff2">
    <w:name w:val="Текст сноски Знак"/>
    <w:aliases w:val="Знак Знак14 Знак Знак Знак,Знак Знак14 Знак Знак1"/>
    <w:basedOn w:val="a3"/>
    <w:link w:val="aff1"/>
    <w:uiPriority w:val="99"/>
    <w:rsid w:val="00CA5785"/>
    <w:rPr>
      <w:rFonts w:ascii="Times New Roman" w:eastAsia="Times New Roman" w:hAnsi="Times New Roman" w:cs="Times New Roman"/>
      <w:sz w:val="20"/>
      <w:szCs w:val="20"/>
      <w:lang w:eastAsia="ru-RU"/>
    </w:rPr>
  </w:style>
  <w:style w:type="character" w:styleId="aff3">
    <w:name w:val="footnote reference"/>
    <w:basedOn w:val="a3"/>
    <w:uiPriority w:val="99"/>
    <w:unhideWhenUsed/>
    <w:rsid w:val="00CA5785"/>
    <w:rPr>
      <w:vertAlign w:val="superscript"/>
    </w:rPr>
  </w:style>
  <w:style w:type="paragraph" w:styleId="aff4">
    <w:name w:val="Body Text Indent"/>
    <w:basedOn w:val="a2"/>
    <w:link w:val="aff5"/>
    <w:unhideWhenUsed/>
    <w:rsid w:val="00CA5785"/>
    <w:pPr>
      <w:spacing w:after="120"/>
      <w:ind w:left="283" w:firstLine="709"/>
      <w:jc w:val="both"/>
    </w:pPr>
    <w:rPr>
      <w:sz w:val="28"/>
      <w:szCs w:val="22"/>
    </w:rPr>
  </w:style>
  <w:style w:type="character" w:customStyle="1" w:styleId="aff5">
    <w:name w:val="Основной текст с отступом Знак"/>
    <w:basedOn w:val="a3"/>
    <w:link w:val="aff4"/>
    <w:rsid w:val="00CA5785"/>
    <w:rPr>
      <w:rFonts w:ascii="Times New Roman" w:eastAsia="Times New Roman" w:hAnsi="Times New Roman" w:cs="Times New Roman"/>
      <w:sz w:val="28"/>
      <w:lang w:eastAsia="ru-RU"/>
    </w:rPr>
  </w:style>
  <w:style w:type="paragraph" w:styleId="25">
    <w:name w:val="Body Text Indent 2"/>
    <w:basedOn w:val="a2"/>
    <w:link w:val="26"/>
    <w:unhideWhenUsed/>
    <w:rsid w:val="00CA5785"/>
    <w:pPr>
      <w:spacing w:after="120" w:line="480" w:lineRule="auto"/>
      <w:ind w:left="283" w:firstLine="709"/>
      <w:jc w:val="both"/>
    </w:pPr>
    <w:rPr>
      <w:sz w:val="28"/>
      <w:szCs w:val="22"/>
    </w:rPr>
  </w:style>
  <w:style w:type="character" w:customStyle="1" w:styleId="26">
    <w:name w:val="Основной текст с отступом 2 Знак"/>
    <w:basedOn w:val="a3"/>
    <w:link w:val="25"/>
    <w:rsid w:val="00CA5785"/>
    <w:rPr>
      <w:rFonts w:ascii="Times New Roman" w:eastAsia="Times New Roman" w:hAnsi="Times New Roman" w:cs="Times New Roman"/>
      <w:sz w:val="28"/>
      <w:lang w:eastAsia="ru-RU"/>
    </w:rPr>
  </w:style>
  <w:style w:type="paragraph" w:styleId="36">
    <w:name w:val="Body Text Indent 3"/>
    <w:basedOn w:val="a2"/>
    <w:link w:val="37"/>
    <w:rsid w:val="00CA5785"/>
    <w:pPr>
      <w:spacing w:after="120"/>
      <w:ind w:left="283" w:firstLine="709"/>
      <w:jc w:val="both"/>
    </w:pPr>
    <w:rPr>
      <w:rFonts w:ascii="Calibri" w:hAnsi="Calibri"/>
      <w:sz w:val="16"/>
      <w:szCs w:val="16"/>
    </w:rPr>
  </w:style>
  <w:style w:type="character" w:customStyle="1" w:styleId="37">
    <w:name w:val="Основной текст с отступом 3 Знак"/>
    <w:basedOn w:val="a3"/>
    <w:link w:val="36"/>
    <w:rsid w:val="00CA5785"/>
    <w:rPr>
      <w:rFonts w:ascii="Calibri" w:eastAsia="Times New Roman" w:hAnsi="Calibri" w:cs="Times New Roman"/>
      <w:sz w:val="16"/>
      <w:szCs w:val="16"/>
      <w:lang w:eastAsia="ru-RU"/>
    </w:rPr>
  </w:style>
  <w:style w:type="table" w:customStyle="1" w:styleId="18">
    <w:name w:val="Сетка таблицы1"/>
    <w:basedOn w:val="a4"/>
    <w:next w:val="a6"/>
    <w:uiPriority w:val="39"/>
    <w:qFormat/>
    <w:rsid w:val="00CA57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uiPriority w:val="39"/>
    <w:qFormat/>
    <w:rsid w:val="00CA57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ШапкаТаблицы"/>
    <w:basedOn w:val="a2"/>
    <w:next w:val="af7"/>
    <w:uiPriority w:val="99"/>
    <w:qFormat/>
    <w:rsid w:val="00CA5785"/>
    <w:pPr>
      <w:ind w:firstLine="709"/>
      <w:jc w:val="center"/>
    </w:pPr>
    <w:rPr>
      <w:sz w:val="16"/>
      <w:szCs w:val="20"/>
    </w:rPr>
  </w:style>
  <w:style w:type="table" w:customStyle="1" w:styleId="27">
    <w:name w:val="Сетка таблицы2"/>
    <w:basedOn w:val="a4"/>
    <w:next w:val="a6"/>
    <w:uiPriority w:val="39"/>
    <w:rsid w:val="00CA578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 3rd Order Heading Знак1,Знак2 Знак1,(норм. заголовок) Знак1,KBC Heading 3 (Ctrl+3) Знак1"/>
    <w:basedOn w:val="a3"/>
    <w:uiPriority w:val="9"/>
    <w:semiHidden/>
    <w:rsid w:val="00CA5785"/>
    <w:rPr>
      <w:rFonts w:ascii="Calibri Light" w:eastAsia="Times New Roman" w:hAnsi="Calibri Light" w:cs="Times New Roman"/>
      <w:b/>
      <w:bCs/>
      <w:color w:val="4472C4"/>
    </w:rPr>
  </w:style>
  <w:style w:type="character" w:customStyle="1" w:styleId="411">
    <w:name w:val="Заголовок 4 Знак1"/>
    <w:aliases w:val="KBC Heading 4 (Ctrl+4) Знак1"/>
    <w:basedOn w:val="a3"/>
    <w:uiPriority w:val="9"/>
    <w:semiHidden/>
    <w:rsid w:val="00CA5785"/>
    <w:rPr>
      <w:rFonts w:ascii="Calibri Light" w:eastAsia="Times New Roman" w:hAnsi="Calibri Light" w:cs="Times New Roman"/>
      <w:b/>
      <w:bCs/>
      <w:i/>
      <w:iCs/>
      <w:color w:val="4472C4"/>
    </w:rPr>
  </w:style>
  <w:style w:type="character" w:customStyle="1" w:styleId="511">
    <w:name w:val="Заголовок 5 Знак1"/>
    <w:aliases w:val="Block Label Знак1,OG Appendix Знак1,KBC Heading 5 (Ctrl+5) Знак1"/>
    <w:basedOn w:val="a3"/>
    <w:uiPriority w:val="9"/>
    <w:semiHidden/>
    <w:rsid w:val="00CA5785"/>
    <w:rPr>
      <w:rFonts w:ascii="Calibri Light" w:eastAsia="Times New Roman" w:hAnsi="Calibri Light" w:cs="Times New Roman"/>
      <w:color w:val="1F3763"/>
    </w:rPr>
  </w:style>
  <w:style w:type="character" w:customStyle="1" w:styleId="611">
    <w:name w:val="Заголовок 6 Знак1"/>
    <w:aliases w:val="KBC Heading 6 (Ctrl+6) Знак1"/>
    <w:basedOn w:val="a3"/>
    <w:uiPriority w:val="9"/>
    <w:semiHidden/>
    <w:rsid w:val="00CA5785"/>
    <w:rPr>
      <w:rFonts w:ascii="Calibri Light" w:eastAsia="Times New Roman" w:hAnsi="Calibri Light" w:cs="Times New Roman"/>
      <w:i/>
      <w:iCs/>
      <w:color w:val="1F3763"/>
    </w:rPr>
  </w:style>
  <w:style w:type="character" w:customStyle="1" w:styleId="28">
    <w:name w:val="Просмотренная гиперссылка2"/>
    <w:basedOn w:val="a3"/>
    <w:uiPriority w:val="99"/>
    <w:semiHidden/>
    <w:unhideWhenUsed/>
    <w:rsid w:val="00CA5785"/>
    <w:rPr>
      <w:color w:val="954F72"/>
      <w:u w:val="single"/>
    </w:rPr>
  </w:style>
  <w:style w:type="table" w:customStyle="1" w:styleId="120">
    <w:name w:val="Сетка таблицы12"/>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2"/>
    <w:next w:val="a2"/>
    <w:uiPriority w:val="9"/>
    <w:semiHidden/>
    <w:unhideWhenUsed/>
    <w:qFormat/>
    <w:rsid w:val="00CA5785"/>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2"/>
    <w:uiPriority w:val="1"/>
    <w:qFormat/>
    <w:rsid w:val="00CA5785"/>
    <w:pPr>
      <w:widowControl w:val="0"/>
      <w:autoSpaceDE w:val="0"/>
      <w:autoSpaceDN w:val="0"/>
      <w:ind w:firstLine="709"/>
      <w:jc w:val="both"/>
    </w:pPr>
    <w:rPr>
      <w:rFonts w:ascii="Arial" w:eastAsia="Calibri" w:hAnsi="Arial" w:cs="Arial"/>
      <w:sz w:val="28"/>
      <w:szCs w:val="22"/>
      <w:lang w:val="en-US" w:eastAsia="en-US"/>
    </w:rPr>
  </w:style>
  <w:style w:type="paragraph" w:customStyle="1" w:styleId="20">
    <w:name w:val="Заголов 2"/>
    <w:basedOn w:val="21"/>
    <w:next w:val="a2"/>
    <w:uiPriority w:val="99"/>
    <w:qFormat/>
    <w:rsid w:val="00CA5785"/>
    <w:pPr>
      <w:numPr>
        <w:numId w:val="7"/>
      </w:numPr>
      <w:spacing w:before="320" w:after="200"/>
      <w:jc w:val="left"/>
    </w:pPr>
    <w:rPr>
      <w:rFonts w:ascii="Arial" w:hAnsi="Arial" w:cs="Times New Roman"/>
      <w:bCs w:val="0"/>
      <w:iCs w:val="0"/>
      <w:szCs w:val="20"/>
      <w:lang w:val="ru-RU" w:eastAsia="ru-RU"/>
    </w:rPr>
  </w:style>
  <w:style w:type="character" w:customStyle="1" w:styleId="711">
    <w:name w:val="Заголовок 7 Знак1"/>
    <w:aliases w:val="KBC Heading 7 (Ctrl+7) Знак1"/>
    <w:basedOn w:val="a3"/>
    <w:uiPriority w:val="9"/>
    <w:semiHidden/>
    <w:rsid w:val="00CA5785"/>
    <w:rPr>
      <w:rFonts w:ascii="Calibri Light" w:eastAsia="Times New Roman" w:hAnsi="Calibri Light" w:cs="Times New Roman"/>
      <w:i/>
      <w:iCs/>
      <w:color w:val="404040"/>
    </w:rPr>
  </w:style>
  <w:style w:type="table" w:customStyle="1" w:styleId="38">
    <w:name w:val="Сетка таблицы3"/>
    <w:basedOn w:val="a4"/>
    <w:next w:val="a6"/>
    <w:uiPriority w:val="39"/>
    <w:rsid w:val="00CA578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6"/>
    <w:uiPriority w:val="5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caption"/>
    <w:basedOn w:val="a2"/>
    <w:next w:val="a2"/>
    <w:link w:val="aff8"/>
    <w:unhideWhenUsed/>
    <w:qFormat/>
    <w:rsid w:val="00CA5785"/>
    <w:pPr>
      <w:jc w:val="center"/>
    </w:pPr>
    <w:rPr>
      <w:rFonts w:eastAsia="Calibri" w:cs="Arial"/>
      <w:bCs/>
      <w:sz w:val="28"/>
      <w:szCs w:val="18"/>
      <w:lang w:eastAsia="en-US"/>
    </w:rPr>
  </w:style>
  <w:style w:type="paragraph" w:styleId="19">
    <w:name w:val="toc 1"/>
    <w:basedOn w:val="a2"/>
    <w:next w:val="a2"/>
    <w:autoRedefine/>
    <w:uiPriority w:val="39"/>
    <w:unhideWhenUsed/>
    <w:rsid w:val="00CA5785"/>
    <w:pPr>
      <w:tabs>
        <w:tab w:val="left" w:pos="0"/>
        <w:tab w:val="right" w:leader="dot" w:pos="1123"/>
      </w:tabs>
      <w:jc w:val="both"/>
    </w:pPr>
    <w:rPr>
      <w:bCs/>
      <w:noProof/>
      <w:kern w:val="32"/>
      <w:sz w:val="28"/>
      <w:szCs w:val="28"/>
    </w:rPr>
  </w:style>
  <w:style w:type="paragraph" w:styleId="29">
    <w:name w:val="toc 2"/>
    <w:basedOn w:val="a2"/>
    <w:next w:val="a2"/>
    <w:autoRedefine/>
    <w:uiPriority w:val="39"/>
    <w:unhideWhenUsed/>
    <w:rsid w:val="00CA5785"/>
    <w:pPr>
      <w:tabs>
        <w:tab w:val="left" w:pos="0"/>
        <w:tab w:val="left" w:pos="142"/>
        <w:tab w:val="right" w:leader="dot" w:pos="1123"/>
        <w:tab w:val="right" w:leader="dot" w:pos="9488"/>
      </w:tabs>
      <w:jc w:val="both"/>
    </w:pPr>
    <w:rPr>
      <w:rFonts w:eastAsia="Calibri"/>
      <w:noProof/>
      <w:sz w:val="28"/>
      <w:szCs w:val="22"/>
      <w:lang w:eastAsia="en-US"/>
    </w:rPr>
  </w:style>
  <w:style w:type="table" w:customStyle="1" w:styleId="111">
    <w:name w:val="Сетка таблицы111"/>
    <w:basedOn w:val="a4"/>
    <w:next w:val="a6"/>
    <w:uiPriority w:val="59"/>
    <w:rsid w:val="00CA5785"/>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4"/>
    <w:next w:val="a6"/>
    <w:uiPriority w:val="39"/>
    <w:rsid w:val="00CA578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A57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Сноска_"/>
    <w:basedOn w:val="a3"/>
    <w:link w:val="affa"/>
    <w:rsid w:val="00CA5785"/>
    <w:rPr>
      <w:rFonts w:ascii="Times New Roman" w:eastAsia="Times New Roman" w:hAnsi="Times New Roman" w:cs="Times New Roman"/>
      <w:sz w:val="19"/>
      <w:szCs w:val="19"/>
      <w:shd w:val="clear" w:color="auto" w:fill="FFFFFF"/>
    </w:rPr>
  </w:style>
  <w:style w:type="character" w:customStyle="1" w:styleId="39">
    <w:name w:val="Основной текст (3)_"/>
    <w:basedOn w:val="a3"/>
    <w:link w:val="3a"/>
    <w:rsid w:val="00CA5785"/>
    <w:rPr>
      <w:rFonts w:ascii="Times New Roman" w:eastAsia="Times New Roman" w:hAnsi="Times New Roman" w:cs="Times New Roman"/>
      <w:sz w:val="28"/>
      <w:szCs w:val="28"/>
      <w:shd w:val="clear" w:color="auto" w:fill="FFFFFF"/>
    </w:rPr>
  </w:style>
  <w:style w:type="character" w:customStyle="1" w:styleId="2a">
    <w:name w:val="Основной текст (2)_"/>
    <w:basedOn w:val="a3"/>
    <w:link w:val="2b"/>
    <w:rsid w:val="00CA5785"/>
    <w:rPr>
      <w:rFonts w:ascii="Times New Roman" w:eastAsia="Times New Roman" w:hAnsi="Times New Roman" w:cs="Times New Roman"/>
      <w:sz w:val="20"/>
      <w:szCs w:val="20"/>
      <w:shd w:val="clear" w:color="auto" w:fill="FFFFFF"/>
    </w:rPr>
  </w:style>
  <w:style w:type="character" w:customStyle="1" w:styleId="42">
    <w:name w:val="Основной текст (4)_"/>
    <w:basedOn w:val="a3"/>
    <w:link w:val="43"/>
    <w:rsid w:val="00CA5785"/>
    <w:rPr>
      <w:rFonts w:ascii="Arial" w:eastAsia="Arial" w:hAnsi="Arial" w:cs="Arial"/>
      <w:sz w:val="14"/>
      <w:szCs w:val="14"/>
      <w:shd w:val="clear" w:color="auto" w:fill="FFFFFF"/>
    </w:rPr>
  </w:style>
  <w:style w:type="character" w:customStyle="1" w:styleId="2c">
    <w:name w:val="Колонтитул (2)_"/>
    <w:basedOn w:val="a3"/>
    <w:link w:val="2d"/>
    <w:rsid w:val="00CA5785"/>
    <w:rPr>
      <w:rFonts w:ascii="Times New Roman" w:eastAsia="Times New Roman" w:hAnsi="Times New Roman" w:cs="Times New Roman"/>
      <w:sz w:val="20"/>
      <w:szCs w:val="20"/>
      <w:shd w:val="clear" w:color="auto" w:fill="FFFFFF"/>
    </w:rPr>
  </w:style>
  <w:style w:type="character" w:customStyle="1" w:styleId="affb">
    <w:name w:val="Оглавление_"/>
    <w:basedOn w:val="a3"/>
    <w:link w:val="affc"/>
    <w:rsid w:val="00CA5785"/>
    <w:rPr>
      <w:rFonts w:ascii="Times New Roman" w:eastAsia="Times New Roman" w:hAnsi="Times New Roman" w:cs="Times New Roman"/>
      <w:b/>
      <w:bCs/>
      <w:i/>
      <w:iCs/>
      <w:sz w:val="15"/>
      <w:szCs w:val="15"/>
      <w:shd w:val="clear" w:color="auto" w:fill="FFFFFF"/>
    </w:rPr>
  </w:style>
  <w:style w:type="character" w:customStyle="1" w:styleId="1a">
    <w:name w:val="Заголовок №1_"/>
    <w:basedOn w:val="a3"/>
    <w:link w:val="10"/>
    <w:rsid w:val="00CA5785"/>
    <w:rPr>
      <w:rFonts w:ascii="Times New Roman" w:eastAsia="Times New Roman" w:hAnsi="Times New Roman" w:cs="Times New Roman"/>
      <w:sz w:val="28"/>
      <w:shd w:val="clear" w:color="auto" w:fill="FFFFFF"/>
    </w:rPr>
  </w:style>
  <w:style w:type="character" w:customStyle="1" w:styleId="affd">
    <w:name w:val="Другое_"/>
    <w:basedOn w:val="a3"/>
    <w:link w:val="affe"/>
    <w:rsid w:val="00CA5785"/>
    <w:rPr>
      <w:rFonts w:ascii="Times New Roman" w:eastAsia="Times New Roman" w:hAnsi="Times New Roman" w:cs="Times New Roman"/>
      <w:shd w:val="clear" w:color="auto" w:fill="FFFFFF"/>
    </w:rPr>
  </w:style>
  <w:style w:type="character" w:customStyle="1" w:styleId="afff">
    <w:name w:val="Подпись к таблице_"/>
    <w:basedOn w:val="a3"/>
    <w:link w:val="afff0"/>
    <w:rsid w:val="00CA5785"/>
    <w:rPr>
      <w:rFonts w:ascii="Times New Roman" w:eastAsia="Times New Roman" w:hAnsi="Times New Roman" w:cs="Times New Roman"/>
      <w:b/>
      <w:bCs/>
      <w:shd w:val="clear" w:color="auto" w:fill="FFFFFF"/>
    </w:rPr>
  </w:style>
  <w:style w:type="character" w:customStyle="1" w:styleId="afff1">
    <w:name w:val="Колонтитул_"/>
    <w:basedOn w:val="a3"/>
    <w:link w:val="afff2"/>
    <w:rsid w:val="00CA5785"/>
    <w:rPr>
      <w:rFonts w:ascii="Times New Roman" w:eastAsia="Times New Roman" w:hAnsi="Times New Roman" w:cs="Times New Roman"/>
      <w:b/>
      <w:bCs/>
      <w:i/>
      <w:iCs/>
      <w:sz w:val="17"/>
      <w:szCs w:val="17"/>
      <w:shd w:val="clear" w:color="auto" w:fill="FFFFFF"/>
    </w:rPr>
  </w:style>
  <w:style w:type="paragraph" w:customStyle="1" w:styleId="affa">
    <w:name w:val="Сноска"/>
    <w:basedOn w:val="a2"/>
    <w:link w:val="aff9"/>
    <w:qFormat/>
    <w:rsid w:val="00CA5785"/>
    <w:pPr>
      <w:widowControl w:val="0"/>
      <w:shd w:val="clear" w:color="auto" w:fill="FFFFFF"/>
      <w:spacing w:line="254" w:lineRule="auto"/>
      <w:ind w:firstLine="709"/>
      <w:jc w:val="both"/>
    </w:pPr>
    <w:rPr>
      <w:sz w:val="19"/>
      <w:szCs w:val="19"/>
      <w:lang w:eastAsia="en-US"/>
    </w:rPr>
  </w:style>
  <w:style w:type="paragraph" w:customStyle="1" w:styleId="3a">
    <w:name w:val="Основной текст (3)"/>
    <w:basedOn w:val="a2"/>
    <w:link w:val="39"/>
    <w:qFormat/>
    <w:rsid w:val="00CA5785"/>
    <w:pPr>
      <w:widowControl w:val="0"/>
      <w:shd w:val="clear" w:color="auto" w:fill="FFFFFF"/>
      <w:spacing w:after="220" w:line="336" w:lineRule="auto"/>
      <w:ind w:firstLine="709"/>
      <w:jc w:val="center"/>
    </w:pPr>
    <w:rPr>
      <w:sz w:val="28"/>
      <w:szCs w:val="28"/>
      <w:lang w:eastAsia="en-US"/>
    </w:rPr>
  </w:style>
  <w:style w:type="paragraph" w:customStyle="1" w:styleId="2b">
    <w:name w:val="Основной текст (2)"/>
    <w:basedOn w:val="a2"/>
    <w:link w:val="2a"/>
    <w:qFormat/>
    <w:rsid w:val="00CA5785"/>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2"/>
    <w:link w:val="42"/>
    <w:qFormat/>
    <w:rsid w:val="00CA5785"/>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d">
    <w:name w:val="Колонтитул (2)"/>
    <w:basedOn w:val="a2"/>
    <w:link w:val="2c"/>
    <w:qFormat/>
    <w:rsid w:val="00CA5785"/>
    <w:pPr>
      <w:widowControl w:val="0"/>
      <w:shd w:val="clear" w:color="auto" w:fill="FFFFFF"/>
      <w:ind w:firstLine="709"/>
      <w:jc w:val="both"/>
    </w:pPr>
    <w:rPr>
      <w:sz w:val="20"/>
      <w:szCs w:val="20"/>
      <w:lang w:eastAsia="en-US"/>
    </w:rPr>
  </w:style>
  <w:style w:type="paragraph" w:customStyle="1" w:styleId="affc">
    <w:name w:val="Оглавление"/>
    <w:basedOn w:val="a2"/>
    <w:link w:val="affb"/>
    <w:qFormat/>
    <w:rsid w:val="00CA5785"/>
    <w:pPr>
      <w:widowControl w:val="0"/>
      <w:shd w:val="clear" w:color="auto" w:fill="FFFFFF"/>
      <w:spacing w:after="100"/>
      <w:ind w:firstLine="709"/>
      <w:jc w:val="both"/>
    </w:pPr>
    <w:rPr>
      <w:b/>
      <w:bCs/>
      <w:i/>
      <w:iCs/>
      <w:sz w:val="15"/>
      <w:szCs w:val="15"/>
      <w:lang w:eastAsia="en-US"/>
    </w:rPr>
  </w:style>
  <w:style w:type="paragraph" w:customStyle="1" w:styleId="10">
    <w:name w:val="Заголовок №1"/>
    <w:basedOn w:val="a2"/>
    <w:link w:val="1a"/>
    <w:qFormat/>
    <w:rsid w:val="00CA5785"/>
    <w:pPr>
      <w:widowControl w:val="0"/>
      <w:numPr>
        <w:numId w:val="8"/>
      </w:numPr>
      <w:shd w:val="clear" w:color="auto" w:fill="FFFFFF"/>
      <w:spacing w:after="100"/>
      <w:jc w:val="both"/>
      <w:outlineLvl w:val="0"/>
    </w:pPr>
    <w:rPr>
      <w:sz w:val="28"/>
      <w:szCs w:val="22"/>
      <w:lang w:eastAsia="en-US"/>
    </w:rPr>
  </w:style>
  <w:style w:type="paragraph" w:customStyle="1" w:styleId="affe">
    <w:name w:val="Другое"/>
    <w:basedOn w:val="a2"/>
    <w:link w:val="affd"/>
    <w:qFormat/>
    <w:rsid w:val="00CA5785"/>
    <w:pPr>
      <w:widowControl w:val="0"/>
      <w:shd w:val="clear" w:color="auto" w:fill="FFFFFF"/>
      <w:spacing w:after="100"/>
      <w:ind w:firstLine="400"/>
      <w:jc w:val="both"/>
    </w:pPr>
    <w:rPr>
      <w:sz w:val="22"/>
      <w:szCs w:val="22"/>
      <w:lang w:eastAsia="en-US"/>
    </w:rPr>
  </w:style>
  <w:style w:type="paragraph" w:customStyle="1" w:styleId="afff0">
    <w:name w:val="Подпись к таблице"/>
    <w:basedOn w:val="a2"/>
    <w:link w:val="afff"/>
    <w:qFormat/>
    <w:rsid w:val="00CA5785"/>
    <w:pPr>
      <w:widowControl w:val="0"/>
      <w:shd w:val="clear" w:color="auto" w:fill="FFFFFF"/>
      <w:ind w:firstLine="709"/>
      <w:jc w:val="both"/>
    </w:pPr>
    <w:rPr>
      <w:b/>
      <w:bCs/>
      <w:sz w:val="22"/>
      <w:szCs w:val="22"/>
      <w:lang w:eastAsia="en-US"/>
    </w:rPr>
  </w:style>
  <w:style w:type="paragraph" w:customStyle="1" w:styleId="afff2">
    <w:name w:val="Колонтитул"/>
    <w:basedOn w:val="a2"/>
    <w:link w:val="afff1"/>
    <w:qFormat/>
    <w:rsid w:val="00CA5785"/>
    <w:pPr>
      <w:widowControl w:val="0"/>
      <w:shd w:val="clear" w:color="auto" w:fill="FFFFFF"/>
      <w:ind w:firstLine="709"/>
      <w:jc w:val="both"/>
    </w:pPr>
    <w:rPr>
      <w:b/>
      <w:bCs/>
      <w:i/>
      <w:iCs/>
      <w:sz w:val="17"/>
      <w:szCs w:val="17"/>
      <w:lang w:eastAsia="en-US"/>
    </w:rPr>
  </w:style>
  <w:style w:type="table" w:customStyle="1" w:styleId="44">
    <w:name w:val="Сетка таблицы4"/>
    <w:basedOn w:val="a4"/>
    <w:next w:val="a6"/>
    <w:uiPriority w:val="39"/>
    <w:rsid w:val="00CA578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CA57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CA578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39"/>
    <w:unhideWhenUsed/>
    <w:rsid w:val="00CA5785"/>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2"/>
    <w:next w:val="a2"/>
    <w:autoRedefine/>
    <w:uiPriority w:val="39"/>
    <w:unhideWhenUsed/>
    <w:rsid w:val="00CA5785"/>
    <w:pPr>
      <w:tabs>
        <w:tab w:val="left" w:pos="0"/>
        <w:tab w:val="right" w:leader="dot" w:pos="1123"/>
        <w:tab w:val="right" w:leader="dot" w:pos="9488"/>
      </w:tabs>
      <w:jc w:val="both"/>
    </w:pPr>
    <w:rPr>
      <w:b/>
      <w:bCs/>
      <w:noProof/>
      <w:sz w:val="28"/>
      <w:szCs w:val="20"/>
    </w:rPr>
  </w:style>
  <w:style w:type="paragraph" w:customStyle="1" w:styleId="1b">
    <w:name w:val="Заголовок1"/>
    <w:basedOn w:val="a2"/>
    <w:next w:val="a2"/>
    <w:uiPriority w:val="10"/>
    <w:qFormat/>
    <w:rsid w:val="00CA5785"/>
    <w:pPr>
      <w:ind w:firstLine="709"/>
      <w:contextualSpacing/>
      <w:jc w:val="both"/>
    </w:pPr>
    <w:rPr>
      <w:rFonts w:ascii="Calibri Light" w:hAnsi="Calibri Light"/>
      <w:spacing w:val="-10"/>
      <w:kern w:val="28"/>
      <w:sz w:val="56"/>
      <w:szCs w:val="56"/>
      <w:lang w:eastAsia="en-US"/>
    </w:rPr>
  </w:style>
  <w:style w:type="character" w:customStyle="1" w:styleId="afff3">
    <w:name w:val="Заголовок Знак"/>
    <w:basedOn w:val="a3"/>
    <w:link w:val="afff4"/>
    <w:uiPriority w:val="10"/>
    <w:rsid w:val="00CA5785"/>
    <w:rPr>
      <w:rFonts w:ascii="Calibri Light" w:eastAsia="Times New Roman" w:hAnsi="Calibri Light" w:cs="Times New Roman"/>
      <w:spacing w:val="-10"/>
      <w:kern w:val="28"/>
      <w:sz w:val="56"/>
      <w:szCs w:val="56"/>
    </w:rPr>
  </w:style>
  <w:style w:type="paragraph" w:customStyle="1" w:styleId="1c">
    <w:name w:val="Заголовок оглавления1"/>
    <w:basedOn w:val="13"/>
    <w:next w:val="a2"/>
    <w:uiPriority w:val="39"/>
    <w:unhideWhenUsed/>
    <w:qFormat/>
    <w:rsid w:val="00CA5785"/>
    <w:pPr>
      <w:keepLines/>
      <w:numPr>
        <w:numId w:val="0"/>
      </w:numPr>
      <w:spacing w:before="480" w:after="0" w:line="276" w:lineRule="auto"/>
      <w:outlineLvl w:val="9"/>
    </w:pPr>
    <w:rPr>
      <w:rFonts w:ascii="Calibri Light" w:hAnsi="Calibri Light" w:cs="Times New Roman"/>
      <w:color w:val="2F5496"/>
      <w:kern w:val="0"/>
      <w:szCs w:val="28"/>
      <w:lang w:eastAsia="ru-RU"/>
    </w:rPr>
  </w:style>
  <w:style w:type="paragraph" w:styleId="45">
    <w:name w:val="toc 4"/>
    <w:basedOn w:val="a2"/>
    <w:next w:val="a2"/>
    <w:autoRedefine/>
    <w:uiPriority w:val="39"/>
    <w:unhideWhenUsed/>
    <w:rsid w:val="00CA5785"/>
    <w:pPr>
      <w:tabs>
        <w:tab w:val="left" w:pos="0"/>
        <w:tab w:val="right" w:leader="dot" w:pos="1123"/>
      </w:tabs>
    </w:pPr>
    <w:rPr>
      <w:rFonts w:eastAsia="Calibri"/>
      <w:sz w:val="28"/>
      <w:szCs w:val="20"/>
      <w:lang w:eastAsia="en-US"/>
    </w:rPr>
  </w:style>
  <w:style w:type="paragraph" w:styleId="53">
    <w:name w:val="toc 5"/>
    <w:basedOn w:val="a2"/>
    <w:next w:val="a2"/>
    <w:autoRedefine/>
    <w:uiPriority w:val="39"/>
    <w:unhideWhenUsed/>
    <w:rsid w:val="00CA5785"/>
    <w:pPr>
      <w:tabs>
        <w:tab w:val="right" w:pos="0"/>
        <w:tab w:val="right" w:pos="1123"/>
        <w:tab w:val="right" w:leader="dot" w:pos="9488"/>
      </w:tabs>
      <w:ind w:left="880" w:firstLine="709"/>
      <w:jc w:val="both"/>
    </w:pPr>
    <w:rPr>
      <w:rFonts w:eastAsia="Calibri"/>
      <w:bCs/>
      <w:noProof/>
      <w:sz w:val="28"/>
      <w:szCs w:val="28"/>
      <w:lang w:eastAsia="en-US"/>
    </w:rPr>
  </w:style>
  <w:style w:type="paragraph" w:styleId="62">
    <w:name w:val="toc 6"/>
    <w:basedOn w:val="a2"/>
    <w:next w:val="a2"/>
    <w:autoRedefine/>
    <w:uiPriority w:val="39"/>
    <w:unhideWhenUsed/>
    <w:rsid w:val="00CA5785"/>
    <w:pPr>
      <w:tabs>
        <w:tab w:val="left" w:pos="0"/>
        <w:tab w:val="right" w:leader="dot" w:pos="1123"/>
      </w:tabs>
      <w:jc w:val="both"/>
    </w:pPr>
    <w:rPr>
      <w:rFonts w:eastAsia="Calibri"/>
      <w:sz w:val="28"/>
      <w:szCs w:val="20"/>
      <w:lang w:eastAsia="en-US"/>
    </w:rPr>
  </w:style>
  <w:style w:type="paragraph" w:styleId="72">
    <w:name w:val="toc 7"/>
    <w:basedOn w:val="a2"/>
    <w:next w:val="a2"/>
    <w:autoRedefine/>
    <w:uiPriority w:val="39"/>
    <w:unhideWhenUsed/>
    <w:rsid w:val="00CA5785"/>
    <w:pPr>
      <w:tabs>
        <w:tab w:val="left" w:pos="0"/>
        <w:tab w:val="left" w:pos="1123"/>
      </w:tabs>
      <w:ind w:left="1320" w:firstLine="709"/>
      <w:jc w:val="both"/>
    </w:pPr>
    <w:rPr>
      <w:rFonts w:eastAsia="Calibri"/>
      <w:sz w:val="20"/>
      <w:szCs w:val="20"/>
      <w:lang w:eastAsia="en-US"/>
    </w:rPr>
  </w:style>
  <w:style w:type="paragraph" w:styleId="81">
    <w:name w:val="toc 8"/>
    <w:basedOn w:val="a2"/>
    <w:next w:val="a2"/>
    <w:autoRedefine/>
    <w:uiPriority w:val="39"/>
    <w:unhideWhenUsed/>
    <w:rsid w:val="00CA5785"/>
    <w:pPr>
      <w:tabs>
        <w:tab w:val="left" w:pos="0"/>
        <w:tab w:val="right" w:leader="dot" w:pos="1123"/>
      </w:tabs>
      <w:ind w:left="1540" w:firstLine="709"/>
      <w:jc w:val="both"/>
    </w:pPr>
    <w:rPr>
      <w:rFonts w:eastAsia="Calibri"/>
      <w:sz w:val="20"/>
      <w:szCs w:val="20"/>
      <w:lang w:eastAsia="en-US"/>
    </w:rPr>
  </w:style>
  <w:style w:type="paragraph" w:styleId="91">
    <w:name w:val="toc 9"/>
    <w:basedOn w:val="a2"/>
    <w:next w:val="a2"/>
    <w:autoRedefine/>
    <w:uiPriority w:val="39"/>
    <w:unhideWhenUsed/>
    <w:rsid w:val="00CA5785"/>
    <w:pPr>
      <w:tabs>
        <w:tab w:val="left" w:pos="0"/>
        <w:tab w:val="left" w:pos="1123"/>
      </w:tabs>
      <w:ind w:left="1760" w:firstLine="709"/>
      <w:jc w:val="both"/>
    </w:pPr>
    <w:rPr>
      <w:rFonts w:eastAsia="Calibri"/>
      <w:szCs w:val="20"/>
      <w:lang w:eastAsia="en-US"/>
    </w:rPr>
  </w:style>
  <w:style w:type="character" w:customStyle="1" w:styleId="1d">
    <w:name w:val="Неразрешенное упоминание1"/>
    <w:basedOn w:val="a3"/>
    <w:unhideWhenUsed/>
    <w:rsid w:val="00CA5785"/>
    <w:rPr>
      <w:color w:val="605E5C"/>
      <w:shd w:val="clear" w:color="auto" w:fill="E1DFDD"/>
    </w:rPr>
  </w:style>
  <w:style w:type="table" w:customStyle="1" w:styleId="63">
    <w:name w:val="Сетка таблицы6"/>
    <w:basedOn w:val="a4"/>
    <w:next w:val="a6"/>
    <w:uiPriority w:val="39"/>
    <w:rsid w:val="00CA578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6"/>
    <w:uiPriority w:val="39"/>
    <w:rsid w:val="00CA578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39"/>
    <w:rsid w:val="00CA5785"/>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6"/>
    <w:uiPriority w:val="39"/>
    <w:rsid w:val="00CA578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CA578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6"/>
    <w:uiPriority w:val="39"/>
    <w:rsid w:val="00CA5785"/>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e">
    <w:name w:val="Неразрешенное упоминание2"/>
    <w:basedOn w:val="a3"/>
    <w:uiPriority w:val="99"/>
    <w:semiHidden/>
    <w:unhideWhenUsed/>
    <w:rsid w:val="00CA5785"/>
    <w:rPr>
      <w:color w:val="605E5C"/>
      <w:shd w:val="clear" w:color="auto" w:fill="E1DFDD"/>
    </w:rPr>
  </w:style>
  <w:style w:type="character" w:styleId="afff5">
    <w:name w:val="Placeholder Text"/>
    <w:basedOn w:val="a3"/>
    <w:rsid w:val="00CA5785"/>
    <w:rPr>
      <w:color w:val="808080"/>
    </w:rPr>
  </w:style>
  <w:style w:type="character" w:customStyle="1" w:styleId="2f">
    <w:name w:val="Основной текст (2) + Полужирный"/>
    <w:basedOn w:val="2a"/>
    <w:rsid w:val="00CA5785"/>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f0">
    <w:name w:val="Подпись к таблице (2)_"/>
    <w:basedOn w:val="a3"/>
    <w:link w:val="211"/>
    <w:rsid w:val="00CA5785"/>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2"/>
    <w:link w:val="2f0"/>
    <w:qFormat/>
    <w:rsid w:val="00CA5785"/>
    <w:pPr>
      <w:widowControl w:val="0"/>
      <w:shd w:val="clear" w:color="auto" w:fill="FFFFFF"/>
      <w:spacing w:line="0" w:lineRule="atLeast"/>
      <w:ind w:firstLine="709"/>
      <w:jc w:val="both"/>
    </w:pPr>
    <w:rPr>
      <w:b/>
      <w:bCs/>
      <w:sz w:val="20"/>
      <w:szCs w:val="20"/>
      <w:lang w:eastAsia="en-US"/>
    </w:rPr>
  </w:style>
  <w:style w:type="character" w:customStyle="1" w:styleId="3c">
    <w:name w:val="Неразрешенное упоминание3"/>
    <w:basedOn w:val="a3"/>
    <w:uiPriority w:val="99"/>
    <w:semiHidden/>
    <w:unhideWhenUsed/>
    <w:rsid w:val="00CA5785"/>
    <w:rPr>
      <w:color w:val="605E5C"/>
      <w:shd w:val="clear" w:color="auto" w:fill="E1DFDD"/>
    </w:rPr>
  </w:style>
  <w:style w:type="paragraph" w:styleId="afff6">
    <w:name w:val="No Spacing"/>
    <w:aliases w:val="Таблицы общие"/>
    <w:uiPriority w:val="1"/>
    <w:qFormat/>
    <w:rsid w:val="00CA5785"/>
    <w:pPr>
      <w:spacing w:after="0" w:line="240" w:lineRule="auto"/>
      <w:ind w:firstLine="709"/>
      <w:jc w:val="both"/>
    </w:pPr>
    <w:rPr>
      <w:rFonts w:ascii="Times New Roman" w:hAnsi="Times New Roman"/>
      <w:sz w:val="28"/>
    </w:rPr>
  </w:style>
  <w:style w:type="paragraph" w:customStyle="1" w:styleId="afff7">
    <w:name w:val="Знак Знак Знак"/>
    <w:basedOn w:val="a2"/>
    <w:autoRedefine/>
    <w:uiPriority w:val="99"/>
    <w:qFormat/>
    <w:rsid w:val="00CA5785"/>
    <w:pPr>
      <w:spacing w:after="160" w:line="240" w:lineRule="exact"/>
    </w:pPr>
    <w:rPr>
      <w:rFonts w:eastAsia="SimSun"/>
      <w:b/>
      <w:sz w:val="28"/>
      <w:lang w:val="en-US" w:eastAsia="en-US"/>
    </w:rPr>
  </w:style>
  <w:style w:type="character" w:customStyle="1" w:styleId="46">
    <w:name w:val="Неразрешенное упоминание4"/>
    <w:basedOn w:val="a3"/>
    <w:uiPriority w:val="99"/>
    <w:semiHidden/>
    <w:unhideWhenUsed/>
    <w:rsid w:val="00CA5785"/>
    <w:rPr>
      <w:color w:val="605E5C"/>
      <w:shd w:val="clear" w:color="auto" w:fill="E1DFDD"/>
    </w:rPr>
  </w:style>
  <w:style w:type="paragraph" w:styleId="afff8">
    <w:name w:val="Revision"/>
    <w:hidden/>
    <w:uiPriority w:val="99"/>
    <w:semiHidden/>
    <w:rsid w:val="00CA5785"/>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0"/>
    <w:rsid w:val="00CA5785"/>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1">
    <w:name w:val="Подпись к таблице (2)"/>
    <w:basedOn w:val="2f0"/>
    <w:rsid w:val="00CA5785"/>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a"/>
    <w:rsid w:val="00CA578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a"/>
    <w:rsid w:val="00CA578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1">
    <w:name w:val="Основной текст (14)_"/>
    <w:basedOn w:val="a3"/>
    <w:link w:val="142"/>
    <w:rsid w:val="00CA5785"/>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2"/>
    <w:link w:val="141"/>
    <w:qFormat/>
    <w:rsid w:val="00CA5785"/>
    <w:pPr>
      <w:widowControl w:val="0"/>
      <w:shd w:val="clear" w:color="auto" w:fill="FFFFFF"/>
      <w:spacing w:line="0" w:lineRule="atLeast"/>
    </w:pPr>
    <w:rPr>
      <w:b/>
      <w:bCs/>
      <w:sz w:val="20"/>
      <w:szCs w:val="20"/>
      <w:lang w:eastAsia="en-US"/>
    </w:rPr>
  </w:style>
  <w:style w:type="numbering" w:customStyle="1" w:styleId="12">
    <w:name w:val="Стиль1"/>
    <w:uiPriority w:val="99"/>
    <w:rsid w:val="00CA5785"/>
    <w:pPr>
      <w:numPr>
        <w:numId w:val="2"/>
      </w:numPr>
    </w:pPr>
  </w:style>
  <w:style w:type="numbering" w:customStyle="1" w:styleId="2">
    <w:name w:val="Стиль2"/>
    <w:uiPriority w:val="99"/>
    <w:rsid w:val="00CA5785"/>
    <w:pPr>
      <w:numPr>
        <w:numId w:val="3"/>
      </w:numPr>
    </w:pPr>
  </w:style>
  <w:style w:type="numbering" w:customStyle="1" w:styleId="3">
    <w:name w:val="Стиль3"/>
    <w:rsid w:val="00CA5785"/>
    <w:pPr>
      <w:numPr>
        <w:numId w:val="4"/>
      </w:numPr>
    </w:pPr>
  </w:style>
  <w:style w:type="numbering" w:customStyle="1" w:styleId="4">
    <w:name w:val="Стиль4"/>
    <w:uiPriority w:val="99"/>
    <w:rsid w:val="00CA5785"/>
    <w:pPr>
      <w:numPr>
        <w:numId w:val="5"/>
      </w:numPr>
    </w:pPr>
  </w:style>
  <w:style w:type="numbering" w:customStyle="1" w:styleId="5">
    <w:name w:val="Стиль5"/>
    <w:uiPriority w:val="99"/>
    <w:rsid w:val="00CA5785"/>
    <w:pPr>
      <w:numPr>
        <w:numId w:val="6"/>
      </w:numPr>
    </w:pPr>
  </w:style>
  <w:style w:type="numbering" w:customStyle="1" w:styleId="6">
    <w:name w:val="Стиль6"/>
    <w:uiPriority w:val="99"/>
    <w:rsid w:val="00CA5785"/>
    <w:pPr>
      <w:numPr>
        <w:numId w:val="7"/>
      </w:numPr>
    </w:pPr>
  </w:style>
  <w:style w:type="numbering" w:customStyle="1" w:styleId="7">
    <w:name w:val="Стиль7"/>
    <w:uiPriority w:val="99"/>
    <w:rsid w:val="00CA5785"/>
    <w:pPr>
      <w:numPr>
        <w:numId w:val="8"/>
      </w:numPr>
    </w:pPr>
  </w:style>
  <w:style w:type="character" w:styleId="afff9">
    <w:name w:val="Book Title"/>
    <w:basedOn w:val="a3"/>
    <w:uiPriority w:val="33"/>
    <w:qFormat/>
    <w:rsid w:val="00CA5785"/>
    <w:rPr>
      <w:b/>
      <w:bCs/>
      <w:i/>
      <w:iCs/>
      <w:spacing w:val="5"/>
    </w:rPr>
  </w:style>
  <w:style w:type="paragraph" w:customStyle="1" w:styleId="afffa">
    <w:name w:val="Название таблиц"/>
    <w:basedOn w:val="aff7"/>
    <w:link w:val="afffb"/>
    <w:qFormat/>
    <w:rsid w:val="00CA5785"/>
    <w:pPr>
      <w:keepNext/>
      <w:jc w:val="left"/>
    </w:pPr>
  </w:style>
  <w:style w:type="paragraph" w:customStyle="1" w:styleId="1e">
    <w:name w:val="Перечень рисунков1"/>
    <w:basedOn w:val="a2"/>
    <w:next w:val="a2"/>
    <w:uiPriority w:val="99"/>
    <w:unhideWhenUsed/>
    <w:rsid w:val="00CA5785"/>
    <w:pPr>
      <w:ind w:left="560" w:hanging="560"/>
    </w:pPr>
    <w:rPr>
      <w:rFonts w:ascii="Calibri" w:eastAsia="Calibri" w:hAnsi="Calibri" w:cs="Calibri"/>
      <w:b/>
      <w:bCs/>
      <w:sz w:val="20"/>
      <w:szCs w:val="20"/>
      <w:lang w:eastAsia="en-US"/>
    </w:rPr>
  </w:style>
  <w:style w:type="character" w:customStyle="1" w:styleId="aff8">
    <w:name w:val="Название объекта Знак"/>
    <w:basedOn w:val="a3"/>
    <w:link w:val="aff7"/>
    <w:qFormat/>
    <w:rsid w:val="00CA5785"/>
    <w:rPr>
      <w:rFonts w:ascii="Times New Roman" w:eastAsia="Calibri" w:hAnsi="Times New Roman" w:cs="Arial"/>
      <w:bCs/>
      <w:sz w:val="28"/>
      <w:szCs w:val="18"/>
    </w:rPr>
  </w:style>
  <w:style w:type="character" w:customStyle="1" w:styleId="afffb">
    <w:name w:val="Название таблиц Знак"/>
    <w:basedOn w:val="aff8"/>
    <w:link w:val="afffa"/>
    <w:rsid w:val="00CA5785"/>
    <w:rPr>
      <w:rFonts w:ascii="Times New Roman" w:eastAsia="Calibri" w:hAnsi="Times New Roman" w:cs="Arial"/>
      <w:bCs/>
      <w:sz w:val="28"/>
      <w:szCs w:val="18"/>
    </w:rPr>
  </w:style>
  <w:style w:type="paragraph" w:customStyle="1" w:styleId="afffc">
    <w:name w:val="ПОДПИСИ ТАБЛИЦ"/>
    <w:basedOn w:val="a2"/>
    <w:qFormat/>
    <w:rsid w:val="00CA5785"/>
    <w:pPr>
      <w:ind w:firstLine="709"/>
      <w:jc w:val="center"/>
    </w:pPr>
    <w:rPr>
      <w:rFonts w:eastAsia="Arial Unicode MS" w:cs="Calibri"/>
      <w:b/>
      <w:color w:val="000000"/>
      <w:szCs w:val="22"/>
      <w:u w:color="000000"/>
      <w:lang w:bidi="ru-RU"/>
    </w:rPr>
  </w:style>
  <w:style w:type="paragraph" w:customStyle="1" w:styleId="pf0">
    <w:name w:val="pf0"/>
    <w:basedOn w:val="a2"/>
    <w:qFormat/>
    <w:rsid w:val="00CA5785"/>
    <w:pPr>
      <w:spacing w:before="100" w:beforeAutospacing="1" w:after="100" w:afterAutospacing="1"/>
    </w:pPr>
  </w:style>
  <w:style w:type="character" w:customStyle="1" w:styleId="cf01">
    <w:name w:val="cf01"/>
    <w:basedOn w:val="a3"/>
    <w:rsid w:val="00CA5785"/>
    <w:rPr>
      <w:rFonts w:ascii="Segoe UI" w:hAnsi="Segoe UI" w:cs="Segoe UI" w:hint="default"/>
      <w:sz w:val="18"/>
      <w:szCs w:val="18"/>
    </w:rPr>
  </w:style>
  <w:style w:type="character" w:customStyle="1" w:styleId="cf21">
    <w:name w:val="cf21"/>
    <w:basedOn w:val="a3"/>
    <w:rsid w:val="00CA5785"/>
    <w:rPr>
      <w:rFonts w:ascii="Segoe UI" w:hAnsi="Segoe UI" w:cs="Segoe UI" w:hint="default"/>
      <w:sz w:val="18"/>
      <w:szCs w:val="18"/>
    </w:rPr>
  </w:style>
  <w:style w:type="character" w:customStyle="1" w:styleId="cf11">
    <w:name w:val="cf11"/>
    <w:basedOn w:val="a3"/>
    <w:rsid w:val="00CA5785"/>
    <w:rPr>
      <w:rFonts w:ascii="Segoe UI" w:hAnsi="Segoe UI" w:cs="Segoe UI" w:hint="default"/>
      <w:sz w:val="18"/>
      <w:szCs w:val="18"/>
    </w:rPr>
  </w:style>
  <w:style w:type="character" w:customStyle="1" w:styleId="54">
    <w:name w:val="Неразрешенное упоминание5"/>
    <w:basedOn w:val="a3"/>
    <w:uiPriority w:val="99"/>
    <w:semiHidden/>
    <w:unhideWhenUsed/>
    <w:rsid w:val="00CA5785"/>
    <w:rPr>
      <w:color w:val="605E5C"/>
      <w:shd w:val="clear" w:color="auto" w:fill="E1DFDD"/>
    </w:rPr>
  </w:style>
  <w:style w:type="paragraph" w:customStyle="1" w:styleId="xmsonormal">
    <w:name w:val="x_msonormal"/>
    <w:basedOn w:val="a2"/>
    <w:uiPriority w:val="99"/>
    <w:qFormat/>
    <w:rsid w:val="00CA5785"/>
    <w:pPr>
      <w:spacing w:before="100" w:beforeAutospacing="1" w:after="100" w:afterAutospacing="1"/>
    </w:pPr>
  </w:style>
  <w:style w:type="paragraph" w:customStyle="1" w:styleId="1f">
    <w:name w:val="Знак Знак Знак1"/>
    <w:basedOn w:val="a2"/>
    <w:autoRedefine/>
    <w:uiPriority w:val="99"/>
    <w:qFormat/>
    <w:rsid w:val="00CA5785"/>
    <w:pPr>
      <w:spacing w:after="160" w:line="240" w:lineRule="exact"/>
    </w:pPr>
    <w:rPr>
      <w:rFonts w:eastAsia="SimSun"/>
      <w:b/>
      <w:sz w:val="28"/>
      <w:lang w:val="en-US" w:eastAsia="en-US"/>
    </w:rPr>
  </w:style>
  <w:style w:type="character" w:customStyle="1" w:styleId="64">
    <w:name w:val="Неразрешенное упоминание6"/>
    <w:basedOn w:val="a3"/>
    <w:uiPriority w:val="99"/>
    <w:semiHidden/>
    <w:unhideWhenUsed/>
    <w:rsid w:val="00CA5785"/>
    <w:rPr>
      <w:color w:val="605E5C"/>
      <w:shd w:val="clear" w:color="auto" w:fill="E1DFDD"/>
    </w:rPr>
  </w:style>
  <w:style w:type="character" w:customStyle="1" w:styleId="74">
    <w:name w:val="Неразрешенное упоминание7"/>
    <w:basedOn w:val="a3"/>
    <w:uiPriority w:val="99"/>
    <w:semiHidden/>
    <w:unhideWhenUsed/>
    <w:rsid w:val="00CA5785"/>
    <w:rPr>
      <w:color w:val="605E5C"/>
      <w:shd w:val="clear" w:color="auto" w:fill="E1DFDD"/>
    </w:rPr>
  </w:style>
  <w:style w:type="paragraph" w:customStyle="1" w:styleId="bulletslisting">
    <w:name w:val="bulletslisting"/>
    <w:basedOn w:val="a2"/>
    <w:uiPriority w:val="99"/>
    <w:qFormat/>
    <w:rsid w:val="00CA5785"/>
    <w:pPr>
      <w:spacing w:before="100" w:beforeAutospacing="1" w:after="100" w:afterAutospacing="1"/>
    </w:pPr>
  </w:style>
  <w:style w:type="character" w:customStyle="1" w:styleId="83">
    <w:name w:val="Неразрешенное упоминание8"/>
    <w:basedOn w:val="a3"/>
    <w:uiPriority w:val="99"/>
    <w:semiHidden/>
    <w:unhideWhenUsed/>
    <w:rsid w:val="00CA5785"/>
    <w:rPr>
      <w:color w:val="605E5C"/>
      <w:shd w:val="clear" w:color="auto" w:fill="E1DFDD"/>
    </w:rPr>
  </w:style>
  <w:style w:type="paragraph" w:customStyle="1" w:styleId="afffd">
    <w:name w:val="РИСУНКИ"/>
    <w:basedOn w:val="afff6"/>
    <w:uiPriority w:val="99"/>
    <w:qFormat/>
    <w:rsid w:val="00CA5785"/>
    <w:pPr>
      <w:ind w:firstLine="0"/>
      <w:jc w:val="center"/>
    </w:pPr>
    <w:rPr>
      <w:rFonts w:eastAsia="Calibri" w:cs="Times New Roman"/>
      <w:b/>
    </w:rPr>
  </w:style>
  <w:style w:type="character" w:customStyle="1" w:styleId="copyright-span">
    <w:name w:val="copyright-span"/>
    <w:basedOn w:val="a3"/>
    <w:rsid w:val="00CA5785"/>
  </w:style>
  <w:style w:type="character" w:styleId="HTML1">
    <w:name w:val="HTML Cite"/>
    <w:basedOn w:val="a3"/>
    <w:uiPriority w:val="99"/>
    <w:semiHidden/>
    <w:unhideWhenUsed/>
    <w:rsid w:val="00CA5785"/>
    <w:rPr>
      <w:i/>
      <w:iCs/>
    </w:rPr>
  </w:style>
  <w:style w:type="character" w:customStyle="1" w:styleId="fontstyle21">
    <w:name w:val="fontstyle21"/>
    <w:basedOn w:val="a3"/>
    <w:rsid w:val="00CA5785"/>
    <w:rPr>
      <w:rFonts w:ascii="TimesNewRomanPSMT" w:hAnsi="TimesNewRomanPSMT" w:hint="default"/>
      <w:b w:val="0"/>
      <w:bCs w:val="0"/>
      <w:i w:val="0"/>
      <w:iCs w:val="0"/>
      <w:color w:val="000000"/>
      <w:sz w:val="28"/>
      <w:szCs w:val="28"/>
    </w:rPr>
  </w:style>
  <w:style w:type="paragraph" w:customStyle="1" w:styleId="ptx2">
    <w:name w:val="ptx2"/>
    <w:basedOn w:val="a2"/>
    <w:uiPriority w:val="99"/>
    <w:qFormat/>
    <w:rsid w:val="00CA5785"/>
    <w:pPr>
      <w:spacing w:before="100" w:beforeAutospacing="1" w:after="100" w:afterAutospacing="1"/>
    </w:pPr>
  </w:style>
  <w:style w:type="paragraph" w:customStyle="1" w:styleId="afffe">
    <w:name w:val="Наименование рисунка"/>
    <w:basedOn w:val="a2"/>
    <w:qFormat/>
    <w:rsid w:val="00CA5785"/>
    <w:pPr>
      <w:ind w:firstLine="709"/>
      <w:jc w:val="center"/>
    </w:pPr>
    <w:rPr>
      <w:sz w:val="28"/>
      <w:szCs w:val="22"/>
    </w:rPr>
  </w:style>
  <w:style w:type="paragraph" w:customStyle="1" w:styleId="affff">
    <w:name w:val="Нумерация"/>
    <w:basedOn w:val="aff7"/>
    <w:link w:val="affff0"/>
    <w:qFormat/>
    <w:rsid w:val="00CA5785"/>
    <w:rPr>
      <w:rFonts w:eastAsia="Times New Roman"/>
      <w:bCs w:val="0"/>
      <w:iCs/>
      <w:lang w:eastAsia="ru-RU"/>
    </w:rPr>
  </w:style>
  <w:style w:type="character" w:customStyle="1" w:styleId="affff0">
    <w:name w:val="Нумерация Знак"/>
    <w:basedOn w:val="aff8"/>
    <w:link w:val="affff"/>
    <w:rsid w:val="00CA5785"/>
    <w:rPr>
      <w:rFonts w:ascii="Times New Roman" w:eastAsia="Times New Roman" w:hAnsi="Times New Roman" w:cs="Arial"/>
      <w:bCs w:val="0"/>
      <w:iCs/>
      <w:sz w:val="28"/>
      <w:szCs w:val="18"/>
      <w:lang w:eastAsia="ru-RU"/>
    </w:rPr>
  </w:style>
  <w:style w:type="paragraph" w:styleId="affff1">
    <w:name w:val="endnote text"/>
    <w:basedOn w:val="a2"/>
    <w:link w:val="affff2"/>
    <w:semiHidden/>
    <w:unhideWhenUsed/>
    <w:rsid w:val="00CA5785"/>
    <w:pPr>
      <w:ind w:firstLine="709"/>
      <w:jc w:val="both"/>
    </w:pPr>
    <w:rPr>
      <w:rFonts w:eastAsia="Calibri"/>
      <w:sz w:val="20"/>
      <w:szCs w:val="20"/>
      <w:lang w:eastAsia="en-US"/>
    </w:rPr>
  </w:style>
  <w:style w:type="character" w:customStyle="1" w:styleId="affff2">
    <w:name w:val="Текст концевой сноски Знак"/>
    <w:basedOn w:val="a3"/>
    <w:link w:val="affff1"/>
    <w:semiHidden/>
    <w:rsid w:val="00CA5785"/>
    <w:rPr>
      <w:rFonts w:ascii="Times New Roman" w:eastAsia="Calibri" w:hAnsi="Times New Roman" w:cs="Times New Roman"/>
      <w:sz w:val="20"/>
      <w:szCs w:val="20"/>
    </w:rPr>
  </w:style>
  <w:style w:type="character" w:styleId="affff3">
    <w:name w:val="endnote reference"/>
    <w:basedOn w:val="a3"/>
    <w:semiHidden/>
    <w:unhideWhenUsed/>
    <w:rsid w:val="00CA5785"/>
    <w:rPr>
      <w:vertAlign w:val="superscript"/>
    </w:rPr>
  </w:style>
  <w:style w:type="character" w:customStyle="1" w:styleId="Default0">
    <w:name w:val="Default Знак"/>
    <w:link w:val="Default"/>
    <w:rsid w:val="00CA5785"/>
    <w:rPr>
      <w:rFonts w:ascii="Arial" w:eastAsia="Times New Roman" w:hAnsi="Arial" w:cs="Arial"/>
      <w:color w:val="000000"/>
      <w:sz w:val="24"/>
      <w:szCs w:val="24"/>
      <w:lang w:eastAsia="ru-RU"/>
    </w:rPr>
  </w:style>
  <w:style w:type="paragraph" w:customStyle="1" w:styleId="pj">
    <w:name w:val="pj"/>
    <w:basedOn w:val="a2"/>
    <w:rsid w:val="00CA5785"/>
    <w:pPr>
      <w:ind w:firstLine="400"/>
      <w:jc w:val="both"/>
    </w:pPr>
    <w:rPr>
      <w:color w:val="000000"/>
    </w:rPr>
  </w:style>
  <w:style w:type="paragraph" w:customStyle="1" w:styleId="1f0">
    <w:name w:val="Обычный (веб)1"/>
    <w:aliases w:val=" Знак4, Знак Знак1 Знак, Знак Знак1 Знак Знак, Знак Знак Знак Знак Знак Знак Знак,Знак Знак1 Зна"/>
    <w:basedOn w:val="a2"/>
    <w:qFormat/>
    <w:rsid w:val="00CA5785"/>
    <w:pPr>
      <w:suppressAutoHyphens/>
      <w:autoSpaceDN w:val="0"/>
      <w:spacing w:before="280" w:after="280"/>
      <w:textAlignment w:val="baseline"/>
    </w:pPr>
    <w:rPr>
      <w:kern w:val="3"/>
      <w:lang w:bidi="hi-IN"/>
    </w:rPr>
  </w:style>
  <w:style w:type="paragraph" w:customStyle="1" w:styleId="112">
    <w:name w:val="Обычный (веб)11"/>
    <w:basedOn w:val="a2"/>
    <w:qFormat/>
    <w:rsid w:val="00CA5785"/>
    <w:pPr>
      <w:suppressAutoHyphens/>
      <w:autoSpaceDN w:val="0"/>
      <w:spacing w:before="280" w:after="280"/>
      <w:textAlignment w:val="baseline"/>
    </w:pPr>
    <w:rPr>
      <w:kern w:val="3"/>
      <w:lang w:bidi="hi-IN"/>
    </w:rPr>
  </w:style>
  <w:style w:type="numbering" w:customStyle="1" w:styleId="113">
    <w:name w:val="Нет списка11"/>
    <w:next w:val="a5"/>
    <w:uiPriority w:val="99"/>
    <w:semiHidden/>
    <w:unhideWhenUsed/>
    <w:rsid w:val="00CA5785"/>
  </w:style>
  <w:style w:type="character" w:customStyle="1" w:styleId="810">
    <w:name w:val="Неразрешенное упоминание81"/>
    <w:basedOn w:val="a3"/>
    <w:uiPriority w:val="99"/>
    <w:semiHidden/>
    <w:unhideWhenUsed/>
    <w:rsid w:val="00CA5785"/>
    <w:rPr>
      <w:color w:val="605E5C"/>
      <w:shd w:val="clear" w:color="auto" w:fill="E1DFDD"/>
    </w:rPr>
  </w:style>
  <w:style w:type="character" w:customStyle="1" w:styleId="93">
    <w:name w:val="Неразрешенное упоминание9"/>
    <w:basedOn w:val="a3"/>
    <w:uiPriority w:val="99"/>
    <w:unhideWhenUsed/>
    <w:rsid w:val="00CA5785"/>
    <w:rPr>
      <w:color w:val="605E5C"/>
      <w:shd w:val="clear" w:color="auto" w:fill="E1DFDD"/>
    </w:rPr>
  </w:style>
  <w:style w:type="character" w:customStyle="1" w:styleId="fontstyle01">
    <w:name w:val="fontstyle01"/>
    <w:rsid w:val="00CA5785"/>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a"/>
    <w:rsid w:val="00CA578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2"/>
    <w:uiPriority w:val="99"/>
    <w:qFormat/>
    <w:rsid w:val="00CA5785"/>
    <w:pPr>
      <w:spacing w:before="100" w:beforeAutospacing="1" w:after="100" w:afterAutospacing="1"/>
    </w:pPr>
  </w:style>
  <w:style w:type="character" w:customStyle="1" w:styleId="910">
    <w:name w:val="Неразрешенное упоминание91"/>
    <w:basedOn w:val="a3"/>
    <w:uiPriority w:val="99"/>
    <w:semiHidden/>
    <w:unhideWhenUsed/>
    <w:rsid w:val="00CA5785"/>
    <w:rPr>
      <w:color w:val="605E5C"/>
      <w:shd w:val="clear" w:color="auto" w:fill="E1DFDD"/>
    </w:rPr>
  </w:style>
  <w:style w:type="character" w:styleId="affff4">
    <w:name w:val="page number"/>
    <w:basedOn w:val="a3"/>
    <w:uiPriority w:val="99"/>
    <w:semiHidden/>
    <w:unhideWhenUsed/>
    <w:rsid w:val="00CA5785"/>
  </w:style>
  <w:style w:type="character" w:customStyle="1" w:styleId="101">
    <w:name w:val="Неразрешенное упоминание10"/>
    <w:basedOn w:val="a3"/>
    <w:uiPriority w:val="99"/>
    <w:semiHidden/>
    <w:unhideWhenUsed/>
    <w:rsid w:val="00CA5785"/>
    <w:rPr>
      <w:color w:val="605E5C"/>
      <w:shd w:val="clear" w:color="auto" w:fill="E1DFDD"/>
    </w:rPr>
  </w:style>
  <w:style w:type="paragraph" w:customStyle="1" w:styleId="affff5">
    <w:name w:val="Подписи к рисункам"/>
    <w:basedOn w:val="a2"/>
    <w:qFormat/>
    <w:rsid w:val="00CA5785"/>
    <w:pPr>
      <w:ind w:firstLine="709"/>
      <w:jc w:val="center"/>
    </w:pPr>
    <w:rPr>
      <w:szCs w:val="22"/>
    </w:rPr>
  </w:style>
  <w:style w:type="table" w:customStyle="1" w:styleId="affff6">
    <w:name w:val="Таблица"/>
    <w:basedOn w:val="a4"/>
    <w:uiPriority w:val="99"/>
    <w:rsid w:val="00CA5785"/>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CA5785"/>
    <w:pPr>
      <w:numPr>
        <w:numId w:val="11"/>
      </w:numPr>
    </w:pPr>
  </w:style>
  <w:style w:type="paragraph" w:styleId="1f1">
    <w:name w:val="index 1"/>
    <w:basedOn w:val="a2"/>
    <w:next w:val="a2"/>
    <w:autoRedefine/>
    <w:semiHidden/>
    <w:rsid w:val="00CA5785"/>
    <w:pPr>
      <w:overflowPunct w:val="0"/>
      <w:autoSpaceDE w:val="0"/>
      <w:autoSpaceDN w:val="0"/>
      <w:adjustRightInd w:val="0"/>
      <w:ind w:left="200" w:hanging="200"/>
      <w:jc w:val="both"/>
      <w:textAlignment w:val="baseline"/>
    </w:pPr>
    <w:rPr>
      <w:sz w:val="20"/>
      <w:szCs w:val="20"/>
    </w:rPr>
  </w:style>
  <w:style w:type="paragraph" w:styleId="2f2">
    <w:name w:val="List 2"/>
    <w:basedOn w:val="a2"/>
    <w:semiHidden/>
    <w:unhideWhenUsed/>
    <w:rsid w:val="00CA5785"/>
    <w:pPr>
      <w:ind w:left="566" w:hanging="283"/>
      <w:contextualSpacing/>
      <w:jc w:val="both"/>
    </w:pPr>
  </w:style>
  <w:style w:type="character" w:customStyle="1" w:styleId="BlockTextChar">
    <w:name w:val="Block Text Char"/>
    <w:semiHidden/>
    <w:rsid w:val="00CA5785"/>
    <w:rPr>
      <w:noProof w:val="0"/>
      <w:sz w:val="24"/>
      <w:szCs w:val="24"/>
      <w:lang w:val="ru-RU" w:eastAsia="ru-RU" w:bidi="ar-SA"/>
    </w:rPr>
  </w:style>
  <w:style w:type="paragraph" w:styleId="affff7">
    <w:name w:val="table of authorities"/>
    <w:basedOn w:val="a2"/>
    <w:next w:val="a2"/>
    <w:semiHidden/>
    <w:rsid w:val="00CA5785"/>
    <w:pPr>
      <w:ind w:left="200" w:hanging="200"/>
      <w:jc w:val="both"/>
    </w:pPr>
    <w:rPr>
      <w:sz w:val="20"/>
    </w:rPr>
  </w:style>
  <w:style w:type="paragraph" w:styleId="affff8">
    <w:name w:val="toa heading"/>
    <w:basedOn w:val="a2"/>
    <w:next w:val="a2"/>
    <w:semiHidden/>
    <w:rsid w:val="00CA5785"/>
    <w:pPr>
      <w:spacing w:before="120"/>
      <w:ind w:firstLine="709"/>
      <w:jc w:val="both"/>
    </w:pPr>
    <w:rPr>
      <w:rFonts w:ascii="Arial" w:hAnsi="Arial"/>
      <w:b/>
    </w:rPr>
  </w:style>
  <w:style w:type="paragraph" w:styleId="2f3">
    <w:name w:val="index 2"/>
    <w:basedOn w:val="a2"/>
    <w:next w:val="a2"/>
    <w:autoRedefine/>
    <w:semiHidden/>
    <w:rsid w:val="00CA5785"/>
    <w:pPr>
      <w:ind w:left="400" w:hanging="200"/>
      <w:jc w:val="both"/>
    </w:pPr>
    <w:rPr>
      <w:sz w:val="20"/>
    </w:rPr>
  </w:style>
  <w:style w:type="paragraph" w:styleId="3d">
    <w:name w:val="index 3"/>
    <w:basedOn w:val="a2"/>
    <w:next w:val="a2"/>
    <w:autoRedefine/>
    <w:semiHidden/>
    <w:rsid w:val="00CA5785"/>
    <w:pPr>
      <w:ind w:left="600" w:hanging="200"/>
      <w:jc w:val="both"/>
    </w:pPr>
    <w:rPr>
      <w:sz w:val="20"/>
    </w:rPr>
  </w:style>
  <w:style w:type="paragraph" w:styleId="47">
    <w:name w:val="index 4"/>
    <w:basedOn w:val="a2"/>
    <w:next w:val="a2"/>
    <w:autoRedefine/>
    <w:semiHidden/>
    <w:rsid w:val="00CA5785"/>
    <w:pPr>
      <w:ind w:left="800" w:hanging="200"/>
      <w:jc w:val="both"/>
    </w:pPr>
    <w:rPr>
      <w:sz w:val="20"/>
    </w:rPr>
  </w:style>
  <w:style w:type="paragraph" w:styleId="55">
    <w:name w:val="index 5"/>
    <w:basedOn w:val="a2"/>
    <w:next w:val="a2"/>
    <w:autoRedefine/>
    <w:semiHidden/>
    <w:rsid w:val="00CA5785"/>
    <w:pPr>
      <w:ind w:left="1000" w:hanging="200"/>
      <w:jc w:val="both"/>
    </w:pPr>
    <w:rPr>
      <w:sz w:val="20"/>
    </w:rPr>
  </w:style>
  <w:style w:type="paragraph" w:styleId="65">
    <w:name w:val="index 6"/>
    <w:basedOn w:val="a2"/>
    <w:next w:val="a2"/>
    <w:autoRedefine/>
    <w:semiHidden/>
    <w:rsid w:val="00CA5785"/>
    <w:pPr>
      <w:ind w:left="1200" w:hanging="200"/>
      <w:jc w:val="both"/>
    </w:pPr>
    <w:rPr>
      <w:sz w:val="20"/>
    </w:rPr>
  </w:style>
  <w:style w:type="paragraph" w:styleId="75">
    <w:name w:val="index 7"/>
    <w:basedOn w:val="a2"/>
    <w:next w:val="a2"/>
    <w:autoRedefine/>
    <w:semiHidden/>
    <w:rsid w:val="00CA5785"/>
    <w:pPr>
      <w:ind w:left="1400" w:hanging="200"/>
      <w:jc w:val="both"/>
    </w:pPr>
    <w:rPr>
      <w:sz w:val="20"/>
    </w:rPr>
  </w:style>
  <w:style w:type="paragraph" w:styleId="84">
    <w:name w:val="index 8"/>
    <w:basedOn w:val="a2"/>
    <w:next w:val="a2"/>
    <w:autoRedefine/>
    <w:semiHidden/>
    <w:rsid w:val="00CA5785"/>
    <w:pPr>
      <w:ind w:left="1600" w:hanging="200"/>
      <w:jc w:val="both"/>
    </w:pPr>
    <w:rPr>
      <w:sz w:val="20"/>
    </w:rPr>
  </w:style>
  <w:style w:type="paragraph" w:styleId="94">
    <w:name w:val="index 9"/>
    <w:basedOn w:val="a2"/>
    <w:next w:val="a2"/>
    <w:autoRedefine/>
    <w:semiHidden/>
    <w:rsid w:val="00CA5785"/>
    <w:pPr>
      <w:ind w:left="1800" w:hanging="200"/>
      <w:jc w:val="both"/>
    </w:pPr>
    <w:rPr>
      <w:sz w:val="20"/>
    </w:rPr>
  </w:style>
  <w:style w:type="paragraph" w:styleId="affff9">
    <w:name w:val="index heading"/>
    <w:basedOn w:val="a2"/>
    <w:next w:val="1f1"/>
    <w:semiHidden/>
    <w:rsid w:val="00CA5785"/>
    <w:pPr>
      <w:ind w:firstLine="709"/>
      <w:jc w:val="both"/>
    </w:pPr>
    <w:rPr>
      <w:sz w:val="20"/>
    </w:rPr>
  </w:style>
  <w:style w:type="table" w:styleId="-2">
    <w:name w:val="Table Web 2"/>
    <w:basedOn w:val="a4"/>
    <w:rsid w:val="00CA578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CA57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a">
    <w:name w:val="Table Professional"/>
    <w:basedOn w:val="a4"/>
    <w:rsid w:val="00CA57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CA5785"/>
  </w:style>
  <w:style w:type="table" w:customStyle="1" w:styleId="Mkatabulky21">
    <w:name w:val="Mřížka tabulky21"/>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CA578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CA57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2">
    <w:name w:val="Стандартная таблица1"/>
    <w:basedOn w:val="a4"/>
    <w:next w:val="affffa"/>
    <w:rsid w:val="00CA57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CA57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CA578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CA57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4">
    <w:name w:val="Стандартная таблица2"/>
    <w:basedOn w:val="a4"/>
    <w:next w:val="affffa"/>
    <w:rsid w:val="00CA57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
    <w:name w:val="стиль маркерованный1"/>
    <w:basedOn w:val="a5"/>
    <w:rsid w:val="00CA5785"/>
    <w:pPr>
      <w:numPr>
        <w:numId w:val="12"/>
      </w:numPr>
    </w:pPr>
  </w:style>
  <w:style w:type="numbering" w:customStyle="1" w:styleId="31">
    <w:name w:val="Стиль31"/>
    <w:rsid w:val="00CA5785"/>
    <w:pPr>
      <w:numPr>
        <w:numId w:val="13"/>
      </w:numPr>
    </w:pPr>
  </w:style>
  <w:style w:type="numbering" w:customStyle="1" w:styleId="a0">
    <w:name w:val="мой"/>
    <w:uiPriority w:val="99"/>
    <w:rsid w:val="00CA5785"/>
    <w:pPr>
      <w:numPr>
        <w:numId w:val="14"/>
      </w:numPr>
    </w:pPr>
  </w:style>
  <w:style w:type="numbering" w:customStyle="1" w:styleId="a">
    <w:name w:val="хим"/>
    <w:uiPriority w:val="99"/>
    <w:rsid w:val="00CA5785"/>
    <w:pPr>
      <w:numPr>
        <w:numId w:val="15"/>
      </w:numPr>
    </w:pPr>
  </w:style>
  <w:style w:type="table" w:customStyle="1" w:styleId="Mkatabulky13">
    <w:name w:val="Mřížka tabulky13"/>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CA57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Plain Text"/>
    <w:basedOn w:val="a2"/>
    <w:link w:val="affffc"/>
    <w:rsid w:val="00CA5785"/>
    <w:rPr>
      <w:rFonts w:ascii="Courier New" w:hAnsi="Courier New"/>
      <w:sz w:val="20"/>
      <w:szCs w:val="20"/>
      <w:lang w:val="x-none" w:eastAsia="x-none"/>
    </w:rPr>
  </w:style>
  <w:style w:type="character" w:customStyle="1" w:styleId="affffc">
    <w:name w:val="Текст Знак"/>
    <w:basedOn w:val="a3"/>
    <w:link w:val="affffb"/>
    <w:rsid w:val="00CA5785"/>
    <w:rPr>
      <w:rFonts w:ascii="Courier New" w:eastAsia="Times New Roman" w:hAnsi="Courier New" w:cs="Times New Roman"/>
      <w:sz w:val="20"/>
      <w:szCs w:val="20"/>
      <w:lang w:val="x-none" w:eastAsia="x-none"/>
    </w:rPr>
  </w:style>
  <w:style w:type="paragraph" w:customStyle="1" w:styleId="1f3">
    <w:name w:val="Список литературы1"/>
    <w:basedOn w:val="a2"/>
    <w:next w:val="a2"/>
    <w:uiPriority w:val="37"/>
    <w:unhideWhenUsed/>
    <w:rsid w:val="00CA5785"/>
    <w:pPr>
      <w:ind w:firstLine="709"/>
      <w:jc w:val="both"/>
    </w:pPr>
    <w:rPr>
      <w:sz w:val="28"/>
      <w:szCs w:val="22"/>
    </w:rPr>
  </w:style>
  <w:style w:type="character" w:customStyle="1" w:styleId="3e">
    <w:name w:val="Заголовок №3_"/>
    <w:basedOn w:val="a3"/>
    <w:link w:val="3f"/>
    <w:rsid w:val="00CA5785"/>
    <w:rPr>
      <w:rFonts w:ascii="Times New Roman" w:eastAsia="Times New Roman" w:hAnsi="Times New Roman" w:cs="Times New Roman"/>
      <w:b/>
      <w:bCs/>
    </w:rPr>
  </w:style>
  <w:style w:type="paragraph" w:customStyle="1" w:styleId="3f">
    <w:name w:val="Заголовок №3"/>
    <w:basedOn w:val="a2"/>
    <w:link w:val="3e"/>
    <w:qFormat/>
    <w:rsid w:val="00CA5785"/>
    <w:pPr>
      <w:widowControl w:val="0"/>
      <w:spacing w:after="220"/>
      <w:outlineLvl w:val="2"/>
    </w:pPr>
    <w:rPr>
      <w:b/>
      <w:bCs/>
      <w:sz w:val="22"/>
      <w:szCs w:val="22"/>
      <w:lang w:eastAsia="en-US"/>
    </w:rPr>
  </w:style>
  <w:style w:type="character" w:customStyle="1" w:styleId="affffd">
    <w:name w:val="Подпись к картинке_"/>
    <w:basedOn w:val="a3"/>
    <w:link w:val="affffe"/>
    <w:rsid w:val="00CA5785"/>
    <w:rPr>
      <w:rFonts w:ascii="Verdana" w:eastAsia="Verdana" w:hAnsi="Verdana" w:cs="Verdana"/>
      <w:color w:val="EBEBEB"/>
      <w:sz w:val="16"/>
      <w:szCs w:val="16"/>
    </w:rPr>
  </w:style>
  <w:style w:type="character" w:customStyle="1" w:styleId="2f5">
    <w:name w:val="Заголовок №2_"/>
    <w:basedOn w:val="a3"/>
    <w:link w:val="2f6"/>
    <w:rsid w:val="00CA5785"/>
    <w:rPr>
      <w:rFonts w:ascii="Times New Roman" w:eastAsia="Times New Roman" w:hAnsi="Times New Roman" w:cs="Times New Roman"/>
      <w:b/>
      <w:bCs/>
      <w:sz w:val="28"/>
      <w:szCs w:val="28"/>
    </w:rPr>
  </w:style>
  <w:style w:type="character" w:customStyle="1" w:styleId="66">
    <w:name w:val="Основной текст (6)_"/>
    <w:basedOn w:val="a3"/>
    <w:link w:val="67"/>
    <w:rsid w:val="00CA5785"/>
    <w:rPr>
      <w:rFonts w:ascii="Times New Roman" w:eastAsia="Times New Roman" w:hAnsi="Times New Roman" w:cs="Times New Roman"/>
      <w:sz w:val="19"/>
      <w:szCs w:val="19"/>
    </w:rPr>
  </w:style>
  <w:style w:type="character" w:customStyle="1" w:styleId="76">
    <w:name w:val="Основной текст (7)_"/>
    <w:basedOn w:val="a3"/>
    <w:link w:val="77"/>
    <w:rsid w:val="00CA5785"/>
    <w:rPr>
      <w:rFonts w:ascii="Arial Narrow" w:eastAsia="Arial Narrow" w:hAnsi="Arial Narrow" w:cs="Arial Narrow"/>
      <w:b/>
      <w:bCs/>
      <w:sz w:val="12"/>
      <w:szCs w:val="12"/>
    </w:rPr>
  </w:style>
  <w:style w:type="character" w:customStyle="1" w:styleId="85">
    <w:name w:val="Основной текст (8)_"/>
    <w:basedOn w:val="a3"/>
    <w:link w:val="86"/>
    <w:rsid w:val="00CA5785"/>
    <w:rPr>
      <w:rFonts w:ascii="Arial Narrow" w:eastAsia="Arial Narrow" w:hAnsi="Arial Narrow" w:cs="Arial Narrow"/>
      <w:b/>
      <w:bCs/>
      <w:sz w:val="18"/>
      <w:szCs w:val="18"/>
    </w:rPr>
  </w:style>
  <w:style w:type="character" w:customStyle="1" w:styleId="95">
    <w:name w:val="Основной текст (9)_"/>
    <w:basedOn w:val="a3"/>
    <w:link w:val="96"/>
    <w:rsid w:val="00CA5785"/>
    <w:rPr>
      <w:rFonts w:ascii="Cambria" w:eastAsia="Cambria" w:hAnsi="Cambria" w:cs="Cambria"/>
      <w:i/>
      <w:iCs/>
      <w:sz w:val="28"/>
      <w:szCs w:val="28"/>
      <w:lang w:val="en-US" w:bidi="en-US"/>
    </w:rPr>
  </w:style>
  <w:style w:type="character" w:customStyle="1" w:styleId="102">
    <w:name w:val="Основной текст (10)_"/>
    <w:basedOn w:val="a3"/>
    <w:link w:val="103"/>
    <w:rsid w:val="00CA5785"/>
    <w:rPr>
      <w:rFonts w:ascii="Arial" w:eastAsia="Arial" w:hAnsi="Arial" w:cs="Arial"/>
      <w:b/>
      <w:bCs/>
      <w:sz w:val="16"/>
      <w:szCs w:val="16"/>
    </w:rPr>
  </w:style>
  <w:style w:type="paragraph" w:customStyle="1" w:styleId="affffe">
    <w:name w:val="Подпись к картинке"/>
    <w:basedOn w:val="a2"/>
    <w:link w:val="affffd"/>
    <w:qFormat/>
    <w:rsid w:val="00CA5785"/>
    <w:pPr>
      <w:widowControl w:val="0"/>
    </w:pPr>
    <w:rPr>
      <w:rFonts w:ascii="Verdana" w:eastAsia="Verdana" w:hAnsi="Verdana" w:cs="Verdana"/>
      <w:color w:val="EBEBEB"/>
      <w:sz w:val="16"/>
      <w:szCs w:val="16"/>
      <w:lang w:eastAsia="en-US"/>
    </w:rPr>
  </w:style>
  <w:style w:type="paragraph" w:customStyle="1" w:styleId="2f6">
    <w:name w:val="Заголовок №2"/>
    <w:basedOn w:val="a2"/>
    <w:link w:val="2f5"/>
    <w:qFormat/>
    <w:rsid w:val="00CA5785"/>
    <w:pPr>
      <w:widowControl w:val="0"/>
      <w:spacing w:after="220"/>
      <w:outlineLvl w:val="1"/>
    </w:pPr>
    <w:rPr>
      <w:b/>
      <w:bCs/>
      <w:sz w:val="28"/>
      <w:szCs w:val="28"/>
      <w:lang w:eastAsia="en-US"/>
    </w:rPr>
  </w:style>
  <w:style w:type="paragraph" w:customStyle="1" w:styleId="67">
    <w:name w:val="Основной текст (6)"/>
    <w:basedOn w:val="a2"/>
    <w:link w:val="66"/>
    <w:qFormat/>
    <w:rsid w:val="00CA5785"/>
    <w:pPr>
      <w:widowControl w:val="0"/>
      <w:ind w:left="1420" w:hanging="1420"/>
    </w:pPr>
    <w:rPr>
      <w:sz w:val="19"/>
      <w:szCs w:val="19"/>
      <w:lang w:eastAsia="en-US"/>
    </w:rPr>
  </w:style>
  <w:style w:type="paragraph" w:customStyle="1" w:styleId="77">
    <w:name w:val="Основной текст (7)"/>
    <w:basedOn w:val="a2"/>
    <w:link w:val="76"/>
    <w:qFormat/>
    <w:rsid w:val="00CA5785"/>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2"/>
    <w:link w:val="85"/>
    <w:qFormat/>
    <w:rsid w:val="00CA5785"/>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2"/>
    <w:link w:val="95"/>
    <w:qFormat/>
    <w:rsid w:val="00CA5785"/>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2"/>
    <w:link w:val="102"/>
    <w:qFormat/>
    <w:rsid w:val="00CA5785"/>
    <w:pPr>
      <w:widowControl w:val="0"/>
    </w:pPr>
    <w:rPr>
      <w:rFonts w:ascii="Arial" w:eastAsia="Arial" w:hAnsi="Arial" w:cs="Arial"/>
      <w:b/>
      <w:bCs/>
      <w:sz w:val="16"/>
      <w:szCs w:val="16"/>
      <w:lang w:eastAsia="en-US"/>
    </w:rPr>
  </w:style>
  <w:style w:type="character" w:customStyle="1" w:styleId="markedcontent">
    <w:name w:val="markedcontent"/>
    <w:basedOn w:val="a3"/>
    <w:rsid w:val="00CA5785"/>
  </w:style>
  <w:style w:type="paragraph" w:customStyle="1" w:styleId="Boxnormal">
    <w:name w:val="Box normal"/>
    <w:basedOn w:val="a2"/>
    <w:qFormat/>
    <w:rsid w:val="00CA5785"/>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character" w:styleId="afffff">
    <w:name w:val="Emphasis"/>
    <w:basedOn w:val="a3"/>
    <w:uiPriority w:val="20"/>
    <w:qFormat/>
    <w:rsid w:val="00CA5785"/>
    <w:rPr>
      <w:i/>
      <w:iCs/>
    </w:rPr>
  </w:style>
  <w:style w:type="table" w:customStyle="1" w:styleId="TableNormal">
    <w:name w:val="Table Normal"/>
    <w:uiPriority w:val="2"/>
    <w:unhideWhenUsed/>
    <w:qFormat/>
    <w:rsid w:val="00CA57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3"/>
    <w:rsid w:val="00CA5785"/>
  </w:style>
  <w:style w:type="character" w:customStyle="1" w:styleId="114">
    <w:name w:val="Неразрешенное упоминание11"/>
    <w:basedOn w:val="a3"/>
    <w:uiPriority w:val="99"/>
    <w:semiHidden/>
    <w:unhideWhenUsed/>
    <w:rsid w:val="00CA5785"/>
    <w:rPr>
      <w:color w:val="605E5C"/>
      <w:shd w:val="clear" w:color="auto" w:fill="E1DFDD"/>
    </w:rPr>
  </w:style>
  <w:style w:type="table" w:customStyle="1" w:styleId="180">
    <w:name w:val="Сетка таблицы18"/>
    <w:basedOn w:val="a4"/>
    <w:next w:val="a6"/>
    <w:uiPriority w:val="59"/>
    <w:qFormat/>
    <w:rsid w:val="00CA578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3"/>
    <w:rsid w:val="00CA5785"/>
  </w:style>
  <w:style w:type="paragraph" w:customStyle="1" w:styleId="afffff0">
    <w:name w:val="Текстовый блок"/>
    <w:uiPriority w:val="99"/>
    <w:qFormat/>
    <w:rsid w:val="00CA5785"/>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5"/>
    <w:rsid w:val="00CA5785"/>
    <w:pPr>
      <w:numPr>
        <w:numId w:val="16"/>
      </w:numPr>
    </w:pPr>
  </w:style>
  <w:style w:type="table" w:customStyle="1" w:styleId="TableGrid">
    <w:name w:val="TableGrid"/>
    <w:rsid w:val="00CA5785"/>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2"/>
    <w:qFormat/>
    <w:rsid w:val="00CA5785"/>
    <w:pPr>
      <w:spacing w:before="100" w:beforeAutospacing="1" w:after="100" w:afterAutospacing="1"/>
      <w:ind w:firstLine="709"/>
    </w:pPr>
  </w:style>
  <w:style w:type="paragraph" w:customStyle="1" w:styleId="1f4">
    <w:name w:val="Подзаголовок1"/>
    <w:basedOn w:val="a2"/>
    <w:next w:val="a2"/>
    <w:link w:val="afffff1"/>
    <w:uiPriority w:val="11"/>
    <w:qFormat/>
    <w:rsid w:val="00CA5785"/>
    <w:pPr>
      <w:spacing w:after="160" w:line="256" w:lineRule="auto"/>
      <w:ind w:firstLine="709"/>
    </w:pPr>
    <w:rPr>
      <w:rFonts w:ascii="Calibri" w:hAnsi="Calibri"/>
      <w:color w:val="5A5A5A"/>
      <w:spacing w:val="15"/>
      <w:sz w:val="22"/>
      <w:szCs w:val="22"/>
      <w:lang w:val="en-US" w:eastAsia="en-US"/>
    </w:rPr>
  </w:style>
  <w:style w:type="character" w:customStyle="1" w:styleId="afffff1">
    <w:name w:val="Подзаголовок Знак"/>
    <w:basedOn w:val="a3"/>
    <w:link w:val="1f4"/>
    <w:uiPriority w:val="11"/>
    <w:rsid w:val="00CA5785"/>
    <w:rPr>
      <w:rFonts w:ascii="Calibri" w:eastAsia="Times New Roman" w:hAnsi="Calibri" w:cs="Times New Roman"/>
      <w:color w:val="5A5A5A"/>
      <w:spacing w:val="15"/>
      <w:lang w:val="en-US"/>
    </w:rPr>
  </w:style>
  <w:style w:type="character" w:styleId="afffff2">
    <w:name w:val="line number"/>
    <w:basedOn w:val="a3"/>
    <w:semiHidden/>
    <w:rsid w:val="00CA5785"/>
  </w:style>
  <w:style w:type="character" w:customStyle="1" w:styleId="afffff3">
    <w:name w:val="Таблица Знак"/>
    <w:basedOn w:val="afffff1"/>
    <w:rsid w:val="00CA5785"/>
    <w:rPr>
      <w:rFonts w:ascii="Arial" w:eastAsia="Times New Roman" w:hAnsi="Arial" w:cs="Arial"/>
      <w:color w:val="5A5A5A"/>
      <w:spacing w:val="15"/>
      <w:lang w:val="en-US"/>
    </w:rPr>
  </w:style>
  <w:style w:type="table" w:styleId="1f5">
    <w:name w:val="Table Simple 1"/>
    <w:basedOn w:val="a4"/>
    <w:rsid w:val="00CA5785"/>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6"/>
    <w:uiPriority w:val="59"/>
    <w:qFormat/>
    <w:rsid w:val="00CA578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2"/>
    <w:uiPriority w:val="99"/>
    <w:qFormat/>
    <w:rsid w:val="00CA5785"/>
    <w:pPr>
      <w:ind w:firstLine="709"/>
    </w:pPr>
    <w:rPr>
      <w:szCs w:val="20"/>
    </w:rPr>
  </w:style>
  <w:style w:type="paragraph" w:customStyle="1" w:styleId="xl24">
    <w:name w:val="xl24"/>
    <w:basedOn w:val="a2"/>
    <w:uiPriority w:val="99"/>
    <w:qFormat/>
    <w:rsid w:val="00CA5785"/>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3">
    <w:name w:val="Основной текст 31"/>
    <w:basedOn w:val="a2"/>
    <w:uiPriority w:val="99"/>
    <w:qFormat/>
    <w:rsid w:val="00CA5785"/>
    <w:pPr>
      <w:ind w:firstLine="709"/>
      <w:jc w:val="center"/>
    </w:pPr>
    <w:rPr>
      <w:b/>
      <w:szCs w:val="20"/>
    </w:rPr>
  </w:style>
  <w:style w:type="table" w:customStyle="1" w:styleId="1120">
    <w:name w:val="Сетка таблицы112"/>
    <w:basedOn w:val="a4"/>
    <w:next w:val="a6"/>
    <w:uiPriority w:val="59"/>
    <w:qFormat/>
    <w:rsid w:val="00CA578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2"/>
    <w:uiPriority w:val="99"/>
    <w:qFormat/>
    <w:rsid w:val="00CA5785"/>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4"/>
    <w:next w:val="a6"/>
    <w:uiPriority w:val="59"/>
    <w:rsid w:val="00CA578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Подзаголовок2"/>
    <w:basedOn w:val="a2"/>
    <w:next w:val="a2"/>
    <w:uiPriority w:val="11"/>
    <w:qFormat/>
    <w:rsid w:val="00CA5785"/>
    <w:pPr>
      <w:numPr>
        <w:ilvl w:val="1"/>
      </w:numPr>
      <w:spacing w:after="160"/>
      <w:ind w:firstLine="709"/>
      <w:jc w:val="both"/>
    </w:pPr>
    <w:rPr>
      <w:rFonts w:ascii="Calibri" w:hAnsi="Calibri"/>
      <w:color w:val="5A5A5A"/>
      <w:spacing w:val="15"/>
      <w:sz w:val="22"/>
      <w:szCs w:val="22"/>
      <w:lang w:eastAsia="en-US"/>
    </w:rPr>
  </w:style>
  <w:style w:type="character" w:customStyle="1" w:styleId="1f6">
    <w:name w:val="Подзаголовок Знак1"/>
    <w:basedOn w:val="a3"/>
    <w:link w:val="afffff4"/>
    <w:uiPriority w:val="11"/>
    <w:rsid w:val="00CA5785"/>
    <w:rPr>
      <w:rFonts w:eastAsia="Times New Roman"/>
      <w:color w:val="5A5A5A"/>
      <w:spacing w:val="15"/>
    </w:rPr>
  </w:style>
  <w:style w:type="table" w:customStyle="1" w:styleId="200">
    <w:name w:val="Сетка таблицы20"/>
    <w:basedOn w:val="a4"/>
    <w:next w:val="a6"/>
    <w:uiPriority w:val="59"/>
    <w:qFormat/>
    <w:rsid w:val="00CA578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5"/>
    <w:rsid w:val="00CA5785"/>
    <w:pPr>
      <w:numPr>
        <w:numId w:val="17"/>
      </w:numPr>
    </w:pPr>
  </w:style>
  <w:style w:type="table" w:customStyle="1" w:styleId="TableGrid1">
    <w:name w:val="TableGrid1"/>
    <w:rsid w:val="00CA5785"/>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4"/>
    <w:next w:val="a6"/>
    <w:uiPriority w:val="59"/>
    <w:qFormat/>
    <w:locked/>
    <w:rsid w:val="00CA578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next w:val="a6"/>
    <w:uiPriority w:val="59"/>
    <w:qFormat/>
    <w:rsid w:val="00CA578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6"/>
    <w:uiPriority w:val="59"/>
    <w:rsid w:val="00CA578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f"/>
    <w:rsid w:val="00CA5785"/>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ru-RU" w:eastAsia="ru-RU" w:bidi="ru-RU"/>
    </w:rPr>
  </w:style>
  <w:style w:type="character" w:customStyle="1" w:styleId="210pt">
    <w:name w:val="Основной текст (2) + 10 pt;Курсив"/>
    <w:basedOn w:val="2a"/>
    <w:rsid w:val="00CA5785"/>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Exact">
    <w:name w:val="Подпись к картинке (2) Exact"/>
    <w:basedOn w:val="a3"/>
    <w:link w:val="2f8"/>
    <w:rsid w:val="00CA5785"/>
    <w:rPr>
      <w:rFonts w:ascii="Times New Roman" w:eastAsia="Times New Roman" w:hAnsi="Times New Roman" w:cs="Times New Roman"/>
      <w:sz w:val="13"/>
      <w:szCs w:val="13"/>
      <w:shd w:val="clear" w:color="auto" w:fill="FFFFFF"/>
    </w:rPr>
  </w:style>
  <w:style w:type="paragraph" w:customStyle="1" w:styleId="2f8">
    <w:name w:val="Подпись к картинке (2)"/>
    <w:basedOn w:val="a2"/>
    <w:link w:val="2Exact"/>
    <w:qFormat/>
    <w:rsid w:val="00CA5785"/>
    <w:pPr>
      <w:widowControl w:val="0"/>
      <w:shd w:val="clear" w:color="auto" w:fill="FFFFFF"/>
      <w:spacing w:line="158" w:lineRule="exact"/>
      <w:jc w:val="center"/>
    </w:pPr>
    <w:rPr>
      <w:sz w:val="13"/>
      <w:szCs w:val="13"/>
      <w:lang w:eastAsia="en-US"/>
    </w:rPr>
  </w:style>
  <w:style w:type="character" w:customStyle="1" w:styleId="apple-tab-span">
    <w:name w:val="apple-tab-span"/>
    <w:basedOn w:val="a3"/>
    <w:rsid w:val="00CA5785"/>
  </w:style>
  <w:style w:type="character" w:customStyle="1" w:styleId="Arial">
    <w:name w:val="Основной текст + Arial"/>
    <w:aliases w:val="8,5 pt,Интервал 0 pt,Подпись к таблице (2) + 8,Не полужирный"/>
    <w:uiPriority w:val="99"/>
    <w:rsid w:val="00CA5785"/>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CA5785"/>
    <w:rPr>
      <w:rFonts w:ascii="Arial" w:hAnsi="Arial" w:cs="Arial"/>
      <w:i/>
      <w:iCs/>
      <w:spacing w:val="-10"/>
      <w:sz w:val="17"/>
      <w:szCs w:val="17"/>
      <w:u w:val="none"/>
    </w:rPr>
  </w:style>
  <w:style w:type="character" w:customStyle="1" w:styleId="115">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3"/>
    <w:uiPriority w:val="9"/>
    <w:rsid w:val="00CA5785"/>
    <w:rPr>
      <w:rFonts w:ascii="Calibri Light" w:eastAsia="Times New Roman" w:hAnsi="Calibri Light" w:cs="Times New Roman"/>
      <w:color w:val="2F5496"/>
      <w:sz w:val="32"/>
      <w:szCs w:val="32"/>
    </w:rPr>
  </w:style>
  <w:style w:type="character" w:customStyle="1" w:styleId="213">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3"/>
    <w:uiPriority w:val="9"/>
    <w:semiHidden/>
    <w:rsid w:val="00CA5785"/>
    <w:rPr>
      <w:rFonts w:ascii="Calibri Light" w:eastAsia="Times New Roman" w:hAnsi="Calibri Light" w:cs="Times New Roman"/>
      <w:color w:val="2F5496"/>
      <w:sz w:val="26"/>
      <w:szCs w:val="26"/>
    </w:rPr>
  </w:style>
  <w:style w:type="character" w:customStyle="1" w:styleId="1f7">
    <w:name w:val="Текст сноски Знак1"/>
    <w:aliases w:val="Знак Знак14 Знак Знак Знак1,Знак Знак14 Знак Знак2"/>
    <w:basedOn w:val="a3"/>
    <w:uiPriority w:val="99"/>
    <w:semiHidden/>
    <w:rsid w:val="00CA5785"/>
    <w:rPr>
      <w:rFonts w:ascii="Times New Roman" w:hAnsi="Times New Roman"/>
      <w:sz w:val="20"/>
      <w:szCs w:val="20"/>
    </w:rPr>
  </w:style>
  <w:style w:type="character" w:customStyle="1" w:styleId="1f8">
    <w:name w:val="Текст примечания Знак1"/>
    <w:basedOn w:val="a3"/>
    <w:uiPriority w:val="99"/>
    <w:semiHidden/>
    <w:rsid w:val="00CA5785"/>
    <w:rPr>
      <w:rFonts w:ascii="Times New Roman" w:hAnsi="Times New Roman"/>
      <w:sz w:val="20"/>
      <w:szCs w:val="20"/>
    </w:rPr>
  </w:style>
  <w:style w:type="character" w:customStyle="1" w:styleId="811">
    <w:name w:val="Заголовок 8 Знак1"/>
    <w:basedOn w:val="a3"/>
    <w:semiHidden/>
    <w:rsid w:val="00CA5785"/>
    <w:rPr>
      <w:rFonts w:ascii="Calibri Light" w:eastAsia="Times New Roman" w:hAnsi="Calibri Light" w:cs="Times New Roman"/>
      <w:color w:val="272727"/>
      <w:sz w:val="21"/>
      <w:szCs w:val="21"/>
    </w:rPr>
  </w:style>
  <w:style w:type="character" w:customStyle="1" w:styleId="911">
    <w:name w:val="Заголовок 9 Знак1"/>
    <w:basedOn w:val="a3"/>
    <w:semiHidden/>
    <w:rsid w:val="00CA5785"/>
    <w:rPr>
      <w:rFonts w:ascii="Calibri Light" w:eastAsia="Times New Roman" w:hAnsi="Calibri Light" w:cs="Times New Roman"/>
      <w:i/>
      <w:iCs/>
      <w:color w:val="272727"/>
      <w:sz w:val="21"/>
      <w:szCs w:val="21"/>
    </w:rPr>
  </w:style>
  <w:style w:type="character" w:customStyle="1" w:styleId="1f9">
    <w:name w:val="Верхний колонтитул Знак1"/>
    <w:basedOn w:val="a3"/>
    <w:uiPriority w:val="99"/>
    <w:semiHidden/>
    <w:rsid w:val="00CA5785"/>
    <w:rPr>
      <w:rFonts w:ascii="Times New Roman" w:hAnsi="Times New Roman"/>
      <w:sz w:val="28"/>
    </w:rPr>
  </w:style>
  <w:style w:type="character" w:customStyle="1" w:styleId="1fa">
    <w:name w:val="Нижний колонтитул Знак1"/>
    <w:basedOn w:val="a3"/>
    <w:uiPriority w:val="99"/>
    <w:semiHidden/>
    <w:rsid w:val="00CA5785"/>
    <w:rPr>
      <w:rFonts w:ascii="Times New Roman" w:hAnsi="Times New Roman"/>
      <w:sz w:val="28"/>
    </w:rPr>
  </w:style>
  <w:style w:type="character" w:customStyle="1" w:styleId="1fb">
    <w:name w:val="Основной текст Знак1"/>
    <w:basedOn w:val="a3"/>
    <w:semiHidden/>
    <w:rsid w:val="00CA5785"/>
    <w:rPr>
      <w:rFonts w:ascii="Times New Roman" w:hAnsi="Times New Roman"/>
      <w:sz w:val="28"/>
    </w:rPr>
  </w:style>
  <w:style w:type="character" w:customStyle="1" w:styleId="314">
    <w:name w:val="Основной текст 3 Знак1"/>
    <w:basedOn w:val="a3"/>
    <w:uiPriority w:val="99"/>
    <w:semiHidden/>
    <w:rsid w:val="00CA5785"/>
    <w:rPr>
      <w:rFonts w:ascii="Times New Roman" w:hAnsi="Times New Roman"/>
      <w:sz w:val="16"/>
      <w:szCs w:val="16"/>
    </w:rPr>
  </w:style>
  <w:style w:type="character" w:customStyle="1" w:styleId="214">
    <w:name w:val="Основной текст 2 Знак1"/>
    <w:basedOn w:val="a3"/>
    <w:uiPriority w:val="99"/>
    <w:semiHidden/>
    <w:rsid w:val="00CA5785"/>
    <w:rPr>
      <w:rFonts w:ascii="Times New Roman" w:hAnsi="Times New Roman"/>
      <w:sz w:val="28"/>
    </w:rPr>
  </w:style>
  <w:style w:type="character" w:customStyle="1" w:styleId="1fc">
    <w:name w:val="Тема примечания Знак1"/>
    <w:basedOn w:val="1f8"/>
    <w:uiPriority w:val="99"/>
    <w:semiHidden/>
    <w:rsid w:val="00CA5785"/>
    <w:rPr>
      <w:rFonts w:ascii="Times New Roman" w:hAnsi="Times New Roman"/>
      <w:b/>
      <w:bCs/>
      <w:sz w:val="20"/>
      <w:szCs w:val="20"/>
    </w:rPr>
  </w:style>
  <w:style w:type="character" w:customStyle="1" w:styleId="1fd">
    <w:name w:val="Текст выноски Знак1"/>
    <w:basedOn w:val="a3"/>
    <w:uiPriority w:val="99"/>
    <w:semiHidden/>
    <w:rsid w:val="00CA5785"/>
    <w:rPr>
      <w:rFonts w:ascii="Segoe UI" w:hAnsi="Segoe UI" w:cs="Segoe UI"/>
      <w:sz w:val="18"/>
      <w:szCs w:val="18"/>
    </w:rPr>
  </w:style>
  <w:style w:type="character" w:customStyle="1" w:styleId="1fe">
    <w:name w:val="Основной текст с отступом Знак1"/>
    <w:basedOn w:val="a3"/>
    <w:uiPriority w:val="99"/>
    <w:semiHidden/>
    <w:rsid w:val="00CA5785"/>
    <w:rPr>
      <w:rFonts w:ascii="Times New Roman" w:hAnsi="Times New Roman"/>
      <w:sz w:val="28"/>
    </w:rPr>
  </w:style>
  <w:style w:type="character" w:customStyle="1" w:styleId="215">
    <w:name w:val="Основной текст с отступом 2 Знак1"/>
    <w:basedOn w:val="a3"/>
    <w:uiPriority w:val="99"/>
    <w:semiHidden/>
    <w:rsid w:val="00CA5785"/>
    <w:rPr>
      <w:rFonts w:ascii="Times New Roman" w:hAnsi="Times New Roman"/>
      <w:sz w:val="28"/>
    </w:rPr>
  </w:style>
  <w:style w:type="character" w:customStyle="1" w:styleId="315">
    <w:name w:val="Основной текст с отступом 3 Знак1"/>
    <w:basedOn w:val="a3"/>
    <w:uiPriority w:val="99"/>
    <w:semiHidden/>
    <w:rsid w:val="00CA5785"/>
    <w:rPr>
      <w:rFonts w:ascii="Times New Roman" w:hAnsi="Times New Roman"/>
      <w:sz w:val="16"/>
      <w:szCs w:val="16"/>
    </w:rPr>
  </w:style>
  <w:style w:type="character" w:customStyle="1" w:styleId="1ff">
    <w:name w:val="Заголовок Знак1"/>
    <w:basedOn w:val="a3"/>
    <w:uiPriority w:val="10"/>
    <w:rsid w:val="00CA5785"/>
    <w:rPr>
      <w:rFonts w:ascii="Calibri Light" w:eastAsia="Times New Roman" w:hAnsi="Calibri Light" w:cs="Times New Roman"/>
      <w:spacing w:val="-10"/>
      <w:kern w:val="28"/>
      <w:sz w:val="56"/>
      <w:szCs w:val="56"/>
    </w:rPr>
  </w:style>
  <w:style w:type="character" w:customStyle="1" w:styleId="1ff0">
    <w:name w:val="Текст Знак1"/>
    <w:basedOn w:val="a3"/>
    <w:semiHidden/>
    <w:rsid w:val="00CA5785"/>
    <w:rPr>
      <w:rFonts w:ascii="Consolas" w:hAnsi="Consolas"/>
      <w:sz w:val="21"/>
      <w:szCs w:val="21"/>
    </w:rPr>
  </w:style>
  <w:style w:type="character" w:customStyle="1" w:styleId="1ff1">
    <w:name w:val="Текст концевой сноски Знак1"/>
    <w:basedOn w:val="a3"/>
    <w:uiPriority w:val="99"/>
    <w:semiHidden/>
    <w:rsid w:val="00CA5785"/>
    <w:rPr>
      <w:rFonts w:ascii="Times New Roman" w:hAnsi="Times New Roman"/>
      <w:sz w:val="20"/>
      <w:szCs w:val="20"/>
    </w:rPr>
  </w:style>
  <w:style w:type="character" w:customStyle="1" w:styleId="2f9">
    <w:name w:val="Подзаголовок Знак2"/>
    <w:basedOn w:val="a3"/>
    <w:uiPriority w:val="11"/>
    <w:rsid w:val="00CA5785"/>
    <w:rPr>
      <w:rFonts w:eastAsia="Times New Roman"/>
      <w:color w:val="5A5A5A"/>
      <w:spacing w:val="15"/>
    </w:rPr>
  </w:style>
  <w:style w:type="character" w:customStyle="1" w:styleId="121">
    <w:name w:val="Неразрешенное упоминание12"/>
    <w:basedOn w:val="a3"/>
    <w:uiPriority w:val="99"/>
    <w:semiHidden/>
    <w:unhideWhenUsed/>
    <w:rsid w:val="00CA5785"/>
    <w:rPr>
      <w:color w:val="605E5C"/>
      <w:shd w:val="clear" w:color="auto" w:fill="E1DFDD"/>
    </w:rPr>
  </w:style>
  <w:style w:type="character" w:customStyle="1" w:styleId="w">
    <w:name w:val="w"/>
    <w:basedOn w:val="a3"/>
    <w:rsid w:val="00CA5785"/>
  </w:style>
  <w:style w:type="paragraph" w:customStyle="1" w:styleId="Standard">
    <w:name w:val="Standard"/>
    <w:rsid w:val="00CA5785"/>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CA5785"/>
    <w:pPr>
      <w:keepNext/>
      <w:spacing w:before="240" w:after="120"/>
    </w:pPr>
    <w:rPr>
      <w:rFonts w:ascii="Liberation Sans" w:eastAsia="Microsoft YaHei" w:hAnsi="Liberation Sans"/>
      <w:sz w:val="28"/>
      <w:szCs w:val="28"/>
    </w:rPr>
  </w:style>
  <w:style w:type="paragraph" w:customStyle="1" w:styleId="Textbody">
    <w:name w:val="Text body"/>
    <w:basedOn w:val="Standard"/>
    <w:rsid w:val="00CA5785"/>
    <w:pPr>
      <w:spacing w:after="140" w:line="276" w:lineRule="auto"/>
    </w:pPr>
  </w:style>
  <w:style w:type="paragraph" w:styleId="afffff5">
    <w:name w:val="List"/>
    <w:basedOn w:val="Textbody"/>
    <w:rsid w:val="00CA5785"/>
  </w:style>
  <w:style w:type="paragraph" w:customStyle="1" w:styleId="Index">
    <w:name w:val="Index"/>
    <w:basedOn w:val="Standard"/>
    <w:rsid w:val="00CA5785"/>
    <w:pPr>
      <w:suppressLineNumbers/>
    </w:pPr>
  </w:style>
  <w:style w:type="paragraph" w:customStyle="1" w:styleId="TableContents">
    <w:name w:val="Table Contents"/>
    <w:basedOn w:val="Standard"/>
    <w:rsid w:val="00CA5785"/>
    <w:pPr>
      <w:widowControl w:val="0"/>
      <w:suppressLineNumbers/>
    </w:pPr>
  </w:style>
  <w:style w:type="paragraph" w:customStyle="1" w:styleId="TableHeading">
    <w:name w:val="Table Heading"/>
    <w:basedOn w:val="TableContents"/>
    <w:rsid w:val="00CA5785"/>
    <w:pPr>
      <w:jc w:val="center"/>
    </w:pPr>
    <w:rPr>
      <w:b/>
      <w:bCs/>
    </w:rPr>
  </w:style>
  <w:style w:type="paragraph" w:customStyle="1" w:styleId="Footnote">
    <w:name w:val="Footnote"/>
    <w:basedOn w:val="Standard"/>
    <w:rsid w:val="00CA5785"/>
    <w:pPr>
      <w:suppressLineNumbers/>
      <w:ind w:left="340" w:hanging="340"/>
    </w:pPr>
    <w:rPr>
      <w:sz w:val="20"/>
      <w:szCs w:val="20"/>
    </w:rPr>
  </w:style>
  <w:style w:type="character" w:customStyle="1" w:styleId="ListLabel2">
    <w:name w:val="ListLabel 2"/>
    <w:rsid w:val="00CA5785"/>
    <w:rPr>
      <w:b/>
    </w:rPr>
  </w:style>
  <w:style w:type="character" w:customStyle="1" w:styleId="FootnoteSymbol">
    <w:name w:val="Footnote Symbol"/>
    <w:rsid w:val="00CA5785"/>
  </w:style>
  <w:style w:type="character" w:customStyle="1" w:styleId="Footnoteanchor">
    <w:name w:val="Footnote anchor"/>
    <w:rsid w:val="00CA5785"/>
    <w:rPr>
      <w:position w:val="0"/>
      <w:vertAlign w:val="superscript"/>
    </w:rPr>
  </w:style>
  <w:style w:type="paragraph" w:customStyle="1" w:styleId="Contents4">
    <w:name w:val="Contents 4"/>
    <w:basedOn w:val="Standard"/>
    <w:rsid w:val="00CA5785"/>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3"/>
    <w:rsid w:val="00CA5785"/>
    <w:rPr>
      <w:color w:val="605E5C"/>
      <w:shd w:val="clear" w:color="auto" w:fill="E1DFDD"/>
    </w:rPr>
  </w:style>
  <w:style w:type="numbering" w:customStyle="1" w:styleId="WWNum4">
    <w:name w:val="WWNum4"/>
    <w:basedOn w:val="a5"/>
    <w:rsid w:val="00CA5785"/>
    <w:pPr>
      <w:numPr>
        <w:numId w:val="18"/>
      </w:numPr>
    </w:pPr>
  </w:style>
  <w:style w:type="numbering" w:customStyle="1" w:styleId="WWNum3">
    <w:name w:val="WWNum3"/>
    <w:basedOn w:val="a5"/>
    <w:rsid w:val="00CA5785"/>
    <w:pPr>
      <w:numPr>
        <w:numId w:val="19"/>
      </w:numPr>
    </w:pPr>
  </w:style>
  <w:style w:type="character" w:customStyle="1" w:styleId="s0">
    <w:name w:val="s0"/>
    <w:basedOn w:val="a3"/>
    <w:rsid w:val="00CA5785"/>
  </w:style>
  <w:style w:type="character" w:customStyle="1" w:styleId="s2">
    <w:name w:val="s2"/>
    <w:basedOn w:val="a3"/>
    <w:rsid w:val="00CA5785"/>
  </w:style>
  <w:style w:type="character" w:customStyle="1" w:styleId="rynqvb">
    <w:name w:val="rynqvb"/>
    <w:basedOn w:val="a3"/>
    <w:rsid w:val="00CA5785"/>
  </w:style>
  <w:style w:type="paragraph" w:customStyle="1" w:styleId="main">
    <w:name w:val="main"/>
    <w:basedOn w:val="a2"/>
    <w:rsid w:val="00CA5785"/>
    <w:pPr>
      <w:spacing w:before="100" w:beforeAutospacing="1" w:after="100" w:afterAutospacing="1"/>
    </w:pPr>
  </w:style>
  <w:style w:type="paragraph" w:customStyle="1" w:styleId="textdot">
    <w:name w:val="text.dot"/>
    <w:basedOn w:val="a2"/>
    <w:rsid w:val="00CA5785"/>
    <w:pPr>
      <w:overflowPunct w:val="0"/>
      <w:autoSpaceDE w:val="0"/>
      <w:ind w:firstLine="720"/>
      <w:jc w:val="both"/>
      <w:textAlignment w:val="baseline"/>
    </w:pPr>
    <w:rPr>
      <w:rFonts w:ascii="NTTimes/Cyrillic" w:hAnsi="NTTimes/Cyrillic" w:cs="Calibri"/>
    </w:rPr>
  </w:style>
  <w:style w:type="table" w:customStyle="1" w:styleId="912">
    <w:name w:val="Сетка таблицы91"/>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3">
    <w:name w:val="Неразрешенное упоминание14"/>
    <w:basedOn w:val="a3"/>
    <w:uiPriority w:val="99"/>
    <w:semiHidden/>
    <w:unhideWhenUsed/>
    <w:rsid w:val="00CA5785"/>
    <w:rPr>
      <w:color w:val="605E5C"/>
      <w:shd w:val="clear" w:color="auto" w:fill="E1DFDD"/>
    </w:rPr>
  </w:style>
  <w:style w:type="character" w:customStyle="1" w:styleId="151">
    <w:name w:val="Неразрешенное упоминание15"/>
    <w:basedOn w:val="a3"/>
    <w:uiPriority w:val="99"/>
    <w:semiHidden/>
    <w:unhideWhenUsed/>
    <w:rsid w:val="00CA5785"/>
    <w:rPr>
      <w:color w:val="605E5C"/>
      <w:shd w:val="clear" w:color="auto" w:fill="E1DFDD"/>
    </w:rPr>
  </w:style>
  <w:style w:type="character" w:customStyle="1" w:styleId="161">
    <w:name w:val="Неразрешенное упоминание16"/>
    <w:basedOn w:val="a3"/>
    <w:uiPriority w:val="99"/>
    <w:semiHidden/>
    <w:unhideWhenUsed/>
    <w:rsid w:val="00CA5785"/>
    <w:rPr>
      <w:color w:val="605E5C"/>
      <w:shd w:val="clear" w:color="auto" w:fill="E1DFDD"/>
    </w:rPr>
  </w:style>
  <w:style w:type="numbering" w:customStyle="1" w:styleId="List02">
    <w:name w:val="List 02"/>
    <w:basedOn w:val="a5"/>
    <w:rsid w:val="00CA5785"/>
    <w:pPr>
      <w:numPr>
        <w:numId w:val="1"/>
      </w:numPr>
    </w:pPr>
  </w:style>
  <w:style w:type="character" w:customStyle="1" w:styleId="171">
    <w:name w:val="Неразрешенное упоминание17"/>
    <w:basedOn w:val="a3"/>
    <w:uiPriority w:val="99"/>
    <w:semiHidden/>
    <w:unhideWhenUsed/>
    <w:rsid w:val="00CA5785"/>
    <w:rPr>
      <w:color w:val="605E5C"/>
      <w:shd w:val="clear" w:color="auto" w:fill="E1DFDD"/>
    </w:rPr>
  </w:style>
  <w:style w:type="character" w:customStyle="1" w:styleId="oj-sub">
    <w:name w:val="oj-sub"/>
    <w:basedOn w:val="a3"/>
    <w:rsid w:val="00CA5785"/>
  </w:style>
  <w:style w:type="numbering" w:customStyle="1" w:styleId="1">
    <w:name w:val="Текущий список1"/>
    <w:uiPriority w:val="99"/>
    <w:rsid w:val="00CA5785"/>
    <w:pPr>
      <w:numPr>
        <w:numId w:val="21"/>
      </w:numPr>
    </w:pPr>
  </w:style>
  <w:style w:type="table" w:customStyle="1" w:styleId="250">
    <w:name w:val="Сетка таблицы25"/>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Неразрешенное упоминание18"/>
    <w:basedOn w:val="a3"/>
    <w:unhideWhenUsed/>
    <w:rsid w:val="00CA5785"/>
    <w:rPr>
      <w:color w:val="605E5C"/>
      <w:shd w:val="clear" w:color="auto" w:fill="E1DFDD"/>
    </w:rPr>
  </w:style>
  <w:style w:type="numbering" w:customStyle="1" w:styleId="WWNum30">
    <w:name w:val="WWNum30"/>
    <w:basedOn w:val="a5"/>
    <w:rsid w:val="00CA5785"/>
    <w:pPr>
      <w:numPr>
        <w:numId w:val="30"/>
      </w:numPr>
    </w:pPr>
  </w:style>
  <w:style w:type="numbering" w:customStyle="1" w:styleId="WWNum12">
    <w:name w:val="WWNum12"/>
    <w:basedOn w:val="a5"/>
    <w:rsid w:val="00CA5785"/>
    <w:pPr>
      <w:numPr>
        <w:numId w:val="31"/>
      </w:numPr>
    </w:pPr>
  </w:style>
  <w:style w:type="paragraph" w:customStyle="1" w:styleId="Framecontents">
    <w:name w:val="Frame contents"/>
    <w:basedOn w:val="Standard"/>
    <w:rsid w:val="00CA5785"/>
    <w:pPr>
      <w:widowControl w:val="0"/>
      <w:autoSpaceDN/>
      <w:textAlignment w:val="auto"/>
    </w:pPr>
    <w:rPr>
      <w:rFonts w:ascii="Arial" w:eastAsia="Arial" w:hAnsi="Arial" w:cs="Times New Roman"/>
      <w:kern w:val="0"/>
      <w:sz w:val="22"/>
      <w:szCs w:val="22"/>
      <w:lang w:eastAsia="en-US" w:bidi="ar-SA"/>
    </w:rPr>
  </w:style>
  <w:style w:type="numbering" w:customStyle="1" w:styleId="WWNum29">
    <w:name w:val="WWNum29"/>
    <w:basedOn w:val="a5"/>
    <w:rsid w:val="00CA5785"/>
    <w:pPr>
      <w:numPr>
        <w:numId w:val="32"/>
      </w:numPr>
    </w:pPr>
  </w:style>
  <w:style w:type="paragraph" w:customStyle="1" w:styleId="2fa">
    <w:name w:val="Обычный (веб)2"/>
    <w:basedOn w:val="Standard"/>
    <w:rsid w:val="00CA5785"/>
    <w:pPr>
      <w:autoSpaceDN/>
      <w:spacing w:before="280" w:after="280"/>
      <w:textAlignment w:val="auto"/>
    </w:pPr>
    <w:rPr>
      <w:rFonts w:ascii="Times New Roman" w:eastAsia="Times New Roman" w:hAnsi="Times New Roman" w:cs="Times New Roman"/>
      <w:kern w:val="0"/>
      <w:sz w:val="22"/>
      <w:szCs w:val="22"/>
      <w:lang w:eastAsia="ru-RU"/>
    </w:rPr>
  </w:style>
  <w:style w:type="paragraph" w:customStyle="1" w:styleId="216">
    <w:name w:val="Цитата 21"/>
    <w:basedOn w:val="a2"/>
    <w:next w:val="a2"/>
    <w:uiPriority w:val="29"/>
    <w:qFormat/>
    <w:rsid w:val="00CA5785"/>
    <w:rPr>
      <w:rFonts w:ascii="Calibri" w:hAnsi="Calibri"/>
      <w:i/>
      <w:lang w:eastAsia="zh-CN" w:bidi="hi-IN"/>
    </w:rPr>
  </w:style>
  <w:style w:type="character" w:customStyle="1" w:styleId="2fb">
    <w:name w:val="Цитата 2 Знак"/>
    <w:basedOn w:val="a3"/>
    <w:link w:val="2fc"/>
    <w:uiPriority w:val="29"/>
    <w:rsid w:val="00CA5785"/>
    <w:rPr>
      <w:rFonts w:eastAsia="Times New Roman" w:cs="Times New Roman"/>
      <w:i/>
      <w:sz w:val="24"/>
      <w:szCs w:val="24"/>
      <w:lang w:eastAsia="zh-CN" w:bidi="hi-IN"/>
    </w:rPr>
  </w:style>
  <w:style w:type="paragraph" w:customStyle="1" w:styleId="1ff2">
    <w:name w:val="Выделенная цитата1"/>
    <w:basedOn w:val="a2"/>
    <w:next w:val="a2"/>
    <w:uiPriority w:val="30"/>
    <w:qFormat/>
    <w:rsid w:val="00CA5785"/>
    <w:pPr>
      <w:ind w:left="720" w:right="720"/>
    </w:pPr>
    <w:rPr>
      <w:rFonts w:ascii="Calibri" w:hAnsi="Calibri"/>
      <w:b/>
      <w:i/>
      <w:szCs w:val="22"/>
      <w:lang w:eastAsia="zh-CN" w:bidi="hi-IN"/>
    </w:rPr>
  </w:style>
  <w:style w:type="character" w:customStyle="1" w:styleId="afffff6">
    <w:name w:val="Выделенная цитата Знак"/>
    <w:basedOn w:val="a3"/>
    <w:link w:val="afffff7"/>
    <w:uiPriority w:val="30"/>
    <w:rsid w:val="00CA5785"/>
    <w:rPr>
      <w:rFonts w:eastAsia="Times New Roman" w:cs="Times New Roman"/>
      <w:b/>
      <w:i/>
      <w:sz w:val="24"/>
      <w:lang w:eastAsia="zh-CN" w:bidi="hi-IN"/>
    </w:rPr>
  </w:style>
  <w:style w:type="character" w:customStyle="1" w:styleId="1ff3">
    <w:name w:val="Слабое выделение1"/>
    <w:uiPriority w:val="19"/>
    <w:qFormat/>
    <w:rsid w:val="00CA5785"/>
    <w:rPr>
      <w:i/>
      <w:color w:val="5A5A5A"/>
    </w:rPr>
  </w:style>
  <w:style w:type="character" w:styleId="afffff8">
    <w:name w:val="Intense Emphasis"/>
    <w:basedOn w:val="a3"/>
    <w:uiPriority w:val="21"/>
    <w:qFormat/>
    <w:rsid w:val="00CA5785"/>
    <w:rPr>
      <w:b/>
      <w:i/>
      <w:sz w:val="24"/>
      <w:szCs w:val="24"/>
      <w:u w:val="single"/>
    </w:rPr>
  </w:style>
  <w:style w:type="character" w:styleId="afffff9">
    <w:name w:val="Subtle Reference"/>
    <w:basedOn w:val="a3"/>
    <w:uiPriority w:val="31"/>
    <w:qFormat/>
    <w:rsid w:val="00CA5785"/>
    <w:rPr>
      <w:sz w:val="24"/>
      <w:szCs w:val="24"/>
      <w:u w:val="single"/>
    </w:rPr>
  </w:style>
  <w:style w:type="character" w:styleId="afffffa">
    <w:name w:val="Intense Reference"/>
    <w:basedOn w:val="a3"/>
    <w:uiPriority w:val="32"/>
    <w:qFormat/>
    <w:rsid w:val="00CA5785"/>
    <w:rPr>
      <w:b/>
      <w:sz w:val="24"/>
      <w:u w:val="single"/>
    </w:rPr>
  </w:style>
  <w:style w:type="numbering" w:customStyle="1" w:styleId="WWNum41">
    <w:name w:val="WWNum41"/>
    <w:basedOn w:val="a5"/>
    <w:rsid w:val="00CA5785"/>
  </w:style>
  <w:style w:type="numbering" w:customStyle="1" w:styleId="WWNum31">
    <w:name w:val="WWNum31"/>
    <w:basedOn w:val="a5"/>
    <w:rsid w:val="00CA5785"/>
  </w:style>
  <w:style w:type="numbering" w:customStyle="1" w:styleId="WWNum301">
    <w:name w:val="WWNum301"/>
    <w:basedOn w:val="a5"/>
    <w:rsid w:val="00CA5785"/>
  </w:style>
  <w:style w:type="numbering" w:customStyle="1" w:styleId="WWNum121">
    <w:name w:val="WWNum121"/>
    <w:basedOn w:val="a5"/>
    <w:rsid w:val="00CA5785"/>
  </w:style>
  <w:style w:type="numbering" w:customStyle="1" w:styleId="WWNum291">
    <w:name w:val="WWNum291"/>
    <w:basedOn w:val="a5"/>
    <w:rsid w:val="00CA5785"/>
  </w:style>
  <w:style w:type="paragraph" w:customStyle="1" w:styleId="MARKER1">
    <w:name w:val="**MARKER_1"/>
    <w:basedOn w:val="a2"/>
    <w:link w:val="MARKER10"/>
    <w:qFormat/>
    <w:rsid w:val="00CA5785"/>
    <w:pPr>
      <w:numPr>
        <w:numId w:val="35"/>
      </w:numPr>
      <w:spacing w:after="120"/>
      <w:jc w:val="both"/>
    </w:pPr>
    <w:rPr>
      <w:rFonts w:ascii="Arial" w:hAnsi="Arial"/>
      <w:sz w:val="22"/>
      <w:szCs w:val="20"/>
    </w:rPr>
  </w:style>
  <w:style w:type="character" w:customStyle="1" w:styleId="MARKER10">
    <w:name w:val="**MARKER_1 Знак Знак"/>
    <w:link w:val="MARKER1"/>
    <w:locked/>
    <w:rsid w:val="00CA5785"/>
    <w:rPr>
      <w:rFonts w:ascii="Arial" w:eastAsia="Times New Roman" w:hAnsi="Arial" w:cs="Times New Roman"/>
      <w:szCs w:val="20"/>
      <w:lang w:eastAsia="ru-RU"/>
    </w:rPr>
  </w:style>
  <w:style w:type="paragraph" w:customStyle="1" w:styleId="msonormalmrcssattr">
    <w:name w:val="msonormal_mr_css_attr"/>
    <w:basedOn w:val="a2"/>
    <w:rsid w:val="00CA5785"/>
    <w:pPr>
      <w:spacing w:before="100" w:beforeAutospacing="1" w:after="100" w:afterAutospacing="1"/>
    </w:pPr>
  </w:style>
  <w:style w:type="character" w:customStyle="1" w:styleId="191">
    <w:name w:val="Неразрешенное упоминание19"/>
    <w:basedOn w:val="a3"/>
    <w:uiPriority w:val="99"/>
    <w:semiHidden/>
    <w:unhideWhenUsed/>
    <w:rsid w:val="00CA5785"/>
    <w:rPr>
      <w:color w:val="605E5C"/>
      <w:shd w:val="clear" w:color="auto" w:fill="E1DFDD"/>
    </w:rPr>
  </w:style>
  <w:style w:type="character" w:customStyle="1" w:styleId="cskcde">
    <w:name w:val="cskcde"/>
    <w:basedOn w:val="a3"/>
    <w:rsid w:val="00CA5785"/>
  </w:style>
  <w:style w:type="character" w:customStyle="1" w:styleId="201">
    <w:name w:val="Неразрешенное упоминание20"/>
    <w:basedOn w:val="a3"/>
    <w:uiPriority w:val="99"/>
    <w:semiHidden/>
    <w:unhideWhenUsed/>
    <w:rsid w:val="00CA5785"/>
    <w:rPr>
      <w:color w:val="605E5C"/>
      <w:shd w:val="clear" w:color="auto" w:fill="E1DFDD"/>
    </w:rPr>
  </w:style>
  <w:style w:type="character" w:customStyle="1" w:styleId="articleseperator">
    <w:name w:val="article_seperator"/>
    <w:basedOn w:val="a3"/>
    <w:rsid w:val="00CA5785"/>
  </w:style>
  <w:style w:type="paragraph" w:customStyle="1" w:styleId="afffffb">
    <w:name w:val="заголовок ТР"/>
    <w:basedOn w:val="afff4"/>
    <w:link w:val="afffffc"/>
    <w:autoRedefine/>
    <w:qFormat/>
    <w:rsid w:val="00CA5785"/>
    <w:pPr>
      <w:ind w:firstLine="709"/>
      <w:jc w:val="center"/>
    </w:pPr>
    <w:rPr>
      <w:rFonts w:ascii="Times New Roman" w:eastAsia="Calibri" w:hAnsi="Times New Roman"/>
      <w:b/>
      <w:bCs/>
      <w:iCs/>
      <w:sz w:val="28"/>
      <w:szCs w:val="28"/>
    </w:rPr>
  </w:style>
  <w:style w:type="character" w:customStyle="1" w:styleId="afffffc">
    <w:name w:val="заголовок ТР Знак"/>
    <w:basedOn w:val="afff3"/>
    <w:link w:val="afffffb"/>
    <w:rsid w:val="00CA5785"/>
    <w:rPr>
      <w:rFonts w:ascii="Times New Roman" w:eastAsia="Calibri" w:hAnsi="Times New Roman" w:cs="Times New Roman"/>
      <w:b/>
      <w:bCs/>
      <w:iCs/>
      <w:spacing w:val="-10"/>
      <w:kern w:val="28"/>
      <w:sz w:val="28"/>
      <w:szCs w:val="28"/>
    </w:rPr>
  </w:style>
  <w:style w:type="character" w:customStyle="1" w:styleId="spelle">
    <w:name w:val="spelle"/>
    <w:basedOn w:val="a3"/>
    <w:rsid w:val="00CA5785"/>
  </w:style>
  <w:style w:type="character" w:customStyle="1" w:styleId="grame">
    <w:name w:val="grame"/>
    <w:basedOn w:val="a3"/>
    <w:rsid w:val="00CA5785"/>
  </w:style>
  <w:style w:type="paragraph" w:customStyle="1" w:styleId="copy-warning">
    <w:name w:val="copy-warning"/>
    <w:basedOn w:val="a2"/>
    <w:rsid w:val="00CA5785"/>
    <w:pPr>
      <w:spacing w:before="100" w:beforeAutospacing="1" w:after="100" w:afterAutospacing="1"/>
    </w:pPr>
  </w:style>
  <w:style w:type="table" w:customStyle="1" w:styleId="1ff4">
    <w:name w:val="Обычная таблица1"/>
    <w:rsid w:val="00CA5785"/>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d">
    <w:name w:val="Обычная таблица2"/>
    <w:rsid w:val="00CA5785"/>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ffd">
    <w:name w:val="Обычный (веб) Знак"/>
    <w:aliases w:val="Обычный (Web)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uiPriority w:val="99"/>
    <w:rsid w:val="00CA5785"/>
    <w:rPr>
      <w:rFonts w:ascii="Times New Roman" w:eastAsia="Times New Roman" w:hAnsi="Times New Roman" w:cs="Times New Roman"/>
      <w:kern w:val="3"/>
      <w:sz w:val="24"/>
      <w:szCs w:val="24"/>
      <w:lang w:bidi="hi-IN"/>
    </w:rPr>
  </w:style>
  <w:style w:type="character" w:customStyle="1" w:styleId="ms-rtestyle-states">
    <w:name w:val="ms-rtestyle-states"/>
    <w:basedOn w:val="a3"/>
    <w:rsid w:val="00CA5785"/>
  </w:style>
  <w:style w:type="paragraph" w:customStyle="1" w:styleId="1ff5">
    <w:name w:val="Абзац списка1"/>
    <w:basedOn w:val="a2"/>
    <w:uiPriority w:val="34"/>
    <w:qFormat/>
    <w:rsid w:val="00CA5785"/>
    <w:pPr>
      <w:kinsoku w:val="0"/>
      <w:overflowPunct w:val="0"/>
      <w:autoSpaceDE w:val="0"/>
      <w:snapToGrid w:val="0"/>
      <w:ind w:left="720" w:firstLine="567"/>
      <w:contextualSpacing/>
      <w:jc w:val="both"/>
    </w:pPr>
    <w:rPr>
      <w:sz w:val="28"/>
      <w:szCs w:val="20"/>
      <w:lang w:val="en-US" w:eastAsia="zh-CN" w:bidi="hi-IN"/>
    </w:rPr>
  </w:style>
  <w:style w:type="character" w:customStyle="1" w:styleId="Headerorfooter2">
    <w:name w:val="Header or footer (2)_"/>
    <w:basedOn w:val="a3"/>
    <w:link w:val="Headerorfooter20"/>
    <w:rsid w:val="00CA5785"/>
    <w:rPr>
      <w:rFonts w:ascii="Times New Roman" w:eastAsia="Times New Roman" w:hAnsi="Times New Roman" w:cs="Times New Roman"/>
      <w:shd w:val="clear" w:color="auto" w:fill="FFFFFF"/>
    </w:rPr>
  </w:style>
  <w:style w:type="paragraph" w:customStyle="1" w:styleId="Headerorfooter20">
    <w:name w:val="Header or footer (2)"/>
    <w:basedOn w:val="a2"/>
    <w:link w:val="Headerorfooter2"/>
    <w:rsid w:val="00CA5785"/>
    <w:pPr>
      <w:widowControl w:val="0"/>
      <w:shd w:val="clear" w:color="auto" w:fill="FFFFFF"/>
      <w:ind w:firstLine="709"/>
      <w:jc w:val="both"/>
    </w:pPr>
    <w:rPr>
      <w:sz w:val="22"/>
      <w:szCs w:val="22"/>
      <w:lang w:eastAsia="en-US"/>
    </w:rPr>
  </w:style>
  <w:style w:type="character" w:customStyle="1" w:styleId="Other">
    <w:name w:val="Other_"/>
    <w:basedOn w:val="a3"/>
    <w:link w:val="Other0"/>
    <w:rsid w:val="00CA5785"/>
    <w:rPr>
      <w:rFonts w:ascii="Times New Roman" w:eastAsia="Times New Roman" w:hAnsi="Times New Roman" w:cs="Times New Roman"/>
      <w:shd w:val="clear" w:color="auto" w:fill="FFFFFF"/>
    </w:rPr>
  </w:style>
  <w:style w:type="paragraph" w:customStyle="1" w:styleId="Other0">
    <w:name w:val="Other"/>
    <w:basedOn w:val="a2"/>
    <w:link w:val="Other"/>
    <w:rsid w:val="00CA5785"/>
    <w:pPr>
      <w:widowControl w:val="0"/>
      <w:shd w:val="clear" w:color="auto" w:fill="FFFFFF"/>
      <w:ind w:firstLine="400"/>
      <w:jc w:val="both"/>
    </w:pPr>
    <w:rPr>
      <w:sz w:val="22"/>
      <w:szCs w:val="22"/>
      <w:lang w:eastAsia="en-US"/>
    </w:rPr>
  </w:style>
  <w:style w:type="character" w:customStyle="1" w:styleId="Heading3">
    <w:name w:val="Heading #3_"/>
    <w:basedOn w:val="a3"/>
    <w:link w:val="Heading30"/>
    <w:rsid w:val="00CA5785"/>
    <w:rPr>
      <w:rFonts w:ascii="Times New Roman" w:eastAsia="Times New Roman" w:hAnsi="Times New Roman" w:cs="Times New Roman"/>
      <w:b/>
      <w:bCs/>
      <w:shd w:val="clear" w:color="auto" w:fill="FFFFFF"/>
    </w:rPr>
  </w:style>
  <w:style w:type="paragraph" w:customStyle="1" w:styleId="Heading30">
    <w:name w:val="Heading #3"/>
    <w:basedOn w:val="a2"/>
    <w:link w:val="Heading3"/>
    <w:rsid w:val="00CA5785"/>
    <w:pPr>
      <w:widowControl w:val="0"/>
      <w:shd w:val="clear" w:color="auto" w:fill="FFFFFF"/>
      <w:ind w:firstLine="709"/>
      <w:jc w:val="center"/>
      <w:outlineLvl w:val="2"/>
    </w:pPr>
    <w:rPr>
      <w:b/>
      <w:bCs/>
      <w:sz w:val="22"/>
      <w:szCs w:val="22"/>
      <w:lang w:eastAsia="en-US"/>
    </w:rPr>
  </w:style>
  <w:style w:type="character" w:customStyle="1" w:styleId="Heading1">
    <w:name w:val="Heading #1_"/>
    <w:basedOn w:val="a3"/>
    <w:link w:val="Heading10"/>
    <w:rsid w:val="00CA5785"/>
    <w:rPr>
      <w:rFonts w:ascii="Arial" w:eastAsia="Arial" w:hAnsi="Arial" w:cs="Arial"/>
      <w:sz w:val="38"/>
      <w:szCs w:val="38"/>
      <w:shd w:val="clear" w:color="auto" w:fill="FFFFFF"/>
    </w:rPr>
  </w:style>
  <w:style w:type="paragraph" w:customStyle="1" w:styleId="Heading10">
    <w:name w:val="Heading #1"/>
    <w:basedOn w:val="a2"/>
    <w:link w:val="Heading1"/>
    <w:rsid w:val="00CA5785"/>
    <w:pPr>
      <w:widowControl w:val="0"/>
      <w:shd w:val="clear" w:color="auto" w:fill="FFFFFF"/>
      <w:ind w:firstLine="709"/>
      <w:jc w:val="both"/>
      <w:outlineLvl w:val="0"/>
    </w:pPr>
    <w:rPr>
      <w:rFonts w:ascii="Arial" w:eastAsia="Arial" w:hAnsi="Arial" w:cs="Arial"/>
      <w:sz w:val="38"/>
      <w:szCs w:val="38"/>
      <w:lang w:eastAsia="en-US"/>
    </w:rPr>
  </w:style>
  <w:style w:type="table" w:customStyle="1" w:styleId="812">
    <w:name w:val="Сетка таблицы81"/>
    <w:basedOn w:val="a4"/>
    <w:next w:val="a6"/>
    <w:uiPriority w:val="39"/>
    <w:rsid w:val="00CA5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0">
    <w:name w:val="Основной текст (2) + 9;5 pt;Полужирный"/>
    <w:basedOn w:val="2a"/>
    <w:rsid w:val="00CA5785"/>
    <w:rPr>
      <w:rFonts w:ascii="Cambria" w:eastAsia="Cambria" w:hAnsi="Cambria" w:cs="Cambria"/>
      <w:b/>
      <w:bCs/>
      <w:color w:val="000000"/>
      <w:spacing w:val="0"/>
      <w:w w:val="100"/>
      <w:position w:val="0"/>
      <w:sz w:val="19"/>
      <w:szCs w:val="19"/>
      <w:shd w:val="clear" w:color="auto" w:fill="FFFFFF"/>
      <w:lang w:val="ru-RU" w:eastAsia="ru-RU" w:bidi="ru-RU"/>
    </w:rPr>
  </w:style>
  <w:style w:type="character" w:customStyle="1" w:styleId="2Candara12pt">
    <w:name w:val="Основной текст (2) + Candara;12 pt"/>
    <w:basedOn w:val="2a"/>
    <w:rsid w:val="00CA5785"/>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Candara95pt">
    <w:name w:val="Основной текст (2) + Candara;9;5 pt"/>
    <w:basedOn w:val="2a"/>
    <w:rsid w:val="00CA5785"/>
    <w:rPr>
      <w:rFonts w:ascii="Candara" w:eastAsia="Candara" w:hAnsi="Candara" w:cs="Candara"/>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7">
    <w:name w:val="Основной текст (2)1"/>
    <w:basedOn w:val="a2"/>
    <w:rsid w:val="00CA5785"/>
    <w:pPr>
      <w:widowControl w:val="0"/>
      <w:shd w:val="clear" w:color="auto" w:fill="FFFFFF"/>
      <w:spacing w:after="2040" w:line="302" w:lineRule="exact"/>
      <w:ind w:hanging="540"/>
      <w:jc w:val="center"/>
    </w:pPr>
    <w:rPr>
      <w:rFonts w:eastAsia="Calibri"/>
      <w:sz w:val="19"/>
      <w:szCs w:val="19"/>
    </w:rPr>
  </w:style>
  <w:style w:type="character" w:customStyle="1" w:styleId="430">
    <w:name w:val="Основной текст (4)3"/>
    <w:uiPriority w:val="99"/>
    <w:rsid w:val="00CA5785"/>
    <w:rPr>
      <w:i/>
      <w:iCs/>
      <w:sz w:val="27"/>
      <w:szCs w:val="27"/>
      <w:u w:val="single"/>
      <w:shd w:val="clear" w:color="auto" w:fill="FFFFFF"/>
    </w:rPr>
  </w:style>
  <w:style w:type="character" w:customStyle="1" w:styleId="xafvcap-second">
    <w:name w:val="xafvcap-second"/>
    <w:basedOn w:val="a3"/>
    <w:rsid w:val="00CA5785"/>
  </w:style>
  <w:style w:type="character" w:customStyle="1" w:styleId="2Exact0">
    <w:name w:val="Основной текст (2) Exact"/>
    <w:basedOn w:val="a3"/>
    <w:rsid w:val="00CA5785"/>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3"/>
    <w:rsid w:val="00CA5785"/>
  </w:style>
  <w:style w:type="character" w:customStyle="1" w:styleId="sub">
    <w:name w:val="sub"/>
    <w:basedOn w:val="a3"/>
    <w:rsid w:val="00CA5785"/>
  </w:style>
  <w:style w:type="paragraph" w:customStyle="1" w:styleId="1ff6">
    <w:name w:val="Обычный1"/>
    <w:basedOn w:val="a2"/>
    <w:rsid w:val="00CA5785"/>
    <w:pPr>
      <w:spacing w:before="100" w:beforeAutospacing="1" w:after="100" w:afterAutospacing="1"/>
    </w:pPr>
  </w:style>
  <w:style w:type="paragraph" w:customStyle="1" w:styleId="afffffe">
    <w:name w:val="Название таблицы"/>
    <w:basedOn w:val="aff7"/>
    <w:rsid w:val="00CA5785"/>
    <w:pPr>
      <w:keepNext/>
      <w:widowControl w:val="0"/>
      <w:autoSpaceDE w:val="0"/>
      <w:autoSpaceDN w:val="0"/>
      <w:spacing w:before="240" w:after="120"/>
    </w:pPr>
    <w:rPr>
      <w:rFonts w:eastAsia="Times New Roman" w:cs="Times New Roman"/>
      <w:bCs w:val="0"/>
      <w:i/>
      <w:iCs/>
      <w:color w:val="44546A"/>
      <w:sz w:val="20"/>
      <w:lang w:eastAsia="ru-RU"/>
    </w:rPr>
  </w:style>
  <w:style w:type="character" w:customStyle="1" w:styleId="xcontentpasted0">
    <w:name w:val="x_contentpasted0"/>
    <w:basedOn w:val="a3"/>
    <w:rsid w:val="00CA5785"/>
  </w:style>
  <w:style w:type="character" w:customStyle="1" w:styleId="translation-word">
    <w:name w:val="translation-word"/>
    <w:basedOn w:val="a3"/>
    <w:rsid w:val="00CA5785"/>
  </w:style>
  <w:style w:type="numbering" w:customStyle="1" w:styleId="ImportedStyle3">
    <w:name w:val="Imported Style 3"/>
    <w:rsid w:val="00CA5785"/>
    <w:pPr>
      <w:numPr>
        <w:numId w:val="38"/>
      </w:numPr>
    </w:pPr>
  </w:style>
  <w:style w:type="character" w:customStyle="1" w:styleId="218">
    <w:name w:val="Неразрешенное упоминание21"/>
    <w:basedOn w:val="a3"/>
    <w:uiPriority w:val="99"/>
    <w:semiHidden/>
    <w:unhideWhenUsed/>
    <w:rsid w:val="00CA5785"/>
    <w:rPr>
      <w:color w:val="605E5C"/>
      <w:shd w:val="clear" w:color="auto" w:fill="E1DFDD"/>
    </w:rPr>
  </w:style>
  <w:style w:type="character" w:customStyle="1" w:styleId="221">
    <w:name w:val="Неразрешенное упоминание22"/>
    <w:basedOn w:val="a3"/>
    <w:uiPriority w:val="99"/>
    <w:semiHidden/>
    <w:unhideWhenUsed/>
    <w:rsid w:val="00CA5785"/>
    <w:rPr>
      <w:color w:val="605E5C"/>
      <w:shd w:val="clear" w:color="auto" w:fill="E1DFDD"/>
    </w:rPr>
  </w:style>
  <w:style w:type="character" w:customStyle="1" w:styleId="231">
    <w:name w:val="Неразрешенное упоминание23"/>
    <w:basedOn w:val="a3"/>
    <w:uiPriority w:val="99"/>
    <w:semiHidden/>
    <w:unhideWhenUsed/>
    <w:rsid w:val="00CA5785"/>
    <w:rPr>
      <w:color w:val="605E5C"/>
      <w:shd w:val="clear" w:color="auto" w:fill="E1DFDD"/>
    </w:rPr>
  </w:style>
  <w:style w:type="character" w:customStyle="1" w:styleId="241">
    <w:name w:val="Неразрешенное упоминание24"/>
    <w:basedOn w:val="a3"/>
    <w:uiPriority w:val="99"/>
    <w:semiHidden/>
    <w:unhideWhenUsed/>
    <w:rsid w:val="00CA5785"/>
    <w:rPr>
      <w:color w:val="605E5C"/>
      <w:shd w:val="clear" w:color="auto" w:fill="E1DFDD"/>
    </w:rPr>
  </w:style>
  <w:style w:type="character" w:customStyle="1" w:styleId="251">
    <w:name w:val="Неразрешенное упоминание25"/>
    <w:basedOn w:val="a3"/>
    <w:uiPriority w:val="99"/>
    <w:semiHidden/>
    <w:unhideWhenUsed/>
    <w:rsid w:val="00CA5785"/>
    <w:rPr>
      <w:color w:val="605E5C"/>
      <w:shd w:val="clear" w:color="auto" w:fill="E1DFDD"/>
    </w:rPr>
  </w:style>
  <w:style w:type="character" w:styleId="affffff">
    <w:name w:val="FollowedHyperlink"/>
    <w:basedOn w:val="a3"/>
    <w:uiPriority w:val="99"/>
    <w:semiHidden/>
    <w:unhideWhenUsed/>
    <w:rsid w:val="00CA5785"/>
    <w:rPr>
      <w:color w:val="954F72" w:themeColor="followedHyperlink"/>
      <w:u w:val="single"/>
    </w:rPr>
  </w:style>
  <w:style w:type="paragraph" w:styleId="afff4">
    <w:name w:val="Title"/>
    <w:basedOn w:val="a2"/>
    <w:next w:val="a2"/>
    <w:link w:val="afff3"/>
    <w:uiPriority w:val="10"/>
    <w:qFormat/>
    <w:rsid w:val="00CA5785"/>
    <w:pPr>
      <w:contextualSpacing/>
    </w:pPr>
    <w:rPr>
      <w:rFonts w:ascii="Calibri Light" w:hAnsi="Calibri Light"/>
      <w:spacing w:val="-10"/>
      <w:kern w:val="28"/>
      <w:sz w:val="56"/>
      <w:szCs w:val="56"/>
      <w:lang w:eastAsia="en-US"/>
    </w:rPr>
  </w:style>
  <w:style w:type="character" w:customStyle="1" w:styleId="2fe">
    <w:name w:val="Заголовок Знак2"/>
    <w:basedOn w:val="a3"/>
    <w:uiPriority w:val="10"/>
    <w:rsid w:val="00CA5785"/>
    <w:rPr>
      <w:rFonts w:asciiTheme="majorHAnsi" w:eastAsiaTheme="majorEastAsia" w:hAnsiTheme="majorHAnsi" w:cstheme="majorBidi"/>
      <w:spacing w:val="-10"/>
      <w:kern w:val="28"/>
      <w:sz w:val="56"/>
      <w:szCs w:val="56"/>
      <w:lang w:eastAsia="ru-RU"/>
    </w:rPr>
  </w:style>
  <w:style w:type="paragraph" w:styleId="afffff4">
    <w:name w:val="Subtitle"/>
    <w:basedOn w:val="a2"/>
    <w:next w:val="a2"/>
    <w:link w:val="1f6"/>
    <w:uiPriority w:val="11"/>
    <w:qFormat/>
    <w:rsid w:val="00CA5785"/>
    <w:pPr>
      <w:numPr>
        <w:ilvl w:val="1"/>
      </w:numPr>
      <w:spacing w:after="160"/>
    </w:pPr>
    <w:rPr>
      <w:rFonts w:asciiTheme="minorHAnsi" w:hAnsiTheme="minorHAnsi" w:cstheme="minorBidi"/>
      <w:color w:val="5A5A5A"/>
      <w:spacing w:val="15"/>
      <w:sz w:val="22"/>
      <w:szCs w:val="22"/>
      <w:lang w:eastAsia="en-US"/>
    </w:rPr>
  </w:style>
  <w:style w:type="character" w:customStyle="1" w:styleId="3f0">
    <w:name w:val="Подзаголовок Знак3"/>
    <w:basedOn w:val="a3"/>
    <w:uiPriority w:val="11"/>
    <w:rsid w:val="00CA5785"/>
    <w:rPr>
      <w:rFonts w:eastAsiaTheme="minorEastAsia"/>
      <w:color w:val="5A5A5A" w:themeColor="text1" w:themeTint="A5"/>
      <w:spacing w:val="15"/>
      <w:lang w:eastAsia="ru-RU"/>
    </w:rPr>
  </w:style>
  <w:style w:type="paragraph" w:styleId="2fc">
    <w:name w:val="Quote"/>
    <w:basedOn w:val="a2"/>
    <w:next w:val="a2"/>
    <w:link w:val="2fb"/>
    <w:uiPriority w:val="29"/>
    <w:qFormat/>
    <w:rsid w:val="00CA5785"/>
    <w:pPr>
      <w:spacing w:before="200" w:after="160"/>
      <w:ind w:left="864" w:right="864"/>
      <w:jc w:val="center"/>
    </w:pPr>
    <w:rPr>
      <w:rFonts w:asciiTheme="minorHAnsi" w:hAnsiTheme="minorHAnsi"/>
      <w:i/>
      <w:lang w:eastAsia="zh-CN" w:bidi="hi-IN"/>
    </w:rPr>
  </w:style>
  <w:style w:type="character" w:customStyle="1" w:styleId="219">
    <w:name w:val="Цитата 2 Знак1"/>
    <w:basedOn w:val="a3"/>
    <w:uiPriority w:val="29"/>
    <w:rsid w:val="00CA5785"/>
    <w:rPr>
      <w:rFonts w:ascii="Times New Roman" w:eastAsia="Times New Roman" w:hAnsi="Times New Roman" w:cs="Times New Roman"/>
      <w:i/>
      <w:iCs/>
      <w:color w:val="404040" w:themeColor="text1" w:themeTint="BF"/>
      <w:sz w:val="24"/>
      <w:szCs w:val="24"/>
      <w:lang w:eastAsia="ru-RU"/>
    </w:rPr>
  </w:style>
  <w:style w:type="paragraph" w:styleId="afffff7">
    <w:name w:val="Intense Quote"/>
    <w:basedOn w:val="a2"/>
    <w:next w:val="a2"/>
    <w:link w:val="afffff6"/>
    <w:uiPriority w:val="30"/>
    <w:qFormat/>
    <w:rsid w:val="00CA5785"/>
    <w:pPr>
      <w:pBdr>
        <w:top w:val="single" w:sz="4" w:space="10" w:color="5B9BD5" w:themeColor="accent1"/>
        <w:bottom w:val="single" w:sz="4" w:space="10" w:color="5B9BD5" w:themeColor="accent1"/>
      </w:pBdr>
      <w:spacing w:before="360" w:after="360"/>
      <w:ind w:left="864" w:right="864"/>
      <w:jc w:val="center"/>
    </w:pPr>
    <w:rPr>
      <w:rFonts w:asciiTheme="minorHAnsi" w:hAnsiTheme="minorHAnsi"/>
      <w:b/>
      <w:i/>
      <w:szCs w:val="22"/>
      <w:lang w:eastAsia="zh-CN" w:bidi="hi-IN"/>
    </w:rPr>
  </w:style>
  <w:style w:type="character" w:customStyle="1" w:styleId="1ff7">
    <w:name w:val="Выделенная цитата Знак1"/>
    <w:basedOn w:val="a3"/>
    <w:uiPriority w:val="30"/>
    <w:rsid w:val="00CA5785"/>
    <w:rPr>
      <w:rFonts w:ascii="Times New Roman" w:eastAsia="Times New Roman" w:hAnsi="Times New Roman" w:cs="Times New Roman"/>
      <w:i/>
      <w:iCs/>
      <w:color w:val="5B9BD5" w:themeColor="accent1"/>
      <w:sz w:val="24"/>
      <w:szCs w:val="24"/>
      <w:lang w:eastAsia="ru-RU"/>
    </w:rPr>
  </w:style>
  <w:style w:type="character" w:styleId="affffff0">
    <w:name w:val="Subtle Emphasis"/>
    <w:basedOn w:val="a3"/>
    <w:uiPriority w:val="19"/>
    <w:qFormat/>
    <w:rsid w:val="00CA578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s://metallurgist.pro/metodicheskaya-pech" TargetMode="Externa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file:///I:\&#1062;&#1047;&#1058;\media\image60.jpeg" TargetMode="External"/><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hyperlink" Target="https://online.zakon.kz/Document/?doc_id=31577399&amp;sub_id=3280000&amp;pos=5663;-57"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yperlink" Target="https://emis.vito.be/sites/emis/files/study/resume/en/Leidraad_BBT_op_bedrijfsniveau_English.pdf" TargetMode="External"/><Relationship Id="rId69" Type="http://schemas.openxmlformats.org/officeDocument/2006/relationships/hyperlink" Target="http://metallopraktik.ru/novosti/travlenie-metalla/" TargetMode="External"/><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hyperlink" Target="https://ekokataliz.ru/baza-znaniy/ochistka-gazovyih-vyibrosov-promyishlennyih-predpriyatiy/sistema-selektivnogo-kataliticheskogo-vosstanovleniya-skv-2/"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s://studref.com/688925/tehnika/pechi_prokatnyh_tsehov" TargetMode="External"/><Relationship Id="rId20" Type="http://schemas.openxmlformats.org/officeDocument/2006/relationships/image" Target="media/image14.png"/><Relationship Id="rId41" Type="http://schemas.openxmlformats.org/officeDocument/2006/relationships/image" Target="media/image34.gif"/><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www.bibliotekar.ru/spravochnik-179-prokat-metalla/141.htm"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hyperlink" Target="https://online.zakon.kz/document/?doc_id=36148637&amp;sub_id=5730000&amp;pos=16942;-57" TargetMode="External"/><Relationship Id="rId73" Type="http://schemas.openxmlformats.org/officeDocument/2006/relationships/hyperlink" Target="https://studref.com/521750/ekologiya/metod_selektivnogo_nekataliticheskogo_vosstanovleniya_snkv"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jpe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s://adilet.zan.kz/rus/docs/V2100023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99</Pages>
  <Words>106120</Words>
  <Characters>604889</Characters>
  <Application>Microsoft Office Word</Application>
  <DocSecurity>0</DocSecurity>
  <Lines>5040</Lines>
  <Paragraphs>1419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13</cp:revision>
  <dcterms:created xsi:type="dcterms:W3CDTF">2019-11-25T11:44:00Z</dcterms:created>
  <dcterms:modified xsi:type="dcterms:W3CDTF">2026-09-21T11:46:00Z</dcterms:modified>
</cp:coreProperties>
</file>