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BB7F1" w14:textId="77777777" w:rsidR="00CB42B6" w:rsidRDefault="00CB42B6" w:rsidP="007D1706">
      <w:pPr>
        <w:spacing w:after="0" w:line="240" w:lineRule="auto"/>
        <w:ind w:left="10620" w:right="110"/>
        <w:rPr>
          <w:rFonts w:ascii="Times New Roman" w:hAnsi="Times New Roman" w:cs="Times New Roman"/>
          <w:b/>
          <w:sz w:val="28"/>
          <w:szCs w:val="28"/>
          <w:lang w:val="kk-KZ"/>
        </w:rPr>
      </w:pPr>
      <w:r>
        <w:rPr>
          <w:rFonts w:ascii="Times New Roman" w:hAnsi="Times New Roman" w:cs="Times New Roman"/>
          <w:b/>
          <w:sz w:val="28"/>
          <w:szCs w:val="28"/>
          <w:lang w:val="kk-KZ"/>
        </w:rPr>
        <w:t>«Бекітемін»</w:t>
      </w:r>
    </w:p>
    <w:p w14:paraId="372CA08C" w14:textId="77777777" w:rsidR="00251562" w:rsidRDefault="00251562" w:rsidP="007D1706">
      <w:pPr>
        <w:spacing w:after="0" w:line="240" w:lineRule="auto"/>
        <w:ind w:left="10620"/>
        <w:rPr>
          <w:rFonts w:ascii="Times New Roman" w:hAnsi="Times New Roman" w:cs="Times New Roman"/>
          <w:b/>
          <w:sz w:val="28"/>
          <w:szCs w:val="28"/>
          <w:lang w:val="kk-KZ"/>
        </w:rPr>
      </w:pPr>
      <w:r>
        <w:rPr>
          <w:rFonts w:ascii="Times New Roman" w:hAnsi="Times New Roman" w:cs="Times New Roman"/>
          <w:b/>
          <w:sz w:val="28"/>
          <w:szCs w:val="28"/>
          <w:lang w:val="kk-KZ"/>
        </w:rPr>
        <w:t>«</w:t>
      </w:r>
      <w:r w:rsidR="00CB42B6">
        <w:rPr>
          <w:rFonts w:ascii="Times New Roman" w:hAnsi="Times New Roman" w:cs="Times New Roman"/>
          <w:b/>
          <w:sz w:val="28"/>
          <w:szCs w:val="28"/>
          <w:lang w:val="kk-KZ"/>
        </w:rPr>
        <w:t>Казақстан Республикасы Еңбек және халықты әлеуметтік қорғау саласындағы реттеу және бақылау комитетінің А</w:t>
      </w:r>
      <w:r>
        <w:rPr>
          <w:rFonts w:ascii="Times New Roman" w:hAnsi="Times New Roman" w:cs="Times New Roman"/>
          <w:b/>
          <w:sz w:val="28"/>
          <w:szCs w:val="28"/>
          <w:lang w:val="kk-KZ"/>
        </w:rPr>
        <w:t>бай облысы бойынша департаменті</w:t>
      </w:r>
      <w:r w:rsidRPr="00251562">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p>
    <w:p w14:paraId="4617E869" w14:textId="77777777" w:rsidR="00CB42B6" w:rsidRDefault="00CB42B6" w:rsidP="007D1706">
      <w:pPr>
        <w:spacing w:after="0" w:line="240" w:lineRule="auto"/>
        <w:ind w:left="10620"/>
        <w:rPr>
          <w:rFonts w:ascii="Times New Roman" w:hAnsi="Times New Roman" w:cs="Times New Roman"/>
          <w:b/>
          <w:sz w:val="28"/>
          <w:szCs w:val="28"/>
          <w:lang w:val="kk-KZ"/>
        </w:rPr>
      </w:pPr>
      <w:r>
        <w:rPr>
          <w:rFonts w:ascii="Times New Roman" w:hAnsi="Times New Roman" w:cs="Times New Roman"/>
          <w:b/>
          <w:sz w:val="28"/>
          <w:szCs w:val="28"/>
          <w:lang w:val="kk-KZ"/>
        </w:rPr>
        <w:t xml:space="preserve">РММ басшысы </w:t>
      </w:r>
    </w:p>
    <w:p w14:paraId="1E3BDDE9" w14:textId="77777777" w:rsidR="00CB42B6" w:rsidRDefault="00013A60" w:rsidP="007D1706">
      <w:pPr>
        <w:spacing w:after="0" w:line="240" w:lineRule="auto"/>
        <w:ind w:left="10620"/>
        <w:rPr>
          <w:rFonts w:ascii="Times New Roman" w:hAnsi="Times New Roman" w:cs="Times New Roman"/>
          <w:b/>
          <w:sz w:val="28"/>
          <w:szCs w:val="28"/>
          <w:lang w:val="kk-KZ"/>
        </w:rPr>
      </w:pPr>
      <w:r>
        <w:rPr>
          <w:rFonts w:ascii="Times New Roman" w:hAnsi="Times New Roman" w:cs="Times New Roman"/>
          <w:b/>
          <w:sz w:val="28"/>
          <w:szCs w:val="28"/>
          <w:lang w:val="kk-KZ"/>
        </w:rPr>
        <w:t>______________</w:t>
      </w:r>
      <w:r w:rsidR="00CB42B6">
        <w:rPr>
          <w:rFonts w:ascii="Times New Roman" w:hAnsi="Times New Roman" w:cs="Times New Roman"/>
          <w:b/>
          <w:sz w:val="28"/>
          <w:szCs w:val="28"/>
          <w:lang w:val="kk-KZ"/>
        </w:rPr>
        <w:t>А.А. Ерембаева</w:t>
      </w:r>
    </w:p>
    <w:p w14:paraId="762D2151" w14:textId="6AB86C1A" w:rsidR="00CB42B6" w:rsidRPr="009E5AFD" w:rsidRDefault="007D1706" w:rsidP="009E5AFD">
      <w:pPr>
        <w:spacing w:after="0" w:line="240" w:lineRule="auto"/>
        <w:ind w:left="10620"/>
        <w:rPr>
          <w:rFonts w:ascii="Times New Roman" w:hAnsi="Times New Roman" w:cs="Times New Roman"/>
          <w:b/>
          <w:sz w:val="28"/>
          <w:szCs w:val="28"/>
          <w:lang w:val="kk-KZ"/>
        </w:rPr>
      </w:pPr>
      <w:r>
        <w:rPr>
          <w:rFonts w:ascii="Times New Roman" w:hAnsi="Times New Roman" w:cs="Times New Roman"/>
          <w:b/>
          <w:sz w:val="28"/>
          <w:szCs w:val="28"/>
          <w:lang w:val="kk-KZ"/>
        </w:rPr>
        <w:t>______________2026 ж</w:t>
      </w:r>
      <w:r w:rsidR="00AE73D3">
        <w:rPr>
          <w:rFonts w:ascii="Times New Roman" w:hAnsi="Times New Roman" w:cs="Times New Roman"/>
          <w:b/>
          <w:sz w:val="28"/>
          <w:szCs w:val="28"/>
          <w:lang w:val="kk-KZ"/>
        </w:rPr>
        <w:t>.</w:t>
      </w:r>
    </w:p>
    <w:p w14:paraId="66AF448B" w14:textId="3D8C17F0" w:rsidR="00CB42B6" w:rsidRPr="009E5AFD" w:rsidRDefault="00CB42B6" w:rsidP="009E5AFD">
      <w:pPr>
        <w:spacing w:after="0" w:line="240" w:lineRule="auto"/>
        <w:ind w:left="10620"/>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6CE57570" w14:textId="77777777" w:rsidR="00CB42B6" w:rsidRDefault="00CB42B6" w:rsidP="007D170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Абай облысы Әдеп</w:t>
      </w:r>
      <w:r w:rsidR="007D1706">
        <w:rPr>
          <w:rFonts w:ascii="Times New Roman" w:hAnsi="Times New Roman" w:cs="Times New Roman"/>
          <w:b/>
          <w:sz w:val="28"/>
          <w:szCs w:val="28"/>
          <w:lang w:val="kk-KZ"/>
        </w:rPr>
        <w:t xml:space="preserve"> жөніндегі уәкілдің 2026 жылға </w:t>
      </w:r>
      <w:r>
        <w:rPr>
          <w:rFonts w:ascii="Times New Roman" w:hAnsi="Times New Roman" w:cs="Times New Roman"/>
          <w:b/>
          <w:sz w:val="28"/>
          <w:szCs w:val="28"/>
          <w:lang w:val="kk-KZ"/>
        </w:rPr>
        <w:t>жұмыс жоспары</w:t>
      </w:r>
    </w:p>
    <w:p w14:paraId="39D74DF0" w14:textId="77777777" w:rsidR="00CB42B6" w:rsidRDefault="00CB42B6" w:rsidP="00CB42B6">
      <w:pPr>
        <w:spacing w:after="0" w:line="240" w:lineRule="auto"/>
        <w:rPr>
          <w:rFonts w:ascii="Times New Roman" w:hAnsi="Times New Roman" w:cs="Times New Roman"/>
          <w:sz w:val="28"/>
          <w:szCs w:val="28"/>
          <w:lang w:val="kk-KZ"/>
        </w:rPr>
      </w:pPr>
    </w:p>
    <w:tbl>
      <w:tblPr>
        <w:tblpPr w:leftFromText="180" w:rightFromText="180" w:bottomFromText="200" w:vertAnchor="text" w:tblpX="250" w:tblpY="1"/>
        <w:tblOverlap w:val="never"/>
        <w:tblW w:w="15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8380"/>
        <w:gridCol w:w="2679"/>
        <w:gridCol w:w="3083"/>
      </w:tblGrid>
      <w:tr w:rsidR="00CB42B6" w14:paraId="6D19C166" w14:textId="77777777" w:rsidTr="007D1706">
        <w:trPr>
          <w:trHeight w:val="324"/>
        </w:trPr>
        <w:tc>
          <w:tcPr>
            <w:tcW w:w="906" w:type="dxa"/>
            <w:tcBorders>
              <w:top w:val="single" w:sz="4" w:space="0" w:color="auto"/>
              <w:left w:val="single" w:sz="4" w:space="0" w:color="auto"/>
              <w:bottom w:val="single" w:sz="4" w:space="0" w:color="auto"/>
              <w:right w:val="single" w:sz="4" w:space="0" w:color="auto"/>
            </w:tcBorders>
            <w:vAlign w:val="center"/>
            <w:hideMark/>
          </w:tcPr>
          <w:p w14:paraId="13D5BA98" w14:textId="77777777" w:rsidR="00CB42B6" w:rsidRDefault="00CB42B6">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r>
              <w:rPr>
                <w:rFonts w:ascii="Times New Roman" w:hAnsi="Times New Roman" w:cs="Times New Roman"/>
                <w:b/>
                <w:color w:val="000000"/>
                <w:sz w:val="28"/>
                <w:szCs w:val="28"/>
                <w:lang w:val="kk-KZ"/>
              </w:rPr>
              <w:t>р</w:t>
            </w:r>
            <w:r>
              <w:rPr>
                <w:rFonts w:ascii="Times New Roman" w:hAnsi="Times New Roman" w:cs="Times New Roman"/>
                <w:b/>
                <w:color w:val="000000"/>
                <w:sz w:val="28"/>
                <w:szCs w:val="28"/>
              </w:rPr>
              <w:t>/</w:t>
            </w:r>
            <w:r>
              <w:rPr>
                <w:rFonts w:ascii="Times New Roman" w:hAnsi="Times New Roman" w:cs="Times New Roman"/>
                <w:b/>
                <w:color w:val="000000"/>
                <w:sz w:val="28"/>
                <w:szCs w:val="28"/>
                <w:lang w:val="kk-KZ"/>
              </w:rPr>
              <w:t>с</w:t>
            </w:r>
          </w:p>
        </w:tc>
        <w:tc>
          <w:tcPr>
            <w:tcW w:w="8380" w:type="dxa"/>
            <w:tcBorders>
              <w:top w:val="single" w:sz="4" w:space="0" w:color="auto"/>
              <w:left w:val="single" w:sz="4" w:space="0" w:color="auto"/>
              <w:bottom w:val="single" w:sz="4" w:space="0" w:color="auto"/>
              <w:right w:val="single" w:sz="4" w:space="0" w:color="auto"/>
            </w:tcBorders>
            <w:vAlign w:val="center"/>
            <w:hideMark/>
          </w:tcPr>
          <w:p w14:paraId="09641ADC"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Іс-шараның атауы</w:t>
            </w:r>
          </w:p>
        </w:tc>
        <w:tc>
          <w:tcPr>
            <w:tcW w:w="2679" w:type="dxa"/>
            <w:tcBorders>
              <w:top w:val="single" w:sz="4" w:space="0" w:color="auto"/>
              <w:left w:val="single" w:sz="4" w:space="0" w:color="auto"/>
              <w:bottom w:val="single" w:sz="4" w:space="0" w:color="auto"/>
              <w:right w:val="single" w:sz="4" w:space="0" w:color="auto"/>
            </w:tcBorders>
            <w:vAlign w:val="center"/>
            <w:hideMark/>
          </w:tcPr>
          <w:p w14:paraId="606721E4"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Орындау мерзімі</w:t>
            </w:r>
          </w:p>
        </w:tc>
        <w:tc>
          <w:tcPr>
            <w:tcW w:w="3081" w:type="dxa"/>
            <w:tcBorders>
              <w:top w:val="single" w:sz="4" w:space="0" w:color="auto"/>
              <w:left w:val="single" w:sz="4" w:space="0" w:color="auto"/>
              <w:bottom w:val="single" w:sz="4" w:space="0" w:color="auto"/>
              <w:right w:val="single" w:sz="4" w:space="0" w:color="auto"/>
            </w:tcBorders>
            <w:vAlign w:val="center"/>
            <w:hideMark/>
          </w:tcPr>
          <w:p w14:paraId="6F8C1BF7"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Аяқтау нысаны</w:t>
            </w:r>
          </w:p>
        </w:tc>
      </w:tr>
      <w:tr w:rsidR="00CB42B6" w14:paraId="3F11BFBB" w14:textId="77777777" w:rsidTr="007D1706">
        <w:trPr>
          <w:trHeight w:val="312"/>
        </w:trPr>
        <w:tc>
          <w:tcPr>
            <w:tcW w:w="906" w:type="dxa"/>
            <w:tcBorders>
              <w:top w:val="single" w:sz="4" w:space="0" w:color="auto"/>
              <w:left w:val="single" w:sz="4" w:space="0" w:color="auto"/>
              <w:bottom w:val="single" w:sz="4" w:space="0" w:color="auto"/>
              <w:right w:val="single" w:sz="4" w:space="0" w:color="auto"/>
            </w:tcBorders>
            <w:vAlign w:val="center"/>
            <w:hideMark/>
          </w:tcPr>
          <w:p w14:paraId="101D4AD6" w14:textId="77777777" w:rsidR="00CB42B6" w:rsidRDefault="00CB42B6">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1</w:t>
            </w:r>
          </w:p>
        </w:tc>
        <w:tc>
          <w:tcPr>
            <w:tcW w:w="8380" w:type="dxa"/>
            <w:tcBorders>
              <w:top w:val="single" w:sz="4" w:space="0" w:color="auto"/>
              <w:left w:val="single" w:sz="4" w:space="0" w:color="auto"/>
              <w:bottom w:val="single" w:sz="4" w:space="0" w:color="auto"/>
              <w:right w:val="single" w:sz="4" w:space="0" w:color="auto"/>
            </w:tcBorders>
            <w:vAlign w:val="center"/>
            <w:hideMark/>
          </w:tcPr>
          <w:p w14:paraId="4ECCB30E"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2</w:t>
            </w:r>
          </w:p>
        </w:tc>
        <w:tc>
          <w:tcPr>
            <w:tcW w:w="2679" w:type="dxa"/>
            <w:tcBorders>
              <w:top w:val="single" w:sz="4" w:space="0" w:color="auto"/>
              <w:left w:val="single" w:sz="4" w:space="0" w:color="auto"/>
              <w:bottom w:val="single" w:sz="4" w:space="0" w:color="auto"/>
              <w:right w:val="single" w:sz="4" w:space="0" w:color="auto"/>
            </w:tcBorders>
            <w:vAlign w:val="center"/>
            <w:hideMark/>
          </w:tcPr>
          <w:p w14:paraId="1DFE0C96"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3</w:t>
            </w:r>
          </w:p>
        </w:tc>
        <w:tc>
          <w:tcPr>
            <w:tcW w:w="3081" w:type="dxa"/>
            <w:tcBorders>
              <w:top w:val="single" w:sz="4" w:space="0" w:color="auto"/>
              <w:left w:val="single" w:sz="4" w:space="0" w:color="auto"/>
              <w:bottom w:val="single" w:sz="4" w:space="0" w:color="auto"/>
              <w:right w:val="single" w:sz="4" w:space="0" w:color="auto"/>
            </w:tcBorders>
            <w:vAlign w:val="center"/>
            <w:hideMark/>
          </w:tcPr>
          <w:p w14:paraId="36358A91"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4</w:t>
            </w:r>
          </w:p>
        </w:tc>
      </w:tr>
      <w:tr w:rsidR="00CB42B6" w14:paraId="2ACD2F11" w14:textId="77777777" w:rsidTr="007D1706">
        <w:trPr>
          <w:trHeight w:val="1285"/>
        </w:trPr>
        <w:tc>
          <w:tcPr>
            <w:tcW w:w="15048" w:type="dxa"/>
            <w:gridSpan w:val="4"/>
            <w:tcBorders>
              <w:top w:val="single" w:sz="4" w:space="0" w:color="auto"/>
              <w:left w:val="single" w:sz="4" w:space="0" w:color="auto"/>
              <w:bottom w:val="single" w:sz="4" w:space="0" w:color="auto"/>
              <w:right w:val="single" w:sz="4" w:space="0" w:color="auto"/>
            </w:tcBorders>
            <w:hideMark/>
          </w:tcPr>
          <w:p w14:paraId="26F547B8"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b/>
                <w:color w:val="000000"/>
                <w:sz w:val="28"/>
                <w:szCs w:val="28"/>
                <w:lang w:val="kk-KZ"/>
              </w:rPr>
              <w:t xml:space="preserve">1. </w:t>
            </w:r>
            <w:r>
              <w:rPr>
                <w:rFonts w:ascii="Times New Roman" w:hAnsi="Times New Roman" w:cs="Times New Roman"/>
                <w:b/>
                <w:color w:val="000000"/>
                <w:sz w:val="28"/>
                <w:szCs w:val="28"/>
              </w:rPr>
              <w:t xml:space="preserve">Қазақстан Республикасының мемлекеттік қызмет, сыбайлас жемқорлыққа қарсы </w:t>
            </w:r>
            <w:r>
              <w:rPr>
                <w:rFonts w:ascii="Times New Roman" w:hAnsi="Times New Roman" w:cs="Times New Roman"/>
                <w:b/>
                <w:color w:val="000000"/>
                <w:sz w:val="28"/>
                <w:szCs w:val="28"/>
                <w:lang w:val="kk-KZ"/>
              </w:rPr>
              <w:br/>
            </w:r>
            <w:r>
              <w:rPr>
                <w:rFonts w:ascii="Times New Roman" w:hAnsi="Times New Roman" w:cs="Times New Roman"/>
                <w:b/>
                <w:color w:val="000000"/>
                <w:sz w:val="28"/>
                <w:szCs w:val="28"/>
              </w:rPr>
              <w:t xml:space="preserve">іс-қимыл саласындағы заңнамасының және </w:t>
            </w:r>
            <w:r>
              <w:t xml:space="preserve"> </w:t>
            </w:r>
            <w:r>
              <w:rPr>
                <w:rFonts w:ascii="Times New Roman" w:hAnsi="Times New Roman" w:cs="Times New Roman"/>
                <w:b/>
                <w:color w:val="000000"/>
                <w:sz w:val="28"/>
                <w:szCs w:val="28"/>
              </w:rPr>
              <w:t xml:space="preserve">Қазақстан Республикасы мемлекеттік қызметшілерінің </w:t>
            </w:r>
            <w:r>
              <w:rPr>
                <w:rFonts w:ascii="Times New Roman" w:hAnsi="Times New Roman" w:cs="Times New Roman"/>
                <w:b/>
                <w:color w:val="000000"/>
                <w:sz w:val="28"/>
                <w:szCs w:val="28"/>
              </w:rPr>
              <w:br/>
              <w:t>әдеп кодексін</w:t>
            </w:r>
            <w:r>
              <w:rPr>
                <w:rFonts w:ascii="Times New Roman" w:hAnsi="Times New Roman" w:cs="Times New Roman"/>
                <w:b/>
                <w:color w:val="000000"/>
                <w:sz w:val="28"/>
                <w:szCs w:val="28"/>
                <w:lang w:val="kk-KZ"/>
              </w:rPr>
              <w:t>ің</w:t>
            </w:r>
            <w:r>
              <w:rPr>
                <w:rFonts w:ascii="Times New Roman" w:hAnsi="Times New Roman" w:cs="Times New Roman"/>
                <w:b/>
                <w:color w:val="000000"/>
                <w:sz w:val="28"/>
                <w:szCs w:val="28"/>
              </w:rPr>
              <w:t xml:space="preserve"> (бұдан әрі – Әдеп кодексі) талаптарын сақтау мәселелері бойынша </w:t>
            </w:r>
            <w:r>
              <w:rPr>
                <w:rFonts w:ascii="Times New Roman" w:hAnsi="Times New Roman" w:cs="Times New Roman"/>
                <w:b/>
                <w:color w:val="000000"/>
                <w:sz w:val="28"/>
                <w:szCs w:val="28"/>
              </w:rPr>
              <w:br/>
              <w:t>консультациялық көмек көрсет</w:t>
            </w:r>
            <w:r>
              <w:rPr>
                <w:rFonts w:ascii="Times New Roman" w:hAnsi="Times New Roman" w:cs="Times New Roman"/>
                <w:b/>
                <w:color w:val="000000"/>
                <w:sz w:val="28"/>
                <w:szCs w:val="28"/>
                <w:lang w:val="kk-KZ"/>
              </w:rPr>
              <w:t>у іс-шаралары</w:t>
            </w:r>
          </w:p>
        </w:tc>
      </w:tr>
      <w:tr w:rsidR="00CB42B6" w:rsidRPr="00AE73D3" w14:paraId="1B37F67A" w14:textId="77777777" w:rsidTr="007D1706">
        <w:trPr>
          <w:trHeight w:val="1981"/>
        </w:trPr>
        <w:tc>
          <w:tcPr>
            <w:tcW w:w="906" w:type="dxa"/>
            <w:tcBorders>
              <w:top w:val="single" w:sz="4" w:space="0" w:color="auto"/>
              <w:left w:val="single" w:sz="4" w:space="0" w:color="auto"/>
              <w:bottom w:val="single" w:sz="4" w:space="0" w:color="auto"/>
              <w:right w:val="single" w:sz="4" w:space="0" w:color="auto"/>
            </w:tcBorders>
            <w:hideMark/>
          </w:tcPr>
          <w:p w14:paraId="1C93751F"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1.1.</w:t>
            </w:r>
          </w:p>
        </w:tc>
        <w:tc>
          <w:tcPr>
            <w:tcW w:w="8380" w:type="dxa"/>
            <w:tcBorders>
              <w:top w:val="single" w:sz="4" w:space="0" w:color="auto"/>
              <w:left w:val="single" w:sz="4" w:space="0" w:color="auto"/>
              <w:bottom w:val="single" w:sz="4" w:space="0" w:color="auto"/>
              <w:right w:val="single" w:sz="4" w:space="0" w:color="auto"/>
            </w:tcBorders>
            <w:hideMark/>
          </w:tcPr>
          <w:p w14:paraId="6000E6D9"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w:t>
            </w:r>
            <w:r>
              <w:rPr>
                <w:rFonts w:ascii="Times New Roman" w:hAnsi="Times New Roman" w:cs="Times New Roman"/>
                <w:color w:val="000000"/>
                <w:sz w:val="28"/>
                <w:szCs w:val="28"/>
              </w:rPr>
              <w:t>емлекеттік қызметшілер</w:t>
            </w:r>
            <w:r>
              <w:rPr>
                <w:rFonts w:ascii="Times New Roman" w:hAnsi="Times New Roman" w:cs="Times New Roman"/>
                <w:color w:val="000000"/>
                <w:sz w:val="28"/>
                <w:szCs w:val="28"/>
                <w:lang w:val="kk-KZ"/>
              </w:rPr>
              <w:t xml:space="preserve"> арасында</w:t>
            </w:r>
            <w:r>
              <w:rPr>
                <w:rFonts w:ascii="Times New Roman" w:hAnsi="Times New Roman" w:cs="Times New Roman"/>
                <w:color w:val="000000"/>
                <w:sz w:val="28"/>
                <w:szCs w:val="28"/>
              </w:rPr>
              <w:t xml:space="preserve"> Әдеп кодексінің және</w:t>
            </w:r>
            <w:r>
              <w:rPr>
                <w:rFonts w:ascii="Times New Roman" w:hAnsi="Times New Roman" w:cs="Times New Roman"/>
                <w:color w:val="000000"/>
                <w:sz w:val="28"/>
                <w:szCs w:val="28"/>
                <w:lang w:val="kk-KZ"/>
              </w:rPr>
              <w:t xml:space="preserve"> м</w:t>
            </w:r>
            <w:r>
              <w:rPr>
                <w:rFonts w:ascii="Times New Roman" w:hAnsi="Times New Roman" w:cs="Times New Roman"/>
                <w:color w:val="000000"/>
                <w:sz w:val="28"/>
                <w:szCs w:val="28"/>
              </w:rPr>
              <w:t>емлекеттік қызмет</w:t>
            </w:r>
            <w:r>
              <w:rPr>
                <w:rFonts w:ascii="Times New Roman" w:hAnsi="Times New Roman" w:cs="Times New Roman"/>
                <w:color w:val="000000"/>
                <w:sz w:val="28"/>
                <w:szCs w:val="28"/>
                <w:lang w:val="kk-KZ"/>
              </w:rPr>
              <w:t xml:space="preserve"> саласындағы </w:t>
            </w:r>
            <w:r>
              <w:rPr>
                <w:rFonts w:ascii="Times New Roman" w:hAnsi="Times New Roman" w:cs="Times New Roman"/>
                <w:color w:val="000000"/>
                <w:sz w:val="28"/>
                <w:szCs w:val="28"/>
              </w:rPr>
              <w:t>заңнама</w:t>
            </w:r>
            <w:r>
              <w:rPr>
                <w:rFonts w:ascii="Times New Roman" w:hAnsi="Times New Roman" w:cs="Times New Roman"/>
                <w:color w:val="000000"/>
                <w:sz w:val="28"/>
                <w:szCs w:val="28"/>
                <w:lang w:val="kk-KZ"/>
              </w:rPr>
              <w:t>ның</w:t>
            </w:r>
            <w:r>
              <w:rPr>
                <w:rFonts w:ascii="Times New Roman" w:hAnsi="Times New Roman" w:cs="Times New Roman"/>
                <w:color w:val="000000"/>
                <w:sz w:val="28"/>
                <w:szCs w:val="28"/>
              </w:rPr>
              <w:t xml:space="preserve"> талаптарын сақтау</w:t>
            </w:r>
            <w:r>
              <w:rPr>
                <w:rFonts w:ascii="Times New Roman" w:hAnsi="Times New Roman" w:cs="Times New Roman"/>
                <w:color w:val="000000"/>
                <w:sz w:val="28"/>
                <w:szCs w:val="28"/>
                <w:lang w:val="kk-KZ"/>
              </w:rPr>
              <w:t>ға бағытталған түсіндіру іс-шараларын жүргізу</w:t>
            </w:r>
          </w:p>
          <w:p w14:paraId="1DA502B4"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i/>
                <w:color w:val="000000"/>
                <w:lang w:val="kk-KZ"/>
              </w:rPr>
              <w:t>(мемлекеттік қызметшілердің құқықтық жағдайы; қызметтік тәртіп; мемлекеттік қызметшілердің қызметтік әдебі; мемлекеттік қызметшілердің, олардың отбасы мүшелерінің әлеуметтік кепілдіктері; мемлекеттік қызметті тоқтату; қаржылық бақылау шаралары; сыбайлас жемқорлыққа қарсы шектеулер; мүдделер қақтығысы; сыбайлас жемқорлық құқық бұзушылықтар жасағаны үшін қылмыстық және әкімшілік жауаптылық.)</w:t>
            </w:r>
            <w:r>
              <w:rPr>
                <w:rFonts w:ascii="Times New Roman" w:hAnsi="Times New Roman" w:cs="Times New Roman"/>
                <w:color w:val="000000"/>
                <w:sz w:val="28"/>
                <w:szCs w:val="28"/>
                <w:lang w:val="kk-KZ"/>
              </w:rPr>
              <w:t xml:space="preserve">  </w:t>
            </w:r>
          </w:p>
        </w:tc>
        <w:tc>
          <w:tcPr>
            <w:tcW w:w="2679" w:type="dxa"/>
            <w:tcBorders>
              <w:top w:val="single" w:sz="4" w:space="0" w:color="auto"/>
              <w:left w:val="single" w:sz="4" w:space="0" w:color="auto"/>
              <w:bottom w:val="single" w:sz="4" w:space="0" w:color="auto"/>
              <w:right w:val="single" w:sz="4" w:space="0" w:color="auto"/>
            </w:tcBorders>
            <w:hideMark/>
          </w:tcPr>
          <w:p w14:paraId="5E656E22" w14:textId="77777777" w:rsidR="00CB42B6" w:rsidRDefault="00CB42B6">
            <w:pPr>
              <w:spacing w:after="0" w:line="240" w:lineRule="auto"/>
              <w:jc w:val="center"/>
              <w:rPr>
                <w:rFonts w:ascii="Times New Roman" w:hAnsi="Times New Roman" w:cs="Times New Roman"/>
                <w:b/>
                <w:color w:val="000000"/>
                <w:sz w:val="28"/>
                <w:szCs w:val="28"/>
                <w:lang w:val="kk-KZ"/>
              </w:rPr>
            </w:pPr>
            <w:r>
              <w:rPr>
                <w:rFonts w:ascii="Times New Roman" w:hAnsi="Times New Roman"/>
                <w:sz w:val="28"/>
                <w:szCs w:val="28"/>
                <w:lang w:val="kk-KZ"/>
              </w:rPr>
              <w:t>Үнемі</w:t>
            </w:r>
          </w:p>
        </w:tc>
        <w:tc>
          <w:tcPr>
            <w:tcW w:w="3081" w:type="dxa"/>
            <w:tcBorders>
              <w:top w:val="single" w:sz="4" w:space="0" w:color="auto"/>
              <w:left w:val="single" w:sz="4" w:space="0" w:color="auto"/>
              <w:bottom w:val="single" w:sz="4" w:space="0" w:color="auto"/>
              <w:right w:val="single" w:sz="4" w:space="0" w:color="auto"/>
            </w:tcBorders>
            <w:hideMark/>
          </w:tcPr>
          <w:p w14:paraId="743EF7C6"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Тренинг, кездесу, дөңгелек үстел, </w:t>
            </w:r>
          </w:p>
          <w:p w14:paraId="2EB45693"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семинар</w:t>
            </w:r>
          </w:p>
          <w:p w14:paraId="576A11C1"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i/>
                <w:color w:val="000000"/>
                <w:lang w:val="kk-KZ"/>
              </w:rPr>
              <w:t>(іс-шара нысаны қажеттілікке қарай анықталады)</w:t>
            </w:r>
          </w:p>
        </w:tc>
      </w:tr>
      <w:tr w:rsidR="00CB42B6" w:rsidRPr="00AE73D3" w14:paraId="3D1AA060" w14:textId="77777777" w:rsidTr="007D1706">
        <w:trPr>
          <w:trHeight w:val="3495"/>
        </w:trPr>
        <w:tc>
          <w:tcPr>
            <w:tcW w:w="906" w:type="dxa"/>
            <w:tcBorders>
              <w:top w:val="single" w:sz="4" w:space="0" w:color="auto"/>
              <w:left w:val="single" w:sz="4" w:space="0" w:color="auto"/>
              <w:bottom w:val="single" w:sz="4" w:space="0" w:color="auto"/>
              <w:right w:val="single" w:sz="4" w:space="0" w:color="auto"/>
            </w:tcBorders>
            <w:hideMark/>
          </w:tcPr>
          <w:p w14:paraId="4CF7663C"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lastRenderedPageBreak/>
              <w:t>1.2.</w:t>
            </w:r>
          </w:p>
        </w:tc>
        <w:tc>
          <w:tcPr>
            <w:tcW w:w="8380" w:type="dxa"/>
            <w:tcBorders>
              <w:top w:val="single" w:sz="4" w:space="0" w:color="auto"/>
              <w:left w:val="single" w:sz="4" w:space="0" w:color="auto"/>
              <w:bottom w:val="single" w:sz="4" w:space="0" w:color="auto"/>
              <w:right w:val="single" w:sz="4" w:space="0" w:color="auto"/>
            </w:tcBorders>
            <w:hideMark/>
          </w:tcPr>
          <w:p w14:paraId="4A19E350"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w:t>
            </w:r>
            <w:r>
              <w:rPr>
                <w:rFonts w:ascii="Times New Roman" w:hAnsi="Times New Roman" w:cs="Times New Roman"/>
                <w:color w:val="000000"/>
                <w:sz w:val="28"/>
                <w:szCs w:val="28"/>
              </w:rPr>
              <w:t>емлекеттік қызметшілер</w:t>
            </w:r>
            <w:r>
              <w:rPr>
                <w:rFonts w:ascii="Times New Roman" w:hAnsi="Times New Roman" w:cs="Times New Roman"/>
                <w:color w:val="000000"/>
                <w:sz w:val="28"/>
                <w:szCs w:val="28"/>
                <w:lang w:val="kk-KZ"/>
              </w:rPr>
              <w:t xml:space="preserve"> арасында </w:t>
            </w:r>
            <w:r>
              <w:rPr>
                <w:rFonts w:ascii="Times New Roman" w:hAnsi="Times New Roman" w:cs="Times New Roman"/>
                <w:color w:val="000000"/>
                <w:sz w:val="28"/>
                <w:szCs w:val="28"/>
              </w:rPr>
              <w:t xml:space="preserve">сыбайлас жемқорлыққа қарсы </w:t>
            </w:r>
            <w:r>
              <w:rPr>
                <w:rFonts w:ascii="Times New Roman" w:hAnsi="Times New Roman" w:cs="Times New Roman"/>
                <w:color w:val="000000"/>
                <w:sz w:val="28"/>
                <w:szCs w:val="28"/>
                <w:lang w:val="kk-KZ"/>
              </w:rPr>
              <w:t xml:space="preserve">іс-қимыл саласындағы </w:t>
            </w:r>
            <w:r>
              <w:rPr>
                <w:rFonts w:ascii="Times New Roman" w:hAnsi="Times New Roman" w:cs="Times New Roman"/>
                <w:color w:val="000000"/>
                <w:sz w:val="28"/>
                <w:szCs w:val="28"/>
              </w:rPr>
              <w:t>заңнама</w:t>
            </w:r>
            <w:r>
              <w:rPr>
                <w:rFonts w:ascii="Times New Roman" w:hAnsi="Times New Roman" w:cs="Times New Roman"/>
                <w:color w:val="000000"/>
                <w:sz w:val="28"/>
                <w:szCs w:val="28"/>
                <w:lang w:val="kk-KZ"/>
              </w:rPr>
              <w:t>ның</w:t>
            </w:r>
            <w:r>
              <w:rPr>
                <w:rFonts w:ascii="Times New Roman" w:hAnsi="Times New Roman" w:cs="Times New Roman"/>
                <w:color w:val="000000"/>
                <w:sz w:val="28"/>
                <w:szCs w:val="28"/>
              </w:rPr>
              <w:t xml:space="preserve"> талаптарын сақтау</w:t>
            </w:r>
            <w:r>
              <w:rPr>
                <w:rFonts w:ascii="Times New Roman" w:hAnsi="Times New Roman" w:cs="Times New Roman"/>
                <w:color w:val="000000"/>
                <w:sz w:val="28"/>
                <w:szCs w:val="28"/>
                <w:lang w:val="kk-KZ"/>
              </w:rPr>
              <w:t>ға бағытталған түсіндіру іс-шараларын жүргізу</w:t>
            </w:r>
          </w:p>
          <w:p w14:paraId="5E3253E5"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i/>
                <w:color w:val="000000"/>
                <w:lang w:val="kk-KZ"/>
              </w:rPr>
              <w:t>(сыбайлас жемқорлыққа қарсы іс-қимыл шаралары; қаржылық бақылау шаралары;  сыбайлас жемқорлыққа қарсы шектеулер;  сыбайлас жемқорлыққа қарсы мәдениетті қалыптастыру; сыбайлас жемқорлыққа қарсы стандарттар; мемлекеттiк функцияларды орындаумен сыйыспайтын қызмет; жақын туыстардың, ерлі-зайыптылардың немесе жекжаттардың бiрге қызмет (жұмыс) iстеуiне жол бермеу;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  сыбайлас жемқорлық құқық бұзушылықтар туралы хабарлауды;  мүдделер қақтығысы; сыйбайлас жемқорлыққа қарсы іс-қимыл субъектілері және олардың өкілеттіктері; сыбайлас жемқорлық құқық бұзушылықтардың салдарларын жою).</w:t>
            </w:r>
          </w:p>
        </w:tc>
        <w:tc>
          <w:tcPr>
            <w:tcW w:w="2679" w:type="dxa"/>
            <w:tcBorders>
              <w:top w:val="single" w:sz="4" w:space="0" w:color="auto"/>
              <w:left w:val="single" w:sz="4" w:space="0" w:color="auto"/>
              <w:bottom w:val="single" w:sz="4" w:space="0" w:color="auto"/>
              <w:right w:val="single" w:sz="4" w:space="0" w:color="auto"/>
            </w:tcBorders>
            <w:hideMark/>
          </w:tcPr>
          <w:p w14:paraId="4BC95E3E"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Үнемі</w:t>
            </w:r>
          </w:p>
        </w:tc>
        <w:tc>
          <w:tcPr>
            <w:tcW w:w="3081" w:type="dxa"/>
            <w:tcBorders>
              <w:top w:val="single" w:sz="4" w:space="0" w:color="auto"/>
              <w:left w:val="single" w:sz="4" w:space="0" w:color="auto"/>
              <w:bottom w:val="single" w:sz="4" w:space="0" w:color="auto"/>
              <w:right w:val="single" w:sz="4" w:space="0" w:color="auto"/>
            </w:tcBorders>
            <w:hideMark/>
          </w:tcPr>
          <w:p w14:paraId="07315980"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Тренинг, кездесу, дөңгелек үстел, </w:t>
            </w:r>
          </w:p>
          <w:p w14:paraId="0B434956"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семинар</w:t>
            </w:r>
          </w:p>
          <w:p w14:paraId="2F6126CF"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i/>
                <w:color w:val="000000"/>
                <w:lang w:val="kk-KZ"/>
              </w:rPr>
              <w:t>(іс-шара нысаны қажеттілікке қарай анықталады)</w:t>
            </w:r>
          </w:p>
        </w:tc>
      </w:tr>
      <w:tr w:rsidR="00CB42B6" w14:paraId="1C75DDD2" w14:textId="77777777" w:rsidTr="007D1706">
        <w:trPr>
          <w:trHeight w:val="1285"/>
        </w:trPr>
        <w:tc>
          <w:tcPr>
            <w:tcW w:w="906" w:type="dxa"/>
            <w:tcBorders>
              <w:top w:val="single" w:sz="4" w:space="0" w:color="auto"/>
              <w:left w:val="single" w:sz="4" w:space="0" w:color="auto"/>
              <w:bottom w:val="single" w:sz="4" w:space="0" w:color="auto"/>
              <w:right w:val="single" w:sz="4" w:space="0" w:color="auto"/>
            </w:tcBorders>
            <w:hideMark/>
          </w:tcPr>
          <w:p w14:paraId="41876029"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1.3.</w:t>
            </w:r>
          </w:p>
        </w:tc>
        <w:tc>
          <w:tcPr>
            <w:tcW w:w="8380" w:type="dxa"/>
            <w:tcBorders>
              <w:top w:val="single" w:sz="4" w:space="0" w:color="auto"/>
              <w:left w:val="single" w:sz="4" w:space="0" w:color="auto"/>
              <w:bottom w:val="single" w:sz="4" w:space="0" w:color="auto"/>
              <w:right w:val="single" w:sz="4" w:space="0" w:color="auto"/>
            </w:tcBorders>
            <w:hideMark/>
          </w:tcPr>
          <w:p w14:paraId="0180E435"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Әдеп кодексінің және мемлекеттік қызмет, сыбайлас жемқорлыққа қарсы іс-қимыл саласындағы заңнаманың талаптарын сақтау мәселелері бойынша азаматтарға (жеке және заңды тұлғалар), сондай-ақ мемлекеттік қызметшілерге жеке қабылдау жүргізу </w:t>
            </w:r>
          </w:p>
        </w:tc>
        <w:tc>
          <w:tcPr>
            <w:tcW w:w="2679" w:type="dxa"/>
            <w:tcBorders>
              <w:top w:val="single" w:sz="4" w:space="0" w:color="auto"/>
              <w:left w:val="single" w:sz="4" w:space="0" w:color="auto"/>
              <w:bottom w:val="single" w:sz="4" w:space="0" w:color="auto"/>
              <w:right w:val="single" w:sz="4" w:space="0" w:color="auto"/>
            </w:tcBorders>
          </w:tcPr>
          <w:p w14:paraId="48BF7A87"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айда</w:t>
            </w:r>
          </w:p>
          <w:p w14:paraId="74CC6C80"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екі рет</w:t>
            </w:r>
          </w:p>
          <w:p w14:paraId="616B5F89" w14:textId="77777777" w:rsidR="00CB42B6" w:rsidRDefault="00CB42B6">
            <w:pPr>
              <w:jc w:val="center"/>
              <w:rPr>
                <w:rFonts w:ascii="Times New Roman" w:hAnsi="Times New Roman"/>
                <w:sz w:val="28"/>
                <w:szCs w:val="28"/>
                <w:lang w:val="en-US"/>
              </w:rPr>
            </w:pPr>
          </w:p>
        </w:tc>
        <w:tc>
          <w:tcPr>
            <w:tcW w:w="3081" w:type="dxa"/>
            <w:tcBorders>
              <w:top w:val="single" w:sz="4" w:space="0" w:color="auto"/>
              <w:left w:val="single" w:sz="4" w:space="0" w:color="auto"/>
              <w:bottom w:val="single" w:sz="4" w:space="0" w:color="auto"/>
              <w:right w:val="single" w:sz="4" w:space="0" w:color="auto"/>
            </w:tcBorders>
          </w:tcPr>
          <w:p w14:paraId="6F3D007B"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Жеке қабылдау</w:t>
            </w:r>
          </w:p>
          <w:p w14:paraId="1248563D" w14:textId="77777777" w:rsidR="00CB42B6" w:rsidRDefault="00CB42B6">
            <w:pPr>
              <w:spacing w:after="0" w:line="240" w:lineRule="auto"/>
              <w:jc w:val="center"/>
              <w:rPr>
                <w:rFonts w:ascii="Times New Roman" w:hAnsi="Times New Roman" w:cs="Times New Roman"/>
                <w:color w:val="000000"/>
                <w:sz w:val="28"/>
                <w:szCs w:val="28"/>
                <w:lang w:val="kk-KZ"/>
              </w:rPr>
            </w:pPr>
          </w:p>
          <w:p w14:paraId="7C2116D5" w14:textId="77777777" w:rsidR="00CB42B6" w:rsidRDefault="00CB42B6">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Қабылдаудың хаттамасы</w:t>
            </w:r>
          </w:p>
        </w:tc>
      </w:tr>
      <w:tr w:rsidR="00CB42B6" w:rsidRPr="00AE73D3" w14:paraId="25A29F91" w14:textId="77777777" w:rsidTr="007D1706">
        <w:trPr>
          <w:trHeight w:val="2258"/>
        </w:trPr>
        <w:tc>
          <w:tcPr>
            <w:tcW w:w="906" w:type="dxa"/>
            <w:tcBorders>
              <w:top w:val="single" w:sz="4" w:space="0" w:color="auto"/>
              <w:left w:val="single" w:sz="4" w:space="0" w:color="auto"/>
              <w:bottom w:val="single" w:sz="4" w:space="0" w:color="auto"/>
              <w:right w:val="single" w:sz="4" w:space="0" w:color="auto"/>
            </w:tcBorders>
            <w:hideMark/>
          </w:tcPr>
          <w:p w14:paraId="70CB7F41"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1</w:t>
            </w:r>
            <w:r>
              <w:rPr>
                <w:rFonts w:ascii="Times New Roman" w:hAnsi="Times New Roman" w:cs="Times New Roman"/>
                <w:color w:val="000000"/>
                <w:sz w:val="28"/>
                <w:szCs w:val="28"/>
                <w:lang w:val="kk-KZ"/>
              </w:rPr>
              <w:t>.4.</w:t>
            </w:r>
          </w:p>
        </w:tc>
        <w:tc>
          <w:tcPr>
            <w:tcW w:w="8380" w:type="dxa"/>
            <w:tcBorders>
              <w:top w:val="single" w:sz="4" w:space="0" w:color="auto"/>
              <w:left w:val="single" w:sz="4" w:space="0" w:color="auto"/>
              <w:bottom w:val="single" w:sz="4" w:space="0" w:color="auto"/>
              <w:right w:val="single" w:sz="4" w:space="0" w:color="auto"/>
            </w:tcBorders>
          </w:tcPr>
          <w:p w14:paraId="49DDC2C5"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қызметшілердің қызметтік әдеп және сыбайлас жемқорлыққа қарсы іс-қимыл нормаларын түсіндіру үшін ресми ресурстарға бейнематериалдар орналастыру</w:t>
            </w:r>
          </w:p>
          <w:p w14:paraId="5B85D79B" w14:textId="77777777" w:rsidR="00CB42B6" w:rsidRDefault="00CB42B6">
            <w:pPr>
              <w:rPr>
                <w:rFonts w:ascii="Times New Roman" w:hAnsi="Times New Roman" w:cs="Times New Roman"/>
                <w:sz w:val="28"/>
                <w:szCs w:val="28"/>
                <w:lang w:val="kk-KZ"/>
              </w:rPr>
            </w:pPr>
          </w:p>
          <w:p w14:paraId="38AD3F8F" w14:textId="77777777" w:rsidR="00CB42B6" w:rsidRDefault="00CB42B6">
            <w:pPr>
              <w:tabs>
                <w:tab w:val="left" w:pos="7905"/>
              </w:tabs>
              <w:rPr>
                <w:rFonts w:ascii="Times New Roman" w:hAnsi="Times New Roman" w:cs="Times New Roman"/>
                <w:sz w:val="28"/>
                <w:szCs w:val="28"/>
                <w:lang w:val="kk-KZ"/>
              </w:rPr>
            </w:pPr>
            <w:r>
              <w:rPr>
                <w:rFonts w:ascii="Times New Roman" w:hAnsi="Times New Roman" w:cs="Times New Roman"/>
                <w:sz w:val="28"/>
                <w:szCs w:val="28"/>
                <w:lang w:val="kk-KZ"/>
              </w:rPr>
              <w:tab/>
            </w:r>
          </w:p>
        </w:tc>
        <w:tc>
          <w:tcPr>
            <w:tcW w:w="2679" w:type="dxa"/>
            <w:tcBorders>
              <w:top w:val="single" w:sz="4" w:space="0" w:color="auto"/>
              <w:left w:val="single" w:sz="4" w:space="0" w:color="auto"/>
              <w:bottom w:val="single" w:sz="4" w:space="0" w:color="auto"/>
              <w:right w:val="single" w:sz="4" w:space="0" w:color="auto"/>
            </w:tcBorders>
          </w:tcPr>
          <w:p w14:paraId="696C1A27"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733435C3" w14:textId="77777777" w:rsidR="00CB42B6" w:rsidRDefault="00CB42B6">
            <w:pPr>
              <w:tabs>
                <w:tab w:val="left" w:pos="570"/>
                <w:tab w:val="center" w:pos="1309"/>
              </w:tabs>
              <w:spacing w:after="0" w:line="240" w:lineRule="auto"/>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sz w:val="28"/>
                <w:szCs w:val="28"/>
                <w:lang w:val="kk-KZ"/>
              </w:rPr>
              <w:tab/>
              <w:t>бір рет</w:t>
            </w:r>
          </w:p>
          <w:p w14:paraId="34FF73C0" w14:textId="77777777" w:rsidR="00CB42B6" w:rsidRDefault="00CB42B6">
            <w:pPr>
              <w:rPr>
                <w:rFonts w:ascii="Times New Roman" w:hAnsi="Times New Roman"/>
                <w:sz w:val="28"/>
                <w:szCs w:val="28"/>
                <w:lang w:val="kk-KZ"/>
              </w:rPr>
            </w:pPr>
          </w:p>
        </w:tc>
        <w:tc>
          <w:tcPr>
            <w:tcW w:w="3081" w:type="dxa"/>
            <w:tcBorders>
              <w:top w:val="single" w:sz="4" w:space="0" w:color="auto"/>
              <w:left w:val="single" w:sz="4" w:space="0" w:color="auto"/>
              <w:bottom w:val="single" w:sz="4" w:space="0" w:color="auto"/>
              <w:right w:val="single" w:sz="4" w:space="0" w:color="auto"/>
            </w:tcBorders>
            <w:hideMark/>
          </w:tcPr>
          <w:p w14:paraId="4708549B"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Қазақстандық баспасөз және электрондық БАҚ-та, соның ішінде жаңалық порталдары мен әлеуметтік желлілерде жарияланымдар</w:t>
            </w:r>
          </w:p>
        </w:tc>
      </w:tr>
      <w:tr w:rsidR="00CB42B6" w:rsidRPr="00AE73D3" w14:paraId="546703E2" w14:textId="77777777" w:rsidTr="007D1706">
        <w:trPr>
          <w:trHeight w:val="324"/>
        </w:trPr>
        <w:tc>
          <w:tcPr>
            <w:tcW w:w="15048" w:type="dxa"/>
            <w:gridSpan w:val="4"/>
            <w:tcBorders>
              <w:top w:val="single" w:sz="4" w:space="0" w:color="auto"/>
              <w:left w:val="single" w:sz="4" w:space="0" w:color="auto"/>
              <w:bottom w:val="single" w:sz="4" w:space="0" w:color="auto"/>
              <w:right w:val="single" w:sz="4" w:space="0" w:color="auto"/>
            </w:tcBorders>
            <w:hideMark/>
          </w:tcPr>
          <w:p w14:paraId="6AD04EAC"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2. Заңдарда белгіленген шектеулер мен тыйымдарды сақтауға ықпал ету іс-шаралары</w:t>
            </w:r>
          </w:p>
        </w:tc>
      </w:tr>
      <w:tr w:rsidR="00CB42B6" w:rsidRPr="00AE73D3" w14:paraId="73D31057" w14:textId="77777777" w:rsidTr="007D1706">
        <w:trPr>
          <w:trHeight w:val="1921"/>
        </w:trPr>
        <w:tc>
          <w:tcPr>
            <w:tcW w:w="906" w:type="dxa"/>
            <w:tcBorders>
              <w:top w:val="single" w:sz="4" w:space="0" w:color="auto"/>
              <w:left w:val="single" w:sz="4" w:space="0" w:color="auto"/>
              <w:bottom w:val="single" w:sz="4" w:space="0" w:color="auto"/>
              <w:right w:val="single" w:sz="4" w:space="0" w:color="auto"/>
            </w:tcBorders>
            <w:hideMark/>
          </w:tcPr>
          <w:p w14:paraId="0F0CE86B"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2.</w:t>
            </w:r>
            <w:r>
              <w:rPr>
                <w:rFonts w:ascii="Times New Roman" w:hAnsi="Times New Roman" w:cs="Times New Roman"/>
                <w:color w:val="000000"/>
                <w:sz w:val="28"/>
                <w:szCs w:val="28"/>
                <w:lang w:val="kk-KZ"/>
              </w:rPr>
              <w:t>1</w:t>
            </w:r>
            <w:r>
              <w:rPr>
                <w:rFonts w:ascii="Times New Roman" w:hAnsi="Times New Roman" w:cs="Times New Roman"/>
                <w:color w:val="000000"/>
                <w:sz w:val="28"/>
                <w:szCs w:val="28"/>
              </w:rPr>
              <w:t>.</w:t>
            </w:r>
          </w:p>
        </w:tc>
        <w:tc>
          <w:tcPr>
            <w:tcW w:w="8380" w:type="dxa"/>
            <w:tcBorders>
              <w:top w:val="single" w:sz="4" w:space="0" w:color="auto"/>
              <w:left w:val="single" w:sz="4" w:space="0" w:color="auto"/>
              <w:bottom w:val="single" w:sz="4" w:space="0" w:color="auto"/>
              <w:right w:val="single" w:sz="4" w:space="0" w:color="auto"/>
            </w:tcBorders>
            <w:hideMark/>
          </w:tcPr>
          <w:p w14:paraId="7D3D1940"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әкімшілік қызметке алғаш рет кірген және оны тоқтатқаннан кейін қайтадан кірген азаматтарға:</w:t>
            </w:r>
          </w:p>
          <w:p w14:paraId="2BFE97EC"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сыбайлас жемқорлыққа қарсы және мемлекеттiк қызметте болуға байланысты шектеулерді сақтау: </w:t>
            </w:r>
          </w:p>
          <w:p w14:paraId="61171352"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1)</w:t>
            </w:r>
            <w:r>
              <w:rPr>
                <w:rFonts w:ascii="Times New Roman" w:hAnsi="Times New Roman" w:cs="Times New Roman"/>
                <w:color w:val="000000"/>
                <w:lang w:val="kk-KZ"/>
              </w:rPr>
              <w:t xml:space="preserve"> </w:t>
            </w:r>
            <w:r>
              <w:rPr>
                <w:rFonts w:ascii="Times New Roman" w:hAnsi="Times New Roman" w:cs="Times New Roman"/>
                <w:i/>
                <w:color w:val="000000"/>
                <w:lang w:val="kk-KZ"/>
              </w:rPr>
              <w:t xml:space="preserve">педагогтiк, ғылыми және өзге де шығармашылық қызметтi қоспағанда, басқа да ақы төленетін қызметпен айналысу; </w:t>
            </w:r>
          </w:p>
          <w:p w14:paraId="4D4D21C8"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lastRenderedPageBreak/>
              <w:t xml:space="preserve">2) кәсiпкерлiк қызметпен айналысу; </w:t>
            </w:r>
          </w:p>
          <w:p w14:paraId="2315CC33"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 xml:space="preserve">3) өзi қызмет iстейтiн не өзiне тiкелей бағынысты немесе өзiнiң тікелей бақылауындағы мемлекеттік органда үшiншi тұлғалардың істерi бойынша өкiл болу; 4) өзiнiң қызметтiк жұмысын материалдық-техникалық, қаржылық және ақпараттық қамтамасыз етуге арналған құралдарды, басқа да мемлекеттiк мүлiк пен қызметтiк ақпаратты қызметтiк емес мақсаттарда пайдалану; </w:t>
            </w:r>
          </w:p>
          <w:p w14:paraId="16479280"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 xml:space="preserve">5) ереуiлдi қоса алғанда, мемлекеттiк органдардың қалыпты жұмыс iстеуiне және лауазымдық мiндеттердi орындауға кедергi келтiретiн әрекеттерге қатысу; </w:t>
            </w:r>
          </w:p>
          <w:p w14:paraId="52CC0766"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i/>
                <w:color w:val="000000"/>
                <w:lang w:val="kk-KZ"/>
              </w:rPr>
              <w:t>6) лауазымдық өкiлеттiктерiн атқаруына байланысты азаматтар мен заңды тұлғалардың көрсетілетiн қызметтерін жеке мақсаттарында пайдалану</w:t>
            </w:r>
            <w:r>
              <w:rPr>
                <w:rFonts w:ascii="Times New Roman" w:hAnsi="Times New Roman" w:cs="Times New Roman"/>
                <w:color w:val="000000"/>
                <w:sz w:val="28"/>
                <w:szCs w:val="28"/>
                <w:lang w:val="kk-KZ"/>
              </w:rPr>
              <w:t>;</w:t>
            </w:r>
          </w:p>
          <w:p w14:paraId="7844B828"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мемлекеттік қызметшілердің қызметтік әдебінің стандарттарын сақтау;</w:t>
            </w:r>
          </w:p>
          <w:p w14:paraId="7F59CA24"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мүлікті сенімгерлік басқаруға беру</w:t>
            </w:r>
            <w:r>
              <w:rPr>
                <w:rFonts w:ascii="Times New Roman" w:hAnsi="Times New Roman" w:cs="Times New Roman"/>
                <w:b/>
                <w:color w:val="000000"/>
                <w:sz w:val="28"/>
                <w:szCs w:val="28"/>
                <w:lang w:val="kk-KZ"/>
              </w:rPr>
              <w:t xml:space="preserve"> </w:t>
            </w:r>
            <w:r>
              <w:rPr>
                <w:rFonts w:ascii="Times New Roman" w:hAnsi="Times New Roman"/>
                <w:sz w:val="28"/>
                <w:szCs w:val="28"/>
                <w:lang w:val="kk-KZ"/>
              </w:rPr>
              <w:t xml:space="preserve">мәселелері </w:t>
            </w:r>
            <w:r>
              <w:rPr>
                <w:rFonts w:ascii="Times New Roman" w:hAnsi="Times New Roman" w:cs="Times New Roman"/>
                <w:color w:val="000000"/>
                <w:sz w:val="28"/>
                <w:szCs w:val="28"/>
                <w:lang w:val="kk-KZ"/>
              </w:rPr>
              <w:t>бойынша</w:t>
            </w:r>
            <w:r>
              <w:rPr>
                <w:lang w:val="kk-KZ"/>
              </w:rPr>
              <w:t xml:space="preserve"> </w:t>
            </w:r>
            <w:r>
              <w:rPr>
                <w:rFonts w:ascii="Times New Roman" w:hAnsi="Times New Roman" w:cs="Times New Roman"/>
                <w:color w:val="000000"/>
                <w:sz w:val="28"/>
                <w:szCs w:val="28"/>
                <w:lang w:val="kk-KZ"/>
              </w:rPr>
              <w:t xml:space="preserve"> оқыту жұмыстарын  ұйымдастыру. </w:t>
            </w:r>
          </w:p>
        </w:tc>
        <w:tc>
          <w:tcPr>
            <w:tcW w:w="2679" w:type="dxa"/>
            <w:tcBorders>
              <w:top w:val="single" w:sz="4" w:space="0" w:color="auto"/>
              <w:left w:val="single" w:sz="4" w:space="0" w:color="auto"/>
              <w:bottom w:val="single" w:sz="4" w:space="0" w:color="auto"/>
              <w:right w:val="single" w:sz="4" w:space="0" w:color="auto"/>
            </w:tcBorders>
            <w:hideMark/>
          </w:tcPr>
          <w:p w14:paraId="32ACD1C6"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lastRenderedPageBreak/>
              <w:t xml:space="preserve">Лауазымға тағайындалған уақыттан бастап </w:t>
            </w:r>
          </w:p>
          <w:p w14:paraId="2AF854CD"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айдың ішінде</w:t>
            </w:r>
          </w:p>
        </w:tc>
        <w:tc>
          <w:tcPr>
            <w:tcW w:w="3081" w:type="dxa"/>
            <w:tcBorders>
              <w:top w:val="single" w:sz="4" w:space="0" w:color="auto"/>
              <w:left w:val="single" w:sz="4" w:space="0" w:color="auto"/>
              <w:bottom w:val="single" w:sz="4" w:space="0" w:color="auto"/>
              <w:right w:val="single" w:sz="4" w:space="0" w:color="auto"/>
            </w:tcBorders>
          </w:tcPr>
          <w:p w14:paraId="13D9F4F9"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Сыбайлас жемқорлыққа қарсы іс-қимыл және қызметтік әдеп мәселелері бойынша бейнекурс </w:t>
            </w:r>
            <w:r>
              <w:rPr>
                <w:rFonts w:ascii="Times New Roman" w:hAnsi="Times New Roman" w:cs="Times New Roman"/>
                <w:color w:val="000000"/>
                <w:sz w:val="28"/>
                <w:szCs w:val="28"/>
                <w:lang w:val="kk-KZ"/>
              </w:rPr>
              <w:lastRenderedPageBreak/>
              <w:t>немесе онлайн-оқыту жүргізу</w:t>
            </w:r>
          </w:p>
          <w:p w14:paraId="2B97A649" w14:textId="77777777" w:rsidR="00CB42B6" w:rsidRDefault="00CB42B6">
            <w:pPr>
              <w:spacing w:after="0" w:line="240" w:lineRule="auto"/>
              <w:jc w:val="center"/>
              <w:rPr>
                <w:rFonts w:ascii="Times New Roman" w:hAnsi="Times New Roman" w:cs="Times New Roman"/>
                <w:color w:val="000000"/>
                <w:sz w:val="28"/>
                <w:szCs w:val="28"/>
                <w:lang w:val="kk-KZ"/>
              </w:rPr>
            </w:pPr>
          </w:p>
        </w:tc>
      </w:tr>
      <w:tr w:rsidR="00CB42B6" w:rsidRPr="00AE73D3" w14:paraId="41CF37C0" w14:textId="77777777" w:rsidTr="007D1706">
        <w:trPr>
          <w:trHeight w:val="2438"/>
        </w:trPr>
        <w:tc>
          <w:tcPr>
            <w:tcW w:w="906" w:type="dxa"/>
            <w:tcBorders>
              <w:top w:val="single" w:sz="4" w:space="0" w:color="auto"/>
              <w:left w:val="single" w:sz="4" w:space="0" w:color="auto"/>
              <w:bottom w:val="single" w:sz="4" w:space="0" w:color="auto"/>
              <w:right w:val="single" w:sz="4" w:space="0" w:color="auto"/>
            </w:tcBorders>
            <w:hideMark/>
          </w:tcPr>
          <w:p w14:paraId="0326C0F0"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lastRenderedPageBreak/>
              <w:t>2.2.</w:t>
            </w:r>
          </w:p>
        </w:tc>
        <w:tc>
          <w:tcPr>
            <w:tcW w:w="8380" w:type="dxa"/>
            <w:tcBorders>
              <w:top w:val="single" w:sz="4" w:space="0" w:color="auto"/>
              <w:left w:val="single" w:sz="4" w:space="0" w:color="auto"/>
              <w:bottom w:val="single" w:sz="4" w:space="0" w:color="auto"/>
              <w:right w:val="single" w:sz="4" w:space="0" w:color="auto"/>
            </w:tcBorders>
            <w:hideMark/>
          </w:tcPr>
          <w:p w14:paraId="00C456E3"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Іскерлік әдеп пен ресми мінез-құлық қағидаларын сақтау, ойын мекемесіне барудан тартыну және әріптестерге өзінің діни нанымдарын таңбауға, қол астындағы қызметшілерді діни бірлестіктердің қызметіне қатысуға мәжбүрлемеу мәселелерін түсіндіру бойынша жұмыстар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0745EF94"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Тоқсан сайын</w:t>
            </w:r>
          </w:p>
        </w:tc>
        <w:tc>
          <w:tcPr>
            <w:tcW w:w="3081" w:type="dxa"/>
            <w:tcBorders>
              <w:top w:val="single" w:sz="4" w:space="0" w:color="auto"/>
              <w:left w:val="single" w:sz="4" w:space="0" w:color="auto"/>
              <w:bottom w:val="single" w:sz="4" w:space="0" w:color="auto"/>
              <w:right w:val="single" w:sz="4" w:space="0" w:color="auto"/>
            </w:tcBorders>
            <w:hideMark/>
          </w:tcPr>
          <w:p w14:paraId="2104B237"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Агенттік және уәкілетті органдардың қызметкерлерімен кездесу </w:t>
            </w:r>
            <w:r>
              <w:rPr>
                <w:rFonts w:ascii="Times New Roman" w:hAnsi="Times New Roman" w:cs="Times New Roman"/>
                <w:i/>
                <w:iCs/>
                <w:color w:val="000000"/>
                <w:sz w:val="24"/>
                <w:szCs w:val="24"/>
                <w:lang w:val="kk-KZ"/>
              </w:rPr>
              <w:t>(келісім бойынша)</w:t>
            </w:r>
            <w:r>
              <w:rPr>
                <w:rFonts w:ascii="Times New Roman" w:hAnsi="Times New Roman" w:cs="Times New Roman"/>
                <w:color w:val="000000"/>
                <w:sz w:val="28"/>
                <w:szCs w:val="28"/>
                <w:lang w:val="kk-KZ"/>
              </w:rPr>
              <w:t xml:space="preserve">; жиналыс; бейнеролик көру; дәріс оқу </w:t>
            </w:r>
          </w:p>
          <w:p w14:paraId="4C35AA33" w14:textId="77777777" w:rsidR="00CB42B6" w:rsidRDefault="00CB42B6">
            <w:pPr>
              <w:spacing w:after="0" w:line="240" w:lineRule="auto"/>
              <w:jc w:val="center"/>
              <w:rPr>
                <w:rFonts w:ascii="Times New Roman" w:hAnsi="Times New Roman" w:cs="Times New Roman"/>
                <w:i/>
                <w:color w:val="000000"/>
                <w:lang w:val="kk-KZ"/>
              </w:rPr>
            </w:pPr>
            <w:r>
              <w:rPr>
                <w:rFonts w:ascii="Times New Roman" w:hAnsi="Times New Roman" w:cs="Times New Roman"/>
                <w:i/>
                <w:color w:val="000000"/>
                <w:lang w:val="kk-KZ"/>
              </w:rPr>
              <w:t xml:space="preserve">(іс-шара нысаны қажеттілікке қарай анықталады)  </w:t>
            </w:r>
          </w:p>
        </w:tc>
      </w:tr>
      <w:tr w:rsidR="00CB42B6" w14:paraId="157385CA" w14:textId="77777777" w:rsidTr="007D1706">
        <w:trPr>
          <w:trHeight w:val="960"/>
        </w:trPr>
        <w:tc>
          <w:tcPr>
            <w:tcW w:w="906" w:type="dxa"/>
            <w:tcBorders>
              <w:top w:val="single" w:sz="4" w:space="0" w:color="auto"/>
              <w:left w:val="single" w:sz="4" w:space="0" w:color="auto"/>
              <w:bottom w:val="single" w:sz="4" w:space="0" w:color="auto"/>
              <w:right w:val="single" w:sz="4" w:space="0" w:color="auto"/>
            </w:tcBorders>
            <w:hideMark/>
          </w:tcPr>
          <w:p w14:paraId="459A96B1"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2.3.</w:t>
            </w:r>
          </w:p>
        </w:tc>
        <w:tc>
          <w:tcPr>
            <w:tcW w:w="8380" w:type="dxa"/>
            <w:tcBorders>
              <w:top w:val="single" w:sz="4" w:space="0" w:color="auto"/>
              <w:left w:val="single" w:sz="4" w:space="0" w:color="auto"/>
              <w:bottom w:val="single" w:sz="4" w:space="0" w:color="auto"/>
              <w:right w:val="single" w:sz="4" w:space="0" w:color="auto"/>
            </w:tcBorders>
            <w:hideMark/>
          </w:tcPr>
          <w:p w14:paraId="5693EB40"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Мереке күндері алдында жалпыға бірдей қабылданған моральдық-әдептілік нормаларын ұстану және қызметтік әдеп нормаларын бұзуға жол бермеу туралы түсіндіру жұмыстарын  жүргізу</w:t>
            </w:r>
          </w:p>
        </w:tc>
        <w:tc>
          <w:tcPr>
            <w:tcW w:w="2679" w:type="dxa"/>
            <w:tcBorders>
              <w:top w:val="single" w:sz="4" w:space="0" w:color="auto"/>
              <w:left w:val="single" w:sz="4" w:space="0" w:color="auto"/>
              <w:bottom w:val="single" w:sz="4" w:space="0" w:color="auto"/>
              <w:right w:val="single" w:sz="4" w:space="0" w:color="auto"/>
            </w:tcBorders>
            <w:hideMark/>
          </w:tcPr>
          <w:p w14:paraId="03B4E61F"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cs="Times New Roman"/>
                <w:color w:val="000000"/>
                <w:sz w:val="28"/>
                <w:szCs w:val="28"/>
                <w:lang w:val="kk-KZ"/>
              </w:rPr>
              <w:t>Мереке күндерінің алдында</w:t>
            </w:r>
          </w:p>
        </w:tc>
        <w:tc>
          <w:tcPr>
            <w:tcW w:w="3081" w:type="dxa"/>
            <w:tcBorders>
              <w:top w:val="single" w:sz="4" w:space="0" w:color="auto"/>
              <w:left w:val="single" w:sz="4" w:space="0" w:color="auto"/>
              <w:bottom w:val="single" w:sz="4" w:space="0" w:color="auto"/>
              <w:right w:val="single" w:sz="4" w:space="0" w:color="auto"/>
            </w:tcBorders>
            <w:hideMark/>
          </w:tcPr>
          <w:p w14:paraId="4DECEE01"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Хаттарды жолдау немесе басқа да амалдармен тиісті ақпаратты жеткізу </w:t>
            </w:r>
          </w:p>
        </w:tc>
      </w:tr>
      <w:tr w:rsidR="00CB42B6" w:rsidRPr="00AE73D3" w14:paraId="6E03FEEA" w14:textId="77777777" w:rsidTr="007D1706">
        <w:trPr>
          <w:trHeight w:val="2186"/>
        </w:trPr>
        <w:tc>
          <w:tcPr>
            <w:tcW w:w="906" w:type="dxa"/>
            <w:tcBorders>
              <w:top w:val="single" w:sz="4" w:space="0" w:color="auto"/>
              <w:left w:val="single" w:sz="4" w:space="0" w:color="auto"/>
              <w:bottom w:val="single" w:sz="4" w:space="0" w:color="auto"/>
              <w:right w:val="single" w:sz="4" w:space="0" w:color="auto"/>
            </w:tcBorders>
            <w:hideMark/>
          </w:tcPr>
          <w:p w14:paraId="0BE05FAB"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lastRenderedPageBreak/>
              <w:t>2.4.</w:t>
            </w:r>
          </w:p>
        </w:tc>
        <w:tc>
          <w:tcPr>
            <w:tcW w:w="8380" w:type="dxa"/>
            <w:tcBorders>
              <w:top w:val="single" w:sz="4" w:space="0" w:color="auto"/>
              <w:left w:val="single" w:sz="4" w:space="0" w:color="auto"/>
              <w:bottom w:val="single" w:sz="4" w:space="0" w:color="auto"/>
              <w:right w:val="single" w:sz="4" w:space="0" w:color="auto"/>
            </w:tcBorders>
            <w:hideMark/>
          </w:tcPr>
          <w:p w14:paraId="39C2C8F6"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Орталық мемлекеттік органның немесе жергілікті атқарушы орган </w:t>
            </w:r>
            <w:r>
              <w:rPr>
                <w:rFonts w:ascii="Times New Roman" w:hAnsi="Times New Roman" w:cs="Times New Roman"/>
                <w:bCs/>
                <w:i/>
                <w:color w:val="000000"/>
                <w:lang w:val="kk-KZ"/>
              </w:rPr>
              <w:t>(</w:t>
            </w:r>
            <w:r>
              <w:rPr>
                <w:rFonts w:ascii="Times New Roman" w:hAnsi="Times New Roman" w:cs="Times New Roman"/>
                <w:bCs/>
                <w:i/>
                <w:color w:val="000000"/>
                <w:szCs w:val="28"/>
                <w:lang w:val="kk-KZ"/>
              </w:rPr>
              <w:t>облыс,</w:t>
            </w:r>
            <w:r>
              <w:rPr>
                <w:rFonts w:ascii="Times New Roman" w:hAnsi="Times New Roman" w:cs="Times New Roman"/>
                <w:bCs/>
                <w:i/>
                <w:color w:val="000000"/>
                <w:sz w:val="20"/>
                <w:lang w:val="kk-KZ"/>
              </w:rPr>
              <w:t xml:space="preserve"> </w:t>
            </w:r>
            <w:r>
              <w:rPr>
                <w:rFonts w:ascii="Times New Roman" w:hAnsi="Times New Roman" w:cs="Times New Roman"/>
                <w:bCs/>
                <w:i/>
                <w:color w:val="000000"/>
                <w:lang w:val="kk-KZ"/>
              </w:rPr>
              <w:t>республикалық маңызы бар қала, астана)</w:t>
            </w:r>
            <w:r>
              <w:rPr>
                <w:rFonts w:ascii="Times New Roman" w:hAnsi="Times New Roman" w:cs="Times New Roman"/>
                <w:bCs/>
                <w:color w:val="000000"/>
                <w:sz w:val="28"/>
                <w:szCs w:val="28"/>
                <w:lang w:val="kk-KZ"/>
              </w:rPr>
              <w:t xml:space="preserve"> әкімдігінің </w:t>
            </w:r>
            <w:r>
              <w:rPr>
                <w:rFonts w:ascii="Times New Roman" w:hAnsi="Times New Roman" w:cs="Times New Roman"/>
                <w:color w:val="000000"/>
                <w:sz w:val="28"/>
                <w:szCs w:val="28"/>
                <w:lang w:val="kk-KZ"/>
              </w:rPr>
              <w:t>жиындарында мемлекеттік қызметшілердің мемлекеттік қызмет, сыбайлас жемқорлыққа қарсы іс-қимыл саласындағы заңнаманың және Әдеп кодексінің талаптарын сақтауы мәселелерін қарауды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00A454CC"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Жылына </w:t>
            </w:r>
          </w:p>
          <w:p w14:paraId="3B55B7E7"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бір рет</w:t>
            </w:r>
          </w:p>
        </w:tc>
        <w:tc>
          <w:tcPr>
            <w:tcW w:w="3081" w:type="dxa"/>
            <w:tcBorders>
              <w:top w:val="single" w:sz="4" w:space="0" w:color="auto"/>
              <w:left w:val="single" w:sz="4" w:space="0" w:color="auto"/>
              <w:bottom w:val="single" w:sz="4" w:space="0" w:color="auto"/>
              <w:right w:val="single" w:sz="4" w:space="0" w:color="auto"/>
            </w:tcBorders>
            <w:hideMark/>
          </w:tcPr>
          <w:p w14:paraId="627CEFAF"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Орталық мемлекеттік органның отырысы немесе  жергілікті атқарушы орган </w:t>
            </w:r>
            <w:r>
              <w:rPr>
                <w:rFonts w:ascii="Times New Roman" w:hAnsi="Times New Roman" w:cs="Times New Roman"/>
                <w:bCs/>
                <w:i/>
                <w:color w:val="000000"/>
                <w:lang w:val="kk-KZ"/>
              </w:rPr>
              <w:t>(</w:t>
            </w:r>
            <w:r>
              <w:rPr>
                <w:rFonts w:ascii="Times New Roman" w:hAnsi="Times New Roman" w:cs="Times New Roman"/>
                <w:bCs/>
                <w:i/>
                <w:color w:val="000000"/>
                <w:szCs w:val="28"/>
                <w:lang w:val="kk-KZ"/>
              </w:rPr>
              <w:t>облыс,</w:t>
            </w:r>
            <w:r>
              <w:rPr>
                <w:rFonts w:ascii="Times New Roman" w:hAnsi="Times New Roman" w:cs="Times New Roman"/>
                <w:bCs/>
                <w:i/>
                <w:color w:val="000000"/>
                <w:sz w:val="20"/>
                <w:lang w:val="kk-KZ"/>
              </w:rPr>
              <w:t xml:space="preserve"> </w:t>
            </w:r>
            <w:r>
              <w:rPr>
                <w:rFonts w:ascii="Times New Roman" w:hAnsi="Times New Roman" w:cs="Times New Roman"/>
                <w:bCs/>
                <w:i/>
                <w:color w:val="000000"/>
                <w:lang w:val="kk-KZ"/>
              </w:rPr>
              <w:t>республикалық маңызы бар қала, астана)</w:t>
            </w:r>
            <w:r>
              <w:rPr>
                <w:rFonts w:ascii="Times New Roman" w:hAnsi="Times New Roman" w:cs="Times New Roman"/>
                <w:bCs/>
                <w:color w:val="000000"/>
                <w:sz w:val="28"/>
                <w:szCs w:val="28"/>
                <w:lang w:val="kk-KZ"/>
              </w:rPr>
              <w:t xml:space="preserve"> әкімдігінің</w:t>
            </w:r>
            <w:r>
              <w:rPr>
                <w:rFonts w:ascii="Times New Roman" w:hAnsi="Times New Roman" w:cs="Times New Roman"/>
                <w:color w:val="000000"/>
                <w:sz w:val="28"/>
                <w:szCs w:val="28"/>
                <w:lang w:val="kk-KZ"/>
              </w:rPr>
              <w:t xml:space="preserve"> отырысының хаттамасы</w:t>
            </w:r>
          </w:p>
        </w:tc>
      </w:tr>
      <w:tr w:rsidR="00CB42B6" w:rsidRPr="00AE73D3" w14:paraId="2CA0C255" w14:textId="77777777" w:rsidTr="007D1706">
        <w:trPr>
          <w:trHeight w:val="636"/>
        </w:trPr>
        <w:tc>
          <w:tcPr>
            <w:tcW w:w="906" w:type="dxa"/>
            <w:tcBorders>
              <w:top w:val="single" w:sz="4" w:space="0" w:color="auto"/>
              <w:left w:val="single" w:sz="4" w:space="0" w:color="auto"/>
              <w:bottom w:val="single" w:sz="4" w:space="0" w:color="auto"/>
              <w:right w:val="single" w:sz="4" w:space="0" w:color="auto"/>
            </w:tcBorders>
            <w:hideMark/>
          </w:tcPr>
          <w:p w14:paraId="2A5737E4"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2.5.</w:t>
            </w:r>
          </w:p>
        </w:tc>
        <w:tc>
          <w:tcPr>
            <w:tcW w:w="8380" w:type="dxa"/>
            <w:tcBorders>
              <w:top w:val="single" w:sz="4" w:space="0" w:color="auto"/>
              <w:left w:val="single" w:sz="4" w:space="0" w:color="auto"/>
              <w:bottom w:val="single" w:sz="4" w:space="0" w:color="auto"/>
              <w:right w:val="single" w:sz="4" w:space="0" w:color="auto"/>
            </w:tcBorders>
            <w:hideMark/>
          </w:tcPr>
          <w:p w14:paraId="6F07FA6B"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Бұзушылыққа жол бермейтін келесі профилактикалық жұмыстарды жүргізу:</w:t>
            </w:r>
          </w:p>
          <w:p w14:paraId="201EDDD9"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шектеуге;</w:t>
            </w:r>
          </w:p>
          <w:p w14:paraId="5B3194CA"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 мемлекеттік қызметшілердің деструктивті діни ағымдардың қызметіне араласуын болдырмауға;</w:t>
            </w:r>
          </w:p>
          <w:p w14:paraId="1825E3C0" w14:textId="77777777" w:rsidR="00CB42B6" w:rsidRDefault="00CB42B6">
            <w:pPr>
              <w:spacing w:after="0" w:line="240" w:lineRule="auto"/>
              <w:jc w:val="both"/>
              <w:rPr>
                <w:rFonts w:ascii="Times New Roman" w:hAnsi="Times New Roman" w:cs="Times New Roman"/>
                <w:i/>
                <w:color w:val="000000"/>
                <w:lang w:val="kk-KZ"/>
              </w:rPr>
            </w:pPr>
            <w:r>
              <w:rPr>
                <w:rFonts w:ascii="Times New Roman" w:hAnsi="Times New Roman" w:cs="Times New Roman"/>
                <w:i/>
                <w:color w:val="000000"/>
                <w:lang w:val="kk-KZ"/>
              </w:rPr>
              <w:t>- мемлекеттік қызметшілердің қоғамдық орындарда алкогольдік және есірткілік, және (немесе) уытқұмарлық масаң күйде болуының алдын алу және оған жол бермеу бойынша профилактикалық жұмыс жүргізу, есірткі құралдардың, психотроптық заттарды, олардың аналогтарын, прекурсорларды медициналық емес мақсатта тұтыну, көлік құралын алкогольдік және (немесе) есірткілік, және (немесе) уытқұмарлық масаң күйде басқаруға;</w:t>
            </w:r>
          </w:p>
          <w:p w14:paraId="009EF27A"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i/>
                <w:color w:val="000000"/>
                <w:lang w:val="kk-KZ"/>
              </w:rPr>
              <w:t xml:space="preserve">- </w:t>
            </w:r>
            <w:bookmarkStart w:id="0" w:name="_Hlk187408034"/>
            <w:r>
              <w:rPr>
                <w:rFonts w:ascii="Times New Roman" w:hAnsi="Times New Roman" w:cs="Times New Roman"/>
                <w:i/>
                <w:color w:val="000000"/>
                <w:lang w:val="kk-KZ"/>
              </w:rPr>
              <w:t>мемлекеттік органдарда  әйелдерге қатысты кемсітушіліктен және жыныстық қудалауды болдырмау</w:t>
            </w:r>
            <w:bookmarkEnd w:id="0"/>
            <w:r>
              <w:rPr>
                <w:rFonts w:ascii="Times New Roman" w:hAnsi="Times New Roman" w:cs="Times New Roman"/>
                <w:i/>
                <w:color w:val="000000"/>
                <w:lang w:val="kk-KZ"/>
              </w:rPr>
              <w:t>ға</w:t>
            </w:r>
          </w:p>
        </w:tc>
        <w:tc>
          <w:tcPr>
            <w:tcW w:w="2679" w:type="dxa"/>
            <w:tcBorders>
              <w:top w:val="single" w:sz="4" w:space="0" w:color="auto"/>
              <w:left w:val="single" w:sz="4" w:space="0" w:color="auto"/>
              <w:bottom w:val="single" w:sz="4" w:space="0" w:color="auto"/>
              <w:right w:val="single" w:sz="4" w:space="0" w:color="auto"/>
            </w:tcBorders>
            <w:hideMark/>
          </w:tcPr>
          <w:p w14:paraId="6CC8EEDC"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Жарты жылда </w:t>
            </w:r>
          </w:p>
          <w:p w14:paraId="73806522"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бір рет</w:t>
            </w:r>
          </w:p>
        </w:tc>
        <w:tc>
          <w:tcPr>
            <w:tcW w:w="3081" w:type="dxa"/>
            <w:tcBorders>
              <w:top w:val="single" w:sz="4" w:space="0" w:color="auto"/>
              <w:left w:val="single" w:sz="4" w:space="0" w:color="auto"/>
              <w:bottom w:val="single" w:sz="4" w:space="0" w:color="auto"/>
              <w:right w:val="single" w:sz="4" w:space="0" w:color="auto"/>
            </w:tcBorders>
          </w:tcPr>
          <w:p w14:paraId="1FB4AE6F" w14:textId="77777777" w:rsidR="00CB42B6" w:rsidRDefault="00CB42B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Дінтану, үкіметтік емес ұйымдардың және  экстремизмге қарсы күрес саласындағы мамандарды, сондай-ақ   құқық қорғау органдарының  қызметкерлерін тарта отырып семинарлар мен тренингтер ұйымдастыру</w:t>
            </w:r>
          </w:p>
          <w:p w14:paraId="71948D25" w14:textId="77777777" w:rsidR="00CB42B6" w:rsidRDefault="00CB42B6">
            <w:pPr>
              <w:spacing w:after="0" w:line="240" w:lineRule="auto"/>
              <w:jc w:val="center"/>
              <w:rPr>
                <w:rFonts w:ascii="Times New Roman" w:hAnsi="Times New Roman" w:cs="Times New Roman"/>
                <w:sz w:val="28"/>
                <w:szCs w:val="28"/>
                <w:lang w:val="kk-KZ"/>
              </w:rPr>
            </w:pPr>
          </w:p>
          <w:p w14:paraId="6AF7C6D0" w14:textId="77777777" w:rsidR="00CB42B6" w:rsidRDefault="00CB42B6">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w:t>
            </w:r>
            <w:r>
              <w:rPr>
                <w:rFonts w:ascii="Times New Roman" w:hAnsi="Times New Roman" w:cs="Times New Roman"/>
                <w:color w:val="000000"/>
                <w:sz w:val="28"/>
                <w:szCs w:val="28"/>
                <w:lang w:val="kk-KZ"/>
              </w:rPr>
              <w:t xml:space="preserve">емлекеттік орган басшысына </w:t>
            </w:r>
            <w:r>
              <w:rPr>
                <w:rFonts w:ascii="Times New Roman" w:hAnsi="Times New Roman" w:cs="Times New Roman"/>
                <w:sz w:val="28"/>
                <w:szCs w:val="28"/>
                <w:lang w:val="kk-KZ"/>
              </w:rPr>
              <w:t xml:space="preserve"> және </w:t>
            </w:r>
          </w:p>
          <w:p w14:paraId="3E931BDD"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Агенттікке </w:t>
            </w:r>
            <w:r>
              <w:rPr>
                <w:rFonts w:ascii="Times New Roman" w:hAnsi="Times New Roman" w:cs="Times New Roman"/>
                <w:color w:val="000000"/>
                <w:sz w:val="28"/>
                <w:szCs w:val="28"/>
                <w:lang w:val="kk-KZ"/>
              </w:rPr>
              <w:t>ақпарат</w:t>
            </w:r>
          </w:p>
        </w:tc>
      </w:tr>
      <w:tr w:rsidR="00CB42B6" w14:paraId="1D2E1240" w14:textId="77777777" w:rsidTr="007D1706">
        <w:trPr>
          <w:trHeight w:val="648"/>
        </w:trPr>
        <w:tc>
          <w:tcPr>
            <w:tcW w:w="15048" w:type="dxa"/>
            <w:gridSpan w:val="4"/>
            <w:tcBorders>
              <w:top w:val="single" w:sz="4" w:space="0" w:color="auto"/>
              <w:left w:val="single" w:sz="4" w:space="0" w:color="auto"/>
              <w:bottom w:val="single" w:sz="4" w:space="0" w:color="auto"/>
              <w:right w:val="single" w:sz="4" w:space="0" w:color="auto"/>
            </w:tcBorders>
            <w:hideMark/>
          </w:tcPr>
          <w:p w14:paraId="2E4BF093" w14:textId="77777777" w:rsidR="00CB42B6" w:rsidRDefault="00CB42B6">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3. Қызметтік әдеп нормаларының сақталуын </w:t>
            </w:r>
            <w:r>
              <w:rPr>
                <w:rFonts w:ascii="Times New Roman" w:hAnsi="Times New Roman" w:cs="Times New Roman"/>
                <w:b/>
                <w:i/>
                <w:color w:val="000000"/>
                <w:lang w:val="kk-KZ"/>
              </w:rPr>
              <w:t>(бұзушылықтарға шаралар қабылдамау жағдайларын)</w:t>
            </w:r>
            <w:r>
              <w:rPr>
                <w:rFonts w:ascii="Times New Roman" w:hAnsi="Times New Roman" w:cs="Times New Roman"/>
                <w:b/>
                <w:color w:val="000000"/>
                <w:sz w:val="28"/>
                <w:szCs w:val="28"/>
                <w:lang w:val="kk-KZ"/>
              </w:rPr>
              <w:t xml:space="preserve"> талдау,</w:t>
            </w:r>
          </w:p>
          <w:p w14:paraId="32590BFF" w14:textId="77777777" w:rsidR="00CB42B6" w:rsidRDefault="00CB42B6">
            <w:pPr>
              <w:spacing w:after="0" w:line="240" w:lineRule="auto"/>
              <w:jc w:val="center"/>
              <w:rPr>
                <w:rFonts w:ascii="Times New Roman" w:hAnsi="Times New Roman" w:cs="Times New Roman"/>
                <w:sz w:val="28"/>
                <w:szCs w:val="28"/>
                <w:lang w:val="kk-KZ"/>
              </w:rPr>
            </w:pPr>
            <w:r>
              <w:rPr>
                <w:rFonts w:ascii="Times New Roman" w:hAnsi="Times New Roman" w:cs="Times New Roman"/>
                <w:b/>
                <w:color w:val="000000"/>
                <w:sz w:val="28"/>
                <w:szCs w:val="28"/>
                <w:lang w:val="kk-KZ"/>
              </w:rPr>
              <w:t>мониторингтеу және бақылау іс-шаралары</w:t>
            </w:r>
          </w:p>
        </w:tc>
      </w:tr>
      <w:tr w:rsidR="00CB42B6" w:rsidRPr="00AE73D3" w14:paraId="15C21692" w14:textId="77777777" w:rsidTr="007D1706">
        <w:trPr>
          <w:trHeight w:val="2498"/>
        </w:trPr>
        <w:tc>
          <w:tcPr>
            <w:tcW w:w="906" w:type="dxa"/>
            <w:tcBorders>
              <w:top w:val="single" w:sz="4" w:space="0" w:color="auto"/>
              <w:left w:val="single" w:sz="4" w:space="0" w:color="auto"/>
              <w:bottom w:val="single" w:sz="4" w:space="0" w:color="auto"/>
              <w:right w:val="single" w:sz="4" w:space="0" w:color="auto"/>
            </w:tcBorders>
            <w:hideMark/>
          </w:tcPr>
          <w:p w14:paraId="0B7EE836"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3.1.</w:t>
            </w:r>
          </w:p>
        </w:tc>
        <w:tc>
          <w:tcPr>
            <w:tcW w:w="8380" w:type="dxa"/>
            <w:tcBorders>
              <w:top w:val="single" w:sz="4" w:space="0" w:color="auto"/>
              <w:left w:val="single" w:sz="4" w:space="0" w:color="auto"/>
              <w:bottom w:val="single" w:sz="4" w:space="0" w:color="auto"/>
              <w:right w:val="single" w:sz="4" w:space="0" w:color="auto"/>
            </w:tcBorders>
            <w:hideMark/>
          </w:tcPr>
          <w:p w14:paraId="1E9F139F" w14:textId="77777777" w:rsidR="00CB42B6" w:rsidRDefault="00CB42B6">
            <w:pPr>
              <w:spacing w:after="0" w:line="240" w:lineRule="auto"/>
              <w:jc w:val="both"/>
              <w:rPr>
                <w:rFonts w:ascii="Times New Roman" w:hAnsi="Times New Roman" w:cs="Times New Roman"/>
                <w:color w:val="000000"/>
                <w:sz w:val="28"/>
                <w:szCs w:val="28"/>
                <w:lang w:val="kk-KZ"/>
              </w:rPr>
            </w:pPr>
            <w:bookmarkStart w:id="1" w:name="_Hlk187408064"/>
            <w:r>
              <w:rPr>
                <w:rFonts w:ascii="Times New Roman" w:hAnsi="Times New Roman" w:cs="Times New Roman"/>
                <w:color w:val="000000"/>
                <w:sz w:val="28"/>
                <w:szCs w:val="28"/>
                <w:lang w:val="kk-KZ"/>
              </w:rPr>
              <w:t xml:space="preserve">Мемлекеттік әкімшілік қызметшілерге қатысты олардың әкімшілік жауаптылыққа </w:t>
            </w:r>
            <w:r>
              <w:rPr>
                <w:rFonts w:ascii="Times New Roman" w:hAnsi="Times New Roman" w:cs="Times New Roman"/>
                <w:i/>
                <w:color w:val="000000"/>
                <w:lang w:val="kk-KZ"/>
              </w:rPr>
              <w:t xml:space="preserve">(«Әкімшілік құқық бұзушылық туралы» Кодексінің қоғамдық тәртiп пен имандылыққа қол сұғатын әкiмшiлiк құқық бұзушылықтарға қатысты келесі баптары бойынша 434, 439, 440, 440-1; 441, 443, 444, 446, 449, </w:t>
            </w:r>
            <w:r>
              <w:rPr>
                <w:rFonts w:ascii="Times New Roman" w:hAnsi="Times New Roman" w:cs="Times New Roman"/>
                <w:i/>
                <w:color w:val="000000"/>
              </w:rPr>
              <w:t>450</w:t>
            </w:r>
            <w:r>
              <w:rPr>
                <w:rFonts w:ascii="Times New Roman" w:hAnsi="Times New Roman" w:cs="Times New Roman"/>
                <w:i/>
                <w:color w:val="000000"/>
                <w:lang w:val="kk-KZ"/>
              </w:rPr>
              <w:t>, 482, 490, 608, 613)</w:t>
            </w:r>
            <w:r>
              <w:rPr>
                <w:rFonts w:ascii="Times New Roman" w:hAnsi="Times New Roman" w:cs="Times New Roman"/>
                <w:color w:val="000000"/>
                <w:sz w:val="28"/>
                <w:szCs w:val="28"/>
                <w:lang w:val="kk-KZ"/>
              </w:rPr>
              <w:t xml:space="preserve"> тартылуы жағдайына мониторинг жүргізіп, оның нәтижелері бойынша қызметтік әдеп нормаларын бұзу фактілері анықталған жағдайда, тиісті қызметшілердің тәртіптік жауаптылығын қарау  немесе профилактикалық жұмыс жүргізу бойынша шара қолдану</w:t>
            </w:r>
            <w:bookmarkEnd w:id="1"/>
          </w:p>
        </w:tc>
        <w:tc>
          <w:tcPr>
            <w:tcW w:w="2679" w:type="dxa"/>
            <w:tcBorders>
              <w:top w:val="single" w:sz="4" w:space="0" w:color="auto"/>
              <w:left w:val="single" w:sz="4" w:space="0" w:color="auto"/>
              <w:bottom w:val="single" w:sz="4" w:space="0" w:color="auto"/>
              <w:right w:val="single" w:sz="4" w:space="0" w:color="auto"/>
            </w:tcBorders>
          </w:tcPr>
          <w:p w14:paraId="57C0707C"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Тоқсан сайын</w:t>
            </w:r>
          </w:p>
          <w:p w14:paraId="0CA827F5" w14:textId="77777777" w:rsidR="00CB42B6" w:rsidRDefault="00CB42B6">
            <w:pPr>
              <w:spacing w:after="0" w:line="240" w:lineRule="auto"/>
              <w:jc w:val="center"/>
              <w:rPr>
                <w:rFonts w:ascii="Times New Roman" w:hAnsi="Times New Roman" w:cs="Times New Roman"/>
                <w:color w:val="000000"/>
                <w:sz w:val="28"/>
                <w:szCs w:val="28"/>
                <w:lang w:val="kk-KZ"/>
              </w:rPr>
            </w:pPr>
          </w:p>
        </w:tc>
        <w:tc>
          <w:tcPr>
            <w:tcW w:w="3081" w:type="dxa"/>
            <w:tcBorders>
              <w:top w:val="single" w:sz="4" w:space="0" w:color="auto"/>
              <w:left w:val="single" w:sz="4" w:space="0" w:color="auto"/>
              <w:bottom w:val="single" w:sz="4" w:space="0" w:color="auto"/>
              <w:right w:val="single" w:sz="4" w:space="0" w:color="auto"/>
            </w:tcBorders>
            <w:hideMark/>
          </w:tcPr>
          <w:p w14:paraId="2A118C7D" w14:textId="77777777" w:rsidR="00CB42B6" w:rsidRDefault="00CB42B6">
            <w:pPr>
              <w:spacing w:after="0" w:line="240" w:lineRule="auto"/>
              <w:jc w:val="center"/>
              <w:rPr>
                <w:rFonts w:ascii="Times New Roman" w:hAnsi="Times New Roman" w:cs="Times New Roman"/>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 xml:space="preserve">емлекеттік орган басшысына ұсыныс </w:t>
            </w:r>
            <w:r>
              <w:rPr>
                <w:rFonts w:ascii="Times New Roman" w:hAnsi="Times New Roman" w:cs="Times New Roman"/>
                <w:sz w:val="28"/>
                <w:szCs w:val="28"/>
                <w:lang w:val="kk-KZ"/>
              </w:rPr>
              <w:t xml:space="preserve"> және </w:t>
            </w:r>
          </w:p>
          <w:p w14:paraId="7E4770DF"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Агенттікке </w:t>
            </w:r>
            <w:r>
              <w:rPr>
                <w:rFonts w:ascii="Times New Roman" w:hAnsi="Times New Roman" w:cs="Times New Roman"/>
                <w:color w:val="000000"/>
                <w:sz w:val="28"/>
                <w:szCs w:val="28"/>
                <w:lang w:val="kk-KZ"/>
              </w:rPr>
              <w:t>ақпарат</w:t>
            </w:r>
          </w:p>
        </w:tc>
      </w:tr>
      <w:tr w:rsidR="00CB42B6" w14:paraId="67C36679" w14:textId="77777777" w:rsidTr="007D1706">
        <w:trPr>
          <w:trHeight w:val="2582"/>
        </w:trPr>
        <w:tc>
          <w:tcPr>
            <w:tcW w:w="906" w:type="dxa"/>
            <w:tcBorders>
              <w:top w:val="single" w:sz="4" w:space="0" w:color="auto"/>
              <w:left w:val="single" w:sz="4" w:space="0" w:color="auto"/>
              <w:bottom w:val="single" w:sz="4" w:space="0" w:color="auto"/>
              <w:right w:val="single" w:sz="4" w:space="0" w:color="auto"/>
            </w:tcBorders>
            <w:hideMark/>
          </w:tcPr>
          <w:p w14:paraId="51E8A6BF"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3.2.</w:t>
            </w:r>
          </w:p>
        </w:tc>
        <w:tc>
          <w:tcPr>
            <w:tcW w:w="8380" w:type="dxa"/>
            <w:tcBorders>
              <w:top w:val="single" w:sz="4" w:space="0" w:color="auto"/>
              <w:left w:val="single" w:sz="4" w:space="0" w:color="auto"/>
              <w:bottom w:val="single" w:sz="4" w:space="0" w:color="auto"/>
              <w:right w:val="single" w:sz="4" w:space="0" w:color="auto"/>
            </w:tcBorders>
            <w:hideMark/>
          </w:tcPr>
          <w:p w14:paraId="6551C0B4"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Мемлекеттік қызметшілердің қызметтік әдеп нормаларын бұзғаны не мемлекеттік қызметке кір келтіретін терiс қылық жасағаны үшін тәртіптік жауаптылыққа тартылуы фактілеріне мониторинг жүргізіп, </w:t>
            </w:r>
            <w:r>
              <w:rPr>
                <w:rFonts w:ascii="Times New Roman" w:hAnsi="Times New Roman"/>
                <w:sz w:val="28"/>
                <w:szCs w:val="28"/>
                <w:lang w:val="kk-KZ"/>
              </w:rPr>
              <w:t xml:space="preserve"> </w:t>
            </w:r>
            <w:r>
              <w:rPr>
                <w:rFonts w:ascii="Times New Roman" w:hAnsi="Times New Roman" w:cs="Times New Roman"/>
                <w:color w:val="000000"/>
                <w:sz w:val="28"/>
                <w:szCs w:val="28"/>
                <w:lang w:val="kk-KZ"/>
              </w:rPr>
              <w:t xml:space="preserve">құқық бұзушылықтар жасауға ықпал ететін себептер мен жағдайларға мониторинг жүргізу </w:t>
            </w:r>
          </w:p>
        </w:tc>
        <w:tc>
          <w:tcPr>
            <w:tcW w:w="2679" w:type="dxa"/>
            <w:tcBorders>
              <w:top w:val="single" w:sz="4" w:space="0" w:color="auto"/>
              <w:left w:val="single" w:sz="4" w:space="0" w:color="auto"/>
              <w:bottom w:val="single" w:sz="4" w:space="0" w:color="auto"/>
              <w:right w:val="single" w:sz="4" w:space="0" w:color="auto"/>
            </w:tcBorders>
          </w:tcPr>
          <w:p w14:paraId="0C5AB8FF"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Тоқсан сайын</w:t>
            </w:r>
          </w:p>
          <w:p w14:paraId="0F77CEEE" w14:textId="77777777" w:rsidR="00CB42B6" w:rsidRDefault="00CB42B6">
            <w:pPr>
              <w:spacing w:after="0" w:line="240" w:lineRule="auto"/>
              <w:jc w:val="center"/>
              <w:rPr>
                <w:rFonts w:ascii="Times New Roman" w:hAnsi="Times New Roman"/>
                <w:sz w:val="28"/>
                <w:szCs w:val="28"/>
                <w:lang w:val="kk-KZ"/>
              </w:rPr>
            </w:pPr>
          </w:p>
        </w:tc>
        <w:tc>
          <w:tcPr>
            <w:tcW w:w="3081" w:type="dxa"/>
            <w:tcBorders>
              <w:top w:val="single" w:sz="4" w:space="0" w:color="auto"/>
              <w:left w:val="single" w:sz="4" w:space="0" w:color="auto"/>
              <w:bottom w:val="single" w:sz="4" w:space="0" w:color="auto"/>
              <w:right w:val="single" w:sz="4" w:space="0" w:color="auto"/>
            </w:tcBorders>
          </w:tcPr>
          <w:p w14:paraId="024A2E19" w14:textId="77777777" w:rsidR="00CB42B6" w:rsidRDefault="00CB42B6">
            <w:pPr>
              <w:spacing w:after="0" w:line="240" w:lineRule="auto"/>
              <w:jc w:val="center"/>
              <w:rPr>
                <w:rFonts w:ascii="Times New Roman" w:hAnsi="Times New Roman" w:cs="Times New Roman"/>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емлекеттік орган басшысына  құқық бұзушылық жасауға итермелейтін себептер мен жағдайларды жою туралы ұсыныс</w:t>
            </w:r>
            <w:r>
              <w:rPr>
                <w:rFonts w:ascii="Times New Roman" w:hAnsi="Times New Roman" w:cs="Times New Roman"/>
                <w:sz w:val="28"/>
                <w:szCs w:val="28"/>
                <w:lang w:val="kk-KZ"/>
              </w:rPr>
              <w:t xml:space="preserve"> және </w:t>
            </w:r>
          </w:p>
          <w:p w14:paraId="72D719F2"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Агенттікке </w:t>
            </w:r>
            <w:r>
              <w:rPr>
                <w:rFonts w:ascii="Times New Roman" w:hAnsi="Times New Roman" w:cs="Times New Roman"/>
                <w:color w:val="000000"/>
                <w:sz w:val="28"/>
                <w:szCs w:val="28"/>
                <w:lang w:val="kk-KZ"/>
              </w:rPr>
              <w:t>ақпарат</w:t>
            </w:r>
          </w:p>
          <w:p w14:paraId="410B40D8" w14:textId="77777777" w:rsidR="00CB42B6" w:rsidRDefault="00CB42B6">
            <w:pPr>
              <w:spacing w:after="0" w:line="240" w:lineRule="auto"/>
              <w:jc w:val="center"/>
              <w:rPr>
                <w:rFonts w:ascii="Times New Roman" w:hAnsi="Times New Roman" w:cs="Times New Roman"/>
                <w:color w:val="000000"/>
                <w:sz w:val="28"/>
                <w:szCs w:val="28"/>
                <w:lang w:val="kk-KZ"/>
              </w:rPr>
            </w:pPr>
          </w:p>
        </w:tc>
      </w:tr>
      <w:tr w:rsidR="00CB42B6" w:rsidRPr="00AE73D3" w14:paraId="7F4C2668" w14:textId="77777777" w:rsidTr="007D1706">
        <w:trPr>
          <w:trHeight w:val="355"/>
        </w:trPr>
        <w:tc>
          <w:tcPr>
            <w:tcW w:w="906" w:type="dxa"/>
            <w:tcBorders>
              <w:top w:val="single" w:sz="4" w:space="0" w:color="auto"/>
              <w:left w:val="single" w:sz="4" w:space="0" w:color="auto"/>
              <w:bottom w:val="single" w:sz="4" w:space="0" w:color="auto"/>
              <w:right w:val="single" w:sz="4" w:space="0" w:color="auto"/>
            </w:tcBorders>
            <w:hideMark/>
          </w:tcPr>
          <w:p w14:paraId="4E3F1F26"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3.3.</w:t>
            </w:r>
          </w:p>
        </w:tc>
        <w:tc>
          <w:tcPr>
            <w:tcW w:w="8380" w:type="dxa"/>
            <w:tcBorders>
              <w:top w:val="single" w:sz="4" w:space="0" w:color="auto"/>
              <w:left w:val="single" w:sz="4" w:space="0" w:color="auto"/>
              <w:bottom w:val="single" w:sz="4" w:space="0" w:color="auto"/>
              <w:right w:val="single" w:sz="4" w:space="0" w:color="auto"/>
            </w:tcBorders>
            <w:hideMark/>
          </w:tcPr>
          <w:p w14:paraId="669AE3EC" w14:textId="77777777" w:rsidR="00CB42B6" w:rsidRDefault="00CB42B6">
            <w:pPr>
              <w:spacing w:after="0" w:line="240" w:lineRule="auto"/>
              <w:jc w:val="both"/>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Мемлекеттік қызметшілердің қызметтік әдепті бұзуына қатысты бұқаралық ақпарат құралдары мен әлеуметтік желілердегі  жарияланымдарға  мониторинг жүргізу және оның нәтижелері бойынша ден қою жұмыстарын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5F26BCE2"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Үнемі</w:t>
            </w:r>
          </w:p>
        </w:tc>
        <w:tc>
          <w:tcPr>
            <w:tcW w:w="3081" w:type="dxa"/>
            <w:tcBorders>
              <w:top w:val="single" w:sz="4" w:space="0" w:color="auto"/>
              <w:left w:val="single" w:sz="4" w:space="0" w:color="auto"/>
              <w:bottom w:val="single" w:sz="4" w:space="0" w:color="auto"/>
              <w:right w:val="single" w:sz="4" w:space="0" w:color="auto"/>
            </w:tcBorders>
            <w:hideMark/>
          </w:tcPr>
          <w:p w14:paraId="6C29165F"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емлекеттік орган басшысына және Агентікке ақпарат</w:t>
            </w:r>
          </w:p>
        </w:tc>
      </w:tr>
      <w:tr w:rsidR="00CB42B6" w:rsidRPr="00AE73D3" w14:paraId="3506A943" w14:textId="77777777" w:rsidTr="007D1706">
        <w:trPr>
          <w:trHeight w:val="355"/>
        </w:trPr>
        <w:tc>
          <w:tcPr>
            <w:tcW w:w="15048" w:type="dxa"/>
            <w:gridSpan w:val="4"/>
            <w:tcBorders>
              <w:top w:val="single" w:sz="4" w:space="0" w:color="auto"/>
              <w:left w:val="single" w:sz="4" w:space="0" w:color="auto"/>
              <w:bottom w:val="single" w:sz="4" w:space="0" w:color="auto"/>
              <w:right w:val="single" w:sz="4" w:space="0" w:color="auto"/>
            </w:tcBorders>
            <w:hideMark/>
          </w:tcPr>
          <w:p w14:paraId="276A5334"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b/>
                <w:sz w:val="28"/>
                <w:szCs w:val="28"/>
                <w:lang w:val="kk-KZ"/>
              </w:rPr>
              <w:t xml:space="preserve">4. Азаматтық қоғам институттарымен және мемлекеттік органдармен </w:t>
            </w:r>
            <w:r>
              <w:rPr>
                <w:rFonts w:ascii="Times New Roman" w:hAnsi="Times New Roman"/>
                <w:b/>
                <w:sz w:val="28"/>
                <w:szCs w:val="28"/>
                <w:lang w:val="kk-KZ"/>
              </w:rPr>
              <w:br/>
              <w:t>өзара іс-қимыл жасау іс-шаралары</w:t>
            </w:r>
          </w:p>
        </w:tc>
      </w:tr>
      <w:tr w:rsidR="00CB42B6" w14:paraId="4E9DAC3D" w14:textId="77777777" w:rsidTr="007D1706">
        <w:trPr>
          <w:trHeight w:val="636"/>
        </w:trPr>
        <w:tc>
          <w:tcPr>
            <w:tcW w:w="906" w:type="dxa"/>
            <w:tcBorders>
              <w:top w:val="single" w:sz="4" w:space="0" w:color="auto"/>
              <w:left w:val="single" w:sz="4" w:space="0" w:color="auto"/>
              <w:bottom w:val="single" w:sz="4" w:space="0" w:color="auto"/>
              <w:right w:val="single" w:sz="4" w:space="0" w:color="auto"/>
            </w:tcBorders>
            <w:hideMark/>
          </w:tcPr>
          <w:p w14:paraId="5B985218"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4</w:t>
            </w:r>
            <w:r>
              <w:rPr>
                <w:rFonts w:ascii="Times New Roman" w:hAnsi="Times New Roman" w:cs="Times New Roman"/>
                <w:color w:val="000000"/>
                <w:sz w:val="28"/>
                <w:szCs w:val="28"/>
              </w:rPr>
              <w:t>.1.</w:t>
            </w:r>
          </w:p>
        </w:tc>
        <w:tc>
          <w:tcPr>
            <w:tcW w:w="8380" w:type="dxa"/>
            <w:tcBorders>
              <w:top w:val="single" w:sz="4" w:space="0" w:color="auto"/>
              <w:left w:val="single" w:sz="4" w:space="0" w:color="auto"/>
              <w:bottom w:val="single" w:sz="4" w:space="0" w:color="auto"/>
              <w:right w:val="single" w:sz="4" w:space="0" w:color="auto"/>
            </w:tcBorders>
            <w:hideMark/>
          </w:tcPr>
          <w:p w14:paraId="7D924BFD" w14:textId="77777777" w:rsidR="00CB42B6" w:rsidRDefault="00CB42B6">
            <w:pPr>
              <w:spacing w:after="0" w:line="240" w:lineRule="auto"/>
              <w:jc w:val="both"/>
              <w:rPr>
                <w:rFonts w:ascii="Times New Roman" w:hAnsi="Times New Roman" w:cs="Times New Roman"/>
                <w:b/>
                <w:color w:val="000000"/>
                <w:sz w:val="28"/>
                <w:szCs w:val="28"/>
                <w:lang w:val="kk-KZ"/>
              </w:rPr>
            </w:pPr>
            <w:r>
              <w:rPr>
                <w:rFonts w:ascii="Times New Roman" w:hAnsi="Times New Roman"/>
                <w:sz w:val="28"/>
                <w:szCs w:val="28"/>
                <w:lang w:val="kk-KZ"/>
              </w:rPr>
              <w:t>Азаматтық қоғам және бұқаралық ақпарат құралдары өкілдері</w:t>
            </w:r>
            <w:r>
              <w:rPr>
                <w:rFonts w:ascii="Times New Roman" w:hAnsi="Times New Roman" w:cs="Times New Roman"/>
                <w:sz w:val="28"/>
                <w:szCs w:val="28"/>
                <w:lang w:val="kk-KZ"/>
              </w:rPr>
              <w:t xml:space="preserve"> үшін «Ашық есік күні» науқанын өткізуді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707A30FA" w14:textId="77777777" w:rsidR="00CB42B6" w:rsidRDefault="00CB42B6">
            <w:pPr>
              <w:spacing w:after="0" w:line="240" w:lineRule="auto"/>
              <w:jc w:val="center"/>
              <w:rPr>
                <w:rFonts w:ascii="Times New Roman" w:hAnsi="Times New Roman" w:cs="Times New Roman"/>
                <w:b/>
                <w:color w:val="000000"/>
                <w:sz w:val="28"/>
                <w:szCs w:val="28"/>
                <w:lang w:val="kk-KZ"/>
              </w:rPr>
            </w:pPr>
            <w:r>
              <w:rPr>
                <w:rFonts w:ascii="Times New Roman" w:hAnsi="Times New Roman"/>
                <w:sz w:val="28"/>
                <w:szCs w:val="28"/>
                <w:lang w:val="kk-KZ"/>
              </w:rPr>
              <w:t>Қажет болған жағдайда</w:t>
            </w:r>
          </w:p>
        </w:tc>
        <w:tc>
          <w:tcPr>
            <w:tcW w:w="3081" w:type="dxa"/>
            <w:tcBorders>
              <w:top w:val="single" w:sz="4" w:space="0" w:color="auto"/>
              <w:left w:val="single" w:sz="4" w:space="0" w:color="auto"/>
              <w:bottom w:val="single" w:sz="4" w:space="0" w:color="auto"/>
              <w:right w:val="single" w:sz="4" w:space="0" w:color="auto"/>
            </w:tcBorders>
            <w:hideMark/>
          </w:tcPr>
          <w:p w14:paraId="1AB5E1A1"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Агентікке ақпарат</w:t>
            </w:r>
          </w:p>
        </w:tc>
      </w:tr>
      <w:tr w:rsidR="00CB42B6" w14:paraId="0E848256" w14:textId="77777777" w:rsidTr="007D1706">
        <w:trPr>
          <w:trHeight w:val="1729"/>
        </w:trPr>
        <w:tc>
          <w:tcPr>
            <w:tcW w:w="906" w:type="dxa"/>
            <w:tcBorders>
              <w:top w:val="single" w:sz="4" w:space="0" w:color="auto"/>
              <w:left w:val="single" w:sz="4" w:space="0" w:color="auto"/>
              <w:bottom w:val="single" w:sz="4" w:space="0" w:color="auto"/>
              <w:right w:val="single" w:sz="4" w:space="0" w:color="auto"/>
            </w:tcBorders>
            <w:hideMark/>
          </w:tcPr>
          <w:p w14:paraId="11E57655"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w:t>
            </w:r>
            <w:r>
              <w:rPr>
                <w:rFonts w:ascii="Times New Roman" w:hAnsi="Times New Roman" w:cs="Times New Roman"/>
                <w:color w:val="000000"/>
                <w:sz w:val="28"/>
                <w:szCs w:val="28"/>
              </w:rPr>
              <w:t>.2.</w:t>
            </w:r>
          </w:p>
        </w:tc>
        <w:tc>
          <w:tcPr>
            <w:tcW w:w="8380" w:type="dxa"/>
            <w:tcBorders>
              <w:top w:val="single" w:sz="4" w:space="0" w:color="auto"/>
              <w:left w:val="single" w:sz="4" w:space="0" w:color="auto"/>
              <w:bottom w:val="single" w:sz="4" w:space="0" w:color="auto"/>
              <w:right w:val="single" w:sz="4" w:space="0" w:color="auto"/>
            </w:tcBorders>
            <w:hideMark/>
          </w:tcPr>
          <w:p w14:paraId="2AF94A03"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sz w:val="28"/>
                <w:szCs w:val="28"/>
                <w:lang w:val="kk-KZ"/>
              </w:rPr>
              <w:t>Сыбайлас жемқорлыққа қарсы комплаенс-қызметтерімен өзара әрекеттестікті орнату және дамыту, соның ішінде бірлесіп профилактикалық іс-шаралар өткізу</w:t>
            </w:r>
          </w:p>
          <w:p w14:paraId="3899123B"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cs="Times New Roman"/>
                <w:i/>
                <w:color w:val="000000"/>
                <w:lang w:val="kk-KZ"/>
              </w:rPr>
              <w:t xml:space="preserve">(сыбайлас жемқорлық тәуекелдерін анықтау және жаңарту; типтік бұзушылықтарды және олардың туындау себептерін талдау; мүдделер қақтығысы </w:t>
            </w:r>
            <w:r>
              <w:rPr>
                <w:rFonts w:ascii="Times New Roman" w:hAnsi="Times New Roman" w:cs="Times New Roman"/>
                <w:i/>
                <w:color w:val="000000"/>
                <w:lang w:val="kk-KZ"/>
              </w:rPr>
              <w:lastRenderedPageBreak/>
              <w:t>мәселелері және оны реттеу; профилактикалық және түсіндіру жұмыстарының тиімділігі)</w:t>
            </w:r>
          </w:p>
        </w:tc>
        <w:tc>
          <w:tcPr>
            <w:tcW w:w="2679" w:type="dxa"/>
            <w:tcBorders>
              <w:top w:val="single" w:sz="4" w:space="0" w:color="auto"/>
              <w:left w:val="single" w:sz="4" w:space="0" w:color="auto"/>
              <w:bottom w:val="single" w:sz="4" w:space="0" w:color="auto"/>
              <w:right w:val="single" w:sz="4" w:space="0" w:color="auto"/>
            </w:tcBorders>
            <w:hideMark/>
          </w:tcPr>
          <w:p w14:paraId="635D43AA"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en-US"/>
              </w:rPr>
              <w:lastRenderedPageBreak/>
              <w:t xml:space="preserve">2026 </w:t>
            </w:r>
            <w:r>
              <w:rPr>
                <w:rFonts w:ascii="Times New Roman" w:hAnsi="Times New Roman"/>
                <w:sz w:val="28"/>
                <w:szCs w:val="28"/>
                <w:lang w:val="kk-KZ"/>
              </w:rPr>
              <w:t xml:space="preserve">жылдың </w:t>
            </w:r>
          </w:p>
          <w:p w14:paraId="0BF9AF9F"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ішінде  </w:t>
            </w:r>
          </w:p>
        </w:tc>
        <w:tc>
          <w:tcPr>
            <w:tcW w:w="3081" w:type="dxa"/>
            <w:tcBorders>
              <w:top w:val="single" w:sz="4" w:space="0" w:color="auto"/>
              <w:left w:val="single" w:sz="4" w:space="0" w:color="auto"/>
              <w:bottom w:val="single" w:sz="4" w:space="0" w:color="auto"/>
              <w:right w:val="single" w:sz="4" w:space="0" w:color="auto"/>
            </w:tcBorders>
          </w:tcPr>
          <w:p w14:paraId="04D31898"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Тренинг, кездесу, дөңгелек үстел, </w:t>
            </w:r>
          </w:p>
          <w:p w14:paraId="31632AAE"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семинар</w:t>
            </w:r>
          </w:p>
          <w:p w14:paraId="4469162C" w14:textId="77777777" w:rsidR="00CB42B6" w:rsidRDefault="00CB42B6">
            <w:pPr>
              <w:spacing w:after="0" w:line="240" w:lineRule="auto"/>
              <w:jc w:val="center"/>
              <w:rPr>
                <w:rFonts w:ascii="Times New Roman" w:hAnsi="Times New Roman" w:cs="Times New Roman"/>
                <w:color w:val="000000"/>
                <w:sz w:val="28"/>
                <w:szCs w:val="28"/>
                <w:lang w:val="kk-KZ"/>
              </w:rPr>
            </w:pPr>
          </w:p>
        </w:tc>
      </w:tr>
      <w:tr w:rsidR="00CB42B6" w14:paraId="0D3B9F01" w14:textId="77777777" w:rsidTr="007D1706">
        <w:trPr>
          <w:trHeight w:val="960"/>
        </w:trPr>
        <w:tc>
          <w:tcPr>
            <w:tcW w:w="906" w:type="dxa"/>
            <w:tcBorders>
              <w:top w:val="single" w:sz="4" w:space="0" w:color="auto"/>
              <w:left w:val="single" w:sz="4" w:space="0" w:color="auto"/>
              <w:bottom w:val="single" w:sz="4" w:space="0" w:color="auto"/>
              <w:right w:val="single" w:sz="4" w:space="0" w:color="auto"/>
            </w:tcBorders>
            <w:hideMark/>
          </w:tcPr>
          <w:p w14:paraId="0C88C362"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4.3.</w:t>
            </w:r>
          </w:p>
        </w:tc>
        <w:tc>
          <w:tcPr>
            <w:tcW w:w="8380" w:type="dxa"/>
            <w:tcBorders>
              <w:top w:val="single" w:sz="4" w:space="0" w:color="auto"/>
              <w:left w:val="single" w:sz="4" w:space="0" w:color="auto"/>
              <w:bottom w:val="single" w:sz="4" w:space="0" w:color="auto"/>
              <w:right w:val="single" w:sz="4" w:space="0" w:color="auto"/>
            </w:tcBorders>
            <w:hideMark/>
          </w:tcPr>
          <w:p w14:paraId="75BC4B88"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sz w:val="28"/>
                <w:szCs w:val="28"/>
                <w:lang w:val="kk-KZ"/>
              </w:rPr>
              <w:t>Қоғамдастық және ҮЕҰ өкілдерінің қатысуымен сыбайлас жемқорлыққа қарсы мәдениетті қалыптастыруға бағытталған бірлескен профилактикалық және түсіндіру іс-шараларын өткізу</w:t>
            </w:r>
          </w:p>
        </w:tc>
        <w:tc>
          <w:tcPr>
            <w:tcW w:w="2679" w:type="dxa"/>
            <w:tcBorders>
              <w:top w:val="single" w:sz="4" w:space="0" w:color="auto"/>
              <w:left w:val="single" w:sz="4" w:space="0" w:color="auto"/>
              <w:bottom w:val="single" w:sz="4" w:space="0" w:color="auto"/>
              <w:right w:val="single" w:sz="4" w:space="0" w:color="auto"/>
            </w:tcBorders>
            <w:hideMark/>
          </w:tcPr>
          <w:p w14:paraId="53AAA4CE"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en-US"/>
              </w:rPr>
              <w:t xml:space="preserve">2026 </w:t>
            </w:r>
            <w:r>
              <w:rPr>
                <w:rFonts w:ascii="Times New Roman" w:hAnsi="Times New Roman"/>
                <w:sz w:val="28"/>
                <w:szCs w:val="28"/>
                <w:lang w:val="kk-KZ"/>
              </w:rPr>
              <w:t xml:space="preserve">жылдың </w:t>
            </w:r>
          </w:p>
          <w:p w14:paraId="54814B2D"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ішінде </w:t>
            </w:r>
          </w:p>
        </w:tc>
        <w:tc>
          <w:tcPr>
            <w:tcW w:w="3081" w:type="dxa"/>
            <w:tcBorders>
              <w:top w:val="single" w:sz="4" w:space="0" w:color="auto"/>
              <w:left w:val="single" w:sz="4" w:space="0" w:color="auto"/>
              <w:bottom w:val="single" w:sz="4" w:space="0" w:color="auto"/>
              <w:right w:val="single" w:sz="4" w:space="0" w:color="auto"/>
            </w:tcBorders>
            <w:hideMark/>
          </w:tcPr>
          <w:p w14:paraId="7F2DDD1A"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Тренинг, кездесу, дөңгелек үстел, </w:t>
            </w:r>
          </w:p>
          <w:p w14:paraId="1D8833E5"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семинар</w:t>
            </w:r>
          </w:p>
        </w:tc>
      </w:tr>
      <w:tr w:rsidR="00CB42B6" w14:paraId="2857442D" w14:textId="77777777" w:rsidTr="007D1706">
        <w:trPr>
          <w:trHeight w:val="1285"/>
        </w:trPr>
        <w:tc>
          <w:tcPr>
            <w:tcW w:w="906" w:type="dxa"/>
            <w:tcBorders>
              <w:top w:val="single" w:sz="4" w:space="0" w:color="auto"/>
              <w:left w:val="single" w:sz="4" w:space="0" w:color="auto"/>
              <w:bottom w:val="single" w:sz="4" w:space="0" w:color="auto"/>
              <w:right w:val="single" w:sz="4" w:space="0" w:color="auto"/>
            </w:tcBorders>
            <w:hideMark/>
          </w:tcPr>
          <w:p w14:paraId="434F8F6D" w14:textId="77777777" w:rsidR="00CB42B6" w:rsidRDefault="00CB42B6">
            <w:pPr>
              <w:spacing w:after="0" w:line="240" w:lineRule="auto"/>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kk-KZ"/>
              </w:rPr>
              <w:t>4.4.</w:t>
            </w:r>
          </w:p>
        </w:tc>
        <w:tc>
          <w:tcPr>
            <w:tcW w:w="8380" w:type="dxa"/>
            <w:tcBorders>
              <w:top w:val="single" w:sz="4" w:space="0" w:color="auto"/>
              <w:left w:val="single" w:sz="4" w:space="0" w:color="auto"/>
              <w:bottom w:val="single" w:sz="4" w:space="0" w:color="auto"/>
              <w:right w:val="single" w:sz="4" w:space="0" w:color="auto"/>
            </w:tcBorders>
            <w:hideMark/>
          </w:tcPr>
          <w:p w14:paraId="5E3E2CED" w14:textId="77777777" w:rsidR="00CB42B6" w:rsidRDefault="00CB42B6">
            <w:pPr>
              <w:spacing w:after="0" w:line="240" w:lineRule="auto"/>
              <w:jc w:val="both"/>
              <w:rPr>
                <w:rFonts w:ascii="Times New Roman" w:hAnsi="Times New Roman"/>
                <w:spacing w:val="1"/>
                <w:sz w:val="28"/>
                <w:szCs w:val="28"/>
                <w:shd w:val="clear" w:color="auto" w:fill="FFFFFF"/>
                <w:lang w:val="en-US"/>
              </w:rPr>
            </w:pPr>
            <w:r>
              <w:rPr>
                <w:rFonts w:ascii="Times New Roman" w:hAnsi="Times New Roman"/>
                <w:sz w:val="28"/>
                <w:szCs w:val="28"/>
                <w:lang w:val="kk-KZ"/>
              </w:rPr>
              <w:t xml:space="preserve">Мемлекеттік қызметтің оң имиджін нығайтуға бағдарланған  мемлекеттік қызметшілердің «мінсіз беделінің» мысалдарын қоғам арасында кеңінен насихаттау  </w:t>
            </w:r>
          </w:p>
        </w:tc>
        <w:tc>
          <w:tcPr>
            <w:tcW w:w="2679" w:type="dxa"/>
            <w:tcBorders>
              <w:top w:val="single" w:sz="4" w:space="0" w:color="auto"/>
              <w:left w:val="single" w:sz="4" w:space="0" w:color="auto"/>
              <w:bottom w:val="single" w:sz="4" w:space="0" w:color="auto"/>
              <w:right w:val="single" w:sz="4" w:space="0" w:color="auto"/>
            </w:tcBorders>
            <w:hideMark/>
          </w:tcPr>
          <w:p w14:paraId="124E6242"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sz w:val="28"/>
                <w:szCs w:val="28"/>
                <w:lang w:val="kk-KZ"/>
              </w:rPr>
              <w:t xml:space="preserve">Үнемі  </w:t>
            </w:r>
          </w:p>
        </w:tc>
        <w:tc>
          <w:tcPr>
            <w:tcW w:w="3081" w:type="dxa"/>
            <w:tcBorders>
              <w:top w:val="single" w:sz="4" w:space="0" w:color="auto"/>
              <w:left w:val="single" w:sz="4" w:space="0" w:color="auto"/>
              <w:bottom w:val="single" w:sz="4" w:space="0" w:color="auto"/>
              <w:right w:val="single" w:sz="4" w:space="0" w:color="auto"/>
            </w:tcBorders>
            <w:hideMark/>
          </w:tcPr>
          <w:p w14:paraId="641C2F81"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БАҚ-та және әлеуметтік желілерде бейнематериалдар,  жарияланымдар</w:t>
            </w:r>
          </w:p>
        </w:tc>
      </w:tr>
      <w:tr w:rsidR="00CB42B6" w:rsidRPr="00AE73D3" w14:paraId="4F687ACE" w14:textId="77777777" w:rsidTr="007D1706">
        <w:trPr>
          <w:trHeight w:val="648"/>
        </w:trPr>
        <w:tc>
          <w:tcPr>
            <w:tcW w:w="15048" w:type="dxa"/>
            <w:gridSpan w:val="4"/>
            <w:tcBorders>
              <w:top w:val="single" w:sz="4" w:space="0" w:color="auto"/>
              <w:left w:val="single" w:sz="4" w:space="0" w:color="auto"/>
              <w:bottom w:val="single" w:sz="4" w:space="0" w:color="auto"/>
              <w:right w:val="single" w:sz="4" w:space="0" w:color="auto"/>
            </w:tcBorders>
            <w:hideMark/>
          </w:tcPr>
          <w:p w14:paraId="36DF43CC" w14:textId="77777777" w:rsidR="00CB42B6" w:rsidRDefault="00CB42B6">
            <w:pPr>
              <w:pStyle w:val="a3"/>
              <w:spacing w:after="0" w:line="240" w:lineRule="auto"/>
              <w:ind w:left="0"/>
              <w:jc w:val="center"/>
              <w:rPr>
                <w:rFonts w:ascii="Times New Roman" w:hAnsi="Times New Roman"/>
                <w:b/>
                <w:sz w:val="28"/>
                <w:szCs w:val="28"/>
                <w:lang w:val="kk-KZ"/>
              </w:rPr>
            </w:pPr>
            <w:r>
              <w:rPr>
                <w:rFonts w:ascii="Times New Roman" w:hAnsi="Times New Roman"/>
                <w:b/>
                <w:sz w:val="28"/>
                <w:szCs w:val="28"/>
                <w:lang w:val="kk-KZ"/>
              </w:rPr>
              <w:t xml:space="preserve">5. Мемлекеттік қызметшілердің құқықтары мен заңды мүдделерін қорғауға </w:t>
            </w:r>
          </w:p>
          <w:p w14:paraId="2E38AD98"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b/>
                <w:sz w:val="28"/>
                <w:szCs w:val="28"/>
                <w:lang w:val="kk-KZ"/>
              </w:rPr>
              <w:t>және қалпына келтіруге бағытталған іс-шаралар</w:t>
            </w:r>
          </w:p>
        </w:tc>
      </w:tr>
      <w:tr w:rsidR="00CB42B6" w14:paraId="6E633F4B" w14:textId="77777777" w:rsidTr="007D1706">
        <w:trPr>
          <w:trHeight w:val="2546"/>
        </w:trPr>
        <w:tc>
          <w:tcPr>
            <w:tcW w:w="906" w:type="dxa"/>
            <w:tcBorders>
              <w:top w:val="single" w:sz="4" w:space="0" w:color="auto"/>
              <w:left w:val="single" w:sz="4" w:space="0" w:color="auto"/>
              <w:bottom w:val="single" w:sz="4" w:space="0" w:color="auto"/>
              <w:right w:val="single" w:sz="4" w:space="0" w:color="auto"/>
            </w:tcBorders>
            <w:hideMark/>
          </w:tcPr>
          <w:p w14:paraId="763C21D3"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t>5.1.</w:t>
            </w:r>
          </w:p>
        </w:tc>
        <w:tc>
          <w:tcPr>
            <w:tcW w:w="8380" w:type="dxa"/>
            <w:tcBorders>
              <w:top w:val="single" w:sz="4" w:space="0" w:color="auto"/>
              <w:left w:val="single" w:sz="4" w:space="0" w:color="auto"/>
              <w:bottom w:val="single" w:sz="4" w:space="0" w:color="auto"/>
              <w:right w:val="single" w:sz="4" w:space="0" w:color="auto"/>
            </w:tcBorders>
            <w:hideMark/>
          </w:tcPr>
          <w:p w14:paraId="7BEA988E" w14:textId="77777777" w:rsidR="00CB42B6" w:rsidRDefault="00CB42B6">
            <w:pPr>
              <w:spacing w:after="0" w:line="240" w:lineRule="auto"/>
              <w:jc w:val="both"/>
              <w:rPr>
                <w:rFonts w:ascii="Times New Roman" w:hAnsi="Times New Roman" w:cs="Times New Roman"/>
                <w:b/>
                <w:color w:val="000000"/>
                <w:sz w:val="28"/>
                <w:szCs w:val="28"/>
              </w:rPr>
            </w:pPr>
            <w:r>
              <w:rPr>
                <w:rFonts w:ascii="Times New Roman" w:hAnsi="Times New Roman" w:cs="Times New Roman"/>
                <w:color w:val="000000"/>
                <w:sz w:val="28"/>
                <w:szCs w:val="28"/>
                <w:lang w:val="kk-KZ"/>
              </w:rPr>
              <w:t xml:space="preserve">Мемлекеттік органда мемлекеттік қызметшілердің әлеуметтік кепілдіктерінің сақталуы бойынша сауалнама және мониторинг жүргізу </w:t>
            </w:r>
            <w:r>
              <w:rPr>
                <w:rFonts w:ascii="Times New Roman" w:hAnsi="Times New Roman" w:cs="Times New Roman"/>
                <w:i/>
                <w:color w:val="000000"/>
                <w:lang w:val="kk-KZ"/>
              </w:rPr>
              <w:t xml:space="preserve">(мәселен, </w:t>
            </w:r>
            <w:r>
              <w:rPr>
                <w:lang w:val="kk-KZ"/>
              </w:rPr>
              <w:t xml:space="preserve"> </w:t>
            </w:r>
            <w:r>
              <w:rPr>
                <w:rFonts w:ascii="Times New Roman" w:hAnsi="Times New Roman" w:cs="Times New Roman"/>
                <w:i/>
                <w:color w:val="000000"/>
              </w:rPr>
              <w:t>еңбе</w:t>
            </w:r>
            <w:r>
              <w:rPr>
                <w:rFonts w:ascii="Times New Roman" w:hAnsi="Times New Roman" w:cs="Times New Roman"/>
                <w:i/>
                <w:color w:val="000000"/>
                <w:lang w:val="kk-KZ"/>
              </w:rPr>
              <w:t xml:space="preserve">кақы, </w:t>
            </w:r>
            <w:r>
              <w:rPr>
                <w:lang w:val="kk-KZ"/>
              </w:rPr>
              <w:t xml:space="preserve"> </w:t>
            </w:r>
            <w:r>
              <w:rPr>
                <w:rFonts w:ascii="Times New Roman" w:hAnsi="Times New Roman" w:cs="Times New Roman"/>
                <w:i/>
                <w:color w:val="000000"/>
              </w:rPr>
              <w:t>бонустар</w:t>
            </w:r>
            <w:r>
              <w:rPr>
                <w:rFonts w:ascii="Times New Roman" w:hAnsi="Times New Roman" w:cs="Times New Roman"/>
                <w:i/>
                <w:color w:val="000000"/>
                <w:lang w:val="kk-KZ"/>
              </w:rPr>
              <w:t xml:space="preserve">, </w:t>
            </w:r>
            <w:r>
              <w:rPr>
                <w:lang w:val="kk-KZ"/>
              </w:rPr>
              <w:t xml:space="preserve"> </w:t>
            </w:r>
            <w:r>
              <w:rPr>
                <w:rFonts w:ascii="Times New Roman" w:hAnsi="Times New Roman" w:cs="Times New Roman"/>
                <w:i/>
                <w:color w:val="000000"/>
              </w:rPr>
              <w:t>материалдық көмек</w:t>
            </w:r>
            <w:r>
              <w:rPr>
                <w:rFonts w:ascii="Times New Roman" w:hAnsi="Times New Roman" w:cs="Times New Roman"/>
                <w:i/>
                <w:color w:val="000000"/>
                <w:lang w:val="kk-KZ"/>
              </w:rPr>
              <w:t xml:space="preserve">, </w:t>
            </w:r>
            <w:r>
              <w:rPr>
                <w:rFonts w:ascii="Times New Roman" w:hAnsi="Times New Roman" w:cs="Times New Roman"/>
                <w:i/>
                <w:color w:val="000000"/>
              </w:rPr>
              <w:t xml:space="preserve">  </w:t>
            </w:r>
            <w:r>
              <w:rPr>
                <w:rFonts w:ascii="Times New Roman" w:hAnsi="Times New Roman" w:cs="Times New Roman"/>
                <w:i/>
                <w:color w:val="000000"/>
                <w:lang w:val="kk-KZ"/>
              </w:rPr>
              <w:t xml:space="preserve">жыл сайынғы еңбек демалысы,  іссапар шығындары, </w:t>
            </w:r>
            <w:r>
              <w:rPr>
                <w:lang w:val="kk-KZ"/>
              </w:rPr>
              <w:t xml:space="preserve"> </w:t>
            </w:r>
            <w:r>
              <w:rPr>
                <w:rFonts w:ascii="Times New Roman" w:hAnsi="Times New Roman" w:cs="Times New Roman"/>
                <w:i/>
                <w:color w:val="000000"/>
                <w:lang w:val="kk-KZ"/>
              </w:rPr>
              <w:t xml:space="preserve">мемлекеттік органда жойылу (тарату), қайта ұйымдастыру, басқару құрылымын өзгерту және штат санын қысқарту түріндегі өзгерістер, </w:t>
            </w:r>
            <w:r>
              <w:rPr>
                <w:lang w:val="kk-KZ"/>
              </w:rPr>
              <w:t xml:space="preserve"> </w:t>
            </w:r>
            <w:r>
              <w:rPr>
                <w:rFonts w:ascii="Times New Roman" w:hAnsi="Times New Roman" w:cs="Times New Roman"/>
                <w:i/>
                <w:lang w:val="kk-KZ"/>
              </w:rPr>
              <w:t xml:space="preserve">қызметші </w:t>
            </w:r>
            <w:r>
              <w:rPr>
                <w:rFonts w:ascii="Times New Roman" w:hAnsi="Times New Roman" w:cs="Times New Roman"/>
                <w:i/>
                <w:color w:val="000000"/>
                <w:lang w:val="kk-KZ"/>
              </w:rPr>
              <w:t xml:space="preserve">қайтыс болған жағдайдағы </w:t>
            </w:r>
            <w:r>
              <w:rPr>
                <w:lang w:val="kk-KZ"/>
              </w:rPr>
              <w:t xml:space="preserve"> </w:t>
            </w:r>
            <w:r>
              <w:rPr>
                <w:rFonts w:ascii="Times New Roman" w:hAnsi="Times New Roman" w:cs="Times New Roman"/>
                <w:i/>
                <w:color w:val="000000"/>
                <w:lang w:val="kk-KZ"/>
              </w:rPr>
              <w:t xml:space="preserve">бiржолғы жәрдемақы, </w:t>
            </w:r>
            <w:r>
              <w:rPr>
                <w:lang w:val="kk-KZ"/>
              </w:rPr>
              <w:t xml:space="preserve"> </w:t>
            </w:r>
            <w:r>
              <w:rPr>
                <w:rFonts w:ascii="Times New Roman" w:hAnsi="Times New Roman" w:cs="Times New Roman"/>
                <w:i/>
                <w:color w:val="000000"/>
                <w:lang w:val="kk-KZ"/>
              </w:rPr>
              <w:t>ауылдық елді мекендерде жұмыс істейтін және тұратын мемлекеттік қызметшілерге заңнамада көзделген қосымша әлеуметтік қолдау шаралары және т.б.)</w:t>
            </w:r>
            <w:r>
              <w:rPr>
                <w:rFonts w:ascii="Times New Roman" w:hAnsi="Times New Roman" w:cs="Times New Roman"/>
                <w:i/>
                <w:color w:val="000000"/>
                <w:sz w:val="28"/>
                <w:szCs w:val="28"/>
                <w:lang w:val="kk-KZ"/>
              </w:rPr>
              <w:t xml:space="preserve"> </w:t>
            </w:r>
            <w:r>
              <w:rPr>
                <w:rFonts w:ascii="Times New Roman" w:hAnsi="Times New Roman" w:cs="Times New Roman"/>
                <w:color w:val="000000"/>
                <w:sz w:val="28"/>
                <w:szCs w:val="28"/>
                <w:lang w:val="kk-KZ"/>
              </w:rPr>
              <w:t>және оның нәтижелері бойынша ден қою жұмыстарын ұйымдастыру</w:t>
            </w:r>
            <w:r>
              <w:rPr>
                <w:rFonts w:ascii="Times New Roman" w:hAnsi="Times New Roman" w:cs="Times New Roman"/>
                <w:i/>
                <w:color w:val="000000"/>
                <w:sz w:val="28"/>
                <w:szCs w:val="28"/>
                <w:lang w:val="kk-KZ"/>
              </w:rPr>
              <w:tab/>
            </w:r>
          </w:p>
        </w:tc>
        <w:tc>
          <w:tcPr>
            <w:tcW w:w="2679" w:type="dxa"/>
            <w:tcBorders>
              <w:top w:val="single" w:sz="4" w:space="0" w:color="auto"/>
              <w:left w:val="single" w:sz="4" w:space="0" w:color="auto"/>
              <w:bottom w:val="single" w:sz="4" w:space="0" w:color="auto"/>
              <w:right w:val="single" w:sz="4" w:space="0" w:color="auto"/>
            </w:tcBorders>
            <w:hideMark/>
          </w:tcPr>
          <w:p w14:paraId="71EB77FE" w14:textId="77777777" w:rsidR="00CB42B6" w:rsidRDefault="00CB42B6">
            <w:pPr>
              <w:spacing w:after="0" w:line="240" w:lineRule="auto"/>
              <w:jc w:val="center"/>
              <w:rPr>
                <w:rFonts w:ascii="Times New Roman" w:hAnsi="Times New Roman" w:cs="Times New Roman"/>
                <w:b/>
                <w:color w:val="000000"/>
                <w:sz w:val="28"/>
                <w:szCs w:val="28"/>
              </w:rPr>
            </w:pPr>
            <w:r>
              <w:rPr>
                <w:rFonts w:ascii="Times New Roman" w:hAnsi="Times New Roman"/>
                <w:sz w:val="28"/>
                <w:szCs w:val="28"/>
                <w:lang w:val="kk-KZ"/>
              </w:rPr>
              <w:t>2026 жылдың ішінде 2 рет, маусым және желтоқсан айларында</w:t>
            </w:r>
          </w:p>
        </w:tc>
        <w:tc>
          <w:tcPr>
            <w:tcW w:w="3081" w:type="dxa"/>
            <w:tcBorders>
              <w:top w:val="single" w:sz="4" w:space="0" w:color="auto"/>
              <w:left w:val="single" w:sz="4" w:space="0" w:color="auto"/>
              <w:bottom w:val="single" w:sz="4" w:space="0" w:color="auto"/>
              <w:right w:val="single" w:sz="4" w:space="0" w:color="auto"/>
            </w:tcBorders>
            <w:hideMark/>
          </w:tcPr>
          <w:p w14:paraId="71674794"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 xml:space="preserve">емлекеттік орган басшысына ұсыныс </w:t>
            </w:r>
          </w:p>
          <w:p w14:paraId="2231DFCB" w14:textId="77777777" w:rsidR="00CB42B6" w:rsidRDefault="00CB42B6">
            <w:pPr>
              <w:spacing w:after="0" w:line="240" w:lineRule="auto"/>
              <w:jc w:val="center"/>
              <w:rPr>
                <w:rFonts w:ascii="Times New Roman" w:hAnsi="Times New Roman" w:cs="Times New Roman"/>
                <w:b/>
                <w:color w:val="000000"/>
                <w:sz w:val="28"/>
                <w:szCs w:val="28"/>
                <w:lang w:val="kk-KZ"/>
              </w:rPr>
            </w:pPr>
            <w:r>
              <w:rPr>
                <w:rFonts w:ascii="Times New Roman" w:hAnsi="Times New Roman" w:cs="Times New Roman"/>
                <w:color w:val="000000"/>
                <w:sz w:val="28"/>
                <w:szCs w:val="28"/>
                <w:lang w:val="kk-KZ"/>
              </w:rPr>
              <w:t>және Агентікке ақпарат</w:t>
            </w:r>
          </w:p>
        </w:tc>
      </w:tr>
      <w:tr w:rsidR="00CB42B6" w:rsidRPr="00AE73D3" w14:paraId="1B9D56A2" w14:textId="77777777" w:rsidTr="007D1706">
        <w:trPr>
          <w:trHeight w:val="1285"/>
        </w:trPr>
        <w:tc>
          <w:tcPr>
            <w:tcW w:w="906" w:type="dxa"/>
            <w:tcBorders>
              <w:top w:val="single" w:sz="4" w:space="0" w:color="auto"/>
              <w:left w:val="single" w:sz="4" w:space="0" w:color="auto"/>
              <w:bottom w:val="single" w:sz="4" w:space="0" w:color="auto"/>
              <w:right w:val="single" w:sz="4" w:space="0" w:color="auto"/>
            </w:tcBorders>
            <w:hideMark/>
          </w:tcPr>
          <w:p w14:paraId="70800433"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5.2.</w:t>
            </w:r>
          </w:p>
        </w:tc>
        <w:tc>
          <w:tcPr>
            <w:tcW w:w="8380" w:type="dxa"/>
            <w:tcBorders>
              <w:top w:val="single" w:sz="4" w:space="0" w:color="auto"/>
              <w:left w:val="single" w:sz="4" w:space="0" w:color="auto"/>
              <w:bottom w:val="single" w:sz="4" w:space="0" w:color="auto"/>
              <w:right w:val="single" w:sz="4" w:space="0" w:color="auto"/>
            </w:tcBorders>
            <w:hideMark/>
          </w:tcPr>
          <w:p w14:paraId="7A2DFE5A"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sz w:val="28"/>
                <w:szCs w:val="28"/>
                <w:lang w:val="kk-KZ"/>
              </w:rPr>
              <w:t>Қызметтік әдепті бұзғаны үшін мемлекеттік қызметшілерді тәртіптік жауаптылыққа тартудың мәніне жасалған талдау қорытындысы  бойынша</w:t>
            </w:r>
            <w:r>
              <w:rPr>
                <w:lang w:val="kk-KZ"/>
              </w:rPr>
              <w:t xml:space="preserve"> </w:t>
            </w:r>
            <w:r>
              <w:rPr>
                <w:rFonts w:ascii="Times New Roman" w:hAnsi="Times New Roman" w:cs="Times New Roman"/>
                <w:sz w:val="28"/>
                <w:szCs w:val="28"/>
                <w:lang w:val="kk-KZ"/>
              </w:rPr>
              <w:t>мем</w:t>
            </w:r>
            <w:r>
              <w:rPr>
                <w:rFonts w:ascii="Times New Roman" w:hAnsi="Times New Roman"/>
                <w:sz w:val="28"/>
                <w:szCs w:val="28"/>
                <w:lang w:val="kk-KZ"/>
              </w:rPr>
              <w:t xml:space="preserve">лекеттік қызметшілердің құқықтары мен заңды мүдделері бұзылу жағдайлары бойынша басшылыққа тиісті ұсыныстар  енгізу  </w:t>
            </w:r>
          </w:p>
        </w:tc>
        <w:tc>
          <w:tcPr>
            <w:tcW w:w="2679" w:type="dxa"/>
            <w:tcBorders>
              <w:top w:val="single" w:sz="4" w:space="0" w:color="auto"/>
              <w:left w:val="single" w:sz="4" w:space="0" w:color="auto"/>
              <w:bottom w:val="single" w:sz="4" w:space="0" w:color="auto"/>
              <w:right w:val="single" w:sz="4" w:space="0" w:color="auto"/>
            </w:tcBorders>
            <w:hideMark/>
          </w:tcPr>
          <w:p w14:paraId="5183BD34"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w:t>
            </w:r>
          </w:p>
          <w:p w14:paraId="45FE4D21"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қазан айында </w:t>
            </w:r>
          </w:p>
        </w:tc>
        <w:tc>
          <w:tcPr>
            <w:tcW w:w="3081" w:type="dxa"/>
            <w:tcBorders>
              <w:top w:val="single" w:sz="4" w:space="0" w:color="auto"/>
              <w:left w:val="single" w:sz="4" w:space="0" w:color="auto"/>
              <w:bottom w:val="single" w:sz="4" w:space="0" w:color="auto"/>
              <w:right w:val="single" w:sz="4" w:space="0" w:color="auto"/>
            </w:tcBorders>
            <w:hideMark/>
          </w:tcPr>
          <w:p w14:paraId="47E1D1A4"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емлекеттік орган басшысына ұсыныс</w:t>
            </w:r>
          </w:p>
          <w:p w14:paraId="3D345493"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cs="Times New Roman"/>
                <w:color w:val="000000"/>
                <w:sz w:val="28"/>
                <w:szCs w:val="28"/>
                <w:lang w:val="kk-KZ"/>
              </w:rPr>
              <w:t>және Агентікке ақпарат</w:t>
            </w:r>
          </w:p>
        </w:tc>
      </w:tr>
      <w:tr w:rsidR="00CB42B6" w:rsidRPr="00AE73D3" w14:paraId="77C727DF" w14:textId="77777777" w:rsidTr="007D1706">
        <w:trPr>
          <w:trHeight w:val="648"/>
        </w:trPr>
        <w:tc>
          <w:tcPr>
            <w:tcW w:w="15048" w:type="dxa"/>
            <w:gridSpan w:val="4"/>
            <w:tcBorders>
              <w:top w:val="single" w:sz="4" w:space="0" w:color="auto"/>
              <w:left w:val="single" w:sz="4" w:space="0" w:color="auto"/>
              <w:bottom w:val="single" w:sz="4" w:space="0" w:color="auto"/>
              <w:right w:val="single" w:sz="4" w:space="0" w:color="auto"/>
            </w:tcBorders>
            <w:hideMark/>
          </w:tcPr>
          <w:p w14:paraId="7E114669"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b/>
                <w:sz w:val="28"/>
                <w:szCs w:val="28"/>
                <w:lang w:val="kk-KZ"/>
              </w:rPr>
              <w:t xml:space="preserve">6. Ұжымда жалпы қабылданған моральдық-әдептілік нормаларына сәйкес келетін </w:t>
            </w:r>
            <w:r>
              <w:rPr>
                <w:rFonts w:ascii="Times New Roman" w:hAnsi="Times New Roman"/>
                <w:b/>
                <w:sz w:val="28"/>
                <w:szCs w:val="28"/>
                <w:lang w:val="kk-KZ"/>
              </w:rPr>
              <w:br/>
              <w:t>өзара қарым-қатынас мәдениетін қалыптастыруға жәрдемдесу іс-шаралары</w:t>
            </w:r>
          </w:p>
        </w:tc>
      </w:tr>
      <w:tr w:rsidR="00CB42B6" w14:paraId="56AC1305" w14:textId="77777777" w:rsidTr="007D1706">
        <w:trPr>
          <w:trHeight w:val="661"/>
        </w:trPr>
        <w:tc>
          <w:tcPr>
            <w:tcW w:w="906" w:type="dxa"/>
            <w:tcBorders>
              <w:top w:val="single" w:sz="4" w:space="0" w:color="auto"/>
              <w:left w:val="single" w:sz="4" w:space="0" w:color="auto"/>
              <w:bottom w:val="single" w:sz="4" w:space="0" w:color="auto"/>
              <w:right w:val="single" w:sz="4" w:space="0" w:color="auto"/>
            </w:tcBorders>
            <w:hideMark/>
          </w:tcPr>
          <w:p w14:paraId="2E518E6C" w14:textId="77777777" w:rsidR="00CB42B6" w:rsidRDefault="00CB42B6">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lang w:val="kk-KZ"/>
              </w:rPr>
              <w:lastRenderedPageBreak/>
              <w:t>6.1.</w:t>
            </w:r>
          </w:p>
        </w:tc>
        <w:tc>
          <w:tcPr>
            <w:tcW w:w="8380" w:type="dxa"/>
            <w:tcBorders>
              <w:top w:val="single" w:sz="4" w:space="0" w:color="auto"/>
              <w:left w:val="single" w:sz="4" w:space="0" w:color="auto"/>
              <w:bottom w:val="single" w:sz="4" w:space="0" w:color="auto"/>
              <w:right w:val="single" w:sz="4" w:space="0" w:color="auto"/>
            </w:tcBorders>
            <w:hideMark/>
          </w:tcPr>
          <w:p w14:paraId="09D19B2E"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Ұжымда жағымды атмосфера құру үшін </w:t>
            </w:r>
            <w:r>
              <w:rPr>
                <w:rFonts w:ascii="Times New Roman" w:hAnsi="Times New Roman" w:cs="Times New Roman"/>
                <w:color w:val="000000"/>
                <w:spacing w:val="2"/>
                <w:sz w:val="28"/>
                <w:szCs w:val="28"/>
                <w:shd w:val="clear" w:color="auto" w:fill="FFFFFF"/>
                <w:lang w:val="kk-KZ"/>
              </w:rPr>
              <w:t xml:space="preserve">әдептілік </w:t>
            </w:r>
            <w:r>
              <w:rPr>
                <w:rFonts w:ascii="Times New Roman" w:hAnsi="Times New Roman" w:cs="Times New Roman"/>
                <w:color w:val="000000"/>
                <w:sz w:val="28"/>
                <w:szCs w:val="28"/>
              </w:rPr>
              <w:t>құндылықтары</w:t>
            </w:r>
            <w:r>
              <w:rPr>
                <w:rFonts w:ascii="Times New Roman" w:hAnsi="Times New Roman" w:cs="Times New Roman"/>
                <w:color w:val="000000"/>
                <w:sz w:val="28"/>
                <w:szCs w:val="28"/>
                <w:lang w:val="kk-KZ"/>
              </w:rPr>
              <w:t>н</w:t>
            </w:r>
            <w:r>
              <w:rPr>
                <w:rFonts w:ascii="Times New Roman" w:hAnsi="Times New Roman" w:cs="Times New Roman"/>
                <w:color w:val="000000"/>
                <w:sz w:val="28"/>
                <w:szCs w:val="28"/>
              </w:rPr>
              <w:t xml:space="preserve"> дәріптеу бойынша</w:t>
            </w:r>
            <w:r>
              <w:rPr>
                <w:rFonts w:ascii="Times New Roman" w:hAnsi="Times New Roman" w:cs="Times New Roman"/>
                <w:color w:val="000000"/>
                <w:sz w:val="28"/>
                <w:szCs w:val="28"/>
                <w:lang w:val="kk-KZ"/>
              </w:rPr>
              <w:t xml:space="preserve"> іс-шараларды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493AF44D"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w:t>
            </w:r>
          </w:p>
          <w:p w14:paraId="75BAF779"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ішінде</w:t>
            </w:r>
          </w:p>
        </w:tc>
        <w:tc>
          <w:tcPr>
            <w:tcW w:w="3081" w:type="dxa"/>
            <w:tcBorders>
              <w:top w:val="single" w:sz="4" w:space="0" w:color="auto"/>
              <w:left w:val="single" w:sz="4" w:space="0" w:color="auto"/>
              <w:bottom w:val="single" w:sz="4" w:space="0" w:color="auto"/>
              <w:right w:val="single" w:sz="4" w:space="0" w:color="auto"/>
            </w:tcBorders>
            <w:hideMark/>
          </w:tcPr>
          <w:p w14:paraId="20B4E46E"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Агентікке ақпарат</w:t>
            </w:r>
          </w:p>
        </w:tc>
      </w:tr>
      <w:tr w:rsidR="00CB42B6" w:rsidRPr="00AE73D3" w14:paraId="6F767E4F" w14:textId="77777777" w:rsidTr="007D1706">
        <w:trPr>
          <w:trHeight w:val="983"/>
        </w:trPr>
        <w:tc>
          <w:tcPr>
            <w:tcW w:w="906" w:type="dxa"/>
            <w:tcBorders>
              <w:top w:val="single" w:sz="4" w:space="0" w:color="auto"/>
              <w:left w:val="single" w:sz="4" w:space="0" w:color="auto"/>
              <w:bottom w:val="single" w:sz="4" w:space="0" w:color="auto"/>
              <w:right w:val="single" w:sz="4" w:space="0" w:color="auto"/>
            </w:tcBorders>
            <w:hideMark/>
          </w:tcPr>
          <w:p w14:paraId="22629676"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6.2.</w:t>
            </w:r>
          </w:p>
        </w:tc>
        <w:tc>
          <w:tcPr>
            <w:tcW w:w="8380" w:type="dxa"/>
            <w:tcBorders>
              <w:top w:val="single" w:sz="4" w:space="0" w:color="auto"/>
              <w:left w:val="single" w:sz="4" w:space="0" w:color="auto"/>
              <w:bottom w:val="single" w:sz="4" w:space="0" w:color="auto"/>
              <w:right w:val="single" w:sz="4" w:space="0" w:color="auto"/>
            </w:tcBorders>
            <w:hideMark/>
          </w:tcPr>
          <w:p w14:paraId="3B32F912" w14:textId="77777777" w:rsidR="00CB42B6" w:rsidRDefault="00CB42B6">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Ұжымдағы қарым-қатынас мәдениетінің деңгейін бағалау және оны жақсартуды анықтау үшін сауалнама жүргізуді  ұйымдастыру</w:t>
            </w:r>
          </w:p>
        </w:tc>
        <w:tc>
          <w:tcPr>
            <w:tcW w:w="2679" w:type="dxa"/>
            <w:tcBorders>
              <w:top w:val="single" w:sz="4" w:space="0" w:color="auto"/>
              <w:left w:val="single" w:sz="4" w:space="0" w:color="auto"/>
              <w:bottom w:val="single" w:sz="4" w:space="0" w:color="auto"/>
              <w:right w:val="single" w:sz="4" w:space="0" w:color="auto"/>
            </w:tcBorders>
            <w:hideMark/>
          </w:tcPr>
          <w:p w14:paraId="2D89F6F7"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 xml:space="preserve">Тоқсан сайын  </w:t>
            </w:r>
          </w:p>
        </w:tc>
        <w:tc>
          <w:tcPr>
            <w:tcW w:w="3081" w:type="dxa"/>
            <w:tcBorders>
              <w:top w:val="single" w:sz="4" w:space="0" w:color="auto"/>
              <w:left w:val="single" w:sz="4" w:space="0" w:color="auto"/>
              <w:bottom w:val="single" w:sz="4" w:space="0" w:color="auto"/>
              <w:right w:val="single" w:sz="4" w:space="0" w:color="auto"/>
            </w:tcBorders>
            <w:hideMark/>
          </w:tcPr>
          <w:p w14:paraId="20D429E3"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sz w:val="28"/>
                <w:szCs w:val="28"/>
                <w:lang w:val="kk-KZ"/>
              </w:rPr>
              <w:t>М</w:t>
            </w:r>
            <w:r>
              <w:rPr>
                <w:rFonts w:ascii="Times New Roman" w:hAnsi="Times New Roman" w:cs="Times New Roman"/>
                <w:color w:val="000000"/>
                <w:sz w:val="28"/>
                <w:szCs w:val="28"/>
                <w:lang w:val="kk-KZ"/>
              </w:rPr>
              <w:t>емлекеттік орган басшысына ұсыныс</w:t>
            </w:r>
          </w:p>
          <w:p w14:paraId="0657C03C"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және Агентікке ақпарат</w:t>
            </w:r>
          </w:p>
        </w:tc>
      </w:tr>
      <w:tr w:rsidR="00CB42B6" w14:paraId="0247B49C" w14:textId="77777777" w:rsidTr="007D1706">
        <w:trPr>
          <w:trHeight w:val="935"/>
        </w:trPr>
        <w:tc>
          <w:tcPr>
            <w:tcW w:w="906" w:type="dxa"/>
            <w:tcBorders>
              <w:top w:val="single" w:sz="4" w:space="0" w:color="auto"/>
              <w:left w:val="single" w:sz="4" w:space="0" w:color="auto"/>
              <w:bottom w:val="single" w:sz="4" w:space="0" w:color="auto"/>
              <w:right w:val="single" w:sz="4" w:space="0" w:color="auto"/>
            </w:tcBorders>
            <w:hideMark/>
          </w:tcPr>
          <w:p w14:paraId="2FD8859A"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w:t>
            </w:r>
            <w:r>
              <w:rPr>
                <w:rFonts w:ascii="Times New Roman" w:hAnsi="Times New Roman" w:cs="Times New Roman"/>
                <w:color w:val="000000"/>
                <w:sz w:val="28"/>
                <w:szCs w:val="28"/>
              </w:rPr>
              <w:t>.</w:t>
            </w:r>
            <w:r>
              <w:rPr>
                <w:rFonts w:ascii="Times New Roman" w:hAnsi="Times New Roman" w:cs="Times New Roman"/>
                <w:color w:val="000000"/>
                <w:sz w:val="28"/>
                <w:szCs w:val="28"/>
                <w:lang w:val="kk-KZ"/>
              </w:rPr>
              <w:t>3</w:t>
            </w:r>
            <w:r>
              <w:rPr>
                <w:rFonts w:ascii="Times New Roman" w:hAnsi="Times New Roman" w:cs="Times New Roman"/>
                <w:color w:val="000000"/>
                <w:sz w:val="28"/>
                <w:szCs w:val="28"/>
              </w:rPr>
              <w:t>.</w:t>
            </w:r>
          </w:p>
        </w:tc>
        <w:tc>
          <w:tcPr>
            <w:tcW w:w="8380" w:type="dxa"/>
            <w:tcBorders>
              <w:top w:val="single" w:sz="4" w:space="0" w:color="auto"/>
              <w:left w:val="single" w:sz="4" w:space="0" w:color="auto"/>
              <w:bottom w:val="single" w:sz="4" w:space="0" w:color="auto"/>
              <w:right w:val="single" w:sz="4" w:space="0" w:color="auto"/>
            </w:tcBorders>
            <w:hideMark/>
          </w:tcPr>
          <w:p w14:paraId="208A23D0"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Мемлекеттік органның оң имиджін және ұжымда жағымды ахуал қалыптастыруға елеулі үлес қосқан адамдарды көтермелеу жөнінде құрылымдық бөлімше басшыларына ұсынымдар енгізу </w:t>
            </w:r>
          </w:p>
        </w:tc>
        <w:tc>
          <w:tcPr>
            <w:tcW w:w="2679" w:type="dxa"/>
            <w:tcBorders>
              <w:top w:val="single" w:sz="4" w:space="0" w:color="auto"/>
              <w:left w:val="single" w:sz="4" w:space="0" w:color="auto"/>
              <w:bottom w:val="single" w:sz="4" w:space="0" w:color="auto"/>
              <w:right w:val="single" w:sz="4" w:space="0" w:color="auto"/>
            </w:tcBorders>
            <w:hideMark/>
          </w:tcPr>
          <w:p w14:paraId="6E8CA53F"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Мереке күндеріне орай</w:t>
            </w:r>
          </w:p>
        </w:tc>
        <w:tc>
          <w:tcPr>
            <w:tcW w:w="3081" w:type="dxa"/>
            <w:tcBorders>
              <w:top w:val="single" w:sz="4" w:space="0" w:color="auto"/>
              <w:left w:val="single" w:sz="4" w:space="0" w:color="auto"/>
              <w:bottom w:val="single" w:sz="4" w:space="0" w:color="auto"/>
              <w:right w:val="single" w:sz="4" w:space="0" w:color="auto"/>
            </w:tcBorders>
            <w:hideMark/>
          </w:tcPr>
          <w:p w14:paraId="24AC550E"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Заңнамамен көзделген көтермелеулер</w:t>
            </w:r>
          </w:p>
        </w:tc>
      </w:tr>
      <w:tr w:rsidR="00CB42B6" w14:paraId="03049F6D" w14:textId="77777777" w:rsidTr="007D1706">
        <w:trPr>
          <w:trHeight w:val="935"/>
        </w:trPr>
        <w:tc>
          <w:tcPr>
            <w:tcW w:w="906" w:type="dxa"/>
            <w:tcBorders>
              <w:top w:val="single" w:sz="4" w:space="0" w:color="auto"/>
              <w:left w:val="single" w:sz="4" w:space="0" w:color="auto"/>
              <w:bottom w:val="single" w:sz="4" w:space="0" w:color="auto"/>
              <w:right w:val="single" w:sz="4" w:space="0" w:color="auto"/>
            </w:tcBorders>
            <w:hideMark/>
          </w:tcPr>
          <w:p w14:paraId="13E872D5"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6</w:t>
            </w:r>
            <w:r>
              <w:rPr>
                <w:rFonts w:ascii="Times New Roman" w:hAnsi="Times New Roman" w:cs="Times New Roman"/>
                <w:color w:val="000000"/>
                <w:sz w:val="28"/>
                <w:szCs w:val="28"/>
              </w:rPr>
              <w:t>.</w:t>
            </w:r>
            <w:r>
              <w:rPr>
                <w:rFonts w:ascii="Times New Roman" w:hAnsi="Times New Roman" w:cs="Times New Roman"/>
                <w:color w:val="000000"/>
                <w:sz w:val="28"/>
                <w:szCs w:val="28"/>
                <w:lang w:val="kk-KZ"/>
              </w:rPr>
              <w:t>4</w:t>
            </w:r>
            <w:r>
              <w:rPr>
                <w:rFonts w:ascii="Times New Roman" w:hAnsi="Times New Roman" w:cs="Times New Roman"/>
                <w:color w:val="000000"/>
                <w:sz w:val="28"/>
                <w:szCs w:val="28"/>
              </w:rPr>
              <w:t>.</w:t>
            </w:r>
          </w:p>
        </w:tc>
        <w:tc>
          <w:tcPr>
            <w:tcW w:w="8380" w:type="dxa"/>
            <w:tcBorders>
              <w:top w:val="single" w:sz="4" w:space="0" w:color="auto"/>
              <w:left w:val="single" w:sz="4" w:space="0" w:color="auto"/>
              <w:bottom w:val="single" w:sz="4" w:space="0" w:color="auto"/>
              <w:right w:val="single" w:sz="4" w:space="0" w:color="auto"/>
            </w:tcBorders>
            <w:hideMark/>
          </w:tcPr>
          <w:p w14:paraId="578A04A9" w14:textId="77777777" w:rsidR="00CB42B6" w:rsidRDefault="00CB42B6">
            <w:pPr>
              <w:spacing w:after="0" w:line="240" w:lineRule="auto"/>
              <w:jc w:val="both"/>
              <w:rPr>
                <w:rFonts w:ascii="Times New Roman" w:hAnsi="Times New Roman"/>
                <w:sz w:val="28"/>
                <w:szCs w:val="28"/>
                <w:lang w:val="kk-KZ"/>
              </w:rPr>
            </w:pPr>
            <w:r>
              <w:rPr>
                <w:rFonts w:ascii="Times New Roman" w:hAnsi="Times New Roman" w:cs="Times New Roman"/>
                <w:sz w:val="28"/>
                <w:szCs w:val="28"/>
                <w:lang w:val="kk-KZ"/>
              </w:rPr>
              <w:t>Жеке және заңды тұлғалардан, сонымен қатар мемлекеттік қызметшілерден келіп түскен арыз-шағымдардың себептеріне талдау жасау және оның қорытындысы бойынша басшылыққа ұсыныс енгізу</w:t>
            </w:r>
          </w:p>
        </w:tc>
        <w:tc>
          <w:tcPr>
            <w:tcW w:w="2679" w:type="dxa"/>
            <w:tcBorders>
              <w:top w:val="single" w:sz="4" w:space="0" w:color="auto"/>
              <w:left w:val="single" w:sz="4" w:space="0" w:color="auto"/>
              <w:bottom w:val="single" w:sz="4" w:space="0" w:color="auto"/>
              <w:right w:val="single" w:sz="4" w:space="0" w:color="auto"/>
            </w:tcBorders>
            <w:hideMark/>
          </w:tcPr>
          <w:p w14:paraId="64E1A979"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2026 жылдың ішінде екі рет</w:t>
            </w:r>
          </w:p>
          <w:p w14:paraId="402F7E3E"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sz w:val="28"/>
                <w:szCs w:val="28"/>
                <w:lang w:val="kk-KZ"/>
              </w:rPr>
              <w:t>маусым және желтоқсан айларында</w:t>
            </w:r>
          </w:p>
        </w:tc>
        <w:tc>
          <w:tcPr>
            <w:tcW w:w="3081" w:type="dxa"/>
            <w:tcBorders>
              <w:top w:val="single" w:sz="4" w:space="0" w:color="auto"/>
              <w:left w:val="single" w:sz="4" w:space="0" w:color="auto"/>
              <w:bottom w:val="single" w:sz="4" w:space="0" w:color="auto"/>
              <w:right w:val="single" w:sz="4" w:space="0" w:color="auto"/>
            </w:tcBorders>
            <w:hideMark/>
          </w:tcPr>
          <w:p w14:paraId="790AF0F4" w14:textId="77777777" w:rsidR="00CB42B6" w:rsidRDefault="00CB42B6">
            <w:pPr>
              <w:spacing w:after="0" w:line="240" w:lineRule="auto"/>
              <w:jc w:val="cente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Мемлекеттік орган басшысына ұсыныс және Агенттікке</w:t>
            </w:r>
          </w:p>
          <w:p w14:paraId="33CAB814" w14:textId="77777777" w:rsidR="00CB42B6" w:rsidRDefault="00CB42B6">
            <w:pPr>
              <w:spacing w:after="0" w:line="240" w:lineRule="auto"/>
              <w:jc w:val="center"/>
              <w:rPr>
                <w:rFonts w:ascii="Times New Roman" w:hAnsi="Times New Roman"/>
                <w:sz w:val="28"/>
                <w:szCs w:val="28"/>
                <w:lang w:val="kk-KZ"/>
              </w:rPr>
            </w:pPr>
            <w:r>
              <w:rPr>
                <w:rFonts w:ascii="Times New Roman" w:hAnsi="Times New Roman" w:cs="Times New Roman"/>
                <w:color w:val="000000"/>
                <w:sz w:val="28"/>
                <w:szCs w:val="28"/>
                <w:lang w:val="kk-KZ"/>
              </w:rPr>
              <w:t>ақпарат</w:t>
            </w:r>
          </w:p>
        </w:tc>
      </w:tr>
    </w:tbl>
    <w:p w14:paraId="6364C900" w14:textId="77777777" w:rsidR="00CB42B6" w:rsidRDefault="00CB42B6" w:rsidP="00CB42B6">
      <w:pPr>
        <w:spacing w:after="0" w:line="240" w:lineRule="auto"/>
        <w:ind w:firstLine="142"/>
        <w:rPr>
          <w:rFonts w:ascii="Times New Roman" w:hAnsi="Times New Roman" w:cs="Times New Roman"/>
          <w:i/>
          <w:sz w:val="24"/>
          <w:szCs w:val="24"/>
          <w:lang w:val="kk-KZ"/>
        </w:rPr>
      </w:pPr>
    </w:p>
    <w:p w14:paraId="2C7FEBE1" w14:textId="77777777" w:rsidR="00B233DA" w:rsidRPr="00CB42B6" w:rsidRDefault="00B233DA">
      <w:pPr>
        <w:rPr>
          <w:lang w:val="kk-KZ"/>
        </w:rPr>
      </w:pPr>
    </w:p>
    <w:sectPr w:rsidR="00B233DA" w:rsidRPr="00CB42B6" w:rsidSect="007D1706">
      <w:pgSz w:w="16838" w:h="11906" w:orient="landscape"/>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FFD"/>
    <w:rsid w:val="00013A60"/>
    <w:rsid w:val="00112319"/>
    <w:rsid w:val="00251562"/>
    <w:rsid w:val="004E0FFD"/>
    <w:rsid w:val="00626337"/>
    <w:rsid w:val="007D1706"/>
    <w:rsid w:val="008A777E"/>
    <w:rsid w:val="009E5AFD"/>
    <w:rsid w:val="00AE73D3"/>
    <w:rsid w:val="00B233DA"/>
    <w:rsid w:val="00CB42B6"/>
    <w:rsid w:val="00D6531A"/>
    <w:rsid w:val="00E55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84DAE"/>
  <w15:chartTrackingRefBased/>
  <w15:docId w15:val="{0A767FA8-33A1-4BB4-AFC3-CB076548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42B6"/>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42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0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635D0-881C-4D11-AB9D-5EEF54917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1753</Words>
  <Characters>9995</Characters>
  <Application>Microsoft Office Word</Application>
  <DocSecurity>0</DocSecurity>
  <Lines>83</Lines>
  <Paragraphs>23</Paragraphs>
  <ScaleCrop>false</ScaleCrop>
  <Company/>
  <LinksUpToDate>false</LinksUpToDate>
  <CharactersWithSpaces>11725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dcterms:created xsi:type="dcterms:W3CDTF">2026-01-25T10:38:00Z</dcterms:created>
  <dcterms:modified xsi:type="dcterms:W3CDTF">2026-01-26T04:53:00Z</dcterms:modified>
</cp:coreProperties>
</file>