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0478A" w14:textId="2D5BDE97" w:rsidR="008720D2" w:rsidRPr="00E50A11" w:rsidRDefault="008720D2" w:rsidP="008720D2">
      <w:pPr>
        <w:keepNext/>
        <w:widowControl w:val="0"/>
        <w:ind w:left="5579"/>
        <w:jc w:val="center"/>
        <w:rPr>
          <w:sz w:val="28"/>
          <w:szCs w:val="28"/>
          <w:lang w:val="kk-KZ"/>
        </w:rPr>
      </w:pPr>
      <w:r w:rsidRPr="00193867">
        <w:rPr>
          <w:sz w:val="28"/>
          <w:szCs w:val="28"/>
          <w:lang w:val="kk-KZ"/>
        </w:rPr>
        <w:t xml:space="preserve">Жетісу облысы әкімдігінің </w:t>
      </w:r>
    </w:p>
    <w:p w14:paraId="79056C12" w14:textId="3EAD9052" w:rsidR="008720D2" w:rsidRPr="00193867" w:rsidRDefault="008720D2" w:rsidP="008720D2">
      <w:pPr>
        <w:keepNext/>
        <w:widowControl w:val="0"/>
        <w:ind w:left="5579"/>
        <w:jc w:val="center"/>
        <w:rPr>
          <w:sz w:val="28"/>
          <w:szCs w:val="28"/>
          <w:lang w:val="kk-KZ"/>
        </w:rPr>
      </w:pPr>
      <w:r w:rsidRPr="00193867">
        <w:rPr>
          <w:sz w:val="28"/>
          <w:szCs w:val="28"/>
          <w:lang w:val="kk-KZ"/>
        </w:rPr>
        <w:t xml:space="preserve">«    </w:t>
      </w:r>
      <w:r w:rsidRPr="00E50A11">
        <w:rPr>
          <w:sz w:val="28"/>
          <w:szCs w:val="28"/>
          <w:lang w:val="kk-KZ"/>
        </w:rPr>
        <w:t xml:space="preserve">» _______ </w:t>
      </w:r>
      <w:r w:rsidRPr="00193867">
        <w:rPr>
          <w:sz w:val="28"/>
          <w:szCs w:val="28"/>
          <w:lang w:val="kk-KZ"/>
        </w:rPr>
        <w:t>202</w:t>
      </w:r>
      <w:r w:rsidR="00B27A4A" w:rsidRPr="00193867">
        <w:rPr>
          <w:sz w:val="28"/>
          <w:szCs w:val="28"/>
          <w:lang w:val="kk-KZ"/>
        </w:rPr>
        <w:t>6</w:t>
      </w:r>
      <w:r w:rsidRPr="00E50A11">
        <w:rPr>
          <w:sz w:val="28"/>
          <w:szCs w:val="28"/>
          <w:lang w:val="kk-KZ"/>
        </w:rPr>
        <w:t xml:space="preserve"> </w:t>
      </w:r>
      <w:r w:rsidRPr="00193867">
        <w:rPr>
          <w:sz w:val="28"/>
          <w:szCs w:val="28"/>
          <w:lang w:val="kk-KZ"/>
        </w:rPr>
        <w:t>жылғы</w:t>
      </w:r>
      <w:r w:rsidRPr="00E50A11">
        <w:rPr>
          <w:sz w:val="28"/>
          <w:szCs w:val="28"/>
          <w:lang w:val="kk-KZ"/>
        </w:rPr>
        <w:t xml:space="preserve"> №</w:t>
      </w:r>
      <w:r w:rsidRPr="00E50A11">
        <w:rPr>
          <w:sz w:val="28"/>
          <w:szCs w:val="28"/>
          <w:lang w:val="kk-KZ"/>
        </w:rPr>
        <w:softHyphen/>
        <w:t>___</w:t>
      </w:r>
      <w:r w:rsidRPr="00193867">
        <w:rPr>
          <w:sz w:val="28"/>
          <w:szCs w:val="28"/>
          <w:lang w:val="kk-KZ"/>
        </w:rPr>
        <w:t xml:space="preserve"> қаулысымен мақұлданған</w:t>
      </w:r>
    </w:p>
    <w:p w14:paraId="682395BD" w14:textId="77777777" w:rsidR="00522F04" w:rsidRPr="00E50A11" w:rsidRDefault="00522F04" w:rsidP="00522F04">
      <w:pPr>
        <w:ind w:left="6237"/>
        <w:jc w:val="center"/>
        <w:rPr>
          <w:rFonts w:eastAsia="Calibri"/>
          <w:sz w:val="28"/>
          <w:szCs w:val="28"/>
          <w:lang w:val="kk-KZ"/>
        </w:rPr>
      </w:pPr>
    </w:p>
    <w:p w14:paraId="38346ADF" w14:textId="77777777" w:rsidR="00522F04" w:rsidRPr="00E50A11" w:rsidRDefault="00522F04" w:rsidP="00522F04">
      <w:pPr>
        <w:ind w:firstLine="709"/>
        <w:jc w:val="both"/>
        <w:rPr>
          <w:rFonts w:eastAsia="Calibri"/>
          <w:sz w:val="28"/>
          <w:szCs w:val="28"/>
          <w:lang w:val="kk-KZ"/>
        </w:rPr>
      </w:pPr>
    </w:p>
    <w:p w14:paraId="4DF4C67A" w14:textId="77777777" w:rsidR="00522F04" w:rsidRPr="00E50A11" w:rsidRDefault="00522F04" w:rsidP="00522F04">
      <w:pPr>
        <w:ind w:firstLine="709"/>
        <w:jc w:val="both"/>
        <w:rPr>
          <w:rFonts w:eastAsia="Calibri"/>
          <w:sz w:val="28"/>
          <w:szCs w:val="28"/>
          <w:lang w:val="kk-KZ"/>
        </w:rPr>
      </w:pPr>
    </w:p>
    <w:p w14:paraId="426F0B84" w14:textId="77777777" w:rsidR="00522F04" w:rsidRPr="00E50A11" w:rsidRDefault="00522F04" w:rsidP="00522F04">
      <w:pPr>
        <w:ind w:firstLine="709"/>
        <w:jc w:val="both"/>
        <w:rPr>
          <w:rFonts w:eastAsia="Calibri"/>
          <w:sz w:val="28"/>
          <w:szCs w:val="28"/>
          <w:lang w:val="kk-KZ"/>
        </w:rPr>
      </w:pPr>
    </w:p>
    <w:p w14:paraId="39198E96" w14:textId="77777777" w:rsidR="00522F04" w:rsidRPr="00E50A11" w:rsidRDefault="00522F04" w:rsidP="00522F04">
      <w:pPr>
        <w:ind w:firstLine="709"/>
        <w:jc w:val="both"/>
        <w:rPr>
          <w:rFonts w:eastAsia="Calibri"/>
          <w:sz w:val="28"/>
          <w:szCs w:val="28"/>
          <w:lang w:val="kk-KZ"/>
        </w:rPr>
      </w:pPr>
    </w:p>
    <w:p w14:paraId="247FDCD9" w14:textId="77777777" w:rsidR="00522F04" w:rsidRPr="00E50A11" w:rsidRDefault="00522F04" w:rsidP="00522F04">
      <w:pPr>
        <w:ind w:firstLine="709"/>
        <w:jc w:val="both"/>
        <w:rPr>
          <w:rFonts w:eastAsia="Calibri"/>
          <w:sz w:val="28"/>
          <w:szCs w:val="28"/>
          <w:lang w:val="kk-KZ"/>
        </w:rPr>
      </w:pPr>
    </w:p>
    <w:p w14:paraId="584827D4" w14:textId="77777777" w:rsidR="00522F04" w:rsidRPr="00E50A11" w:rsidRDefault="00522F04" w:rsidP="00522F04">
      <w:pPr>
        <w:ind w:firstLine="709"/>
        <w:jc w:val="both"/>
        <w:rPr>
          <w:rFonts w:eastAsia="Calibri"/>
          <w:sz w:val="28"/>
          <w:szCs w:val="28"/>
          <w:lang w:val="kk-KZ"/>
        </w:rPr>
      </w:pPr>
    </w:p>
    <w:p w14:paraId="632CD64A" w14:textId="77777777" w:rsidR="00522F04" w:rsidRPr="00E50A11" w:rsidRDefault="00522F04" w:rsidP="00522F04">
      <w:pPr>
        <w:ind w:firstLine="709"/>
        <w:jc w:val="both"/>
        <w:rPr>
          <w:rFonts w:eastAsia="Calibri"/>
          <w:sz w:val="28"/>
          <w:szCs w:val="28"/>
          <w:lang w:val="kk-KZ"/>
        </w:rPr>
      </w:pPr>
    </w:p>
    <w:p w14:paraId="4A25D2C3" w14:textId="77777777" w:rsidR="00522F04" w:rsidRPr="00193867" w:rsidRDefault="00522F04" w:rsidP="00522F04">
      <w:pPr>
        <w:ind w:firstLine="709"/>
        <w:jc w:val="center"/>
        <w:rPr>
          <w:rFonts w:eastAsia="Calibri"/>
          <w:sz w:val="28"/>
          <w:szCs w:val="28"/>
          <w:lang w:val="kk-KZ"/>
        </w:rPr>
      </w:pPr>
    </w:p>
    <w:p w14:paraId="346316AB" w14:textId="77777777" w:rsidR="008720D2" w:rsidRPr="00193867" w:rsidRDefault="008720D2" w:rsidP="00522F04">
      <w:pPr>
        <w:ind w:firstLine="709"/>
        <w:jc w:val="center"/>
        <w:rPr>
          <w:rFonts w:eastAsia="Calibri"/>
          <w:sz w:val="28"/>
          <w:szCs w:val="28"/>
          <w:lang w:val="kk-KZ"/>
        </w:rPr>
      </w:pPr>
    </w:p>
    <w:p w14:paraId="281362AD" w14:textId="77777777" w:rsidR="00522F04" w:rsidRPr="00E50A11" w:rsidRDefault="00522F04" w:rsidP="00522F04">
      <w:pPr>
        <w:ind w:firstLine="709"/>
        <w:jc w:val="center"/>
        <w:rPr>
          <w:rFonts w:eastAsia="Calibri"/>
          <w:sz w:val="28"/>
          <w:szCs w:val="28"/>
          <w:lang w:val="kk-KZ"/>
        </w:rPr>
      </w:pPr>
    </w:p>
    <w:p w14:paraId="0ABD468A" w14:textId="77777777" w:rsidR="00522F04" w:rsidRPr="00E50A11" w:rsidRDefault="00522F04" w:rsidP="00522F04">
      <w:pPr>
        <w:ind w:firstLine="709"/>
        <w:jc w:val="both"/>
        <w:rPr>
          <w:rFonts w:eastAsia="Calibri"/>
          <w:sz w:val="28"/>
          <w:szCs w:val="28"/>
          <w:lang w:val="kk-KZ"/>
        </w:rPr>
      </w:pPr>
    </w:p>
    <w:p w14:paraId="1A47DEBF" w14:textId="77777777" w:rsidR="00522F04" w:rsidRPr="00E50A11" w:rsidRDefault="00522F04" w:rsidP="00522F04">
      <w:pPr>
        <w:ind w:firstLine="709"/>
        <w:jc w:val="both"/>
        <w:rPr>
          <w:rFonts w:eastAsia="Calibri"/>
          <w:sz w:val="28"/>
          <w:szCs w:val="28"/>
          <w:lang w:val="kk-KZ"/>
        </w:rPr>
      </w:pPr>
    </w:p>
    <w:p w14:paraId="52390B38" w14:textId="77777777" w:rsidR="00522F04" w:rsidRPr="00E50A11" w:rsidRDefault="00522F04" w:rsidP="00522F04">
      <w:pPr>
        <w:ind w:firstLine="709"/>
        <w:jc w:val="center"/>
        <w:rPr>
          <w:rFonts w:eastAsia="Calibri"/>
          <w:sz w:val="28"/>
          <w:szCs w:val="28"/>
          <w:lang w:val="kk-KZ"/>
        </w:rPr>
      </w:pPr>
    </w:p>
    <w:p w14:paraId="155E1861" w14:textId="7BA21C6D" w:rsidR="008720D2" w:rsidRPr="00193867" w:rsidRDefault="008720D2" w:rsidP="008720D2">
      <w:pPr>
        <w:jc w:val="center"/>
        <w:rPr>
          <w:rFonts w:eastAsia="Calibri"/>
          <w:b/>
          <w:bCs/>
          <w:sz w:val="28"/>
          <w:szCs w:val="28"/>
          <w:lang w:val="kk-KZ"/>
        </w:rPr>
      </w:pPr>
      <w:r w:rsidRPr="00193867">
        <w:rPr>
          <w:rFonts w:eastAsia="Calibri"/>
          <w:b/>
          <w:bCs/>
          <w:sz w:val="28"/>
          <w:szCs w:val="28"/>
          <w:lang w:val="kk-KZ"/>
        </w:rPr>
        <w:t>202</w:t>
      </w:r>
      <w:r w:rsidR="00B27A4A" w:rsidRPr="00193867">
        <w:rPr>
          <w:rFonts w:eastAsia="Calibri"/>
          <w:b/>
          <w:bCs/>
          <w:sz w:val="28"/>
          <w:szCs w:val="28"/>
          <w:lang w:val="kk-KZ"/>
        </w:rPr>
        <w:t>7</w:t>
      </w:r>
      <w:r w:rsidR="002661BB">
        <w:rPr>
          <w:rFonts w:eastAsia="Calibri"/>
          <w:b/>
          <w:bCs/>
          <w:sz w:val="28"/>
          <w:szCs w:val="28"/>
          <w:lang w:val="kk-KZ"/>
        </w:rPr>
        <w:t>-</w:t>
      </w:r>
      <w:r w:rsidRPr="00193867">
        <w:rPr>
          <w:rFonts w:eastAsia="Calibri"/>
          <w:b/>
          <w:bCs/>
          <w:sz w:val="28"/>
          <w:szCs w:val="28"/>
          <w:lang w:val="kk-KZ"/>
        </w:rPr>
        <w:t>202</w:t>
      </w:r>
      <w:r w:rsidR="00B27A4A" w:rsidRPr="00193867">
        <w:rPr>
          <w:rFonts w:eastAsia="Calibri"/>
          <w:b/>
          <w:bCs/>
          <w:sz w:val="28"/>
          <w:szCs w:val="28"/>
          <w:lang w:val="kk-KZ"/>
        </w:rPr>
        <w:t>9</w:t>
      </w:r>
      <w:r w:rsidRPr="00193867">
        <w:rPr>
          <w:rFonts w:eastAsia="Calibri"/>
          <w:b/>
          <w:bCs/>
          <w:sz w:val="28"/>
          <w:szCs w:val="28"/>
          <w:lang w:val="kk-KZ"/>
        </w:rPr>
        <w:t xml:space="preserve"> ЖЫЛДАРҒА АРНАЛҒАН </w:t>
      </w:r>
    </w:p>
    <w:p w14:paraId="55D9EE6C" w14:textId="57369638" w:rsidR="008720D2" w:rsidRPr="00193867" w:rsidRDefault="008720D2" w:rsidP="008720D2">
      <w:pPr>
        <w:jc w:val="center"/>
        <w:rPr>
          <w:rFonts w:eastAsia="Calibri"/>
          <w:b/>
          <w:bCs/>
          <w:sz w:val="28"/>
          <w:szCs w:val="28"/>
          <w:lang w:val="kk-KZ"/>
        </w:rPr>
      </w:pPr>
      <w:r w:rsidRPr="00193867">
        <w:rPr>
          <w:rFonts w:eastAsia="Calibri"/>
          <w:b/>
          <w:bCs/>
          <w:sz w:val="28"/>
          <w:szCs w:val="28"/>
          <w:lang w:val="kk-KZ"/>
        </w:rPr>
        <w:t>ЖЕТІСУ ОБЛЫСЫНЫҢ</w:t>
      </w:r>
    </w:p>
    <w:p w14:paraId="249C8405" w14:textId="77777777" w:rsidR="008720D2" w:rsidRPr="00193867" w:rsidRDefault="008720D2" w:rsidP="008720D2">
      <w:pPr>
        <w:jc w:val="center"/>
        <w:rPr>
          <w:rFonts w:eastAsia="Calibri"/>
          <w:b/>
          <w:bCs/>
          <w:sz w:val="28"/>
          <w:szCs w:val="28"/>
          <w:lang w:val="kk-KZ"/>
        </w:rPr>
      </w:pPr>
      <w:r w:rsidRPr="00193867">
        <w:rPr>
          <w:rFonts w:eastAsia="Calibri"/>
          <w:b/>
          <w:bCs/>
          <w:sz w:val="28"/>
          <w:szCs w:val="28"/>
          <w:lang w:val="kk-KZ"/>
        </w:rPr>
        <w:t xml:space="preserve">ӘЛЕУМЕТТІК-ЭКОНОМИКАЛЫҚ ДАМУ </w:t>
      </w:r>
    </w:p>
    <w:p w14:paraId="2381850A" w14:textId="77777777" w:rsidR="008720D2" w:rsidRPr="00193867" w:rsidRDefault="008720D2" w:rsidP="008720D2">
      <w:pPr>
        <w:jc w:val="center"/>
        <w:rPr>
          <w:rFonts w:eastAsia="Calibri"/>
          <w:b/>
          <w:bCs/>
          <w:sz w:val="28"/>
          <w:szCs w:val="28"/>
          <w:lang w:val="kk-KZ"/>
        </w:rPr>
      </w:pPr>
      <w:r w:rsidRPr="00193867">
        <w:rPr>
          <w:rFonts w:eastAsia="Calibri"/>
          <w:b/>
          <w:bCs/>
          <w:sz w:val="28"/>
          <w:szCs w:val="28"/>
          <w:lang w:val="kk-KZ"/>
        </w:rPr>
        <w:t>БОЛЖАМЫ</w:t>
      </w:r>
    </w:p>
    <w:p w14:paraId="3C806155" w14:textId="77777777" w:rsidR="00522F04" w:rsidRPr="00193867" w:rsidRDefault="00522F04" w:rsidP="00522F04">
      <w:pPr>
        <w:jc w:val="center"/>
        <w:rPr>
          <w:rFonts w:eastAsia="Calibri"/>
          <w:b/>
          <w:bCs/>
          <w:sz w:val="28"/>
          <w:szCs w:val="28"/>
        </w:rPr>
      </w:pPr>
    </w:p>
    <w:p w14:paraId="2422D5F8" w14:textId="77777777" w:rsidR="00522F04" w:rsidRPr="00193867" w:rsidRDefault="00522F04" w:rsidP="00522F04">
      <w:pPr>
        <w:ind w:firstLine="709"/>
        <w:jc w:val="center"/>
        <w:rPr>
          <w:rFonts w:eastAsia="Calibri"/>
          <w:sz w:val="28"/>
          <w:szCs w:val="28"/>
        </w:rPr>
      </w:pPr>
    </w:p>
    <w:p w14:paraId="677747A2" w14:textId="77777777" w:rsidR="00522F04" w:rsidRPr="00193867" w:rsidRDefault="00522F04" w:rsidP="00522F04">
      <w:pPr>
        <w:ind w:firstLine="709"/>
        <w:jc w:val="center"/>
        <w:rPr>
          <w:rFonts w:eastAsia="Calibri"/>
          <w:sz w:val="28"/>
          <w:szCs w:val="28"/>
        </w:rPr>
      </w:pPr>
    </w:p>
    <w:p w14:paraId="6604090F" w14:textId="77777777" w:rsidR="00522F04" w:rsidRPr="00193867" w:rsidRDefault="00522F04" w:rsidP="00522F04">
      <w:pPr>
        <w:ind w:firstLine="709"/>
        <w:jc w:val="both"/>
        <w:rPr>
          <w:rFonts w:eastAsia="Calibri"/>
          <w:sz w:val="28"/>
          <w:szCs w:val="28"/>
        </w:rPr>
      </w:pPr>
    </w:p>
    <w:p w14:paraId="43DC8447" w14:textId="77777777" w:rsidR="00522F04" w:rsidRPr="00193867" w:rsidRDefault="00522F04" w:rsidP="00522F04">
      <w:pPr>
        <w:ind w:firstLine="709"/>
        <w:jc w:val="both"/>
        <w:rPr>
          <w:rFonts w:eastAsia="Calibri"/>
          <w:sz w:val="28"/>
          <w:szCs w:val="28"/>
        </w:rPr>
      </w:pPr>
    </w:p>
    <w:p w14:paraId="7DCB6CFC" w14:textId="77777777" w:rsidR="00522F04" w:rsidRPr="00193867" w:rsidRDefault="00522F04" w:rsidP="00522F04">
      <w:pPr>
        <w:ind w:firstLine="709"/>
        <w:jc w:val="both"/>
        <w:rPr>
          <w:rFonts w:eastAsia="Calibri"/>
          <w:sz w:val="28"/>
          <w:szCs w:val="28"/>
        </w:rPr>
      </w:pPr>
    </w:p>
    <w:p w14:paraId="0020ED8C" w14:textId="77777777" w:rsidR="00522F04" w:rsidRPr="00193867" w:rsidRDefault="00522F04" w:rsidP="00522F04">
      <w:pPr>
        <w:ind w:firstLine="709"/>
        <w:jc w:val="both"/>
        <w:rPr>
          <w:rFonts w:eastAsia="Calibri"/>
          <w:sz w:val="28"/>
          <w:szCs w:val="28"/>
        </w:rPr>
      </w:pPr>
    </w:p>
    <w:p w14:paraId="0A45B9DA" w14:textId="77777777" w:rsidR="00522F04" w:rsidRPr="00193867" w:rsidRDefault="00522F04" w:rsidP="00522F04">
      <w:pPr>
        <w:ind w:firstLine="709"/>
        <w:jc w:val="both"/>
        <w:rPr>
          <w:rFonts w:eastAsia="Calibri"/>
          <w:sz w:val="28"/>
          <w:szCs w:val="28"/>
        </w:rPr>
      </w:pPr>
    </w:p>
    <w:p w14:paraId="2FF79732" w14:textId="77777777" w:rsidR="00522F04" w:rsidRPr="00193867" w:rsidRDefault="00522F04" w:rsidP="00522F04">
      <w:pPr>
        <w:ind w:firstLine="709"/>
        <w:jc w:val="both"/>
        <w:rPr>
          <w:rFonts w:eastAsia="Calibri"/>
          <w:sz w:val="28"/>
          <w:szCs w:val="28"/>
        </w:rPr>
      </w:pPr>
    </w:p>
    <w:p w14:paraId="48702774" w14:textId="77777777" w:rsidR="00522F04" w:rsidRPr="00193867" w:rsidRDefault="00522F04" w:rsidP="00522F04">
      <w:pPr>
        <w:ind w:firstLine="709"/>
        <w:jc w:val="both"/>
        <w:rPr>
          <w:rFonts w:eastAsia="Calibri"/>
          <w:sz w:val="28"/>
          <w:szCs w:val="28"/>
        </w:rPr>
      </w:pPr>
    </w:p>
    <w:p w14:paraId="11A676FB" w14:textId="77777777" w:rsidR="00522F04" w:rsidRPr="00193867" w:rsidRDefault="00522F04" w:rsidP="00522F04">
      <w:pPr>
        <w:ind w:firstLine="709"/>
        <w:jc w:val="both"/>
        <w:rPr>
          <w:rFonts w:eastAsia="Calibri"/>
          <w:sz w:val="28"/>
          <w:szCs w:val="28"/>
        </w:rPr>
      </w:pPr>
    </w:p>
    <w:p w14:paraId="3A2F3148" w14:textId="77777777" w:rsidR="00522F04" w:rsidRPr="00193867" w:rsidRDefault="00522F04" w:rsidP="00522F04">
      <w:pPr>
        <w:ind w:firstLine="709"/>
        <w:jc w:val="both"/>
        <w:rPr>
          <w:rFonts w:eastAsia="Calibri"/>
          <w:sz w:val="28"/>
          <w:szCs w:val="28"/>
        </w:rPr>
      </w:pPr>
    </w:p>
    <w:p w14:paraId="3F82768A" w14:textId="77777777" w:rsidR="00522F04" w:rsidRPr="00193867" w:rsidRDefault="00522F04" w:rsidP="00522F04">
      <w:pPr>
        <w:ind w:firstLine="709"/>
        <w:jc w:val="both"/>
        <w:rPr>
          <w:rFonts w:eastAsia="Calibri"/>
          <w:sz w:val="28"/>
          <w:szCs w:val="28"/>
        </w:rPr>
      </w:pPr>
    </w:p>
    <w:p w14:paraId="0B0A6EBE" w14:textId="77777777" w:rsidR="00522F04" w:rsidRPr="00193867" w:rsidRDefault="00522F04" w:rsidP="00522F04">
      <w:pPr>
        <w:ind w:firstLine="709"/>
        <w:jc w:val="both"/>
        <w:rPr>
          <w:rFonts w:eastAsia="Calibri"/>
          <w:sz w:val="28"/>
          <w:szCs w:val="28"/>
        </w:rPr>
      </w:pPr>
    </w:p>
    <w:p w14:paraId="2A472400" w14:textId="77777777" w:rsidR="00522F04" w:rsidRPr="00193867" w:rsidRDefault="00522F04" w:rsidP="00522F04">
      <w:pPr>
        <w:jc w:val="both"/>
        <w:rPr>
          <w:rFonts w:eastAsia="Calibri"/>
          <w:sz w:val="28"/>
          <w:szCs w:val="28"/>
          <w:lang w:val="kk-KZ"/>
        </w:rPr>
      </w:pPr>
    </w:p>
    <w:p w14:paraId="5D275BBF" w14:textId="77777777" w:rsidR="00F416BE" w:rsidRPr="00193867" w:rsidRDefault="00F416BE" w:rsidP="00522F04">
      <w:pPr>
        <w:jc w:val="both"/>
        <w:rPr>
          <w:rFonts w:eastAsia="Calibri"/>
          <w:sz w:val="28"/>
          <w:szCs w:val="28"/>
          <w:lang w:val="kk-KZ"/>
        </w:rPr>
      </w:pPr>
    </w:p>
    <w:p w14:paraId="3B45874F" w14:textId="77777777" w:rsidR="00F416BE" w:rsidRPr="00193867" w:rsidRDefault="00F416BE" w:rsidP="00522F04">
      <w:pPr>
        <w:jc w:val="both"/>
        <w:rPr>
          <w:rFonts w:eastAsia="Calibri"/>
          <w:sz w:val="28"/>
          <w:szCs w:val="28"/>
          <w:lang w:val="kk-KZ"/>
        </w:rPr>
      </w:pPr>
    </w:p>
    <w:p w14:paraId="31EC0C4B" w14:textId="77777777" w:rsidR="00F416BE" w:rsidRPr="00193867" w:rsidRDefault="00F416BE" w:rsidP="00522F04">
      <w:pPr>
        <w:jc w:val="both"/>
        <w:rPr>
          <w:rFonts w:eastAsia="Calibri"/>
          <w:sz w:val="28"/>
          <w:szCs w:val="28"/>
          <w:lang w:val="kk-KZ"/>
        </w:rPr>
      </w:pPr>
    </w:p>
    <w:p w14:paraId="6E7506CE" w14:textId="77777777" w:rsidR="00F416BE" w:rsidRPr="00193867" w:rsidRDefault="00F416BE" w:rsidP="00522F04">
      <w:pPr>
        <w:jc w:val="both"/>
        <w:rPr>
          <w:rFonts w:eastAsia="Calibri"/>
          <w:sz w:val="28"/>
          <w:szCs w:val="28"/>
          <w:lang w:val="kk-KZ"/>
        </w:rPr>
      </w:pPr>
    </w:p>
    <w:p w14:paraId="153012F7" w14:textId="77777777" w:rsidR="00F416BE" w:rsidRPr="00193867" w:rsidRDefault="00F416BE" w:rsidP="00522F04">
      <w:pPr>
        <w:jc w:val="both"/>
        <w:rPr>
          <w:rFonts w:eastAsia="Calibri"/>
          <w:sz w:val="28"/>
          <w:szCs w:val="28"/>
          <w:lang w:val="kk-KZ"/>
        </w:rPr>
      </w:pPr>
    </w:p>
    <w:p w14:paraId="07283F3C" w14:textId="77777777" w:rsidR="00F416BE" w:rsidRPr="00193867" w:rsidRDefault="00F416BE" w:rsidP="00522F04">
      <w:pPr>
        <w:jc w:val="both"/>
        <w:rPr>
          <w:rFonts w:eastAsia="Calibri"/>
          <w:sz w:val="28"/>
          <w:szCs w:val="28"/>
          <w:lang w:val="kk-KZ"/>
        </w:rPr>
      </w:pPr>
    </w:p>
    <w:p w14:paraId="063CD797" w14:textId="5BF0FCFA" w:rsidR="00522F04" w:rsidRPr="00193867" w:rsidRDefault="00522F04" w:rsidP="00522F04">
      <w:pPr>
        <w:keepNext/>
        <w:widowControl w:val="0"/>
        <w:jc w:val="center"/>
        <w:rPr>
          <w:b/>
          <w:sz w:val="28"/>
          <w:szCs w:val="28"/>
        </w:rPr>
      </w:pPr>
      <w:r w:rsidRPr="00193867">
        <w:rPr>
          <w:b/>
          <w:sz w:val="28"/>
          <w:szCs w:val="28"/>
        </w:rPr>
        <w:t>Талды</w:t>
      </w:r>
      <w:r w:rsidR="00C3323E" w:rsidRPr="00193867">
        <w:rPr>
          <w:b/>
          <w:sz w:val="28"/>
          <w:szCs w:val="28"/>
          <w:lang w:val="kk-KZ"/>
        </w:rPr>
        <w:t>қ</w:t>
      </w:r>
      <w:r w:rsidRPr="00193867">
        <w:rPr>
          <w:b/>
          <w:sz w:val="28"/>
          <w:szCs w:val="28"/>
        </w:rPr>
        <w:t>ор</w:t>
      </w:r>
      <w:r w:rsidR="00C3323E" w:rsidRPr="00193867">
        <w:rPr>
          <w:b/>
          <w:sz w:val="28"/>
          <w:szCs w:val="28"/>
          <w:lang w:val="kk-KZ"/>
        </w:rPr>
        <w:t>ғ</w:t>
      </w:r>
      <w:r w:rsidRPr="00193867">
        <w:rPr>
          <w:b/>
          <w:sz w:val="28"/>
          <w:szCs w:val="28"/>
        </w:rPr>
        <w:t>ан, 202</w:t>
      </w:r>
      <w:r w:rsidR="00B27A4A" w:rsidRPr="00193867">
        <w:rPr>
          <w:b/>
          <w:sz w:val="28"/>
          <w:szCs w:val="28"/>
          <w:lang w:val="kk-KZ"/>
        </w:rPr>
        <w:t>6</w:t>
      </w:r>
      <w:r w:rsidRPr="00193867">
        <w:rPr>
          <w:b/>
          <w:sz w:val="28"/>
          <w:szCs w:val="28"/>
          <w:lang w:val="kk-KZ"/>
        </w:rPr>
        <w:t xml:space="preserve"> </w:t>
      </w:r>
      <w:r w:rsidR="00C3323E" w:rsidRPr="00193867">
        <w:rPr>
          <w:b/>
          <w:sz w:val="28"/>
          <w:szCs w:val="28"/>
          <w:lang w:val="kk-KZ"/>
        </w:rPr>
        <w:t>ж</w:t>
      </w:r>
      <w:r w:rsidRPr="00193867">
        <w:rPr>
          <w:b/>
          <w:sz w:val="28"/>
          <w:szCs w:val="28"/>
        </w:rPr>
        <w:t>.</w:t>
      </w:r>
    </w:p>
    <w:p w14:paraId="6727692F" w14:textId="77777777" w:rsidR="00522F04" w:rsidRPr="00193867" w:rsidRDefault="00522F04" w:rsidP="00522F04">
      <w:pPr>
        <w:ind w:firstLine="709"/>
        <w:jc w:val="both"/>
        <w:rPr>
          <w:rFonts w:eastAsia="Calibri"/>
          <w:sz w:val="28"/>
          <w:szCs w:val="28"/>
          <w:highlight w:val="yellow"/>
        </w:rPr>
      </w:pPr>
    </w:p>
    <w:p w14:paraId="598A1FB5" w14:textId="77777777" w:rsidR="00522F04" w:rsidRPr="00193867" w:rsidRDefault="00522F04" w:rsidP="00522F04">
      <w:pPr>
        <w:ind w:firstLine="709"/>
        <w:jc w:val="both"/>
        <w:rPr>
          <w:rFonts w:eastAsia="Calibri"/>
          <w:sz w:val="28"/>
          <w:szCs w:val="28"/>
          <w:highlight w:val="yellow"/>
          <w:lang w:val="kk-KZ"/>
        </w:rPr>
      </w:pPr>
    </w:p>
    <w:p w14:paraId="152016A1" w14:textId="77777777" w:rsidR="00C52029" w:rsidRPr="00193867" w:rsidRDefault="00C52029" w:rsidP="00522F04">
      <w:pPr>
        <w:ind w:firstLine="709"/>
        <w:jc w:val="both"/>
        <w:rPr>
          <w:rFonts w:eastAsia="Calibri"/>
          <w:sz w:val="28"/>
          <w:szCs w:val="28"/>
          <w:highlight w:val="yellow"/>
          <w:lang w:val="kk-KZ"/>
        </w:rPr>
      </w:pPr>
    </w:p>
    <w:p w14:paraId="26E6B7BD" w14:textId="77777777" w:rsidR="00470B22" w:rsidRPr="00193867" w:rsidRDefault="00470B22" w:rsidP="00470B22">
      <w:pPr>
        <w:spacing w:line="312" w:lineRule="auto"/>
        <w:ind w:firstLine="709"/>
        <w:jc w:val="center"/>
        <w:rPr>
          <w:b/>
          <w:bCs/>
          <w:sz w:val="28"/>
          <w:szCs w:val="28"/>
          <w:lang w:val="kk-KZ"/>
        </w:rPr>
      </w:pPr>
      <w:r w:rsidRPr="00193867">
        <w:rPr>
          <w:b/>
          <w:bCs/>
          <w:sz w:val="28"/>
          <w:szCs w:val="28"/>
          <w:lang w:val="kk-KZ"/>
        </w:rPr>
        <w:lastRenderedPageBreak/>
        <w:t>МАЗМҰНЫ</w:t>
      </w:r>
    </w:p>
    <w:tbl>
      <w:tblPr>
        <w:tblStyle w:val="aff2"/>
        <w:tblW w:w="9710" w:type="dxa"/>
        <w:tblLook w:val="04A0" w:firstRow="1" w:lastRow="0" w:firstColumn="1" w:lastColumn="0" w:noHBand="0" w:noVBand="1"/>
      </w:tblPr>
      <w:tblGrid>
        <w:gridCol w:w="613"/>
        <w:gridCol w:w="7892"/>
        <w:gridCol w:w="1205"/>
      </w:tblGrid>
      <w:tr w:rsidR="00522F04" w:rsidRPr="00193867" w14:paraId="0DF92872" w14:textId="77777777" w:rsidTr="003F63C2">
        <w:tc>
          <w:tcPr>
            <w:tcW w:w="613" w:type="dxa"/>
          </w:tcPr>
          <w:p w14:paraId="50EB6E42" w14:textId="77777777" w:rsidR="00522F04" w:rsidRPr="00193867" w:rsidRDefault="00522F04" w:rsidP="00F416BE">
            <w:pPr>
              <w:jc w:val="both"/>
              <w:rPr>
                <w:rFonts w:ascii="Times New Roman" w:eastAsia="Calibri" w:hAnsi="Times New Roman" w:cs="Times New Roman"/>
                <w:b/>
                <w:bCs/>
                <w:spacing w:val="-8"/>
                <w:sz w:val="28"/>
                <w:szCs w:val="28"/>
              </w:rPr>
            </w:pPr>
            <w:r w:rsidRPr="00193867">
              <w:rPr>
                <w:rFonts w:ascii="Times New Roman" w:eastAsia="Calibri" w:hAnsi="Times New Roman" w:cs="Times New Roman"/>
                <w:b/>
                <w:bCs/>
                <w:spacing w:val="-8"/>
                <w:sz w:val="28"/>
                <w:szCs w:val="28"/>
              </w:rPr>
              <w:t>I.</w:t>
            </w:r>
          </w:p>
        </w:tc>
        <w:tc>
          <w:tcPr>
            <w:tcW w:w="7892" w:type="dxa"/>
          </w:tcPr>
          <w:p w14:paraId="72F1BB15" w14:textId="28392C01" w:rsidR="00522F04" w:rsidRPr="00193867" w:rsidRDefault="00470B22" w:rsidP="00F416BE">
            <w:pPr>
              <w:jc w:val="both"/>
              <w:rPr>
                <w:rFonts w:ascii="Times New Roman" w:eastAsia="Calibri" w:hAnsi="Times New Roman" w:cs="Times New Roman"/>
                <w:b/>
                <w:bCs/>
                <w:spacing w:val="-8"/>
                <w:sz w:val="28"/>
                <w:szCs w:val="28"/>
                <w:lang w:val="kk-KZ"/>
              </w:rPr>
            </w:pPr>
            <w:r w:rsidRPr="00193867">
              <w:rPr>
                <w:rFonts w:ascii="Times New Roman" w:eastAsia="Calibri" w:hAnsi="Times New Roman" w:cs="Times New Roman"/>
                <w:b/>
                <w:bCs/>
                <w:spacing w:val="-8"/>
                <w:sz w:val="28"/>
                <w:szCs w:val="28"/>
              </w:rPr>
              <w:t>Жетісу облысы экономикасының даму қорытындылары</w:t>
            </w:r>
          </w:p>
        </w:tc>
        <w:tc>
          <w:tcPr>
            <w:tcW w:w="1205" w:type="dxa"/>
            <w:vAlign w:val="center"/>
          </w:tcPr>
          <w:p w14:paraId="3EA2FE0E" w14:textId="459E8E08" w:rsidR="00522F04" w:rsidRPr="00193867" w:rsidRDefault="003F63C2"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lang w:val="kk-KZ"/>
              </w:rPr>
              <w:t>3</w:t>
            </w:r>
          </w:p>
        </w:tc>
      </w:tr>
      <w:tr w:rsidR="00522F04" w:rsidRPr="00193867" w14:paraId="689A0E01" w14:textId="77777777" w:rsidTr="003F63C2">
        <w:tc>
          <w:tcPr>
            <w:tcW w:w="613" w:type="dxa"/>
          </w:tcPr>
          <w:p w14:paraId="2A914A39"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22D93803" w14:textId="29411769" w:rsidR="00522F04" w:rsidRPr="00193867" w:rsidRDefault="00B8488F" w:rsidP="00470B22">
            <w:pPr>
              <w:widowControl w:val="0"/>
              <w:tabs>
                <w:tab w:val="left" w:pos="0"/>
                <w:tab w:val="left" w:pos="1134"/>
                <w:tab w:val="left" w:pos="9600"/>
              </w:tabs>
              <w:autoSpaceDE w:val="0"/>
              <w:autoSpaceDN w:val="0"/>
              <w:adjustRightInd w:val="0"/>
              <w:jc w:val="both"/>
              <w:rPr>
                <w:rFonts w:ascii="Times New Roman" w:eastAsia="Calibri" w:hAnsi="Times New Roman" w:cs="Times New Roman"/>
                <w:spacing w:val="-8"/>
                <w:sz w:val="28"/>
                <w:szCs w:val="28"/>
              </w:rPr>
            </w:pPr>
            <w:r w:rsidRPr="00B8488F">
              <w:rPr>
                <w:rFonts w:ascii="Times New Roman" w:eastAsia="Calibri" w:hAnsi="Times New Roman" w:cs="Times New Roman"/>
                <w:spacing w:val="-8"/>
                <w:sz w:val="28"/>
                <w:szCs w:val="28"/>
              </w:rPr>
              <w:t>2025 жылғы облыстың әлеуметтік-экономикалық дамуы</w:t>
            </w:r>
          </w:p>
        </w:tc>
        <w:tc>
          <w:tcPr>
            <w:tcW w:w="1205" w:type="dxa"/>
            <w:vAlign w:val="center"/>
          </w:tcPr>
          <w:p w14:paraId="024693A0" w14:textId="3EA75DD9" w:rsidR="00522F04" w:rsidRPr="00193867" w:rsidRDefault="003F63C2"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lang w:val="kk-KZ"/>
              </w:rPr>
              <w:t>3</w:t>
            </w:r>
          </w:p>
        </w:tc>
      </w:tr>
      <w:tr w:rsidR="00522F04" w:rsidRPr="00193867" w14:paraId="235E63FA" w14:textId="77777777" w:rsidTr="003F63C2">
        <w:tc>
          <w:tcPr>
            <w:tcW w:w="613" w:type="dxa"/>
          </w:tcPr>
          <w:p w14:paraId="791834FF"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30B61C6A" w14:textId="3B6A218D" w:rsidR="00522F04" w:rsidRPr="00193867" w:rsidRDefault="00470B22" w:rsidP="00F416BE">
            <w:pPr>
              <w:widowControl w:val="0"/>
              <w:pBdr>
                <w:bottom w:val="single" w:sz="4" w:space="0" w:color="FFFFFF"/>
              </w:pBdr>
              <w:tabs>
                <w:tab w:val="left" w:pos="0"/>
                <w:tab w:val="left" w:pos="1134"/>
                <w:tab w:val="left" w:pos="9600"/>
              </w:tabs>
              <w:autoSpaceDE w:val="0"/>
              <w:autoSpaceDN w:val="0"/>
              <w:adjustRightInd w:val="0"/>
              <w:jc w:val="both"/>
              <w:rPr>
                <w:rFonts w:ascii="Times New Roman" w:eastAsia="Calibri" w:hAnsi="Times New Roman" w:cs="Times New Roman"/>
                <w:spacing w:val="-8"/>
                <w:sz w:val="28"/>
                <w:szCs w:val="28"/>
              </w:rPr>
            </w:pPr>
            <w:r w:rsidRPr="00193867">
              <w:rPr>
                <w:rFonts w:ascii="Times New Roman" w:eastAsia="Calibri" w:hAnsi="Times New Roman" w:cs="Times New Roman"/>
                <w:sz w:val="28"/>
                <w:szCs w:val="28"/>
                <w:lang w:val="kk-KZ"/>
              </w:rPr>
              <w:t>Облыстың әлеуметтік-экономикалық дамуының есептік көрсеткіштерінің 202</w:t>
            </w:r>
            <w:r w:rsidR="005A608E" w:rsidRPr="00193867">
              <w:rPr>
                <w:rFonts w:ascii="Times New Roman" w:eastAsia="Calibri" w:hAnsi="Times New Roman" w:cs="Times New Roman"/>
                <w:sz w:val="28"/>
                <w:szCs w:val="28"/>
                <w:lang w:val="kk-KZ"/>
              </w:rPr>
              <w:t>5</w:t>
            </w:r>
            <w:r w:rsidRPr="00193867">
              <w:rPr>
                <w:rFonts w:ascii="Times New Roman" w:eastAsia="Calibri" w:hAnsi="Times New Roman" w:cs="Times New Roman"/>
                <w:sz w:val="28"/>
                <w:szCs w:val="28"/>
                <w:lang w:val="kk-KZ"/>
              </w:rPr>
              <w:t xml:space="preserve"> жылғы болжамды деректермен алшақтығының параметрлері мен себептерін талдау</w:t>
            </w:r>
          </w:p>
        </w:tc>
        <w:tc>
          <w:tcPr>
            <w:tcW w:w="1205" w:type="dxa"/>
            <w:vAlign w:val="center"/>
          </w:tcPr>
          <w:p w14:paraId="072B4E10" w14:textId="2723831E" w:rsidR="00522F04" w:rsidRPr="00193867" w:rsidRDefault="00D71983"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lang w:val="kk-KZ"/>
              </w:rPr>
              <w:t>4</w:t>
            </w:r>
          </w:p>
        </w:tc>
      </w:tr>
      <w:tr w:rsidR="00522F04" w:rsidRPr="00193867" w14:paraId="149AA723" w14:textId="77777777" w:rsidTr="003F63C2">
        <w:tc>
          <w:tcPr>
            <w:tcW w:w="613" w:type="dxa"/>
          </w:tcPr>
          <w:p w14:paraId="772E2F14"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41D11A7C" w14:textId="22BEBF73" w:rsidR="00522F04" w:rsidRPr="00193867" w:rsidRDefault="00470B22" w:rsidP="00F416BE">
            <w:pPr>
              <w:jc w:val="both"/>
              <w:rPr>
                <w:rFonts w:ascii="Times New Roman" w:eastAsia="Calibri" w:hAnsi="Times New Roman" w:cs="Times New Roman"/>
                <w:spacing w:val="-8"/>
                <w:sz w:val="28"/>
                <w:szCs w:val="28"/>
              </w:rPr>
            </w:pPr>
            <w:r w:rsidRPr="00193867">
              <w:rPr>
                <w:rFonts w:ascii="Times New Roman" w:eastAsia="Calibri" w:hAnsi="Times New Roman" w:cs="Times New Roman"/>
                <w:sz w:val="28"/>
                <w:szCs w:val="28"/>
                <w:lang w:val="kk-KZ"/>
              </w:rPr>
              <w:t xml:space="preserve">Экономикаға әсер ететін факторларды ескере отырып, </w:t>
            </w:r>
            <w:r w:rsidRPr="00193867">
              <w:rPr>
                <w:rFonts w:ascii="Times New Roman" w:eastAsia="Calibri" w:hAnsi="Times New Roman" w:cs="Times New Roman"/>
                <w:sz w:val="28"/>
                <w:szCs w:val="28"/>
                <w:lang w:val="kk-KZ"/>
              </w:rPr>
              <w:br/>
              <w:t>202</w:t>
            </w:r>
            <w:r w:rsidR="005A608E" w:rsidRPr="00193867">
              <w:rPr>
                <w:rFonts w:ascii="Times New Roman" w:eastAsia="Calibri" w:hAnsi="Times New Roman" w:cs="Times New Roman"/>
                <w:sz w:val="28"/>
                <w:szCs w:val="28"/>
                <w:lang w:val="kk-KZ"/>
              </w:rPr>
              <w:t>6</w:t>
            </w:r>
            <w:r w:rsidRPr="00193867">
              <w:rPr>
                <w:rFonts w:ascii="Times New Roman" w:eastAsia="Calibri" w:hAnsi="Times New Roman" w:cs="Times New Roman"/>
                <w:sz w:val="28"/>
                <w:szCs w:val="28"/>
                <w:lang w:val="kk-KZ"/>
              </w:rPr>
              <w:t xml:space="preserve"> жылдың со</w:t>
            </w:r>
            <w:r w:rsidR="00FA7DEC" w:rsidRPr="00193867">
              <w:rPr>
                <w:rFonts w:ascii="Times New Roman" w:eastAsia="Calibri" w:hAnsi="Times New Roman" w:cs="Times New Roman"/>
                <w:sz w:val="28"/>
                <w:szCs w:val="28"/>
                <w:lang w:val="kk-KZ"/>
              </w:rPr>
              <w:t>ң</w:t>
            </w:r>
            <w:r w:rsidRPr="00193867">
              <w:rPr>
                <w:rFonts w:ascii="Times New Roman" w:eastAsia="Calibri" w:hAnsi="Times New Roman" w:cs="Times New Roman"/>
                <w:sz w:val="28"/>
                <w:szCs w:val="28"/>
                <w:lang w:val="kk-KZ"/>
              </w:rPr>
              <w:t>ына дейін облыстағы әлеуметтік-экономикалық жағдай</w:t>
            </w:r>
            <w:r w:rsidR="00FA7DEC" w:rsidRPr="00193867">
              <w:rPr>
                <w:rFonts w:ascii="Times New Roman" w:eastAsia="Calibri" w:hAnsi="Times New Roman" w:cs="Times New Roman"/>
                <w:sz w:val="28"/>
                <w:szCs w:val="28"/>
                <w:lang w:val="kk-KZ"/>
              </w:rPr>
              <w:t>ды</w:t>
            </w:r>
            <w:r w:rsidRPr="00193867">
              <w:rPr>
                <w:rFonts w:ascii="Times New Roman" w:eastAsia="Calibri" w:hAnsi="Times New Roman" w:cs="Times New Roman"/>
                <w:sz w:val="28"/>
                <w:szCs w:val="28"/>
                <w:lang w:val="kk-KZ"/>
              </w:rPr>
              <w:t xml:space="preserve"> бағалау</w:t>
            </w:r>
          </w:p>
        </w:tc>
        <w:tc>
          <w:tcPr>
            <w:tcW w:w="1205" w:type="dxa"/>
            <w:vAlign w:val="center"/>
          </w:tcPr>
          <w:p w14:paraId="0DF1E995" w14:textId="08EF2293" w:rsidR="00522F04" w:rsidRPr="00193867" w:rsidRDefault="00887987" w:rsidP="006A5CF4">
            <w:pPr>
              <w:jc w:val="center"/>
              <w:rPr>
                <w:rFonts w:ascii="Times New Roman" w:eastAsia="Calibri" w:hAnsi="Times New Roman" w:cs="Times New Roman"/>
                <w:spacing w:val="-8"/>
                <w:sz w:val="28"/>
                <w:szCs w:val="28"/>
                <w:lang w:val="kk-KZ"/>
              </w:rPr>
            </w:pPr>
            <w:r>
              <w:rPr>
                <w:rFonts w:ascii="Times New Roman" w:eastAsia="Calibri" w:hAnsi="Times New Roman" w:cs="Times New Roman"/>
                <w:spacing w:val="-8"/>
                <w:sz w:val="28"/>
                <w:szCs w:val="28"/>
                <w:lang w:val="kk-KZ"/>
              </w:rPr>
              <w:t>5</w:t>
            </w:r>
          </w:p>
        </w:tc>
      </w:tr>
      <w:tr w:rsidR="00522F04" w:rsidRPr="00193867" w14:paraId="7EEBDBBB" w14:textId="77777777" w:rsidTr="003F63C2">
        <w:tc>
          <w:tcPr>
            <w:tcW w:w="613" w:type="dxa"/>
          </w:tcPr>
          <w:p w14:paraId="0C0AB16D"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11454F8F" w14:textId="6782D870" w:rsidR="00522F04" w:rsidRPr="00193867" w:rsidRDefault="002C2B69" w:rsidP="00F416BE">
            <w:pPr>
              <w:jc w:val="both"/>
              <w:rPr>
                <w:rFonts w:ascii="Times New Roman" w:eastAsia="Calibri" w:hAnsi="Times New Roman" w:cs="Times New Roman"/>
                <w:spacing w:val="-8"/>
                <w:sz w:val="28"/>
                <w:szCs w:val="28"/>
              </w:rPr>
            </w:pPr>
            <w:r w:rsidRPr="00193867">
              <w:rPr>
                <w:rFonts w:ascii="Times New Roman" w:eastAsia="Calibri" w:hAnsi="Times New Roman" w:cs="Times New Roman"/>
                <w:sz w:val="28"/>
                <w:szCs w:val="28"/>
                <w:lang w:val="kk-KZ"/>
              </w:rPr>
              <w:t>Бюджеттік қағидалар мен нысаналы бағдарларды сақтауды қоса алғанда, 202</w:t>
            </w:r>
            <w:r w:rsidR="005A608E" w:rsidRPr="00193867">
              <w:rPr>
                <w:rFonts w:ascii="Times New Roman" w:eastAsia="Calibri" w:hAnsi="Times New Roman" w:cs="Times New Roman"/>
                <w:sz w:val="28"/>
                <w:szCs w:val="28"/>
                <w:lang w:val="kk-KZ"/>
              </w:rPr>
              <w:t>5</w:t>
            </w:r>
            <w:r w:rsidRPr="00193867">
              <w:rPr>
                <w:rFonts w:ascii="Times New Roman" w:eastAsia="Calibri" w:hAnsi="Times New Roman" w:cs="Times New Roman"/>
                <w:sz w:val="28"/>
                <w:szCs w:val="28"/>
                <w:lang w:val="kk-KZ"/>
              </w:rPr>
              <w:t xml:space="preserve"> жылғы салық және бюджет саясатының және </w:t>
            </w:r>
            <w:r w:rsidRPr="00193867">
              <w:rPr>
                <w:rFonts w:ascii="Times New Roman" w:eastAsia="Calibri" w:hAnsi="Times New Roman" w:cs="Times New Roman"/>
                <w:sz w:val="28"/>
                <w:szCs w:val="28"/>
                <w:lang w:val="kk-KZ"/>
              </w:rPr>
              <w:br/>
              <w:t>202</w:t>
            </w:r>
            <w:r w:rsidR="005A608E" w:rsidRPr="00193867">
              <w:rPr>
                <w:rFonts w:ascii="Times New Roman" w:eastAsia="Calibri" w:hAnsi="Times New Roman" w:cs="Times New Roman"/>
                <w:sz w:val="28"/>
                <w:szCs w:val="28"/>
                <w:lang w:val="kk-KZ"/>
              </w:rPr>
              <w:t>6</w:t>
            </w:r>
            <w:r w:rsidRPr="00193867">
              <w:rPr>
                <w:rFonts w:ascii="Times New Roman" w:eastAsia="Calibri" w:hAnsi="Times New Roman" w:cs="Times New Roman"/>
                <w:sz w:val="28"/>
                <w:szCs w:val="28"/>
                <w:lang w:val="kk-KZ"/>
              </w:rPr>
              <w:t xml:space="preserve"> жылғы 1</w:t>
            </w:r>
            <w:r w:rsidR="007152AB" w:rsidRPr="00193867">
              <w:rPr>
                <w:rFonts w:ascii="Times New Roman" w:eastAsia="Calibri" w:hAnsi="Times New Roman" w:cs="Times New Roman"/>
                <w:sz w:val="28"/>
                <w:szCs w:val="28"/>
                <w:lang w:val="kk-KZ"/>
              </w:rPr>
              <w:t xml:space="preserve"> </w:t>
            </w:r>
            <w:r w:rsidR="00304DC3">
              <w:rPr>
                <w:rFonts w:ascii="Times New Roman" w:eastAsia="Calibri" w:hAnsi="Times New Roman" w:cs="Times New Roman"/>
                <w:sz w:val="28"/>
                <w:szCs w:val="28"/>
                <w:lang w:val="kk-KZ"/>
              </w:rPr>
              <w:t>-</w:t>
            </w:r>
            <w:r w:rsidRPr="00193867">
              <w:rPr>
                <w:rFonts w:ascii="Times New Roman" w:eastAsia="Calibri" w:hAnsi="Times New Roman" w:cs="Times New Roman"/>
                <w:sz w:val="28"/>
                <w:szCs w:val="28"/>
                <w:lang w:val="kk-KZ"/>
              </w:rPr>
              <w:t xml:space="preserve"> жартыжылдықтағы</w:t>
            </w:r>
            <w:r w:rsidR="007152AB" w:rsidRPr="00193867">
              <w:rPr>
                <w:rFonts w:ascii="Times New Roman" w:eastAsia="Calibri" w:hAnsi="Times New Roman" w:cs="Times New Roman"/>
                <w:sz w:val="28"/>
                <w:szCs w:val="28"/>
                <w:lang w:val="kk-KZ"/>
              </w:rPr>
              <w:t xml:space="preserve"> </w:t>
            </w:r>
            <w:r w:rsidRPr="00193867">
              <w:rPr>
                <w:rFonts w:ascii="Times New Roman" w:eastAsia="Calibri" w:hAnsi="Times New Roman" w:cs="Times New Roman"/>
                <w:sz w:val="28"/>
                <w:szCs w:val="28"/>
                <w:lang w:val="kk-KZ"/>
              </w:rPr>
              <w:t xml:space="preserve">мемлекеттік қаржының негізгі бағыттарының іске асырылуын талдау </w:t>
            </w:r>
          </w:p>
        </w:tc>
        <w:tc>
          <w:tcPr>
            <w:tcW w:w="1205" w:type="dxa"/>
            <w:vAlign w:val="center"/>
          </w:tcPr>
          <w:p w14:paraId="72C8081B" w14:textId="4C049C1B" w:rsidR="00522F04" w:rsidRPr="00193867" w:rsidRDefault="00D71983"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lang w:val="kk-KZ"/>
              </w:rPr>
              <w:t>7</w:t>
            </w:r>
          </w:p>
        </w:tc>
      </w:tr>
      <w:tr w:rsidR="00522F04" w:rsidRPr="00193867" w14:paraId="53BC46A0" w14:textId="77777777" w:rsidTr="003F63C2">
        <w:tc>
          <w:tcPr>
            <w:tcW w:w="613" w:type="dxa"/>
          </w:tcPr>
          <w:p w14:paraId="395992BD" w14:textId="77777777" w:rsidR="00522F04" w:rsidRPr="00193867" w:rsidRDefault="00522F04" w:rsidP="00F416BE">
            <w:pPr>
              <w:jc w:val="both"/>
              <w:rPr>
                <w:rFonts w:ascii="Times New Roman" w:eastAsia="Calibri" w:hAnsi="Times New Roman" w:cs="Times New Roman"/>
                <w:b/>
                <w:bCs/>
                <w:spacing w:val="-8"/>
                <w:sz w:val="28"/>
                <w:szCs w:val="28"/>
              </w:rPr>
            </w:pPr>
            <w:r w:rsidRPr="00193867">
              <w:rPr>
                <w:rFonts w:ascii="Times New Roman" w:eastAsia="Calibri" w:hAnsi="Times New Roman" w:cs="Times New Roman"/>
                <w:b/>
                <w:bCs/>
                <w:spacing w:val="-8"/>
                <w:sz w:val="28"/>
                <w:szCs w:val="28"/>
              </w:rPr>
              <w:t>II.</w:t>
            </w:r>
          </w:p>
        </w:tc>
        <w:tc>
          <w:tcPr>
            <w:tcW w:w="7892" w:type="dxa"/>
          </w:tcPr>
          <w:p w14:paraId="3C5F359A" w14:textId="50DC2939" w:rsidR="00522F04" w:rsidRPr="00193867" w:rsidRDefault="00A6042D" w:rsidP="00F416BE">
            <w:pPr>
              <w:jc w:val="both"/>
              <w:rPr>
                <w:rFonts w:ascii="Times New Roman" w:eastAsia="Calibri" w:hAnsi="Times New Roman" w:cs="Times New Roman"/>
                <w:b/>
                <w:bCs/>
                <w:spacing w:val="-8"/>
                <w:sz w:val="28"/>
                <w:szCs w:val="28"/>
              </w:rPr>
            </w:pPr>
            <w:r w:rsidRPr="00193867">
              <w:rPr>
                <w:rFonts w:ascii="Times New Roman" w:eastAsia="Calibri" w:hAnsi="Times New Roman" w:cs="Times New Roman"/>
                <w:b/>
                <w:bCs/>
                <w:sz w:val="28"/>
                <w:szCs w:val="28"/>
                <w:lang w:val="kk-KZ"/>
              </w:rPr>
              <w:t>202</w:t>
            </w:r>
            <w:r w:rsidR="005A608E" w:rsidRPr="00193867">
              <w:rPr>
                <w:rFonts w:ascii="Times New Roman" w:eastAsia="Calibri" w:hAnsi="Times New Roman" w:cs="Times New Roman"/>
                <w:b/>
                <w:bCs/>
                <w:sz w:val="28"/>
                <w:szCs w:val="28"/>
                <w:lang w:val="kk-KZ"/>
              </w:rPr>
              <w:t>6</w:t>
            </w:r>
            <w:r w:rsidR="002661BB">
              <w:rPr>
                <w:rFonts w:ascii="Times New Roman" w:hAnsi="Times New Roman" w:cs="Times New Roman"/>
                <w:sz w:val="28"/>
                <w:szCs w:val="28"/>
                <w:lang w:val="kk-KZ"/>
              </w:rPr>
              <w:t>-</w:t>
            </w:r>
            <w:r w:rsidRPr="00193867">
              <w:rPr>
                <w:rFonts w:ascii="Times New Roman" w:eastAsia="Calibri" w:hAnsi="Times New Roman" w:cs="Times New Roman"/>
                <w:b/>
                <w:bCs/>
                <w:sz w:val="28"/>
                <w:szCs w:val="28"/>
                <w:lang w:val="kk-KZ"/>
              </w:rPr>
              <w:t>202</w:t>
            </w:r>
            <w:r w:rsidR="005A608E" w:rsidRPr="00193867">
              <w:rPr>
                <w:rFonts w:ascii="Times New Roman" w:eastAsia="Calibri" w:hAnsi="Times New Roman" w:cs="Times New Roman"/>
                <w:b/>
                <w:bCs/>
                <w:sz w:val="28"/>
                <w:szCs w:val="28"/>
                <w:lang w:val="kk-KZ"/>
              </w:rPr>
              <w:t>8</w:t>
            </w:r>
            <w:r w:rsidRPr="00193867">
              <w:rPr>
                <w:rFonts w:ascii="Times New Roman" w:eastAsia="Calibri" w:hAnsi="Times New Roman" w:cs="Times New Roman"/>
                <w:b/>
                <w:bCs/>
                <w:sz w:val="28"/>
                <w:szCs w:val="28"/>
                <w:lang w:val="kk-KZ"/>
              </w:rPr>
              <w:t xml:space="preserve"> жылдарға арналған ӘЭДБ және 202</w:t>
            </w:r>
            <w:r w:rsidR="005A608E" w:rsidRPr="00193867">
              <w:rPr>
                <w:rFonts w:ascii="Times New Roman" w:eastAsia="Calibri" w:hAnsi="Times New Roman" w:cs="Times New Roman"/>
                <w:b/>
                <w:bCs/>
                <w:sz w:val="28"/>
                <w:szCs w:val="28"/>
                <w:lang w:val="kk-KZ"/>
              </w:rPr>
              <w:t>7</w:t>
            </w:r>
            <w:r w:rsidR="002661BB">
              <w:rPr>
                <w:rFonts w:ascii="Times New Roman" w:hAnsi="Times New Roman" w:cs="Times New Roman"/>
                <w:sz w:val="28"/>
                <w:szCs w:val="28"/>
                <w:lang w:val="kk-KZ"/>
              </w:rPr>
              <w:t>-</w:t>
            </w:r>
            <w:r w:rsidRPr="00193867">
              <w:rPr>
                <w:rFonts w:ascii="Times New Roman" w:eastAsia="Calibri" w:hAnsi="Times New Roman" w:cs="Times New Roman"/>
                <w:b/>
                <w:bCs/>
                <w:sz w:val="28"/>
                <w:szCs w:val="28"/>
                <w:lang w:val="kk-KZ"/>
              </w:rPr>
              <w:t>202</w:t>
            </w:r>
            <w:r w:rsidR="005A608E" w:rsidRPr="00193867">
              <w:rPr>
                <w:rFonts w:ascii="Times New Roman" w:eastAsia="Calibri" w:hAnsi="Times New Roman" w:cs="Times New Roman"/>
                <w:b/>
                <w:bCs/>
                <w:sz w:val="28"/>
                <w:szCs w:val="28"/>
                <w:lang w:val="kk-KZ"/>
              </w:rPr>
              <w:t>9</w:t>
            </w:r>
            <w:r w:rsidRPr="00193867">
              <w:rPr>
                <w:rFonts w:ascii="Times New Roman" w:eastAsia="Calibri" w:hAnsi="Times New Roman" w:cs="Times New Roman"/>
                <w:b/>
                <w:bCs/>
                <w:sz w:val="28"/>
                <w:szCs w:val="28"/>
                <w:lang w:val="kk-KZ"/>
              </w:rPr>
              <w:t xml:space="preserve"> жылдарға арналған ӘЭДБ шеңберінде 2026 жылға арналған </w:t>
            </w:r>
            <w:r w:rsidRPr="00193867">
              <w:rPr>
                <w:rFonts w:ascii="Times New Roman" w:eastAsia="Calibri" w:hAnsi="Times New Roman" w:cs="Times New Roman"/>
                <w:b/>
                <w:bCs/>
                <w:sz w:val="28"/>
                <w:szCs w:val="28"/>
                <w:lang w:val="kk-KZ"/>
              </w:rPr>
              <w:br/>
              <w:t>әлеуметтік-экономикалық дамудың болжамды</w:t>
            </w:r>
            <w:r w:rsidR="00EA3E80" w:rsidRPr="00EA3E80">
              <w:rPr>
                <w:rFonts w:ascii="Times New Roman" w:eastAsia="Calibri" w:hAnsi="Times New Roman" w:cs="Times New Roman"/>
                <w:b/>
                <w:bCs/>
                <w:sz w:val="28"/>
                <w:szCs w:val="28"/>
              </w:rPr>
              <w:t xml:space="preserve"> </w:t>
            </w:r>
            <w:r w:rsidRPr="00193867">
              <w:rPr>
                <w:rFonts w:ascii="Times New Roman" w:eastAsia="Calibri" w:hAnsi="Times New Roman" w:cs="Times New Roman"/>
                <w:b/>
                <w:bCs/>
                <w:sz w:val="28"/>
                <w:szCs w:val="28"/>
                <w:lang w:val="kk-KZ"/>
              </w:rPr>
              <w:t>көрсеткіштері мен бюджеттік параметрлері сәйкессіздігінің сомалары мен себептерін талдау</w:t>
            </w:r>
          </w:p>
        </w:tc>
        <w:tc>
          <w:tcPr>
            <w:tcW w:w="1205" w:type="dxa"/>
            <w:vAlign w:val="center"/>
          </w:tcPr>
          <w:p w14:paraId="797334C4" w14:textId="0BDC5212" w:rsidR="00522F04" w:rsidRPr="00193867" w:rsidRDefault="00887987" w:rsidP="006A5CF4">
            <w:pPr>
              <w:jc w:val="center"/>
              <w:rPr>
                <w:rFonts w:ascii="Times New Roman" w:eastAsia="Calibri" w:hAnsi="Times New Roman" w:cs="Times New Roman"/>
                <w:spacing w:val="-8"/>
                <w:sz w:val="28"/>
                <w:szCs w:val="28"/>
                <w:lang w:val="kk-KZ"/>
              </w:rPr>
            </w:pPr>
            <w:r>
              <w:rPr>
                <w:rFonts w:ascii="Times New Roman" w:eastAsia="Calibri" w:hAnsi="Times New Roman" w:cs="Times New Roman"/>
                <w:spacing w:val="-8"/>
                <w:sz w:val="28"/>
                <w:szCs w:val="28"/>
                <w:lang w:val="kk-KZ"/>
              </w:rPr>
              <w:t>9</w:t>
            </w:r>
          </w:p>
        </w:tc>
      </w:tr>
      <w:tr w:rsidR="00522F04" w:rsidRPr="00193867" w14:paraId="6FD55BA6" w14:textId="77777777" w:rsidTr="003F63C2">
        <w:tc>
          <w:tcPr>
            <w:tcW w:w="613" w:type="dxa"/>
          </w:tcPr>
          <w:p w14:paraId="78EE590A" w14:textId="77777777" w:rsidR="00522F04" w:rsidRPr="00193867" w:rsidRDefault="00522F04" w:rsidP="00F416BE">
            <w:pPr>
              <w:jc w:val="both"/>
              <w:rPr>
                <w:rFonts w:ascii="Times New Roman" w:eastAsia="Calibri" w:hAnsi="Times New Roman" w:cs="Times New Roman"/>
                <w:b/>
                <w:bCs/>
                <w:spacing w:val="-8"/>
                <w:sz w:val="28"/>
                <w:szCs w:val="28"/>
              </w:rPr>
            </w:pPr>
            <w:r w:rsidRPr="00193867">
              <w:rPr>
                <w:rFonts w:ascii="Times New Roman" w:eastAsia="Calibri" w:hAnsi="Times New Roman" w:cs="Times New Roman"/>
                <w:b/>
                <w:bCs/>
                <w:spacing w:val="-8"/>
                <w:sz w:val="28"/>
                <w:szCs w:val="28"/>
              </w:rPr>
              <w:t>III.</w:t>
            </w:r>
          </w:p>
        </w:tc>
        <w:tc>
          <w:tcPr>
            <w:tcW w:w="7892" w:type="dxa"/>
          </w:tcPr>
          <w:p w14:paraId="6ADACA91" w14:textId="4027ABC5" w:rsidR="00522F04" w:rsidRPr="00193867" w:rsidRDefault="000A3405" w:rsidP="00F416BE">
            <w:pPr>
              <w:jc w:val="both"/>
              <w:rPr>
                <w:rFonts w:ascii="Times New Roman" w:eastAsia="Calibri" w:hAnsi="Times New Roman" w:cs="Times New Roman"/>
                <w:b/>
                <w:bCs/>
                <w:spacing w:val="-8"/>
                <w:sz w:val="28"/>
                <w:szCs w:val="28"/>
              </w:rPr>
            </w:pPr>
            <w:r w:rsidRPr="00193867">
              <w:rPr>
                <w:rFonts w:ascii="Times New Roman" w:eastAsia="Calibri" w:hAnsi="Times New Roman" w:cs="Times New Roman"/>
                <w:b/>
                <w:bCs/>
                <w:sz w:val="28"/>
                <w:szCs w:val="28"/>
                <w:lang w:val="kk-KZ"/>
              </w:rPr>
              <w:t>202</w:t>
            </w:r>
            <w:r w:rsidR="005A608E" w:rsidRPr="00193867">
              <w:rPr>
                <w:rFonts w:ascii="Times New Roman" w:eastAsia="Calibri" w:hAnsi="Times New Roman" w:cs="Times New Roman"/>
                <w:b/>
                <w:bCs/>
                <w:sz w:val="28"/>
                <w:szCs w:val="28"/>
                <w:lang w:val="kk-KZ"/>
              </w:rPr>
              <w:t>7</w:t>
            </w:r>
            <w:r w:rsidR="002661BB">
              <w:rPr>
                <w:rFonts w:ascii="Times New Roman" w:hAnsi="Times New Roman" w:cs="Times New Roman"/>
                <w:sz w:val="28"/>
                <w:szCs w:val="28"/>
                <w:lang w:val="kk-KZ"/>
              </w:rPr>
              <w:t>-</w:t>
            </w:r>
            <w:r w:rsidRPr="00193867">
              <w:rPr>
                <w:rFonts w:ascii="Times New Roman" w:eastAsia="Calibri" w:hAnsi="Times New Roman" w:cs="Times New Roman"/>
                <w:b/>
                <w:bCs/>
                <w:sz w:val="28"/>
                <w:szCs w:val="28"/>
                <w:lang w:val="kk-KZ"/>
              </w:rPr>
              <w:t>202</w:t>
            </w:r>
            <w:r w:rsidR="005A608E" w:rsidRPr="00193867">
              <w:rPr>
                <w:rFonts w:ascii="Times New Roman" w:eastAsia="Calibri" w:hAnsi="Times New Roman" w:cs="Times New Roman"/>
                <w:b/>
                <w:bCs/>
                <w:sz w:val="28"/>
                <w:szCs w:val="28"/>
                <w:lang w:val="kk-KZ"/>
              </w:rPr>
              <w:t>9</w:t>
            </w:r>
            <w:r w:rsidRPr="00193867">
              <w:rPr>
                <w:rFonts w:ascii="Times New Roman" w:eastAsia="Calibri" w:hAnsi="Times New Roman" w:cs="Times New Roman"/>
                <w:b/>
                <w:bCs/>
                <w:sz w:val="28"/>
                <w:szCs w:val="28"/>
                <w:lang w:val="kk-KZ"/>
              </w:rPr>
              <w:t xml:space="preserve"> жылдарға арналған Жетісу облысының әлеуметтік-экономикалық даму болжамы</w:t>
            </w:r>
          </w:p>
        </w:tc>
        <w:tc>
          <w:tcPr>
            <w:tcW w:w="1205" w:type="dxa"/>
            <w:vAlign w:val="center"/>
          </w:tcPr>
          <w:p w14:paraId="40C8BBB1" w14:textId="25F58C8E" w:rsidR="00522F04" w:rsidRPr="00193867" w:rsidRDefault="00522F04" w:rsidP="006A5CF4">
            <w:pPr>
              <w:jc w:val="center"/>
              <w:rPr>
                <w:rFonts w:ascii="Times New Roman" w:eastAsia="Calibri" w:hAnsi="Times New Roman" w:cs="Times New Roman"/>
                <w:spacing w:val="-8"/>
                <w:sz w:val="28"/>
                <w:szCs w:val="28"/>
                <w:lang w:val="en-US"/>
              </w:rPr>
            </w:pPr>
            <w:r w:rsidRPr="00193867">
              <w:rPr>
                <w:rFonts w:ascii="Times New Roman" w:eastAsia="Calibri" w:hAnsi="Times New Roman" w:cs="Times New Roman"/>
                <w:spacing w:val="-8"/>
                <w:sz w:val="28"/>
                <w:szCs w:val="28"/>
              </w:rPr>
              <w:t>1</w:t>
            </w:r>
            <w:r w:rsidR="00D71983" w:rsidRPr="00193867">
              <w:rPr>
                <w:rFonts w:ascii="Times New Roman" w:eastAsia="Calibri" w:hAnsi="Times New Roman" w:cs="Times New Roman"/>
                <w:spacing w:val="-8"/>
                <w:sz w:val="28"/>
                <w:szCs w:val="28"/>
                <w:lang w:val="kk-KZ"/>
              </w:rPr>
              <w:t>1</w:t>
            </w:r>
          </w:p>
        </w:tc>
      </w:tr>
      <w:tr w:rsidR="00522F04" w:rsidRPr="00193867" w14:paraId="58044F9A" w14:textId="77777777" w:rsidTr="003F63C2">
        <w:tc>
          <w:tcPr>
            <w:tcW w:w="613" w:type="dxa"/>
          </w:tcPr>
          <w:p w14:paraId="6729F427"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4F8857F4" w14:textId="2E89062B" w:rsidR="00522F04" w:rsidRPr="00193867" w:rsidRDefault="000A3405" w:rsidP="00F416BE">
            <w:pPr>
              <w:jc w:val="both"/>
              <w:rPr>
                <w:rFonts w:ascii="Times New Roman" w:eastAsia="Calibri" w:hAnsi="Times New Roman" w:cs="Times New Roman"/>
                <w:spacing w:val="-8"/>
                <w:sz w:val="28"/>
                <w:szCs w:val="28"/>
              </w:rPr>
            </w:pPr>
            <w:r w:rsidRPr="00193867">
              <w:rPr>
                <w:rFonts w:ascii="Times New Roman" w:eastAsia="Calibri" w:hAnsi="Times New Roman" w:cs="Times New Roman"/>
                <w:sz w:val="28"/>
                <w:szCs w:val="28"/>
                <w:lang w:val="kk-KZ"/>
              </w:rPr>
              <w:t>Экономиканы дамытудың сыртқы және ішкі шарттары</w:t>
            </w:r>
          </w:p>
        </w:tc>
        <w:tc>
          <w:tcPr>
            <w:tcW w:w="1205" w:type="dxa"/>
            <w:vAlign w:val="center"/>
          </w:tcPr>
          <w:p w14:paraId="3CA31909" w14:textId="797A95A4" w:rsidR="00522F04" w:rsidRPr="00193867" w:rsidRDefault="00522F04" w:rsidP="006A5CF4">
            <w:pPr>
              <w:jc w:val="center"/>
              <w:rPr>
                <w:rFonts w:ascii="Times New Roman" w:eastAsia="Calibri" w:hAnsi="Times New Roman" w:cs="Times New Roman"/>
                <w:spacing w:val="-8"/>
                <w:sz w:val="28"/>
                <w:szCs w:val="28"/>
                <w:lang w:val="en-US"/>
              </w:rPr>
            </w:pPr>
            <w:r w:rsidRPr="00193867">
              <w:rPr>
                <w:rFonts w:ascii="Times New Roman" w:eastAsia="Calibri" w:hAnsi="Times New Roman" w:cs="Times New Roman"/>
                <w:spacing w:val="-8"/>
                <w:sz w:val="28"/>
                <w:szCs w:val="28"/>
              </w:rPr>
              <w:t>1</w:t>
            </w:r>
            <w:r w:rsidR="00CF1AF5" w:rsidRPr="00193867">
              <w:rPr>
                <w:rFonts w:ascii="Times New Roman" w:eastAsia="Calibri" w:hAnsi="Times New Roman" w:cs="Times New Roman"/>
                <w:spacing w:val="-8"/>
                <w:sz w:val="28"/>
                <w:szCs w:val="28"/>
                <w:lang w:val="en-US"/>
              </w:rPr>
              <w:t>1</w:t>
            </w:r>
          </w:p>
        </w:tc>
      </w:tr>
      <w:tr w:rsidR="00522F04" w:rsidRPr="00193867" w14:paraId="654D8B14" w14:textId="77777777" w:rsidTr="003F63C2">
        <w:tc>
          <w:tcPr>
            <w:tcW w:w="613" w:type="dxa"/>
          </w:tcPr>
          <w:p w14:paraId="70B12AC7"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57C2F5D9" w14:textId="6377AF74" w:rsidR="00522F04" w:rsidRPr="00193867" w:rsidRDefault="00A16F55" w:rsidP="00F416BE">
            <w:pPr>
              <w:jc w:val="both"/>
              <w:rPr>
                <w:rFonts w:ascii="Times New Roman" w:eastAsia="Calibri" w:hAnsi="Times New Roman" w:cs="Times New Roman"/>
                <w:spacing w:val="-8"/>
                <w:sz w:val="28"/>
                <w:szCs w:val="28"/>
              </w:rPr>
            </w:pPr>
            <w:r w:rsidRPr="00193867">
              <w:rPr>
                <w:rFonts w:ascii="Times New Roman" w:eastAsia="Calibri" w:hAnsi="Times New Roman" w:cs="Times New Roman"/>
                <w:sz w:val="28"/>
                <w:szCs w:val="28"/>
                <w:lang w:val="kk-KZ"/>
              </w:rPr>
              <w:t>Жетісу облысының әлеуметтік-экономикалық даму көрсеткіштерінің 202</w:t>
            </w:r>
            <w:r w:rsidR="005A608E" w:rsidRPr="00193867">
              <w:rPr>
                <w:rFonts w:ascii="Times New Roman" w:eastAsia="Calibri" w:hAnsi="Times New Roman" w:cs="Times New Roman"/>
                <w:sz w:val="28"/>
                <w:szCs w:val="28"/>
                <w:lang w:val="kk-KZ"/>
              </w:rPr>
              <w:t>7</w:t>
            </w:r>
            <w:r w:rsidR="00304DC3">
              <w:rPr>
                <w:rFonts w:ascii="Times New Roman" w:hAnsi="Times New Roman" w:cs="Times New Roman"/>
                <w:sz w:val="28"/>
                <w:szCs w:val="28"/>
                <w:lang w:val="kk-KZ"/>
              </w:rPr>
              <w:t>-</w:t>
            </w:r>
            <w:r w:rsidRPr="00193867">
              <w:rPr>
                <w:rFonts w:ascii="Times New Roman" w:eastAsia="Calibri" w:hAnsi="Times New Roman" w:cs="Times New Roman"/>
                <w:sz w:val="28"/>
                <w:szCs w:val="28"/>
                <w:lang w:val="kk-KZ"/>
              </w:rPr>
              <w:t>202</w:t>
            </w:r>
            <w:r w:rsidR="005A608E" w:rsidRPr="00193867">
              <w:rPr>
                <w:rFonts w:ascii="Times New Roman" w:eastAsia="Calibri" w:hAnsi="Times New Roman" w:cs="Times New Roman"/>
                <w:sz w:val="28"/>
                <w:szCs w:val="28"/>
                <w:lang w:val="kk-KZ"/>
              </w:rPr>
              <w:t>9</w:t>
            </w:r>
            <w:r w:rsidRPr="00193867">
              <w:rPr>
                <w:rFonts w:ascii="Times New Roman" w:eastAsia="Calibri" w:hAnsi="Times New Roman" w:cs="Times New Roman"/>
                <w:sz w:val="28"/>
                <w:szCs w:val="28"/>
                <w:lang w:val="kk-KZ"/>
              </w:rPr>
              <w:t xml:space="preserve"> жылдарға арналған базалық болжамы </w:t>
            </w:r>
          </w:p>
        </w:tc>
        <w:tc>
          <w:tcPr>
            <w:tcW w:w="1205" w:type="dxa"/>
            <w:vAlign w:val="center"/>
          </w:tcPr>
          <w:p w14:paraId="6D5E72DA" w14:textId="77777777" w:rsidR="00522F04" w:rsidRPr="00193867" w:rsidRDefault="00522F04" w:rsidP="006A5CF4">
            <w:pPr>
              <w:jc w:val="center"/>
              <w:rPr>
                <w:rFonts w:ascii="Times New Roman" w:eastAsia="Calibri" w:hAnsi="Times New Roman" w:cs="Times New Roman"/>
                <w:spacing w:val="-8"/>
                <w:sz w:val="28"/>
                <w:szCs w:val="28"/>
              </w:rPr>
            </w:pPr>
          </w:p>
          <w:p w14:paraId="5B68FA0C" w14:textId="5E7B24B2" w:rsidR="00522F04" w:rsidRPr="00887987" w:rsidRDefault="00D239D7"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1</w:t>
            </w:r>
            <w:r w:rsidR="00887987">
              <w:rPr>
                <w:rFonts w:ascii="Times New Roman" w:eastAsia="Calibri" w:hAnsi="Times New Roman" w:cs="Times New Roman"/>
                <w:spacing w:val="-8"/>
                <w:sz w:val="28"/>
                <w:szCs w:val="28"/>
                <w:lang w:val="kk-KZ"/>
              </w:rPr>
              <w:t>4</w:t>
            </w:r>
          </w:p>
        </w:tc>
      </w:tr>
      <w:tr w:rsidR="00522F04" w:rsidRPr="00193867" w14:paraId="62F3F688" w14:textId="77777777" w:rsidTr="003F63C2">
        <w:tc>
          <w:tcPr>
            <w:tcW w:w="613" w:type="dxa"/>
          </w:tcPr>
          <w:p w14:paraId="6ADD6D9B" w14:textId="77777777" w:rsidR="00522F04" w:rsidRPr="00193867" w:rsidRDefault="00522F04" w:rsidP="00F416BE">
            <w:pPr>
              <w:jc w:val="both"/>
              <w:rPr>
                <w:rFonts w:ascii="Times New Roman" w:eastAsia="Calibri" w:hAnsi="Times New Roman" w:cs="Times New Roman"/>
                <w:b/>
                <w:bCs/>
                <w:spacing w:val="-8"/>
                <w:sz w:val="28"/>
                <w:szCs w:val="28"/>
              </w:rPr>
            </w:pPr>
            <w:r w:rsidRPr="00193867">
              <w:rPr>
                <w:rFonts w:ascii="Times New Roman" w:eastAsia="Calibri" w:hAnsi="Times New Roman" w:cs="Times New Roman"/>
                <w:b/>
                <w:bCs/>
                <w:spacing w:val="-8"/>
                <w:sz w:val="28"/>
                <w:szCs w:val="28"/>
              </w:rPr>
              <w:t>IV.</w:t>
            </w:r>
          </w:p>
        </w:tc>
        <w:tc>
          <w:tcPr>
            <w:tcW w:w="7892" w:type="dxa"/>
          </w:tcPr>
          <w:p w14:paraId="4BC2D05D" w14:textId="7E3478DF" w:rsidR="00522F04" w:rsidRPr="00193867" w:rsidRDefault="008E7978" w:rsidP="00D239D7">
            <w:pPr>
              <w:pStyle w:val="afb"/>
              <w:tabs>
                <w:tab w:val="left" w:pos="426"/>
              </w:tabs>
              <w:ind w:left="0"/>
              <w:rPr>
                <w:rFonts w:ascii="Times New Roman" w:eastAsia="Calibri" w:hAnsi="Times New Roman" w:cs="Times New Roman"/>
                <w:b/>
                <w:bCs/>
                <w:spacing w:val="-8"/>
                <w:sz w:val="28"/>
                <w:szCs w:val="28"/>
                <w:lang w:val="kk-KZ" w:eastAsia="zh-CN"/>
              </w:rPr>
            </w:pPr>
            <w:r w:rsidRPr="008E7978">
              <w:rPr>
                <w:rFonts w:ascii="Times New Roman" w:eastAsia="Calibri" w:hAnsi="Times New Roman" w:cs="Times New Roman"/>
                <w:b/>
                <w:bCs/>
                <w:sz w:val="28"/>
                <w:szCs w:val="28"/>
                <w:lang w:val="kk-KZ" w:eastAsia="zh-CN"/>
              </w:rPr>
              <w:t>2027-2029 жылдарға арналған жергілікті бюджет параметрлерінің болжамы</w:t>
            </w:r>
          </w:p>
        </w:tc>
        <w:tc>
          <w:tcPr>
            <w:tcW w:w="1205" w:type="dxa"/>
            <w:vAlign w:val="center"/>
          </w:tcPr>
          <w:p w14:paraId="6E26D631" w14:textId="4A471CAC" w:rsidR="00522F04" w:rsidRPr="00887987" w:rsidRDefault="00D239D7"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2</w:t>
            </w:r>
            <w:r w:rsidR="00887987">
              <w:rPr>
                <w:rFonts w:ascii="Times New Roman" w:eastAsia="Calibri" w:hAnsi="Times New Roman" w:cs="Times New Roman"/>
                <w:spacing w:val="-8"/>
                <w:sz w:val="28"/>
                <w:szCs w:val="28"/>
                <w:lang w:val="kk-KZ"/>
              </w:rPr>
              <w:t>0</w:t>
            </w:r>
          </w:p>
        </w:tc>
      </w:tr>
      <w:tr w:rsidR="00522F04" w:rsidRPr="00193867" w14:paraId="1A7FA5BE" w14:textId="77777777" w:rsidTr="003F63C2">
        <w:tc>
          <w:tcPr>
            <w:tcW w:w="613" w:type="dxa"/>
          </w:tcPr>
          <w:p w14:paraId="4445AC6D"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3FF4B674" w14:textId="379AF6B3" w:rsidR="00522F04" w:rsidRPr="00193867" w:rsidRDefault="00A16F55" w:rsidP="00F416BE">
            <w:pPr>
              <w:jc w:val="both"/>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Республикалық бюджеттің негізгі параметрлері</w:t>
            </w:r>
          </w:p>
        </w:tc>
        <w:tc>
          <w:tcPr>
            <w:tcW w:w="1205" w:type="dxa"/>
            <w:vAlign w:val="center"/>
          </w:tcPr>
          <w:p w14:paraId="2A08465A" w14:textId="6BD501A1" w:rsidR="00522F04" w:rsidRPr="00887987" w:rsidRDefault="00D239D7"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2</w:t>
            </w:r>
            <w:r w:rsidR="00887987">
              <w:rPr>
                <w:rFonts w:ascii="Times New Roman" w:eastAsia="Calibri" w:hAnsi="Times New Roman" w:cs="Times New Roman"/>
                <w:spacing w:val="-8"/>
                <w:sz w:val="28"/>
                <w:szCs w:val="28"/>
                <w:lang w:val="kk-KZ"/>
              </w:rPr>
              <w:t>0</w:t>
            </w:r>
          </w:p>
        </w:tc>
      </w:tr>
      <w:tr w:rsidR="00D239D7" w:rsidRPr="00193867" w14:paraId="5863F697" w14:textId="77777777" w:rsidTr="003F63C2">
        <w:tc>
          <w:tcPr>
            <w:tcW w:w="613" w:type="dxa"/>
          </w:tcPr>
          <w:p w14:paraId="00EA50A6" w14:textId="77777777" w:rsidR="00D239D7" w:rsidRPr="00193867" w:rsidRDefault="00D239D7" w:rsidP="00F416BE">
            <w:pPr>
              <w:ind w:firstLine="709"/>
              <w:jc w:val="both"/>
              <w:rPr>
                <w:rFonts w:eastAsia="Calibri"/>
                <w:b/>
                <w:bCs/>
                <w:spacing w:val="-8"/>
                <w:sz w:val="28"/>
                <w:szCs w:val="28"/>
              </w:rPr>
            </w:pPr>
          </w:p>
        </w:tc>
        <w:tc>
          <w:tcPr>
            <w:tcW w:w="7892" w:type="dxa"/>
          </w:tcPr>
          <w:p w14:paraId="3824AD39" w14:textId="5BFF5BF1" w:rsidR="00D239D7" w:rsidRPr="00193867" w:rsidRDefault="009D5668" w:rsidP="00F416BE">
            <w:pPr>
              <w:jc w:val="both"/>
              <w:rPr>
                <w:rFonts w:eastAsia="Calibri"/>
                <w:spacing w:val="-8"/>
                <w:sz w:val="28"/>
                <w:szCs w:val="28"/>
              </w:rPr>
            </w:pPr>
            <w:r w:rsidRPr="009D5668">
              <w:rPr>
                <w:rFonts w:ascii="Times New Roman" w:eastAsia="Calibri" w:hAnsi="Times New Roman" w:cs="Times New Roman"/>
                <w:spacing w:val="-8"/>
                <w:sz w:val="28"/>
                <w:szCs w:val="28"/>
              </w:rPr>
              <w:t>Облыстың меншікті бюджетінің кірістері</w:t>
            </w:r>
          </w:p>
        </w:tc>
        <w:tc>
          <w:tcPr>
            <w:tcW w:w="1205" w:type="dxa"/>
            <w:vAlign w:val="center"/>
          </w:tcPr>
          <w:p w14:paraId="72163108" w14:textId="22E65D80" w:rsidR="00D239D7" w:rsidRPr="00887987" w:rsidRDefault="00D239D7"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2</w:t>
            </w:r>
            <w:r w:rsidR="00887987">
              <w:rPr>
                <w:rFonts w:ascii="Times New Roman" w:eastAsia="Calibri" w:hAnsi="Times New Roman" w:cs="Times New Roman"/>
                <w:spacing w:val="-8"/>
                <w:sz w:val="28"/>
                <w:szCs w:val="28"/>
                <w:lang w:val="kk-KZ"/>
              </w:rPr>
              <w:t>0</w:t>
            </w:r>
          </w:p>
        </w:tc>
      </w:tr>
      <w:tr w:rsidR="00D239D7" w:rsidRPr="00193867" w14:paraId="017060C9" w14:textId="77777777" w:rsidTr="003F63C2">
        <w:tc>
          <w:tcPr>
            <w:tcW w:w="613" w:type="dxa"/>
          </w:tcPr>
          <w:p w14:paraId="77E6555C" w14:textId="77777777" w:rsidR="00D239D7" w:rsidRPr="00193867" w:rsidRDefault="00D239D7" w:rsidP="00F416BE">
            <w:pPr>
              <w:ind w:firstLine="709"/>
              <w:jc w:val="both"/>
              <w:rPr>
                <w:rFonts w:eastAsia="Calibri"/>
                <w:b/>
                <w:bCs/>
                <w:spacing w:val="-8"/>
                <w:sz w:val="28"/>
                <w:szCs w:val="28"/>
              </w:rPr>
            </w:pPr>
          </w:p>
        </w:tc>
        <w:tc>
          <w:tcPr>
            <w:tcW w:w="7892" w:type="dxa"/>
          </w:tcPr>
          <w:p w14:paraId="5A65A0A8" w14:textId="6DF141D7" w:rsidR="00D239D7" w:rsidRPr="00193867" w:rsidRDefault="00A16F55" w:rsidP="00D239D7">
            <w:pPr>
              <w:widowControl w:val="0"/>
              <w:jc w:val="both"/>
              <w:rPr>
                <w:rFonts w:ascii="Times New Roman" w:eastAsia="Calibri" w:hAnsi="Times New Roman" w:cs="Times New Roman"/>
                <w:spacing w:val="-8"/>
                <w:sz w:val="28"/>
                <w:szCs w:val="28"/>
              </w:rPr>
            </w:pPr>
            <w:r w:rsidRPr="00193867">
              <w:rPr>
                <w:rFonts w:ascii="Times New Roman" w:eastAsia="Calibri" w:hAnsi="Times New Roman" w:cs="Times New Roman"/>
                <w:spacing w:val="-8"/>
                <w:sz w:val="28"/>
                <w:szCs w:val="28"/>
              </w:rPr>
              <w:t>Бюджетаралық қатынастар</w:t>
            </w:r>
          </w:p>
        </w:tc>
        <w:tc>
          <w:tcPr>
            <w:tcW w:w="1205" w:type="dxa"/>
            <w:vAlign w:val="center"/>
          </w:tcPr>
          <w:p w14:paraId="07D13F27" w14:textId="12527558" w:rsidR="00D239D7" w:rsidRPr="00887987" w:rsidRDefault="00D239D7"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2</w:t>
            </w:r>
            <w:r w:rsidR="00887987">
              <w:rPr>
                <w:rFonts w:ascii="Times New Roman" w:eastAsia="Calibri" w:hAnsi="Times New Roman" w:cs="Times New Roman"/>
                <w:spacing w:val="-8"/>
                <w:sz w:val="28"/>
                <w:szCs w:val="28"/>
                <w:lang w:val="kk-KZ"/>
              </w:rPr>
              <w:t>0</w:t>
            </w:r>
          </w:p>
        </w:tc>
      </w:tr>
      <w:tr w:rsidR="001B2B56" w:rsidRPr="00193867" w14:paraId="106FE04D" w14:textId="77777777" w:rsidTr="003F63C2">
        <w:tc>
          <w:tcPr>
            <w:tcW w:w="613" w:type="dxa"/>
          </w:tcPr>
          <w:p w14:paraId="5DEB5D41" w14:textId="77777777" w:rsidR="001B2B56" w:rsidRPr="00193867" w:rsidRDefault="001B2B56" w:rsidP="00F416BE">
            <w:pPr>
              <w:ind w:firstLine="709"/>
              <w:jc w:val="both"/>
              <w:rPr>
                <w:rFonts w:eastAsia="Calibri"/>
                <w:b/>
                <w:bCs/>
                <w:spacing w:val="-8"/>
                <w:sz w:val="28"/>
                <w:szCs w:val="28"/>
              </w:rPr>
            </w:pPr>
          </w:p>
        </w:tc>
        <w:tc>
          <w:tcPr>
            <w:tcW w:w="7892" w:type="dxa"/>
          </w:tcPr>
          <w:p w14:paraId="296565B3" w14:textId="758B2C58" w:rsidR="001B2B56" w:rsidRPr="00E13312" w:rsidRDefault="00E13312" w:rsidP="00E13312">
            <w:pPr>
              <w:spacing w:line="226" w:lineRule="auto"/>
              <w:jc w:val="both"/>
              <w:rPr>
                <w:rFonts w:ascii="Times New Roman" w:eastAsia="Calibri" w:hAnsi="Times New Roman" w:cs="Times New Roman"/>
                <w:spacing w:val="-8"/>
                <w:sz w:val="28"/>
                <w:szCs w:val="28"/>
                <w:lang w:val="kk-KZ"/>
              </w:rPr>
            </w:pPr>
            <w:r w:rsidRPr="00E13312">
              <w:rPr>
                <w:rFonts w:ascii="Times New Roman" w:eastAsia="Calibri" w:hAnsi="Times New Roman" w:cs="Times New Roman"/>
                <w:spacing w:val="-8"/>
                <w:sz w:val="28"/>
                <w:szCs w:val="28"/>
              </w:rPr>
              <w:t>Әлеуметтік-экономикалық даму басымдықтарын іске асыруға бағытталған шығыстардың жаңа бастамалары</w:t>
            </w:r>
          </w:p>
        </w:tc>
        <w:tc>
          <w:tcPr>
            <w:tcW w:w="1205" w:type="dxa"/>
            <w:vAlign w:val="center"/>
          </w:tcPr>
          <w:p w14:paraId="31FB4AC3" w14:textId="586A85B1" w:rsidR="001B2B56" w:rsidRPr="00887987" w:rsidRDefault="001B2B56"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2</w:t>
            </w:r>
            <w:r w:rsidR="00887987">
              <w:rPr>
                <w:rFonts w:ascii="Times New Roman" w:eastAsia="Calibri" w:hAnsi="Times New Roman" w:cs="Times New Roman"/>
                <w:spacing w:val="-8"/>
                <w:sz w:val="28"/>
                <w:szCs w:val="28"/>
                <w:lang w:val="kk-KZ"/>
              </w:rPr>
              <w:t>1</w:t>
            </w:r>
          </w:p>
        </w:tc>
      </w:tr>
      <w:tr w:rsidR="00522F04" w:rsidRPr="00193867" w14:paraId="42F45C2D" w14:textId="77777777" w:rsidTr="003F63C2">
        <w:tc>
          <w:tcPr>
            <w:tcW w:w="613" w:type="dxa"/>
          </w:tcPr>
          <w:p w14:paraId="3ED90A25" w14:textId="77777777" w:rsidR="00522F04" w:rsidRPr="00193867" w:rsidRDefault="00522F04" w:rsidP="00F416BE">
            <w:pPr>
              <w:ind w:firstLine="709"/>
              <w:jc w:val="both"/>
              <w:rPr>
                <w:rFonts w:ascii="Times New Roman" w:eastAsia="Calibri" w:hAnsi="Times New Roman" w:cs="Times New Roman"/>
                <w:b/>
                <w:bCs/>
                <w:spacing w:val="-8"/>
                <w:sz w:val="28"/>
                <w:szCs w:val="28"/>
              </w:rPr>
            </w:pPr>
          </w:p>
        </w:tc>
        <w:tc>
          <w:tcPr>
            <w:tcW w:w="7892" w:type="dxa"/>
          </w:tcPr>
          <w:p w14:paraId="2766F440" w14:textId="79E73029" w:rsidR="00522F04" w:rsidRPr="00193867" w:rsidRDefault="00A16F55" w:rsidP="001B2B56">
            <w:pPr>
              <w:rPr>
                <w:rFonts w:ascii="Times New Roman" w:eastAsia="Calibri" w:hAnsi="Times New Roman" w:cs="Times New Roman"/>
                <w:spacing w:val="-8"/>
                <w:sz w:val="28"/>
                <w:szCs w:val="28"/>
              </w:rPr>
            </w:pPr>
            <w:r w:rsidRPr="00193867">
              <w:rPr>
                <w:rFonts w:ascii="Times New Roman" w:eastAsia="Calibri" w:hAnsi="Times New Roman" w:cs="Times New Roman"/>
                <w:spacing w:val="-8"/>
                <w:sz w:val="28"/>
                <w:szCs w:val="28"/>
              </w:rPr>
              <w:t>202</w:t>
            </w:r>
            <w:r w:rsidR="005A608E" w:rsidRPr="00193867">
              <w:rPr>
                <w:rFonts w:ascii="Times New Roman" w:eastAsia="Calibri" w:hAnsi="Times New Roman" w:cs="Times New Roman"/>
                <w:spacing w:val="-8"/>
                <w:sz w:val="28"/>
                <w:szCs w:val="28"/>
                <w:lang w:val="kk-KZ"/>
              </w:rPr>
              <w:t>7</w:t>
            </w:r>
            <w:r w:rsidR="00304DC3">
              <w:rPr>
                <w:rFonts w:ascii="Times New Roman" w:eastAsia="Calibri" w:hAnsi="Times New Roman" w:cs="Times New Roman"/>
                <w:spacing w:val="-8"/>
                <w:sz w:val="28"/>
                <w:szCs w:val="28"/>
                <w:lang w:val="kk-KZ"/>
              </w:rPr>
              <w:t>-</w:t>
            </w:r>
            <w:r w:rsidRPr="00193867">
              <w:rPr>
                <w:rFonts w:ascii="Times New Roman" w:eastAsia="Calibri" w:hAnsi="Times New Roman" w:cs="Times New Roman"/>
                <w:spacing w:val="-8"/>
                <w:sz w:val="28"/>
                <w:szCs w:val="28"/>
              </w:rPr>
              <w:t>202</w:t>
            </w:r>
            <w:r w:rsidR="005A608E" w:rsidRPr="00193867">
              <w:rPr>
                <w:rFonts w:ascii="Times New Roman" w:eastAsia="Calibri" w:hAnsi="Times New Roman" w:cs="Times New Roman"/>
                <w:spacing w:val="-8"/>
                <w:sz w:val="28"/>
                <w:szCs w:val="28"/>
                <w:lang w:val="kk-KZ"/>
              </w:rPr>
              <w:t>9</w:t>
            </w:r>
            <w:r w:rsidRPr="00193867">
              <w:rPr>
                <w:rFonts w:ascii="Times New Roman" w:eastAsia="Calibri" w:hAnsi="Times New Roman" w:cs="Times New Roman"/>
                <w:spacing w:val="-8"/>
                <w:sz w:val="28"/>
                <w:szCs w:val="28"/>
              </w:rPr>
              <w:t xml:space="preserve"> жылдарға арналған бюджеттік инвестициялық саясаттың негізгі басымдықтары</w:t>
            </w:r>
          </w:p>
        </w:tc>
        <w:tc>
          <w:tcPr>
            <w:tcW w:w="1205" w:type="dxa"/>
            <w:vAlign w:val="center"/>
          </w:tcPr>
          <w:p w14:paraId="33B507AE" w14:textId="4A48857D" w:rsidR="00522F04" w:rsidRPr="00887987" w:rsidRDefault="001B2B56" w:rsidP="006A5CF4">
            <w:pPr>
              <w:jc w:val="center"/>
              <w:rPr>
                <w:rFonts w:ascii="Times New Roman" w:eastAsia="Calibri" w:hAnsi="Times New Roman" w:cs="Times New Roman"/>
                <w:spacing w:val="-8"/>
                <w:sz w:val="28"/>
                <w:szCs w:val="28"/>
                <w:lang w:val="kk-KZ"/>
              </w:rPr>
            </w:pPr>
            <w:r w:rsidRPr="00193867">
              <w:rPr>
                <w:rFonts w:ascii="Times New Roman" w:eastAsia="Calibri" w:hAnsi="Times New Roman" w:cs="Times New Roman"/>
                <w:spacing w:val="-8"/>
                <w:sz w:val="28"/>
                <w:szCs w:val="28"/>
              </w:rPr>
              <w:t>2</w:t>
            </w:r>
            <w:r w:rsidR="00887987">
              <w:rPr>
                <w:rFonts w:ascii="Times New Roman" w:eastAsia="Calibri" w:hAnsi="Times New Roman" w:cs="Times New Roman"/>
                <w:spacing w:val="-8"/>
                <w:sz w:val="28"/>
                <w:szCs w:val="28"/>
                <w:lang w:val="kk-KZ"/>
              </w:rPr>
              <w:t>2</w:t>
            </w:r>
          </w:p>
        </w:tc>
      </w:tr>
      <w:tr w:rsidR="00886CBE" w:rsidRPr="00193867" w14:paraId="04D835E3" w14:textId="77777777" w:rsidTr="003F63C2">
        <w:tc>
          <w:tcPr>
            <w:tcW w:w="613" w:type="dxa"/>
          </w:tcPr>
          <w:p w14:paraId="081BF8AC" w14:textId="77777777" w:rsidR="00886CBE" w:rsidRPr="00193867" w:rsidRDefault="00886CBE" w:rsidP="00F416BE">
            <w:pPr>
              <w:ind w:firstLine="709"/>
              <w:jc w:val="both"/>
              <w:rPr>
                <w:rFonts w:eastAsia="Calibri"/>
                <w:b/>
                <w:bCs/>
                <w:spacing w:val="-8"/>
                <w:sz w:val="28"/>
                <w:szCs w:val="28"/>
              </w:rPr>
            </w:pPr>
          </w:p>
        </w:tc>
        <w:tc>
          <w:tcPr>
            <w:tcW w:w="7892" w:type="dxa"/>
          </w:tcPr>
          <w:p w14:paraId="341F957C" w14:textId="319D2C5F" w:rsidR="00886CBE" w:rsidRPr="00193867" w:rsidRDefault="00886CBE" w:rsidP="00886CBE">
            <w:pPr>
              <w:jc w:val="both"/>
              <w:rPr>
                <w:rFonts w:ascii="Times New Roman" w:eastAsia="Calibri" w:hAnsi="Times New Roman" w:cs="Times New Roman"/>
                <w:spacing w:val="-6"/>
                <w:sz w:val="28"/>
                <w:szCs w:val="28"/>
              </w:rPr>
            </w:pPr>
            <w:r w:rsidRPr="00193867">
              <w:rPr>
                <w:rFonts w:ascii="Times New Roman" w:hAnsi="Times New Roman" w:cs="Times New Roman"/>
                <w:b/>
                <w:color w:val="00000A"/>
                <w:spacing w:val="-6"/>
                <w:sz w:val="28"/>
              </w:rPr>
              <w:t>202</w:t>
            </w:r>
            <w:r w:rsidR="005A608E" w:rsidRPr="00193867">
              <w:rPr>
                <w:rFonts w:ascii="Times New Roman" w:hAnsi="Times New Roman" w:cs="Times New Roman"/>
                <w:b/>
                <w:color w:val="00000A"/>
                <w:spacing w:val="-6"/>
                <w:sz w:val="28"/>
                <w:lang w:val="kk-KZ"/>
              </w:rPr>
              <w:t>7</w:t>
            </w:r>
            <w:r w:rsidR="002661BB">
              <w:rPr>
                <w:rFonts w:ascii="Times New Roman" w:hAnsi="Times New Roman" w:cs="Times New Roman"/>
                <w:b/>
                <w:color w:val="00000A"/>
                <w:spacing w:val="-6"/>
                <w:sz w:val="28"/>
              </w:rPr>
              <w:t>-</w:t>
            </w:r>
            <w:r w:rsidRPr="00193867">
              <w:rPr>
                <w:rFonts w:ascii="Times New Roman" w:hAnsi="Times New Roman" w:cs="Times New Roman"/>
                <w:b/>
                <w:color w:val="00000A"/>
                <w:spacing w:val="-6"/>
                <w:sz w:val="28"/>
              </w:rPr>
              <w:t>202</w:t>
            </w:r>
            <w:r w:rsidR="005A608E" w:rsidRPr="00193867">
              <w:rPr>
                <w:rFonts w:ascii="Times New Roman" w:hAnsi="Times New Roman" w:cs="Times New Roman"/>
                <w:b/>
                <w:color w:val="00000A"/>
                <w:spacing w:val="-6"/>
                <w:sz w:val="28"/>
                <w:lang w:val="kk-KZ"/>
              </w:rPr>
              <w:t>9</w:t>
            </w:r>
            <w:r w:rsidRPr="00193867">
              <w:rPr>
                <w:rFonts w:ascii="Times New Roman" w:hAnsi="Times New Roman" w:cs="Times New Roman"/>
                <w:b/>
                <w:color w:val="00000A"/>
                <w:spacing w:val="-6"/>
                <w:sz w:val="28"/>
              </w:rPr>
              <w:t xml:space="preserve"> жылдарға арналған әлеуметтік-экономикалық дамудың негізгі көрсеткіштерінің </w:t>
            </w:r>
            <w:r w:rsidRPr="00193867">
              <w:rPr>
                <w:rFonts w:ascii="Times New Roman" w:hAnsi="Times New Roman" w:cs="Times New Roman"/>
                <w:i/>
                <w:color w:val="00000A"/>
                <w:spacing w:val="-6"/>
                <w:szCs w:val="22"/>
              </w:rPr>
              <w:t>(аудандар, қалалар бөлінісінде)</w:t>
            </w:r>
            <w:r w:rsidRPr="00193867">
              <w:rPr>
                <w:rFonts w:ascii="Times New Roman" w:hAnsi="Times New Roman" w:cs="Times New Roman"/>
                <w:b/>
                <w:color w:val="00000A"/>
                <w:spacing w:val="-6"/>
                <w:sz w:val="28"/>
              </w:rPr>
              <w:t xml:space="preserve"> және жоспарлы кезеңге арналған бюджет параметрлерінің </w:t>
            </w:r>
            <w:r w:rsidRPr="00193867">
              <w:rPr>
                <w:rFonts w:ascii="Times New Roman" w:hAnsi="Times New Roman" w:cs="Times New Roman"/>
                <w:i/>
                <w:color w:val="00000A"/>
                <w:spacing w:val="-6"/>
                <w:szCs w:val="22"/>
              </w:rPr>
              <w:t>(аудандар, қалалар, аудандық маңызы бар қалалар, ауылдар, кенттер және ауылдық округтер бөлінісінде)</w:t>
            </w:r>
            <w:r w:rsidRPr="00193867">
              <w:rPr>
                <w:rFonts w:ascii="Times New Roman" w:hAnsi="Times New Roman" w:cs="Times New Roman"/>
                <w:b/>
                <w:color w:val="00000A"/>
                <w:spacing w:val="-6"/>
                <w:sz w:val="28"/>
              </w:rPr>
              <w:t xml:space="preserve"> болжамдары </w:t>
            </w:r>
            <w:r w:rsidRPr="00193867">
              <w:rPr>
                <w:rFonts w:ascii="Times New Roman" w:hAnsi="Times New Roman" w:cs="Times New Roman"/>
                <w:i/>
                <w:color w:val="00000A"/>
                <w:spacing w:val="-6"/>
                <w:szCs w:val="22"/>
              </w:rPr>
              <w:t>(қосымша</w:t>
            </w:r>
            <w:r w:rsidR="00477AB6" w:rsidRPr="00193867">
              <w:rPr>
                <w:rFonts w:ascii="Times New Roman" w:hAnsi="Times New Roman" w:cs="Times New Roman"/>
                <w:i/>
                <w:color w:val="00000A"/>
                <w:spacing w:val="-6"/>
                <w:szCs w:val="22"/>
                <w:lang w:val="kk-KZ"/>
              </w:rPr>
              <w:t>-1</w:t>
            </w:r>
            <w:r w:rsidR="00181A6A">
              <w:rPr>
                <w:rFonts w:ascii="Times New Roman" w:hAnsi="Times New Roman" w:cs="Times New Roman"/>
                <w:i/>
                <w:color w:val="00000A"/>
                <w:spacing w:val="-6"/>
                <w:szCs w:val="22"/>
                <w:lang w:val="kk-KZ"/>
              </w:rPr>
              <w:t xml:space="preserve">, қосымша-2 </w:t>
            </w:r>
            <w:r w:rsidR="00477AB6" w:rsidRPr="00193867">
              <w:rPr>
                <w:rFonts w:ascii="Times New Roman" w:hAnsi="Times New Roman" w:cs="Times New Roman"/>
                <w:i/>
                <w:color w:val="00000A"/>
                <w:spacing w:val="-6"/>
                <w:szCs w:val="22"/>
                <w:lang w:val="kk-KZ"/>
              </w:rPr>
              <w:t xml:space="preserve"> </w:t>
            </w:r>
            <w:r w:rsidRPr="00193867">
              <w:rPr>
                <w:rFonts w:ascii="Times New Roman" w:hAnsi="Times New Roman" w:cs="Times New Roman"/>
                <w:i/>
                <w:color w:val="00000A"/>
                <w:spacing w:val="-6"/>
                <w:szCs w:val="22"/>
                <w:lang w:val="kk-KZ"/>
              </w:rPr>
              <w:t>нысан</w:t>
            </w:r>
            <w:r w:rsidR="00477AB6" w:rsidRPr="00193867">
              <w:rPr>
                <w:rFonts w:ascii="Times New Roman" w:hAnsi="Times New Roman" w:cs="Times New Roman"/>
                <w:i/>
                <w:color w:val="00000A"/>
                <w:spacing w:val="-6"/>
                <w:szCs w:val="22"/>
                <w:lang w:val="kk-KZ"/>
              </w:rPr>
              <w:t xml:space="preserve"> 1-2</w:t>
            </w:r>
            <w:r w:rsidRPr="00193867">
              <w:rPr>
                <w:rFonts w:ascii="Times New Roman" w:hAnsi="Times New Roman" w:cs="Times New Roman"/>
                <w:i/>
                <w:color w:val="00000A"/>
                <w:spacing w:val="-6"/>
                <w:szCs w:val="22"/>
              </w:rPr>
              <w:t>)</w:t>
            </w:r>
          </w:p>
        </w:tc>
        <w:tc>
          <w:tcPr>
            <w:tcW w:w="1205" w:type="dxa"/>
            <w:vAlign w:val="center"/>
          </w:tcPr>
          <w:p w14:paraId="3AB675F6" w14:textId="77777777" w:rsidR="00886CBE" w:rsidRPr="00193867" w:rsidRDefault="00886CBE" w:rsidP="006A5CF4">
            <w:pPr>
              <w:jc w:val="center"/>
              <w:rPr>
                <w:rFonts w:eastAsia="Calibri"/>
                <w:spacing w:val="-8"/>
                <w:sz w:val="28"/>
                <w:szCs w:val="28"/>
              </w:rPr>
            </w:pPr>
          </w:p>
        </w:tc>
      </w:tr>
    </w:tbl>
    <w:p w14:paraId="4199399C" w14:textId="77777777" w:rsidR="00522F04" w:rsidRPr="00193867" w:rsidRDefault="00522F04" w:rsidP="00522F04">
      <w:pPr>
        <w:rPr>
          <w:highlight w:val="yellow"/>
        </w:rPr>
      </w:pPr>
      <w:r w:rsidRPr="00193867">
        <w:rPr>
          <w:highlight w:val="yellow"/>
        </w:rPr>
        <w:br w:type="page"/>
      </w:r>
    </w:p>
    <w:p w14:paraId="2E43F7B8" w14:textId="0B9917DA" w:rsidR="00522F04" w:rsidRPr="00355151" w:rsidRDefault="0069591F" w:rsidP="007223FD">
      <w:pPr>
        <w:numPr>
          <w:ilvl w:val="0"/>
          <w:numId w:val="2"/>
        </w:numPr>
        <w:tabs>
          <w:tab w:val="left" w:pos="284"/>
        </w:tabs>
        <w:ind w:left="0" w:firstLine="0"/>
        <w:contextualSpacing/>
        <w:jc w:val="center"/>
        <w:rPr>
          <w:rFonts w:eastAsia="Calibri"/>
          <w:b/>
          <w:bCs/>
          <w:sz w:val="28"/>
          <w:szCs w:val="28"/>
        </w:rPr>
      </w:pPr>
      <w:r w:rsidRPr="00355151">
        <w:rPr>
          <w:rFonts w:eastAsia="Calibri"/>
          <w:b/>
          <w:bCs/>
          <w:sz w:val="28"/>
          <w:szCs w:val="28"/>
          <w:lang w:val="kk-KZ"/>
        </w:rPr>
        <w:lastRenderedPageBreak/>
        <w:t>Жетісу</w:t>
      </w:r>
      <w:r w:rsidR="00CF5A89" w:rsidRPr="00355151">
        <w:rPr>
          <w:rFonts w:eastAsia="Calibri"/>
          <w:b/>
          <w:bCs/>
          <w:sz w:val="28"/>
          <w:szCs w:val="28"/>
          <w:lang w:val="kk-KZ"/>
        </w:rPr>
        <w:t xml:space="preserve"> облысы экономикасының даму қорытындылары</w:t>
      </w:r>
    </w:p>
    <w:p w14:paraId="00830824" w14:textId="77777777" w:rsidR="00522F04" w:rsidRPr="00193867" w:rsidRDefault="00522F04" w:rsidP="00522F04">
      <w:pPr>
        <w:tabs>
          <w:tab w:val="left" w:pos="284"/>
        </w:tabs>
        <w:ind w:firstLine="709"/>
        <w:contextualSpacing/>
        <w:jc w:val="both"/>
        <w:rPr>
          <w:rFonts w:eastAsia="Calibri"/>
          <w:b/>
          <w:bCs/>
          <w:sz w:val="28"/>
          <w:szCs w:val="28"/>
          <w:highlight w:val="yellow"/>
        </w:rPr>
      </w:pPr>
    </w:p>
    <w:p w14:paraId="63A23C1A" w14:textId="685B0510" w:rsidR="00CF5A89" w:rsidRPr="00E50A11" w:rsidRDefault="00CF5A89" w:rsidP="00CF5A89">
      <w:pPr>
        <w:tabs>
          <w:tab w:val="left" w:pos="284"/>
        </w:tabs>
        <w:ind w:firstLine="709"/>
        <w:contextualSpacing/>
        <w:jc w:val="both"/>
        <w:rPr>
          <w:rFonts w:eastAsia="Calibri"/>
          <w:b/>
          <w:bCs/>
          <w:sz w:val="28"/>
          <w:szCs w:val="28"/>
          <w:lang w:val="kk-KZ"/>
        </w:rPr>
      </w:pPr>
      <w:r w:rsidRPr="00E50A11">
        <w:rPr>
          <w:rFonts w:eastAsia="Calibri"/>
          <w:b/>
          <w:bCs/>
          <w:sz w:val="28"/>
          <w:szCs w:val="28"/>
          <w:lang w:val="kk-KZ"/>
        </w:rPr>
        <w:t>Облыстың 202</w:t>
      </w:r>
      <w:r w:rsidR="00355151" w:rsidRPr="00E50A11">
        <w:rPr>
          <w:rFonts w:eastAsia="Calibri"/>
          <w:b/>
          <w:bCs/>
          <w:sz w:val="28"/>
          <w:szCs w:val="28"/>
          <w:lang w:val="en-US"/>
        </w:rPr>
        <w:t>5</w:t>
      </w:r>
      <w:r w:rsidRPr="00E50A11">
        <w:rPr>
          <w:rFonts w:eastAsia="Calibri"/>
          <w:b/>
          <w:bCs/>
          <w:sz w:val="28"/>
          <w:szCs w:val="28"/>
          <w:lang w:val="kk-KZ"/>
        </w:rPr>
        <w:t xml:space="preserve"> жылғы әлеуметтік-экономикалық дамуы </w:t>
      </w:r>
    </w:p>
    <w:p w14:paraId="105775E1" w14:textId="04636CE6" w:rsidR="00E50A11" w:rsidRDefault="00E50A11" w:rsidP="00C06CB9">
      <w:pPr>
        <w:tabs>
          <w:tab w:val="left" w:pos="284"/>
        </w:tabs>
        <w:ind w:firstLine="709"/>
        <w:contextualSpacing/>
        <w:jc w:val="both"/>
        <w:rPr>
          <w:rFonts w:eastAsia="Calibri"/>
          <w:sz w:val="28"/>
          <w:szCs w:val="28"/>
          <w:lang w:val="kk-KZ" w:eastAsia="en-US"/>
        </w:rPr>
      </w:pPr>
      <w:r w:rsidRPr="00E50A11">
        <w:rPr>
          <w:rFonts w:eastAsia="Calibri"/>
          <w:sz w:val="28"/>
          <w:szCs w:val="28"/>
          <w:lang w:val="kk-KZ" w:eastAsia="en-US"/>
        </w:rPr>
        <w:t>2025 жылы жаһандық сын-қатерлер мен ішкі құрылымдық өзгерістердің ықпалына қарамастан, облыс тұрақты әлеуметтік-экономикалық дамуды қамтамасыз етті.</w:t>
      </w:r>
    </w:p>
    <w:p w14:paraId="277B4653" w14:textId="77777777" w:rsidR="00B8488F" w:rsidRDefault="00E50A11" w:rsidP="00B8488F">
      <w:pPr>
        <w:tabs>
          <w:tab w:val="left" w:pos="284"/>
        </w:tabs>
        <w:ind w:firstLine="709"/>
        <w:contextualSpacing/>
        <w:jc w:val="both"/>
        <w:rPr>
          <w:rFonts w:eastAsia="Calibri"/>
          <w:sz w:val="28"/>
          <w:szCs w:val="28"/>
          <w:lang w:val="kk-KZ" w:eastAsia="en-US"/>
        </w:rPr>
      </w:pPr>
      <w:r w:rsidRPr="00E50A11">
        <w:rPr>
          <w:rFonts w:eastAsia="Calibri"/>
          <w:sz w:val="28"/>
          <w:szCs w:val="28"/>
          <w:lang w:val="kk-KZ" w:eastAsia="en-US"/>
        </w:rPr>
        <w:t xml:space="preserve">2025 жылдың қорытындысы бойынша облыстың жалпы өңірлік өнімі </w:t>
      </w:r>
      <w:r>
        <w:rPr>
          <w:rFonts w:eastAsia="Calibri"/>
          <w:sz w:val="28"/>
          <w:szCs w:val="28"/>
          <w:lang w:val="kk-KZ" w:eastAsia="en-US"/>
        </w:rPr>
        <w:br/>
      </w:r>
      <w:r w:rsidRPr="00E50A11">
        <w:rPr>
          <w:rFonts w:eastAsia="Calibri"/>
          <w:sz w:val="28"/>
          <w:szCs w:val="28"/>
          <w:lang w:val="kk-KZ" w:eastAsia="en-US"/>
        </w:rPr>
        <w:t>2507,5 млрд теңгені құрады. Нақты көлем индексі 105,5%-ға жетті, бұл экономикалық белсенділіктің айтарлықтай өскенін көрсетеді. Жан басына шаққандағы жалпы өңірлік өнім 3 628,7 мың теңгені құрады.</w:t>
      </w:r>
      <w:r>
        <w:rPr>
          <w:rFonts w:eastAsia="Calibri"/>
          <w:sz w:val="28"/>
          <w:szCs w:val="28"/>
          <w:lang w:val="kk-KZ" w:eastAsia="en-US"/>
        </w:rPr>
        <w:t xml:space="preserve"> </w:t>
      </w:r>
    </w:p>
    <w:p w14:paraId="46CB98ED" w14:textId="674CBB75" w:rsidR="00B8488F" w:rsidRPr="00BF7103" w:rsidRDefault="00B8488F" w:rsidP="00B8488F">
      <w:pPr>
        <w:tabs>
          <w:tab w:val="left" w:pos="284"/>
        </w:tabs>
        <w:ind w:firstLine="709"/>
        <w:contextualSpacing/>
        <w:jc w:val="both"/>
        <w:rPr>
          <w:rFonts w:eastAsia="Calibri"/>
          <w:sz w:val="28"/>
          <w:szCs w:val="28"/>
          <w:lang w:val="kk-KZ" w:eastAsia="en-US"/>
        </w:rPr>
      </w:pPr>
      <w:r w:rsidRPr="00B8488F">
        <w:rPr>
          <w:rFonts w:eastAsia="Calibri"/>
          <w:sz w:val="28"/>
          <w:szCs w:val="28"/>
          <w:lang w:val="ru-KZ" w:eastAsia="en-US"/>
        </w:rPr>
        <w:t>Өсімді қамтамасыз етуге экономиканың барлық саласы үлес қосты</w:t>
      </w:r>
      <w:r w:rsidR="00BF7103">
        <w:rPr>
          <w:rFonts w:eastAsia="Calibri"/>
          <w:sz w:val="28"/>
          <w:szCs w:val="28"/>
          <w:lang w:val="kk-KZ" w:eastAsia="en-US"/>
        </w:rPr>
        <w:t>.</w:t>
      </w:r>
    </w:p>
    <w:p w14:paraId="2CA8BD49" w14:textId="77777777" w:rsidR="00BF798E" w:rsidRPr="00BF798E" w:rsidRDefault="00BF798E" w:rsidP="00B8488F">
      <w:pPr>
        <w:tabs>
          <w:tab w:val="left" w:pos="284"/>
        </w:tabs>
        <w:spacing w:line="228" w:lineRule="auto"/>
        <w:ind w:firstLine="709"/>
        <w:contextualSpacing/>
        <w:jc w:val="both"/>
        <w:rPr>
          <w:rFonts w:eastAsia="Calibri"/>
          <w:sz w:val="28"/>
          <w:szCs w:val="28"/>
          <w:lang w:val="kk-KZ"/>
        </w:rPr>
      </w:pPr>
      <w:r w:rsidRPr="00BF798E">
        <w:rPr>
          <w:rFonts w:eastAsia="Calibri"/>
          <w:sz w:val="28"/>
          <w:szCs w:val="28"/>
          <w:lang w:val="kk-KZ"/>
        </w:rPr>
        <w:t>Өнеркәсіптік өндіріс 4,7%-ға өсті. Өңдеу өнеркәсібінің өсуі 2,1%-ды құрады.</w:t>
      </w:r>
    </w:p>
    <w:p w14:paraId="116D0B45" w14:textId="61D39C5B" w:rsidR="00B8488F" w:rsidRPr="00B8488F" w:rsidRDefault="00B8488F" w:rsidP="00B8488F">
      <w:pPr>
        <w:tabs>
          <w:tab w:val="left" w:pos="284"/>
        </w:tabs>
        <w:spacing w:line="228" w:lineRule="auto"/>
        <w:ind w:firstLine="709"/>
        <w:contextualSpacing/>
        <w:jc w:val="both"/>
        <w:rPr>
          <w:rFonts w:eastAsia="Calibri"/>
          <w:sz w:val="28"/>
          <w:szCs w:val="28"/>
          <w:lang w:val="ru-KZ"/>
        </w:rPr>
      </w:pPr>
      <w:r w:rsidRPr="00B8488F">
        <w:rPr>
          <w:rFonts w:eastAsia="Calibri"/>
          <w:sz w:val="28"/>
          <w:szCs w:val="28"/>
          <w:lang w:val="ru-KZ"/>
        </w:rPr>
        <w:t xml:space="preserve">Өңдеу өнеркәсібіндегі өсім сусындар өндірісінің 8,2%-ға, металл емес минералдық өнімдер өндірісінің 18,3%-ға, машина жасаудың 1,8%-ға, оның ішінде электр жабдықтарын өндірудің 1,5%-ға </w:t>
      </w:r>
      <w:r>
        <w:rPr>
          <w:rFonts w:eastAsia="Calibri"/>
          <w:sz w:val="28"/>
          <w:szCs w:val="28"/>
          <w:lang w:val="ru-KZ"/>
        </w:rPr>
        <w:t>артуы</w:t>
      </w:r>
      <w:r w:rsidRPr="00B8488F">
        <w:rPr>
          <w:rFonts w:eastAsia="Calibri"/>
          <w:sz w:val="28"/>
          <w:szCs w:val="28"/>
          <w:lang w:val="ru-KZ"/>
        </w:rPr>
        <w:t xml:space="preserve"> есебінен қамтамасыз етілді.</w:t>
      </w:r>
    </w:p>
    <w:p w14:paraId="166EAFB9" w14:textId="77777777" w:rsidR="005C44B8" w:rsidRDefault="005C44B8" w:rsidP="00B8488F">
      <w:pPr>
        <w:tabs>
          <w:tab w:val="left" w:pos="284"/>
        </w:tabs>
        <w:spacing w:line="228" w:lineRule="auto"/>
        <w:ind w:firstLine="709"/>
        <w:contextualSpacing/>
        <w:jc w:val="both"/>
        <w:rPr>
          <w:rFonts w:eastAsia="Calibri"/>
          <w:sz w:val="28"/>
          <w:szCs w:val="28"/>
          <w:lang w:val="kk-KZ"/>
        </w:rPr>
      </w:pPr>
      <w:r w:rsidRPr="005C44B8">
        <w:rPr>
          <w:rFonts w:eastAsia="Calibri"/>
          <w:sz w:val="28"/>
          <w:szCs w:val="28"/>
          <w:lang w:val="kk-KZ"/>
        </w:rPr>
        <w:t xml:space="preserve">Ауыл шаруашылығы өнімдерінің жалпы көлемі 478,6 млрд теңгеге жетіп, өткен жылдың сәйкес кезеңіне 99,8%-ды құрады. Көрсеткіштің төмендеуі өсімдік шаруашылығы көлемінің 3,1%-ға азаюымен байланысты </w:t>
      </w:r>
      <w:r w:rsidRPr="005C44B8">
        <w:rPr>
          <w:rFonts w:eastAsia="Calibri"/>
          <w:i/>
          <w:iCs/>
          <w:lang w:val="kk-KZ"/>
        </w:rPr>
        <w:t>(282,6 млрд теңге)</w:t>
      </w:r>
      <w:r w:rsidRPr="005C44B8">
        <w:rPr>
          <w:rFonts w:eastAsia="Calibri"/>
          <w:sz w:val="28"/>
          <w:szCs w:val="28"/>
          <w:lang w:val="kk-KZ"/>
        </w:rPr>
        <w:t>. Сонымен қатар, мал шаруашылығы өнімдерінің жалпы көлемі 4,1%-ға артып, 195,4 млрд теңгені құрады.</w:t>
      </w:r>
    </w:p>
    <w:p w14:paraId="3496520A" w14:textId="77777777" w:rsidR="005C44B8" w:rsidRDefault="005C44B8" w:rsidP="00B8488F">
      <w:pPr>
        <w:tabs>
          <w:tab w:val="left" w:pos="284"/>
        </w:tabs>
        <w:spacing w:line="228" w:lineRule="auto"/>
        <w:ind w:firstLine="709"/>
        <w:contextualSpacing/>
        <w:jc w:val="both"/>
        <w:rPr>
          <w:rFonts w:eastAsia="Calibri"/>
          <w:sz w:val="28"/>
          <w:szCs w:val="28"/>
          <w:lang w:val="kk-KZ"/>
        </w:rPr>
      </w:pPr>
      <w:r w:rsidRPr="005C44B8">
        <w:rPr>
          <w:rFonts w:eastAsia="Calibri"/>
          <w:sz w:val="28"/>
          <w:szCs w:val="28"/>
          <w:lang w:val="kk-KZ"/>
        </w:rPr>
        <w:t>Құрылыс жұмыстарының көлемі 1,1 есеге артты. 414,4 мың шаршы метр тұрғын үй пайдалануға берілді, бұл 2024 жылғы деңгейден 11,4%-ға жоғары.</w:t>
      </w:r>
    </w:p>
    <w:p w14:paraId="1CE4E844" w14:textId="29F8BC3C" w:rsidR="005C44B8" w:rsidRDefault="005C44B8" w:rsidP="00B8488F">
      <w:pPr>
        <w:tabs>
          <w:tab w:val="left" w:pos="284"/>
        </w:tabs>
        <w:spacing w:line="228" w:lineRule="auto"/>
        <w:ind w:firstLine="709"/>
        <w:contextualSpacing/>
        <w:jc w:val="both"/>
        <w:rPr>
          <w:rFonts w:eastAsia="Calibri"/>
          <w:sz w:val="28"/>
          <w:szCs w:val="28"/>
          <w:lang w:val="kk-KZ"/>
        </w:rPr>
      </w:pPr>
      <w:r w:rsidRPr="005C44B8">
        <w:rPr>
          <w:rFonts w:eastAsia="Calibri"/>
          <w:sz w:val="28"/>
          <w:szCs w:val="28"/>
          <w:lang w:val="kk-KZ"/>
        </w:rPr>
        <w:t>Ішкі сауда көлемі 18,9%-ға өсті. Көтерме сауда 25,2%-ға, бөлшек сауда 14,3%-ға артты.</w:t>
      </w:r>
    </w:p>
    <w:p w14:paraId="75EAD5A9" w14:textId="0870A8BA" w:rsidR="005C44B8" w:rsidRPr="005C44B8" w:rsidRDefault="005C44B8" w:rsidP="00B8488F">
      <w:pPr>
        <w:tabs>
          <w:tab w:val="left" w:pos="284"/>
        </w:tabs>
        <w:spacing w:line="228" w:lineRule="auto"/>
        <w:ind w:firstLine="709"/>
        <w:contextualSpacing/>
        <w:jc w:val="both"/>
        <w:rPr>
          <w:rFonts w:eastAsia="Calibri"/>
          <w:sz w:val="28"/>
          <w:szCs w:val="28"/>
          <w:lang w:val="kk-KZ"/>
        </w:rPr>
      </w:pPr>
      <w:r w:rsidRPr="005C44B8">
        <w:rPr>
          <w:rFonts w:eastAsia="Calibri"/>
          <w:sz w:val="28"/>
          <w:szCs w:val="28"/>
          <w:lang w:val="kk-KZ"/>
        </w:rPr>
        <w:t>Көлік және қоймалау саласындағы көрсетілген қызметтер көлемі 1,1 есеге өсті. Өсудің негізгі факторлары теміржол және автомобиль көлігімен жүк тасымалдау көлемінің, сондай-ақ автомобиль көлігімен жолаушылар тасымалының артуы болды.</w:t>
      </w:r>
    </w:p>
    <w:p w14:paraId="7E81B83B" w14:textId="48EE1154" w:rsidR="00BE23B7" w:rsidRPr="00BE23B7" w:rsidRDefault="00BE23B7" w:rsidP="00B8488F">
      <w:pPr>
        <w:tabs>
          <w:tab w:val="left" w:pos="284"/>
        </w:tabs>
        <w:spacing w:line="228" w:lineRule="auto"/>
        <w:ind w:firstLine="709"/>
        <w:contextualSpacing/>
        <w:jc w:val="both"/>
        <w:rPr>
          <w:rFonts w:eastAsia="Calibri"/>
          <w:sz w:val="28"/>
          <w:szCs w:val="28"/>
          <w:lang w:val="kk-KZ"/>
        </w:rPr>
      </w:pPr>
      <w:r w:rsidRPr="00BE23B7">
        <w:rPr>
          <w:rFonts w:eastAsia="Calibri"/>
          <w:sz w:val="28"/>
          <w:szCs w:val="28"/>
          <w:lang w:val="kk-KZ"/>
        </w:rPr>
        <w:t xml:space="preserve">Негізгі капиталға инвестиция 21,2 %-ға өсіп, 654,5 млрд теңгеге жетті. Инвестициялардың ең көп өсімі өнеркәсіп саласында байқалды </w:t>
      </w:r>
      <w:r w:rsidR="002661BB">
        <w:rPr>
          <w:rFonts w:eastAsia="Calibri"/>
          <w:sz w:val="28"/>
          <w:szCs w:val="28"/>
          <w:lang w:val="kk-KZ"/>
        </w:rPr>
        <w:t>-</w:t>
      </w:r>
      <w:r w:rsidRPr="00BE23B7">
        <w:rPr>
          <w:rFonts w:eastAsia="Calibri"/>
          <w:sz w:val="28"/>
          <w:szCs w:val="28"/>
          <w:lang w:val="kk-KZ"/>
        </w:rPr>
        <w:t xml:space="preserve"> 1,8 есеге, ауыл, орман және балық шаруашылығында </w:t>
      </w:r>
      <w:r w:rsidR="00FD73B5">
        <w:rPr>
          <w:rFonts w:eastAsia="Calibri"/>
          <w:sz w:val="28"/>
          <w:szCs w:val="28"/>
          <w:lang w:val="kk-KZ"/>
        </w:rPr>
        <w:t>-</w:t>
      </w:r>
      <w:r w:rsidRPr="00BE23B7">
        <w:rPr>
          <w:rFonts w:eastAsia="Calibri"/>
          <w:sz w:val="28"/>
          <w:szCs w:val="28"/>
          <w:lang w:val="kk-KZ"/>
        </w:rPr>
        <w:t xml:space="preserve"> 1,6 есеге, білім беру саласында </w:t>
      </w:r>
      <w:r w:rsidR="00FD73B5">
        <w:rPr>
          <w:rFonts w:eastAsia="Calibri"/>
          <w:sz w:val="28"/>
          <w:szCs w:val="28"/>
          <w:lang w:val="kk-KZ"/>
        </w:rPr>
        <w:t>-</w:t>
      </w:r>
      <w:r w:rsidRPr="00BE23B7">
        <w:rPr>
          <w:rFonts w:eastAsia="Calibri"/>
          <w:sz w:val="28"/>
          <w:szCs w:val="28"/>
          <w:lang w:val="kk-KZ"/>
        </w:rPr>
        <w:t xml:space="preserve"> </w:t>
      </w:r>
      <w:r w:rsidRPr="00BE23B7">
        <w:rPr>
          <w:rFonts w:eastAsia="Calibri"/>
          <w:sz w:val="28"/>
          <w:szCs w:val="28"/>
          <w:lang w:val="kk-KZ"/>
        </w:rPr>
        <w:br/>
        <w:t>29,0%-ға өсті.</w:t>
      </w:r>
    </w:p>
    <w:p w14:paraId="5185AD2A" w14:textId="77777777" w:rsidR="00BE23B7" w:rsidRPr="00BE23B7" w:rsidRDefault="00BE23B7" w:rsidP="00B8488F">
      <w:pPr>
        <w:tabs>
          <w:tab w:val="left" w:pos="284"/>
        </w:tabs>
        <w:spacing w:line="228" w:lineRule="auto"/>
        <w:ind w:firstLine="709"/>
        <w:contextualSpacing/>
        <w:jc w:val="both"/>
        <w:rPr>
          <w:rFonts w:eastAsia="Calibri"/>
          <w:bCs/>
          <w:sz w:val="28"/>
          <w:szCs w:val="28"/>
          <w:lang w:val="kk-KZ"/>
        </w:rPr>
      </w:pPr>
      <w:r w:rsidRPr="00BE23B7">
        <w:rPr>
          <w:rFonts w:eastAsia="Calibri"/>
          <w:bCs/>
          <w:sz w:val="28"/>
          <w:szCs w:val="28"/>
          <w:lang w:val="kk-KZ"/>
        </w:rPr>
        <w:t xml:space="preserve">2025 жылы сыртқы сауда айналымы </w:t>
      </w:r>
      <w:r w:rsidRPr="00BE23B7">
        <w:rPr>
          <w:rFonts w:eastAsia="Calibri"/>
          <w:bCs/>
          <w:i/>
          <w:szCs w:val="28"/>
          <w:lang w:val="kk-KZ"/>
        </w:rPr>
        <w:t>(Ұлттық статистика бюросының деректері бойынша)</w:t>
      </w:r>
      <w:r w:rsidRPr="00BE23B7">
        <w:rPr>
          <w:rFonts w:eastAsia="Calibri"/>
          <w:bCs/>
          <w:szCs w:val="28"/>
          <w:lang w:val="kk-KZ"/>
        </w:rPr>
        <w:t xml:space="preserve"> </w:t>
      </w:r>
      <w:r w:rsidRPr="00BE23B7">
        <w:rPr>
          <w:rFonts w:eastAsia="Calibri"/>
          <w:bCs/>
          <w:sz w:val="28"/>
          <w:szCs w:val="28"/>
          <w:lang w:val="kk-KZ"/>
        </w:rPr>
        <w:t xml:space="preserve">2,1 млрд АҚШ долларын құрады </w:t>
      </w:r>
      <w:r w:rsidRPr="00BE23B7">
        <w:rPr>
          <w:rFonts w:eastAsia="Calibri"/>
          <w:bCs/>
          <w:i/>
          <w:szCs w:val="28"/>
          <w:lang w:val="kk-KZ"/>
        </w:rPr>
        <w:t>(төмендеу 20,1%-ға)</w:t>
      </w:r>
      <w:r w:rsidRPr="00BE23B7">
        <w:rPr>
          <w:rFonts w:eastAsia="Calibri"/>
          <w:bCs/>
          <w:sz w:val="28"/>
          <w:szCs w:val="28"/>
          <w:lang w:val="kk-KZ"/>
        </w:rPr>
        <w:t>. Тауарлар экспорты 6,2%-ға төмендеп, 130,9 млн АҚШ долларын құрады.</w:t>
      </w:r>
    </w:p>
    <w:p w14:paraId="1050F64F" w14:textId="77777777" w:rsidR="00BE23B7" w:rsidRPr="00BE23B7" w:rsidRDefault="00BE23B7" w:rsidP="00B8488F">
      <w:pPr>
        <w:widowControl w:val="0"/>
        <w:pBdr>
          <w:bottom w:val="single" w:sz="4" w:space="0" w:color="FFFFFF"/>
        </w:pBdr>
        <w:tabs>
          <w:tab w:val="left" w:pos="0"/>
          <w:tab w:val="left" w:pos="1134"/>
          <w:tab w:val="left" w:pos="9600"/>
        </w:tabs>
        <w:autoSpaceDE w:val="0"/>
        <w:autoSpaceDN w:val="0"/>
        <w:adjustRightInd w:val="0"/>
        <w:spacing w:line="228" w:lineRule="auto"/>
        <w:ind w:firstLine="709"/>
        <w:jc w:val="both"/>
        <w:rPr>
          <w:rFonts w:eastAsia="Calibri"/>
          <w:bCs/>
          <w:sz w:val="28"/>
          <w:szCs w:val="28"/>
          <w:lang w:val="kk-KZ"/>
        </w:rPr>
      </w:pPr>
      <w:r w:rsidRPr="00BE23B7">
        <w:rPr>
          <w:rFonts w:eastAsia="Calibri"/>
          <w:bCs/>
          <w:sz w:val="28"/>
          <w:szCs w:val="28"/>
          <w:lang w:val="kk-KZ"/>
        </w:rPr>
        <w:t xml:space="preserve">Импорт 20,9%-ға 1,9 млрд АҚШ долларына дейін төмендеді. </w:t>
      </w:r>
    </w:p>
    <w:p w14:paraId="0D05E435" w14:textId="77777777" w:rsidR="00BE23B7" w:rsidRPr="00E14DDD" w:rsidRDefault="00BE23B7" w:rsidP="00B8488F">
      <w:pPr>
        <w:widowControl w:val="0"/>
        <w:pBdr>
          <w:bottom w:val="single" w:sz="4" w:space="0" w:color="FFFFFF"/>
        </w:pBdr>
        <w:tabs>
          <w:tab w:val="left" w:pos="0"/>
          <w:tab w:val="left" w:pos="1134"/>
          <w:tab w:val="left" w:pos="9600"/>
        </w:tabs>
        <w:autoSpaceDE w:val="0"/>
        <w:autoSpaceDN w:val="0"/>
        <w:adjustRightInd w:val="0"/>
        <w:spacing w:line="228" w:lineRule="auto"/>
        <w:ind w:firstLine="709"/>
        <w:jc w:val="both"/>
        <w:rPr>
          <w:rFonts w:eastAsia="Calibri"/>
          <w:bCs/>
          <w:i/>
          <w:iCs/>
          <w:lang w:val="kk-KZ"/>
        </w:rPr>
      </w:pPr>
      <w:r w:rsidRPr="00BE23B7">
        <w:rPr>
          <w:rFonts w:eastAsia="Calibri"/>
          <w:bCs/>
          <w:sz w:val="28"/>
          <w:szCs w:val="28"/>
          <w:lang w:val="kk-KZ"/>
        </w:rPr>
        <w:t xml:space="preserve">Теріс сауда теңгерімі 1,8 млрд АҚШ долларын құрады </w:t>
      </w:r>
      <w:r w:rsidRPr="00BE23B7">
        <w:rPr>
          <w:rFonts w:eastAsia="Calibri"/>
          <w:bCs/>
          <w:i/>
          <w:iCs/>
          <w:lang w:val="kk-KZ"/>
        </w:rPr>
        <w:t>(</w:t>
      </w:r>
      <w:r w:rsidRPr="00BE23B7">
        <w:rPr>
          <w:rFonts w:eastAsia="Calibri"/>
          <w:bCs/>
          <w:i/>
          <w:szCs w:val="28"/>
          <w:lang w:val="kk-KZ"/>
        </w:rPr>
        <w:t xml:space="preserve">төмендеу </w:t>
      </w:r>
      <w:r w:rsidRPr="00BE23B7">
        <w:rPr>
          <w:rFonts w:eastAsia="Calibri"/>
          <w:bCs/>
          <w:i/>
          <w:iCs/>
          <w:lang w:val="kk-KZ"/>
        </w:rPr>
        <w:t>21,8%).</w:t>
      </w:r>
    </w:p>
    <w:p w14:paraId="5B4052E0" w14:textId="7CEF2B24" w:rsidR="00243913" w:rsidRPr="00243913" w:rsidRDefault="00243913" w:rsidP="00B8488F">
      <w:pPr>
        <w:widowControl w:val="0"/>
        <w:pBdr>
          <w:bottom w:val="single" w:sz="4" w:space="0" w:color="FFFFFF"/>
        </w:pBdr>
        <w:tabs>
          <w:tab w:val="left" w:pos="0"/>
          <w:tab w:val="left" w:pos="1134"/>
          <w:tab w:val="left" w:pos="9600"/>
        </w:tabs>
        <w:autoSpaceDE w:val="0"/>
        <w:autoSpaceDN w:val="0"/>
        <w:adjustRightInd w:val="0"/>
        <w:spacing w:line="228" w:lineRule="auto"/>
        <w:ind w:firstLine="709"/>
        <w:jc w:val="both"/>
        <w:rPr>
          <w:rFonts w:eastAsia="Calibri"/>
          <w:bCs/>
          <w:i/>
          <w:iCs/>
          <w:lang w:val="kk-KZ"/>
        </w:rPr>
      </w:pPr>
      <w:r w:rsidRPr="00243913">
        <w:rPr>
          <w:rFonts w:eastAsia="Calibri"/>
          <w:sz w:val="28"/>
          <w:szCs w:val="28"/>
          <w:lang w:val="kk-KZ"/>
        </w:rPr>
        <w:t xml:space="preserve">Жылдық мәндегі инфляция 12,2%-ды құрады </w:t>
      </w:r>
      <w:r w:rsidRPr="00243913">
        <w:rPr>
          <w:rFonts w:eastAsia="Calibri"/>
          <w:i/>
          <w:iCs/>
          <w:lang w:val="kk-KZ"/>
        </w:rPr>
        <w:t>(ҚР-12,3%).</w:t>
      </w:r>
      <w:r w:rsidRPr="00243913">
        <w:rPr>
          <w:rFonts w:eastAsia="Calibri"/>
          <w:lang w:val="kk-KZ"/>
        </w:rPr>
        <w:t xml:space="preserve"> </w:t>
      </w:r>
      <w:r w:rsidRPr="00243913">
        <w:rPr>
          <w:rFonts w:eastAsia="Calibri"/>
          <w:sz w:val="28"/>
          <w:szCs w:val="28"/>
          <w:lang w:val="kk-KZ"/>
        </w:rPr>
        <w:t xml:space="preserve">Азық-түлік тауарларының бағасы 12,5%-ға </w:t>
      </w:r>
      <w:r w:rsidRPr="00243913">
        <w:rPr>
          <w:rFonts w:eastAsia="Calibri"/>
          <w:i/>
          <w:iCs/>
          <w:lang w:val="kk-KZ"/>
        </w:rPr>
        <w:t>(ҚР-13,5%),</w:t>
      </w:r>
      <w:r w:rsidRPr="00243913">
        <w:rPr>
          <w:rFonts w:eastAsia="Calibri"/>
          <w:sz w:val="28"/>
          <w:szCs w:val="28"/>
          <w:lang w:val="kk-KZ"/>
        </w:rPr>
        <w:t xml:space="preserve"> азық-түлік</w:t>
      </w:r>
      <w:r>
        <w:rPr>
          <w:rFonts w:eastAsia="Calibri"/>
          <w:sz w:val="28"/>
          <w:szCs w:val="28"/>
          <w:lang w:val="kk-KZ"/>
        </w:rPr>
        <w:t xml:space="preserve"> емес </w:t>
      </w:r>
      <w:r w:rsidRPr="00243913">
        <w:rPr>
          <w:rFonts w:eastAsia="Calibri"/>
          <w:sz w:val="28"/>
          <w:szCs w:val="28"/>
          <w:lang w:val="kk-KZ"/>
        </w:rPr>
        <w:t xml:space="preserve">тауарлардың бағасы 12,9%-ға </w:t>
      </w:r>
      <w:r w:rsidRPr="00243913">
        <w:rPr>
          <w:rFonts w:eastAsia="Calibri"/>
          <w:i/>
          <w:iCs/>
          <w:lang w:val="kk-KZ"/>
        </w:rPr>
        <w:t>(ҚР-11,1%),</w:t>
      </w:r>
      <w:r w:rsidRPr="00243913">
        <w:rPr>
          <w:rFonts w:eastAsia="Calibri"/>
          <w:lang w:val="kk-KZ"/>
        </w:rPr>
        <w:t xml:space="preserve"> </w:t>
      </w:r>
      <w:r w:rsidRPr="00243913">
        <w:rPr>
          <w:rFonts w:eastAsia="Calibri"/>
          <w:sz w:val="28"/>
          <w:szCs w:val="28"/>
          <w:lang w:val="kk-KZ"/>
        </w:rPr>
        <w:t>ақылы қызметтер 10,8%-ға</w:t>
      </w:r>
      <w:r w:rsidRPr="00243913">
        <w:rPr>
          <w:rFonts w:eastAsia="Calibri"/>
          <w:bCs/>
          <w:i/>
          <w:iCs/>
          <w:lang w:val="kk-KZ"/>
        </w:rPr>
        <w:t xml:space="preserve"> (ҚР</w:t>
      </w:r>
      <w:r>
        <w:rPr>
          <w:rFonts w:eastAsia="Calibri"/>
          <w:bCs/>
          <w:i/>
          <w:iCs/>
          <w:lang w:val="kk-KZ"/>
        </w:rPr>
        <w:t>-</w:t>
      </w:r>
      <w:r w:rsidRPr="00243913">
        <w:rPr>
          <w:rFonts w:eastAsia="Calibri"/>
          <w:bCs/>
          <w:i/>
          <w:iCs/>
          <w:lang w:val="kk-KZ"/>
        </w:rPr>
        <w:t xml:space="preserve"> 12,0%) </w:t>
      </w:r>
      <w:r w:rsidRPr="00243913">
        <w:rPr>
          <w:rFonts w:eastAsia="Calibri"/>
          <w:bCs/>
          <w:sz w:val="28"/>
          <w:szCs w:val="28"/>
          <w:lang w:val="kk-KZ"/>
        </w:rPr>
        <w:t>өсті.</w:t>
      </w:r>
    </w:p>
    <w:p w14:paraId="020135A5" w14:textId="21CFF484" w:rsidR="00A368EF" w:rsidRPr="00B11329" w:rsidRDefault="00A368EF" w:rsidP="00B8488F">
      <w:pPr>
        <w:widowControl w:val="0"/>
        <w:pBdr>
          <w:bottom w:val="single" w:sz="4" w:space="0" w:color="FFFFFF"/>
        </w:pBdr>
        <w:tabs>
          <w:tab w:val="left" w:pos="0"/>
          <w:tab w:val="left" w:pos="1134"/>
          <w:tab w:val="left" w:pos="9600"/>
        </w:tabs>
        <w:autoSpaceDE w:val="0"/>
        <w:autoSpaceDN w:val="0"/>
        <w:adjustRightInd w:val="0"/>
        <w:spacing w:line="228" w:lineRule="auto"/>
        <w:ind w:firstLine="709"/>
        <w:jc w:val="both"/>
        <w:rPr>
          <w:rFonts w:eastAsia="Calibri"/>
          <w:sz w:val="28"/>
          <w:szCs w:val="28"/>
          <w:lang w:val="kk-KZ"/>
        </w:rPr>
      </w:pPr>
      <w:r w:rsidRPr="00B11329">
        <w:rPr>
          <w:rFonts w:eastAsia="Calibri"/>
          <w:sz w:val="28"/>
          <w:szCs w:val="28"/>
          <w:lang w:val="kk-KZ"/>
        </w:rPr>
        <w:t>Халықтың жан басына шаққандағы орташа ақшалай табысы 202</w:t>
      </w:r>
      <w:r w:rsidR="00B11329">
        <w:rPr>
          <w:rFonts w:eastAsia="Calibri"/>
          <w:sz w:val="28"/>
          <w:szCs w:val="28"/>
          <w:lang w:val="kk-KZ"/>
        </w:rPr>
        <w:t>5</w:t>
      </w:r>
      <w:r w:rsidRPr="00B11329">
        <w:rPr>
          <w:rFonts w:eastAsia="Calibri"/>
          <w:sz w:val="28"/>
          <w:szCs w:val="28"/>
          <w:lang w:val="kk-KZ"/>
        </w:rPr>
        <w:t xml:space="preserve"> жылы 1</w:t>
      </w:r>
      <w:r w:rsidR="00B11329" w:rsidRPr="00B11329">
        <w:rPr>
          <w:rFonts w:eastAsia="Calibri"/>
          <w:sz w:val="28"/>
          <w:szCs w:val="28"/>
          <w:lang w:val="kk-KZ"/>
        </w:rPr>
        <w:t>69</w:t>
      </w:r>
      <w:r w:rsidRPr="00B11329">
        <w:rPr>
          <w:rFonts w:eastAsia="Calibri"/>
          <w:sz w:val="28"/>
          <w:szCs w:val="28"/>
          <w:lang w:val="kk-KZ"/>
        </w:rPr>
        <w:t>,</w:t>
      </w:r>
      <w:r w:rsidR="00B11329" w:rsidRPr="00B11329">
        <w:rPr>
          <w:rFonts w:eastAsia="Calibri"/>
          <w:sz w:val="28"/>
          <w:szCs w:val="28"/>
          <w:lang w:val="kk-KZ"/>
        </w:rPr>
        <w:t>7</w:t>
      </w:r>
      <w:r w:rsidRPr="00B11329">
        <w:rPr>
          <w:rFonts w:eastAsia="Calibri"/>
          <w:sz w:val="28"/>
          <w:szCs w:val="28"/>
          <w:lang w:val="kk-KZ"/>
        </w:rPr>
        <w:t xml:space="preserve"> мың теңгені құрады және номиналды мәнде 1</w:t>
      </w:r>
      <w:r w:rsidR="00B11329" w:rsidRPr="00B11329">
        <w:rPr>
          <w:rFonts w:eastAsia="Calibri"/>
          <w:sz w:val="28"/>
          <w:szCs w:val="28"/>
          <w:lang w:val="kk-KZ"/>
        </w:rPr>
        <w:t>7</w:t>
      </w:r>
      <w:r w:rsidRPr="00B11329">
        <w:rPr>
          <w:rFonts w:eastAsia="Calibri"/>
          <w:sz w:val="28"/>
          <w:szCs w:val="28"/>
          <w:lang w:val="kk-KZ"/>
        </w:rPr>
        <w:t>,</w:t>
      </w:r>
      <w:r w:rsidR="00B11329" w:rsidRPr="00B11329">
        <w:rPr>
          <w:rFonts w:eastAsia="Calibri"/>
          <w:sz w:val="28"/>
          <w:szCs w:val="28"/>
          <w:lang w:val="kk-KZ"/>
        </w:rPr>
        <w:t>1</w:t>
      </w:r>
      <w:r w:rsidRPr="00B11329">
        <w:rPr>
          <w:rFonts w:eastAsia="Calibri"/>
          <w:sz w:val="28"/>
          <w:szCs w:val="28"/>
          <w:lang w:val="kk-KZ"/>
        </w:rPr>
        <w:t xml:space="preserve">% -ға, нақты мәнде </w:t>
      </w:r>
      <w:r w:rsidR="00B11329" w:rsidRPr="00B11329">
        <w:rPr>
          <w:rFonts w:eastAsia="Calibri"/>
          <w:sz w:val="28"/>
          <w:szCs w:val="28"/>
          <w:lang w:val="kk-KZ"/>
        </w:rPr>
        <w:br/>
        <w:t>5</w:t>
      </w:r>
      <w:r w:rsidRPr="00B11329">
        <w:rPr>
          <w:rFonts w:eastAsia="Calibri"/>
          <w:sz w:val="28"/>
          <w:szCs w:val="28"/>
          <w:lang w:val="kk-KZ"/>
        </w:rPr>
        <w:t>,</w:t>
      </w:r>
      <w:r w:rsidR="00B11329" w:rsidRPr="00B11329">
        <w:rPr>
          <w:rFonts w:eastAsia="Calibri"/>
          <w:sz w:val="28"/>
          <w:szCs w:val="28"/>
          <w:lang w:val="kk-KZ"/>
        </w:rPr>
        <w:t>9</w:t>
      </w:r>
      <w:r w:rsidRPr="00B11329">
        <w:rPr>
          <w:rFonts w:eastAsia="Calibri"/>
          <w:sz w:val="28"/>
          <w:szCs w:val="28"/>
          <w:lang w:val="kk-KZ"/>
        </w:rPr>
        <w:t xml:space="preserve">% -ға өсті. Орташа айлық жалақы номиналды мәнде </w:t>
      </w:r>
      <w:r w:rsidR="00B11329" w:rsidRPr="00B11329">
        <w:rPr>
          <w:rFonts w:eastAsia="Calibri"/>
          <w:sz w:val="28"/>
          <w:szCs w:val="28"/>
          <w:lang w:val="kk-KZ"/>
        </w:rPr>
        <w:t>13</w:t>
      </w:r>
      <w:r w:rsidRPr="00B11329">
        <w:rPr>
          <w:rFonts w:eastAsia="Calibri"/>
          <w:sz w:val="28"/>
          <w:szCs w:val="28"/>
          <w:lang w:val="kk-KZ"/>
        </w:rPr>
        <w:t>,</w:t>
      </w:r>
      <w:r w:rsidR="00B11329" w:rsidRPr="00B11329">
        <w:rPr>
          <w:rFonts w:eastAsia="Calibri"/>
          <w:sz w:val="28"/>
          <w:szCs w:val="28"/>
          <w:lang w:val="kk-KZ"/>
        </w:rPr>
        <w:t>3</w:t>
      </w:r>
      <w:r w:rsidRPr="00B11329">
        <w:rPr>
          <w:rFonts w:eastAsia="Calibri"/>
          <w:sz w:val="28"/>
          <w:szCs w:val="28"/>
          <w:lang w:val="kk-KZ"/>
        </w:rPr>
        <w:t>%</w:t>
      </w:r>
      <w:r w:rsidR="00B11329" w:rsidRPr="00B11329">
        <w:rPr>
          <w:rFonts w:eastAsia="Calibri"/>
          <w:sz w:val="28"/>
          <w:szCs w:val="28"/>
          <w:lang w:val="kk-KZ"/>
        </w:rPr>
        <w:t xml:space="preserve"> -ға</w:t>
      </w:r>
      <w:r w:rsidR="00B11329">
        <w:rPr>
          <w:rFonts w:eastAsia="Calibri"/>
          <w:sz w:val="28"/>
          <w:szCs w:val="28"/>
          <w:lang w:val="kk-KZ"/>
        </w:rPr>
        <w:t>,</w:t>
      </w:r>
      <w:r w:rsidR="00B11329" w:rsidRPr="00B11329">
        <w:rPr>
          <w:rFonts w:eastAsia="Calibri"/>
          <w:sz w:val="28"/>
          <w:szCs w:val="28"/>
          <w:lang w:val="kk-KZ"/>
        </w:rPr>
        <w:t xml:space="preserve"> нақты мәнде 2,5%-ға</w:t>
      </w:r>
      <w:r w:rsidRPr="00B11329">
        <w:rPr>
          <w:rFonts w:eastAsia="Calibri"/>
          <w:sz w:val="28"/>
          <w:szCs w:val="28"/>
          <w:lang w:val="kk-KZ"/>
        </w:rPr>
        <w:t xml:space="preserve"> ұлғайып, </w:t>
      </w:r>
      <w:r w:rsidR="00B11329" w:rsidRPr="00B11329">
        <w:rPr>
          <w:rFonts w:eastAsia="Calibri"/>
          <w:sz w:val="28"/>
          <w:szCs w:val="28"/>
          <w:lang w:val="kk-KZ"/>
        </w:rPr>
        <w:t>332</w:t>
      </w:r>
      <w:r w:rsidRPr="00B11329">
        <w:rPr>
          <w:rFonts w:eastAsia="Calibri"/>
          <w:sz w:val="28"/>
          <w:szCs w:val="28"/>
          <w:lang w:val="kk-KZ"/>
        </w:rPr>
        <w:t>,2 мың теңгені құрады.</w:t>
      </w:r>
    </w:p>
    <w:p w14:paraId="03739DC9" w14:textId="67AAAFBA" w:rsidR="00A368EF" w:rsidRDefault="00A368EF" w:rsidP="00B8488F">
      <w:pPr>
        <w:widowControl w:val="0"/>
        <w:pBdr>
          <w:bottom w:val="single" w:sz="4" w:space="0" w:color="FFFFFF"/>
        </w:pBdr>
        <w:tabs>
          <w:tab w:val="left" w:pos="0"/>
          <w:tab w:val="left" w:pos="1134"/>
          <w:tab w:val="left" w:pos="9600"/>
        </w:tabs>
        <w:autoSpaceDE w:val="0"/>
        <w:autoSpaceDN w:val="0"/>
        <w:adjustRightInd w:val="0"/>
        <w:spacing w:line="228" w:lineRule="auto"/>
        <w:ind w:firstLine="709"/>
        <w:jc w:val="both"/>
        <w:rPr>
          <w:rFonts w:eastAsia="Calibri"/>
          <w:sz w:val="28"/>
          <w:szCs w:val="28"/>
          <w:lang w:val="kk-KZ"/>
        </w:rPr>
      </w:pPr>
      <w:r w:rsidRPr="00B11329">
        <w:rPr>
          <w:rFonts w:eastAsia="Calibri"/>
          <w:sz w:val="28"/>
          <w:szCs w:val="28"/>
          <w:lang w:val="kk-KZ"/>
        </w:rPr>
        <w:t>Жұмыссыздық деңгейі 202</w:t>
      </w:r>
      <w:r w:rsidR="00B11329" w:rsidRPr="00B11329">
        <w:rPr>
          <w:rFonts w:eastAsia="Calibri"/>
          <w:sz w:val="28"/>
          <w:szCs w:val="28"/>
          <w:lang w:val="kk-KZ"/>
        </w:rPr>
        <w:t>5</w:t>
      </w:r>
      <w:r w:rsidRPr="00B11329">
        <w:rPr>
          <w:rFonts w:eastAsia="Calibri"/>
          <w:sz w:val="28"/>
          <w:szCs w:val="28"/>
          <w:lang w:val="kk-KZ"/>
        </w:rPr>
        <w:t xml:space="preserve"> жылы 4,7% -ды құрады.</w:t>
      </w:r>
    </w:p>
    <w:p w14:paraId="7EEFFA2A" w14:textId="77777777" w:rsidR="00B11329" w:rsidRPr="00B11329" w:rsidRDefault="00B11329" w:rsidP="00A368EF">
      <w:pPr>
        <w:widowControl w:val="0"/>
        <w:pBdr>
          <w:bottom w:val="single" w:sz="4" w:space="0" w:color="FFFFFF"/>
        </w:pBdr>
        <w:tabs>
          <w:tab w:val="left" w:pos="0"/>
          <w:tab w:val="left" w:pos="1134"/>
          <w:tab w:val="left" w:pos="9600"/>
        </w:tabs>
        <w:autoSpaceDE w:val="0"/>
        <w:autoSpaceDN w:val="0"/>
        <w:adjustRightInd w:val="0"/>
        <w:ind w:firstLine="709"/>
        <w:jc w:val="both"/>
        <w:rPr>
          <w:rFonts w:eastAsia="Calibri"/>
          <w:sz w:val="28"/>
          <w:szCs w:val="28"/>
          <w:lang w:val="kk-KZ"/>
        </w:rPr>
      </w:pPr>
    </w:p>
    <w:p w14:paraId="24DC5D3F" w14:textId="2A31AA56" w:rsidR="00235B7F" w:rsidRDefault="00235B7F" w:rsidP="004067D5">
      <w:pPr>
        <w:widowControl w:val="0"/>
        <w:ind w:firstLine="709"/>
        <w:jc w:val="both"/>
        <w:rPr>
          <w:rFonts w:eastAsia="Calibri"/>
          <w:b/>
          <w:bCs/>
          <w:sz w:val="28"/>
          <w:szCs w:val="28"/>
          <w:lang w:val="kk-KZ"/>
        </w:rPr>
      </w:pPr>
      <w:r w:rsidRPr="00B11329">
        <w:rPr>
          <w:rFonts w:eastAsia="Calibri"/>
          <w:b/>
          <w:bCs/>
          <w:sz w:val="28"/>
          <w:szCs w:val="28"/>
          <w:lang w:val="kk-KZ"/>
        </w:rPr>
        <w:lastRenderedPageBreak/>
        <w:t>Облыстың әлеуметтік-экономикалық дамуының есептік көрсеткіштерінің 202</w:t>
      </w:r>
      <w:r w:rsidR="00B11329" w:rsidRPr="00B11329">
        <w:rPr>
          <w:rFonts w:eastAsia="Calibri"/>
          <w:b/>
          <w:bCs/>
          <w:sz w:val="28"/>
          <w:szCs w:val="28"/>
          <w:lang w:val="kk-KZ"/>
        </w:rPr>
        <w:t>5</w:t>
      </w:r>
      <w:r w:rsidRPr="00B11329">
        <w:rPr>
          <w:rFonts w:eastAsia="Calibri"/>
          <w:b/>
          <w:bCs/>
          <w:sz w:val="28"/>
          <w:szCs w:val="28"/>
          <w:lang w:val="kk-KZ"/>
        </w:rPr>
        <w:t xml:space="preserve"> жылғы болжамды деректермен алшақтығының параметрлері мен себептерін талдау</w:t>
      </w:r>
    </w:p>
    <w:p w14:paraId="12289578" w14:textId="469C79A9" w:rsidR="00BC60C4" w:rsidRDefault="00BC60C4" w:rsidP="00BC60C4">
      <w:pPr>
        <w:widowControl w:val="0"/>
        <w:ind w:firstLine="709"/>
        <w:jc w:val="both"/>
        <w:rPr>
          <w:rFonts w:eastAsia="Calibri"/>
          <w:color w:val="000000" w:themeColor="text1"/>
          <w:sz w:val="28"/>
          <w:szCs w:val="28"/>
          <w:lang w:val="ru-KZ"/>
        </w:rPr>
      </w:pPr>
      <w:r w:rsidRPr="00BC60C4">
        <w:rPr>
          <w:rFonts w:eastAsia="Calibri"/>
          <w:color w:val="000000" w:themeColor="text1"/>
          <w:sz w:val="28"/>
          <w:szCs w:val="28"/>
          <w:lang w:val="ru-KZ"/>
        </w:rPr>
        <w:t>Жетісу облысының 2025</w:t>
      </w:r>
      <w:r w:rsidR="00FD73B5">
        <w:rPr>
          <w:rFonts w:eastAsia="Calibri"/>
          <w:color w:val="000000" w:themeColor="text1"/>
          <w:sz w:val="28"/>
          <w:szCs w:val="28"/>
          <w:lang w:val="ru-KZ"/>
        </w:rPr>
        <w:t>-</w:t>
      </w:r>
      <w:r w:rsidRPr="00BC60C4">
        <w:rPr>
          <w:rFonts w:eastAsia="Calibri"/>
          <w:color w:val="000000" w:themeColor="text1"/>
          <w:sz w:val="28"/>
          <w:szCs w:val="28"/>
          <w:lang w:val="ru-KZ"/>
        </w:rPr>
        <w:t xml:space="preserve">2029 жылдарға арналған әлеуметтік-экономикалық даму параметрлері </w:t>
      </w:r>
      <w:r w:rsidRPr="00BC60C4">
        <w:rPr>
          <w:rFonts w:eastAsia="Calibri"/>
          <w:i/>
          <w:iCs/>
          <w:color w:val="000000" w:themeColor="text1"/>
          <w:lang w:val="ru-KZ"/>
        </w:rPr>
        <w:t xml:space="preserve">(Жетісу облысы әкімдігінің 2025 жылғы </w:t>
      </w:r>
      <w:r>
        <w:rPr>
          <w:rFonts w:eastAsia="Calibri"/>
          <w:i/>
          <w:iCs/>
          <w:color w:val="000000" w:themeColor="text1"/>
          <w:lang w:val="ru-KZ"/>
        </w:rPr>
        <w:br/>
      </w:r>
      <w:r w:rsidRPr="00BC60C4">
        <w:rPr>
          <w:rFonts w:eastAsia="Calibri"/>
          <w:i/>
          <w:iCs/>
          <w:color w:val="000000" w:themeColor="text1"/>
          <w:lang w:val="ru-KZ"/>
        </w:rPr>
        <w:t>11 наурыздағы №71 қаулысымен бекітілген)</w:t>
      </w:r>
      <w:r w:rsidRPr="00BC60C4">
        <w:rPr>
          <w:rFonts w:eastAsia="Calibri"/>
          <w:color w:val="000000" w:themeColor="text1"/>
          <w:lang w:val="ru-KZ"/>
        </w:rPr>
        <w:t xml:space="preserve"> </w:t>
      </w:r>
      <w:r w:rsidRPr="00BC60C4">
        <w:rPr>
          <w:rFonts w:eastAsia="Calibri"/>
          <w:color w:val="000000" w:themeColor="text1"/>
          <w:sz w:val="28"/>
          <w:szCs w:val="28"/>
          <w:lang w:val="ru-KZ"/>
        </w:rPr>
        <w:t>оң макроэкономикалық серпіннің қалыптасуы, экономиканың негізгі салаларының озық қарқынмен қалпына келуі, мемлекеттік қолдау шараларының тиімді іске асырылуы, инвестициялық белсенділіктің жоғары деңгейі және ішкі сұраныстың өсуі жөніндегі күтулерді ескере отырып қалыптастырылды.</w:t>
      </w:r>
    </w:p>
    <w:p w14:paraId="584AA2B2" w14:textId="6CD85018" w:rsidR="00A41521" w:rsidRDefault="00A41521" w:rsidP="00A41521">
      <w:pPr>
        <w:widowControl w:val="0"/>
        <w:ind w:firstLine="709"/>
        <w:jc w:val="both"/>
        <w:rPr>
          <w:rFonts w:eastAsia="Calibri"/>
          <w:color w:val="000000" w:themeColor="text1"/>
          <w:sz w:val="28"/>
          <w:szCs w:val="28"/>
          <w:lang w:val="ru-KZ"/>
        </w:rPr>
      </w:pPr>
      <w:r w:rsidRPr="00A41521">
        <w:rPr>
          <w:rFonts w:eastAsia="Calibri"/>
          <w:color w:val="000000" w:themeColor="text1"/>
          <w:sz w:val="28"/>
          <w:szCs w:val="28"/>
          <w:lang w:val="ru-KZ"/>
        </w:rPr>
        <w:t>2025</w:t>
      </w:r>
      <w:r w:rsidR="002661BB">
        <w:rPr>
          <w:rFonts w:eastAsia="Calibri"/>
          <w:color w:val="000000" w:themeColor="text1"/>
          <w:sz w:val="28"/>
          <w:szCs w:val="28"/>
          <w:lang w:val="ru-KZ"/>
        </w:rPr>
        <w:t>-</w:t>
      </w:r>
      <w:r w:rsidRPr="00A41521">
        <w:rPr>
          <w:rFonts w:eastAsia="Calibri"/>
          <w:color w:val="000000" w:themeColor="text1"/>
          <w:sz w:val="28"/>
          <w:szCs w:val="28"/>
          <w:lang w:val="ru-KZ"/>
        </w:rPr>
        <w:t xml:space="preserve">2029 жылдарға арналған </w:t>
      </w:r>
      <w:r>
        <w:rPr>
          <w:rFonts w:eastAsia="Calibri"/>
          <w:color w:val="000000" w:themeColor="text1"/>
          <w:sz w:val="28"/>
          <w:szCs w:val="28"/>
          <w:lang w:val="ru-KZ"/>
        </w:rPr>
        <w:t>ӘЭДБ</w:t>
      </w:r>
      <w:r w:rsidRPr="00A41521">
        <w:rPr>
          <w:rFonts w:eastAsia="Calibri"/>
          <w:color w:val="000000" w:themeColor="text1"/>
          <w:sz w:val="28"/>
          <w:szCs w:val="28"/>
          <w:lang w:val="ru-KZ"/>
        </w:rPr>
        <w:t>-</w:t>
      </w:r>
      <w:r>
        <w:rPr>
          <w:rFonts w:eastAsia="Calibri"/>
          <w:color w:val="000000" w:themeColor="text1"/>
          <w:sz w:val="28"/>
          <w:szCs w:val="28"/>
          <w:lang w:val="ru-KZ"/>
        </w:rPr>
        <w:t>ға</w:t>
      </w:r>
      <w:r w:rsidRPr="00A41521">
        <w:rPr>
          <w:rFonts w:eastAsia="Calibri"/>
          <w:color w:val="000000" w:themeColor="text1"/>
          <w:sz w:val="28"/>
          <w:szCs w:val="28"/>
          <w:lang w:val="ru-KZ"/>
        </w:rPr>
        <w:t xml:space="preserve"> сәйкес, 2025 жылы экономиканың өсуі 8,0% деңгейінде болжанды.</w:t>
      </w:r>
    </w:p>
    <w:p w14:paraId="3FA04DFA" w14:textId="2E14607C" w:rsidR="00A41521" w:rsidRPr="00A41521" w:rsidRDefault="00A41521" w:rsidP="00A41521">
      <w:pPr>
        <w:widowControl w:val="0"/>
        <w:ind w:firstLine="709"/>
        <w:jc w:val="both"/>
        <w:rPr>
          <w:rFonts w:eastAsia="Calibri"/>
          <w:color w:val="000000" w:themeColor="text1"/>
          <w:sz w:val="28"/>
          <w:szCs w:val="28"/>
          <w:lang w:val="ru-KZ"/>
        </w:rPr>
      </w:pPr>
      <w:r w:rsidRPr="00A41521">
        <w:rPr>
          <w:rFonts w:eastAsia="Calibri"/>
          <w:color w:val="000000" w:themeColor="text1"/>
          <w:sz w:val="28"/>
          <w:szCs w:val="28"/>
          <w:lang w:val="ru-KZ"/>
        </w:rPr>
        <w:t xml:space="preserve">2025 жылы жалпы өңірлік өнімнің </w:t>
      </w:r>
      <w:r w:rsidRPr="00A41521">
        <w:rPr>
          <w:rFonts w:eastAsia="Calibri"/>
          <w:i/>
          <w:iCs/>
          <w:color w:val="000000" w:themeColor="text1"/>
          <w:lang w:val="ru-KZ"/>
        </w:rPr>
        <w:t>(ЖӨӨ)</w:t>
      </w:r>
      <w:r w:rsidRPr="00A41521">
        <w:rPr>
          <w:rFonts w:eastAsia="Calibri"/>
          <w:color w:val="000000" w:themeColor="text1"/>
          <w:lang w:val="ru-KZ"/>
        </w:rPr>
        <w:t xml:space="preserve"> </w:t>
      </w:r>
      <w:r w:rsidRPr="00A41521">
        <w:rPr>
          <w:rFonts w:eastAsia="Calibri"/>
          <w:color w:val="000000" w:themeColor="text1"/>
          <w:sz w:val="28"/>
          <w:szCs w:val="28"/>
          <w:lang w:val="ru-KZ"/>
        </w:rPr>
        <w:t xml:space="preserve">өсімі 5,5%-ды құрады </w:t>
      </w:r>
      <w:r w:rsidRPr="00A41521">
        <w:rPr>
          <w:rFonts w:eastAsia="Calibri"/>
          <w:i/>
          <w:iCs/>
          <w:color w:val="000000" w:themeColor="text1"/>
          <w:lang w:val="ru-KZ"/>
        </w:rPr>
        <w:t>(бекітілген болжамды көрсеткіштен 2,5 п</w:t>
      </w:r>
      <w:r>
        <w:rPr>
          <w:rFonts w:eastAsia="Calibri"/>
          <w:i/>
          <w:iCs/>
          <w:color w:val="000000" w:themeColor="text1"/>
          <w:lang w:val="ru-KZ"/>
        </w:rPr>
        <w:t>.п.</w:t>
      </w:r>
      <w:r w:rsidRPr="00A41521">
        <w:rPr>
          <w:rFonts w:eastAsia="Calibri"/>
          <w:i/>
          <w:iCs/>
          <w:color w:val="000000" w:themeColor="text1"/>
          <w:lang w:val="ru-KZ"/>
        </w:rPr>
        <w:t xml:space="preserve"> төмен)</w:t>
      </w:r>
      <w:r w:rsidRPr="00A41521">
        <w:rPr>
          <w:rFonts w:eastAsia="Calibri"/>
          <w:color w:val="000000" w:themeColor="text1"/>
          <w:lang w:val="ru-KZ"/>
        </w:rPr>
        <w:t>.</w:t>
      </w:r>
      <w:r w:rsidRPr="00A41521">
        <w:rPr>
          <w:rFonts w:eastAsia="Calibri"/>
          <w:color w:val="000000" w:themeColor="text1"/>
          <w:sz w:val="28"/>
          <w:szCs w:val="28"/>
          <w:lang w:val="ru-KZ"/>
        </w:rPr>
        <w:t xml:space="preserve"> Нақты көрсеткіштің болжамды мәннен ауытқуының негізгі себептері өнеркәсіп өнімінің, ауыл шаруашылығының жалпы өнім көлемінің және құрылыс жұмыстары көлемінің төмендеуі болды.</w:t>
      </w:r>
    </w:p>
    <w:p w14:paraId="1BB58C03" w14:textId="77777777" w:rsidR="00A41521" w:rsidRPr="00A41521" w:rsidRDefault="00A41521" w:rsidP="00A41521">
      <w:pPr>
        <w:widowControl w:val="0"/>
        <w:ind w:firstLine="709"/>
        <w:jc w:val="both"/>
        <w:rPr>
          <w:rFonts w:eastAsia="Times New Roman"/>
          <w:color w:val="000000" w:themeColor="text1"/>
          <w:spacing w:val="4"/>
          <w:sz w:val="28"/>
          <w:szCs w:val="28"/>
          <w:lang w:val="kk-KZ" w:eastAsia="ru-RU"/>
        </w:rPr>
      </w:pPr>
      <w:r w:rsidRPr="00A41521">
        <w:rPr>
          <w:rFonts w:eastAsia="Times New Roman"/>
          <w:color w:val="000000" w:themeColor="text1"/>
          <w:spacing w:val="4"/>
          <w:sz w:val="28"/>
          <w:szCs w:val="28"/>
          <w:lang w:val="kk-KZ" w:eastAsia="ru-RU"/>
        </w:rPr>
        <w:t>ӘӘДЖ аясындағы көрсеткіштердің болжамы салалардағы өсу бойынша салалық мемлекеттік органдардың болжамдары негізінде жүзеге асырылады.</w:t>
      </w:r>
    </w:p>
    <w:p w14:paraId="4742EC87" w14:textId="1C415744" w:rsidR="00771D31" w:rsidRPr="00771D31" w:rsidRDefault="00771D31" w:rsidP="00771D31">
      <w:pPr>
        <w:widowControl w:val="0"/>
        <w:ind w:firstLine="709"/>
        <w:jc w:val="both"/>
        <w:rPr>
          <w:rFonts w:eastAsia="Times New Roman"/>
          <w:b/>
          <w:bCs/>
          <w:spacing w:val="4"/>
          <w:sz w:val="28"/>
          <w:szCs w:val="28"/>
          <w:lang w:val="kk-KZ" w:eastAsia="ru-RU"/>
        </w:rPr>
      </w:pPr>
      <w:r w:rsidRPr="00771D31">
        <w:rPr>
          <w:rFonts w:eastAsia="Times New Roman"/>
          <w:spacing w:val="4"/>
          <w:sz w:val="28"/>
          <w:szCs w:val="28"/>
          <w:lang w:val="kk-KZ" w:eastAsia="ru-RU"/>
        </w:rPr>
        <w:t xml:space="preserve">2025 жылы </w:t>
      </w:r>
      <w:r w:rsidRPr="00771D31">
        <w:rPr>
          <w:rFonts w:eastAsia="Times New Roman"/>
          <w:b/>
          <w:bCs/>
          <w:spacing w:val="4"/>
          <w:sz w:val="28"/>
          <w:szCs w:val="28"/>
          <w:lang w:val="kk-KZ" w:eastAsia="ru-RU"/>
        </w:rPr>
        <w:t>өнеркәсіп өндірісінің</w:t>
      </w:r>
      <w:r w:rsidRPr="00771D31">
        <w:rPr>
          <w:rFonts w:eastAsia="Times New Roman"/>
          <w:spacing w:val="4"/>
          <w:sz w:val="28"/>
          <w:szCs w:val="28"/>
          <w:lang w:val="kk-KZ" w:eastAsia="ru-RU"/>
        </w:rPr>
        <w:t xml:space="preserve"> көлемі 2025 жылы 4,7%-ға өсті. Өсу қарқынының болжамды мәннен ауытқуы 0,2 пайыздық тармақты құрады </w:t>
      </w:r>
      <w:r w:rsidRPr="00771D31">
        <w:rPr>
          <w:rFonts w:eastAsia="Times New Roman"/>
          <w:i/>
          <w:iCs/>
          <w:spacing w:val="4"/>
          <w:lang w:val="kk-KZ" w:eastAsia="ru-RU"/>
        </w:rPr>
        <w:t xml:space="preserve">(болжамды мәннен төмен, 2025 жылға жоспар </w:t>
      </w:r>
      <w:r w:rsidR="00377B99" w:rsidRPr="00377B99">
        <w:rPr>
          <w:rFonts w:eastAsia="Times New Roman"/>
          <w:i/>
          <w:iCs/>
          <w:spacing w:val="4"/>
          <w:lang w:val="kk-KZ" w:eastAsia="ru-RU"/>
        </w:rPr>
        <w:t>-</w:t>
      </w:r>
      <w:r w:rsidRPr="00771D31">
        <w:rPr>
          <w:rFonts w:eastAsia="Times New Roman"/>
          <w:i/>
          <w:iCs/>
          <w:spacing w:val="4"/>
          <w:lang w:val="kk-KZ" w:eastAsia="ru-RU"/>
        </w:rPr>
        <w:t xml:space="preserve"> 104,9%)</w:t>
      </w:r>
      <w:r w:rsidRPr="00771D31">
        <w:rPr>
          <w:rFonts w:eastAsia="Times New Roman"/>
          <w:spacing w:val="4"/>
          <w:sz w:val="28"/>
          <w:szCs w:val="28"/>
          <w:lang w:val="kk-KZ" w:eastAsia="ru-RU"/>
        </w:rPr>
        <w:t>. Жалпы өнеркәсіп бойынша көрсеткіштердің өсуі қамтамасыз етілгенімен, өңдеу өнеркәсібіндегі өсім қарқынының төмен болуына байланысты 2025 жылға арналған болжамды көрсеткішке қол жеткізілмеді.</w:t>
      </w:r>
    </w:p>
    <w:p w14:paraId="6D78D7EC" w14:textId="33BDB6B0" w:rsidR="00771D31" w:rsidRDefault="00771D31" w:rsidP="006C1DAD">
      <w:pPr>
        <w:widowControl w:val="0"/>
        <w:spacing w:line="228" w:lineRule="auto"/>
        <w:ind w:firstLine="709"/>
        <w:jc w:val="both"/>
        <w:rPr>
          <w:rFonts w:eastAsia="Times New Roman"/>
          <w:b/>
          <w:bCs/>
          <w:spacing w:val="4"/>
          <w:sz w:val="28"/>
          <w:szCs w:val="28"/>
          <w:lang w:val="kk-KZ" w:eastAsia="ru-RU"/>
        </w:rPr>
      </w:pPr>
      <w:r w:rsidRPr="00771D31">
        <w:rPr>
          <w:rFonts w:eastAsia="Times New Roman"/>
          <w:spacing w:val="4"/>
          <w:sz w:val="28"/>
          <w:szCs w:val="28"/>
          <w:lang w:val="kk-KZ" w:eastAsia="ru-RU"/>
        </w:rPr>
        <w:t xml:space="preserve">Сонымен бірге </w:t>
      </w:r>
      <w:r w:rsidRPr="00771D31">
        <w:rPr>
          <w:rFonts w:eastAsia="Times New Roman"/>
          <w:b/>
          <w:bCs/>
          <w:spacing w:val="4"/>
          <w:sz w:val="28"/>
          <w:szCs w:val="28"/>
          <w:lang w:val="kk-KZ" w:eastAsia="ru-RU"/>
        </w:rPr>
        <w:t xml:space="preserve">өңдеу өнеркәсібінде </w:t>
      </w:r>
      <w:r w:rsidRPr="00771D31">
        <w:rPr>
          <w:rFonts w:eastAsia="Times New Roman"/>
          <w:spacing w:val="4"/>
          <w:sz w:val="28"/>
          <w:szCs w:val="28"/>
          <w:lang w:val="kk-KZ" w:eastAsia="ru-RU"/>
        </w:rPr>
        <w:t xml:space="preserve">2,1%-ға өсім қамтамасыз етілді </w:t>
      </w:r>
      <w:r w:rsidRPr="00771D31">
        <w:rPr>
          <w:rFonts w:eastAsia="Times New Roman"/>
          <w:i/>
          <w:iCs/>
          <w:spacing w:val="4"/>
          <w:lang w:val="kk-KZ" w:eastAsia="ru-RU"/>
        </w:rPr>
        <w:t xml:space="preserve">(болжамды мәннен 4,8 пайыздық тармаққа төмен, 2025 жылға жоспар </w:t>
      </w:r>
      <w:r w:rsidR="00377B99" w:rsidRPr="00377B99">
        <w:rPr>
          <w:rFonts w:eastAsia="Times New Roman"/>
          <w:i/>
          <w:iCs/>
          <w:spacing w:val="4"/>
          <w:lang w:val="kk-KZ" w:eastAsia="ru-RU"/>
        </w:rPr>
        <w:t>-</w:t>
      </w:r>
      <w:r w:rsidRPr="00771D31">
        <w:rPr>
          <w:rFonts w:eastAsia="Times New Roman"/>
          <w:i/>
          <w:iCs/>
          <w:spacing w:val="4"/>
          <w:lang w:val="kk-KZ" w:eastAsia="ru-RU"/>
        </w:rPr>
        <w:t xml:space="preserve"> 106,9%)</w:t>
      </w:r>
      <w:r w:rsidRPr="00771D31">
        <w:rPr>
          <w:rFonts w:eastAsia="Times New Roman"/>
          <w:spacing w:val="4"/>
          <w:sz w:val="28"/>
          <w:szCs w:val="28"/>
          <w:lang w:val="kk-KZ" w:eastAsia="ru-RU"/>
        </w:rPr>
        <w:t xml:space="preserve">. Жалпы сала бойынша өндіріс көлемінің өсуі қамтамасыз етілді. Алайда 2025 жылға арналған болжамды көрсеткішке 4,8 пайыздық тармаққа қол жеткізілмеуі азық-түлік өнімдерін өндіру көлемінің төмендеуімен </w:t>
      </w:r>
      <w:r w:rsidRPr="00771D31">
        <w:rPr>
          <w:rFonts w:eastAsia="Times New Roman"/>
          <w:i/>
          <w:iCs/>
          <w:spacing w:val="4"/>
          <w:lang w:val="kk-KZ" w:eastAsia="ru-RU"/>
        </w:rPr>
        <w:t xml:space="preserve">(сала үлесі </w:t>
      </w:r>
      <w:r w:rsidR="00377B99" w:rsidRPr="00377B99">
        <w:rPr>
          <w:rFonts w:eastAsia="Times New Roman"/>
          <w:i/>
          <w:iCs/>
          <w:spacing w:val="4"/>
          <w:lang w:val="kk-KZ" w:eastAsia="ru-RU"/>
        </w:rPr>
        <w:t>-</w:t>
      </w:r>
      <w:r w:rsidRPr="00771D31">
        <w:rPr>
          <w:rFonts w:eastAsia="Times New Roman"/>
          <w:i/>
          <w:iCs/>
          <w:spacing w:val="4"/>
          <w:lang w:val="kk-KZ" w:eastAsia="ru-RU"/>
        </w:rPr>
        <w:t xml:space="preserve"> 30,3%, </w:t>
      </w:r>
      <w:r w:rsidR="00377B99">
        <w:rPr>
          <w:rFonts w:eastAsia="Times New Roman"/>
          <w:i/>
          <w:iCs/>
          <w:spacing w:val="4"/>
          <w:lang w:val="kk-KZ" w:eastAsia="ru-RU"/>
        </w:rPr>
        <w:t>НКИ</w:t>
      </w:r>
      <w:r w:rsidRPr="00771D31">
        <w:rPr>
          <w:rFonts w:eastAsia="Times New Roman"/>
          <w:i/>
          <w:iCs/>
          <w:spacing w:val="4"/>
          <w:lang w:val="kk-KZ" w:eastAsia="ru-RU"/>
        </w:rPr>
        <w:t xml:space="preserve"> </w:t>
      </w:r>
      <w:r w:rsidR="00377B99" w:rsidRPr="00377B99">
        <w:rPr>
          <w:rFonts w:eastAsia="Times New Roman"/>
          <w:i/>
          <w:iCs/>
          <w:spacing w:val="4"/>
          <w:lang w:val="kk-KZ" w:eastAsia="ru-RU"/>
        </w:rPr>
        <w:t>-</w:t>
      </w:r>
      <w:r w:rsidRPr="00771D31">
        <w:rPr>
          <w:rFonts w:eastAsia="Times New Roman"/>
          <w:i/>
          <w:iCs/>
          <w:spacing w:val="4"/>
          <w:lang w:val="kk-KZ" w:eastAsia="ru-RU"/>
        </w:rPr>
        <w:t xml:space="preserve"> 98,5%)</w:t>
      </w:r>
      <w:r w:rsidRPr="00771D31">
        <w:rPr>
          <w:rFonts w:eastAsia="Times New Roman"/>
          <w:spacing w:val="4"/>
          <w:sz w:val="28"/>
          <w:szCs w:val="28"/>
          <w:lang w:val="kk-KZ" w:eastAsia="ru-RU"/>
        </w:rPr>
        <w:t xml:space="preserve"> және машина жасаудағы өсім қарқынының төмен болуымен </w:t>
      </w:r>
      <w:r w:rsidRPr="00771D31">
        <w:rPr>
          <w:rFonts w:eastAsia="Times New Roman"/>
          <w:i/>
          <w:iCs/>
          <w:spacing w:val="4"/>
          <w:lang w:val="kk-KZ" w:eastAsia="ru-RU"/>
        </w:rPr>
        <w:t>(сала үлесі</w:t>
      </w:r>
      <w:r w:rsidR="00377B99" w:rsidRPr="00377B99">
        <w:rPr>
          <w:rFonts w:eastAsia="Times New Roman"/>
          <w:i/>
          <w:iCs/>
          <w:spacing w:val="4"/>
          <w:lang w:val="kk-KZ" w:eastAsia="ru-RU"/>
        </w:rPr>
        <w:t>-</w:t>
      </w:r>
      <w:r w:rsidRPr="00771D31">
        <w:rPr>
          <w:rFonts w:eastAsia="Times New Roman"/>
          <w:i/>
          <w:iCs/>
          <w:spacing w:val="4"/>
          <w:lang w:val="kk-KZ" w:eastAsia="ru-RU"/>
        </w:rPr>
        <w:t xml:space="preserve"> 29,7%, </w:t>
      </w:r>
      <w:r w:rsidR="00377B99">
        <w:rPr>
          <w:rFonts w:eastAsia="Times New Roman"/>
          <w:i/>
          <w:iCs/>
          <w:spacing w:val="4"/>
          <w:lang w:val="kk-KZ" w:eastAsia="ru-RU"/>
        </w:rPr>
        <w:t>НКИ</w:t>
      </w:r>
      <w:r w:rsidRPr="00771D31">
        <w:rPr>
          <w:rFonts w:eastAsia="Times New Roman"/>
          <w:i/>
          <w:iCs/>
          <w:spacing w:val="4"/>
          <w:lang w:val="kk-KZ" w:eastAsia="ru-RU"/>
        </w:rPr>
        <w:t xml:space="preserve"> </w:t>
      </w:r>
      <w:r w:rsidR="00377B99" w:rsidRPr="00377B99">
        <w:rPr>
          <w:rFonts w:eastAsia="Times New Roman"/>
          <w:i/>
          <w:iCs/>
          <w:spacing w:val="4"/>
          <w:lang w:val="kk-KZ" w:eastAsia="ru-RU"/>
        </w:rPr>
        <w:t>-</w:t>
      </w:r>
      <w:r w:rsidRPr="00771D31">
        <w:rPr>
          <w:rFonts w:eastAsia="Times New Roman"/>
          <w:i/>
          <w:iCs/>
          <w:spacing w:val="4"/>
          <w:lang w:val="kk-KZ" w:eastAsia="ru-RU"/>
        </w:rPr>
        <w:t xml:space="preserve"> 101,8%)</w:t>
      </w:r>
      <w:r w:rsidRPr="00771D31">
        <w:rPr>
          <w:rFonts w:eastAsia="Times New Roman"/>
          <w:spacing w:val="4"/>
          <w:sz w:val="28"/>
          <w:szCs w:val="28"/>
          <w:lang w:val="kk-KZ" w:eastAsia="ru-RU"/>
        </w:rPr>
        <w:t xml:space="preserve"> түсіндіріледі. Бұл геосаяси жағдайға және шетелдік өндірушілер тарапынан бәсекелестіктің күшеюіне байланысты, </w:t>
      </w:r>
      <w:r w:rsidRPr="00771D31">
        <w:rPr>
          <w:rFonts w:eastAsia="Times New Roman"/>
          <w:spacing w:val="4"/>
          <w:sz w:val="28"/>
          <w:szCs w:val="28"/>
          <w:lang w:val="kk-KZ" w:eastAsia="ru-RU"/>
        </w:rPr>
        <w:br/>
      </w:r>
      <w:r w:rsidRPr="00771D31">
        <w:rPr>
          <w:rFonts w:eastAsia="Times New Roman"/>
          <w:b/>
          <w:bCs/>
          <w:spacing w:val="4"/>
          <w:sz w:val="28"/>
          <w:szCs w:val="28"/>
          <w:lang w:val="kk-KZ" w:eastAsia="ru-RU"/>
        </w:rPr>
        <w:t>тау-кен өндіру өнеркәсібінде</w:t>
      </w:r>
      <w:r w:rsidRPr="00771D31">
        <w:rPr>
          <w:rFonts w:eastAsia="Times New Roman"/>
          <w:spacing w:val="4"/>
          <w:sz w:val="28"/>
          <w:szCs w:val="28"/>
          <w:lang w:val="kk-KZ" w:eastAsia="ru-RU"/>
        </w:rPr>
        <w:t xml:space="preserve"> 1,8%-ға өсім қамтамасыз етілді, бұл болжамды мәннен 1,8 пайыздық тармаққа жоғары.</w:t>
      </w:r>
    </w:p>
    <w:p w14:paraId="085331DD" w14:textId="77777777" w:rsidR="00D209B1" w:rsidRPr="00D209B1" w:rsidRDefault="00D209B1" w:rsidP="006C1DAD">
      <w:pPr>
        <w:widowControl w:val="0"/>
        <w:spacing w:line="228" w:lineRule="auto"/>
        <w:ind w:firstLine="708"/>
        <w:jc w:val="both"/>
        <w:rPr>
          <w:bCs/>
          <w:sz w:val="28"/>
          <w:szCs w:val="28"/>
          <w:lang w:val="ru-KZ"/>
        </w:rPr>
      </w:pPr>
      <w:r w:rsidRPr="00D209B1">
        <w:rPr>
          <w:b/>
          <w:bCs/>
          <w:sz w:val="28"/>
          <w:szCs w:val="28"/>
          <w:lang w:val="ru-KZ"/>
        </w:rPr>
        <w:t xml:space="preserve">Ауыл шаруашылығының </w:t>
      </w:r>
      <w:r w:rsidRPr="00D209B1">
        <w:rPr>
          <w:sz w:val="28"/>
          <w:szCs w:val="28"/>
          <w:lang w:val="ru-KZ"/>
        </w:rPr>
        <w:t>жалпы өнім көлемі</w:t>
      </w:r>
      <w:r w:rsidRPr="00D209B1">
        <w:rPr>
          <w:bCs/>
          <w:sz w:val="28"/>
          <w:szCs w:val="28"/>
          <w:lang w:val="ru-KZ"/>
        </w:rPr>
        <w:t xml:space="preserve"> 99,8%-ды құрады, бұл болжамды көрсеткіштен 1,6 пайыздық тармаққа төмен. Аталған жағдай өткен жылы егіс алқаптарының қысқаруына байланысты өсімдік шаруашылығының негізгі өнім түрлерін өндіру көлемінің 14,3%-ға төмендеуіне байланысты болды.</w:t>
      </w:r>
    </w:p>
    <w:p w14:paraId="54DF2DD7" w14:textId="3B52E9A9" w:rsidR="00D209B1" w:rsidRDefault="00D209B1" w:rsidP="006C1DAD">
      <w:pPr>
        <w:widowControl w:val="0"/>
        <w:spacing w:line="228" w:lineRule="auto"/>
        <w:ind w:firstLine="708"/>
        <w:jc w:val="both"/>
        <w:rPr>
          <w:bCs/>
          <w:sz w:val="28"/>
          <w:szCs w:val="28"/>
          <w:lang w:val="kk-KZ"/>
        </w:rPr>
      </w:pPr>
      <w:r w:rsidRPr="00D216A2">
        <w:rPr>
          <w:bCs/>
          <w:sz w:val="28"/>
          <w:szCs w:val="28"/>
          <w:lang w:val="kk-KZ"/>
        </w:rPr>
        <w:t xml:space="preserve">687,4 мың тонна астық бастырылды </w:t>
      </w:r>
      <w:r w:rsidRPr="00D216A2">
        <w:rPr>
          <w:rFonts w:eastAsia="Times New Roman"/>
          <w:i/>
          <w:spacing w:val="4"/>
          <w:lang w:val="kk-KZ" w:eastAsia="ru-RU"/>
        </w:rPr>
        <w:t xml:space="preserve">(2024 жылы </w:t>
      </w:r>
      <w:r w:rsidR="006C1DAD">
        <w:rPr>
          <w:rFonts w:eastAsia="Times New Roman"/>
          <w:i/>
          <w:spacing w:val="4"/>
          <w:lang w:val="kk-KZ" w:eastAsia="ru-RU"/>
        </w:rPr>
        <w:t>-</w:t>
      </w:r>
      <w:r w:rsidRPr="00D216A2">
        <w:rPr>
          <w:rFonts w:eastAsia="Times New Roman"/>
          <w:i/>
          <w:spacing w:val="4"/>
          <w:lang w:val="kk-KZ" w:eastAsia="ru-RU"/>
        </w:rPr>
        <w:t xml:space="preserve"> 795 мың тонна)</w:t>
      </w:r>
      <w:r w:rsidRPr="00D216A2">
        <w:rPr>
          <w:bCs/>
          <w:sz w:val="28"/>
          <w:szCs w:val="28"/>
          <w:lang w:val="kk-KZ"/>
        </w:rPr>
        <w:t xml:space="preserve">, </w:t>
      </w:r>
      <w:r w:rsidR="006C1DAD">
        <w:rPr>
          <w:bCs/>
          <w:sz w:val="28"/>
          <w:szCs w:val="28"/>
          <w:lang w:val="kk-KZ"/>
        </w:rPr>
        <w:br/>
      </w:r>
      <w:r w:rsidRPr="00D216A2">
        <w:rPr>
          <w:bCs/>
          <w:sz w:val="28"/>
          <w:szCs w:val="28"/>
          <w:lang w:val="kk-KZ"/>
        </w:rPr>
        <w:t xml:space="preserve">473,5 мың тонна қант қызылшасы жиналды </w:t>
      </w:r>
      <w:r w:rsidRPr="00D216A2">
        <w:rPr>
          <w:rFonts w:eastAsia="Times New Roman"/>
          <w:i/>
          <w:spacing w:val="4"/>
          <w:lang w:val="kk-KZ" w:eastAsia="ru-RU"/>
        </w:rPr>
        <w:t xml:space="preserve">(2024 жылы </w:t>
      </w:r>
      <w:r w:rsidR="002661BB">
        <w:rPr>
          <w:rFonts w:eastAsia="Times New Roman"/>
          <w:i/>
          <w:spacing w:val="4"/>
          <w:lang w:val="kk-KZ" w:eastAsia="ru-RU"/>
        </w:rPr>
        <w:t>-</w:t>
      </w:r>
      <w:r w:rsidRPr="00D216A2">
        <w:rPr>
          <w:rFonts w:eastAsia="Times New Roman"/>
          <w:i/>
          <w:spacing w:val="4"/>
          <w:lang w:val="kk-KZ" w:eastAsia="ru-RU"/>
        </w:rPr>
        <w:t xml:space="preserve"> 656,9 мың тонна)</w:t>
      </w:r>
      <w:r w:rsidRPr="00D216A2">
        <w:rPr>
          <w:bCs/>
          <w:sz w:val="28"/>
          <w:szCs w:val="28"/>
          <w:lang w:val="kk-KZ"/>
        </w:rPr>
        <w:t>.</w:t>
      </w:r>
      <w:r>
        <w:rPr>
          <w:bCs/>
          <w:sz w:val="28"/>
          <w:szCs w:val="28"/>
          <w:lang w:val="kk-KZ"/>
        </w:rPr>
        <w:t xml:space="preserve"> </w:t>
      </w:r>
    </w:p>
    <w:p w14:paraId="6F69A206" w14:textId="76101459" w:rsidR="00D209B1" w:rsidRPr="00D209B1" w:rsidRDefault="00D209B1" w:rsidP="00D209B1">
      <w:pPr>
        <w:widowControl w:val="0"/>
        <w:ind w:firstLine="708"/>
        <w:jc w:val="both"/>
        <w:rPr>
          <w:bCs/>
          <w:sz w:val="28"/>
          <w:szCs w:val="28"/>
          <w:lang w:val="ru-KZ"/>
        </w:rPr>
      </w:pPr>
      <w:r w:rsidRPr="00D209B1">
        <w:rPr>
          <w:b/>
          <w:bCs/>
          <w:sz w:val="28"/>
          <w:szCs w:val="28"/>
          <w:lang w:val="ru-KZ"/>
        </w:rPr>
        <w:t>Құрылыс жұмыстарының көлемі</w:t>
      </w:r>
      <w:r w:rsidRPr="00D209B1">
        <w:rPr>
          <w:bCs/>
          <w:sz w:val="28"/>
          <w:szCs w:val="28"/>
          <w:lang w:val="ru-KZ"/>
        </w:rPr>
        <w:t xml:space="preserve"> 10,2%-ға өсті </w:t>
      </w:r>
      <w:r w:rsidRPr="00D209B1">
        <w:rPr>
          <w:bCs/>
          <w:i/>
          <w:iCs/>
          <w:sz w:val="28"/>
          <w:szCs w:val="28"/>
          <w:lang w:val="ru-KZ"/>
        </w:rPr>
        <w:t>(</w:t>
      </w:r>
      <w:r w:rsidRPr="00D209B1">
        <w:rPr>
          <w:bCs/>
          <w:i/>
          <w:iCs/>
          <w:lang w:val="ru-KZ"/>
        </w:rPr>
        <w:t xml:space="preserve">болжамды көрсеткіштен </w:t>
      </w:r>
      <w:r w:rsidR="0065555D">
        <w:rPr>
          <w:bCs/>
          <w:i/>
          <w:iCs/>
          <w:lang w:val="ru-KZ"/>
        </w:rPr>
        <w:t>+</w:t>
      </w:r>
      <w:r w:rsidRPr="00D209B1">
        <w:rPr>
          <w:bCs/>
          <w:i/>
          <w:iCs/>
          <w:lang w:val="ru-KZ"/>
        </w:rPr>
        <w:t>3,4 пайыздық тармаққа жоғары)</w:t>
      </w:r>
      <w:r w:rsidRPr="00D209B1">
        <w:rPr>
          <w:bCs/>
          <w:lang w:val="ru-KZ"/>
        </w:rPr>
        <w:t>.</w:t>
      </w:r>
      <w:r w:rsidRPr="00D209B1">
        <w:rPr>
          <w:bCs/>
          <w:sz w:val="28"/>
          <w:szCs w:val="28"/>
          <w:lang w:val="ru-KZ"/>
        </w:rPr>
        <w:t xml:space="preserve"> Өсім «Достық</w:t>
      </w:r>
      <w:r w:rsidR="00737F8F">
        <w:rPr>
          <w:bCs/>
          <w:sz w:val="28"/>
          <w:szCs w:val="28"/>
          <w:lang w:val="ru-KZ"/>
        </w:rPr>
        <w:t>-</w:t>
      </w:r>
      <w:r w:rsidRPr="00D209B1">
        <w:rPr>
          <w:bCs/>
          <w:sz w:val="28"/>
          <w:szCs w:val="28"/>
          <w:lang w:val="ru-KZ"/>
        </w:rPr>
        <w:t>Мойынты» теміржол учаскесінің екінші жолдарын, «Талдықорған</w:t>
      </w:r>
      <w:r w:rsidR="00737F8F">
        <w:rPr>
          <w:bCs/>
          <w:sz w:val="28"/>
          <w:szCs w:val="28"/>
          <w:lang w:val="ru-KZ"/>
        </w:rPr>
        <w:t>-</w:t>
      </w:r>
      <w:r w:rsidRPr="00D209B1">
        <w:rPr>
          <w:bCs/>
          <w:sz w:val="28"/>
          <w:szCs w:val="28"/>
          <w:lang w:val="ru-KZ"/>
        </w:rPr>
        <w:t>Үшарал» газ құбырын, «Алакөл» кеден бекетінің өткізу пунктін, қазақы ит тұқымдарының ұлттық орталығын, тұрғын үйлерді салу және жолдарға орташа жөндеу жұмыстарын жүргізу есебінен қамтамасыз етілді.</w:t>
      </w:r>
      <w:r w:rsidR="0065555D">
        <w:rPr>
          <w:bCs/>
          <w:sz w:val="28"/>
          <w:szCs w:val="28"/>
          <w:lang w:val="ru-KZ"/>
        </w:rPr>
        <w:t xml:space="preserve"> </w:t>
      </w:r>
    </w:p>
    <w:p w14:paraId="15A0A6B1" w14:textId="5B3E9064" w:rsidR="0065555D" w:rsidRPr="0065555D" w:rsidRDefault="0065555D" w:rsidP="0065555D">
      <w:pPr>
        <w:widowControl w:val="0"/>
        <w:ind w:firstLine="708"/>
        <w:jc w:val="both"/>
        <w:rPr>
          <w:bCs/>
          <w:lang w:val="ru-KZ"/>
        </w:rPr>
      </w:pPr>
      <w:r w:rsidRPr="0065555D">
        <w:rPr>
          <w:bCs/>
          <w:sz w:val="28"/>
          <w:szCs w:val="28"/>
          <w:lang w:val="ru-KZ"/>
        </w:rPr>
        <w:lastRenderedPageBreak/>
        <w:t xml:space="preserve">Жүк тасымалдау көлемінің 1,4 есеге және жолаушылар тасымалының </w:t>
      </w:r>
      <w:r>
        <w:rPr>
          <w:bCs/>
          <w:sz w:val="28"/>
          <w:szCs w:val="28"/>
          <w:lang w:val="ru-KZ"/>
        </w:rPr>
        <w:br/>
      </w:r>
      <w:r w:rsidRPr="0065555D">
        <w:rPr>
          <w:bCs/>
          <w:sz w:val="28"/>
          <w:szCs w:val="28"/>
          <w:lang w:val="ru-KZ"/>
        </w:rPr>
        <w:t xml:space="preserve">1,3 есеге ұлғаюы есебінен </w:t>
      </w:r>
      <w:r w:rsidRPr="0065555D">
        <w:rPr>
          <w:b/>
          <w:bCs/>
          <w:sz w:val="28"/>
          <w:szCs w:val="28"/>
          <w:lang w:val="ru-KZ"/>
        </w:rPr>
        <w:t>көлік және қоймалау саласындағы</w:t>
      </w:r>
      <w:r w:rsidRPr="0065555D">
        <w:rPr>
          <w:bCs/>
          <w:sz w:val="28"/>
          <w:szCs w:val="28"/>
          <w:lang w:val="ru-KZ"/>
        </w:rPr>
        <w:t xml:space="preserve"> қызметтер көлемі жыл қорытындысы бойынша 14,4%-ға өсті </w:t>
      </w:r>
      <w:r w:rsidRPr="0065555D">
        <w:rPr>
          <w:bCs/>
          <w:i/>
          <w:iCs/>
          <w:lang w:val="ru-KZ"/>
        </w:rPr>
        <w:t xml:space="preserve">(болжамды көрсеткіштен </w:t>
      </w:r>
      <w:r>
        <w:rPr>
          <w:bCs/>
          <w:i/>
          <w:iCs/>
          <w:lang w:val="ru-KZ"/>
        </w:rPr>
        <w:br/>
        <w:t>+</w:t>
      </w:r>
      <w:r w:rsidRPr="0065555D">
        <w:rPr>
          <w:bCs/>
          <w:i/>
          <w:iCs/>
          <w:lang w:val="ru-KZ"/>
        </w:rPr>
        <w:t>12,4 пайыздық тармаққа жоғары)</w:t>
      </w:r>
      <w:r w:rsidRPr="0065555D">
        <w:rPr>
          <w:bCs/>
          <w:lang w:val="ru-KZ"/>
        </w:rPr>
        <w:t>.</w:t>
      </w:r>
    </w:p>
    <w:p w14:paraId="76C655FE" w14:textId="736CA517" w:rsidR="0065555D" w:rsidRPr="0065555D" w:rsidRDefault="0065555D" w:rsidP="0065555D">
      <w:pPr>
        <w:widowControl w:val="0"/>
        <w:ind w:firstLine="708"/>
        <w:jc w:val="both"/>
        <w:rPr>
          <w:bCs/>
          <w:sz w:val="28"/>
          <w:szCs w:val="28"/>
          <w:lang w:val="ru-KZ"/>
        </w:rPr>
      </w:pPr>
      <w:r w:rsidRPr="0065555D">
        <w:rPr>
          <w:bCs/>
          <w:sz w:val="28"/>
          <w:szCs w:val="28"/>
          <w:lang w:val="ru-KZ"/>
        </w:rPr>
        <w:t xml:space="preserve">Өз кезегінде, </w:t>
      </w:r>
      <w:r w:rsidRPr="0065555D">
        <w:rPr>
          <w:b/>
          <w:bCs/>
          <w:sz w:val="28"/>
          <w:szCs w:val="28"/>
          <w:lang w:val="ru-KZ"/>
        </w:rPr>
        <w:t>сауда көлемі</w:t>
      </w:r>
      <w:r w:rsidRPr="0065555D">
        <w:rPr>
          <w:bCs/>
          <w:sz w:val="28"/>
          <w:szCs w:val="28"/>
          <w:lang w:val="ru-KZ"/>
        </w:rPr>
        <w:t xml:space="preserve"> 18,9%-ға өсті </w:t>
      </w:r>
      <w:r w:rsidRPr="0065555D">
        <w:rPr>
          <w:bCs/>
          <w:i/>
          <w:iCs/>
          <w:lang w:val="ru-KZ"/>
        </w:rPr>
        <w:t xml:space="preserve">(болжамды көрсеткіштен </w:t>
      </w:r>
      <w:r>
        <w:rPr>
          <w:bCs/>
          <w:i/>
          <w:iCs/>
          <w:lang w:val="ru-KZ"/>
        </w:rPr>
        <w:br/>
        <w:t>+</w:t>
      </w:r>
      <w:r w:rsidRPr="0065555D">
        <w:rPr>
          <w:bCs/>
          <w:i/>
          <w:iCs/>
          <w:lang w:val="ru-KZ"/>
        </w:rPr>
        <w:t>17,7 пайыздық тармаққа жоғары)</w:t>
      </w:r>
      <w:r w:rsidRPr="0065555D">
        <w:rPr>
          <w:bCs/>
          <w:sz w:val="28"/>
          <w:szCs w:val="28"/>
          <w:lang w:val="ru-KZ"/>
        </w:rPr>
        <w:t xml:space="preserve"> және 1 086,5 млрд теңгені құрады. Өсім көтерме саудадағы сату көлемінің 25,2%-ға және бөлшек саудадағы сату көлемінің 14,3%-ға артуына байланысты болды.</w:t>
      </w:r>
    </w:p>
    <w:p w14:paraId="1F35D15D" w14:textId="77777777" w:rsidR="00D209B1" w:rsidRPr="00D209B1" w:rsidRDefault="00D209B1" w:rsidP="00D216A2">
      <w:pPr>
        <w:widowControl w:val="0"/>
        <w:ind w:firstLine="708"/>
        <w:jc w:val="both"/>
        <w:rPr>
          <w:bCs/>
          <w:sz w:val="28"/>
          <w:szCs w:val="28"/>
          <w:lang w:val="ru-KZ"/>
        </w:rPr>
      </w:pPr>
    </w:p>
    <w:p w14:paraId="19C4A954" w14:textId="60CAAF14" w:rsidR="00522F04" w:rsidRPr="0065555D" w:rsidRDefault="00523BA2" w:rsidP="00523BA2">
      <w:pPr>
        <w:widowControl w:val="0"/>
        <w:jc w:val="center"/>
        <w:rPr>
          <w:rFonts w:eastAsia="Times New Roman"/>
          <w:b/>
          <w:spacing w:val="4"/>
          <w:lang w:val="kk-KZ" w:eastAsia="ru-RU"/>
        </w:rPr>
      </w:pPr>
      <w:r w:rsidRPr="0065555D">
        <w:rPr>
          <w:rFonts w:eastAsia="Times New Roman"/>
          <w:b/>
          <w:spacing w:val="4"/>
          <w:lang w:val="kk-KZ" w:eastAsia="ru-RU"/>
        </w:rPr>
        <w:t>1-сурет. Болжамдық және нақты деректердің өсім (төмендеу) қарқындары арасындағы айырмашылық, %</w:t>
      </w:r>
      <w:r w:rsidR="00522F04" w:rsidRPr="0065555D">
        <w:rPr>
          <w:rFonts w:eastAsia="Calibri"/>
          <w:noProof/>
        </w:rPr>
        <w:drawing>
          <wp:inline distT="0" distB="0" distL="0" distR="0" wp14:anchorId="19DCE9FE" wp14:editId="51427C7F">
            <wp:extent cx="6185535" cy="2099144"/>
            <wp:effectExtent l="0" t="0" r="5715"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903FE69" w14:textId="5A5E8591" w:rsidR="00D057CE" w:rsidRPr="00D057CE" w:rsidRDefault="00D057CE" w:rsidP="00D057CE">
      <w:pPr>
        <w:widowControl w:val="0"/>
        <w:ind w:firstLine="709"/>
        <w:jc w:val="both"/>
        <w:rPr>
          <w:rFonts w:eastAsia="Constantia"/>
          <w:color w:val="000000"/>
          <w:spacing w:val="-8"/>
          <w:sz w:val="28"/>
          <w:szCs w:val="27"/>
          <w:lang w:val="ru-KZ" w:eastAsia="ru-RU" w:bidi="ru-RU"/>
        </w:rPr>
      </w:pPr>
      <w:r w:rsidRPr="00D057CE">
        <w:rPr>
          <w:rFonts w:eastAsia="Constantia"/>
          <w:color w:val="000000"/>
          <w:spacing w:val="-8"/>
          <w:sz w:val="28"/>
          <w:szCs w:val="27"/>
          <w:lang w:val="ru-KZ" w:eastAsia="ru-RU" w:bidi="ru-RU"/>
        </w:rPr>
        <w:t xml:space="preserve">Сонымен қатар, 2025 жылғы ЖӨӨ-нің номиналды көлемінің нақты және болжамды мәндері арасында айырмашылық байқалады. ЖӨӨ көлемі 2 507,5 млрд теңгені құрады </w:t>
      </w:r>
      <w:r w:rsidRPr="00D057CE">
        <w:rPr>
          <w:rFonts w:eastAsia="Constantia"/>
          <w:i/>
          <w:iCs/>
          <w:color w:val="000000"/>
          <w:spacing w:val="-8"/>
          <w:lang w:val="ru-KZ" w:eastAsia="ru-RU" w:bidi="ru-RU"/>
        </w:rPr>
        <w:t xml:space="preserve">(болжам </w:t>
      </w:r>
      <w:r w:rsidR="00737F8F">
        <w:rPr>
          <w:rFonts w:eastAsia="Constantia"/>
          <w:i/>
          <w:iCs/>
          <w:color w:val="000000"/>
          <w:spacing w:val="-8"/>
          <w:lang w:val="ru-KZ" w:eastAsia="ru-RU" w:bidi="ru-RU"/>
        </w:rPr>
        <w:t>-</w:t>
      </w:r>
      <w:r w:rsidRPr="00D057CE">
        <w:rPr>
          <w:rFonts w:eastAsia="Constantia"/>
          <w:i/>
          <w:iCs/>
          <w:color w:val="000000"/>
          <w:spacing w:val="-8"/>
          <w:lang w:val="ru-KZ" w:eastAsia="ru-RU" w:bidi="ru-RU"/>
        </w:rPr>
        <w:t xml:space="preserve"> 2 449,6 млрд теңге),</w:t>
      </w:r>
      <w:r w:rsidRPr="00D057CE">
        <w:rPr>
          <w:rFonts w:eastAsia="Constantia"/>
          <w:color w:val="000000"/>
          <w:spacing w:val="-8"/>
          <w:sz w:val="28"/>
          <w:szCs w:val="27"/>
          <w:lang w:val="ru-KZ" w:eastAsia="ru-RU" w:bidi="ru-RU"/>
        </w:rPr>
        <w:t xml:space="preserve"> бұл болжамды көрсеткіштен 57,9 млрд теңгеге жоғары.</w:t>
      </w:r>
    </w:p>
    <w:p w14:paraId="1943D9D0" w14:textId="39DF4604" w:rsidR="00D057CE" w:rsidRPr="00D057CE" w:rsidRDefault="00D057CE" w:rsidP="00D057CE">
      <w:pPr>
        <w:widowControl w:val="0"/>
        <w:ind w:firstLine="709"/>
        <w:jc w:val="both"/>
        <w:rPr>
          <w:rFonts w:eastAsia="Constantia"/>
          <w:color w:val="000000"/>
          <w:spacing w:val="-8"/>
          <w:sz w:val="28"/>
          <w:szCs w:val="27"/>
          <w:lang w:val="ru-KZ" w:eastAsia="ru-RU" w:bidi="ru-RU"/>
        </w:rPr>
      </w:pPr>
      <w:r w:rsidRPr="00D057CE">
        <w:rPr>
          <w:rFonts w:eastAsia="Constantia"/>
          <w:color w:val="000000"/>
          <w:spacing w:val="-8"/>
          <w:sz w:val="28"/>
          <w:szCs w:val="27"/>
          <w:lang w:val="ru-KZ" w:eastAsia="ru-RU" w:bidi="ru-RU"/>
        </w:rPr>
        <w:t xml:space="preserve">Ауытқудың негізгі себебі </w:t>
      </w:r>
      <w:r>
        <w:rPr>
          <w:rFonts w:eastAsia="Constantia"/>
          <w:color w:val="000000"/>
          <w:spacing w:val="-8"/>
          <w:sz w:val="28"/>
          <w:szCs w:val="27"/>
          <w:lang w:val="ru-KZ" w:eastAsia="ru-RU" w:bidi="ru-RU"/>
        </w:rPr>
        <w:t>-</w:t>
      </w:r>
      <w:r w:rsidRPr="00D057CE">
        <w:rPr>
          <w:rFonts w:eastAsia="Constantia"/>
          <w:color w:val="000000"/>
          <w:spacing w:val="-8"/>
          <w:sz w:val="28"/>
          <w:szCs w:val="27"/>
          <w:lang w:val="ru-KZ" w:eastAsia="ru-RU" w:bidi="ru-RU"/>
        </w:rPr>
        <w:t xml:space="preserve"> баға факторының әсері, өйткені ЖӨӨ-нің номиналды көлемі экономиканың нақты өсу қарқынымен қатар, тиісті экономика салаларындағы бағалардың өзгеруін ескере отырып қалыптастырылады. Бұл ретте нақты дефлятор индекстерінің болжам жасау кезінде пайдаланылған параметрлерден ауытқуы ЖӨӨ-нің номиналды көлеміне әсер етті, соның нәтижесінде ЖӨӨ-нің нақты көлемі болжамды мәннен асып түсті.</w:t>
      </w:r>
    </w:p>
    <w:p w14:paraId="699D7068" w14:textId="77777777" w:rsidR="00F055B4" w:rsidRPr="00193867" w:rsidRDefault="00F055B4" w:rsidP="00377B99">
      <w:pPr>
        <w:jc w:val="both"/>
        <w:rPr>
          <w:rFonts w:eastAsia="Calibri"/>
          <w:spacing w:val="-8"/>
          <w:sz w:val="28"/>
          <w:szCs w:val="28"/>
          <w:highlight w:val="yellow"/>
          <w:shd w:val="clear" w:color="auto" w:fill="FFFFFF"/>
          <w:lang w:val="kk-KZ"/>
        </w:rPr>
      </w:pPr>
    </w:p>
    <w:p w14:paraId="508390B5" w14:textId="0BFB8C72" w:rsidR="00E255E0" w:rsidRPr="00D057CE" w:rsidRDefault="00BF0BEB" w:rsidP="004067D5">
      <w:pPr>
        <w:ind w:firstLine="709"/>
        <w:jc w:val="both"/>
        <w:rPr>
          <w:iCs/>
          <w:sz w:val="28"/>
          <w:szCs w:val="28"/>
          <w:lang w:val="kk-KZ"/>
        </w:rPr>
      </w:pPr>
      <w:r w:rsidRPr="00D057CE">
        <w:rPr>
          <w:rFonts w:eastAsia="Calibri"/>
          <w:b/>
          <w:bCs/>
          <w:sz w:val="28"/>
          <w:szCs w:val="28"/>
          <w:lang w:val="kk-KZ"/>
        </w:rPr>
        <w:t xml:space="preserve">Экономикаға әсер ететін факторларды ескере отырып, </w:t>
      </w:r>
      <w:r w:rsidRPr="00D057CE">
        <w:rPr>
          <w:rFonts w:eastAsia="Calibri"/>
          <w:b/>
          <w:bCs/>
          <w:sz w:val="28"/>
          <w:szCs w:val="28"/>
          <w:lang w:val="kk-KZ"/>
        </w:rPr>
        <w:br/>
        <w:t>202</w:t>
      </w:r>
      <w:r w:rsidR="00D057CE" w:rsidRPr="00D057CE">
        <w:rPr>
          <w:rFonts w:eastAsia="Calibri"/>
          <w:b/>
          <w:bCs/>
          <w:sz w:val="28"/>
          <w:szCs w:val="28"/>
          <w:lang w:val="kk-KZ"/>
        </w:rPr>
        <w:t>6</w:t>
      </w:r>
      <w:r w:rsidRPr="00D057CE">
        <w:rPr>
          <w:rFonts w:eastAsia="Calibri"/>
          <w:b/>
          <w:bCs/>
          <w:sz w:val="28"/>
          <w:szCs w:val="28"/>
          <w:lang w:val="kk-KZ"/>
        </w:rPr>
        <w:t xml:space="preserve"> жылдың со</w:t>
      </w:r>
      <w:r w:rsidR="00F83319" w:rsidRPr="00D057CE">
        <w:rPr>
          <w:rFonts w:eastAsia="Calibri"/>
          <w:b/>
          <w:bCs/>
          <w:sz w:val="28"/>
          <w:szCs w:val="28"/>
          <w:lang w:val="kk-KZ"/>
        </w:rPr>
        <w:t>ң</w:t>
      </w:r>
      <w:r w:rsidRPr="00D057CE">
        <w:rPr>
          <w:rFonts w:eastAsia="Calibri"/>
          <w:b/>
          <w:bCs/>
          <w:sz w:val="28"/>
          <w:szCs w:val="28"/>
          <w:lang w:val="kk-KZ"/>
        </w:rPr>
        <w:t>ына дейін облыстағы әлеуметтік-экономикалық жағдай</w:t>
      </w:r>
      <w:r w:rsidR="00F83319" w:rsidRPr="00D057CE">
        <w:rPr>
          <w:rFonts w:eastAsia="Calibri"/>
          <w:b/>
          <w:bCs/>
          <w:sz w:val="28"/>
          <w:szCs w:val="28"/>
          <w:lang w:val="kk-KZ"/>
        </w:rPr>
        <w:t>ды</w:t>
      </w:r>
      <w:r w:rsidRPr="00D057CE">
        <w:rPr>
          <w:rFonts w:eastAsia="Calibri"/>
          <w:b/>
          <w:bCs/>
          <w:sz w:val="28"/>
          <w:szCs w:val="28"/>
          <w:lang w:val="kk-KZ"/>
        </w:rPr>
        <w:t xml:space="preserve"> бағалау</w:t>
      </w:r>
    </w:p>
    <w:p w14:paraId="64FF108E" w14:textId="77777777" w:rsidR="00B8488F" w:rsidRPr="00B8488F" w:rsidRDefault="00B8488F" w:rsidP="00B8488F">
      <w:pPr>
        <w:ind w:firstLine="709"/>
        <w:jc w:val="both"/>
        <w:rPr>
          <w:iCs/>
          <w:sz w:val="28"/>
          <w:szCs w:val="28"/>
          <w:lang w:val="ru-KZ"/>
        </w:rPr>
      </w:pPr>
      <w:r w:rsidRPr="00B8488F">
        <w:rPr>
          <w:iCs/>
          <w:sz w:val="28"/>
          <w:szCs w:val="28"/>
          <w:lang w:val="ru-KZ"/>
        </w:rPr>
        <w:t>2026 жылдың сегіз айының қорытындысы бойынша облыстың әлеуметтік-экономикалық ахуалы жалпы алғанда оң динамиканың сақталуымен сипатталады. Негізгі әлеуметтік-экономикалық көрсеткіштердің өсуі экономиканың негізгі салаларындағы оң нәтижелермен қамтамасыз етілді.</w:t>
      </w:r>
    </w:p>
    <w:p w14:paraId="784BE15F" w14:textId="34394853" w:rsidR="00B8488F" w:rsidRPr="00B8488F" w:rsidRDefault="00B8488F" w:rsidP="00B8488F">
      <w:pPr>
        <w:ind w:firstLine="709"/>
        <w:jc w:val="both"/>
        <w:rPr>
          <w:iCs/>
          <w:sz w:val="28"/>
          <w:szCs w:val="28"/>
          <w:lang w:val="ru-KZ"/>
        </w:rPr>
      </w:pPr>
      <w:r w:rsidRPr="00B8488F">
        <w:rPr>
          <w:iCs/>
          <w:sz w:val="28"/>
          <w:szCs w:val="28"/>
          <w:lang w:val="ru-KZ"/>
        </w:rPr>
        <w:t xml:space="preserve">2026 жылғы қаңтар–тамыз айларында қысқа мерзімді экономикалық индикатор 103,8%-ды құрады. Өнеркәсіп өндірісі 28,5%-ға өсті, оның ішінде өңдеу өнеркәсібінде </w:t>
      </w:r>
      <w:r>
        <w:rPr>
          <w:iCs/>
          <w:sz w:val="28"/>
          <w:szCs w:val="28"/>
          <w:lang w:val="ru-KZ"/>
        </w:rPr>
        <w:t>-</w:t>
      </w:r>
      <w:r w:rsidRPr="00B8488F">
        <w:rPr>
          <w:iCs/>
          <w:sz w:val="28"/>
          <w:szCs w:val="28"/>
          <w:lang w:val="ru-KZ"/>
        </w:rPr>
        <w:t xml:space="preserve"> 28,8%-ға, тау-кен өндіру өнеркәсібінде </w:t>
      </w:r>
      <w:r>
        <w:rPr>
          <w:iCs/>
          <w:sz w:val="28"/>
          <w:szCs w:val="28"/>
          <w:lang w:val="ru-KZ"/>
        </w:rPr>
        <w:t>-</w:t>
      </w:r>
      <w:r w:rsidRPr="00B8488F">
        <w:rPr>
          <w:iCs/>
          <w:sz w:val="28"/>
          <w:szCs w:val="28"/>
          <w:lang w:val="ru-KZ"/>
        </w:rPr>
        <w:t xml:space="preserve"> 53,2%-ға өсу байқалды.</w:t>
      </w:r>
    </w:p>
    <w:p w14:paraId="469DE8A4" w14:textId="77777777" w:rsidR="00377B99" w:rsidRDefault="00377B99" w:rsidP="00377B99">
      <w:pPr>
        <w:ind w:firstLine="709"/>
        <w:jc w:val="both"/>
        <w:rPr>
          <w:iCs/>
          <w:sz w:val="28"/>
          <w:szCs w:val="28"/>
          <w:lang w:val="kk-KZ"/>
        </w:rPr>
      </w:pPr>
      <w:r w:rsidRPr="00377B99">
        <w:rPr>
          <w:iCs/>
          <w:sz w:val="28"/>
          <w:szCs w:val="28"/>
          <w:lang w:val="kk-KZ"/>
        </w:rPr>
        <w:t xml:space="preserve">Өңдеу өнеркәсібінің өсу қарқынына азық-түлік өнімдерін өндірудің </w:t>
      </w:r>
      <w:r w:rsidRPr="00377B99">
        <w:rPr>
          <w:iCs/>
          <w:sz w:val="28"/>
          <w:szCs w:val="28"/>
          <w:lang w:val="kk-KZ"/>
        </w:rPr>
        <w:br/>
        <w:t xml:space="preserve">20,8%-ға, сусындар өндірісінің 12,3%-ға, жеңіл өнеркәсіптің 47,5%-ға, резеңке және пластмасса бұйымдарының өндірісінің 1,7 есеге, өзге де металл емес </w:t>
      </w:r>
      <w:r w:rsidRPr="00377B99">
        <w:rPr>
          <w:iCs/>
          <w:sz w:val="28"/>
          <w:szCs w:val="28"/>
          <w:lang w:val="kk-KZ"/>
        </w:rPr>
        <w:lastRenderedPageBreak/>
        <w:t>минералдық өнімдердің 10,7%-ға, металлургия өнеркәсібінің 4,4 есеге, машиналар мен жабдықтардан басқа дайын металл бұйымдарының өндірісінің 1,8 есеге, машина жасаудың 33,9%-ға, оның ішінде электр жабдықтарын өндірудің 29,1%-ға өсуі әсер етті.</w:t>
      </w:r>
    </w:p>
    <w:p w14:paraId="124AF033" w14:textId="6E482ACD" w:rsidR="00BD05AA" w:rsidRPr="006A375A" w:rsidRDefault="00BD05AA" w:rsidP="00661625">
      <w:pPr>
        <w:ind w:firstLine="709"/>
        <w:jc w:val="both"/>
        <w:rPr>
          <w:iCs/>
          <w:sz w:val="28"/>
          <w:szCs w:val="28"/>
          <w:lang w:val="kk-KZ"/>
        </w:rPr>
      </w:pPr>
      <w:r w:rsidRPr="006A375A">
        <w:rPr>
          <w:iCs/>
          <w:sz w:val="28"/>
          <w:szCs w:val="28"/>
          <w:lang w:val="kk-KZ"/>
        </w:rPr>
        <w:t>202</w:t>
      </w:r>
      <w:r w:rsidR="00ED4F15" w:rsidRPr="00207F2E">
        <w:rPr>
          <w:iCs/>
          <w:sz w:val="28"/>
          <w:szCs w:val="28"/>
          <w:lang w:val="kk-KZ"/>
        </w:rPr>
        <w:t>6</w:t>
      </w:r>
      <w:r w:rsidRPr="006A375A">
        <w:rPr>
          <w:iCs/>
          <w:sz w:val="28"/>
          <w:szCs w:val="28"/>
          <w:lang w:val="kk-KZ"/>
        </w:rPr>
        <w:t xml:space="preserve"> жылдың </w:t>
      </w:r>
      <w:r w:rsidR="006A375A" w:rsidRPr="006A375A">
        <w:rPr>
          <w:iCs/>
          <w:sz w:val="28"/>
          <w:szCs w:val="28"/>
          <w:lang w:val="kk-KZ"/>
        </w:rPr>
        <w:t>8</w:t>
      </w:r>
      <w:r w:rsidRPr="006A375A">
        <w:rPr>
          <w:iCs/>
          <w:sz w:val="28"/>
          <w:szCs w:val="28"/>
          <w:lang w:val="kk-KZ"/>
        </w:rPr>
        <w:t xml:space="preserve"> айының қорытындысы бойынша ауыл шаруашылығындағы жалпы өнім шығару көлемі </w:t>
      </w:r>
      <w:r w:rsidR="006A375A" w:rsidRPr="006A375A">
        <w:rPr>
          <w:iCs/>
          <w:sz w:val="28"/>
          <w:szCs w:val="28"/>
          <w:lang w:val="kk-KZ"/>
        </w:rPr>
        <w:t>2</w:t>
      </w:r>
      <w:r w:rsidRPr="006A375A">
        <w:rPr>
          <w:iCs/>
          <w:sz w:val="28"/>
          <w:szCs w:val="28"/>
          <w:lang w:val="kk-KZ"/>
        </w:rPr>
        <w:t>,7%-ға өсті.</w:t>
      </w:r>
    </w:p>
    <w:p w14:paraId="636793E7" w14:textId="77777777" w:rsidR="00A32F0B" w:rsidRDefault="00A32F0B" w:rsidP="00A32F0B">
      <w:pPr>
        <w:ind w:firstLine="709"/>
        <w:jc w:val="both"/>
        <w:rPr>
          <w:iCs/>
          <w:sz w:val="28"/>
          <w:szCs w:val="28"/>
          <w:lang w:val="kk-KZ"/>
        </w:rPr>
      </w:pPr>
      <w:r w:rsidRPr="00A32F0B">
        <w:rPr>
          <w:iCs/>
          <w:sz w:val="28"/>
          <w:szCs w:val="28"/>
          <w:lang w:val="kk-KZ"/>
        </w:rPr>
        <w:t xml:space="preserve">Бұл ретте негізгі капиталға салынған инвестициялар 29,1%-ға төмендеп, 212,2 млрд теңгені құрады. Салалар бөлінісінде инвестициялардың өсімі жылжымайтын мүлікпен жасалатын операциялар саласында байқалды </w:t>
      </w:r>
      <w:r w:rsidRPr="00A32F0B">
        <w:rPr>
          <w:i/>
          <w:lang w:val="kk-KZ"/>
        </w:rPr>
        <w:t>(22,6%-ға өсіп, 44,4 млрд теңгені құрады)</w:t>
      </w:r>
      <w:r w:rsidRPr="00A32F0B">
        <w:rPr>
          <w:iCs/>
          <w:sz w:val="28"/>
          <w:szCs w:val="28"/>
          <w:lang w:val="kk-KZ"/>
        </w:rPr>
        <w:t xml:space="preserve">, сондай-ақ денсаулық сақтау және халыққа әлеуметтік қызмет көрсету саласында </w:t>
      </w:r>
      <w:r w:rsidRPr="00A32F0B">
        <w:rPr>
          <w:i/>
          <w:lang w:val="kk-KZ"/>
        </w:rPr>
        <w:t>(3,0 есеге өсіп, 16,0 млрд теңгені құрады)</w:t>
      </w:r>
      <w:r w:rsidRPr="00A32F0B">
        <w:rPr>
          <w:iCs/>
          <w:sz w:val="28"/>
          <w:szCs w:val="28"/>
          <w:lang w:val="kk-KZ"/>
        </w:rPr>
        <w:t>.</w:t>
      </w:r>
    </w:p>
    <w:p w14:paraId="60D1CD7D" w14:textId="3634F708" w:rsidR="00AD23C1" w:rsidRPr="00AD23C1" w:rsidRDefault="00AD23C1" w:rsidP="00AD23C1">
      <w:pPr>
        <w:ind w:firstLine="709"/>
        <w:jc w:val="both"/>
        <w:rPr>
          <w:iCs/>
          <w:lang w:val="ru-KZ"/>
        </w:rPr>
      </w:pPr>
      <w:r w:rsidRPr="00AD23C1">
        <w:rPr>
          <w:iCs/>
          <w:sz w:val="28"/>
          <w:szCs w:val="28"/>
          <w:lang w:val="ru-KZ"/>
        </w:rPr>
        <w:t xml:space="preserve">Құрылыс жұмыстарының көлемі 24,3%-ға төмендеді, бұл 2025 жылғы жоғары базаның қалыптасуымен байланысты </w:t>
      </w:r>
      <w:r w:rsidRPr="00AD23C1">
        <w:rPr>
          <w:i/>
          <w:iCs/>
          <w:lang w:val="ru-KZ"/>
        </w:rPr>
        <w:t>(«Достық</w:t>
      </w:r>
      <w:r w:rsidR="002661BB">
        <w:rPr>
          <w:i/>
          <w:iCs/>
          <w:lang w:val="ru-KZ"/>
        </w:rPr>
        <w:t>-</w:t>
      </w:r>
      <w:r w:rsidRPr="00AD23C1">
        <w:rPr>
          <w:i/>
          <w:iCs/>
          <w:lang w:val="ru-KZ"/>
        </w:rPr>
        <w:t>Мойынты» теміржол учаскесінің екінші жолдарын, «Талдықорған</w:t>
      </w:r>
      <w:r w:rsidR="002661BB">
        <w:rPr>
          <w:i/>
          <w:iCs/>
          <w:lang w:val="ru-KZ"/>
        </w:rPr>
        <w:t>-</w:t>
      </w:r>
      <w:r w:rsidRPr="00AD23C1">
        <w:rPr>
          <w:i/>
          <w:iCs/>
          <w:lang w:val="ru-KZ"/>
        </w:rPr>
        <w:t>Үшарал» газ құбырын салу жұмыстары)</w:t>
      </w:r>
      <w:r w:rsidRPr="00AD23C1">
        <w:rPr>
          <w:iCs/>
          <w:lang w:val="ru-KZ"/>
        </w:rPr>
        <w:t>.</w:t>
      </w:r>
    </w:p>
    <w:p w14:paraId="6BC51FE4" w14:textId="1E530602" w:rsidR="00AD23C1" w:rsidRDefault="00AD23C1" w:rsidP="00AD23C1">
      <w:pPr>
        <w:ind w:firstLine="709"/>
        <w:jc w:val="both"/>
        <w:rPr>
          <w:iCs/>
          <w:sz w:val="28"/>
          <w:szCs w:val="28"/>
          <w:lang w:val="ru-KZ"/>
        </w:rPr>
      </w:pPr>
      <w:r w:rsidRPr="00AD23C1">
        <w:rPr>
          <w:iCs/>
          <w:sz w:val="28"/>
          <w:szCs w:val="28"/>
          <w:lang w:val="ru-KZ"/>
        </w:rPr>
        <w:t xml:space="preserve">201,2 мың шаршы метр тұрғын үй пайдалануға берілді, бұл 2025 жылдың сәйкес кезеңімен салыстырғанда 7,7%-ға </w:t>
      </w:r>
      <w:r>
        <w:rPr>
          <w:iCs/>
          <w:sz w:val="28"/>
          <w:szCs w:val="28"/>
          <w:lang w:val="ru-KZ"/>
        </w:rPr>
        <w:t>көп</w:t>
      </w:r>
      <w:r w:rsidRPr="00AD23C1">
        <w:rPr>
          <w:iCs/>
          <w:sz w:val="28"/>
          <w:szCs w:val="28"/>
          <w:lang w:val="ru-KZ"/>
        </w:rPr>
        <w:t>.</w:t>
      </w:r>
    </w:p>
    <w:p w14:paraId="146BF4EB" w14:textId="77777777" w:rsidR="00AE5389" w:rsidRPr="00AE5389" w:rsidRDefault="00AE5389" w:rsidP="00AE5389">
      <w:pPr>
        <w:ind w:firstLine="709"/>
        <w:jc w:val="both"/>
        <w:rPr>
          <w:iCs/>
          <w:sz w:val="28"/>
          <w:szCs w:val="28"/>
          <w:lang w:val="ru-KZ"/>
        </w:rPr>
      </w:pPr>
      <w:r w:rsidRPr="00AE5389">
        <w:rPr>
          <w:iCs/>
          <w:sz w:val="28"/>
          <w:szCs w:val="28"/>
          <w:lang w:val="ru-KZ"/>
        </w:rPr>
        <w:t>Көлік және қоймалау саласындағы қызметтер көлемі 20,4%-ға өсті. Бұл теміржол көлігімен жүк тасымалдаудың 1,2 есеге, автомобиль көлігімен жүк тасымалдаудың 1,3 есеге ұлғаюы есебінен қамтамасыз етілді.</w:t>
      </w:r>
    </w:p>
    <w:p w14:paraId="53A7CD0E" w14:textId="10502798" w:rsidR="00A32F0B" w:rsidRDefault="00A32F0B" w:rsidP="00A32F0B">
      <w:pPr>
        <w:ind w:firstLine="709"/>
        <w:jc w:val="both"/>
        <w:rPr>
          <w:rFonts w:eastAsia="Calibri"/>
          <w:spacing w:val="-8"/>
          <w:sz w:val="28"/>
          <w:szCs w:val="28"/>
          <w:lang w:val="kk-KZ"/>
        </w:rPr>
      </w:pPr>
      <w:r w:rsidRPr="00A32F0B">
        <w:rPr>
          <w:rFonts w:eastAsia="Calibri"/>
          <w:spacing w:val="-8"/>
          <w:sz w:val="28"/>
          <w:szCs w:val="28"/>
          <w:lang w:val="kk-KZ"/>
        </w:rPr>
        <w:t>2026 жылғы 1 қыркүйек</w:t>
      </w:r>
      <w:r w:rsidR="00207F2E">
        <w:rPr>
          <w:rFonts w:eastAsia="Calibri"/>
          <w:spacing w:val="-8"/>
          <w:sz w:val="28"/>
          <w:szCs w:val="28"/>
          <w:lang w:val="kk-KZ"/>
        </w:rPr>
        <w:t>тегі</w:t>
      </w:r>
      <w:r w:rsidRPr="00A32F0B">
        <w:rPr>
          <w:rFonts w:eastAsia="Calibri"/>
          <w:spacing w:val="-8"/>
          <w:sz w:val="28"/>
          <w:szCs w:val="28"/>
          <w:lang w:val="kk-KZ"/>
        </w:rPr>
        <w:t xml:space="preserve"> жағдай бойынша жұмыс істеп тұрған ШОК субъектілерінің саны 58,8 мың бірлікті құрады, бұл өткен жылдың сәйкес кезеңімен салыстырғанда 6,3%-ға төмен.</w:t>
      </w:r>
    </w:p>
    <w:p w14:paraId="67CAF885" w14:textId="75A6D6F5" w:rsidR="003348EB" w:rsidRPr="003348EB" w:rsidRDefault="003348EB" w:rsidP="003348EB">
      <w:pPr>
        <w:ind w:firstLine="709"/>
        <w:jc w:val="both"/>
        <w:rPr>
          <w:rFonts w:eastAsia="Calibri"/>
          <w:spacing w:val="-8"/>
          <w:sz w:val="28"/>
          <w:szCs w:val="28"/>
          <w:lang w:val="ru-KZ"/>
        </w:rPr>
      </w:pPr>
      <w:r w:rsidRPr="003348EB">
        <w:rPr>
          <w:rFonts w:eastAsia="Calibri"/>
          <w:spacing w:val="-8"/>
          <w:sz w:val="28"/>
          <w:szCs w:val="28"/>
          <w:lang w:val="ru-KZ"/>
        </w:rPr>
        <w:t>Қаңтар</w:t>
      </w:r>
      <w:r w:rsidR="002661BB">
        <w:rPr>
          <w:rFonts w:eastAsia="Calibri"/>
          <w:spacing w:val="-8"/>
          <w:sz w:val="28"/>
          <w:szCs w:val="28"/>
          <w:lang w:val="ru-KZ"/>
        </w:rPr>
        <w:t>-</w:t>
      </w:r>
      <w:r w:rsidRPr="003348EB">
        <w:rPr>
          <w:rFonts w:eastAsia="Calibri"/>
          <w:spacing w:val="-8"/>
          <w:sz w:val="28"/>
          <w:szCs w:val="28"/>
          <w:lang w:val="ru-KZ"/>
        </w:rPr>
        <w:t xml:space="preserve">тамыз айларында сауда көлемі 4,1%-ға төмендеп, 636,1 млрд теңгені құрады. Оның ішінде бөлшек сауда тауар айналымы 226,7 млрд теңгені құрап, </w:t>
      </w:r>
      <w:r>
        <w:rPr>
          <w:rFonts w:eastAsia="Calibri"/>
          <w:spacing w:val="-8"/>
          <w:sz w:val="28"/>
          <w:szCs w:val="28"/>
          <w:lang w:val="ru-KZ"/>
        </w:rPr>
        <w:br/>
      </w:r>
      <w:r w:rsidRPr="003348EB">
        <w:rPr>
          <w:rFonts w:eastAsia="Calibri"/>
          <w:spacing w:val="-8"/>
          <w:sz w:val="28"/>
          <w:szCs w:val="28"/>
          <w:lang w:val="ru-KZ"/>
        </w:rPr>
        <w:t xml:space="preserve">2025 жылғы деңгеймен салыстырғанда 3,4%-ға өсті, ал көтерме сауда тауар айналымы 407,8 млрд теңгені құрап, </w:t>
      </w:r>
      <w:r>
        <w:rPr>
          <w:rFonts w:eastAsia="Calibri"/>
          <w:spacing w:val="-8"/>
          <w:sz w:val="28"/>
          <w:szCs w:val="28"/>
          <w:lang w:val="ru-KZ"/>
        </w:rPr>
        <w:t>НКИ -</w:t>
      </w:r>
      <w:r w:rsidRPr="003348EB">
        <w:rPr>
          <w:rFonts w:eastAsia="Calibri"/>
          <w:spacing w:val="-8"/>
          <w:sz w:val="28"/>
          <w:szCs w:val="28"/>
          <w:lang w:val="ru-KZ"/>
        </w:rPr>
        <w:t xml:space="preserve"> 92,2%-ды көрсетті.</w:t>
      </w:r>
    </w:p>
    <w:p w14:paraId="70ACE4F3" w14:textId="2FCBAB2D" w:rsidR="003348EB" w:rsidRPr="003348EB" w:rsidRDefault="003348EB" w:rsidP="003348EB">
      <w:pPr>
        <w:ind w:firstLine="709"/>
        <w:jc w:val="both"/>
        <w:rPr>
          <w:rFonts w:eastAsia="Calibri"/>
          <w:spacing w:val="-8"/>
          <w:sz w:val="28"/>
          <w:szCs w:val="28"/>
          <w:lang w:val="ru-KZ"/>
        </w:rPr>
      </w:pPr>
      <w:r w:rsidRPr="003348EB">
        <w:rPr>
          <w:rFonts w:eastAsia="Calibri"/>
          <w:spacing w:val="-8"/>
          <w:sz w:val="28"/>
          <w:szCs w:val="28"/>
          <w:lang w:val="ru-KZ"/>
        </w:rPr>
        <w:t xml:space="preserve">Бөлшек сауданың құрылымында ең жоғары үлес Талдықорған қаласына </w:t>
      </w:r>
      <w:r>
        <w:rPr>
          <w:rFonts w:eastAsia="Calibri"/>
          <w:spacing w:val="-8"/>
          <w:sz w:val="28"/>
          <w:szCs w:val="28"/>
          <w:lang w:val="ru-KZ"/>
        </w:rPr>
        <w:t>-</w:t>
      </w:r>
      <w:r w:rsidRPr="003348EB">
        <w:rPr>
          <w:rFonts w:eastAsia="Calibri"/>
          <w:spacing w:val="-8"/>
          <w:sz w:val="28"/>
          <w:szCs w:val="28"/>
          <w:lang w:val="ru-KZ"/>
        </w:rPr>
        <w:t xml:space="preserve"> 52,9%-</w:t>
      </w:r>
      <w:r w:rsidR="00207F2E">
        <w:rPr>
          <w:rFonts w:eastAsia="Calibri"/>
          <w:spacing w:val="-8"/>
          <w:sz w:val="28"/>
          <w:szCs w:val="28"/>
          <w:lang w:val="ru-KZ"/>
        </w:rPr>
        <w:t>ды</w:t>
      </w:r>
      <w:r w:rsidRPr="003348EB">
        <w:rPr>
          <w:rFonts w:eastAsia="Calibri"/>
          <w:spacing w:val="-8"/>
          <w:sz w:val="28"/>
          <w:szCs w:val="28"/>
          <w:lang w:val="ru-KZ"/>
        </w:rPr>
        <w:t xml:space="preserve">, Панфилов ауданына </w:t>
      </w:r>
      <w:r>
        <w:rPr>
          <w:rFonts w:eastAsia="Calibri"/>
          <w:spacing w:val="-8"/>
          <w:sz w:val="28"/>
          <w:szCs w:val="28"/>
          <w:lang w:val="ru-KZ"/>
        </w:rPr>
        <w:t xml:space="preserve">- </w:t>
      </w:r>
      <w:r w:rsidRPr="003348EB">
        <w:rPr>
          <w:rFonts w:eastAsia="Calibri"/>
          <w:spacing w:val="-8"/>
          <w:sz w:val="28"/>
          <w:szCs w:val="28"/>
          <w:lang w:val="ru-KZ"/>
        </w:rPr>
        <w:t>23,9%-</w:t>
      </w:r>
      <w:r>
        <w:rPr>
          <w:rFonts w:eastAsia="Calibri"/>
          <w:spacing w:val="-8"/>
          <w:sz w:val="28"/>
          <w:szCs w:val="28"/>
          <w:lang w:val="ru-KZ"/>
        </w:rPr>
        <w:t>ды құрады</w:t>
      </w:r>
      <w:r w:rsidRPr="003348EB">
        <w:rPr>
          <w:rFonts w:eastAsia="Calibri"/>
          <w:spacing w:val="-8"/>
          <w:sz w:val="28"/>
          <w:szCs w:val="28"/>
          <w:lang w:val="ru-KZ"/>
        </w:rPr>
        <w:t>.</w:t>
      </w:r>
    </w:p>
    <w:p w14:paraId="2CBCC1C1" w14:textId="77777777" w:rsidR="003348EB" w:rsidRPr="003348EB" w:rsidRDefault="003348EB" w:rsidP="003348EB">
      <w:pPr>
        <w:ind w:firstLine="709"/>
        <w:jc w:val="both"/>
        <w:rPr>
          <w:rFonts w:eastAsia="Calibri"/>
          <w:spacing w:val="-8"/>
          <w:sz w:val="28"/>
          <w:szCs w:val="28"/>
          <w:lang w:val="ru-KZ"/>
        </w:rPr>
      </w:pPr>
      <w:r w:rsidRPr="003348EB">
        <w:rPr>
          <w:rFonts w:eastAsia="Calibri"/>
          <w:spacing w:val="-8"/>
          <w:sz w:val="28"/>
          <w:szCs w:val="28"/>
          <w:lang w:val="ru-KZ"/>
        </w:rPr>
        <w:t>Көтерме сауда құрылымында Талдықорған қаласының үлесі 62,8%-ды, Панфилов ауданының үлесі 29,5%-ды құрайды.</w:t>
      </w:r>
    </w:p>
    <w:p w14:paraId="0BA3EDAC" w14:textId="0F73303C" w:rsidR="003348EB" w:rsidRDefault="003348EB" w:rsidP="003348EB">
      <w:pPr>
        <w:ind w:firstLine="709"/>
        <w:jc w:val="both"/>
        <w:rPr>
          <w:rFonts w:eastAsia="Calibri"/>
          <w:spacing w:val="-8"/>
          <w:sz w:val="28"/>
          <w:szCs w:val="28"/>
          <w:lang w:val="ru-KZ"/>
        </w:rPr>
      </w:pPr>
      <w:r w:rsidRPr="003348EB">
        <w:rPr>
          <w:rFonts w:eastAsia="Calibri"/>
          <w:spacing w:val="-8"/>
          <w:sz w:val="28"/>
          <w:szCs w:val="28"/>
          <w:lang w:val="ru-KZ"/>
        </w:rPr>
        <w:t xml:space="preserve">2026 жылы облыс бойынша ішкі сауда көлемі 1 089,1 млрд теңге деңгейінде жоспарлануда </w:t>
      </w:r>
      <w:r w:rsidRPr="003348EB">
        <w:rPr>
          <w:rFonts w:eastAsia="Calibri"/>
          <w:i/>
          <w:iCs/>
          <w:spacing w:val="-8"/>
          <w:lang w:val="ru-KZ"/>
        </w:rPr>
        <w:t xml:space="preserve">(2025 жылы </w:t>
      </w:r>
      <w:r w:rsidR="002661BB">
        <w:rPr>
          <w:rFonts w:eastAsia="Calibri"/>
          <w:i/>
          <w:iCs/>
          <w:spacing w:val="-8"/>
          <w:lang w:val="ru-KZ"/>
        </w:rPr>
        <w:t>-</w:t>
      </w:r>
      <w:r w:rsidRPr="003348EB">
        <w:rPr>
          <w:rFonts w:eastAsia="Calibri"/>
          <w:i/>
          <w:iCs/>
          <w:spacing w:val="-8"/>
          <w:lang w:val="ru-KZ"/>
        </w:rPr>
        <w:t xml:space="preserve"> 1 086,5 млрд теңге), </w:t>
      </w:r>
      <w:r w:rsidRPr="003348EB">
        <w:rPr>
          <w:rFonts w:eastAsia="Calibri"/>
          <w:spacing w:val="-8"/>
          <w:sz w:val="28"/>
          <w:szCs w:val="28"/>
          <w:lang w:val="ru-KZ"/>
        </w:rPr>
        <w:t xml:space="preserve">нақты көлем индексі </w:t>
      </w:r>
      <w:r>
        <w:rPr>
          <w:rFonts w:eastAsia="Calibri"/>
          <w:spacing w:val="-8"/>
          <w:sz w:val="28"/>
          <w:szCs w:val="28"/>
          <w:lang w:val="ru-KZ"/>
        </w:rPr>
        <w:t>-</w:t>
      </w:r>
      <w:r w:rsidRPr="003348EB">
        <w:rPr>
          <w:rFonts w:eastAsia="Calibri"/>
          <w:spacing w:val="-8"/>
          <w:sz w:val="28"/>
          <w:szCs w:val="28"/>
          <w:lang w:val="ru-KZ"/>
        </w:rPr>
        <w:t xml:space="preserve"> 100,0%.</w:t>
      </w:r>
    </w:p>
    <w:p w14:paraId="10951010" w14:textId="7846C8DD" w:rsidR="00710943" w:rsidRPr="00193867" w:rsidRDefault="00710943" w:rsidP="00710943">
      <w:pPr>
        <w:pStyle w:val="msonormalbullet2gif"/>
        <w:autoSpaceDE w:val="0"/>
        <w:autoSpaceDN w:val="0"/>
        <w:adjustRightInd w:val="0"/>
        <w:spacing w:before="0" w:beforeAutospacing="0" w:after="0" w:afterAutospacing="0"/>
        <w:ind w:firstLine="709"/>
        <w:jc w:val="both"/>
        <w:rPr>
          <w:color w:val="000000"/>
          <w:sz w:val="28"/>
          <w:szCs w:val="28"/>
          <w:highlight w:val="yellow"/>
          <w:lang w:val="kk-KZ"/>
        </w:rPr>
      </w:pPr>
      <w:r w:rsidRPr="003348EB">
        <w:rPr>
          <w:color w:val="000000"/>
          <w:sz w:val="28"/>
          <w:szCs w:val="28"/>
          <w:lang w:val="kk-KZ"/>
        </w:rPr>
        <w:t>Жалпы облыста 6 026 сауда және қызмет көрсету кәсіпорындары жұмыс істейді, оның ішінде 3 779 дүкен, 915 қоғамдық тамақтандыру кәсіпорындары, 1309 тұрмыстық және сервистік қызмет көрсету объектілері, 2</w:t>
      </w:r>
      <w:r w:rsidR="003348EB" w:rsidRPr="003348EB">
        <w:rPr>
          <w:color w:val="000000"/>
          <w:sz w:val="28"/>
          <w:szCs w:val="28"/>
          <w:lang w:val="kk-KZ"/>
        </w:rPr>
        <w:t>3</w:t>
      </w:r>
      <w:r w:rsidRPr="003348EB">
        <w:rPr>
          <w:color w:val="000000"/>
          <w:sz w:val="28"/>
          <w:szCs w:val="28"/>
          <w:lang w:val="kk-KZ"/>
        </w:rPr>
        <w:t xml:space="preserve"> базар</w:t>
      </w:r>
      <w:r w:rsidR="003348EB" w:rsidRPr="003348EB">
        <w:rPr>
          <w:color w:val="000000"/>
          <w:sz w:val="28"/>
          <w:szCs w:val="28"/>
          <w:lang w:val="kk-KZ"/>
        </w:rPr>
        <w:t xml:space="preserve"> бар</w:t>
      </w:r>
      <w:r w:rsidRPr="003348EB">
        <w:rPr>
          <w:color w:val="000000"/>
          <w:sz w:val="28"/>
          <w:szCs w:val="28"/>
          <w:lang w:val="kk-KZ"/>
        </w:rPr>
        <w:t>.</w:t>
      </w:r>
    </w:p>
    <w:p w14:paraId="6630D12C" w14:textId="11601B7F" w:rsidR="002210CE" w:rsidRDefault="002210CE" w:rsidP="002210CE">
      <w:pPr>
        <w:ind w:firstLine="709"/>
        <w:jc w:val="both"/>
        <w:rPr>
          <w:bCs/>
          <w:sz w:val="28"/>
          <w:szCs w:val="28"/>
          <w:lang w:val="kk-KZ"/>
        </w:rPr>
      </w:pPr>
      <w:r w:rsidRPr="00595FE6">
        <w:rPr>
          <w:bCs/>
          <w:sz w:val="28"/>
          <w:szCs w:val="28"/>
          <w:lang w:val="kk-KZ"/>
        </w:rPr>
        <w:t>Халықтың жан басына шаққандағы орташа ақшалай табысы 202</w:t>
      </w:r>
      <w:r w:rsidR="00595FE6" w:rsidRPr="00595FE6">
        <w:rPr>
          <w:bCs/>
          <w:sz w:val="28"/>
          <w:szCs w:val="28"/>
          <w:lang w:val="kk-KZ"/>
        </w:rPr>
        <w:t>6</w:t>
      </w:r>
      <w:r w:rsidRPr="00595FE6">
        <w:rPr>
          <w:bCs/>
          <w:sz w:val="28"/>
          <w:szCs w:val="28"/>
          <w:lang w:val="kk-KZ"/>
        </w:rPr>
        <w:t xml:space="preserve"> жылғы </w:t>
      </w:r>
      <w:r w:rsidR="00737F8F">
        <w:rPr>
          <w:bCs/>
          <w:sz w:val="28"/>
          <w:szCs w:val="28"/>
          <w:lang w:val="kk-KZ"/>
        </w:rPr>
        <w:br/>
      </w:r>
      <w:r w:rsidRPr="00595FE6">
        <w:rPr>
          <w:bCs/>
          <w:sz w:val="28"/>
          <w:szCs w:val="28"/>
          <w:lang w:val="kk-KZ"/>
        </w:rPr>
        <w:t xml:space="preserve">І тоқсанда </w:t>
      </w:r>
      <w:r w:rsidR="00595FE6" w:rsidRPr="00595FE6">
        <w:rPr>
          <w:bCs/>
          <w:sz w:val="28"/>
          <w:szCs w:val="28"/>
          <w:lang w:val="kk-KZ"/>
        </w:rPr>
        <w:t>173</w:t>
      </w:r>
      <w:r w:rsidRPr="00595FE6">
        <w:rPr>
          <w:bCs/>
          <w:sz w:val="28"/>
          <w:szCs w:val="28"/>
          <w:lang w:val="kk-KZ"/>
        </w:rPr>
        <w:t>,</w:t>
      </w:r>
      <w:r w:rsidR="00595FE6" w:rsidRPr="00595FE6">
        <w:rPr>
          <w:bCs/>
          <w:sz w:val="28"/>
          <w:szCs w:val="28"/>
          <w:lang w:val="kk-KZ"/>
        </w:rPr>
        <w:t>9</w:t>
      </w:r>
      <w:r w:rsidRPr="00595FE6">
        <w:rPr>
          <w:bCs/>
          <w:sz w:val="28"/>
          <w:szCs w:val="28"/>
          <w:lang w:val="kk-KZ"/>
        </w:rPr>
        <w:t xml:space="preserve"> мың теңгені құрады және номиналды мәнде </w:t>
      </w:r>
      <w:r w:rsidR="00595FE6" w:rsidRPr="00595FE6">
        <w:rPr>
          <w:bCs/>
          <w:sz w:val="28"/>
          <w:szCs w:val="28"/>
          <w:lang w:val="kk-KZ"/>
        </w:rPr>
        <w:t>9</w:t>
      </w:r>
      <w:r w:rsidRPr="00595FE6">
        <w:rPr>
          <w:bCs/>
          <w:sz w:val="28"/>
          <w:szCs w:val="28"/>
          <w:lang w:val="kk-KZ"/>
        </w:rPr>
        <w:t>,</w:t>
      </w:r>
      <w:r w:rsidR="00595FE6" w:rsidRPr="00595FE6">
        <w:rPr>
          <w:bCs/>
          <w:sz w:val="28"/>
          <w:szCs w:val="28"/>
          <w:lang w:val="kk-KZ"/>
        </w:rPr>
        <w:t>3</w:t>
      </w:r>
      <w:r w:rsidRPr="00595FE6">
        <w:rPr>
          <w:bCs/>
          <w:sz w:val="28"/>
          <w:szCs w:val="28"/>
          <w:lang w:val="kk-KZ"/>
        </w:rPr>
        <w:t>% -ға өсті.</w:t>
      </w:r>
    </w:p>
    <w:p w14:paraId="6011EFC4" w14:textId="0B7CB849" w:rsidR="00ED6D02" w:rsidRPr="00ED6D02" w:rsidRDefault="00ED6D02" w:rsidP="00ED6D02">
      <w:pPr>
        <w:ind w:firstLine="709"/>
        <w:jc w:val="both"/>
        <w:rPr>
          <w:bCs/>
          <w:sz w:val="28"/>
          <w:szCs w:val="28"/>
          <w:lang w:val="ru-KZ"/>
        </w:rPr>
      </w:pPr>
      <w:r w:rsidRPr="00ED6D02">
        <w:rPr>
          <w:bCs/>
          <w:sz w:val="28"/>
          <w:szCs w:val="28"/>
          <w:lang w:val="ru-KZ"/>
        </w:rPr>
        <w:t xml:space="preserve">Жетісу облысында ағымдағы жылдың 1 қыркүйегіндегі </w:t>
      </w:r>
      <w:r w:rsidRPr="00ED6D02">
        <w:rPr>
          <w:b/>
          <w:sz w:val="28"/>
          <w:szCs w:val="28"/>
          <w:lang w:val="ru-KZ"/>
        </w:rPr>
        <w:t>инфляция</w:t>
      </w:r>
      <w:r w:rsidRPr="00ED6D02">
        <w:rPr>
          <w:bCs/>
          <w:sz w:val="28"/>
          <w:szCs w:val="28"/>
          <w:lang w:val="ru-KZ"/>
        </w:rPr>
        <w:t xml:space="preserve"> деңгейі 108,0%-ды құрады </w:t>
      </w:r>
      <w:r w:rsidRPr="00ED6D02">
        <w:rPr>
          <w:bCs/>
          <w:i/>
          <w:iCs/>
          <w:lang w:val="ru-KZ"/>
        </w:rPr>
        <w:t xml:space="preserve">(ҚР </w:t>
      </w:r>
      <w:r w:rsidR="004200E5">
        <w:rPr>
          <w:bCs/>
          <w:i/>
          <w:iCs/>
          <w:lang w:val="ru-KZ"/>
        </w:rPr>
        <w:t>-</w:t>
      </w:r>
      <w:r w:rsidRPr="00ED6D02">
        <w:rPr>
          <w:bCs/>
          <w:i/>
          <w:iCs/>
          <w:lang w:val="ru-KZ"/>
        </w:rPr>
        <w:t xml:space="preserve"> 106,4%).</w:t>
      </w:r>
    </w:p>
    <w:p w14:paraId="2B2817A8" w14:textId="08CAE91E" w:rsidR="00ED6D02" w:rsidRPr="00ED6D02" w:rsidRDefault="00ED6D02" w:rsidP="00ED6D02">
      <w:pPr>
        <w:ind w:firstLine="709"/>
        <w:jc w:val="both"/>
        <w:rPr>
          <w:bCs/>
          <w:sz w:val="28"/>
          <w:szCs w:val="28"/>
          <w:lang w:val="ru-KZ"/>
        </w:rPr>
      </w:pPr>
      <w:r w:rsidRPr="00ED6D02">
        <w:rPr>
          <w:bCs/>
          <w:sz w:val="28"/>
          <w:szCs w:val="28"/>
          <w:lang w:val="ru-KZ"/>
        </w:rPr>
        <w:t xml:space="preserve">Инфляцияның негізгі факторы </w:t>
      </w:r>
      <w:r>
        <w:rPr>
          <w:bCs/>
          <w:sz w:val="28"/>
          <w:szCs w:val="28"/>
          <w:lang w:val="ru-KZ"/>
        </w:rPr>
        <w:t>-</w:t>
      </w:r>
      <w:r w:rsidRPr="00ED6D02">
        <w:rPr>
          <w:bCs/>
          <w:sz w:val="28"/>
          <w:szCs w:val="28"/>
          <w:lang w:val="ru-KZ"/>
        </w:rPr>
        <w:t xml:space="preserve"> азық-түлік тауарлары бағасының өсуі болып қалуда. Азық-түлік тауарларының бағасы 8,5%-ға өсті </w:t>
      </w:r>
      <w:r w:rsidRPr="00ED6D02">
        <w:rPr>
          <w:bCs/>
          <w:i/>
          <w:iCs/>
          <w:lang w:val="ru-KZ"/>
        </w:rPr>
        <w:t xml:space="preserve">(ҚР </w:t>
      </w:r>
      <w:r>
        <w:rPr>
          <w:bCs/>
          <w:i/>
          <w:iCs/>
          <w:lang w:val="ru-KZ"/>
        </w:rPr>
        <w:t>-</w:t>
      </w:r>
      <w:r w:rsidRPr="00ED6D02">
        <w:rPr>
          <w:bCs/>
          <w:i/>
          <w:iCs/>
          <w:lang w:val="ru-KZ"/>
        </w:rPr>
        <w:t xml:space="preserve"> 5,1%).</w:t>
      </w:r>
    </w:p>
    <w:p w14:paraId="3C205F9F" w14:textId="564DE9EA" w:rsidR="00ED6D02" w:rsidRDefault="00ED6D02" w:rsidP="00ED6D02">
      <w:pPr>
        <w:ind w:firstLine="709"/>
        <w:jc w:val="both"/>
        <w:rPr>
          <w:bCs/>
          <w:sz w:val="28"/>
          <w:szCs w:val="28"/>
          <w:lang w:val="ru-KZ"/>
        </w:rPr>
      </w:pPr>
      <w:r w:rsidRPr="00ED6D02">
        <w:rPr>
          <w:bCs/>
          <w:sz w:val="28"/>
          <w:szCs w:val="28"/>
          <w:lang w:val="ru-KZ"/>
        </w:rPr>
        <w:t xml:space="preserve">Азық-түлік емес тауарлар бойынша баға индексі 107,7%-ды </w:t>
      </w:r>
      <w:r w:rsidRPr="00ED6D02">
        <w:rPr>
          <w:bCs/>
          <w:i/>
          <w:iCs/>
          <w:lang w:val="ru-KZ"/>
        </w:rPr>
        <w:t xml:space="preserve">(ҚР </w:t>
      </w:r>
      <w:r>
        <w:rPr>
          <w:bCs/>
          <w:i/>
          <w:iCs/>
          <w:lang w:val="ru-KZ"/>
        </w:rPr>
        <w:t>-</w:t>
      </w:r>
      <w:r w:rsidRPr="00ED6D02">
        <w:rPr>
          <w:bCs/>
          <w:i/>
          <w:iCs/>
          <w:lang w:val="ru-KZ"/>
        </w:rPr>
        <w:t xml:space="preserve"> 106,8%)</w:t>
      </w:r>
      <w:r w:rsidRPr="00ED6D02">
        <w:rPr>
          <w:bCs/>
          <w:lang w:val="ru-KZ"/>
        </w:rPr>
        <w:t xml:space="preserve">, </w:t>
      </w:r>
      <w:r w:rsidRPr="00ED6D02">
        <w:rPr>
          <w:bCs/>
          <w:sz w:val="28"/>
          <w:szCs w:val="28"/>
          <w:lang w:val="ru-KZ"/>
        </w:rPr>
        <w:t xml:space="preserve">ақылы қызметтер бойынша </w:t>
      </w:r>
      <w:r w:rsidR="004200E5">
        <w:rPr>
          <w:bCs/>
          <w:sz w:val="28"/>
          <w:szCs w:val="28"/>
          <w:lang w:val="ru-KZ"/>
        </w:rPr>
        <w:t>-</w:t>
      </w:r>
      <w:r w:rsidRPr="00ED6D02">
        <w:rPr>
          <w:bCs/>
          <w:sz w:val="28"/>
          <w:szCs w:val="28"/>
          <w:lang w:val="ru-KZ"/>
        </w:rPr>
        <w:t xml:space="preserve"> 107,5%-ды </w:t>
      </w:r>
      <w:r w:rsidRPr="00ED6D02">
        <w:rPr>
          <w:bCs/>
          <w:i/>
          <w:iCs/>
          <w:lang w:val="ru-KZ"/>
        </w:rPr>
        <w:t xml:space="preserve">(ҚР </w:t>
      </w:r>
      <w:r>
        <w:rPr>
          <w:bCs/>
          <w:i/>
          <w:iCs/>
          <w:lang w:val="ru-KZ"/>
        </w:rPr>
        <w:t>-</w:t>
      </w:r>
      <w:r w:rsidRPr="00ED6D02">
        <w:rPr>
          <w:bCs/>
          <w:i/>
          <w:iCs/>
          <w:lang w:val="ru-KZ"/>
        </w:rPr>
        <w:t xml:space="preserve"> 107,7%)</w:t>
      </w:r>
      <w:r w:rsidRPr="00ED6D02">
        <w:rPr>
          <w:bCs/>
          <w:lang w:val="ru-KZ"/>
        </w:rPr>
        <w:t xml:space="preserve"> </w:t>
      </w:r>
      <w:r w:rsidRPr="00ED6D02">
        <w:rPr>
          <w:bCs/>
          <w:sz w:val="28"/>
          <w:szCs w:val="28"/>
          <w:lang w:val="ru-KZ"/>
        </w:rPr>
        <w:t>құрады.</w:t>
      </w:r>
    </w:p>
    <w:p w14:paraId="28829567" w14:textId="77777777" w:rsidR="00584E31" w:rsidRPr="00584E31" w:rsidRDefault="00584E31" w:rsidP="00584E31">
      <w:pPr>
        <w:ind w:firstLine="709"/>
        <w:jc w:val="both"/>
        <w:rPr>
          <w:bCs/>
          <w:sz w:val="28"/>
          <w:szCs w:val="28"/>
          <w:lang w:val="ru-KZ"/>
        </w:rPr>
      </w:pPr>
      <w:r w:rsidRPr="00584E31">
        <w:rPr>
          <w:bCs/>
          <w:sz w:val="28"/>
          <w:szCs w:val="28"/>
          <w:lang w:val="ru-KZ"/>
        </w:rPr>
        <w:t>Қазіргі жағдайды ескере отырып, 2026 жылы ЖӨӨ өсімі 4,0% деңгейінде бағаланады. 2026 жылы ЖӨӨ-нің номиналды көлемі 2,7 трлн теңге деңгейінде болжануда. Жан басына шаққандағы ЖӨӨ 3,9 мың теңге деңгейінде бағаланады.</w:t>
      </w:r>
    </w:p>
    <w:p w14:paraId="34AA653D" w14:textId="3C3E54FE" w:rsidR="00584E31" w:rsidRPr="00584E31" w:rsidRDefault="00584E31" w:rsidP="00584E31">
      <w:pPr>
        <w:ind w:firstLine="709"/>
        <w:jc w:val="both"/>
        <w:rPr>
          <w:bCs/>
          <w:sz w:val="28"/>
          <w:szCs w:val="28"/>
          <w:lang w:val="ru-KZ"/>
        </w:rPr>
      </w:pPr>
      <w:r w:rsidRPr="00584E31">
        <w:rPr>
          <w:bCs/>
          <w:sz w:val="28"/>
          <w:szCs w:val="28"/>
          <w:lang w:val="ru-KZ"/>
        </w:rPr>
        <w:lastRenderedPageBreak/>
        <w:t xml:space="preserve">Өнеркәсіп өндірісі көлемінің өсімі 15,8%, ауыл шаруашылығы </w:t>
      </w:r>
      <w:r w:rsidR="004200E5">
        <w:rPr>
          <w:bCs/>
          <w:sz w:val="28"/>
          <w:szCs w:val="28"/>
          <w:lang w:val="ru-KZ"/>
        </w:rPr>
        <w:t>-</w:t>
      </w:r>
      <w:r w:rsidRPr="00584E31">
        <w:rPr>
          <w:bCs/>
          <w:sz w:val="28"/>
          <w:szCs w:val="28"/>
          <w:lang w:val="ru-KZ"/>
        </w:rPr>
        <w:t xml:space="preserve"> </w:t>
      </w:r>
      <w:r w:rsidR="004200E5">
        <w:rPr>
          <w:bCs/>
          <w:sz w:val="28"/>
          <w:szCs w:val="28"/>
          <w:lang w:val="ru-KZ"/>
        </w:rPr>
        <w:br/>
      </w:r>
      <w:r w:rsidRPr="00584E31">
        <w:rPr>
          <w:bCs/>
          <w:sz w:val="28"/>
          <w:szCs w:val="28"/>
          <w:lang w:val="ru-KZ"/>
        </w:rPr>
        <w:t xml:space="preserve">5,6%, көлік саласы </w:t>
      </w:r>
      <w:r w:rsidR="004200E5">
        <w:rPr>
          <w:bCs/>
          <w:sz w:val="28"/>
          <w:szCs w:val="28"/>
          <w:lang w:val="ru-KZ"/>
        </w:rPr>
        <w:t>-</w:t>
      </w:r>
      <w:r w:rsidRPr="00584E31">
        <w:rPr>
          <w:bCs/>
          <w:sz w:val="28"/>
          <w:szCs w:val="28"/>
          <w:lang w:val="ru-KZ"/>
        </w:rPr>
        <w:t xml:space="preserve"> 15,0%, байланыс қызметтері </w:t>
      </w:r>
      <w:r w:rsidR="004200E5">
        <w:rPr>
          <w:bCs/>
          <w:sz w:val="28"/>
          <w:szCs w:val="28"/>
          <w:lang w:val="ru-KZ"/>
        </w:rPr>
        <w:t>-</w:t>
      </w:r>
      <w:r w:rsidRPr="00584E31">
        <w:rPr>
          <w:bCs/>
          <w:sz w:val="28"/>
          <w:szCs w:val="28"/>
          <w:lang w:val="ru-KZ"/>
        </w:rPr>
        <w:t xml:space="preserve"> 10,5% деңгейінде күтіледі.</w:t>
      </w:r>
    </w:p>
    <w:p w14:paraId="19145366" w14:textId="3E4F64F9" w:rsidR="00B97184" w:rsidRPr="00584E31" w:rsidRDefault="005E18DB" w:rsidP="00E41791">
      <w:pPr>
        <w:widowControl w:val="0"/>
        <w:ind w:firstLine="709"/>
        <w:jc w:val="both"/>
        <w:rPr>
          <w:sz w:val="28"/>
          <w:szCs w:val="28"/>
          <w:lang w:val="kk-KZ"/>
        </w:rPr>
      </w:pPr>
      <w:r w:rsidRPr="00584E31">
        <w:rPr>
          <w:sz w:val="28"/>
          <w:szCs w:val="28"/>
          <w:lang w:val="kk-KZ"/>
        </w:rPr>
        <w:t>Ағымдағы жағдайды ескере отырып, 202</w:t>
      </w:r>
      <w:r w:rsidR="00584E31" w:rsidRPr="00584E31">
        <w:rPr>
          <w:sz w:val="28"/>
          <w:szCs w:val="28"/>
          <w:lang w:val="kk-KZ"/>
        </w:rPr>
        <w:t>6</w:t>
      </w:r>
      <w:r w:rsidRPr="00584E31">
        <w:rPr>
          <w:sz w:val="28"/>
          <w:szCs w:val="28"/>
          <w:lang w:val="kk-KZ"/>
        </w:rPr>
        <w:t xml:space="preserve"> жылы ЖӨӨ өсімі </w:t>
      </w:r>
      <w:r w:rsidR="004200E5">
        <w:rPr>
          <w:sz w:val="28"/>
          <w:szCs w:val="28"/>
          <w:lang w:val="kk-KZ"/>
        </w:rPr>
        <w:br/>
      </w:r>
      <w:r w:rsidR="00584E31" w:rsidRPr="00584E31">
        <w:rPr>
          <w:sz w:val="28"/>
          <w:szCs w:val="28"/>
          <w:lang w:val="kk-KZ"/>
        </w:rPr>
        <w:t>4</w:t>
      </w:r>
      <w:r w:rsidRPr="00584E31">
        <w:rPr>
          <w:sz w:val="28"/>
          <w:szCs w:val="28"/>
          <w:lang w:val="kk-KZ"/>
        </w:rPr>
        <w:t>,0% деңгейінде бағаланып отыр. 202</w:t>
      </w:r>
      <w:r w:rsidR="00584E31" w:rsidRPr="00584E31">
        <w:rPr>
          <w:sz w:val="28"/>
          <w:szCs w:val="28"/>
          <w:lang w:val="kk-KZ"/>
        </w:rPr>
        <w:t>6</w:t>
      </w:r>
      <w:r w:rsidRPr="00584E31">
        <w:rPr>
          <w:sz w:val="28"/>
          <w:szCs w:val="28"/>
          <w:lang w:val="kk-KZ"/>
        </w:rPr>
        <w:t xml:space="preserve"> жылғы номиналды ЖӨӨ көлемі 2,7 трлн теңге деңгейінде болжануда. Жан басына шаққандағы ЖӨӨ 3,9 мың теңге деңгейінде бағаланады.</w:t>
      </w:r>
    </w:p>
    <w:p w14:paraId="3BC11018" w14:textId="2598322F" w:rsidR="00E41791" w:rsidRPr="00584E31" w:rsidRDefault="005E18DB" w:rsidP="00E41791">
      <w:pPr>
        <w:widowControl w:val="0"/>
        <w:ind w:firstLine="709"/>
        <w:jc w:val="both"/>
        <w:rPr>
          <w:b/>
          <w:color w:val="000000"/>
          <w:sz w:val="28"/>
          <w:lang w:val="kk-KZ"/>
        </w:rPr>
      </w:pPr>
      <w:r w:rsidRPr="00584E31">
        <w:rPr>
          <w:sz w:val="28"/>
          <w:szCs w:val="28"/>
          <w:lang w:val="kk-KZ"/>
        </w:rPr>
        <w:t xml:space="preserve">Өнеркәсіп көлемінің өсімі </w:t>
      </w:r>
      <w:r w:rsidR="00584E31" w:rsidRPr="00584E31">
        <w:rPr>
          <w:sz w:val="28"/>
          <w:szCs w:val="28"/>
          <w:lang w:val="kk-KZ"/>
        </w:rPr>
        <w:t>15</w:t>
      </w:r>
      <w:r w:rsidRPr="00584E31">
        <w:rPr>
          <w:sz w:val="28"/>
          <w:szCs w:val="28"/>
          <w:lang w:val="kk-KZ"/>
        </w:rPr>
        <w:t>,</w:t>
      </w:r>
      <w:r w:rsidR="00584E31" w:rsidRPr="00584E31">
        <w:rPr>
          <w:sz w:val="28"/>
          <w:szCs w:val="28"/>
          <w:lang w:val="kk-KZ"/>
        </w:rPr>
        <w:t>8</w:t>
      </w:r>
      <w:r w:rsidRPr="00584E31">
        <w:rPr>
          <w:sz w:val="28"/>
          <w:szCs w:val="28"/>
          <w:lang w:val="kk-KZ"/>
        </w:rPr>
        <w:t xml:space="preserve">%, ауыл шаруашылығы </w:t>
      </w:r>
      <w:r w:rsidR="002661BB">
        <w:rPr>
          <w:sz w:val="28"/>
          <w:szCs w:val="28"/>
          <w:lang w:val="kk-KZ"/>
        </w:rPr>
        <w:t>-</w:t>
      </w:r>
      <w:r w:rsidRPr="00584E31">
        <w:rPr>
          <w:sz w:val="28"/>
          <w:szCs w:val="28"/>
          <w:lang w:val="kk-KZ"/>
        </w:rPr>
        <w:t xml:space="preserve"> </w:t>
      </w:r>
      <w:r w:rsidR="00584E31" w:rsidRPr="00584E31">
        <w:rPr>
          <w:sz w:val="28"/>
          <w:szCs w:val="28"/>
          <w:lang w:val="kk-KZ"/>
        </w:rPr>
        <w:t>5</w:t>
      </w:r>
      <w:r w:rsidRPr="00584E31">
        <w:rPr>
          <w:sz w:val="28"/>
          <w:szCs w:val="28"/>
          <w:lang w:val="kk-KZ"/>
        </w:rPr>
        <w:t>,</w:t>
      </w:r>
      <w:r w:rsidR="00584E31" w:rsidRPr="00584E31">
        <w:rPr>
          <w:sz w:val="28"/>
          <w:szCs w:val="28"/>
          <w:lang w:val="kk-KZ"/>
        </w:rPr>
        <w:t>6</w:t>
      </w:r>
      <w:r w:rsidRPr="00584E31">
        <w:rPr>
          <w:sz w:val="28"/>
          <w:szCs w:val="28"/>
          <w:lang w:val="kk-KZ"/>
        </w:rPr>
        <w:t xml:space="preserve">%, көлік </w:t>
      </w:r>
      <w:r w:rsidR="00584E31" w:rsidRPr="00584E31">
        <w:rPr>
          <w:sz w:val="28"/>
          <w:szCs w:val="28"/>
          <w:lang w:val="kk-KZ"/>
        </w:rPr>
        <w:t>-</w:t>
      </w:r>
      <w:r w:rsidRPr="00584E31">
        <w:rPr>
          <w:sz w:val="28"/>
          <w:szCs w:val="28"/>
          <w:lang w:val="kk-KZ"/>
        </w:rPr>
        <w:t xml:space="preserve"> </w:t>
      </w:r>
      <w:r w:rsidR="00584E31" w:rsidRPr="00584E31">
        <w:rPr>
          <w:sz w:val="28"/>
          <w:szCs w:val="28"/>
          <w:lang w:val="kk-KZ"/>
        </w:rPr>
        <w:t>15</w:t>
      </w:r>
      <w:r w:rsidRPr="00584E31">
        <w:rPr>
          <w:sz w:val="28"/>
          <w:szCs w:val="28"/>
          <w:lang w:val="kk-KZ"/>
        </w:rPr>
        <w:t xml:space="preserve">,0%, </w:t>
      </w:r>
      <w:r w:rsidR="00584E31" w:rsidRPr="00584E31">
        <w:rPr>
          <w:sz w:val="28"/>
          <w:szCs w:val="28"/>
          <w:lang w:val="kk-KZ"/>
        </w:rPr>
        <w:t>байланыс қызметтері</w:t>
      </w:r>
      <w:r w:rsidRPr="00584E31">
        <w:rPr>
          <w:sz w:val="28"/>
          <w:szCs w:val="28"/>
          <w:lang w:val="kk-KZ"/>
        </w:rPr>
        <w:t xml:space="preserve"> </w:t>
      </w:r>
      <w:r w:rsidR="00584E31" w:rsidRPr="00584E31">
        <w:rPr>
          <w:sz w:val="28"/>
          <w:szCs w:val="28"/>
          <w:lang w:val="kk-KZ"/>
        </w:rPr>
        <w:t>-</w:t>
      </w:r>
      <w:r w:rsidRPr="00584E31">
        <w:rPr>
          <w:sz w:val="28"/>
          <w:szCs w:val="28"/>
          <w:lang w:val="kk-KZ"/>
        </w:rPr>
        <w:t xml:space="preserve"> </w:t>
      </w:r>
      <w:r w:rsidR="00584E31" w:rsidRPr="00584E31">
        <w:rPr>
          <w:sz w:val="28"/>
          <w:szCs w:val="28"/>
          <w:lang w:val="kk-KZ"/>
        </w:rPr>
        <w:t>10</w:t>
      </w:r>
      <w:r w:rsidRPr="00584E31">
        <w:rPr>
          <w:sz w:val="28"/>
          <w:szCs w:val="28"/>
          <w:lang w:val="kk-KZ"/>
        </w:rPr>
        <w:t>,5% деңгейінде күтілуде.</w:t>
      </w:r>
    </w:p>
    <w:p w14:paraId="74324743" w14:textId="77777777" w:rsidR="006B63C1" w:rsidRPr="00193867" w:rsidRDefault="006B63C1" w:rsidP="00E41791">
      <w:pPr>
        <w:widowControl w:val="0"/>
        <w:ind w:firstLine="709"/>
        <w:jc w:val="both"/>
        <w:rPr>
          <w:b/>
          <w:color w:val="000000"/>
          <w:sz w:val="28"/>
          <w:highlight w:val="yellow"/>
          <w:lang w:val="kk-KZ"/>
        </w:rPr>
      </w:pPr>
    </w:p>
    <w:p w14:paraId="509837E9" w14:textId="12271BD3" w:rsidR="00A729DF" w:rsidRPr="004462A7" w:rsidRDefault="00A729DF" w:rsidP="00A74B9B">
      <w:pPr>
        <w:spacing w:line="235" w:lineRule="auto"/>
        <w:ind w:firstLine="709"/>
        <w:jc w:val="both"/>
        <w:rPr>
          <w:rFonts w:eastAsia="Calibri"/>
          <w:b/>
          <w:bCs/>
          <w:sz w:val="28"/>
          <w:szCs w:val="28"/>
          <w:lang w:val="kk-KZ"/>
        </w:rPr>
      </w:pPr>
      <w:r w:rsidRPr="004462A7">
        <w:rPr>
          <w:rFonts w:eastAsia="Calibri"/>
          <w:b/>
          <w:bCs/>
          <w:sz w:val="28"/>
          <w:szCs w:val="28"/>
          <w:lang w:val="kk-KZ"/>
        </w:rPr>
        <w:t>Бюджеттік қағидалар мен нысаналы бағдарларды сақтауды қоса алғанда, 202</w:t>
      </w:r>
      <w:r w:rsidR="004462A7" w:rsidRPr="004462A7">
        <w:rPr>
          <w:rFonts w:eastAsia="Calibri"/>
          <w:b/>
          <w:bCs/>
          <w:sz w:val="28"/>
          <w:szCs w:val="28"/>
          <w:lang w:val="kk-KZ"/>
        </w:rPr>
        <w:t>5</w:t>
      </w:r>
      <w:r w:rsidRPr="004462A7">
        <w:rPr>
          <w:rFonts w:eastAsia="Calibri"/>
          <w:b/>
          <w:bCs/>
          <w:sz w:val="28"/>
          <w:szCs w:val="28"/>
          <w:lang w:val="kk-KZ"/>
        </w:rPr>
        <w:t xml:space="preserve"> жылғы салық және бюджет саясатының және </w:t>
      </w:r>
      <w:r w:rsidRPr="004462A7">
        <w:rPr>
          <w:rFonts w:eastAsia="Calibri"/>
          <w:b/>
          <w:bCs/>
          <w:sz w:val="28"/>
          <w:szCs w:val="28"/>
          <w:lang w:val="kk-KZ"/>
        </w:rPr>
        <w:br/>
        <w:t>202</w:t>
      </w:r>
      <w:r w:rsidR="004462A7" w:rsidRPr="004462A7">
        <w:rPr>
          <w:rFonts w:eastAsia="Calibri"/>
          <w:b/>
          <w:bCs/>
          <w:sz w:val="28"/>
          <w:szCs w:val="28"/>
          <w:lang w:val="kk-KZ"/>
        </w:rPr>
        <w:t>6</w:t>
      </w:r>
      <w:r w:rsidRPr="004462A7">
        <w:rPr>
          <w:rFonts w:eastAsia="Calibri"/>
          <w:b/>
          <w:bCs/>
          <w:sz w:val="28"/>
          <w:szCs w:val="28"/>
          <w:lang w:val="kk-KZ"/>
        </w:rPr>
        <w:t xml:space="preserve"> жылғы 1</w:t>
      </w:r>
      <w:r w:rsidR="00607964" w:rsidRPr="004462A7">
        <w:rPr>
          <w:rFonts w:eastAsia="Calibri"/>
          <w:sz w:val="28"/>
          <w:szCs w:val="28"/>
          <w:lang w:val="kk-KZ"/>
        </w:rPr>
        <w:t xml:space="preserve"> -</w:t>
      </w:r>
      <w:r w:rsidR="00607964" w:rsidRPr="004462A7">
        <w:rPr>
          <w:rFonts w:eastAsia="Calibri"/>
          <w:b/>
          <w:bCs/>
          <w:sz w:val="28"/>
          <w:szCs w:val="28"/>
          <w:lang w:val="kk-KZ"/>
        </w:rPr>
        <w:t xml:space="preserve"> </w:t>
      </w:r>
      <w:r w:rsidRPr="004462A7">
        <w:rPr>
          <w:rFonts w:eastAsia="Calibri"/>
          <w:b/>
          <w:bCs/>
          <w:sz w:val="28"/>
          <w:szCs w:val="28"/>
          <w:lang w:val="kk-KZ"/>
        </w:rPr>
        <w:t>жартыжылдықтағы мемлекеттік қаржының негізгі бағыттарының іске асырылуын талдау</w:t>
      </w:r>
    </w:p>
    <w:p w14:paraId="4BBA2702" w14:textId="2AE8CDC8" w:rsidR="00453037" w:rsidRPr="00453037" w:rsidRDefault="00453037" w:rsidP="00A74B9B">
      <w:pPr>
        <w:widowControl w:val="0"/>
        <w:spacing w:line="235" w:lineRule="auto"/>
        <w:ind w:firstLine="709"/>
        <w:jc w:val="both"/>
        <w:rPr>
          <w:rFonts w:eastAsia="Times New Roman"/>
          <w:sz w:val="28"/>
          <w:szCs w:val="28"/>
          <w:lang w:val="kk-KZ"/>
        </w:rPr>
      </w:pPr>
      <w:r w:rsidRPr="00453037">
        <w:rPr>
          <w:rFonts w:eastAsia="Times New Roman"/>
          <w:sz w:val="28"/>
          <w:szCs w:val="28"/>
          <w:lang w:val="kk-KZ"/>
        </w:rPr>
        <w:t>2026 жылғы 1 қаңтардан бастап салық жүйесін жеңілдетуге бағытталған бірқатар негізгі өзгерістерді көздейтін жаңа Салық кодексі қолданысқа енгізілді</w:t>
      </w:r>
      <w:r w:rsidR="005B1BE4">
        <w:rPr>
          <w:rFonts w:eastAsia="Times New Roman"/>
          <w:sz w:val="28"/>
          <w:szCs w:val="28"/>
          <w:lang w:val="kk-KZ"/>
        </w:rPr>
        <w:t>,</w:t>
      </w:r>
      <w:r w:rsidRPr="00453037">
        <w:rPr>
          <w:rFonts w:eastAsia="Times New Roman"/>
          <w:sz w:val="28"/>
          <w:szCs w:val="28"/>
          <w:lang w:val="kk-KZ"/>
        </w:rPr>
        <w:t xml:space="preserve"> олардың ішінде:</w:t>
      </w:r>
    </w:p>
    <w:p w14:paraId="3F775F5A" w14:textId="77777777" w:rsidR="00453037" w:rsidRPr="00453037" w:rsidRDefault="00453037" w:rsidP="00A74B9B">
      <w:pPr>
        <w:pStyle w:val="afb"/>
        <w:widowControl w:val="0"/>
        <w:numPr>
          <w:ilvl w:val="0"/>
          <w:numId w:val="11"/>
        </w:numPr>
        <w:spacing w:line="235" w:lineRule="auto"/>
        <w:jc w:val="both"/>
        <w:rPr>
          <w:sz w:val="28"/>
          <w:szCs w:val="28"/>
        </w:rPr>
      </w:pPr>
      <w:r w:rsidRPr="00453037">
        <w:rPr>
          <w:sz w:val="28"/>
          <w:szCs w:val="28"/>
        </w:rPr>
        <w:t>салықтық есептілігін 30%-ға қысқарту;</w:t>
      </w:r>
    </w:p>
    <w:p w14:paraId="6191E18D" w14:textId="77777777" w:rsidR="00453037" w:rsidRPr="00453037" w:rsidRDefault="00453037" w:rsidP="00A74B9B">
      <w:pPr>
        <w:pStyle w:val="afb"/>
        <w:widowControl w:val="0"/>
        <w:numPr>
          <w:ilvl w:val="0"/>
          <w:numId w:val="11"/>
        </w:numPr>
        <w:spacing w:line="235" w:lineRule="auto"/>
        <w:jc w:val="both"/>
        <w:rPr>
          <w:sz w:val="28"/>
          <w:szCs w:val="28"/>
        </w:rPr>
      </w:pPr>
      <w:r w:rsidRPr="00453037">
        <w:rPr>
          <w:sz w:val="28"/>
          <w:szCs w:val="28"/>
        </w:rPr>
        <w:t>салық санын 20%-ға азайту;</w:t>
      </w:r>
    </w:p>
    <w:p w14:paraId="3486C09B" w14:textId="77777777" w:rsidR="00453037" w:rsidRPr="00453037" w:rsidRDefault="00453037" w:rsidP="00A74B9B">
      <w:pPr>
        <w:pStyle w:val="afb"/>
        <w:widowControl w:val="0"/>
        <w:numPr>
          <w:ilvl w:val="0"/>
          <w:numId w:val="11"/>
        </w:numPr>
        <w:spacing w:line="235" w:lineRule="auto"/>
        <w:jc w:val="both"/>
        <w:rPr>
          <w:sz w:val="28"/>
          <w:szCs w:val="28"/>
        </w:rPr>
      </w:pPr>
      <w:r w:rsidRPr="00453037">
        <w:rPr>
          <w:sz w:val="28"/>
          <w:szCs w:val="28"/>
        </w:rPr>
        <w:t>салық жеңілдіктерін оңтайландыру;</w:t>
      </w:r>
    </w:p>
    <w:p w14:paraId="3097C0BE" w14:textId="77777777" w:rsidR="00453037" w:rsidRPr="00453037" w:rsidRDefault="00453037" w:rsidP="00A74B9B">
      <w:pPr>
        <w:pStyle w:val="afb"/>
        <w:widowControl w:val="0"/>
        <w:numPr>
          <w:ilvl w:val="0"/>
          <w:numId w:val="11"/>
        </w:numPr>
        <w:spacing w:line="235" w:lineRule="auto"/>
        <w:jc w:val="both"/>
        <w:rPr>
          <w:sz w:val="28"/>
          <w:szCs w:val="28"/>
        </w:rPr>
      </w:pPr>
      <w:r w:rsidRPr="00453037">
        <w:rPr>
          <w:sz w:val="28"/>
          <w:szCs w:val="28"/>
        </w:rPr>
        <w:t xml:space="preserve">сараланған </w:t>
      </w:r>
      <w:r w:rsidRPr="00453037">
        <w:rPr>
          <w:rFonts w:eastAsia="Calibri"/>
          <w:bCs/>
          <w:sz w:val="28"/>
          <w:szCs w:val="28"/>
          <w:lang w:val="kk-KZ"/>
        </w:rPr>
        <w:t>мөлшерлемелерді</w:t>
      </w:r>
      <w:r w:rsidRPr="00453037">
        <w:rPr>
          <w:sz w:val="28"/>
          <w:szCs w:val="28"/>
        </w:rPr>
        <w:t xml:space="preserve"> енгізу;</w:t>
      </w:r>
    </w:p>
    <w:p w14:paraId="48CA08F9" w14:textId="77777777" w:rsidR="00453037" w:rsidRPr="00453037" w:rsidRDefault="00453037" w:rsidP="00A74B9B">
      <w:pPr>
        <w:pStyle w:val="afb"/>
        <w:widowControl w:val="0"/>
        <w:numPr>
          <w:ilvl w:val="0"/>
          <w:numId w:val="11"/>
        </w:numPr>
        <w:spacing w:line="235" w:lineRule="auto"/>
        <w:jc w:val="both"/>
        <w:rPr>
          <w:sz w:val="28"/>
          <w:szCs w:val="28"/>
        </w:rPr>
      </w:pPr>
      <w:r w:rsidRPr="00453037">
        <w:rPr>
          <w:sz w:val="28"/>
          <w:szCs w:val="28"/>
        </w:rPr>
        <w:t>инвестициялық белсенділікті ынталандыру</w:t>
      </w:r>
      <w:r w:rsidRPr="00453037">
        <w:rPr>
          <w:sz w:val="28"/>
          <w:szCs w:val="28"/>
          <w:lang w:val="kk-KZ"/>
        </w:rPr>
        <w:t>;</w:t>
      </w:r>
    </w:p>
    <w:p w14:paraId="09C70B08" w14:textId="77777777" w:rsidR="00453037" w:rsidRPr="00453037" w:rsidRDefault="00453037" w:rsidP="00A74B9B">
      <w:pPr>
        <w:pStyle w:val="afb"/>
        <w:widowControl w:val="0"/>
        <w:numPr>
          <w:ilvl w:val="0"/>
          <w:numId w:val="11"/>
        </w:numPr>
        <w:spacing w:line="235" w:lineRule="auto"/>
        <w:jc w:val="both"/>
        <w:rPr>
          <w:sz w:val="28"/>
          <w:szCs w:val="28"/>
        </w:rPr>
      </w:pPr>
      <w:r w:rsidRPr="00453037">
        <w:rPr>
          <w:rFonts w:eastAsia="Calibri"/>
          <w:bCs/>
          <w:sz w:val="28"/>
          <w:szCs w:val="28"/>
          <w:lang w:val="kk-KZ"/>
        </w:rPr>
        <w:t>сән-салтанат заттарға жүктемені арттыру және басқа да бірқатар өзекті мәселелерді шешу.</w:t>
      </w:r>
    </w:p>
    <w:p w14:paraId="33FEEBD4" w14:textId="77777777" w:rsidR="00453037" w:rsidRPr="00453037" w:rsidRDefault="00453037" w:rsidP="00A74B9B">
      <w:pPr>
        <w:autoSpaceDE w:val="0"/>
        <w:autoSpaceDN w:val="0"/>
        <w:adjustRightInd w:val="0"/>
        <w:spacing w:line="235" w:lineRule="auto"/>
        <w:ind w:firstLine="709"/>
        <w:jc w:val="both"/>
        <w:rPr>
          <w:rFonts w:eastAsia="Calibri"/>
          <w:bCs/>
          <w:sz w:val="28"/>
          <w:szCs w:val="28"/>
          <w:lang w:val="kk-KZ"/>
        </w:rPr>
      </w:pPr>
      <w:r w:rsidRPr="00453037">
        <w:rPr>
          <w:rFonts w:eastAsia="Calibri"/>
          <w:bCs/>
          <w:sz w:val="28"/>
          <w:szCs w:val="28"/>
          <w:lang w:val="kk-KZ"/>
        </w:rPr>
        <w:t xml:space="preserve">Маңызды өзгерістер корпоративтік және жеке табыс салығынан бастап инвестицияларды ынталандыруға және салық жүктемесін қайта бөлуге дейінгі барлық негізгі бағыттарға әсер етті. </w:t>
      </w:r>
    </w:p>
    <w:p w14:paraId="55A9E726" w14:textId="55F43C5B" w:rsidR="00453037" w:rsidRPr="00453037" w:rsidRDefault="00453037" w:rsidP="00A74B9B">
      <w:pPr>
        <w:widowControl w:val="0"/>
        <w:spacing w:line="235" w:lineRule="auto"/>
        <w:ind w:firstLine="709"/>
        <w:jc w:val="both"/>
        <w:rPr>
          <w:rFonts w:eastAsia="Calibri"/>
          <w:bCs/>
          <w:sz w:val="28"/>
          <w:szCs w:val="28"/>
          <w:lang w:val="kk-KZ"/>
        </w:rPr>
      </w:pPr>
      <w:r w:rsidRPr="00453037">
        <w:rPr>
          <w:rFonts w:eastAsia="Times New Roman"/>
          <w:sz w:val="28"/>
          <w:szCs w:val="28"/>
          <w:lang w:val="kk-KZ"/>
        </w:rPr>
        <w:t xml:space="preserve">Қосылған құн салығының </w:t>
      </w:r>
      <w:r w:rsidRPr="004200E5">
        <w:rPr>
          <w:rFonts w:eastAsia="Times New Roman"/>
          <w:i/>
          <w:iCs/>
          <w:lang w:val="kk-KZ"/>
        </w:rPr>
        <w:t>(ҚҚС)</w:t>
      </w:r>
      <w:r w:rsidRPr="004200E5">
        <w:rPr>
          <w:rFonts w:eastAsia="Times New Roman"/>
          <w:lang w:val="kk-KZ"/>
        </w:rPr>
        <w:t xml:space="preserve"> </w:t>
      </w:r>
      <w:r w:rsidRPr="00453037">
        <w:rPr>
          <w:rFonts w:eastAsia="Times New Roman"/>
          <w:sz w:val="28"/>
          <w:szCs w:val="28"/>
          <w:lang w:val="kk-KZ"/>
        </w:rPr>
        <w:t xml:space="preserve">базалық ставкасы 16% болып белгіленді. </w:t>
      </w:r>
      <w:r w:rsidRPr="00453037">
        <w:rPr>
          <w:rFonts w:eastAsia="Calibri"/>
          <w:bCs/>
          <w:sz w:val="28"/>
          <w:szCs w:val="28"/>
          <w:lang w:val="kk-KZ"/>
        </w:rPr>
        <w:t xml:space="preserve">Дәрі-дәрмектер мен медициналық көрсетілетін қызметтерге төмендетілген ҚҚС мөлшерлемелері енгізіледі: 2026 жылдан бастап </w:t>
      </w:r>
      <w:r w:rsidR="004200E5">
        <w:rPr>
          <w:rFonts w:eastAsia="Calibri"/>
          <w:bCs/>
          <w:sz w:val="28"/>
          <w:szCs w:val="28"/>
          <w:lang w:val="kk-KZ"/>
        </w:rPr>
        <w:t>-</w:t>
      </w:r>
      <w:r w:rsidRPr="00453037">
        <w:rPr>
          <w:rFonts w:eastAsia="Calibri"/>
          <w:bCs/>
          <w:sz w:val="28"/>
          <w:szCs w:val="28"/>
          <w:lang w:val="kk-KZ"/>
        </w:rPr>
        <w:t xml:space="preserve"> 5 % және 2027 жылдан бастап </w:t>
      </w:r>
      <w:r w:rsidR="004200E5">
        <w:rPr>
          <w:rFonts w:eastAsia="Calibri"/>
          <w:bCs/>
          <w:sz w:val="28"/>
          <w:szCs w:val="28"/>
          <w:lang w:val="kk-KZ"/>
        </w:rPr>
        <w:t>-</w:t>
      </w:r>
      <w:r w:rsidRPr="00453037">
        <w:rPr>
          <w:rFonts w:eastAsia="Calibri"/>
          <w:bCs/>
          <w:sz w:val="28"/>
          <w:szCs w:val="28"/>
          <w:lang w:val="kk-KZ"/>
        </w:rPr>
        <w:t xml:space="preserve"> 10 %. </w:t>
      </w:r>
    </w:p>
    <w:p w14:paraId="7215936A" w14:textId="77777777" w:rsidR="00453037" w:rsidRPr="00453037" w:rsidRDefault="00453037" w:rsidP="00A74B9B">
      <w:pPr>
        <w:autoSpaceDE w:val="0"/>
        <w:autoSpaceDN w:val="0"/>
        <w:adjustRightInd w:val="0"/>
        <w:spacing w:line="235" w:lineRule="auto"/>
        <w:ind w:firstLine="709"/>
        <w:jc w:val="both"/>
        <w:rPr>
          <w:rFonts w:eastAsia="Calibri"/>
          <w:bCs/>
          <w:sz w:val="28"/>
          <w:szCs w:val="28"/>
          <w:lang w:val="kk-KZ"/>
        </w:rPr>
      </w:pPr>
      <w:r w:rsidRPr="00453037">
        <w:rPr>
          <w:rFonts w:eastAsia="Calibri"/>
          <w:bCs/>
          <w:sz w:val="28"/>
          <w:szCs w:val="28"/>
          <w:lang w:val="kk-KZ"/>
        </w:rPr>
        <w:t>Тегін медициналық көмектің кепілдік берілген көлемі, міндетті медициналық сақтандыру, сирек кездесетін және әлеуметтік маңызы бар ауруларды емдеу шеңберінде тауарлар мен көрсетілетін қызметтер ҚҚС-тан босатылады.</w:t>
      </w:r>
    </w:p>
    <w:p w14:paraId="40C537F4" w14:textId="7439C63B" w:rsidR="00453037" w:rsidRPr="00453037" w:rsidRDefault="00453037" w:rsidP="00A74B9B">
      <w:pPr>
        <w:autoSpaceDE w:val="0"/>
        <w:autoSpaceDN w:val="0"/>
        <w:adjustRightInd w:val="0"/>
        <w:spacing w:line="235" w:lineRule="auto"/>
        <w:ind w:firstLine="709"/>
        <w:jc w:val="both"/>
        <w:rPr>
          <w:rFonts w:eastAsia="Calibri"/>
          <w:bCs/>
          <w:sz w:val="28"/>
          <w:szCs w:val="28"/>
          <w:lang w:val="kk-KZ"/>
        </w:rPr>
      </w:pPr>
      <w:r w:rsidRPr="00453037">
        <w:rPr>
          <w:rFonts w:eastAsia="Times New Roman"/>
          <w:sz w:val="28"/>
          <w:szCs w:val="28"/>
          <w:lang w:val="kk-KZ"/>
        </w:rPr>
        <w:t xml:space="preserve">Жеке табыс салығынан </w:t>
      </w:r>
      <w:r w:rsidRPr="00453037">
        <w:rPr>
          <w:rFonts w:eastAsia="Times New Roman"/>
          <w:i/>
          <w:iCs/>
          <w:lang w:val="kk-KZ"/>
        </w:rPr>
        <w:t xml:space="preserve">(ЖТС) </w:t>
      </w:r>
      <w:r w:rsidRPr="00453037">
        <w:rPr>
          <w:rFonts w:eastAsia="Times New Roman"/>
          <w:sz w:val="28"/>
          <w:szCs w:val="28"/>
          <w:lang w:val="kk-KZ"/>
        </w:rPr>
        <w:t xml:space="preserve">Бірыңғай жинақтаушы зейнетақы қорынан </w:t>
      </w:r>
      <w:r w:rsidRPr="00453037">
        <w:rPr>
          <w:rFonts w:eastAsia="Times New Roman"/>
          <w:i/>
          <w:iCs/>
          <w:lang w:val="kk-KZ"/>
        </w:rPr>
        <w:t>(ЕНПФ)</w:t>
      </w:r>
      <w:r w:rsidRPr="00453037">
        <w:rPr>
          <w:rFonts w:eastAsia="Times New Roman"/>
          <w:lang w:val="kk-KZ"/>
        </w:rPr>
        <w:t xml:space="preserve"> </w:t>
      </w:r>
      <w:r w:rsidRPr="00453037">
        <w:rPr>
          <w:rFonts w:eastAsia="Times New Roman"/>
          <w:sz w:val="28"/>
          <w:szCs w:val="28"/>
          <w:lang w:val="kk-KZ"/>
        </w:rPr>
        <w:t xml:space="preserve">алынатын зейнетақы төлемдері босатылады. </w:t>
      </w:r>
      <w:r w:rsidRPr="00453037">
        <w:rPr>
          <w:rFonts w:eastAsia="Calibri"/>
          <w:bCs/>
          <w:sz w:val="28"/>
          <w:szCs w:val="28"/>
          <w:lang w:val="kk-KZ"/>
        </w:rPr>
        <w:t xml:space="preserve">Көлік салығы </w:t>
      </w:r>
      <w:r w:rsidRPr="00453037">
        <w:rPr>
          <w:rFonts w:eastAsia="Calibri"/>
          <w:bCs/>
          <w:sz w:val="28"/>
          <w:szCs w:val="28"/>
          <w:lang w:val="kk-KZ"/>
        </w:rPr>
        <w:br/>
        <w:t xml:space="preserve">10 жылдан асқан көліктер үшін төмендетілді. 1 және 2 топ мүгедектігі бар адамдар үшін әлеуметтік салық шегерімі </w:t>
      </w:r>
      <w:r w:rsidR="004200E5">
        <w:rPr>
          <w:rFonts w:eastAsia="Calibri"/>
          <w:bCs/>
          <w:sz w:val="28"/>
          <w:szCs w:val="28"/>
          <w:lang w:val="kk-KZ"/>
        </w:rPr>
        <w:t>-</w:t>
      </w:r>
      <w:r w:rsidRPr="00453037">
        <w:rPr>
          <w:rFonts w:eastAsia="Calibri"/>
          <w:bCs/>
          <w:sz w:val="28"/>
          <w:szCs w:val="28"/>
          <w:lang w:val="kk-KZ"/>
        </w:rPr>
        <w:t xml:space="preserve"> 882-ден 5 000 АЕК-ке дейін ұлғайтылды.</w:t>
      </w:r>
    </w:p>
    <w:p w14:paraId="69005B96" w14:textId="77777777" w:rsidR="00453037" w:rsidRPr="00453037" w:rsidRDefault="00453037" w:rsidP="00A74B9B">
      <w:pPr>
        <w:autoSpaceDE w:val="0"/>
        <w:autoSpaceDN w:val="0"/>
        <w:adjustRightInd w:val="0"/>
        <w:spacing w:line="235" w:lineRule="auto"/>
        <w:ind w:firstLine="709"/>
        <w:jc w:val="both"/>
        <w:rPr>
          <w:rFonts w:eastAsia="Calibri"/>
          <w:bCs/>
          <w:sz w:val="28"/>
          <w:szCs w:val="28"/>
          <w:lang w:val="kk-KZ"/>
        </w:rPr>
      </w:pPr>
      <w:r w:rsidRPr="00453037">
        <w:rPr>
          <w:rFonts w:eastAsia="Calibri"/>
          <w:bCs/>
          <w:sz w:val="28"/>
          <w:szCs w:val="28"/>
          <w:lang w:val="kk-KZ"/>
        </w:rPr>
        <w:t>Арнайы салық режимдері оңтайландырылды: өзін-өзі жұмыспен қамтығандар үшін, жеңілдетілген декларация негізінде және фермерлік шаруашылықтарға арналған тек үш арнайы салық режимі қалды.</w:t>
      </w:r>
    </w:p>
    <w:p w14:paraId="4DC6826D" w14:textId="77777777" w:rsidR="00453037" w:rsidRDefault="00453037" w:rsidP="00A74B9B">
      <w:pPr>
        <w:autoSpaceDE w:val="0"/>
        <w:autoSpaceDN w:val="0"/>
        <w:adjustRightInd w:val="0"/>
        <w:spacing w:line="235" w:lineRule="auto"/>
        <w:ind w:firstLine="709"/>
        <w:jc w:val="both"/>
        <w:rPr>
          <w:rFonts w:eastAsia="Calibri"/>
          <w:bCs/>
          <w:sz w:val="28"/>
          <w:szCs w:val="28"/>
          <w:lang w:val="kk-KZ"/>
        </w:rPr>
      </w:pPr>
      <w:r w:rsidRPr="00453037">
        <w:rPr>
          <w:rFonts w:eastAsia="Calibri"/>
          <w:bCs/>
          <w:sz w:val="28"/>
          <w:szCs w:val="28"/>
          <w:lang w:val="kk-KZ"/>
        </w:rPr>
        <w:t>Өзін-өзі жұмыспен қамтығандар мобильді қосымша арқылы төлемдерді есептей және төлей алады.</w:t>
      </w:r>
    </w:p>
    <w:p w14:paraId="3F8CFCAA" w14:textId="77777777" w:rsidR="00BF7103" w:rsidRPr="00453037" w:rsidRDefault="00BF7103" w:rsidP="00A74B9B">
      <w:pPr>
        <w:autoSpaceDE w:val="0"/>
        <w:autoSpaceDN w:val="0"/>
        <w:adjustRightInd w:val="0"/>
        <w:spacing w:line="235" w:lineRule="auto"/>
        <w:ind w:firstLine="709"/>
        <w:jc w:val="both"/>
        <w:rPr>
          <w:rFonts w:eastAsia="Calibri"/>
          <w:bCs/>
          <w:sz w:val="28"/>
          <w:szCs w:val="28"/>
          <w:lang w:val="kk-KZ"/>
        </w:rPr>
      </w:pPr>
    </w:p>
    <w:p w14:paraId="53866FE1" w14:textId="20DC4EE8" w:rsidR="00453037" w:rsidRPr="00453037" w:rsidRDefault="00453037" w:rsidP="00BF7103">
      <w:pPr>
        <w:autoSpaceDE w:val="0"/>
        <w:autoSpaceDN w:val="0"/>
        <w:adjustRightInd w:val="0"/>
        <w:spacing w:line="223" w:lineRule="auto"/>
        <w:ind w:firstLine="709"/>
        <w:jc w:val="both"/>
        <w:rPr>
          <w:rFonts w:eastAsia="Calibri"/>
          <w:bCs/>
          <w:sz w:val="28"/>
          <w:szCs w:val="28"/>
          <w:lang w:val="kk-KZ"/>
        </w:rPr>
      </w:pPr>
      <w:r w:rsidRPr="00453037">
        <w:rPr>
          <w:rFonts w:eastAsia="Calibri"/>
          <w:bCs/>
          <w:sz w:val="28"/>
          <w:szCs w:val="28"/>
          <w:lang w:val="kk-KZ"/>
        </w:rPr>
        <w:lastRenderedPageBreak/>
        <w:t xml:space="preserve">Корпоративтік табыс салығы 20 % деңгейінде сақталады, алайда сараланған мөлшерлемелер енгізіледі:  банктер </w:t>
      </w:r>
      <w:r w:rsidRPr="00453037">
        <w:rPr>
          <w:rFonts w:eastAsia="Calibri"/>
          <w:bCs/>
          <w:i/>
          <w:lang w:val="kk-KZ"/>
        </w:rPr>
        <w:t>(бизнес субъектілерін кредиттеуді қоспағанда)</w:t>
      </w:r>
      <w:r w:rsidRPr="00453037">
        <w:rPr>
          <w:rFonts w:eastAsia="Calibri"/>
          <w:bCs/>
          <w:i/>
          <w:szCs w:val="28"/>
          <w:lang w:val="kk-KZ"/>
        </w:rPr>
        <w:t xml:space="preserve"> </w:t>
      </w:r>
      <w:r w:rsidRPr="00453037">
        <w:rPr>
          <w:rFonts w:eastAsia="Calibri"/>
          <w:bCs/>
          <w:sz w:val="28"/>
          <w:szCs w:val="28"/>
          <w:lang w:val="kk-KZ"/>
        </w:rPr>
        <w:t xml:space="preserve">және ойын бизнесі үшін </w:t>
      </w:r>
      <w:r w:rsidR="002661BB">
        <w:rPr>
          <w:rFonts w:eastAsia="Calibri"/>
          <w:bCs/>
          <w:sz w:val="28"/>
          <w:szCs w:val="28"/>
          <w:lang w:val="kk-KZ"/>
        </w:rPr>
        <w:t>-</w:t>
      </w:r>
      <w:r w:rsidRPr="00453037">
        <w:rPr>
          <w:rFonts w:eastAsia="Calibri"/>
          <w:bCs/>
          <w:sz w:val="28"/>
          <w:szCs w:val="28"/>
          <w:lang w:val="kk-KZ"/>
        </w:rPr>
        <w:t xml:space="preserve"> 25 %,  2027 жылы 10 %-ға дейін ұлғайта отырып, 2026 жылы әлеуметтік сала ұйымдары үшін </w:t>
      </w:r>
      <w:r w:rsidR="002661BB">
        <w:rPr>
          <w:rFonts w:eastAsia="Calibri"/>
          <w:bCs/>
          <w:sz w:val="28"/>
          <w:szCs w:val="28"/>
          <w:lang w:val="kk-KZ"/>
        </w:rPr>
        <w:t>-</w:t>
      </w:r>
      <w:r w:rsidRPr="00453037">
        <w:rPr>
          <w:rFonts w:eastAsia="Calibri"/>
          <w:bCs/>
          <w:sz w:val="28"/>
          <w:szCs w:val="28"/>
          <w:lang w:val="kk-KZ"/>
        </w:rPr>
        <w:t xml:space="preserve"> 5 %. Ауыл шаруашылығы өндірушілері үшін мөлшерлеме жеңілдетілген болып қалады </w:t>
      </w:r>
      <w:r w:rsidR="002661BB">
        <w:rPr>
          <w:rFonts w:eastAsia="Calibri"/>
          <w:bCs/>
          <w:sz w:val="28"/>
          <w:szCs w:val="28"/>
          <w:lang w:val="kk-KZ"/>
        </w:rPr>
        <w:t>-</w:t>
      </w:r>
      <w:r w:rsidRPr="00453037">
        <w:rPr>
          <w:rFonts w:eastAsia="Calibri"/>
          <w:bCs/>
          <w:sz w:val="28"/>
          <w:szCs w:val="28"/>
          <w:lang w:val="kk-KZ"/>
        </w:rPr>
        <w:t xml:space="preserve"> 3 %. </w:t>
      </w:r>
    </w:p>
    <w:p w14:paraId="677EF43C" w14:textId="14E23071" w:rsidR="00453037" w:rsidRPr="00453037" w:rsidRDefault="00453037" w:rsidP="00BF7103">
      <w:pPr>
        <w:autoSpaceDE w:val="0"/>
        <w:autoSpaceDN w:val="0"/>
        <w:adjustRightInd w:val="0"/>
        <w:spacing w:line="223" w:lineRule="auto"/>
        <w:ind w:firstLine="709"/>
        <w:jc w:val="both"/>
        <w:rPr>
          <w:rFonts w:eastAsia="Calibri"/>
          <w:bCs/>
          <w:sz w:val="28"/>
          <w:szCs w:val="28"/>
          <w:lang w:val="kk-KZ"/>
        </w:rPr>
      </w:pPr>
      <w:r w:rsidRPr="00453037">
        <w:rPr>
          <w:rFonts w:eastAsia="Times New Roman"/>
          <w:sz w:val="28"/>
          <w:szCs w:val="28"/>
          <w:lang w:val="kk-KZ"/>
        </w:rPr>
        <w:t xml:space="preserve">Жеке табыс салығының </w:t>
      </w:r>
      <w:r w:rsidRPr="00453037">
        <w:rPr>
          <w:rFonts w:eastAsia="Calibri"/>
          <w:bCs/>
          <w:sz w:val="28"/>
          <w:szCs w:val="28"/>
          <w:lang w:val="kk-KZ"/>
        </w:rPr>
        <w:t xml:space="preserve">прогрессивті мөлшерлемелері енгізіледі. </w:t>
      </w:r>
      <w:r w:rsidRPr="00453037">
        <w:rPr>
          <w:rFonts w:eastAsia="Calibri"/>
          <w:bCs/>
          <w:sz w:val="28"/>
          <w:szCs w:val="28"/>
          <w:lang w:val="kk-KZ"/>
        </w:rPr>
        <w:br/>
        <w:t xml:space="preserve">15% көтерілген мөлшерлеме азаматтардың жылына 8 500 АЕК-тен асатын жиынтық табыстарына қолданылатын болады. Осындай мөлшерлеме жылына 230 000 АЕК мөлшерінен асатын кәсіпкерлердің дивидендтері мен кірістері үшін енгізіледі. Жеңілдікті сақтауды ескере отырып, фермерлер үшін </w:t>
      </w:r>
      <w:r w:rsidR="002661BB">
        <w:rPr>
          <w:rFonts w:eastAsia="Calibri"/>
          <w:bCs/>
          <w:sz w:val="28"/>
          <w:szCs w:val="28"/>
          <w:lang w:val="kk-KZ"/>
        </w:rPr>
        <w:t>-</w:t>
      </w:r>
      <w:r w:rsidRPr="00453037">
        <w:rPr>
          <w:rFonts w:eastAsia="Calibri"/>
          <w:bCs/>
          <w:sz w:val="28"/>
          <w:szCs w:val="28"/>
          <w:lang w:val="kk-KZ"/>
        </w:rPr>
        <w:t xml:space="preserve"> 70 % осы шектен асатын кіріске салынатын салық 4,5 %-ды құрайды.</w:t>
      </w:r>
    </w:p>
    <w:p w14:paraId="0C6C9869" w14:textId="77777777" w:rsidR="00453037" w:rsidRPr="00453037" w:rsidRDefault="00453037" w:rsidP="00BF7103">
      <w:pPr>
        <w:autoSpaceDE w:val="0"/>
        <w:autoSpaceDN w:val="0"/>
        <w:adjustRightInd w:val="0"/>
        <w:spacing w:line="223" w:lineRule="auto"/>
        <w:ind w:firstLine="709"/>
        <w:jc w:val="both"/>
        <w:rPr>
          <w:rFonts w:eastAsia="Calibri"/>
          <w:bCs/>
          <w:sz w:val="28"/>
          <w:szCs w:val="28"/>
          <w:lang w:val="kk-KZ"/>
        </w:rPr>
      </w:pPr>
      <w:r w:rsidRPr="00453037">
        <w:rPr>
          <w:rFonts w:eastAsia="Calibri"/>
          <w:bCs/>
          <w:sz w:val="28"/>
          <w:szCs w:val="28"/>
          <w:lang w:val="kk-KZ"/>
        </w:rPr>
        <w:t>Жеке тұлғалар үшін қымбат тұратын тауарларға 10% мөлшерінде акциз түрінде қосымша салық енгізілді: құны 75 млн теңгеден асатын автокөліктерге, 100 млн теңгеден асатын кемелерге, литрі 0,5 млн теңгеден жоғары алкогольге, данасы 10 мың теңгеден асатын сигараларға. Сонымен қатар, егер жылжымайтын мүлік объектілерінің жиынтық құны 450 млн теңгеден асса, мүлік салығының мөлшерлемесі де ұлғайтылады.</w:t>
      </w:r>
    </w:p>
    <w:p w14:paraId="3D1FBC3A" w14:textId="77777777" w:rsidR="00453037" w:rsidRPr="00453037" w:rsidRDefault="00453037" w:rsidP="00BF7103">
      <w:pPr>
        <w:autoSpaceDE w:val="0"/>
        <w:autoSpaceDN w:val="0"/>
        <w:adjustRightInd w:val="0"/>
        <w:spacing w:line="223" w:lineRule="auto"/>
        <w:ind w:firstLine="709"/>
        <w:jc w:val="both"/>
        <w:rPr>
          <w:rFonts w:eastAsia="Calibri"/>
          <w:bCs/>
          <w:sz w:val="28"/>
          <w:szCs w:val="28"/>
          <w:lang w:val="kk-KZ"/>
        </w:rPr>
      </w:pPr>
      <w:r w:rsidRPr="00453037">
        <w:rPr>
          <w:rFonts w:eastAsia="Calibri"/>
          <w:bCs/>
          <w:sz w:val="28"/>
          <w:szCs w:val="28"/>
          <w:lang w:val="kk-KZ"/>
        </w:rPr>
        <w:t>Экономикалық дамудың ағымдағы жағдайларында экономикалық өсу және экономиканы одан әрі әртараптандыру үшін ұзақ мерзімді негіздер құру есебінен мемлекеттік қаржының теңгерімділігін қамтамасыз ету және орнықтылығын сақтау бюджет саясатының басымдығы болып табылады.</w:t>
      </w:r>
    </w:p>
    <w:p w14:paraId="0584CCDF" w14:textId="77777777" w:rsidR="00453037" w:rsidRPr="00453037" w:rsidRDefault="00453037" w:rsidP="00BF7103">
      <w:pPr>
        <w:autoSpaceDE w:val="0"/>
        <w:autoSpaceDN w:val="0"/>
        <w:adjustRightInd w:val="0"/>
        <w:spacing w:line="223" w:lineRule="auto"/>
        <w:ind w:firstLine="709"/>
        <w:jc w:val="both"/>
        <w:rPr>
          <w:rFonts w:eastAsia="Times New Roman"/>
          <w:sz w:val="28"/>
          <w:szCs w:val="28"/>
          <w:lang w:val="kk-KZ"/>
        </w:rPr>
      </w:pPr>
      <w:r w:rsidRPr="00453037">
        <w:rPr>
          <w:rFonts w:eastAsia="Times New Roman"/>
          <w:sz w:val="28"/>
          <w:szCs w:val="28"/>
          <w:lang w:val="kk-KZ"/>
        </w:rPr>
        <w:t>Мемлекеттік қаржылардың тұрақтылығын сақтау үшін бюджеттік саясат 2023 жылдан бастап бюджеттік ережелерді сақтау негізінде жүзеге асырылады.</w:t>
      </w:r>
    </w:p>
    <w:p w14:paraId="52B44BA5" w14:textId="77777777" w:rsidR="00453037" w:rsidRPr="00453037" w:rsidRDefault="00453037" w:rsidP="00BF7103">
      <w:pPr>
        <w:autoSpaceDE w:val="0"/>
        <w:autoSpaceDN w:val="0"/>
        <w:adjustRightInd w:val="0"/>
        <w:spacing w:line="223" w:lineRule="auto"/>
        <w:ind w:firstLine="709"/>
        <w:jc w:val="both"/>
        <w:rPr>
          <w:rFonts w:eastAsia="Times New Roman"/>
          <w:sz w:val="28"/>
          <w:szCs w:val="28"/>
          <w:lang w:val="kk-KZ"/>
        </w:rPr>
      </w:pPr>
      <w:r w:rsidRPr="00453037">
        <w:rPr>
          <w:rFonts w:eastAsia="Times New Roman"/>
          <w:sz w:val="28"/>
          <w:szCs w:val="28"/>
          <w:lang w:val="kk-KZ"/>
        </w:rPr>
        <w:t>Бюджеттік ережелердің қатаң сақталуы Бюджет кодексімен реттелген.</w:t>
      </w:r>
    </w:p>
    <w:p w14:paraId="69C6E177" w14:textId="685EE079" w:rsidR="00453037" w:rsidRPr="00453037" w:rsidRDefault="00453037" w:rsidP="00BF7103">
      <w:pPr>
        <w:autoSpaceDE w:val="0"/>
        <w:autoSpaceDN w:val="0"/>
        <w:adjustRightInd w:val="0"/>
        <w:spacing w:line="223" w:lineRule="auto"/>
        <w:ind w:firstLine="709"/>
        <w:jc w:val="both"/>
        <w:rPr>
          <w:rFonts w:eastAsia="Times New Roman"/>
          <w:sz w:val="28"/>
          <w:szCs w:val="28"/>
          <w:lang w:val="kk-KZ"/>
        </w:rPr>
      </w:pPr>
      <w:r w:rsidRPr="00453037">
        <w:rPr>
          <w:rFonts w:eastAsia="Times New Roman"/>
          <w:sz w:val="28"/>
          <w:szCs w:val="28"/>
          <w:lang w:val="kk-KZ"/>
        </w:rPr>
        <w:t xml:space="preserve">Республикалық бюджеттен бөлінетін нысаналы трансферттер 2025 жылы </w:t>
      </w:r>
      <w:r w:rsidR="002661BB">
        <w:rPr>
          <w:rFonts w:eastAsia="Times New Roman"/>
          <w:sz w:val="28"/>
          <w:szCs w:val="28"/>
          <w:lang w:val="kk-KZ"/>
        </w:rPr>
        <w:t>-</w:t>
      </w:r>
      <w:r w:rsidRPr="00453037">
        <w:rPr>
          <w:rFonts w:eastAsia="Times New Roman"/>
          <w:sz w:val="28"/>
          <w:szCs w:val="28"/>
          <w:lang w:val="kk-KZ"/>
        </w:rPr>
        <w:t xml:space="preserve"> 71,1 млрд теңгені құрады, ал 2026 жылға Қазақстан Республикасының «2026</w:t>
      </w:r>
      <w:r w:rsidR="002661BB">
        <w:rPr>
          <w:rFonts w:eastAsia="Times New Roman"/>
          <w:sz w:val="28"/>
          <w:szCs w:val="28"/>
          <w:lang w:val="kk-KZ"/>
        </w:rPr>
        <w:t>-</w:t>
      </w:r>
      <w:r w:rsidRPr="00453037">
        <w:rPr>
          <w:rFonts w:eastAsia="Times New Roman"/>
          <w:sz w:val="28"/>
          <w:szCs w:val="28"/>
          <w:lang w:val="kk-KZ"/>
        </w:rPr>
        <w:t>2028 жылдарға арналған республикалық бюджет туралы» Заңымен бекітіліп, 19,2 млрд теңгені құрады.</w:t>
      </w:r>
    </w:p>
    <w:p w14:paraId="0DC47AFC" w14:textId="6482C240" w:rsidR="00453037" w:rsidRPr="00453037" w:rsidRDefault="00453037" w:rsidP="00BF7103">
      <w:pPr>
        <w:autoSpaceDE w:val="0"/>
        <w:autoSpaceDN w:val="0"/>
        <w:adjustRightInd w:val="0"/>
        <w:spacing w:line="223" w:lineRule="auto"/>
        <w:ind w:firstLine="709"/>
        <w:jc w:val="both"/>
        <w:rPr>
          <w:rFonts w:eastAsia="Times New Roman"/>
          <w:sz w:val="28"/>
          <w:szCs w:val="28"/>
          <w:lang w:val="kk-KZ"/>
        </w:rPr>
      </w:pPr>
      <w:r w:rsidRPr="00453037">
        <w:rPr>
          <w:rFonts w:eastAsia="Times New Roman"/>
          <w:sz w:val="28"/>
          <w:szCs w:val="28"/>
          <w:lang w:val="kk-KZ"/>
        </w:rPr>
        <w:t xml:space="preserve">Республикалық бюджеттен берілетін субвенциялар 2025 жылы </w:t>
      </w:r>
      <w:r w:rsidR="002661BB">
        <w:rPr>
          <w:rFonts w:eastAsia="Times New Roman"/>
          <w:sz w:val="28"/>
          <w:szCs w:val="28"/>
          <w:lang w:val="kk-KZ"/>
        </w:rPr>
        <w:t>-</w:t>
      </w:r>
      <w:r w:rsidRPr="00453037">
        <w:rPr>
          <w:rFonts w:eastAsia="Times New Roman"/>
          <w:sz w:val="28"/>
          <w:szCs w:val="28"/>
          <w:lang w:val="kk-KZ"/>
        </w:rPr>
        <w:t xml:space="preserve"> 386,5 млрд теңгені құрады, ал 2026 жылға Қазақстан Республикасының «2026</w:t>
      </w:r>
      <w:r w:rsidR="002661BB">
        <w:rPr>
          <w:rFonts w:eastAsia="Times New Roman"/>
          <w:sz w:val="28"/>
          <w:szCs w:val="28"/>
          <w:lang w:val="kk-KZ"/>
        </w:rPr>
        <w:t>-</w:t>
      </w:r>
      <w:r w:rsidRPr="00453037">
        <w:rPr>
          <w:rFonts w:eastAsia="Times New Roman"/>
          <w:sz w:val="28"/>
          <w:szCs w:val="28"/>
          <w:lang w:val="kk-KZ"/>
        </w:rPr>
        <w:t>2028 жылдарға арналған республикалық және облыстық бюджеттер, республикалық маңызы бар қалалардың, астананың бюджеттері арасындағы жалпы сипаттағы трансферттердің көлемі туралы» Заңымен бекітіліп, 381,9 млрд теңгені құрады.</w:t>
      </w:r>
      <w:r w:rsidRPr="00453037">
        <w:rPr>
          <w:rFonts w:eastAsia="Times New Roman"/>
          <w:sz w:val="28"/>
          <w:szCs w:val="28"/>
          <w:lang w:val="kk-KZ"/>
        </w:rPr>
        <w:br/>
        <w:t xml:space="preserve">         Жергілікті бюджет шығындарының өсуі ұзақ мерзімді экономикалық өсудің деңгейімен шектеледі, бұл инфляция бойынша мақсатты өсіммен ұлғайтылды. Бұл бюджеттік шығындардың өсу қарқынын орта мерзімді кезеңде </w:t>
      </w:r>
      <w:r w:rsidRPr="00453037">
        <w:rPr>
          <w:rFonts w:eastAsia="Times New Roman"/>
          <w:sz w:val="28"/>
          <w:szCs w:val="28"/>
          <w:lang w:val="kk-KZ"/>
        </w:rPr>
        <w:br/>
        <w:t>105%-107% деңгейінде тұрақтандыруға мүмкіндік берді.</w:t>
      </w:r>
    </w:p>
    <w:p w14:paraId="45AEC67A" w14:textId="77777777" w:rsidR="00453037" w:rsidRPr="00453037" w:rsidRDefault="00453037" w:rsidP="00BF7103">
      <w:pPr>
        <w:autoSpaceDE w:val="0"/>
        <w:autoSpaceDN w:val="0"/>
        <w:adjustRightInd w:val="0"/>
        <w:spacing w:line="223" w:lineRule="auto"/>
        <w:ind w:firstLine="709"/>
        <w:jc w:val="both"/>
        <w:rPr>
          <w:rFonts w:eastAsia="Calibri"/>
          <w:bCs/>
          <w:sz w:val="28"/>
          <w:szCs w:val="28"/>
          <w:lang w:val="kk-KZ"/>
        </w:rPr>
      </w:pPr>
      <w:r w:rsidRPr="00453037">
        <w:rPr>
          <w:rFonts w:eastAsia="Times New Roman"/>
          <w:sz w:val="28"/>
          <w:szCs w:val="28"/>
          <w:lang w:val="kk-KZ"/>
        </w:rPr>
        <w:t>Р</w:t>
      </w:r>
      <w:r w:rsidRPr="00453037">
        <w:rPr>
          <w:rFonts w:eastAsia="Calibri"/>
          <w:bCs/>
          <w:sz w:val="28"/>
          <w:szCs w:val="28"/>
          <w:lang w:val="kk-KZ"/>
        </w:rPr>
        <w:t>еспубликалық бюджеттен берілетін нысаналы трансферттер баламалы қаржыландыру көздері болмаған кезде аса маңызды объектілерді және әлеуметтік-экономикалық табысы жоғары жалпыұлттық маңызы бар жобаларды қаржыландыруға ғана бағытталатын болады.</w:t>
      </w:r>
    </w:p>
    <w:p w14:paraId="5D01013F" w14:textId="77777777" w:rsidR="00453037" w:rsidRPr="00453037" w:rsidRDefault="00453037" w:rsidP="00BF7103">
      <w:pPr>
        <w:autoSpaceDE w:val="0"/>
        <w:autoSpaceDN w:val="0"/>
        <w:adjustRightInd w:val="0"/>
        <w:spacing w:line="223" w:lineRule="auto"/>
        <w:ind w:firstLine="709"/>
        <w:jc w:val="both"/>
        <w:rPr>
          <w:rFonts w:eastAsia="Times New Roman"/>
          <w:sz w:val="28"/>
          <w:szCs w:val="28"/>
          <w:lang w:val="kk-KZ"/>
        </w:rPr>
      </w:pPr>
      <w:r w:rsidRPr="00453037">
        <w:rPr>
          <w:rFonts w:eastAsia="Times New Roman"/>
          <w:sz w:val="28"/>
          <w:szCs w:val="28"/>
          <w:lang w:val="kk-KZ"/>
        </w:rPr>
        <w:t>Шығындардың өсу қарқынының шектеулігі жағдайында олардың сапалық әлеуеті мен күтілетін әсері туралы мәселе туындайды.</w:t>
      </w:r>
    </w:p>
    <w:p w14:paraId="0A99C04E" w14:textId="7DFD882E" w:rsidR="00453037" w:rsidRPr="00453037" w:rsidRDefault="00453037" w:rsidP="00BF7103">
      <w:pPr>
        <w:autoSpaceDE w:val="0"/>
        <w:autoSpaceDN w:val="0"/>
        <w:adjustRightInd w:val="0"/>
        <w:spacing w:line="223" w:lineRule="auto"/>
        <w:ind w:firstLine="709"/>
        <w:jc w:val="both"/>
        <w:rPr>
          <w:rFonts w:eastAsia="Times New Roman"/>
          <w:sz w:val="28"/>
          <w:szCs w:val="28"/>
          <w:lang w:val="kk-KZ"/>
        </w:rPr>
      </w:pPr>
      <w:r w:rsidRPr="00453037">
        <w:rPr>
          <w:rFonts w:eastAsia="Times New Roman"/>
          <w:sz w:val="28"/>
          <w:szCs w:val="28"/>
          <w:lang w:val="kk-KZ"/>
        </w:rPr>
        <w:t xml:space="preserve">Бюджет кодексімен бюджет қаражатын тиімді пайдалануды арттыру үшін бірқатар құралдарды енгізу заң жүзінде қамтамасыз етілді </w:t>
      </w:r>
      <w:r w:rsidR="002661BB">
        <w:rPr>
          <w:rFonts w:eastAsia="Times New Roman"/>
          <w:sz w:val="28"/>
          <w:szCs w:val="28"/>
          <w:lang w:val="kk-KZ"/>
        </w:rPr>
        <w:t>-</w:t>
      </w:r>
      <w:r w:rsidRPr="00453037">
        <w:rPr>
          <w:rFonts w:eastAsia="Times New Roman"/>
          <w:sz w:val="28"/>
          <w:szCs w:val="28"/>
          <w:lang w:val="kk-KZ"/>
        </w:rPr>
        <w:t xml:space="preserve"> бұл облыстың стратегиялық және экономикалық дамуын ескере отырып, шығындарды басымдықпен бөлу механизмін енгізу, мониторинг пен бағалауды жетілдіру, шығындарға шолу енгізу, орташа  және ұзақ мерзімді тәуекелдерді есепке алу.</w:t>
      </w:r>
    </w:p>
    <w:p w14:paraId="07A678A0" w14:textId="77777777" w:rsidR="00C95364" w:rsidRPr="00193867" w:rsidRDefault="00C95364" w:rsidP="0086102F">
      <w:pPr>
        <w:spacing w:line="216" w:lineRule="auto"/>
        <w:ind w:firstLine="709"/>
        <w:jc w:val="both"/>
        <w:rPr>
          <w:rFonts w:eastAsia="Calibri"/>
          <w:b/>
          <w:bCs/>
          <w:sz w:val="28"/>
          <w:szCs w:val="28"/>
          <w:highlight w:val="yellow"/>
          <w:lang w:val="kk-KZ"/>
        </w:rPr>
      </w:pPr>
    </w:p>
    <w:p w14:paraId="3D295B0D" w14:textId="26F77ECF" w:rsidR="00522F04" w:rsidRPr="00453037" w:rsidRDefault="009138D4" w:rsidP="0086102F">
      <w:pPr>
        <w:widowControl w:val="0"/>
        <w:spacing w:line="216" w:lineRule="auto"/>
        <w:ind w:firstLine="709"/>
        <w:jc w:val="center"/>
        <w:rPr>
          <w:rFonts w:eastAsia="Calibri"/>
          <w:b/>
          <w:bCs/>
          <w:sz w:val="28"/>
          <w:szCs w:val="28"/>
          <w:lang w:val="kk-KZ"/>
        </w:rPr>
      </w:pPr>
      <w:r w:rsidRPr="00453037">
        <w:rPr>
          <w:rFonts w:eastAsia="Calibri"/>
          <w:b/>
          <w:bCs/>
          <w:sz w:val="28"/>
          <w:szCs w:val="28"/>
          <w:lang w:val="kk-KZ"/>
        </w:rPr>
        <w:lastRenderedPageBreak/>
        <w:t>II. 202</w:t>
      </w:r>
      <w:r w:rsidR="00453037" w:rsidRPr="00453037">
        <w:rPr>
          <w:rFonts w:eastAsia="Calibri"/>
          <w:b/>
          <w:bCs/>
          <w:sz w:val="28"/>
          <w:szCs w:val="28"/>
          <w:lang w:val="kk-KZ"/>
        </w:rPr>
        <w:t>6</w:t>
      </w:r>
      <w:r w:rsidR="002661BB">
        <w:rPr>
          <w:sz w:val="28"/>
          <w:szCs w:val="28"/>
          <w:lang w:val="kk-KZ"/>
        </w:rPr>
        <w:t>-</w:t>
      </w:r>
      <w:r w:rsidRPr="00453037">
        <w:rPr>
          <w:rFonts w:eastAsia="Calibri"/>
          <w:b/>
          <w:bCs/>
          <w:sz w:val="28"/>
          <w:szCs w:val="28"/>
          <w:lang w:val="kk-KZ"/>
        </w:rPr>
        <w:t>202</w:t>
      </w:r>
      <w:r w:rsidR="00453037" w:rsidRPr="00453037">
        <w:rPr>
          <w:rFonts w:eastAsia="Calibri"/>
          <w:b/>
          <w:bCs/>
          <w:sz w:val="28"/>
          <w:szCs w:val="28"/>
          <w:lang w:val="kk-KZ"/>
        </w:rPr>
        <w:t>8</w:t>
      </w:r>
      <w:r w:rsidRPr="00453037">
        <w:rPr>
          <w:rFonts w:eastAsia="Calibri"/>
          <w:b/>
          <w:bCs/>
          <w:sz w:val="28"/>
          <w:szCs w:val="28"/>
          <w:lang w:val="kk-KZ"/>
        </w:rPr>
        <w:t xml:space="preserve"> жылдарға арналған ӘЭДБ және 202</w:t>
      </w:r>
      <w:r w:rsidR="00453037" w:rsidRPr="00453037">
        <w:rPr>
          <w:rFonts w:eastAsia="Calibri"/>
          <w:b/>
          <w:bCs/>
          <w:sz w:val="28"/>
          <w:szCs w:val="28"/>
          <w:lang w:val="kk-KZ"/>
        </w:rPr>
        <w:t>7</w:t>
      </w:r>
      <w:r w:rsidR="002661BB">
        <w:rPr>
          <w:sz w:val="28"/>
          <w:szCs w:val="28"/>
          <w:lang w:val="kk-KZ"/>
        </w:rPr>
        <w:t>-</w:t>
      </w:r>
      <w:r w:rsidRPr="00453037">
        <w:rPr>
          <w:rFonts w:eastAsia="Calibri"/>
          <w:b/>
          <w:bCs/>
          <w:sz w:val="28"/>
          <w:szCs w:val="28"/>
          <w:lang w:val="kk-KZ"/>
        </w:rPr>
        <w:t>202</w:t>
      </w:r>
      <w:r w:rsidR="00453037" w:rsidRPr="00453037">
        <w:rPr>
          <w:rFonts w:eastAsia="Calibri"/>
          <w:b/>
          <w:bCs/>
          <w:sz w:val="28"/>
          <w:szCs w:val="28"/>
          <w:lang w:val="kk-KZ"/>
        </w:rPr>
        <w:t>9</w:t>
      </w:r>
      <w:r w:rsidRPr="00453037">
        <w:rPr>
          <w:rFonts w:eastAsia="Calibri"/>
          <w:b/>
          <w:bCs/>
          <w:sz w:val="28"/>
          <w:szCs w:val="28"/>
          <w:lang w:val="kk-KZ"/>
        </w:rPr>
        <w:t xml:space="preserve"> жылдарға арналған ӘЭДБ шеңберінде 2026 жылға арналған </w:t>
      </w:r>
      <w:r w:rsidRPr="00453037">
        <w:rPr>
          <w:rFonts w:eastAsia="Calibri"/>
          <w:b/>
          <w:bCs/>
          <w:sz w:val="28"/>
          <w:szCs w:val="28"/>
          <w:lang w:val="kk-KZ"/>
        </w:rPr>
        <w:br/>
        <w:t>әлеуметтік-экономикалық дамудың болжамды көрсеткіштері мен бюджеттік параметрлерінің сәйкессіздігінің сомалары мен себептерін талдау</w:t>
      </w:r>
    </w:p>
    <w:p w14:paraId="7506E361" w14:textId="5F8B3854" w:rsidR="00453037" w:rsidRDefault="00453037" w:rsidP="0086102F">
      <w:pPr>
        <w:widowControl w:val="0"/>
        <w:spacing w:line="216" w:lineRule="auto"/>
        <w:ind w:firstLine="851"/>
        <w:jc w:val="both"/>
        <w:rPr>
          <w:rFonts w:eastAsia="Calibri"/>
          <w:sz w:val="28"/>
          <w:szCs w:val="28"/>
          <w:lang w:val="ru-KZ" w:eastAsia="en-US"/>
        </w:rPr>
      </w:pPr>
      <w:r w:rsidRPr="00453037">
        <w:rPr>
          <w:rFonts w:eastAsia="Calibri"/>
          <w:sz w:val="28"/>
          <w:szCs w:val="28"/>
          <w:lang w:val="ru-KZ" w:eastAsia="en-US"/>
        </w:rPr>
        <w:t xml:space="preserve">Сыртқы экономикалық жағдайлардың өзгеруін және 2025 жылғы ЖӨӨ бойынша нақтыланған есептік деректерді ескере отырып, </w:t>
      </w:r>
      <w:r w:rsidR="002661BB">
        <w:rPr>
          <w:rFonts w:eastAsia="Calibri"/>
          <w:sz w:val="28"/>
          <w:szCs w:val="28"/>
          <w:lang w:val="ru-KZ" w:eastAsia="en-US"/>
        </w:rPr>
        <w:br/>
      </w:r>
      <w:r w:rsidRPr="00453037">
        <w:rPr>
          <w:rFonts w:eastAsia="Calibri"/>
          <w:sz w:val="28"/>
          <w:szCs w:val="28"/>
          <w:lang w:val="ru-KZ" w:eastAsia="en-US"/>
        </w:rPr>
        <w:t>2027</w:t>
      </w:r>
      <w:r w:rsidR="002661BB">
        <w:rPr>
          <w:rFonts w:eastAsia="Calibri"/>
          <w:sz w:val="28"/>
          <w:szCs w:val="28"/>
          <w:lang w:val="ru-KZ" w:eastAsia="en-US"/>
        </w:rPr>
        <w:t>-</w:t>
      </w:r>
      <w:r w:rsidRPr="00453037">
        <w:rPr>
          <w:rFonts w:eastAsia="Calibri"/>
          <w:sz w:val="28"/>
          <w:szCs w:val="28"/>
          <w:lang w:val="ru-KZ" w:eastAsia="en-US"/>
        </w:rPr>
        <w:t xml:space="preserve">2029 жылдарға арналған </w:t>
      </w:r>
      <w:r>
        <w:rPr>
          <w:rFonts w:eastAsia="Calibri"/>
          <w:sz w:val="28"/>
          <w:szCs w:val="28"/>
          <w:lang w:val="ru-KZ" w:eastAsia="en-US"/>
        </w:rPr>
        <w:t>ӘЭДБ</w:t>
      </w:r>
      <w:r w:rsidRPr="00453037">
        <w:rPr>
          <w:rFonts w:eastAsia="Calibri"/>
          <w:sz w:val="28"/>
          <w:szCs w:val="28"/>
          <w:lang w:val="ru-KZ" w:eastAsia="en-US"/>
        </w:rPr>
        <w:t xml:space="preserve"> шеңберінде 2027 жылға жоспарланған әлеуметтік-экономикалық даму параметрлерінің жекелеген көрсеткіштері қайта қаралды.</w:t>
      </w:r>
    </w:p>
    <w:p w14:paraId="64B6DEBF" w14:textId="57E04171" w:rsidR="00584E31" w:rsidRPr="00584E31" w:rsidRDefault="00584E31" w:rsidP="0086102F">
      <w:pPr>
        <w:widowControl w:val="0"/>
        <w:spacing w:line="216" w:lineRule="auto"/>
        <w:ind w:firstLine="851"/>
        <w:jc w:val="both"/>
        <w:rPr>
          <w:rFonts w:eastAsia="Calibri"/>
          <w:sz w:val="28"/>
          <w:szCs w:val="28"/>
          <w:lang w:val="ru-KZ" w:eastAsia="en-US"/>
        </w:rPr>
      </w:pPr>
      <w:r w:rsidRPr="00584E31">
        <w:rPr>
          <w:rFonts w:eastAsia="Calibri"/>
          <w:sz w:val="28"/>
          <w:szCs w:val="28"/>
          <w:lang w:val="ru-KZ" w:eastAsia="en-US"/>
        </w:rPr>
        <w:t>Жаңартылған есептеулерге сәйкес, 2027 жылы облыстың ЖӨӨ-нің нақты өсімі 3,6% деңгейінде күтіледі. Бұл ретте 2026</w:t>
      </w:r>
      <w:r>
        <w:rPr>
          <w:rFonts w:eastAsia="Calibri"/>
          <w:sz w:val="28"/>
          <w:szCs w:val="28"/>
          <w:lang w:val="ru-KZ" w:eastAsia="en-US"/>
        </w:rPr>
        <w:t>-</w:t>
      </w:r>
      <w:r w:rsidRPr="00584E31">
        <w:rPr>
          <w:rFonts w:eastAsia="Calibri"/>
          <w:sz w:val="28"/>
          <w:szCs w:val="28"/>
          <w:lang w:val="ru-KZ" w:eastAsia="en-US"/>
        </w:rPr>
        <w:t xml:space="preserve">2028 жылдарға арналған </w:t>
      </w:r>
      <w:r>
        <w:rPr>
          <w:rFonts w:eastAsia="Calibri"/>
          <w:sz w:val="28"/>
          <w:szCs w:val="28"/>
          <w:lang w:val="ru-KZ" w:eastAsia="en-US"/>
        </w:rPr>
        <w:t>ӘЭДБ</w:t>
      </w:r>
      <w:r w:rsidRPr="00584E31">
        <w:rPr>
          <w:rFonts w:eastAsia="Calibri"/>
          <w:sz w:val="28"/>
          <w:szCs w:val="28"/>
          <w:lang w:val="ru-KZ" w:eastAsia="en-US"/>
        </w:rPr>
        <w:t xml:space="preserve"> шеңберінде бұрын бекітілген 8,1% көрсеткішпен салыстырғанда болжам </w:t>
      </w:r>
      <w:r>
        <w:rPr>
          <w:rFonts w:eastAsia="Calibri"/>
          <w:sz w:val="28"/>
          <w:szCs w:val="28"/>
          <w:lang w:val="ru-KZ" w:eastAsia="en-US"/>
        </w:rPr>
        <w:br/>
      </w:r>
      <w:r w:rsidRPr="00584E31">
        <w:rPr>
          <w:rFonts w:eastAsia="Calibri"/>
          <w:sz w:val="28"/>
          <w:szCs w:val="28"/>
          <w:lang w:val="ru-KZ" w:eastAsia="en-US"/>
        </w:rPr>
        <w:t>4,5 пайыздық тармаққа төмендетілді.</w:t>
      </w:r>
    </w:p>
    <w:p w14:paraId="0F33BC60" w14:textId="77777777" w:rsidR="00DD7D81" w:rsidRPr="00453037" w:rsidRDefault="00DD7D81" w:rsidP="00522F04">
      <w:pPr>
        <w:widowControl w:val="0"/>
        <w:jc w:val="center"/>
        <w:rPr>
          <w:b/>
          <w:bCs/>
          <w:highlight w:val="yellow"/>
          <w:lang w:val="ru-KZ"/>
        </w:rPr>
      </w:pPr>
    </w:p>
    <w:p w14:paraId="39052A6F" w14:textId="1C1E699A" w:rsidR="006B63C1" w:rsidRPr="007D3CA5" w:rsidRDefault="00391CBE" w:rsidP="00522F04">
      <w:pPr>
        <w:widowControl w:val="0"/>
        <w:jc w:val="center"/>
        <w:rPr>
          <w:b/>
          <w:bCs/>
          <w:lang w:val="kk-KZ"/>
        </w:rPr>
      </w:pPr>
      <w:r w:rsidRPr="007D3CA5">
        <w:rPr>
          <w:b/>
          <w:bCs/>
          <w:lang w:val="kk-KZ"/>
        </w:rPr>
        <w:t xml:space="preserve">1 </w:t>
      </w:r>
      <w:r w:rsidR="00660D2C">
        <w:rPr>
          <w:b/>
          <w:bCs/>
          <w:lang w:val="kk-KZ"/>
        </w:rPr>
        <w:t>-</w:t>
      </w:r>
      <w:r w:rsidRPr="007D3CA5">
        <w:rPr>
          <w:b/>
          <w:bCs/>
          <w:lang w:val="kk-KZ"/>
        </w:rPr>
        <w:t xml:space="preserve"> к</w:t>
      </w:r>
      <w:r w:rsidR="005C620A" w:rsidRPr="007D3CA5">
        <w:rPr>
          <w:b/>
          <w:bCs/>
          <w:lang w:val="kk-KZ"/>
        </w:rPr>
        <w:t>есте</w:t>
      </w:r>
      <w:r w:rsidRPr="007D3CA5">
        <w:rPr>
          <w:b/>
          <w:bCs/>
          <w:lang w:val="kk-KZ"/>
        </w:rPr>
        <w:t>.</w:t>
      </w:r>
      <w:r w:rsidR="005C620A" w:rsidRPr="007D3CA5">
        <w:rPr>
          <w:b/>
          <w:bCs/>
          <w:lang w:val="kk-KZ"/>
        </w:rPr>
        <w:t xml:space="preserve"> </w:t>
      </w:r>
      <w:r w:rsidRPr="007D3CA5">
        <w:rPr>
          <w:b/>
          <w:bCs/>
          <w:lang w:val="kk-KZ"/>
        </w:rPr>
        <w:t>Ө</w:t>
      </w:r>
      <w:r w:rsidR="005C620A" w:rsidRPr="007D3CA5">
        <w:rPr>
          <w:b/>
          <w:bCs/>
          <w:lang w:val="kk-KZ"/>
        </w:rPr>
        <w:t>ндіріс әдісімен ЖӨӨ болжамы (НКИ)</w:t>
      </w:r>
    </w:p>
    <w:p w14:paraId="402F0E77" w14:textId="77777777" w:rsidR="005C620A" w:rsidRPr="007D3CA5" w:rsidRDefault="005C620A" w:rsidP="00522F04">
      <w:pPr>
        <w:widowControl w:val="0"/>
        <w:jc w:val="center"/>
        <w:rPr>
          <w:b/>
          <w:bCs/>
          <w:lang w:val="kk-KZ"/>
        </w:rPr>
      </w:pPr>
    </w:p>
    <w:tbl>
      <w:tblPr>
        <w:tblStyle w:val="aff2"/>
        <w:tblW w:w="9568" w:type="dxa"/>
        <w:tblLook w:val="04A0" w:firstRow="1" w:lastRow="0" w:firstColumn="1" w:lastColumn="0" w:noHBand="0" w:noVBand="1"/>
      </w:tblPr>
      <w:tblGrid>
        <w:gridCol w:w="561"/>
        <w:gridCol w:w="3760"/>
        <w:gridCol w:w="1853"/>
        <w:gridCol w:w="1852"/>
        <w:gridCol w:w="1542"/>
      </w:tblGrid>
      <w:tr w:rsidR="006B63C1" w:rsidRPr="007D3CA5" w14:paraId="573C44B3" w14:textId="77777777" w:rsidTr="006B63C1">
        <w:tc>
          <w:tcPr>
            <w:tcW w:w="561" w:type="dxa"/>
            <w:vMerge w:val="restart"/>
          </w:tcPr>
          <w:p w14:paraId="22E4134F" w14:textId="1AB41947" w:rsidR="006B63C1" w:rsidRPr="007D3CA5" w:rsidRDefault="006B63C1" w:rsidP="00AD5536">
            <w:pPr>
              <w:widowControl w:val="0"/>
              <w:jc w:val="center"/>
              <w:rPr>
                <w:rFonts w:ascii="Times New Roman" w:hAnsi="Times New Roman" w:cs="Times New Roman"/>
                <w:b/>
                <w:bCs/>
                <w:lang w:val="kk-KZ"/>
              </w:rPr>
            </w:pPr>
            <w:bookmarkStart w:id="0" w:name="_Hlk204945602"/>
            <w:bookmarkStart w:id="1" w:name="_Hlk204946145"/>
          </w:p>
          <w:p w14:paraId="22C572C0" w14:textId="101B7EEE" w:rsidR="006B63C1" w:rsidRPr="007D3CA5" w:rsidRDefault="005C620A" w:rsidP="00AD5536">
            <w:pPr>
              <w:widowControl w:val="0"/>
              <w:jc w:val="center"/>
              <w:rPr>
                <w:rFonts w:ascii="Times New Roman" w:hAnsi="Times New Roman" w:cs="Times New Roman"/>
                <w:b/>
                <w:bCs/>
                <w:lang w:val="kk-KZ"/>
              </w:rPr>
            </w:pPr>
            <w:r w:rsidRPr="007D3CA5">
              <w:rPr>
                <w:rFonts w:ascii="Times New Roman" w:hAnsi="Times New Roman" w:cs="Times New Roman"/>
                <w:b/>
                <w:bCs/>
                <w:lang w:val="kk-KZ"/>
              </w:rPr>
              <w:t>р</w:t>
            </w:r>
            <w:r w:rsidR="006B63C1" w:rsidRPr="007D3CA5">
              <w:rPr>
                <w:rFonts w:ascii="Times New Roman" w:hAnsi="Times New Roman" w:cs="Times New Roman"/>
                <w:b/>
                <w:bCs/>
              </w:rPr>
              <w:t>/</w:t>
            </w:r>
            <w:r w:rsidR="000A6BF9" w:rsidRPr="007D3CA5">
              <w:rPr>
                <w:rFonts w:ascii="Times New Roman" w:hAnsi="Times New Roman" w:cs="Times New Roman"/>
                <w:b/>
                <w:bCs/>
                <w:lang w:val="kk-KZ"/>
              </w:rPr>
              <w:t>т</w:t>
            </w:r>
            <w:r w:rsidR="00BB052F" w:rsidRPr="007D3CA5">
              <w:rPr>
                <w:rFonts w:ascii="Times New Roman" w:hAnsi="Times New Roman" w:cs="Times New Roman"/>
                <w:b/>
                <w:bCs/>
                <w:lang w:val="kk-KZ"/>
              </w:rPr>
              <w:br/>
              <w:t>№</w:t>
            </w:r>
          </w:p>
        </w:tc>
        <w:tc>
          <w:tcPr>
            <w:tcW w:w="3760" w:type="dxa"/>
            <w:vMerge w:val="restart"/>
            <w:vAlign w:val="center"/>
          </w:tcPr>
          <w:p w14:paraId="0BCFFA4F" w14:textId="277BBC24" w:rsidR="006B63C1" w:rsidRPr="007D3CA5" w:rsidRDefault="005C620A" w:rsidP="00AD5536">
            <w:pPr>
              <w:widowControl w:val="0"/>
              <w:jc w:val="center"/>
              <w:rPr>
                <w:rFonts w:ascii="Times New Roman" w:hAnsi="Times New Roman" w:cs="Times New Roman"/>
                <w:b/>
                <w:bCs/>
              </w:rPr>
            </w:pPr>
            <w:r w:rsidRPr="007D3CA5">
              <w:rPr>
                <w:rFonts w:ascii="Times New Roman" w:hAnsi="Times New Roman" w:cs="Times New Roman"/>
                <w:b/>
                <w:bCs/>
              </w:rPr>
              <w:t>Көрсеткіштердің атауы</w:t>
            </w:r>
          </w:p>
        </w:tc>
        <w:tc>
          <w:tcPr>
            <w:tcW w:w="3705" w:type="dxa"/>
            <w:gridSpan w:val="2"/>
          </w:tcPr>
          <w:p w14:paraId="44C251E9" w14:textId="0FAA4A54" w:rsidR="006B63C1" w:rsidRPr="007D3CA5" w:rsidRDefault="005C620A" w:rsidP="00AD5536">
            <w:pPr>
              <w:widowControl w:val="0"/>
              <w:jc w:val="center"/>
              <w:rPr>
                <w:rFonts w:ascii="Times New Roman" w:hAnsi="Times New Roman" w:cs="Times New Roman"/>
                <w:b/>
                <w:bCs/>
              </w:rPr>
            </w:pPr>
            <w:r w:rsidRPr="007D3CA5">
              <w:rPr>
                <w:rFonts w:ascii="Times New Roman" w:hAnsi="Times New Roman" w:cs="Times New Roman"/>
                <w:b/>
                <w:bCs/>
              </w:rPr>
              <w:t>202</w:t>
            </w:r>
            <w:r w:rsidR="007D3CA5" w:rsidRPr="007D3CA5">
              <w:rPr>
                <w:rFonts w:ascii="Times New Roman" w:hAnsi="Times New Roman" w:cs="Times New Roman"/>
                <w:b/>
                <w:bCs/>
                <w:lang w:val="en-US"/>
              </w:rPr>
              <w:t>7</w:t>
            </w:r>
            <w:r w:rsidRPr="007D3CA5">
              <w:rPr>
                <w:rFonts w:ascii="Times New Roman" w:hAnsi="Times New Roman" w:cs="Times New Roman"/>
                <w:b/>
                <w:bCs/>
              </w:rPr>
              <w:t xml:space="preserve"> жылға болжам</w:t>
            </w:r>
          </w:p>
        </w:tc>
        <w:tc>
          <w:tcPr>
            <w:tcW w:w="1542" w:type="dxa"/>
            <w:vMerge w:val="restart"/>
          </w:tcPr>
          <w:p w14:paraId="6DCD2DBC" w14:textId="77777777" w:rsidR="006B63C1" w:rsidRPr="007D3CA5" w:rsidRDefault="006B63C1" w:rsidP="00AD5536">
            <w:pPr>
              <w:widowControl w:val="0"/>
              <w:jc w:val="center"/>
              <w:rPr>
                <w:rFonts w:ascii="Times New Roman" w:hAnsi="Times New Roman" w:cs="Times New Roman"/>
                <w:b/>
                <w:bCs/>
              </w:rPr>
            </w:pPr>
          </w:p>
          <w:p w14:paraId="73607A2F" w14:textId="3F64D5B4" w:rsidR="006B63C1" w:rsidRPr="007D3CA5" w:rsidRDefault="005C620A" w:rsidP="00AD5536">
            <w:pPr>
              <w:widowControl w:val="0"/>
              <w:jc w:val="center"/>
              <w:rPr>
                <w:rFonts w:ascii="Times New Roman" w:hAnsi="Times New Roman" w:cs="Times New Roman"/>
                <w:b/>
                <w:bCs/>
                <w:lang w:val="kk-KZ"/>
              </w:rPr>
            </w:pPr>
            <w:r w:rsidRPr="007D3CA5">
              <w:rPr>
                <w:rFonts w:ascii="Times New Roman" w:hAnsi="Times New Roman" w:cs="Times New Roman"/>
                <w:b/>
                <w:bCs/>
                <w:lang w:val="kk-KZ"/>
              </w:rPr>
              <w:t>Ауытқу</w:t>
            </w:r>
          </w:p>
        </w:tc>
      </w:tr>
      <w:tr w:rsidR="006B63C1" w:rsidRPr="007D3CA5" w14:paraId="546D9550" w14:textId="77777777" w:rsidTr="006810CA">
        <w:tc>
          <w:tcPr>
            <w:tcW w:w="561" w:type="dxa"/>
            <w:vMerge/>
          </w:tcPr>
          <w:p w14:paraId="3E2468F6" w14:textId="77777777" w:rsidR="006B63C1" w:rsidRPr="007D3CA5" w:rsidRDefault="006B63C1" w:rsidP="00AD5536">
            <w:pPr>
              <w:widowControl w:val="0"/>
              <w:jc w:val="both"/>
              <w:rPr>
                <w:rFonts w:ascii="Times New Roman" w:hAnsi="Times New Roman" w:cs="Times New Roman"/>
              </w:rPr>
            </w:pPr>
          </w:p>
        </w:tc>
        <w:tc>
          <w:tcPr>
            <w:tcW w:w="3760" w:type="dxa"/>
            <w:vMerge/>
          </w:tcPr>
          <w:p w14:paraId="15DB685B" w14:textId="77777777" w:rsidR="006B63C1" w:rsidRPr="007D3CA5" w:rsidRDefault="006B63C1" w:rsidP="00AD5536">
            <w:pPr>
              <w:widowControl w:val="0"/>
              <w:jc w:val="both"/>
              <w:rPr>
                <w:rFonts w:ascii="Times New Roman" w:hAnsi="Times New Roman" w:cs="Times New Roman"/>
              </w:rPr>
            </w:pPr>
          </w:p>
        </w:tc>
        <w:tc>
          <w:tcPr>
            <w:tcW w:w="1853" w:type="dxa"/>
          </w:tcPr>
          <w:p w14:paraId="1BBC65D6" w14:textId="446C30BD" w:rsidR="006B63C1" w:rsidRPr="007D3CA5" w:rsidRDefault="005C620A" w:rsidP="00AD5536">
            <w:pPr>
              <w:widowControl w:val="0"/>
              <w:jc w:val="center"/>
              <w:rPr>
                <w:rFonts w:ascii="Times New Roman" w:hAnsi="Times New Roman" w:cs="Times New Roman"/>
                <w:b/>
                <w:bCs/>
                <w:sz w:val="22"/>
                <w:szCs w:val="22"/>
              </w:rPr>
            </w:pPr>
            <w:r w:rsidRPr="007D3CA5">
              <w:rPr>
                <w:rFonts w:ascii="Times New Roman" w:hAnsi="Times New Roman" w:cs="Times New Roman"/>
                <w:b/>
                <w:bCs/>
                <w:sz w:val="22"/>
                <w:szCs w:val="22"/>
              </w:rPr>
              <w:t>202</w:t>
            </w:r>
            <w:r w:rsidR="007D3CA5" w:rsidRPr="007D3CA5">
              <w:rPr>
                <w:rFonts w:ascii="Times New Roman" w:hAnsi="Times New Roman" w:cs="Times New Roman"/>
                <w:b/>
                <w:bCs/>
                <w:sz w:val="22"/>
                <w:szCs w:val="22"/>
                <w:lang w:val="en-US"/>
              </w:rPr>
              <w:t>6</w:t>
            </w:r>
            <w:r w:rsidR="002661BB">
              <w:rPr>
                <w:rFonts w:ascii="Times New Roman" w:hAnsi="Times New Roman" w:cs="Times New Roman"/>
                <w:b/>
                <w:bCs/>
                <w:sz w:val="22"/>
                <w:szCs w:val="22"/>
              </w:rPr>
              <w:t>-</w:t>
            </w:r>
            <w:r w:rsidRPr="007D3CA5">
              <w:rPr>
                <w:rFonts w:ascii="Times New Roman" w:hAnsi="Times New Roman" w:cs="Times New Roman"/>
                <w:b/>
                <w:bCs/>
                <w:sz w:val="22"/>
                <w:szCs w:val="22"/>
              </w:rPr>
              <w:t>202</w:t>
            </w:r>
            <w:r w:rsidR="007D3CA5" w:rsidRPr="007D3CA5">
              <w:rPr>
                <w:rFonts w:ascii="Times New Roman" w:hAnsi="Times New Roman" w:cs="Times New Roman"/>
                <w:b/>
                <w:bCs/>
                <w:sz w:val="22"/>
                <w:szCs w:val="22"/>
                <w:lang w:val="en-US"/>
              </w:rPr>
              <w:t>8</w:t>
            </w:r>
            <w:r w:rsidRPr="007D3CA5">
              <w:rPr>
                <w:rFonts w:ascii="Times New Roman" w:hAnsi="Times New Roman" w:cs="Times New Roman"/>
                <w:b/>
                <w:bCs/>
                <w:sz w:val="22"/>
                <w:szCs w:val="22"/>
              </w:rPr>
              <w:t xml:space="preserve"> жылдарға арналған ӘӘДБ</w:t>
            </w:r>
          </w:p>
        </w:tc>
        <w:tc>
          <w:tcPr>
            <w:tcW w:w="1852" w:type="dxa"/>
          </w:tcPr>
          <w:p w14:paraId="5C34E46C" w14:textId="7F96D9CE" w:rsidR="006B63C1" w:rsidRPr="007D3CA5" w:rsidRDefault="005C620A" w:rsidP="00AD5536">
            <w:pPr>
              <w:widowControl w:val="0"/>
              <w:jc w:val="center"/>
              <w:rPr>
                <w:rFonts w:ascii="Times New Roman" w:hAnsi="Times New Roman" w:cs="Times New Roman"/>
                <w:b/>
                <w:bCs/>
                <w:sz w:val="22"/>
                <w:szCs w:val="22"/>
              </w:rPr>
            </w:pPr>
            <w:r w:rsidRPr="007D3CA5">
              <w:rPr>
                <w:rFonts w:ascii="Times New Roman" w:hAnsi="Times New Roman" w:cs="Times New Roman"/>
                <w:b/>
                <w:bCs/>
                <w:sz w:val="22"/>
                <w:szCs w:val="22"/>
              </w:rPr>
              <w:t>202</w:t>
            </w:r>
            <w:r w:rsidR="007D3CA5" w:rsidRPr="007D3CA5">
              <w:rPr>
                <w:rFonts w:ascii="Times New Roman" w:hAnsi="Times New Roman" w:cs="Times New Roman"/>
                <w:b/>
                <w:bCs/>
                <w:sz w:val="22"/>
                <w:szCs w:val="22"/>
                <w:lang w:val="en-US"/>
              </w:rPr>
              <w:t>7</w:t>
            </w:r>
            <w:r w:rsidR="002661BB">
              <w:rPr>
                <w:rFonts w:ascii="Times New Roman" w:hAnsi="Times New Roman" w:cs="Times New Roman"/>
                <w:b/>
                <w:bCs/>
                <w:sz w:val="22"/>
                <w:szCs w:val="22"/>
              </w:rPr>
              <w:t>-</w:t>
            </w:r>
            <w:r w:rsidRPr="007D3CA5">
              <w:rPr>
                <w:rFonts w:ascii="Times New Roman" w:hAnsi="Times New Roman" w:cs="Times New Roman"/>
                <w:b/>
                <w:bCs/>
                <w:sz w:val="22"/>
                <w:szCs w:val="22"/>
              </w:rPr>
              <w:t>202</w:t>
            </w:r>
            <w:r w:rsidR="007D3CA5" w:rsidRPr="007D3CA5">
              <w:rPr>
                <w:rFonts w:ascii="Times New Roman" w:hAnsi="Times New Roman" w:cs="Times New Roman"/>
                <w:b/>
                <w:bCs/>
                <w:sz w:val="22"/>
                <w:szCs w:val="22"/>
                <w:lang w:val="en-US"/>
              </w:rPr>
              <w:t>9</w:t>
            </w:r>
            <w:r w:rsidRPr="007D3CA5">
              <w:rPr>
                <w:rFonts w:ascii="Times New Roman" w:hAnsi="Times New Roman" w:cs="Times New Roman"/>
                <w:b/>
                <w:bCs/>
                <w:sz w:val="22"/>
                <w:szCs w:val="22"/>
              </w:rPr>
              <w:t xml:space="preserve"> жылдарға арналған ӘӘДБ</w:t>
            </w:r>
          </w:p>
        </w:tc>
        <w:tc>
          <w:tcPr>
            <w:tcW w:w="1542" w:type="dxa"/>
            <w:vMerge/>
          </w:tcPr>
          <w:p w14:paraId="742BEE9B" w14:textId="77777777" w:rsidR="006B63C1" w:rsidRPr="007D3CA5" w:rsidRDefault="006B63C1" w:rsidP="00AD5536">
            <w:pPr>
              <w:widowControl w:val="0"/>
              <w:jc w:val="both"/>
              <w:rPr>
                <w:rFonts w:ascii="Times New Roman" w:hAnsi="Times New Roman" w:cs="Times New Roman"/>
              </w:rPr>
            </w:pPr>
          </w:p>
        </w:tc>
      </w:tr>
      <w:tr w:rsidR="006B63C1" w:rsidRPr="00193867" w14:paraId="09DCA6DD" w14:textId="77777777" w:rsidTr="006810CA">
        <w:tc>
          <w:tcPr>
            <w:tcW w:w="561" w:type="dxa"/>
          </w:tcPr>
          <w:p w14:paraId="0B05F236" w14:textId="77777777" w:rsidR="006B63C1" w:rsidRPr="007D3CA5" w:rsidRDefault="006B63C1" w:rsidP="00AD5536">
            <w:pPr>
              <w:widowControl w:val="0"/>
              <w:jc w:val="center"/>
              <w:rPr>
                <w:rFonts w:ascii="Times New Roman" w:hAnsi="Times New Roman" w:cs="Times New Roman"/>
                <w:b/>
                <w:bCs/>
              </w:rPr>
            </w:pPr>
            <w:r w:rsidRPr="007D3CA5">
              <w:rPr>
                <w:rFonts w:ascii="Times New Roman" w:hAnsi="Times New Roman" w:cs="Times New Roman"/>
                <w:b/>
                <w:bCs/>
              </w:rPr>
              <w:t>1</w:t>
            </w:r>
          </w:p>
        </w:tc>
        <w:tc>
          <w:tcPr>
            <w:tcW w:w="3760" w:type="dxa"/>
          </w:tcPr>
          <w:p w14:paraId="7E29B46A" w14:textId="77777777" w:rsidR="006B63C1" w:rsidRPr="007D3CA5" w:rsidRDefault="006B63C1" w:rsidP="00AD5536">
            <w:pPr>
              <w:widowControl w:val="0"/>
              <w:jc w:val="center"/>
              <w:rPr>
                <w:rFonts w:ascii="Times New Roman" w:hAnsi="Times New Roman" w:cs="Times New Roman"/>
                <w:b/>
                <w:bCs/>
              </w:rPr>
            </w:pPr>
            <w:r w:rsidRPr="007D3CA5">
              <w:rPr>
                <w:rFonts w:ascii="Times New Roman" w:hAnsi="Times New Roman" w:cs="Times New Roman"/>
                <w:b/>
                <w:bCs/>
              </w:rPr>
              <w:t>2</w:t>
            </w:r>
          </w:p>
        </w:tc>
        <w:tc>
          <w:tcPr>
            <w:tcW w:w="1853" w:type="dxa"/>
          </w:tcPr>
          <w:p w14:paraId="20FB4C8F" w14:textId="77777777" w:rsidR="006B63C1" w:rsidRPr="007D3CA5" w:rsidRDefault="006B63C1" w:rsidP="00AD5536">
            <w:pPr>
              <w:widowControl w:val="0"/>
              <w:jc w:val="center"/>
              <w:rPr>
                <w:rFonts w:ascii="Times New Roman" w:hAnsi="Times New Roman" w:cs="Times New Roman"/>
                <w:b/>
                <w:bCs/>
              </w:rPr>
            </w:pPr>
            <w:r w:rsidRPr="007D3CA5">
              <w:rPr>
                <w:rFonts w:ascii="Times New Roman" w:hAnsi="Times New Roman" w:cs="Times New Roman"/>
                <w:b/>
                <w:bCs/>
              </w:rPr>
              <w:t>3</w:t>
            </w:r>
          </w:p>
        </w:tc>
        <w:tc>
          <w:tcPr>
            <w:tcW w:w="1852" w:type="dxa"/>
          </w:tcPr>
          <w:p w14:paraId="63B4BBC6" w14:textId="77777777" w:rsidR="006B63C1" w:rsidRPr="007D3CA5" w:rsidRDefault="006B63C1" w:rsidP="00AD5536">
            <w:pPr>
              <w:widowControl w:val="0"/>
              <w:jc w:val="center"/>
              <w:rPr>
                <w:rFonts w:ascii="Times New Roman" w:hAnsi="Times New Roman" w:cs="Times New Roman"/>
                <w:b/>
                <w:bCs/>
              </w:rPr>
            </w:pPr>
            <w:r w:rsidRPr="007D3CA5">
              <w:rPr>
                <w:rFonts w:ascii="Times New Roman" w:hAnsi="Times New Roman" w:cs="Times New Roman"/>
                <w:b/>
                <w:bCs/>
              </w:rPr>
              <w:t>4</w:t>
            </w:r>
          </w:p>
        </w:tc>
        <w:tc>
          <w:tcPr>
            <w:tcW w:w="1542" w:type="dxa"/>
          </w:tcPr>
          <w:p w14:paraId="2794931E" w14:textId="77777777" w:rsidR="006B63C1" w:rsidRPr="007D3CA5" w:rsidRDefault="006B63C1" w:rsidP="00AD5536">
            <w:pPr>
              <w:widowControl w:val="0"/>
              <w:jc w:val="center"/>
              <w:rPr>
                <w:rFonts w:ascii="Times New Roman" w:hAnsi="Times New Roman" w:cs="Times New Roman"/>
                <w:b/>
                <w:bCs/>
              </w:rPr>
            </w:pPr>
            <w:r w:rsidRPr="007D3CA5">
              <w:rPr>
                <w:rFonts w:ascii="Times New Roman" w:hAnsi="Times New Roman" w:cs="Times New Roman"/>
                <w:b/>
                <w:bCs/>
              </w:rPr>
              <w:t>5</w:t>
            </w:r>
          </w:p>
        </w:tc>
      </w:tr>
      <w:bookmarkEnd w:id="0"/>
      <w:tr w:rsidR="00453037" w:rsidRPr="00193867" w14:paraId="1BBF6EB4" w14:textId="77777777" w:rsidTr="006810CA">
        <w:tc>
          <w:tcPr>
            <w:tcW w:w="561" w:type="dxa"/>
          </w:tcPr>
          <w:p w14:paraId="70FA3244" w14:textId="77777777" w:rsidR="00453037" w:rsidRPr="00453037" w:rsidRDefault="00453037" w:rsidP="002661BB">
            <w:pPr>
              <w:widowControl w:val="0"/>
              <w:spacing w:line="216" w:lineRule="auto"/>
              <w:rPr>
                <w:rFonts w:ascii="Times New Roman" w:hAnsi="Times New Roman" w:cs="Times New Roman"/>
              </w:rPr>
            </w:pPr>
            <w:r w:rsidRPr="00453037">
              <w:rPr>
                <w:rFonts w:ascii="Times New Roman" w:hAnsi="Times New Roman" w:cs="Times New Roman"/>
              </w:rPr>
              <w:t>1.</w:t>
            </w:r>
          </w:p>
        </w:tc>
        <w:tc>
          <w:tcPr>
            <w:tcW w:w="3760" w:type="dxa"/>
            <w:vAlign w:val="center"/>
          </w:tcPr>
          <w:p w14:paraId="49674D91" w14:textId="382314B4" w:rsidR="00453037" w:rsidRPr="00453037" w:rsidRDefault="00453037" w:rsidP="002661BB">
            <w:pPr>
              <w:widowControl w:val="0"/>
              <w:spacing w:line="216" w:lineRule="auto"/>
              <w:jc w:val="both"/>
              <w:rPr>
                <w:rFonts w:ascii="Times New Roman" w:hAnsi="Times New Roman" w:cs="Times New Roman"/>
                <w:b/>
                <w:bCs/>
              </w:rPr>
            </w:pPr>
            <w:r w:rsidRPr="00453037">
              <w:rPr>
                <w:rFonts w:ascii="Times New Roman" w:hAnsi="Times New Roman" w:cs="Times New Roman"/>
              </w:rPr>
              <w:t xml:space="preserve">ЖӨӨ-нің нақты өзгерісі, </w:t>
            </w:r>
            <w:r w:rsidRPr="00453037">
              <w:rPr>
                <w:rFonts w:ascii="Times New Roman" w:hAnsi="Times New Roman" w:cs="Times New Roman"/>
                <w:spacing w:val="-4"/>
              </w:rPr>
              <w:t>өткен жылмен салыстырғанда, %</w:t>
            </w:r>
          </w:p>
        </w:tc>
        <w:tc>
          <w:tcPr>
            <w:tcW w:w="1853" w:type="dxa"/>
            <w:vAlign w:val="center"/>
          </w:tcPr>
          <w:p w14:paraId="1B179F0D" w14:textId="31B60722" w:rsidR="00453037" w:rsidRPr="00584E31" w:rsidRDefault="00453037" w:rsidP="002661BB">
            <w:pPr>
              <w:widowControl w:val="0"/>
              <w:spacing w:line="216" w:lineRule="auto"/>
              <w:jc w:val="right"/>
              <w:rPr>
                <w:rFonts w:ascii="Times New Roman" w:hAnsi="Times New Roman" w:cs="Times New Roman"/>
                <w:b/>
                <w:bCs/>
                <w:lang w:val="kk-KZ"/>
              </w:rPr>
            </w:pPr>
            <w:r w:rsidRPr="00584E31">
              <w:rPr>
                <w:rFonts w:ascii="Times New Roman" w:hAnsi="Times New Roman" w:cs="Times New Roman"/>
                <w:lang w:val="kk-KZ"/>
              </w:rPr>
              <w:t>108,1</w:t>
            </w:r>
          </w:p>
        </w:tc>
        <w:tc>
          <w:tcPr>
            <w:tcW w:w="1852" w:type="dxa"/>
            <w:vAlign w:val="center"/>
          </w:tcPr>
          <w:p w14:paraId="743D745C" w14:textId="3260EC8F" w:rsidR="00453037" w:rsidRPr="00584E31" w:rsidRDefault="00453037" w:rsidP="002661BB">
            <w:pPr>
              <w:widowControl w:val="0"/>
              <w:spacing w:line="216" w:lineRule="auto"/>
              <w:jc w:val="right"/>
              <w:rPr>
                <w:rFonts w:ascii="Times New Roman" w:hAnsi="Times New Roman" w:cs="Times New Roman"/>
                <w:b/>
                <w:bCs/>
                <w:lang w:val="kk-KZ"/>
              </w:rPr>
            </w:pPr>
            <w:r w:rsidRPr="00584E31">
              <w:rPr>
                <w:rFonts w:ascii="Times New Roman" w:hAnsi="Times New Roman" w:cs="Times New Roman"/>
              </w:rPr>
              <w:t>10</w:t>
            </w:r>
            <w:r w:rsidR="00584E31" w:rsidRPr="00584E31">
              <w:rPr>
                <w:rFonts w:ascii="Times New Roman" w:hAnsi="Times New Roman" w:cs="Times New Roman"/>
                <w:lang w:val="kk-KZ"/>
              </w:rPr>
              <w:t>3</w:t>
            </w:r>
            <w:r w:rsidRPr="00584E31">
              <w:rPr>
                <w:rFonts w:ascii="Times New Roman" w:hAnsi="Times New Roman" w:cs="Times New Roman"/>
                <w:lang w:val="kk-KZ"/>
              </w:rPr>
              <w:t>,</w:t>
            </w:r>
            <w:r w:rsidR="00584E31" w:rsidRPr="00584E31">
              <w:rPr>
                <w:rFonts w:ascii="Times New Roman" w:hAnsi="Times New Roman" w:cs="Times New Roman"/>
                <w:lang w:val="kk-KZ"/>
              </w:rPr>
              <w:t>6</w:t>
            </w:r>
          </w:p>
        </w:tc>
        <w:tc>
          <w:tcPr>
            <w:tcW w:w="1542" w:type="dxa"/>
            <w:vAlign w:val="center"/>
          </w:tcPr>
          <w:p w14:paraId="74A5E7ED" w14:textId="0C88D442" w:rsidR="00453037" w:rsidRPr="00584E31" w:rsidRDefault="00584E31" w:rsidP="002661BB">
            <w:pPr>
              <w:widowControl w:val="0"/>
              <w:spacing w:line="216" w:lineRule="auto"/>
              <w:jc w:val="right"/>
              <w:rPr>
                <w:rFonts w:ascii="Times New Roman" w:hAnsi="Times New Roman" w:cs="Times New Roman"/>
                <w:b/>
                <w:bCs/>
                <w:lang w:val="kk-KZ"/>
              </w:rPr>
            </w:pPr>
            <w:r w:rsidRPr="00584E31">
              <w:rPr>
                <w:rFonts w:ascii="Times New Roman" w:hAnsi="Times New Roman" w:cs="Times New Roman"/>
                <w:color w:val="EE0000"/>
                <w:lang w:val="kk-KZ"/>
              </w:rPr>
              <w:t>-4</w:t>
            </w:r>
            <w:r w:rsidR="00453037" w:rsidRPr="00584E31">
              <w:rPr>
                <w:rFonts w:ascii="Times New Roman" w:hAnsi="Times New Roman" w:cs="Times New Roman"/>
                <w:color w:val="EE0000"/>
              </w:rPr>
              <w:t>,</w:t>
            </w:r>
            <w:r w:rsidRPr="00584E31">
              <w:rPr>
                <w:rFonts w:ascii="Times New Roman" w:hAnsi="Times New Roman" w:cs="Times New Roman"/>
                <w:color w:val="EE0000"/>
                <w:lang w:val="kk-KZ"/>
              </w:rPr>
              <w:t>5</w:t>
            </w:r>
          </w:p>
        </w:tc>
      </w:tr>
      <w:tr w:rsidR="00453037" w:rsidRPr="00193867" w14:paraId="0AB4B871" w14:textId="77777777" w:rsidTr="006810CA">
        <w:tc>
          <w:tcPr>
            <w:tcW w:w="561" w:type="dxa"/>
          </w:tcPr>
          <w:p w14:paraId="1A06AFC2" w14:textId="77777777" w:rsidR="00453037" w:rsidRPr="00453037" w:rsidRDefault="00453037" w:rsidP="002661BB">
            <w:pPr>
              <w:widowControl w:val="0"/>
              <w:spacing w:line="216" w:lineRule="auto"/>
              <w:rPr>
                <w:rFonts w:ascii="Times New Roman" w:hAnsi="Times New Roman" w:cs="Times New Roman"/>
              </w:rPr>
            </w:pPr>
            <w:r w:rsidRPr="00453037">
              <w:rPr>
                <w:rFonts w:ascii="Times New Roman" w:hAnsi="Times New Roman" w:cs="Times New Roman"/>
              </w:rPr>
              <w:t>2.</w:t>
            </w:r>
          </w:p>
        </w:tc>
        <w:tc>
          <w:tcPr>
            <w:tcW w:w="3760" w:type="dxa"/>
            <w:vAlign w:val="center"/>
          </w:tcPr>
          <w:p w14:paraId="0D915A14" w14:textId="0626ABF9" w:rsidR="00453037" w:rsidRPr="00453037" w:rsidRDefault="00453037" w:rsidP="002661BB">
            <w:pPr>
              <w:widowControl w:val="0"/>
              <w:spacing w:line="216" w:lineRule="auto"/>
              <w:jc w:val="both"/>
              <w:rPr>
                <w:rFonts w:ascii="Times New Roman" w:hAnsi="Times New Roman" w:cs="Times New Roman"/>
                <w:b/>
                <w:bCs/>
                <w:spacing w:val="-4"/>
              </w:rPr>
            </w:pPr>
            <w:r w:rsidRPr="00453037">
              <w:rPr>
                <w:rFonts w:ascii="Times New Roman" w:hAnsi="Times New Roman" w:cs="Times New Roman"/>
                <w:spacing w:val="-4"/>
              </w:rPr>
              <w:t>Ауыл, орман және балық шаруашылығы, өткен жылмен салыстырғанда, %</w:t>
            </w:r>
          </w:p>
        </w:tc>
        <w:tc>
          <w:tcPr>
            <w:tcW w:w="1853" w:type="dxa"/>
            <w:vAlign w:val="center"/>
          </w:tcPr>
          <w:p w14:paraId="1C397860" w14:textId="796D4BDB" w:rsidR="00453037" w:rsidRPr="00193867" w:rsidRDefault="00453037" w:rsidP="002661BB">
            <w:pPr>
              <w:widowControl w:val="0"/>
              <w:spacing w:line="216" w:lineRule="auto"/>
              <w:jc w:val="right"/>
              <w:rPr>
                <w:rFonts w:ascii="Times New Roman" w:hAnsi="Times New Roman" w:cs="Times New Roman"/>
                <w:b/>
                <w:bCs/>
                <w:highlight w:val="yellow"/>
                <w:lang w:val="kk-KZ"/>
              </w:rPr>
            </w:pPr>
            <w:r w:rsidRPr="00626102">
              <w:rPr>
                <w:rFonts w:ascii="Times New Roman" w:hAnsi="Times New Roman" w:cs="Times New Roman"/>
              </w:rPr>
              <w:t>10</w:t>
            </w:r>
            <w:r w:rsidRPr="00626102">
              <w:rPr>
                <w:rFonts w:ascii="Times New Roman" w:hAnsi="Times New Roman" w:cs="Times New Roman"/>
                <w:lang w:val="kk-KZ"/>
              </w:rPr>
              <w:t>3</w:t>
            </w:r>
            <w:r w:rsidRPr="00626102">
              <w:rPr>
                <w:rFonts w:ascii="Times New Roman" w:hAnsi="Times New Roman" w:cs="Times New Roman"/>
              </w:rPr>
              <w:t>,5</w:t>
            </w:r>
          </w:p>
        </w:tc>
        <w:tc>
          <w:tcPr>
            <w:tcW w:w="1852" w:type="dxa"/>
            <w:vAlign w:val="center"/>
          </w:tcPr>
          <w:p w14:paraId="63CBBCCF" w14:textId="43182531" w:rsidR="00453037" w:rsidRPr="00193867" w:rsidRDefault="00453037" w:rsidP="002661BB">
            <w:pPr>
              <w:widowControl w:val="0"/>
              <w:spacing w:line="216" w:lineRule="auto"/>
              <w:jc w:val="right"/>
              <w:rPr>
                <w:rFonts w:ascii="Times New Roman" w:hAnsi="Times New Roman" w:cs="Times New Roman"/>
                <w:b/>
                <w:bCs/>
                <w:highlight w:val="yellow"/>
                <w:lang w:val="kk-KZ"/>
              </w:rPr>
            </w:pPr>
            <w:r w:rsidRPr="00626102">
              <w:rPr>
                <w:rFonts w:ascii="Times New Roman" w:hAnsi="Times New Roman" w:cs="Times New Roman"/>
              </w:rPr>
              <w:t>105</w:t>
            </w:r>
            <w:r w:rsidRPr="00626102">
              <w:rPr>
                <w:rFonts w:ascii="Times New Roman" w:hAnsi="Times New Roman" w:cs="Times New Roman"/>
                <w:lang w:val="kk-KZ"/>
              </w:rPr>
              <w:t>,7</w:t>
            </w:r>
          </w:p>
        </w:tc>
        <w:tc>
          <w:tcPr>
            <w:tcW w:w="1542" w:type="dxa"/>
            <w:vAlign w:val="center"/>
          </w:tcPr>
          <w:p w14:paraId="1A174B69" w14:textId="0CEA808C" w:rsidR="00453037" w:rsidRPr="00193867" w:rsidRDefault="00453037" w:rsidP="002661BB">
            <w:pPr>
              <w:widowControl w:val="0"/>
              <w:spacing w:line="216" w:lineRule="auto"/>
              <w:jc w:val="right"/>
              <w:rPr>
                <w:rFonts w:ascii="Times New Roman" w:hAnsi="Times New Roman" w:cs="Times New Roman"/>
                <w:b/>
                <w:bCs/>
                <w:highlight w:val="yellow"/>
                <w:lang w:val="kk-KZ"/>
              </w:rPr>
            </w:pPr>
            <w:r w:rsidRPr="00626102">
              <w:rPr>
                <w:rFonts w:ascii="Times New Roman" w:hAnsi="Times New Roman" w:cs="Times New Roman"/>
              </w:rPr>
              <w:t>2,2</w:t>
            </w:r>
          </w:p>
        </w:tc>
      </w:tr>
      <w:tr w:rsidR="007509C9" w:rsidRPr="00193867" w14:paraId="5BD9040C" w14:textId="77777777" w:rsidTr="006810CA">
        <w:tc>
          <w:tcPr>
            <w:tcW w:w="561" w:type="dxa"/>
          </w:tcPr>
          <w:p w14:paraId="52146A7E" w14:textId="77777777" w:rsidR="007509C9" w:rsidRPr="00453037" w:rsidRDefault="007509C9" w:rsidP="002661BB">
            <w:pPr>
              <w:widowControl w:val="0"/>
              <w:spacing w:line="216" w:lineRule="auto"/>
              <w:rPr>
                <w:rFonts w:ascii="Times New Roman" w:hAnsi="Times New Roman" w:cs="Times New Roman"/>
              </w:rPr>
            </w:pPr>
            <w:r w:rsidRPr="00453037">
              <w:rPr>
                <w:rFonts w:ascii="Times New Roman" w:hAnsi="Times New Roman" w:cs="Times New Roman"/>
              </w:rPr>
              <w:t>3.</w:t>
            </w:r>
          </w:p>
        </w:tc>
        <w:tc>
          <w:tcPr>
            <w:tcW w:w="3760" w:type="dxa"/>
            <w:vAlign w:val="center"/>
          </w:tcPr>
          <w:p w14:paraId="74463A63" w14:textId="2145123F" w:rsidR="007509C9" w:rsidRPr="00453037" w:rsidRDefault="007509C9" w:rsidP="002661BB">
            <w:pPr>
              <w:widowControl w:val="0"/>
              <w:spacing w:line="216" w:lineRule="auto"/>
              <w:jc w:val="both"/>
              <w:rPr>
                <w:rFonts w:ascii="Times New Roman" w:hAnsi="Times New Roman" w:cs="Times New Roman"/>
              </w:rPr>
            </w:pPr>
            <w:r w:rsidRPr="00453037">
              <w:rPr>
                <w:rFonts w:ascii="Times New Roman" w:hAnsi="Times New Roman" w:cs="Times New Roman"/>
                <w:spacing w:val="2"/>
                <w:lang w:val="kk-KZ"/>
              </w:rPr>
              <w:t>Өнеркәсіп</w:t>
            </w:r>
            <w:r w:rsidRPr="00453037">
              <w:rPr>
                <w:rFonts w:ascii="Times New Roman" w:hAnsi="Times New Roman" w:cs="Times New Roman"/>
                <w:spacing w:val="2"/>
              </w:rPr>
              <w:t xml:space="preserve">, </w:t>
            </w:r>
            <w:r w:rsidRPr="00453037">
              <w:rPr>
                <w:rFonts w:ascii="Times New Roman" w:hAnsi="Times New Roman" w:cs="Times New Roman"/>
                <w:spacing w:val="-4"/>
              </w:rPr>
              <w:t>өткен жылмен салыстырғанда, %</w:t>
            </w:r>
          </w:p>
        </w:tc>
        <w:tc>
          <w:tcPr>
            <w:tcW w:w="1853" w:type="dxa"/>
            <w:vAlign w:val="center"/>
          </w:tcPr>
          <w:p w14:paraId="453AE745" w14:textId="56A81D62" w:rsidR="007509C9" w:rsidRPr="007509C9" w:rsidRDefault="007509C9" w:rsidP="002661BB">
            <w:pPr>
              <w:widowControl w:val="0"/>
              <w:spacing w:line="216" w:lineRule="auto"/>
              <w:jc w:val="right"/>
              <w:rPr>
                <w:rFonts w:ascii="Times New Roman" w:hAnsi="Times New Roman" w:cs="Times New Roman"/>
              </w:rPr>
            </w:pPr>
            <w:r w:rsidRPr="007509C9">
              <w:rPr>
                <w:rFonts w:ascii="Times New Roman" w:hAnsi="Times New Roman" w:cs="Times New Roman"/>
                <w:lang w:val="kk-KZ"/>
              </w:rPr>
              <w:t>103,1</w:t>
            </w:r>
          </w:p>
        </w:tc>
        <w:tc>
          <w:tcPr>
            <w:tcW w:w="1852" w:type="dxa"/>
            <w:vAlign w:val="center"/>
          </w:tcPr>
          <w:p w14:paraId="7FC70CEB" w14:textId="54A5AD2E"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lang w:val="kk-KZ"/>
              </w:rPr>
              <w:t>105,1</w:t>
            </w:r>
          </w:p>
        </w:tc>
        <w:tc>
          <w:tcPr>
            <w:tcW w:w="1542" w:type="dxa"/>
            <w:vAlign w:val="center"/>
          </w:tcPr>
          <w:p w14:paraId="12477ED2" w14:textId="397AEBF5"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lang w:val="kk-KZ"/>
              </w:rPr>
              <w:t>2,0</w:t>
            </w:r>
          </w:p>
        </w:tc>
      </w:tr>
      <w:tr w:rsidR="007509C9" w:rsidRPr="00193867" w14:paraId="030D0A14" w14:textId="77777777" w:rsidTr="006810CA">
        <w:tc>
          <w:tcPr>
            <w:tcW w:w="561" w:type="dxa"/>
          </w:tcPr>
          <w:p w14:paraId="2F7D1E52" w14:textId="77777777" w:rsidR="007509C9" w:rsidRPr="00453037" w:rsidRDefault="007509C9" w:rsidP="002661BB">
            <w:pPr>
              <w:widowControl w:val="0"/>
              <w:spacing w:line="216" w:lineRule="auto"/>
              <w:rPr>
                <w:rFonts w:ascii="Times New Roman" w:hAnsi="Times New Roman" w:cs="Times New Roman"/>
              </w:rPr>
            </w:pPr>
            <w:r w:rsidRPr="00453037">
              <w:rPr>
                <w:rFonts w:ascii="Times New Roman" w:hAnsi="Times New Roman" w:cs="Times New Roman"/>
              </w:rPr>
              <w:t>4.</w:t>
            </w:r>
          </w:p>
        </w:tc>
        <w:tc>
          <w:tcPr>
            <w:tcW w:w="3760" w:type="dxa"/>
            <w:vAlign w:val="center"/>
          </w:tcPr>
          <w:p w14:paraId="6E010115" w14:textId="354AB305" w:rsidR="007509C9" w:rsidRPr="00453037" w:rsidRDefault="007509C9" w:rsidP="002661BB">
            <w:pPr>
              <w:widowControl w:val="0"/>
              <w:spacing w:line="216" w:lineRule="auto"/>
              <w:jc w:val="both"/>
              <w:rPr>
                <w:rFonts w:ascii="Times New Roman" w:hAnsi="Times New Roman" w:cs="Times New Roman"/>
              </w:rPr>
            </w:pPr>
            <w:r w:rsidRPr="00453037">
              <w:rPr>
                <w:rFonts w:ascii="Times New Roman" w:hAnsi="Times New Roman" w:cs="Times New Roman"/>
              </w:rPr>
              <w:t xml:space="preserve">Тау-кен өндіру өнеркәсібі және карьерлерді қазу, </w:t>
            </w:r>
            <w:r w:rsidRPr="00453037">
              <w:rPr>
                <w:rFonts w:ascii="Times New Roman" w:hAnsi="Times New Roman" w:cs="Times New Roman"/>
                <w:spacing w:val="-4"/>
              </w:rPr>
              <w:t>өткен жылмен салыстырғанда, %</w:t>
            </w:r>
          </w:p>
        </w:tc>
        <w:tc>
          <w:tcPr>
            <w:tcW w:w="1853" w:type="dxa"/>
            <w:vAlign w:val="center"/>
          </w:tcPr>
          <w:p w14:paraId="379385E7" w14:textId="09FDEC45"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rPr>
              <w:t>103,0</w:t>
            </w:r>
          </w:p>
        </w:tc>
        <w:tc>
          <w:tcPr>
            <w:tcW w:w="1852" w:type="dxa"/>
            <w:vAlign w:val="center"/>
          </w:tcPr>
          <w:p w14:paraId="3184D1C0" w14:textId="42710A57"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lang w:val="kk-KZ"/>
              </w:rPr>
              <w:t>103,0</w:t>
            </w:r>
          </w:p>
        </w:tc>
        <w:tc>
          <w:tcPr>
            <w:tcW w:w="1542" w:type="dxa"/>
            <w:vAlign w:val="center"/>
          </w:tcPr>
          <w:p w14:paraId="4F6F7CA1" w14:textId="5F5D4377"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rPr>
              <w:t>0,</w:t>
            </w:r>
            <w:r w:rsidRPr="007509C9">
              <w:rPr>
                <w:rFonts w:ascii="Times New Roman" w:hAnsi="Times New Roman" w:cs="Times New Roman"/>
                <w:lang w:val="kk-KZ"/>
              </w:rPr>
              <w:t>0</w:t>
            </w:r>
          </w:p>
        </w:tc>
      </w:tr>
      <w:tr w:rsidR="007509C9" w:rsidRPr="00193867" w14:paraId="45729C7F" w14:textId="77777777" w:rsidTr="006810CA">
        <w:tc>
          <w:tcPr>
            <w:tcW w:w="561" w:type="dxa"/>
          </w:tcPr>
          <w:p w14:paraId="26484FB9" w14:textId="77777777" w:rsidR="007509C9" w:rsidRPr="00453037" w:rsidRDefault="007509C9" w:rsidP="002661BB">
            <w:pPr>
              <w:widowControl w:val="0"/>
              <w:spacing w:line="216" w:lineRule="auto"/>
              <w:rPr>
                <w:rFonts w:ascii="Times New Roman" w:hAnsi="Times New Roman" w:cs="Times New Roman"/>
              </w:rPr>
            </w:pPr>
            <w:r w:rsidRPr="00453037">
              <w:rPr>
                <w:rFonts w:ascii="Times New Roman" w:hAnsi="Times New Roman" w:cs="Times New Roman"/>
              </w:rPr>
              <w:t>5.</w:t>
            </w:r>
          </w:p>
        </w:tc>
        <w:tc>
          <w:tcPr>
            <w:tcW w:w="3760" w:type="dxa"/>
            <w:vAlign w:val="center"/>
          </w:tcPr>
          <w:p w14:paraId="3F27375D" w14:textId="5E7F1465" w:rsidR="007509C9" w:rsidRPr="00453037" w:rsidRDefault="007509C9" w:rsidP="002661BB">
            <w:pPr>
              <w:widowControl w:val="0"/>
              <w:spacing w:line="216" w:lineRule="auto"/>
              <w:jc w:val="both"/>
              <w:rPr>
                <w:rFonts w:ascii="Times New Roman" w:hAnsi="Times New Roman" w:cs="Times New Roman"/>
                <w:spacing w:val="-8"/>
              </w:rPr>
            </w:pPr>
            <w:r w:rsidRPr="00453037">
              <w:rPr>
                <w:rFonts w:ascii="Times New Roman" w:hAnsi="Times New Roman" w:cs="Times New Roman"/>
                <w:spacing w:val="-8"/>
                <w:lang w:val="kk-KZ"/>
              </w:rPr>
              <w:t>Өңдеу өнеркәсібі</w:t>
            </w:r>
            <w:r w:rsidRPr="00453037">
              <w:rPr>
                <w:rFonts w:ascii="Times New Roman" w:hAnsi="Times New Roman" w:cs="Times New Roman"/>
                <w:spacing w:val="-8"/>
              </w:rPr>
              <w:t xml:space="preserve">, </w:t>
            </w:r>
            <w:r w:rsidRPr="00453037">
              <w:rPr>
                <w:rFonts w:ascii="Times New Roman" w:hAnsi="Times New Roman" w:cs="Times New Roman"/>
                <w:spacing w:val="-4"/>
              </w:rPr>
              <w:t>өткен жылмен салыстырғанда, %</w:t>
            </w:r>
          </w:p>
        </w:tc>
        <w:tc>
          <w:tcPr>
            <w:tcW w:w="1853" w:type="dxa"/>
            <w:vAlign w:val="center"/>
          </w:tcPr>
          <w:p w14:paraId="5E83BC61" w14:textId="3D6954FC"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lang w:val="kk-KZ"/>
              </w:rPr>
              <w:t>103,2</w:t>
            </w:r>
          </w:p>
        </w:tc>
        <w:tc>
          <w:tcPr>
            <w:tcW w:w="1852" w:type="dxa"/>
            <w:vAlign w:val="center"/>
          </w:tcPr>
          <w:p w14:paraId="7EDECE05" w14:textId="24DA37C7" w:rsidR="007509C9" w:rsidRPr="007509C9" w:rsidRDefault="007509C9" w:rsidP="002661BB">
            <w:pPr>
              <w:widowControl w:val="0"/>
              <w:spacing w:line="216" w:lineRule="auto"/>
              <w:jc w:val="right"/>
              <w:rPr>
                <w:rFonts w:ascii="Times New Roman" w:hAnsi="Times New Roman" w:cs="Times New Roman"/>
                <w:lang w:val="kk-KZ"/>
              </w:rPr>
            </w:pPr>
            <w:r w:rsidRPr="007509C9">
              <w:rPr>
                <w:rFonts w:ascii="Times New Roman" w:hAnsi="Times New Roman" w:cs="Times New Roman"/>
                <w:lang w:val="kk-KZ"/>
              </w:rPr>
              <w:t>105,7</w:t>
            </w:r>
          </w:p>
        </w:tc>
        <w:tc>
          <w:tcPr>
            <w:tcW w:w="1542" w:type="dxa"/>
            <w:vAlign w:val="center"/>
          </w:tcPr>
          <w:p w14:paraId="44928E87" w14:textId="6163DC86" w:rsidR="007509C9" w:rsidRPr="007509C9" w:rsidRDefault="007509C9" w:rsidP="002661BB">
            <w:pPr>
              <w:widowControl w:val="0"/>
              <w:spacing w:line="216" w:lineRule="auto"/>
              <w:jc w:val="right"/>
              <w:rPr>
                <w:rFonts w:ascii="Times New Roman" w:hAnsi="Times New Roman" w:cs="Times New Roman"/>
                <w:lang w:val="en-US"/>
              </w:rPr>
            </w:pPr>
            <w:r w:rsidRPr="007509C9">
              <w:rPr>
                <w:rFonts w:ascii="Times New Roman" w:hAnsi="Times New Roman" w:cs="Times New Roman"/>
                <w:lang w:val="kk-KZ"/>
              </w:rPr>
              <w:t>2,5</w:t>
            </w:r>
          </w:p>
        </w:tc>
      </w:tr>
      <w:tr w:rsidR="00453037" w:rsidRPr="00193867" w14:paraId="2EB73AD0" w14:textId="77777777" w:rsidTr="006810CA">
        <w:tc>
          <w:tcPr>
            <w:tcW w:w="561" w:type="dxa"/>
          </w:tcPr>
          <w:p w14:paraId="58EA8A9A" w14:textId="77777777" w:rsidR="00453037" w:rsidRPr="00453037" w:rsidRDefault="00453037" w:rsidP="002661BB">
            <w:pPr>
              <w:widowControl w:val="0"/>
              <w:spacing w:line="216" w:lineRule="auto"/>
              <w:rPr>
                <w:rFonts w:ascii="Times New Roman" w:hAnsi="Times New Roman" w:cs="Times New Roman"/>
              </w:rPr>
            </w:pPr>
            <w:r w:rsidRPr="00453037">
              <w:rPr>
                <w:rFonts w:ascii="Times New Roman" w:hAnsi="Times New Roman" w:cs="Times New Roman"/>
              </w:rPr>
              <w:t>6.</w:t>
            </w:r>
          </w:p>
        </w:tc>
        <w:tc>
          <w:tcPr>
            <w:tcW w:w="3760" w:type="dxa"/>
            <w:vAlign w:val="center"/>
          </w:tcPr>
          <w:p w14:paraId="38D42750" w14:textId="4F81B48B" w:rsidR="00453037" w:rsidRPr="00453037" w:rsidRDefault="00453037" w:rsidP="002661BB">
            <w:pPr>
              <w:widowControl w:val="0"/>
              <w:spacing w:line="216" w:lineRule="auto"/>
              <w:jc w:val="both"/>
              <w:rPr>
                <w:rFonts w:ascii="Times New Roman" w:hAnsi="Times New Roman" w:cs="Times New Roman"/>
                <w:spacing w:val="-4"/>
              </w:rPr>
            </w:pPr>
            <w:r w:rsidRPr="00453037">
              <w:rPr>
                <w:rFonts w:ascii="Times New Roman" w:hAnsi="Times New Roman" w:cs="Times New Roman"/>
                <w:spacing w:val="-4"/>
              </w:rPr>
              <w:t xml:space="preserve">Құрылыс, өткен жылмен салыстырғанда, % </w:t>
            </w:r>
          </w:p>
        </w:tc>
        <w:tc>
          <w:tcPr>
            <w:tcW w:w="1853" w:type="dxa"/>
            <w:vAlign w:val="center"/>
          </w:tcPr>
          <w:p w14:paraId="3DF4FB15" w14:textId="11D164ED" w:rsidR="00453037" w:rsidRPr="00193867" w:rsidRDefault="00453037" w:rsidP="002661BB">
            <w:pPr>
              <w:widowControl w:val="0"/>
              <w:spacing w:line="216" w:lineRule="auto"/>
              <w:jc w:val="right"/>
              <w:rPr>
                <w:rFonts w:ascii="Times New Roman" w:hAnsi="Times New Roman" w:cs="Times New Roman"/>
                <w:highlight w:val="yellow"/>
                <w:lang w:val="kk-KZ"/>
              </w:rPr>
            </w:pPr>
            <w:r w:rsidRPr="00AF49A6">
              <w:rPr>
                <w:rFonts w:ascii="Times New Roman" w:hAnsi="Times New Roman" w:cs="Times New Roman"/>
                <w:color w:val="000000"/>
              </w:rPr>
              <w:t>102,</w:t>
            </w:r>
            <w:r>
              <w:rPr>
                <w:rFonts w:ascii="Times New Roman" w:hAnsi="Times New Roman" w:cs="Times New Roman"/>
                <w:color w:val="000000"/>
              </w:rPr>
              <w:t>5</w:t>
            </w:r>
          </w:p>
        </w:tc>
        <w:tc>
          <w:tcPr>
            <w:tcW w:w="1852" w:type="dxa"/>
            <w:vAlign w:val="center"/>
          </w:tcPr>
          <w:p w14:paraId="7A51385B" w14:textId="543D35E0" w:rsidR="00453037" w:rsidRPr="00193867" w:rsidRDefault="00453037" w:rsidP="002661BB">
            <w:pPr>
              <w:widowControl w:val="0"/>
              <w:spacing w:line="216" w:lineRule="auto"/>
              <w:jc w:val="right"/>
              <w:rPr>
                <w:rFonts w:ascii="Times New Roman" w:hAnsi="Times New Roman" w:cs="Times New Roman"/>
                <w:color w:val="000000" w:themeColor="text1"/>
                <w:highlight w:val="yellow"/>
                <w:lang w:val="en-US"/>
              </w:rPr>
            </w:pPr>
            <w:r>
              <w:rPr>
                <w:rFonts w:ascii="Times New Roman" w:hAnsi="Times New Roman" w:cs="Times New Roman"/>
                <w:color w:val="000000" w:themeColor="text1"/>
              </w:rPr>
              <w:t>102,0</w:t>
            </w:r>
          </w:p>
        </w:tc>
        <w:tc>
          <w:tcPr>
            <w:tcW w:w="1542" w:type="dxa"/>
            <w:vAlign w:val="center"/>
          </w:tcPr>
          <w:p w14:paraId="18EBF233" w14:textId="3EF220EB" w:rsidR="00453037" w:rsidRPr="00193867" w:rsidRDefault="00453037" w:rsidP="002661BB">
            <w:pPr>
              <w:widowControl w:val="0"/>
              <w:spacing w:line="216" w:lineRule="auto"/>
              <w:jc w:val="right"/>
              <w:rPr>
                <w:rFonts w:ascii="Times New Roman" w:hAnsi="Times New Roman" w:cs="Times New Roman"/>
                <w:color w:val="000000" w:themeColor="text1"/>
                <w:highlight w:val="yellow"/>
                <w:lang w:val="en-US"/>
              </w:rPr>
            </w:pPr>
            <w:r w:rsidRPr="00AF49A6">
              <w:rPr>
                <w:rFonts w:ascii="Times New Roman" w:hAnsi="Times New Roman" w:cs="Times New Roman"/>
                <w:color w:val="FF0000"/>
              </w:rPr>
              <w:t>-</w:t>
            </w:r>
            <w:r>
              <w:rPr>
                <w:rFonts w:ascii="Times New Roman" w:hAnsi="Times New Roman" w:cs="Times New Roman"/>
                <w:color w:val="FF0000"/>
              </w:rPr>
              <w:t>0</w:t>
            </w:r>
            <w:r w:rsidRPr="00AF49A6">
              <w:rPr>
                <w:rFonts w:ascii="Times New Roman" w:hAnsi="Times New Roman" w:cs="Times New Roman"/>
                <w:color w:val="FF0000"/>
              </w:rPr>
              <w:t>,</w:t>
            </w:r>
            <w:r>
              <w:rPr>
                <w:rFonts w:ascii="Times New Roman" w:hAnsi="Times New Roman" w:cs="Times New Roman"/>
                <w:color w:val="FF0000"/>
              </w:rPr>
              <w:t>5</w:t>
            </w:r>
          </w:p>
        </w:tc>
      </w:tr>
      <w:tr w:rsidR="00453037" w:rsidRPr="00193867" w14:paraId="10163B85" w14:textId="77777777" w:rsidTr="006810CA">
        <w:tc>
          <w:tcPr>
            <w:tcW w:w="561" w:type="dxa"/>
          </w:tcPr>
          <w:p w14:paraId="4657FE73" w14:textId="77777777" w:rsidR="00453037" w:rsidRPr="00453037" w:rsidRDefault="00453037" w:rsidP="002661BB">
            <w:pPr>
              <w:widowControl w:val="0"/>
              <w:spacing w:line="216" w:lineRule="auto"/>
              <w:rPr>
                <w:rFonts w:ascii="Times New Roman" w:hAnsi="Times New Roman" w:cs="Times New Roman"/>
              </w:rPr>
            </w:pPr>
            <w:r w:rsidRPr="00453037">
              <w:rPr>
                <w:rFonts w:ascii="Times New Roman" w:hAnsi="Times New Roman" w:cs="Times New Roman"/>
              </w:rPr>
              <w:t>7.</w:t>
            </w:r>
          </w:p>
        </w:tc>
        <w:tc>
          <w:tcPr>
            <w:tcW w:w="3760" w:type="dxa"/>
            <w:vAlign w:val="center"/>
          </w:tcPr>
          <w:p w14:paraId="38C96728" w14:textId="3DF8206C" w:rsidR="00453037" w:rsidRPr="00453037" w:rsidRDefault="00453037" w:rsidP="002661BB">
            <w:pPr>
              <w:widowControl w:val="0"/>
              <w:spacing w:line="216" w:lineRule="auto"/>
              <w:jc w:val="both"/>
              <w:rPr>
                <w:rFonts w:ascii="Times New Roman" w:hAnsi="Times New Roman" w:cs="Times New Roman"/>
                <w:spacing w:val="-4"/>
              </w:rPr>
            </w:pPr>
            <w:r w:rsidRPr="00453037">
              <w:rPr>
                <w:rFonts w:ascii="Times New Roman" w:hAnsi="Times New Roman" w:cs="Times New Roman"/>
                <w:spacing w:val="-4"/>
              </w:rPr>
              <w:t xml:space="preserve">Көлік және қоймалау, өткен жылмен салыстырғанда, % </w:t>
            </w:r>
          </w:p>
        </w:tc>
        <w:tc>
          <w:tcPr>
            <w:tcW w:w="1853" w:type="dxa"/>
            <w:vAlign w:val="center"/>
          </w:tcPr>
          <w:p w14:paraId="21873A28" w14:textId="2C369181" w:rsidR="00453037" w:rsidRPr="00193867" w:rsidRDefault="00453037" w:rsidP="002661BB">
            <w:pPr>
              <w:widowControl w:val="0"/>
              <w:spacing w:line="216" w:lineRule="auto"/>
              <w:jc w:val="right"/>
              <w:rPr>
                <w:rFonts w:ascii="Times New Roman" w:hAnsi="Times New Roman" w:cs="Times New Roman"/>
                <w:highlight w:val="yellow"/>
              </w:rPr>
            </w:pPr>
            <w:r w:rsidRPr="00AF49A6">
              <w:rPr>
                <w:rFonts w:ascii="Times New Roman" w:hAnsi="Times New Roman" w:cs="Times New Roman"/>
                <w:color w:val="000000"/>
              </w:rPr>
              <w:t>10</w:t>
            </w:r>
            <w:r>
              <w:rPr>
                <w:rFonts w:ascii="Times New Roman" w:hAnsi="Times New Roman" w:cs="Times New Roman"/>
                <w:color w:val="000000"/>
              </w:rPr>
              <w:t>2</w:t>
            </w:r>
            <w:r w:rsidRPr="00AF49A6">
              <w:rPr>
                <w:rFonts w:ascii="Times New Roman" w:hAnsi="Times New Roman" w:cs="Times New Roman"/>
                <w:color w:val="000000"/>
              </w:rPr>
              <w:t>,</w:t>
            </w:r>
            <w:r>
              <w:rPr>
                <w:rFonts w:ascii="Times New Roman" w:hAnsi="Times New Roman" w:cs="Times New Roman"/>
                <w:color w:val="000000"/>
                <w:lang w:val="en-US"/>
              </w:rPr>
              <w:t>0</w:t>
            </w:r>
          </w:p>
        </w:tc>
        <w:tc>
          <w:tcPr>
            <w:tcW w:w="1852" w:type="dxa"/>
            <w:vAlign w:val="center"/>
          </w:tcPr>
          <w:p w14:paraId="5BCED517" w14:textId="6BA57928" w:rsidR="00453037" w:rsidRPr="00193867" w:rsidRDefault="00453037" w:rsidP="002661BB">
            <w:pPr>
              <w:widowControl w:val="0"/>
              <w:spacing w:line="216" w:lineRule="auto"/>
              <w:jc w:val="right"/>
              <w:rPr>
                <w:rFonts w:ascii="Times New Roman" w:hAnsi="Times New Roman" w:cs="Times New Roman"/>
                <w:color w:val="000000" w:themeColor="text1"/>
                <w:highlight w:val="yellow"/>
                <w:lang w:val="en-US"/>
              </w:rPr>
            </w:pPr>
            <w:r w:rsidRPr="00AF49A6">
              <w:rPr>
                <w:rFonts w:ascii="Times New Roman" w:hAnsi="Times New Roman" w:cs="Times New Roman"/>
              </w:rPr>
              <w:t>11</w:t>
            </w:r>
            <w:r>
              <w:rPr>
                <w:rFonts w:ascii="Times New Roman" w:hAnsi="Times New Roman" w:cs="Times New Roman"/>
                <w:lang w:val="en-US"/>
              </w:rPr>
              <w:t>8</w:t>
            </w:r>
            <w:r w:rsidRPr="00AF49A6">
              <w:rPr>
                <w:rFonts w:ascii="Times New Roman" w:hAnsi="Times New Roman" w:cs="Times New Roman"/>
              </w:rPr>
              <w:t>,</w:t>
            </w:r>
            <w:r>
              <w:rPr>
                <w:rFonts w:ascii="Times New Roman" w:hAnsi="Times New Roman" w:cs="Times New Roman"/>
                <w:lang w:val="en-US"/>
              </w:rPr>
              <w:t>6</w:t>
            </w:r>
          </w:p>
        </w:tc>
        <w:tc>
          <w:tcPr>
            <w:tcW w:w="1542" w:type="dxa"/>
            <w:vAlign w:val="center"/>
          </w:tcPr>
          <w:p w14:paraId="28D1B4EA" w14:textId="34A05789" w:rsidR="00453037" w:rsidRPr="00193867" w:rsidRDefault="00453037" w:rsidP="002661BB">
            <w:pPr>
              <w:widowControl w:val="0"/>
              <w:spacing w:line="216" w:lineRule="auto"/>
              <w:jc w:val="right"/>
              <w:rPr>
                <w:rFonts w:ascii="Times New Roman" w:hAnsi="Times New Roman" w:cs="Times New Roman"/>
                <w:color w:val="000000" w:themeColor="text1"/>
                <w:highlight w:val="yellow"/>
                <w:lang w:val="en-US"/>
              </w:rPr>
            </w:pPr>
            <w:r w:rsidRPr="00AF49A6">
              <w:rPr>
                <w:rFonts w:ascii="Times New Roman" w:hAnsi="Times New Roman" w:cs="Times New Roman"/>
              </w:rPr>
              <w:t>1</w:t>
            </w:r>
            <w:r>
              <w:rPr>
                <w:rFonts w:ascii="Times New Roman" w:hAnsi="Times New Roman" w:cs="Times New Roman"/>
                <w:lang w:val="en-US"/>
              </w:rPr>
              <w:t>6</w:t>
            </w:r>
            <w:r w:rsidRPr="00AF49A6">
              <w:rPr>
                <w:rFonts w:ascii="Times New Roman" w:hAnsi="Times New Roman" w:cs="Times New Roman"/>
              </w:rPr>
              <w:t>,</w:t>
            </w:r>
            <w:r>
              <w:rPr>
                <w:rFonts w:ascii="Times New Roman" w:hAnsi="Times New Roman" w:cs="Times New Roman"/>
                <w:lang w:val="en-US"/>
              </w:rPr>
              <w:t>6</w:t>
            </w:r>
          </w:p>
        </w:tc>
      </w:tr>
      <w:tr w:rsidR="00453037" w:rsidRPr="00193867" w14:paraId="35E46397" w14:textId="77777777" w:rsidTr="006810CA">
        <w:tc>
          <w:tcPr>
            <w:tcW w:w="561" w:type="dxa"/>
          </w:tcPr>
          <w:p w14:paraId="3FF60DDF" w14:textId="77777777" w:rsidR="00453037" w:rsidRPr="00453037" w:rsidRDefault="00453037" w:rsidP="002661BB">
            <w:pPr>
              <w:widowControl w:val="0"/>
              <w:spacing w:line="216" w:lineRule="auto"/>
              <w:rPr>
                <w:rFonts w:ascii="Times New Roman" w:hAnsi="Times New Roman" w:cs="Times New Roman"/>
              </w:rPr>
            </w:pPr>
            <w:r w:rsidRPr="00453037">
              <w:rPr>
                <w:rFonts w:ascii="Times New Roman" w:hAnsi="Times New Roman" w:cs="Times New Roman"/>
              </w:rPr>
              <w:t>8.</w:t>
            </w:r>
          </w:p>
        </w:tc>
        <w:tc>
          <w:tcPr>
            <w:tcW w:w="3760" w:type="dxa"/>
            <w:vAlign w:val="center"/>
          </w:tcPr>
          <w:p w14:paraId="5D7EF276" w14:textId="7300A699" w:rsidR="00453037" w:rsidRPr="00453037" w:rsidRDefault="00453037" w:rsidP="002661BB">
            <w:pPr>
              <w:widowControl w:val="0"/>
              <w:spacing w:line="216" w:lineRule="auto"/>
              <w:jc w:val="both"/>
              <w:rPr>
                <w:rFonts w:ascii="Times New Roman" w:hAnsi="Times New Roman" w:cs="Times New Roman"/>
                <w:spacing w:val="-4"/>
              </w:rPr>
            </w:pPr>
            <w:r w:rsidRPr="00453037">
              <w:rPr>
                <w:rFonts w:ascii="Times New Roman" w:hAnsi="Times New Roman" w:cs="Times New Roman"/>
                <w:spacing w:val="-4"/>
              </w:rPr>
              <w:t xml:space="preserve">Ақпарат және байланыс, өткен жылмен салыстырғанда, % </w:t>
            </w:r>
          </w:p>
        </w:tc>
        <w:tc>
          <w:tcPr>
            <w:tcW w:w="1853" w:type="dxa"/>
            <w:vAlign w:val="center"/>
          </w:tcPr>
          <w:p w14:paraId="6A287986" w14:textId="05BB5EFF" w:rsidR="00453037" w:rsidRPr="00193867" w:rsidRDefault="00453037" w:rsidP="002661BB">
            <w:pPr>
              <w:widowControl w:val="0"/>
              <w:spacing w:line="216" w:lineRule="auto"/>
              <w:jc w:val="right"/>
              <w:rPr>
                <w:rFonts w:ascii="Times New Roman" w:hAnsi="Times New Roman" w:cs="Times New Roman"/>
                <w:highlight w:val="yellow"/>
                <w:lang w:val="kk-KZ"/>
              </w:rPr>
            </w:pPr>
            <w:r w:rsidRPr="00AF49A6">
              <w:rPr>
                <w:rFonts w:ascii="Times New Roman" w:hAnsi="Times New Roman" w:cs="Times New Roman"/>
                <w:color w:val="000000"/>
              </w:rPr>
              <w:t>1</w:t>
            </w:r>
            <w:r>
              <w:rPr>
                <w:rFonts w:ascii="Times New Roman" w:hAnsi="Times New Roman" w:cs="Times New Roman"/>
                <w:color w:val="000000"/>
                <w:lang w:val="en-US"/>
              </w:rPr>
              <w:t>10</w:t>
            </w:r>
            <w:r w:rsidRPr="00AF49A6">
              <w:rPr>
                <w:rFonts w:ascii="Times New Roman" w:hAnsi="Times New Roman" w:cs="Times New Roman"/>
                <w:color w:val="000000"/>
              </w:rPr>
              <w:t>,</w:t>
            </w:r>
            <w:r>
              <w:rPr>
                <w:rFonts w:ascii="Times New Roman" w:hAnsi="Times New Roman" w:cs="Times New Roman"/>
                <w:color w:val="000000"/>
                <w:lang w:val="en-US"/>
              </w:rPr>
              <w:t>5</w:t>
            </w:r>
          </w:p>
        </w:tc>
        <w:tc>
          <w:tcPr>
            <w:tcW w:w="1852" w:type="dxa"/>
            <w:vAlign w:val="center"/>
          </w:tcPr>
          <w:p w14:paraId="2DCAEFA9" w14:textId="7F1479A1" w:rsidR="00453037" w:rsidRPr="00193867" w:rsidRDefault="00453037" w:rsidP="002661BB">
            <w:pPr>
              <w:widowControl w:val="0"/>
              <w:spacing w:line="216" w:lineRule="auto"/>
              <w:jc w:val="right"/>
              <w:rPr>
                <w:rFonts w:ascii="Times New Roman" w:hAnsi="Times New Roman" w:cs="Times New Roman"/>
                <w:color w:val="000000" w:themeColor="text1"/>
                <w:highlight w:val="yellow"/>
              </w:rPr>
            </w:pPr>
            <w:r w:rsidRPr="00AF49A6">
              <w:rPr>
                <w:rFonts w:ascii="Times New Roman" w:hAnsi="Times New Roman" w:cs="Times New Roman"/>
              </w:rPr>
              <w:t>110,</w:t>
            </w:r>
            <w:r>
              <w:rPr>
                <w:rFonts w:ascii="Times New Roman" w:hAnsi="Times New Roman" w:cs="Times New Roman"/>
                <w:lang w:val="en-US"/>
              </w:rPr>
              <w:t>8</w:t>
            </w:r>
          </w:p>
        </w:tc>
        <w:tc>
          <w:tcPr>
            <w:tcW w:w="1542" w:type="dxa"/>
            <w:vAlign w:val="center"/>
          </w:tcPr>
          <w:p w14:paraId="5D58E209" w14:textId="26532148" w:rsidR="00453037" w:rsidRPr="00193867" w:rsidRDefault="00453037" w:rsidP="002661BB">
            <w:pPr>
              <w:widowControl w:val="0"/>
              <w:spacing w:line="216" w:lineRule="auto"/>
              <w:jc w:val="right"/>
              <w:rPr>
                <w:rFonts w:ascii="Times New Roman" w:hAnsi="Times New Roman" w:cs="Times New Roman"/>
                <w:color w:val="000000" w:themeColor="text1"/>
                <w:highlight w:val="yellow"/>
              </w:rPr>
            </w:pPr>
            <w:r>
              <w:rPr>
                <w:rFonts w:ascii="Times New Roman" w:hAnsi="Times New Roman" w:cs="Times New Roman"/>
                <w:lang w:val="en-US"/>
              </w:rPr>
              <w:t>0</w:t>
            </w:r>
            <w:r w:rsidRPr="00AF49A6">
              <w:rPr>
                <w:rFonts w:ascii="Times New Roman" w:hAnsi="Times New Roman" w:cs="Times New Roman"/>
              </w:rPr>
              <w:t>,</w:t>
            </w:r>
            <w:r>
              <w:rPr>
                <w:rFonts w:ascii="Times New Roman" w:hAnsi="Times New Roman" w:cs="Times New Roman"/>
                <w:lang w:val="en-US"/>
              </w:rPr>
              <w:t>3</w:t>
            </w:r>
          </w:p>
        </w:tc>
      </w:tr>
      <w:tr w:rsidR="00453037" w:rsidRPr="00193867" w14:paraId="0B600A46" w14:textId="77777777" w:rsidTr="006810CA">
        <w:tc>
          <w:tcPr>
            <w:tcW w:w="561" w:type="dxa"/>
          </w:tcPr>
          <w:p w14:paraId="15CD560D" w14:textId="77777777" w:rsidR="00453037" w:rsidRPr="00453037" w:rsidRDefault="00453037" w:rsidP="002661BB">
            <w:pPr>
              <w:widowControl w:val="0"/>
              <w:spacing w:line="216" w:lineRule="auto"/>
              <w:rPr>
                <w:rFonts w:ascii="Times New Roman" w:hAnsi="Times New Roman" w:cs="Times New Roman"/>
              </w:rPr>
            </w:pPr>
            <w:r w:rsidRPr="00453037">
              <w:rPr>
                <w:rFonts w:ascii="Times New Roman" w:hAnsi="Times New Roman" w:cs="Times New Roman"/>
              </w:rPr>
              <w:t>9.</w:t>
            </w:r>
          </w:p>
        </w:tc>
        <w:tc>
          <w:tcPr>
            <w:tcW w:w="3760" w:type="dxa"/>
            <w:vAlign w:val="center"/>
          </w:tcPr>
          <w:p w14:paraId="016ADB10" w14:textId="747F3784" w:rsidR="00453037" w:rsidRPr="00453037" w:rsidRDefault="00453037" w:rsidP="002661BB">
            <w:pPr>
              <w:widowControl w:val="0"/>
              <w:spacing w:line="216" w:lineRule="auto"/>
              <w:jc w:val="both"/>
              <w:rPr>
                <w:rFonts w:ascii="Times New Roman" w:hAnsi="Times New Roman" w:cs="Times New Roman"/>
                <w:spacing w:val="-4"/>
              </w:rPr>
            </w:pPr>
            <w:r w:rsidRPr="00453037">
              <w:rPr>
                <w:rFonts w:ascii="Times New Roman" w:hAnsi="Times New Roman" w:cs="Times New Roman"/>
                <w:spacing w:val="-4"/>
              </w:rPr>
              <w:t>Көтерме және бөлшек сауда; автомобильдер мен мотоциклдерді жөндеу, өткен жылмен салыстырғанда, %</w:t>
            </w:r>
          </w:p>
        </w:tc>
        <w:tc>
          <w:tcPr>
            <w:tcW w:w="1853" w:type="dxa"/>
            <w:vAlign w:val="center"/>
          </w:tcPr>
          <w:p w14:paraId="7B6299F9" w14:textId="098C1499" w:rsidR="00453037" w:rsidRPr="00193867" w:rsidRDefault="00453037" w:rsidP="002661BB">
            <w:pPr>
              <w:widowControl w:val="0"/>
              <w:spacing w:line="216" w:lineRule="auto"/>
              <w:jc w:val="right"/>
              <w:rPr>
                <w:rFonts w:ascii="Times New Roman" w:hAnsi="Times New Roman" w:cs="Times New Roman"/>
                <w:highlight w:val="yellow"/>
                <w:lang w:val="kk-KZ"/>
              </w:rPr>
            </w:pPr>
            <w:r w:rsidRPr="00772AEA">
              <w:rPr>
                <w:rFonts w:ascii="Times New Roman" w:hAnsi="Times New Roman" w:cs="Times New Roman"/>
              </w:rPr>
              <w:t>10</w:t>
            </w:r>
            <w:r w:rsidRPr="00772AEA">
              <w:rPr>
                <w:rFonts w:ascii="Times New Roman" w:hAnsi="Times New Roman" w:cs="Times New Roman"/>
                <w:lang w:val="en-US"/>
              </w:rPr>
              <w:t>4</w:t>
            </w:r>
            <w:r w:rsidRPr="00772AEA">
              <w:rPr>
                <w:rFonts w:ascii="Times New Roman" w:hAnsi="Times New Roman" w:cs="Times New Roman"/>
              </w:rPr>
              <w:t>,</w:t>
            </w:r>
            <w:r w:rsidRPr="00772AEA">
              <w:rPr>
                <w:rFonts w:ascii="Times New Roman" w:hAnsi="Times New Roman" w:cs="Times New Roman"/>
                <w:lang w:val="en-US"/>
              </w:rPr>
              <w:t>6</w:t>
            </w:r>
          </w:p>
        </w:tc>
        <w:tc>
          <w:tcPr>
            <w:tcW w:w="1852" w:type="dxa"/>
            <w:vAlign w:val="center"/>
          </w:tcPr>
          <w:p w14:paraId="10B9E943" w14:textId="17C2D552" w:rsidR="00453037" w:rsidRPr="00193867" w:rsidRDefault="00453037" w:rsidP="002661BB">
            <w:pPr>
              <w:widowControl w:val="0"/>
              <w:spacing w:line="216" w:lineRule="auto"/>
              <w:jc w:val="right"/>
              <w:rPr>
                <w:rFonts w:ascii="Times New Roman" w:hAnsi="Times New Roman" w:cs="Times New Roman"/>
                <w:color w:val="000000" w:themeColor="text1"/>
                <w:highlight w:val="yellow"/>
              </w:rPr>
            </w:pPr>
            <w:r w:rsidRPr="00772AEA">
              <w:rPr>
                <w:rFonts w:ascii="Times New Roman" w:hAnsi="Times New Roman" w:cs="Times New Roman"/>
                <w:color w:val="000000" w:themeColor="text1"/>
              </w:rPr>
              <w:t>10</w:t>
            </w:r>
            <w:r w:rsidRPr="00772AEA">
              <w:rPr>
                <w:rFonts w:ascii="Times New Roman" w:hAnsi="Times New Roman" w:cs="Times New Roman"/>
                <w:color w:val="000000" w:themeColor="text1"/>
                <w:lang w:val="en-US"/>
              </w:rPr>
              <w:t>0</w:t>
            </w:r>
            <w:r w:rsidRPr="00772AEA">
              <w:rPr>
                <w:rFonts w:ascii="Times New Roman" w:hAnsi="Times New Roman" w:cs="Times New Roman"/>
                <w:color w:val="000000" w:themeColor="text1"/>
              </w:rPr>
              <w:t>,</w:t>
            </w:r>
            <w:r w:rsidRPr="00772AEA">
              <w:rPr>
                <w:rFonts w:ascii="Times New Roman" w:hAnsi="Times New Roman" w:cs="Times New Roman"/>
                <w:color w:val="000000" w:themeColor="text1"/>
                <w:lang w:val="en-US"/>
              </w:rPr>
              <w:t>0</w:t>
            </w:r>
          </w:p>
        </w:tc>
        <w:tc>
          <w:tcPr>
            <w:tcW w:w="1542" w:type="dxa"/>
            <w:vAlign w:val="center"/>
          </w:tcPr>
          <w:p w14:paraId="47365B79" w14:textId="14FB70F8" w:rsidR="00453037" w:rsidRPr="00193867" w:rsidRDefault="00453037" w:rsidP="002661BB">
            <w:pPr>
              <w:widowControl w:val="0"/>
              <w:spacing w:line="216" w:lineRule="auto"/>
              <w:jc w:val="right"/>
              <w:rPr>
                <w:rFonts w:ascii="Times New Roman" w:hAnsi="Times New Roman" w:cs="Times New Roman"/>
                <w:color w:val="000000" w:themeColor="text1"/>
                <w:highlight w:val="yellow"/>
                <w:lang w:val="kk-KZ"/>
              </w:rPr>
            </w:pPr>
            <w:r w:rsidRPr="00772AEA">
              <w:rPr>
                <w:rFonts w:ascii="Times New Roman" w:hAnsi="Times New Roman" w:cs="Times New Roman"/>
                <w:color w:val="EE0000"/>
                <w:lang w:val="en-US"/>
              </w:rPr>
              <w:t>-4</w:t>
            </w:r>
            <w:r w:rsidRPr="00772AEA">
              <w:rPr>
                <w:rFonts w:ascii="Times New Roman" w:hAnsi="Times New Roman" w:cs="Times New Roman"/>
                <w:color w:val="EE0000"/>
              </w:rPr>
              <w:t>,</w:t>
            </w:r>
            <w:r w:rsidRPr="00772AEA">
              <w:rPr>
                <w:rFonts w:ascii="Times New Roman" w:hAnsi="Times New Roman" w:cs="Times New Roman"/>
                <w:color w:val="EE0000"/>
                <w:lang w:val="en-US"/>
              </w:rPr>
              <w:t>6</w:t>
            </w:r>
          </w:p>
        </w:tc>
      </w:tr>
      <w:bookmarkEnd w:id="1"/>
    </w:tbl>
    <w:p w14:paraId="50257437" w14:textId="77777777" w:rsidR="00BF7103" w:rsidRDefault="00BF7103" w:rsidP="00535640">
      <w:pPr>
        <w:widowControl w:val="0"/>
        <w:spacing w:line="216" w:lineRule="auto"/>
        <w:ind w:firstLine="709"/>
        <w:jc w:val="both"/>
        <w:rPr>
          <w:rFonts w:eastAsia="Calibri"/>
          <w:sz w:val="28"/>
          <w:szCs w:val="28"/>
          <w:lang w:val="ru-KZ" w:eastAsia="en-US"/>
        </w:rPr>
      </w:pPr>
    </w:p>
    <w:p w14:paraId="4039A54C" w14:textId="15C560F6" w:rsidR="00453037" w:rsidRDefault="00453037" w:rsidP="00BF7103">
      <w:pPr>
        <w:widowControl w:val="0"/>
        <w:ind w:firstLine="709"/>
        <w:jc w:val="both"/>
        <w:rPr>
          <w:rFonts w:eastAsia="Calibri"/>
          <w:sz w:val="28"/>
          <w:szCs w:val="28"/>
          <w:lang w:val="ru-KZ" w:eastAsia="en-US"/>
        </w:rPr>
      </w:pPr>
      <w:r w:rsidRPr="00453037">
        <w:rPr>
          <w:rFonts w:eastAsia="Calibri"/>
          <w:sz w:val="28"/>
          <w:szCs w:val="28"/>
          <w:lang w:val="ru-KZ" w:eastAsia="en-US"/>
        </w:rPr>
        <w:t xml:space="preserve">Жетісу облысы бойынша жекелеген болжамды параметрлердің қайта қаралуы сыртқы экономикалық конъюнктураның өзгеруімен, оның ішінде бірқатар елдердің тарифтік саясатының әсерімен, әлемдік тауар нарықтарындағы жоғары құбылмалылықпен, сондай-ақ 2025 жылдың қорытындылары мен </w:t>
      </w:r>
      <w:r>
        <w:rPr>
          <w:rFonts w:eastAsia="Calibri"/>
          <w:sz w:val="28"/>
          <w:szCs w:val="28"/>
          <w:lang w:val="ru-KZ" w:eastAsia="en-US"/>
        </w:rPr>
        <w:br/>
      </w:r>
      <w:r w:rsidRPr="00453037">
        <w:rPr>
          <w:rFonts w:eastAsia="Calibri"/>
          <w:sz w:val="28"/>
          <w:szCs w:val="28"/>
          <w:lang w:val="ru-KZ" w:eastAsia="en-US"/>
        </w:rPr>
        <w:t>2026 жылдың 8 айындағы нәтижелер негізінде салалардағы өсім динамикасына қатысты күтулердің нақтылануымен байланысты.</w:t>
      </w:r>
    </w:p>
    <w:p w14:paraId="11CBA97A" w14:textId="77777777" w:rsidR="00BF7103" w:rsidRDefault="00BF7103" w:rsidP="00BF7103">
      <w:pPr>
        <w:widowControl w:val="0"/>
        <w:ind w:firstLine="709"/>
        <w:jc w:val="both"/>
        <w:rPr>
          <w:rFonts w:eastAsia="Calibri"/>
          <w:sz w:val="28"/>
          <w:szCs w:val="28"/>
          <w:lang w:val="ru-KZ" w:eastAsia="en-US"/>
        </w:rPr>
      </w:pPr>
    </w:p>
    <w:p w14:paraId="7D2CC351" w14:textId="77777777" w:rsidR="00BF7103" w:rsidRPr="00453037" w:rsidRDefault="00BF7103" w:rsidP="00BF7103">
      <w:pPr>
        <w:widowControl w:val="0"/>
        <w:ind w:firstLine="709"/>
        <w:jc w:val="both"/>
        <w:rPr>
          <w:rFonts w:eastAsia="Calibri"/>
          <w:sz w:val="28"/>
          <w:szCs w:val="28"/>
          <w:lang w:val="ru-KZ" w:eastAsia="en-US"/>
        </w:rPr>
      </w:pPr>
    </w:p>
    <w:p w14:paraId="1D7C01AA" w14:textId="77777777" w:rsidR="0011212F" w:rsidRPr="0011212F" w:rsidRDefault="0011212F" w:rsidP="00BF7103">
      <w:pPr>
        <w:widowControl w:val="0"/>
        <w:ind w:firstLine="709"/>
        <w:jc w:val="both"/>
        <w:rPr>
          <w:rFonts w:eastAsia="Calibri"/>
          <w:sz w:val="28"/>
          <w:szCs w:val="28"/>
          <w:lang w:val="ru-KZ" w:eastAsia="en-US"/>
        </w:rPr>
      </w:pPr>
      <w:r w:rsidRPr="0011212F">
        <w:rPr>
          <w:rFonts w:eastAsia="Calibri"/>
          <w:sz w:val="28"/>
          <w:szCs w:val="28"/>
          <w:lang w:val="ru-KZ" w:eastAsia="en-US"/>
        </w:rPr>
        <w:lastRenderedPageBreak/>
        <w:t>Жаһандық және республикалық деңгейдегі ағымдағы үрдістерді, сондай-ақ облыстың әлеуметтік-экономикалық даму көрсеткіштерін талдау нәтижелерін ескере отырып, Жетісу облысының уәкілетті органдары бұрын белгіленген болжамды параметрлерді қайта қарады. Болжамдардың нақтылануы экономиканың жекелеген салаларындағы әртүрлі бағыттағы динамиканы ескерді.</w:t>
      </w:r>
    </w:p>
    <w:p w14:paraId="106741F3" w14:textId="77777777" w:rsidR="0011212F" w:rsidRDefault="0011212F" w:rsidP="00535640">
      <w:pPr>
        <w:widowControl w:val="0"/>
        <w:spacing w:line="216" w:lineRule="auto"/>
        <w:ind w:firstLine="709"/>
        <w:jc w:val="both"/>
        <w:rPr>
          <w:rFonts w:eastAsia="Calibri"/>
          <w:sz w:val="28"/>
          <w:szCs w:val="28"/>
          <w:lang w:val="ru-KZ" w:eastAsia="en-US"/>
        </w:rPr>
      </w:pPr>
      <w:r w:rsidRPr="0011212F">
        <w:rPr>
          <w:rFonts w:eastAsia="Calibri"/>
          <w:sz w:val="28"/>
          <w:szCs w:val="28"/>
          <w:lang w:val="ru-KZ" w:eastAsia="en-US"/>
        </w:rPr>
        <w:t>Мұндай қайта бағалау өңір экономикасының негізгі секторларындағы, оның ішінде агроөнеркәсіптік кешендегі, өнеркәсіптегі, саудадағы және қызмет көрсету саласындағы нақты жағдайға сәйкес болжамды көрсеткіштерді өзектендіру қажеттілігіне байланысты жүргізілді.</w:t>
      </w:r>
    </w:p>
    <w:p w14:paraId="7BFCA05B" w14:textId="77777777" w:rsidR="00F055B4" w:rsidRPr="00F055B4" w:rsidRDefault="00F055B4" w:rsidP="00535640">
      <w:pPr>
        <w:widowControl w:val="0"/>
        <w:spacing w:line="216" w:lineRule="auto"/>
        <w:ind w:firstLine="709"/>
        <w:jc w:val="both"/>
        <w:rPr>
          <w:rFonts w:eastAsia="Calibri"/>
          <w:sz w:val="28"/>
          <w:szCs w:val="28"/>
          <w:lang w:val="ru-KZ" w:eastAsia="en-US"/>
        </w:rPr>
      </w:pPr>
      <w:r w:rsidRPr="00F055B4">
        <w:rPr>
          <w:rFonts w:eastAsia="Calibri"/>
          <w:sz w:val="28"/>
          <w:szCs w:val="28"/>
          <w:lang w:val="ru-KZ" w:eastAsia="en-US"/>
        </w:rPr>
        <w:t>ЖӨӨ өсімінің болжамды көрсеткішінің 108,1%-дан 103,6%-ға дейін төмендеуі негізінен жекелеген салалардағы өсім қарқынының қайта қаралуына байланысты. Атап айтқанда, сауда саласы бойынша көрсеткіш 104,6%-дан 100,0%-ға дейін, ал құрылыс саласы бойынша 102,5%-дан 102,0%-ға дейін төмендетілді.</w:t>
      </w:r>
    </w:p>
    <w:p w14:paraId="25A0C429" w14:textId="77777777" w:rsidR="00F055B4" w:rsidRDefault="00F055B4" w:rsidP="00535640">
      <w:pPr>
        <w:widowControl w:val="0"/>
        <w:spacing w:line="216" w:lineRule="auto"/>
        <w:ind w:firstLine="709"/>
        <w:jc w:val="both"/>
        <w:rPr>
          <w:rFonts w:eastAsia="Calibri"/>
          <w:sz w:val="28"/>
          <w:szCs w:val="28"/>
          <w:lang w:val="ru-KZ" w:eastAsia="en-US"/>
        </w:rPr>
      </w:pPr>
      <w:r w:rsidRPr="00F055B4">
        <w:rPr>
          <w:rFonts w:eastAsia="Calibri"/>
          <w:sz w:val="28"/>
          <w:szCs w:val="28"/>
          <w:lang w:val="ru-KZ" w:eastAsia="en-US"/>
        </w:rPr>
        <w:t>Бұл ретте ауыл шаруашылығы мен көлік салаларындағы өсім төмендеуді ішінара өтейді, алайда бұл бастапқы ЖӨӨ болжамын сақтау үшін жеткіліксіз.</w:t>
      </w:r>
    </w:p>
    <w:p w14:paraId="6A32B0CE" w14:textId="1DE60BDD" w:rsidR="00F055B4" w:rsidRPr="00F055B4" w:rsidRDefault="00F055B4" w:rsidP="00535640">
      <w:pPr>
        <w:widowControl w:val="0"/>
        <w:spacing w:line="216" w:lineRule="auto"/>
        <w:ind w:firstLine="709"/>
        <w:jc w:val="both"/>
        <w:rPr>
          <w:rFonts w:eastAsia="Calibri"/>
          <w:sz w:val="28"/>
          <w:szCs w:val="28"/>
          <w:lang w:val="ru-KZ" w:eastAsia="en-US"/>
        </w:rPr>
      </w:pPr>
      <w:r w:rsidRPr="00F055B4">
        <w:rPr>
          <w:rFonts w:eastAsia="Calibri"/>
          <w:sz w:val="28"/>
          <w:szCs w:val="28"/>
          <w:lang w:val="ru-KZ" w:eastAsia="en-US"/>
        </w:rPr>
        <w:t xml:space="preserve">Құрылыс саласындағы өсім бойынша болжам </w:t>
      </w:r>
      <w:r w:rsidRPr="00F055B4">
        <w:rPr>
          <w:rFonts w:eastAsia="Calibri"/>
          <w:i/>
          <w:iCs/>
          <w:lang w:val="ru-KZ" w:eastAsia="en-US"/>
        </w:rPr>
        <w:t xml:space="preserve">(9,9 п.т) </w:t>
      </w:r>
      <w:r w:rsidRPr="00F055B4">
        <w:rPr>
          <w:rFonts w:eastAsia="Calibri"/>
          <w:sz w:val="28"/>
          <w:szCs w:val="28"/>
          <w:lang w:val="ru-KZ" w:eastAsia="en-US"/>
        </w:rPr>
        <w:t>төмендетілді. Бұл 2025 жылы ірі инфрақұрылымдық жобалардың аяқталуына байланысты.</w:t>
      </w:r>
    </w:p>
    <w:p w14:paraId="4B9C6E86" w14:textId="77777777" w:rsidR="006F0D1B" w:rsidRPr="006F0D1B" w:rsidRDefault="006F0D1B" w:rsidP="00535640">
      <w:pPr>
        <w:widowControl w:val="0"/>
        <w:spacing w:line="216" w:lineRule="auto"/>
        <w:ind w:firstLine="709"/>
        <w:jc w:val="both"/>
        <w:rPr>
          <w:rFonts w:eastAsia="Calibri"/>
          <w:sz w:val="28"/>
          <w:szCs w:val="28"/>
          <w:lang w:val="ru-KZ" w:eastAsia="en-US"/>
        </w:rPr>
      </w:pPr>
      <w:r w:rsidRPr="006F0D1B">
        <w:rPr>
          <w:rFonts w:eastAsia="Calibri"/>
          <w:sz w:val="28"/>
          <w:szCs w:val="28"/>
          <w:lang w:val="ru-KZ" w:eastAsia="en-US"/>
        </w:rPr>
        <w:t>Көтерме және бөлшек сауда көрсеткіштерінің төмендеуі 2027 жылы тауар айналымы көлемінің тұрақтануы, оның ішінде оның өсу қарқынының баяулауына байланысты күтілуде.</w:t>
      </w:r>
    </w:p>
    <w:p w14:paraId="5456B317" w14:textId="10DA4DB4" w:rsidR="00B6322A" w:rsidRDefault="00B6322A" w:rsidP="00535640">
      <w:pPr>
        <w:widowControl w:val="0"/>
        <w:spacing w:line="216" w:lineRule="auto"/>
        <w:ind w:firstLine="709"/>
        <w:jc w:val="both"/>
        <w:rPr>
          <w:sz w:val="28"/>
          <w:szCs w:val="28"/>
          <w:lang w:val="kk-KZ"/>
        </w:rPr>
      </w:pPr>
      <w:r>
        <w:rPr>
          <w:sz w:val="28"/>
          <w:szCs w:val="28"/>
          <w:lang w:val="kk-KZ"/>
        </w:rPr>
        <w:t>Ө</w:t>
      </w:r>
      <w:r w:rsidRPr="00B6322A">
        <w:rPr>
          <w:sz w:val="28"/>
          <w:szCs w:val="28"/>
          <w:lang w:val="kk-KZ"/>
        </w:rPr>
        <w:t xml:space="preserve">неркәсіп өндірісінің көлемі бойынша болжамды өсім </w:t>
      </w:r>
      <w:r w:rsidRPr="00B6322A">
        <w:rPr>
          <w:sz w:val="28"/>
          <w:szCs w:val="28"/>
          <w:lang w:val="kk-KZ"/>
        </w:rPr>
        <w:br/>
        <w:t>2025</w:t>
      </w:r>
      <w:r>
        <w:rPr>
          <w:sz w:val="28"/>
          <w:szCs w:val="28"/>
          <w:lang w:val="kk-KZ"/>
        </w:rPr>
        <w:t>-</w:t>
      </w:r>
      <w:r w:rsidRPr="00B6322A">
        <w:rPr>
          <w:sz w:val="28"/>
          <w:szCs w:val="28"/>
          <w:lang w:val="kk-KZ"/>
        </w:rPr>
        <w:t>2029 жылдарға арналған ӘЭДБ-да</w:t>
      </w:r>
      <w:r w:rsidRPr="00B6322A">
        <w:rPr>
          <w:lang w:val="kk-KZ"/>
        </w:rPr>
        <w:t xml:space="preserve">  </w:t>
      </w:r>
      <w:r w:rsidRPr="00B6322A">
        <w:rPr>
          <w:sz w:val="28"/>
          <w:szCs w:val="28"/>
          <w:lang w:val="kk-KZ"/>
        </w:rPr>
        <w:t xml:space="preserve">белгіленген нысаналы көрсеткіштен </w:t>
      </w:r>
      <w:r>
        <w:rPr>
          <w:sz w:val="28"/>
          <w:szCs w:val="28"/>
          <w:lang w:val="kk-KZ"/>
        </w:rPr>
        <w:br/>
      </w:r>
      <w:r w:rsidRPr="00B6322A">
        <w:rPr>
          <w:i/>
          <w:iCs/>
          <w:lang w:val="kk-KZ"/>
        </w:rPr>
        <w:t>(2,0 п.т</w:t>
      </w:r>
      <w:r>
        <w:rPr>
          <w:i/>
          <w:iCs/>
          <w:lang w:val="kk-KZ"/>
        </w:rPr>
        <w:t>.</w:t>
      </w:r>
      <w:r w:rsidRPr="00B6322A">
        <w:rPr>
          <w:i/>
          <w:iCs/>
          <w:lang w:val="ru-KZ"/>
        </w:rPr>
        <w:t>)</w:t>
      </w:r>
      <w:r w:rsidRPr="00B6322A">
        <w:rPr>
          <w:lang w:val="ru-KZ"/>
        </w:rPr>
        <w:t xml:space="preserve"> </w:t>
      </w:r>
      <w:r w:rsidRPr="00B6322A">
        <w:rPr>
          <w:sz w:val="28"/>
          <w:szCs w:val="28"/>
          <w:lang w:val="kk-KZ"/>
        </w:rPr>
        <w:t xml:space="preserve">жоғары болады. Өңдеу өнеркәсібі бойынша да болжамды көрсеткіш ӘЭДБ-да көзделген деңгейден </w:t>
      </w:r>
      <w:r w:rsidRPr="00B6322A">
        <w:rPr>
          <w:i/>
          <w:iCs/>
          <w:lang w:val="kk-KZ"/>
        </w:rPr>
        <w:t xml:space="preserve">(2,5 п.т.) </w:t>
      </w:r>
      <w:r w:rsidRPr="00B6322A">
        <w:rPr>
          <w:sz w:val="28"/>
          <w:szCs w:val="28"/>
          <w:lang w:val="kk-KZ"/>
        </w:rPr>
        <w:t>жоғары. Тау-кен өнеркәсібі бойынша болжамды көрсеткіштер 2025</w:t>
      </w:r>
      <w:r>
        <w:rPr>
          <w:sz w:val="28"/>
          <w:szCs w:val="28"/>
          <w:lang w:val="kk-KZ"/>
        </w:rPr>
        <w:t>-</w:t>
      </w:r>
      <w:r w:rsidRPr="00B6322A">
        <w:rPr>
          <w:sz w:val="28"/>
          <w:szCs w:val="28"/>
          <w:lang w:val="kk-KZ"/>
        </w:rPr>
        <w:t>2029 жылдарға арналған ӘЭДБ-да белгіленген мәндерге сәйкес келеді.</w:t>
      </w:r>
    </w:p>
    <w:p w14:paraId="3D4694C3" w14:textId="6B7BE197" w:rsidR="006F0D1B" w:rsidRPr="00876074" w:rsidRDefault="006F0D1B" w:rsidP="00535640">
      <w:pPr>
        <w:widowControl w:val="0"/>
        <w:spacing w:line="216" w:lineRule="auto"/>
        <w:ind w:firstLine="709"/>
        <w:jc w:val="both"/>
        <w:rPr>
          <w:sz w:val="28"/>
          <w:szCs w:val="28"/>
          <w:shd w:val="clear" w:color="auto" w:fill="FFFFFF" w:themeFill="background1"/>
          <w:lang w:val="kk-KZ"/>
        </w:rPr>
      </w:pPr>
      <w:r w:rsidRPr="006F0D1B">
        <w:rPr>
          <w:sz w:val="28"/>
          <w:szCs w:val="28"/>
          <w:shd w:val="clear" w:color="auto" w:fill="FFFFFF" w:themeFill="background1"/>
          <w:lang w:val="kk-KZ"/>
        </w:rPr>
        <w:t xml:space="preserve">Ауыл шаруашылығы саласындағы болжамды көрсеткіштердің </w:t>
      </w:r>
      <w:r w:rsidRPr="006F0D1B">
        <w:rPr>
          <w:i/>
          <w:iCs/>
          <w:shd w:val="clear" w:color="auto" w:fill="FFFFFF" w:themeFill="background1"/>
          <w:lang w:val="kk-KZ"/>
        </w:rPr>
        <w:t>(</w:t>
      </w:r>
      <w:r>
        <w:rPr>
          <w:i/>
          <w:iCs/>
          <w:shd w:val="clear" w:color="auto" w:fill="FFFFFF" w:themeFill="background1"/>
          <w:lang w:val="kk-KZ"/>
        </w:rPr>
        <w:t>2</w:t>
      </w:r>
      <w:r w:rsidRPr="006F0D1B">
        <w:rPr>
          <w:i/>
          <w:iCs/>
          <w:shd w:val="clear" w:color="auto" w:fill="FFFFFF" w:themeFill="background1"/>
          <w:lang w:val="kk-KZ"/>
        </w:rPr>
        <w:t>,</w:t>
      </w:r>
      <w:r>
        <w:rPr>
          <w:i/>
          <w:iCs/>
          <w:shd w:val="clear" w:color="auto" w:fill="FFFFFF" w:themeFill="background1"/>
          <w:lang w:val="kk-KZ"/>
        </w:rPr>
        <w:t>2</w:t>
      </w:r>
      <w:r w:rsidRPr="006F0D1B">
        <w:rPr>
          <w:i/>
          <w:iCs/>
          <w:shd w:val="clear" w:color="auto" w:fill="FFFFFF" w:themeFill="background1"/>
          <w:lang w:val="kk-KZ"/>
        </w:rPr>
        <w:t xml:space="preserve"> п.т.)</w:t>
      </w:r>
      <w:r w:rsidRPr="006F0D1B">
        <w:rPr>
          <w:sz w:val="28"/>
          <w:szCs w:val="28"/>
          <w:shd w:val="clear" w:color="auto" w:fill="FFFFFF" w:themeFill="background1"/>
          <w:lang w:val="kk-KZ"/>
        </w:rPr>
        <w:t xml:space="preserve"> өсуі егіс алқаптарының 512,6 мың гектарға дейін кеңеюі есебінен өсімдік шаруашылығы көлемінің ұлғаюымен байланысты. Нәтижесінде 950 мың тонна астық, 570 мың тонна қант қызылшасы, 206 мың тонна майлы дақылдар және 150 мың тонна картоп жинау көзделуде. Мал шаруашылығы саласында мал басының жалпы санын 2,5 млн басқа дейін жеткізу жоспарлануда. Бұл ретте, мал шаруашылығы өнімдерін өндіру көлемін орта есеппен 6,1%-ға арттыру көзделген </w:t>
      </w:r>
      <w:r w:rsidRPr="006F0D1B">
        <w:rPr>
          <w:i/>
          <w:iCs/>
          <w:shd w:val="clear" w:color="auto" w:fill="FFFFFF" w:themeFill="background1"/>
          <w:lang w:val="kk-KZ"/>
        </w:rPr>
        <w:t>(Кешенді мал шаруашылығын дамыту жоспарының көрсеткіштеріне сәйкес, ет - 71 мың тоннаға, сүт өндірісі - 66 мың тоннаға ұлғаяды деп күтілуде).</w:t>
      </w:r>
    </w:p>
    <w:p w14:paraId="319F6FCF" w14:textId="5758A5CB" w:rsidR="00837698" w:rsidRPr="00837698" w:rsidRDefault="00837698" w:rsidP="00535640">
      <w:pPr>
        <w:widowControl w:val="0"/>
        <w:spacing w:line="216" w:lineRule="auto"/>
        <w:ind w:firstLine="709"/>
        <w:jc w:val="both"/>
        <w:rPr>
          <w:sz w:val="28"/>
          <w:szCs w:val="28"/>
          <w:lang w:val="ru-KZ"/>
        </w:rPr>
      </w:pPr>
      <w:r w:rsidRPr="00837698">
        <w:rPr>
          <w:sz w:val="28"/>
          <w:szCs w:val="28"/>
          <w:lang w:val="ru-KZ"/>
        </w:rPr>
        <w:t xml:space="preserve">Көлік және қоймалау саласында көрсеткіштің 118,6%-ға дейін өсуі байқалады, бұл болжамды көрсеткіштен </w:t>
      </w:r>
      <w:r w:rsidRPr="00837698">
        <w:rPr>
          <w:i/>
          <w:iCs/>
          <w:lang w:val="ru-KZ"/>
        </w:rPr>
        <w:t>(+16,6 п.т.)</w:t>
      </w:r>
      <w:r w:rsidRPr="00837698">
        <w:rPr>
          <w:lang w:val="ru-KZ"/>
        </w:rPr>
        <w:t xml:space="preserve"> </w:t>
      </w:r>
      <w:r w:rsidRPr="00837698">
        <w:rPr>
          <w:sz w:val="28"/>
          <w:szCs w:val="28"/>
          <w:lang w:val="ru-KZ"/>
        </w:rPr>
        <w:t>жоғары.</w:t>
      </w:r>
    </w:p>
    <w:p w14:paraId="19205609" w14:textId="48232EAA" w:rsidR="00837698" w:rsidRDefault="00837698" w:rsidP="00535640">
      <w:pPr>
        <w:widowControl w:val="0"/>
        <w:spacing w:line="216" w:lineRule="auto"/>
        <w:ind w:firstLine="709"/>
        <w:jc w:val="both"/>
        <w:rPr>
          <w:sz w:val="28"/>
          <w:szCs w:val="28"/>
          <w:lang w:val="ru-KZ"/>
        </w:rPr>
      </w:pPr>
      <w:r w:rsidRPr="00837698">
        <w:rPr>
          <w:sz w:val="28"/>
          <w:szCs w:val="28"/>
          <w:lang w:val="ru-KZ"/>
        </w:rPr>
        <w:t>Ақпарат және байланыс саласынд</w:t>
      </w:r>
      <w:r>
        <w:rPr>
          <w:sz w:val="28"/>
          <w:szCs w:val="28"/>
          <w:lang w:val="ru-KZ"/>
        </w:rPr>
        <w:t>а</w:t>
      </w:r>
      <w:r>
        <w:rPr>
          <w:sz w:val="28"/>
          <w:szCs w:val="28"/>
          <w:lang w:val="kk-KZ"/>
        </w:rPr>
        <w:t>ғы</w:t>
      </w:r>
      <w:r w:rsidRPr="00837698">
        <w:rPr>
          <w:sz w:val="28"/>
          <w:szCs w:val="28"/>
          <w:lang w:val="ru-KZ"/>
        </w:rPr>
        <w:t xml:space="preserve"> көрсеткіштің 110,8%-ға дейін өсуі байқалады, бұл болжамды көрсеткіштен </w:t>
      </w:r>
      <w:r w:rsidRPr="00837698">
        <w:rPr>
          <w:i/>
          <w:iCs/>
          <w:lang w:val="ru-KZ"/>
        </w:rPr>
        <w:t>(+0,3 п.т.)</w:t>
      </w:r>
      <w:r w:rsidRPr="00837698">
        <w:rPr>
          <w:lang w:val="ru-KZ"/>
        </w:rPr>
        <w:t xml:space="preserve"> </w:t>
      </w:r>
      <w:r w:rsidRPr="00837698">
        <w:rPr>
          <w:sz w:val="28"/>
          <w:szCs w:val="28"/>
          <w:lang w:val="ru-KZ"/>
        </w:rPr>
        <w:t>жоғары.</w:t>
      </w:r>
    </w:p>
    <w:p w14:paraId="02591EFC" w14:textId="77777777" w:rsidR="00837698" w:rsidRDefault="00837698" w:rsidP="00535640">
      <w:pPr>
        <w:widowControl w:val="0"/>
        <w:spacing w:line="216" w:lineRule="auto"/>
        <w:ind w:firstLine="709"/>
        <w:jc w:val="both"/>
        <w:rPr>
          <w:sz w:val="28"/>
          <w:szCs w:val="28"/>
          <w:lang w:val="ru-KZ"/>
        </w:rPr>
      </w:pPr>
      <w:r w:rsidRPr="00837698">
        <w:rPr>
          <w:sz w:val="28"/>
          <w:szCs w:val="28"/>
          <w:lang w:val="ru-KZ"/>
        </w:rPr>
        <w:t>2027 жылға арналған макроэкономикалық көрсеткіштердің нақтыланған болжамдары негізінде Бюджет кодексінің бюджет қағидаларын қолдану және жаңа Салық кодексін ескеру бөлігіндегі нормаларына сәйкес бюджет параметрлерінің болжамы қайта қаралды.</w:t>
      </w:r>
    </w:p>
    <w:p w14:paraId="66081D19" w14:textId="77777777" w:rsidR="00AE5389" w:rsidRDefault="00AE5389" w:rsidP="00535640">
      <w:pPr>
        <w:widowControl w:val="0"/>
        <w:spacing w:line="216" w:lineRule="auto"/>
        <w:ind w:firstLine="709"/>
        <w:jc w:val="both"/>
        <w:rPr>
          <w:sz w:val="28"/>
          <w:szCs w:val="28"/>
          <w:lang w:val="ru-KZ"/>
        </w:rPr>
      </w:pPr>
    </w:p>
    <w:p w14:paraId="24F67C3E" w14:textId="77777777" w:rsidR="00AE5389" w:rsidRDefault="00AE5389" w:rsidP="00535640">
      <w:pPr>
        <w:widowControl w:val="0"/>
        <w:spacing w:line="216" w:lineRule="auto"/>
        <w:ind w:firstLine="709"/>
        <w:jc w:val="both"/>
        <w:rPr>
          <w:sz w:val="28"/>
          <w:szCs w:val="28"/>
          <w:lang w:val="ru-KZ"/>
        </w:rPr>
      </w:pPr>
    </w:p>
    <w:p w14:paraId="3C0A6E8E" w14:textId="77777777" w:rsidR="00AE5389" w:rsidRDefault="00AE5389" w:rsidP="00535640">
      <w:pPr>
        <w:widowControl w:val="0"/>
        <w:spacing w:line="216" w:lineRule="auto"/>
        <w:ind w:firstLine="709"/>
        <w:jc w:val="both"/>
        <w:rPr>
          <w:sz w:val="28"/>
          <w:szCs w:val="28"/>
          <w:lang w:val="ru-KZ"/>
        </w:rPr>
      </w:pPr>
    </w:p>
    <w:p w14:paraId="71B857CB" w14:textId="77777777" w:rsidR="00AE5389" w:rsidRDefault="00AE5389" w:rsidP="00535640">
      <w:pPr>
        <w:widowControl w:val="0"/>
        <w:spacing w:line="216" w:lineRule="auto"/>
        <w:ind w:firstLine="709"/>
        <w:jc w:val="both"/>
        <w:rPr>
          <w:sz w:val="28"/>
          <w:szCs w:val="28"/>
          <w:lang w:val="ru-KZ"/>
        </w:rPr>
      </w:pPr>
    </w:p>
    <w:p w14:paraId="32BA191A" w14:textId="77777777" w:rsidR="00AE5389" w:rsidRDefault="00AE5389" w:rsidP="00535640">
      <w:pPr>
        <w:widowControl w:val="0"/>
        <w:spacing w:line="216" w:lineRule="auto"/>
        <w:ind w:firstLine="709"/>
        <w:jc w:val="both"/>
        <w:rPr>
          <w:sz w:val="28"/>
          <w:szCs w:val="28"/>
          <w:lang w:val="ru-KZ"/>
        </w:rPr>
      </w:pPr>
    </w:p>
    <w:tbl>
      <w:tblPr>
        <w:tblStyle w:val="aff2"/>
        <w:tblW w:w="0" w:type="auto"/>
        <w:tblLook w:val="04A0" w:firstRow="1" w:lastRow="0" w:firstColumn="1" w:lastColumn="0" w:noHBand="0" w:noVBand="1"/>
      </w:tblPr>
      <w:tblGrid>
        <w:gridCol w:w="562"/>
        <w:gridCol w:w="3699"/>
        <w:gridCol w:w="2118"/>
        <w:gridCol w:w="1985"/>
        <w:gridCol w:w="1273"/>
      </w:tblGrid>
      <w:tr w:rsidR="00024CFE" w:rsidRPr="00ED4F15" w14:paraId="1543E9F1" w14:textId="77777777" w:rsidTr="00AF4DA8">
        <w:tc>
          <w:tcPr>
            <w:tcW w:w="9637" w:type="dxa"/>
            <w:gridSpan w:val="5"/>
            <w:tcBorders>
              <w:top w:val="nil"/>
              <w:left w:val="nil"/>
              <w:bottom w:val="single" w:sz="4" w:space="0" w:color="auto"/>
              <w:right w:val="nil"/>
            </w:tcBorders>
          </w:tcPr>
          <w:p w14:paraId="3A673E97" w14:textId="38E45284" w:rsidR="002D1A9A" w:rsidRPr="00E21402" w:rsidRDefault="00DC1653" w:rsidP="002D1A9A">
            <w:pPr>
              <w:widowControl w:val="0"/>
              <w:jc w:val="center"/>
              <w:rPr>
                <w:rFonts w:ascii="Times New Roman" w:hAnsi="Times New Roman" w:cs="Times New Roman"/>
                <w:b/>
                <w:bCs/>
                <w:lang w:val="kk-KZ"/>
              </w:rPr>
            </w:pPr>
            <w:r w:rsidRPr="00E21402">
              <w:rPr>
                <w:rFonts w:ascii="Times New Roman" w:hAnsi="Times New Roman" w:cs="Times New Roman"/>
                <w:b/>
                <w:bCs/>
                <w:lang w:val="kk-KZ"/>
              </w:rPr>
              <w:lastRenderedPageBreak/>
              <w:t>2 - кесте.</w:t>
            </w:r>
            <w:r w:rsidR="002D1A9A" w:rsidRPr="00E21402">
              <w:rPr>
                <w:rFonts w:ascii="Times New Roman" w:hAnsi="Times New Roman" w:cs="Times New Roman"/>
                <w:b/>
                <w:bCs/>
                <w:lang w:val="kk-KZ"/>
              </w:rPr>
              <w:t xml:space="preserve"> Бюджеттік параметрлердің болжамы</w:t>
            </w:r>
          </w:p>
          <w:p w14:paraId="4318460B" w14:textId="0846F23F" w:rsidR="00024CFE" w:rsidRPr="007F498F" w:rsidRDefault="00E21402" w:rsidP="00AF4DA8">
            <w:pPr>
              <w:widowControl w:val="0"/>
              <w:jc w:val="right"/>
              <w:rPr>
                <w:rFonts w:ascii="Times New Roman" w:hAnsi="Times New Roman" w:cs="Times New Roman"/>
                <w:i/>
                <w:iCs/>
                <w:sz w:val="16"/>
                <w:szCs w:val="16"/>
                <w:lang w:val="kk-KZ"/>
              </w:rPr>
            </w:pPr>
            <w:r w:rsidRPr="007F498F">
              <w:rPr>
                <w:rFonts w:ascii="Times New Roman" w:hAnsi="Times New Roman" w:cs="Times New Roman"/>
                <w:i/>
                <w:iCs/>
                <w:lang w:val="kk-KZ"/>
              </w:rPr>
              <w:t>м</w:t>
            </w:r>
            <w:r w:rsidR="00024CFE" w:rsidRPr="007F498F">
              <w:rPr>
                <w:rFonts w:ascii="Times New Roman" w:hAnsi="Times New Roman" w:cs="Times New Roman"/>
                <w:i/>
                <w:iCs/>
                <w:lang w:val="kk-KZ"/>
              </w:rPr>
              <w:t>лрд</w:t>
            </w:r>
            <w:r w:rsidRPr="007F498F">
              <w:rPr>
                <w:rFonts w:ascii="Times New Roman" w:hAnsi="Times New Roman" w:cs="Times New Roman"/>
                <w:i/>
                <w:iCs/>
                <w:lang w:val="kk-KZ"/>
              </w:rPr>
              <w:t xml:space="preserve"> </w:t>
            </w:r>
            <w:r w:rsidR="00024CFE" w:rsidRPr="007F498F">
              <w:rPr>
                <w:rFonts w:ascii="Times New Roman" w:hAnsi="Times New Roman" w:cs="Times New Roman"/>
                <w:i/>
                <w:iCs/>
                <w:lang w:val="kk-KZ"/>
              </w:rPr>
              <w:t>те</w:t>
            </w:r>
            <w:r w:rsidR="0029112A" w:rsidRPr="007F498F">
              <w:rPr>
                <w:rFonts w:ascii="Times New Roman" w:hAnsi="Times New Roman" w:cs="Times New Roman"/>
                <w:i/>
                <w:iCs/>
                <w:lang w:val="kk-KZ"/>
              </w:rPr>
              <w:t>ң</w:t>
            </w:r>
            <w:r w:rsidR="00024CFE" w:rsidRPr="007F498F">
              <w:rPr>
                <w:rFonts w:ascii="Times New Roman" w:hAnsi="Times New Roman" w:cs="Times New Roman"/>
                <w:i/>
                <w:iCs/>
                <w:lang w:val="kk-KZ"/>
              </w:rPr>
              <w:t>ге</w:t>
            </w:r>
          </w:p>
        </w:tc>
      </w:tr>
      <w:tr w:rsidR="00EC719E" w:rsidRPr="00193867" w14:paraId="00B899F7" w14:textId="77777777" w:rsidTr="00EC719E">
        <w:tc>
          <w:tcPr>
            <w:tcW w:w="562" w:type="dxa"/>
            <w:vMerge w:val="restart"/>
            <w:tcBorders>
              <w:top w:val="single" w:sz="4" w:space="0" w:color="auto"/>
            </w:tcBorders>
          </w:tcPr>
          <w:p w14:paraId="5734EDB2" w14:textId="49ED4EF3" w:rsidR="00EC719E" w:rsidRPr="00E21402" w:rsidRDefault="00EC719E" w:rsidP="00EC719E">
            <w:pPr>
              <w:widowControl w:val="0"/>
              <w:jc w:val="center"/>
              <w:rPr>
                <w:rFonts w:ascii="Times New Roman" w:hAnsi="Times New Roman" w:cs="Times New Roman"/>
                <w:b/>
                <w:bCs/>
                <w:lang w:val="kk-KZ"/>
              </w:rPr>
            </w:pPr>
            <w:r w:rsidRPr="00E21402">
              <w:rPr>
                <w:rFonts w:ascii="Times New Roman" w:hAnsi="Times New Roman" w:cs="Times New Roman"/>
                <w:b/>
                <w:bCs/>
                <w:lang w:val="kk-KZ"/>
              </w:rPr>
              <w:t>Р/</w:t>
            </w:r>
            <w:r w:rsidR="000A6BF9" w:rsidRPr="00E21402">
              <w:rPr>
                <w:rFonts w:ascii="Times New Roman" w:hAnsi="Times New Roman" w:cs="Times New Roman"/>
                <w:b/>
                <w:bCs/>
                <w:lang w:val="kk-KZ"/>
              </w:rPr>
              <w:t>т</w:t>
            </w:r>
          </w:p>
          <w:p w14:paraId="69728323" w14:textId="716BFF7A"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rPr>
              <w:t>№</w:t>
            </w:r>
          </w:p>
          <w:p w14:paraId="691DC595" w14:textId="6C4A6CB4" w:rsidR="00EC719E" w:rsidRPr="00E21402" w:rsidRDefault="00EC719E" w:rsidP="00EC719E">
            <w:pPr>
              <w:widowControl w:val="0"/>
              <w:jc w:val="center"/>
              <w:rPr>
                <w:rFonts w:ascii="Times New Roman" w:hAnsi="Times New Roman" w:cs="Times New Roman"/>
                <w:b/>
                <w:bCs/>
                <w:lang w:val="kk-KZ"/>
              </w:rPr>
            </w:pPr>
          </w:p>
        </w:tc>
        <w:tc>
          <w:tcPr>
            <w:tcW w:w="3699" w:type="dxa"/>
            <w:vMerge w:val="restart"/>
            <w:tcBorders>
              <w:top w:val="single" w:sz="4" w:space="0" w:color="auto"/>
            </w:tcBorders>
            <w:vAlign w:val="center"/>
          </w:tcPr>
          <w:p w14:paraId="3631C63D" w14:textId="182B54A5"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lang w:val="kk-KZ"/>
              </w:rPr>
              <w:t>Көрсеткіштердің атауы</w:t>
            </w:r>
          </w:p>
        </w:tc>
        <w:tc>
          <w:tcPr>
            <w:tcW w:w="4103" w:type="dxa"/>
            <w:gridSpan w:val="2"/>
            <w:tcBorders>
              <w:top w:val="single" w:sz="4" w:space="0" w:color="auto"/>
            </w:tcBorders>
            <w:vAlign w:val="center"/>
          </w:tcPr>
          <w:p w14:paraId="2E8ED539" w14:textId="02E84F59"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lang w:val="kk-KZ"/>
              </w:rPr>
              <w:t>202</w:t>
            </w:r>
            <w:r w:rsidR="00E21402" w:rsidRPr="00E21402">
              <w:rPr>
                <w:rFonts w:ascii="Times New Roman" w:hAnsi="Times New Roman" w:cs="Times New Roman"/>
                <w:b/>
                <w:bCs/>
                <w:lang w:val="en-US"/>
              </w:rPr>
              <w:t>7</w:t>
            </w:r>
            <w:r w:rsidRPr="00E21402">
              <w:rPr>
                <w:rFonts w:ascii="Times New Roman" w:hAnsi="Times New Roman" w:cs="Times New Roman"/>
                <w:b/>
                <w:bCs/>
                <w:lang w:val="kk-KZ"/>
              </w:rPr>
              <w:t xml:space="preserve"> жылға арналған болжам</w:t>
            </w:r>
          </w:p>
        </w:tc>
        <w:tc>
          <w:tcPr>
            <w:tcW w:w="1273" w:type="dxa"/>
            <w:vMerge w:val="restart"/>
            <w:tcBorders>
              <w:top w:val="single" w:sz="4" w:space="0" w:color="auto"/>
            </w:tcBorders>
            <w:vAlign w:val="center"/>
          </w:tcPr>
          <w:p w14:paraId="08AA1A1E" w14:textId="2D858DF0"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lang w:val="kk-KZ"/>
              </w:rPr>
              <w:t>Ауытқу</w:t>
            </w:r>
          </w:p>
        </w:tc>
      </w:tr>
      <w:tr w:rsidR="00EC719E" w:rsidRPr="00193867" w14:paraId="7CE85B95" w14:textId="77777777" w:rsidTr="00EC719E">
        <w:tc>
          <w:tcPr>
            <w:tcW w:w="562" w:type="dxa"/>
            <w:vMerge/>
          </w:tcPr>
          <w:p w14:paraId="44F73A86" w14:textId="77777777" w:rsidR="00EC719E" w:rsidRPr="00E21402" w:rsidRDefault="00EC719E" w:rsidP="00EC719E">
            <w:pPr>
              <w:widowControl w:val="0"/>
              <w:jc w:val="both"/>
              <w:rPr>
                <w:rFonts w:ascii="Times New Roman" w:hAnsi="Times New Roman" w:cs="Times New Roman"/>
              </w:rPr>
            </w:pPr>
          </w:p>
        </w:tc>
        <w:tc>
          <w:tcPr>
            <w:tcW w:w="3699" w:type="dxa"/>
            <w:vMerge/>
            <w:vAlign w:val="center"/>
          </w:tcPr>
          <w:p w14:paraId="5B8CFD72" w14:textId="77777777" w:rsidR="00EC719E" w:rsidRPr="00E21402" w:rsidRDefault="00EC719E" w:rsidP="00EC719E">
            <w:pPr>
              <w:widowControl w:val="0"/>
              <w:jc w:val="both"/>
              <w:rPr>
                <w:rFonts w:ascii="Times New Roman" w:hAnsi="Times New Roman" w:cs="Times New Roman"/>
              </w:rPr>
            </w:pPr>
          </w:p>
        </w:tc>
        <w:tc>
          <w:tcPr>
            <w:tcW w:w="2118" w:type="dxa"/>
          </w:tcPr>
          <w:p w14:paraId="2597FCFF" w14:textId="1C82E840" w:rsidR="00EC719E" w:rsidRPr="00E21402" w:rsidRDefault="00EC719E" w:rsidP="00EC719E">
            <w:pPr>
              <w:widowControl w:val="0"/>
              <w:jc w:val="center"/>
              <w:rPr>
                <w:rFonts w:ascii="Times New Roman" w:hAnsi="Times New Roman" w:cs="Times New Roman"/>
                <w:b/>
                <w:bCs/>
                <w:sz w:val="22"/>
                <w:szCs w:val="22"/>
              </w:rPr>
            </w:pPr>
            <w:r w:rsidRPr="00E21402">
              <w:rPr>
                <w:rFonts w:ascii="Times New Roman" w:hAnsi="Times New Roman" w:cs="Times New Roman"/>
                <w:b/>
                <w:bCs/>
                <w:lang w:val="kk-KZ"/>
              </w:rPr>
              <w:t>2026</w:t>
            </w:r>
            <w:r w:rsidR="002661BB">
              <w:rPr>
                <w:rFonts w:ascii="Times New Roman" w:hAnsi="Times New Roman" w:cs="Times New Roman"/>
              </w:rPr>
              <w:t>-</w:t>
            </w:r>
            <w:r w:rsidRPr="00E21402">
              <w:rPr>
                <w:rFonts w:ascii="Times New Roman" w:hAnsi="Times New Roman" w:cs="Times New Roman"/>
                <w:b/>
                <w:bCs/>
                <w:lang w:val="kk-KZ"/>
              </w:rPr>
              <w:t>2028 жылдарға арналған ӘЭДБ</w:t>
            </w:r>
          </w:p>
        </w:tc>
        <w:tc>
          <w:tcPr>
            <w:tcW w:w="1985" w:type="dxa"/>
          </w:tcPr>
          <w:p w14:paraId="4DA0AF2C" w14:textId="6602250D" w:rsidR="00EC719E" w:rsidRPr="00E21402" w:rsidRDefault="00EC719E" w:rsidP="00EC719E">
            <w:pPr>
              <w:widowControl w:val="0"/>
              <w:jc w:val="center"/>
              <w:rPr>
                <w:rFonts w:ascii="Times New Roman" w:hAnsi="Times New Roman" w:cs="Times New Roman"/>
                <w:b/>
                <w:bCs/>
                <w:sz w:val="22"/>
                <w:szCs w:val="22"/>
              </w:rPr>
            </w:pPr>
            <w:r w:rsidRPr="00E21402">
              <w:rPr>
                <w:rFonts w:ascii="Times New Roman" w:hAnsi="Times New Roman" w:cs="Times New Roman"/>
                <w:b/>
                <w:bCs/>
                <w:lang w:val="kk-KZ"/>
              </w:rPr>
              <w:t>202</w:t>
            </w:r>
            <w:r w:rsidR="00E21402" w:rsidRPr="00E21402">
              <w:rPr>
                <w:rFonts w:ascii="Times New Roman" w:hAnsi="Times New Roman" w:cs="Times New Roman"/>
                <w:b/>
                <w:bCs/>
                <w:lang w:val="en-US"/>
              </w:rPr>
              <w:t>7</w:t>
            </w:r>
            <w:r w:rsidR="002661BB">
              <w:rPr>
                <w:rFonts w:ascii="Times New Roman" w:hAnsi="Times New Roman" w:cs="Times New Roman"/>
              </w:rPr>
              <w:t>-</w:t>
            </w:r>
            <w:r w:rsidRPr="00E21402">
              <w:rPr>
                <w:rFonts w:ascii="Times New Roman" w:hAnsi="Times New Roman" w:cs="Times New Roman"/>
                <w:b/>
                <w:bCs/>
                <w:lang w:val="kk-KZ"/>
              </w:rPr>
              <w:t>2029 жылдарға арналған ӘЭДБ</w:t>
            </w:r>
          </w:p>
        </w:tc>
        <w:tc>
          <w:tcPr>
            <w:tcW w:w="1273" w:type="dxa"/>
            <w:vMerge/>
            <w:vAlign w:val="center"/>
          </w:tcPr>
          <w:p w14:paraId="286D1C6D" w14:textId="77777777" w:rsidR="00EC719E" w:rsidRPr="00E21402" w:rsidRDefault="00EC719E" w:rsidP="00EC719E">
            <w:pPr>
              <w:widowControl w:val="0"/>
              <w:jc w:val="both"/>
              <w:rPr>
                <w:rFonts w:ascii="Times New Roman" w:hAnsi="Times New Roman" w:cs="Times New Roman"/>
              </w:rPr>
            </w:pPr>
          </w:p>
        </w:tc>
      </w:tr>
      <w:tr w:rsidR="00EC719E" w:rsidRPr="00193867" w14:paraId="637A866F" w14:textId="77777777" w:rsidTr="00EC719E">
        <w:tc>
          <w:tcPr>
            <w:tcW w:w="562" w:type="dxa"/>
          </w:tcPr>
          <w:p w14:paraId="790E6919" w14:textId="77777777"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rPr>
              <w:t>1</w:t>
            </w:r>
          </w:p>
        </w:tc>
        <w:tc>
          <w:tcPr>
            <w:tcW w:w="3699" w:type="dxa"/>
          </w:tcPr>
          <w:p w14:paraId="38E2DB98" w14:textId="6E0C25EE"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rPr>
              <w:t>2</w:t>
            </w:r>
          </w:p>
        </w:tc>
        <w:tc>
          <w:tcPr>
            <w:tcW w:w="2118" w:type="dxa"/>
          </w:tcPr>
          <w:p w14:paraId="720F2544" w14:textId="2F7F93C8"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rPr>
              <w:t>3</w:t>
            </w:r>
          </w:p>
        </w:tc>
        <w:tc>
          <w:tcPr>
            <w:tcW w:w="1985" w:type="dxa"/>
          </w:tcPr>
          <w:p w14:paraId="4A1593BE" w14:textId="7A274A5A"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rPr>
              <w:t>4</w:t>
            </w:r>
          </w:p>
        </w:tc>
        <w:tc>
          <w:tcPr>
            <w:tcW w:w="1273" w:type="dxa"/>
          </w:tcPr>
          <w:p w14:paraId="38D1CB8C" w14:textId="01F0D7E5" w:rsidR="00EC719E" w:rsidRPr="00E21402" w:rsidRDefault="00EC719E" w:rsidP="00EC719E">
            <w:pPr>
              <w:widowControl w:val="0"/>
              <w:jc w:val="center"/>
              <w:rPr>
                <w:rFonts w:ascii="Times New Roman" w:hAnsi="Times New Roman" w:cs="Times New Roman"/>
                <w:b/>
                <w:bCs/>
              </w:rPr>
            </w:pPr>
            <w:r w:rsidRPr="00E21402">
              <w:rPr>
                <w:rFonts w:ascii="Times New Roman" w:hAnsi="Times New Roman" w:cs="Times New Roman"/>
                <w:b/>
                <w:bCs/>
              </w:rPr>
              <w:t>2</w:t>
            </w:r>
          </w:p>
        </w:tc>
      </w:tr>
      <w:tr w:rsidR="00E21402" w:rsidRPr="00193867" w14:paraId="41730963" w14:textId="77777777" w:rsidTr="007754B8">
        <w:tc>
          <w:tcPr>
            <w:tcW w:w="562" w:type="dxa"/>
          </w:tcPr>
          <w:p w14:paraId="6E844296"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1.</w:t>
            </w:r>
          </w:p>
        </w:tc>
        <w:tc>
          <w:tcPr>
            <w:tcW w:w="3699" w:type="dxa"/>
            <w:tcBorders>
              <w:top w:val="single" w:sz="4" w:space="0" w:color="auto"/>
              <w:left w:val="single" w:sz="4" w:space="0" w:color="auto"/>
              <w:bottom w:val="single" w:sz="4" w:space="0" w:color="auto"/>
              <w:right w:val="single" w:sz="4" w:space="0" w:color="auto"/>
            </w:tcBorders>
            <w:vAlign w:val="center"/>
          </w:tcPr>
          <w:p w14:paraId="62FB74C5" w14:textId="266476E4" w:rsidR="00E21402" w:rsidRPr="00E21402" w:rsidRDefault="00E21402" w:rsidP="00E21402">
            <w:pPr>
              <w:widowControl w:val="0"/>
              <w:jc w:val="both"/>
              <w:rPr>
                <w:rFonts w:ascii="Times New Roman" w:hAnsi="Times New Roman" w:cs="Times New Roman"/>
                <w:b/>
                <w:bCs/>
              </w:rPr>
            </w:pPr>
            <w:r w:rsidRPr="00E21402">
              <w:rPr>
                <w:rFonts w:ascii="Times New Roman" w:hAnsi="Times New Roman" w:cs="Times New Roman"/>
                <w:b/>
                <w:bCs/>
                <w:lang w:val="kk-KZ"/>
              </w:rPr>
              <w:t>Түсімдер</w:t>
            </w:r>
          </w:p>
        </w:tc>
        <w:tc>
          <w:tcPr>
            <w:tcW w:w="2118" w:type="dxa"/>
            <w:tcBorders>
              <w:top w:val="single" w:sz="4" w:space="0" w:color="auto"/>
              <w:left w:val="single" w:sz="4" w:space="0" w:color="auto"/>
              <w:bottom w:val="single" w:sz="4" w:space="0" w:color="auto"/>
              <w:right w:val="single" w:sz="4" w:space="0" w:color="auto"/>
            </w:tcBorders>
            <w:vAlign w:val="center"/>
          </w:tcPr>
          <w:p w14:paraId="63BB8234" w14:textId="79643D87"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549,5</w:t>
            </w:r>
          </w:p>
        </w:tc>
        <w:tc>
          <w:tcPr>
            <w:tcW w:w="1985" w:type="dxa"/>
            <w:tcBorders>
              <w:top w:val="single" w:sz="4" w:space="0" w:color="auto"/>
              <w:left w:val="single" w:sz="4" w:space="0" w:color="auto"/>
              <w:bottom w:val="single" w:sz="4" w:space="0" w:color="auto"/>
              <w:right w:val="single" w:sz="4" w:space="0" w:color="auto"/>
            </w:tcBorders>
          </w:tcPr>
          <w:p w14:paraId="2B7F0086" w14:textId="369F4E1E"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565,8</w:t>
            </w:r>
          </w:p>
        </w:tc>
        <w:tc>
          <w:tcPr>
            <w:tcW w:w="1273" w:type="dxa"/>
            <w:tcBorders>
              <w:top w:val="single" w:sz="4" w:space="0" w:color="auto"/>
              <w:left w:val="single" w:sz="4" w:space="0" w:color="auto"/>
              <w:bottom w:val="single" w:sz="4" w:space="0" w:color="auto"/>
              <w:right w:val="single" w:sz="4" w:space="0" w:color="auto"/>
            </w:tcBorders>
          </w:tcPr>
          <w:p w14:paraId="4243E348" w14:textId="340287EA"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16,3</w:t>
            </w:r>
          </w:p>
        </w:tc>
      </w:tr>
      <w:tr w:rsidR="00E21402" w:rsidRPr="00193867" w14:paraId="5B071741" w14:textId="77777777" w:rsidTr="007754B8">
        <w:tc>
          <w:tcPr>
            <w:tcW w:w="562" w:type="dxa"/>
          </w:tcPr>
          <w:p w14:paraId="753BF8B2"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2.</w:t>
            </w:r>
          </w:p>
        </w:tc>
        <w:tc>
          <w:tcPr>
            <w:tcW w:w="3699" w:type="dxa"/>
            <w:tcBorders>
              <w:top w:val="single" w:sz="4" w:space="0" w:color="auto"/>
              <w:left w:val="single" w:sz="4" w:space="0" w:color="auto"/>
              <w:bottom w:val="single" w:sz="4" w:space="0" w:color="auto"/>
              <w:right w:val="single" w:sz="4" w:space="0" w:color="auto"/>
            </w:tcBorders>
            <w:vAlign w:val="center"/>
          </w:tcPr>
          <w:p w14:paraId="18C0CDC9" w14:textId="4E0B773B" w:rsidR="00E21402" w:rsidRPr="00E21402" w:rsidRDefault="00E21402" w:rsidP="00E21402">
            <w:pPr>
              <w:widowControl w:val="0"/>
              <w:ind w:firstLine="567"/>
              <w:jc w:val="both"/>
              <w:rPr>
                <w:rFonts w:ascii="Times New Roman" w:hAnsi="Times New Roman" w:cs="Times New Roman"/>
                <w:b/>
                <w:bCs/>
                <w:i/>
              </w:rPr>
            </w:pPr>
            <w:r w:rsidRPr="00E21402">
              <w:rPr>
                <w:rFonts w:ascii="Times New Roman" w:hAnsi="Times New Roman" w:cs="Times New Roman"/>
                <w:i/>
                <w:iCs/>
                <w:lang w:val="kk-KZ"/>
              </w:rPr>
              <w:t>ЖӨӨ-ге қатысты %</w:t>
            </w:r>
          </w:p>
        </w:tc>
        <w:tc>
          <w:tcPr>
            <w:tcW w:w="2118" w:type="dxa"/>
            <w:tcBorders>
              <w:top w:val="single" w:sz="4" w:space="0" w:color="auto"/>
              <w:left w:val="single" w:sz="4" w:space="0" w:color="auto"/>
              <w:bottom w:val="single" w:sz="4" w:space="0" w:color="auto"/>
              <w:right w:val="single" w:sz="4" w:space="0" w:color="auto"/>
            </w:tcBorders>
            <w:vAlign w:val="center"/>
          </w:tcPr>
          <w:p w14:paraId="37A35B15" w14:textId="703D16EC" w:rsidR="00E21402" w:rsidRPr="00660D2C" w:rsidRDefault="00660D2C" w:rsidP="00E21402">
            <w:pPr>
              <w:widowControl w:val="0"/>
              <w:jc w:val="right"/>
              <w:rPr>
                <w:rFonts w:ascii="Times New Roman" w:eastAsia="Times New Roman" w:hAnsi="Times New Roman" w:cs="Times New Roman"/>
                <w:i/>
                <w:iCs/>
                <w:lang w:val="kk-KZ" w:eastAsia="ru-RU"/>
              </w:rPr>
            </w:pPr>
            <w:r w:rsidRPr="00660D2C">
              <w:rPr>
                <w:rFonts w:ascii="Times New Roman" w:eastAsia="Times New Roman" w:hAnsi="Times New Roman" w:cs="Times New Roman"/>
                <w:i/>
                <w:iCs/>
                <w:lang w:val="kk-KZ" w:eastAsia="ru-RU"/>
              </w:rPr>
              <w:t>20,1</w:t>
            </w:r>
          </w:p>
        </w:tc>
        <w:tc>
          <w:tcPr>
            <w:tcW w:w="1985" w:type="dxa"/>
            <w:tcBorders>
              <w:top w:val="single" w:sz="4" w:space="0" w:color="auto"/>
              <w:left w:val="single" w:sz="4" w:space="0" w:color="auto"/>
              <w:bottom w:val="single" w:sz="4" w:space="0" w:color="auto"/>
              <w:right w:val="single" w:sz="4" w:space="0" w:color="auto"/>
            </w:tcBorders>
          </w:tcPr>
          <w:p w14:paraId="10E9FDE9" w14:textId="38593BC5" w:rsidR="00E21402" w:rsidRPr="00660D2C" w:rsidRDefault="00660D2C" w:rsidP="00E21402">
            <w:pPr>
              <w:widowControl w:val="0"/>
              <w:jc w:val="right"/>
              <w:rPr>
                <w:rFonts w:ascii="Times New Roman" w:eastAsia="Times New Roman" w:hAnsi="Times New Roman" w:cs="Times New Roman"/>
                <w:i/>
                <w:iCs/>
                <w:lang w:val="kk-KZ" w:eastAsia="ru-RU"/>
              </w:rPr>
            </w:pPr>
            <w:r w:rsidRPr="00660D2C">
              <w:rPr>
                <w:rFonts w:ascii="Times New Roman" w:eastAsia="Times New Roman" w:hAnsi="Times New Roman" w:cs="Times New Roman"/>
                <w:i/>
                <w:iCs/>
                <w:lang w:val="kk-KZ" w:eastAsia="ru-RU"/>
              </w:rPr>
              <w:t>20,7</w:t>
            </w:r>
          </w:p>
        </w:tc>
        <w:tc>
          <w:tcPr>
            <w:tcW w:w="1273" w:type="dxa"/>
            <w:tcBorders>
              <w:top w:val="single" w:sz="4" w:space="0" w:color="auto"/>
              <w:left w:val="single" w:sz="4" w:space="0" w:color="auto"/>
              <w:bottom w:val="single" w:sz="4" w:space="0" w:color="auto"/>
              <w:right w:val="single" w:sz="4" w:space="0" w:color="auto"/>
            </w:tcBorders>
          </w:tcPr>
          <w:p w14:paraId="7BBE9FD8" w14:textId="3D1CAC41" w:rsidR="00E21402" w:rsidRPr="00E21402" w:rsidRDefault="00E21402" w:rsidP="00E21402">
            <w:pPr>
              <w:widowControl w:val="0"/>
              <w:jc w:val="right"/>
              <w:rPr>
                <w:rFonts w:ascii="Times New Roman" w:hAnsi="Times New Roman" w:cs="Times New Roman"/>
                <w:b/>
                <w:bCs/>
                <w:lang w:val="kk-KZ"/>
              </w:rPr>
            </w:pPr>
          </w:p>
        </w:tc>
      </w:tr>
      <w:tr w:rsidR="00E21402" w:rsidRPr="00193867" w14:paraId="14F8BC93" w14:textId="77777777" w:rsidTr="007754B8">
        <w:tc>
          <w:tcPr>
            <w:tcW w:w="562" w:type="dxa"/>
            <w:vAlign w:val="center"/>
          </w:tcPr>
          <w:p w14:paraId="3A140722"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3.</w:t>
            </w:r>
          </w:p>
        </w:tc>
        <w:tc>
          <w:tcPr>
            <w:tcW w:w="3699" w:type="dxa"/>
            <w:tcBorders>
              <w:top w:val="single" w:sz="4" w:space="0" w:color="auto"/>
              <w:left w:val="single" w:sz="4" w:space="0" w:color="auto"/>
              <w:bottom w:val="single" w:sz="4" w:space="0" w:color="auto"/>
              <w:right w:val="single" w:sz="4" w:space="0" w:color="auto"/>
            </w:tcBorders>
            <w:vAlign w:val="center"/>
          </w:tcPr>
          <w:p w14:paraId="2D627A1F" w14:textId="2F879D35" w:rsidR="00E21402" w:rsidRPr="00E21402" w:rsidRDefault="00E21402" w:rsidP="00E21402">
            <w:pPr>
              <w:widowControl w:val="0"/>
              <w:jc w:val="both"/>
              <w:rPr>
                <w:rFonts w:ascii="Times New Roman" w:hAnsi="Times New Roman" w:cs="Times New Roman"/>
                <w:b/>
                <w:bCs/>
              </w:rPr>
            </w:pPr>
            <w:r w:rsidRPr="00E21402">
              <w:rPr>
                <w:rFonts w:ascii="Times New Roman" w:hAnsi="Times New Roman" w:cs="Times New Roman"/>
                <w:b/>
                <w:bCs/>
                <w:lang w:val="kk-KZ"/>
              </w:rPr>
              <w:t>Кірістер (трансферттерді есепке алмағанда)</w:t>
            </w:r>
          </w:p>
        </w:tc>
        <w:tc>
          <w:tcPr>
            <w:tcW w:w="2118" w:type="dxa"/>
            <w:tcBorders>
              <w:top w:val="single" w:sz="4" w:space="0" w:color="auto"/>
              <w:left w:val="single" w:sz="4" w:space="0" w:color="auto"/>
              <w:bottom w:val="single" w:sz="4" w:space="0" w:color="auto"/>
              <w:right w:val="single" w:sz="4" w:space="0" w:color="auto"/>
            </w:tcBorders>
            <w:vAlign w:val="center"/>
          </w:tcPr>
          <w:p w14:paraId="35F3B7C7" w14:textId="476FE3F3"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139,8</w:t>
            </w:r>
          </w:p>
        </w:tc>
        <w:tc>
          <w:tcPr>
            <w:tcW w:w="1985" w:type="dxa"/>
            <w:tcBorders>
              <w:top w:val="single" w:sz="4" w:space="0" w:color="auto"/>
              <w:left w:val="single" w:sz="4" w:space="0" w:color="auto"/>
              <w:bottom w:val="single" w:sz="4" w:space="0" w:color="auto"/>
              <w:right w:val="single" w:sz="4" w:space="0" w:color="auto"/>
            </w:tcBorders>
          </w:tcPr>
          <w:p w14:paraId="61DE0FD4" w14:textId="599C29C9"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139,8</w:t>
            </w:r>
          </w:p>
        </w:tc>
        <w:tc>
          <w:tcPr>
            <w:tcW w:w="1273" w:type="dxa"/>
            <w:tcBorders>
              <w:top w:val="single" w:sz="4" w:space="0" w:color="auto"/>
              <w:left w:val="single" w:sz="4" w:space="0" w:color="auto"/>
              <w:bottom w:val="single" w:sz="4" w:space="0" w:color="auto"/>
              <w:right w:val="single" w:sz="4" w:space="0" w:color="auto"/>
            </w:tcBorders>
          </w:tcPr>
          <w:p w14:paraId="1F121D3F" w14:textId="1A35932C"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0</w:t>
            </w:r>
          </w:p>
        </w:tc>
      </w:tr>
      <w:tr w:rsidR="00E21402" w:rsidRPr="00193867" w14:paraId="0DE4CCDB" w14:textId="77777777" w:rsidTr="007754B8">
        <w:tc>
          <w:tcPr>
            <w:tcW w:w="562" w:type="dxa"/>
            <w:vAlign w:val="center"/>
          </w:tcPr>
          <w:p w14:paraId="25672035"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4.</w:t>
            </w:r>
          </w:p>
        </w:tc>
        <w:tc>
          <w:tcPr>
            <w:tcW w:w="3699" w:type="dxa"/>
            <w:tcBorders>
              <w:top w:val="single" w:sz="4" w:space="0" w:color="auto"/>
              <w:left w:val="single" w:sz="4" w:space="0" w:color="auto"/>
              <w:bottom w:val="single" w:sz="4" w:space="0" w:color="auto"/>
              <w:right w:val="single" w:sz="4" w:space="0" w:color="auto"/>
            </w:tcBorders>
            <w:vAlign w:val="center"/>
          </w:tcPr>
          <w:p w14:paraId="004B4BB4" w14:textId="1B4BAC95" w:rsidR="00E21402" w:rsidRPr="00E21402" w:rsidRDefault="00E21402" w:rsidP="00E21402">
            <w:pPr>
              <w:widowControl w:val="0"/>
              <w:ind w:firstLine="319"/>
              <w:jc w:val="both"/>
              <w:rPr>
                <w:rFonts w:ascii="Times New Roman" w:eastAsia="Times New Roman" w:hAnsi="Times New Roman" w:cs="Times New Roman"/>
                <w:i/>
                <w:lang w:eastAsia="ru-RU"/>
              </w:rPr>
            </w:pPr>
            <w:r w:rsidRPr="00E21402">
              <w:rPr>
                <w:rFonts w:ascii="Times New Roman" w:hAnsi="Times New Roman" w:cs="Times New Roman"/>
                <w:i/>
                <w:iCs/>
                <w:lang w:val="kk-KZ"/>
              </w:rPr>
              <w:t>ЖӨӨ-ге қатысты %</w:t>
            </w:r>
          </w:p>
        </w:tc>
        <w:tc>
          <w:tcPr>
            <w:tcW w:w="2118" w:type="dxa"/>
            <w:tcBorders>
              <w:top w:val="single" w:sz="4" w:space="0" w:color="auto"/>
              <w:left w:val="single" w:sz="4" w:space="0" w:color="auto"/>
              <w:bottom w:val="single" w:sz="4" w:space="0" w:color="auto"/>
              <w:right w:val="single" w:sz="4" w:space="0" w:color="auto"/>
            </w:tcBorders>
            <w:vAlign w:val="center"/>
          </w:tcPr>
          <w:p w14:paraId="63A3DF94" w14:textId="18108078" w:rsidR="00E21402" w:rsidRPr="00660D2C" w:rsidRDefault="00660D2C" w:rsidP="00E21402">
            <w:pPr>
              <w:widowControl w:val="0"/>
              <w:jc w:val="right"/>
              <w:rPr>
                <w:rFonts w:ascii="Times New Roman" w:eastAsia="Times New Roman" w:hAnsi="Times New Roman" w:cs="Times New Roman"/>
                <w:i/>
                <w:iCs/>
                <w:lang w:val="kk-KZ" w:eastAsia="ru-RU"/>
              </w:rPr>
            </w:pPr>
            <w:r w:rsidRPr="00660D2C">
              <w:rPr>
                <w:rFonts w:ascii="Times New Roman" w:eastAsia="Times New Roman" w:hAnsi="Times New Roman" w:cs="Times New Roman"/>
                <w:i/>
                <w:iCs/>
                <w:lang w:val="kk-KZ" w:eastAsia="ru-RU"/>
              </w:rPr>
              <w:t>5,1</w:t>
            </w:r>
          </w:p>
        </w:tc>
        <w:tc>
          <w:tcPr>
            <w:tcW w:w="1985" w:type="dxa"/>
            <w:tcBorders>
              <w:top w:val="single" w:sz="4" w:space="0" w:color="auto"/>
              <w:left w:val="single" w:sz="4" w:space="0" w:color="auto"/>
              <w:bottom w:val="single" w:sz="4" w:space="0" w:color="auto"/>
              <w:right w:val="single" w:sz="4" w:space="0" w:color="auto"/>
            </w:tcBorders>
          </w:tcPr>
          <w:p w14:paraId="20C50A89" w14:textId="5B9C02A7" w:rsidR="00E21402" w:rsidRPr="00660D2C" w:rsidRDefault="00660D2C" w:rsidP="00E21402">
            <w:pPr>
              <w:widowControl w:val="0"/>
              <w:jc w:val="right"/>
              <w:rPr>
                <w:rFonts w:ascii="Times New Roman" w:eastAsia="Times New Roman" w:hAnsi="Times New Roman" w:cs="Times New Roman"/>
                <w:i/>
                <w:iCs/>
                <w:lang w:val="kk-KZ" w:eastAsia="ru-RU"/>
              </w:rPr>
            </w:pPr>
            <w:r w:rsidRPr="00660D2C">
              <w:rPr>
                <w:rFonts w:ascii="Times New Roman" w:eastAsia="Times New Roman" w:hAnsi="Times New Roman" w:cs="Times New Roman"/>
                <w:i/>
                <w:iCs/>
                <w:lang w:val="kk-KZ" w:eastAsia="ru-RU"/>
              </w:rPr>
              <w:t>5,1</w:t>
            </w:r>
          </w:p>
        </w:tc>
        <w:tc>
          <w:tcPr>
            <w:tcW w:w="1273" w:type="dxa"/>
            <w:tcBorders>
              <w:top w:val="single" w:sz="4" w:space="0" w:color="auto"/>
              <w:left w:val="single" w:sz="4" w:space="0" w:color="auto"/>
              <w:bottom w:val="single" w:sz="4" w:space="0" w:color="auto"/>
              <w:right w:val="single" w:sz="4" w:space="0" w:color="auto"/>
            </w:tcBorders>
          </w:tcPr>
          <w:p w14:paraId="4231DC7F" w14:textId="0E6461FA" w:rsidR="00E21402" w:rsidRPr="00E21402" w:rsidRDefault="00E21402" w:rsidP="00E21402">
            <w:pPr>
              <w:widowControl w:val="0"/>
              <w:jc w:val="right"/>
              <w:rPr>
                <w:rFonts w:ascii="Times New Roman" w:hAnsi="Times New Roman" w:cs="Times New Roman"/>
                <w:b/>
                <w:bCs/>
                <w:lang w:val="kk-KZ"/>
              </w:rPr>
            </w:pPr>
          </w:p>
        </w:tc>
      </w:tr>
      <w:tr w:rsidR="00E21402" w:rsidRPr="00193867" w14:paraId="73310357" w14:textId="77777777" w:rsidTr="007754B8">
        <w:tc>
          <w:tcPr>
            <w:tcW w:w="562" w:type="dxa"/>
            <w:vAlign w:val="center"/>
          </w:tcPr>
          <w:p w14:paraId="1D93A36F"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5.</w:t>
            </w:r>
          </w:p>
        </w:tc>
        <w:tc>
          <w:tcPr>
            <w:tcW w:w="3699" w:type="dxa"/>
            <w:tcBorders>
              <w:top w:val="single" w:sz="4" w:space="0" w:color="auto"/>
              <w:left w:val="single" w:sz="4" w:space="0" w:color="auto"/>
              <w:bottom w:val="single" w:sz="4" w:space="0" w:color="auto"/>
              <w:right w:val="single" w:sz="4" w:space="0" w:color="auto"/>
            </w:tcBorders>
            <w:vAlign w:val="center"/>
          </w:tcPr>
          <w:p w14:paraId="43F1A3CE" w14:textId="4D168E69" w:rsidR="00E21402" w:rsidRPr="00E21402" w:rsidRDefault="00E21402" w:rsidP="00E21402">
            <w:pPr>
              <w:widowControl w:val="0"/>
              <w:ind w:firstLine="319"/>
              <w:jc w:val="both"/>
              <w:rPr>
                <w:rFonts w:ascii="Times New Roman" w:eastAsia="Times New Roman" w:hAnsi="Times New Roman" w:cs="Times New Roman"/>
                <w:lang w:eastAsia="ru-RU"/>
              </w:rPr>
            </w:pPr>
            <w:r w:rsidRPr="00E21402">
              <w:rPr>
                <w:rFonts w:ascii="Times New Roman" w:hAnsi="Times New Roman" w:cs="Times New Roman"/>
                <w:lang w:val="kk-KZ"/>
              </w:rPr>
              <w:t>Салықтық түсімдер</w:t>
            </w:r>
          </w:p>
        </w:tc>
        <w:tc>
          <w:tcPr>
            <w:tcW w:w="2118" w:type="dxa"/>
            <w:tcBorders>
              <w:top w:val="single" w:sz="4" w:space="0" w:color="auto"/>
              <w:left w:val="single" w:sz="4" w:space="0" w:color="auto"/>
              <w:bottom w:val="single" w:sz="4" w:space="0" w:color="auto"/>
              <w:right w:val="single" w:sz="4" w:space="0" w:color="auto"/>
            </w:tcBorders>
            <w:vAlign w:val="center"/>
          </w:tcPr>
          <w:p w14:paraId="2825DE71" w14:textId="36ACD844"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lang w:val="kk-KZ"/>
              </w:rPr>
              <w:t>132,7</w:t>
            </w:r>
          </w:p>
        </w:tc>
        <w:tc>
          <w:tcPr>
            <w:tcW w:w="1985" w:type="dxa"/>
            <w:tcBorders>
              <w:top w:val="single" w:sz="4" w:space="0" w:color="auto"/>
              <w:left w:val="single" w:sz="4" w:space="0" w:color="auto"/>
              <w:bottom w:val="single" w:sz="4" w:space="0" w:color="auto"/>
              <w:right w:val="single" w:sz="4" w:space="0" w:color="auto"/>
            </w:tcBorders>
          </w:tcPr>
          <w:p w14:paraId="4FD36F44" w14:textId="0B4D0CA9"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lang w:val="kk-KZ"/>
              </w:rPr>
              <w:t>129,8</w:t>
            </w:r>
          </w:p>
        </w:tc>
        <w:tc>
          <w:tcPr>
            <w:tcW w:w="1273" w:type="dxa"/>
            <w:tcBorders>
              <w:top w:val="single" w:sz="4" w:space="0" w:color="auto"/>
              <w:left w:val="single" w:sz="4" w:space="0" w:color="auto"/>
              <w:bottom w:val="single" w:sz="4" w:space="0" w:color="auto"/>
              <w:right w:val="single" w:sz="4" w:space="0" w:color="auto"/>
            </w:tcBorders>
          </w:tcPr>
          <w:p w14:paraId="7D6051DA" w14:textId="51E69A90" w:rsidR="00E21402" w:rsidRPr="00E21402" w:rsidRDefault="00E21402" w:rsidP="00E21402">
            <w:pPr>
              <w:widowControl w:val="0"/>
              <w:jc w:val="right"/>
              <w:rPr>
                <w:rFonts w:ascii="Times New Roman" w:hAnsi="Times New Roman" w:cs="Times New Roman"/>
                <w:b/>
                <w:bCs/>
                <w:lang w:val="kk-KZ"/>
              </w:rPr>
            </w:pPr>
            <w:r w:rsidRPr="00E21402">
              <w:rPr>
                <w:rFonts w:ascii="Times New Roman" w:hAnsi="Times New Roman" w:cs="Times New Roman"/>
                <w:b/>
                <w:bCs/>
                <w:lang w:val="kk-KZ"/>
              </w:rPr>
              <w:t>-2,9</w:t>
            </w:r>
          </w:p>
        </w:tc>
      </w:tr>
      <w:tr w:rsidR="00E21402" w:rsidRPr="00193867" w14:paraId="4215BBFC" w14:textId="77777777" w:rsidTr="007754B8">
        <w:tc>
          <w:tcPr>
            <w:tcW w:w="562" w:type="dxa"/>
            <w:vAlign w:val="center"/>
          </w:tcPr>
          <w:p w14:paraId="3A5A1738"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6.</w:t>
            </w:r>
          </w:p>
        </w:tc>
        <w:tc>
          <w:tcPr>
            <w:tcW w:w="3699" w:type="dxa"/>
            <w:tcBorders>
              <w:top w:val="single" w:sz="4" w:space="0" w:color="auto"/>
              <w:left w:val="single" w:sz="4" w:space="0" w:color="auto"/>
              <w:bottom w:val="single" w:sz="4" w:space="0" w:color="auto"/>
              <w:right w:val="single" w:sz="4" w:space="0" w:color="auto"/>
            </w:tcBorders>
            <w:vAlign w:val="center"/>
          </w:tcPr>
          <w:p w14:paraId="2D398780" w14:textId="50AEA632" w:rsidR="00E21402" w:rsidRPr="00E21402" w:rsidRDefault="00E21402" w:rsidP="00E21402">
            <w:pPr>
              <w:widowControl w:val="0"/>
              <w:ind w:firstLine="319"/>
              <w:jc w:val="both"/>
              <w:rPr>
                <w:rFonts w:ascii="Times New Roman" w:eastAsia="Times New Roman" w:hAnsi="Times New Roman" w:cs="Times New Roman"/>
                <w:lang w:eastAsia="ru-RU"/>
              </w:rPr>
            </w:pPr>
            <w:r w:rsidRPr="00E21402">
              <w:rPr>
                <w:rFonts w:ascii="Times New Roman" w:hAnsi="Times New Roman" w:cs="Times New Roman"/>
                <w:lang w:val="kk-KZ"/>
              </w:rPr>
              <w:t>Салықтық емес түсімдер</w:t>
            </w:r>
          </w:p>
        </w:tc>
        <w:tc>
          <w:tcPr>
            <w:tcW w:w="2118" w:type="dxa"/>
            <w:tcBorders>
              <w:top w:val="single" w:sz="4" w:space="0" w:color="auto"/>
              <w:left w:val="single" w:sz="4" w:space="0" w:color="auto"/>
              <w:bottom w:val="single" w:sz="4" w:space="0" w:color="auto"/>
              <w:right w:val="single" w:sz="4" w:space="0" w:color="auto"/>
            </w:tcBorders>
            <w:vAlign w:val="center"/>
          </w:tcPr>
          <w:p w14:paraId="13101045" w14:textId="07DFFBE0"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2,4</w:t>
            </w:r>
          </w:p>
        </w:tc>
        <w:tc>
          <w:tcPr>
            <w:tcW w:w="1985" w:type="dxa"/>
            <w:tcBorders>
              <w:top w:val="single" w:sz="4" w:space="0" w:color="auto"/>
              <w:left w:val="single" w:sz="4" w:space="0" w:color="auto"/>
              <w:bottom w:val="single" w:sz="4" w:space="0" w:color="auto"/>
              <w:right w:val="single" w:sz="4" w:space="0" w:color="auto"/>
            </w:tcBorders>
          </w:tcPr>
          <w:p w14:paraId="6A4CE794" w14:textId="2B786A43"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4,2</w:t>
            </w:r>
          </w:p>
        </w:tc>
        <w:tc>
          <w:tcPr>
            <w:tcW w:w="1273" w:type="dxa"/>
            <w:tcBorders>
              <w:top w:val="single" w:sz="4" w:space="0" w:color="auto"/>
              <w:left w:val="single" w:sz="4" w:space="0" w:color="auto"/>
              <w:bottom w:val="single" w:sz="4" w:space="0" w:color="auto"/>
              <w:right w:val="single" w:sz="4" w:space="0" w:color="auto"/>
            </w:tcBorders>
          </w:tcPr>
          <w:p w14:paraId="235D01AB" w14:textId="746BD701"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1,8</w:t>
            </w:r>
          </w:p>
        </w:tc>
      </w:tr>
      <w:tr w:rsidR="00E21402" w:rsidRPr="00193867" w14:paraId="7F3CAED0" w14:textId="77777777" w:rsidTr="00EC719E">
        <w:tc>
          <w:tcPr>
            <w:tcW w:w="562" w:type="dxa"/>
            <w:vAlign w:val="center"/>
          </w:tcPr>
          <w:p w14:paraId="56D99B98"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7.</w:t>
            </w:r>
          </w:p>
        </w:tc>
        <w:tc>
          <w:tcPr>
            <w:tcW w:w="3699" w:type="dxa"/>
            <w:tcBorders>
              <w:top w:val="single" w:sz="4" w:space="0" w:color="auto"/>
              <w:left w:val="single" w:sz="4" w:space="0" w:color="auto"/>
              <w:bottom w:val="single" w:sz="4" w:space="0" w:color="auto"/>
              <w:right w:val="single" w:sz="4" w:space="0" w:color="auto"/>
            </w:tcBorders>
            <w:vAlign w:val="center"/>
          </w:tcPr>
          <w:p w14:paraId="75330961" w14:textId="19BC4B36" w:rsidR="00E21402" w:rsidRPr="00E21402" w:rsidRDefault="00E21402" w:rsidP="00E21402">
            <w:pPr>
              <w:widowControl w:val="0"/>
              <w:ind w:left="319"/>
              <w:jc w:val="both"/>
              <w:rPr>
                <w:rFonts w:ascii="Times New Roman" w:eastAsia="Times New Roman" w:hAnsi="Times New Roman" w:cs="Times New Roman"/>
                <w:lang w:eastAsia="ru-RU"/>
              </w:rPr>
            </w:pPr>
            <w:r w:rsidRPr="00E21402">
              <w:rPr>
                <w:rFonts w:ascii="Times New Roman" w:hAnsi="Times New Roman" w:cs="Times New Roman"/>
                <w:lang w:val="kk-KZ"/>
              </w:rPr>
              <w:t>Негізгі капиталды сатудан түсетін түсімдер</w:t>
            </w:r>
          </w:p>
        </w:tc>
        <w:tc>
          <w:tcPr>
            <w:tcW w:w="2118" w:type="dxa"/>
            <w:tcBorders>
              <w:top w:val="single" w:sz="4" w:space="0" w:color="auto"/>
              <w:left w:val="single" w:sz="4" w:space="0" w:color="auto"/>
              <w:bottom w:val="single" w:sz="4" w:space="0" w:color="auto"/>
              <w:right w:val="single" w:sz="4" w:space="0" w:color="auto"/>
            </w:tcBorders>
          </w:tcPr>
          <w:p w14:paraId="41FBD569" w14:textId="4ED50D60"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3,8</w:t>
            </w:r>
          </w:p>
        </w:tc>
        <w:tc>
          <w:tcPr>
            <w:tcW w:w="1985" w:type="dxa"/>
            <w:tcBorders>
              <w:top w:val="single" w:sz="4" w:space="0" w:color="auto"/>
              <w:left w:val="single" w:sz="4" w:space="0" w:color="auto"/>
              <w:bottom w:val="single" w:sz="4" w:space="0" w:color="auto"/>
              <w:right w:val="single" w:sz="4" w:space="0" w:color="auto"/>
            </w:tcBorders>
          </w:tcPr>
          <w:p w14:paraId="7536EAB1" w14:textId="62061CF4"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5,0</w:t>
            </w:r>
          </w:p>
        </w:tc>
        <w:tc>
          <w:tcPr>
            <w:tcW w:w="1273" w:type="dxa"/>
            <w:tcBorders>
              <w:top w:val="single" w:sz="4" w:space="0" w:color="auto"/>
              <w:left w:val="single" w:sz="4" w:space="0" w:color="auto"/>
              <w:bottom w:val="single" w:sz="4" w:space="0" w:color="auto"/>
              <w:right w:val="single" w:sz="4" w:space="0" w:color="auto"/>
            </w:tcBorders>
          </w:tcPr>
          <w:p w14:paraId="56D6886D" w14:textId="3035539F"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1,2</w:t>
            </w:r>
          </w:p>
        </w:tc>
      </w:tr>
      <w:tr w:rsidR="00E21402" w:rsidRPr="00193867" w14:paraId="4F84B11C" w14:textId="77777777" w:rsidTr="007754B8">
        <w:tc>
          <w:tcPr>
            <w:tcW w:w="562" w:type="dxa"/>
            <w:vAlign w:val="center"/>
          </w:tcPr>
          <w:p w14:paraId="560B4D02"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8.</w:t>
            </w:r>
          </w:p>
        </w:tc>
        <w:tc>
          <w:tcPr>
            <w:tcW w:w="3699" w:type="dxa"/>
            <w:tcBorders>
              <w:top w:val="single" w:sz="4" w:space="0" w:color="auto"/>
              <w:left w:val="single" w:sz="4" w:space="0" w:color="auto"/>
              <w:bottom w:val="single" w:sz="4" w:space="0" w:color="auto"/>
              <w:right w:val="single" w:sz="4" w:space="0" w:color="auto"/>
            </w:tcBorders>
            <w:vAlign w:val="center"/>
          </w:tcPr>
          <w:p w14:paraId="0A9631DA" w14:textId="3699B983" w:rsidR="00E21402" w:rsidRPr="00E21402" w:rsidRDefault="00E21402" w:rsidP="00E21402">
            <w:pPr>
              <w:widowControl w:val="0"/>
              <w:ind w:firstLine="319"/>
              <w:jc w:val="both"/>
              <w:rPr>
                <w:rFonts w:ascii="Times New Roman" w:eastAsia="Times New Roman" w:hAnsi="Times New Roman" w:cs="Times New Roman"/>
                <w:lang w:eastAsia="ru-RU"/>
              </w:rPr>
            </w:pPr>
            <w:r w:rsidRPr="00E21402">
              <w:rPr>
                <w:rFonts w:ascii="Times New Roman" w:hAnsi="Times New Roman" w:cs="Times New Roman"/>
                <w:lang w:val="kk-KZ"/>
              </w:rPr>
              <w:t>Арнайы түсімдер</w:t>
            </w:r>
          </w:p>
        </w:tc>
        <w:tc>
          <w:tcPr>
            <w:tcW w:w="2118" w:type="dxa"/>
            <w:tcBorders>
              <w:top w:val="single" w:sz="4" w:space="0" w:color="auto"/>
              <w:left w:val="single" w:sz="4" w:space="0" w:color="auto"/>
              <w:bottom w:val="single" w:sz="4" w:space="0" w:color="auto"/>
              <w:right w:val="single" w:sz="4" w:space="0" w:color="auto"/>
            </w:tcBorders>
            <w:vAlign w:val="center"/>
          </w:tcPr>
          <w:p w14:paraId="3F032FCB" w14:textId="0EB444D6"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0,9</w:t>
            </w:r>
          </w:p>
        </w:tc>
        <w:tc>
          <w:tcPr>
            <w:tcW w:w="1985" w:type="dxa"/>
            <w:tcBorders>
              <w:top w:val="single" w:sz="4" w:space="0" w:color="auto"/>
              <w:left w:val="single" w:sz="4" w:space="0" w:color="auto"/>
              <w:bottom w:val="single" w:sz="4" w:space="0" w:color="auto"/>
              <w:right w:val="single" w:sz="4" w:space="0" w:color="auto"/>
            </w:tcBorders>
          </w:tcPr>
          <w:p w14:paraId="784D500A" w14:textId="34C179BE" w:rsidR="00E21402" w:rsidRPr="00E21402" w:rsidRDefault="00E21402" w:rsidP="00E21402">
            <w:pPr>
              <w:widowControl w:val="0"/>
              <w:jc w:val="right"/>
              <w:rPr>
                <w:rFonts w:ascii="Times New Roman" w:hAnsi="Times New Roman" w:cs="Times New Roman"/>
              </w:rPr>
            </w:pPr>
            <w:r w:rsidRPr="00E21402">
              <w:rPr>
                <w:rFonts w:ascii="Times New Roman" w:hAnsi="Times New Roman" w:cs="Times New Roman"/>
                <w:lang w:val="kk-KZ"/>
              </w:rPr>
              <w:t>0,9</w:t>
            </w:r>
          </w:p>
        </w:tc>
        <w:tc>
          <w:tcPr>
            <w:tcW w:w="1273" w:type="dxa"/>
            <w:tcBorders>
              <w:top w:val="single" w:sz="4" w:space="0" w:color="auto"/>
              <w:left w:val="single" w:sz="4" w:space="0" w:color="auto"/>
              <w:bottom w:val="single" w:sz="4" w:space="0" w:color="auto"/>
              <w:right w:val="single" w:sz="4" w:space="0" w:color="auto"/>
            </w:tcBorders>
          </w:tcPr>
          <w:p w14:paraId="490492E8" w14:textId="24EFF714"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0</w:t>
            </w:r>
          </w:p>
        </w:tc>
      </w:tr>
      <w:tr w:rsidR="00E21402" w:rsidRPr="00193867" w14:paraId="7635B5CF" w14:textId="77777777" w:rsidTr="007754B8">
        <w:tc>
          <w:tcPr>
            <w:tcW w:w="562" w:type="dxa"/>
            <w:vAlign w:val="center"/>
          </w:tcPr>
          <w:p w14:paraId="308B6F6A"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9.</w:t>
            </w:r>
          </w:p>
        </w:tc>
        <w:tc>
          <w:tcPr>
            <w:tcW w:w="3699" w:type="dxa"/>
            <w:tcBorders>
              <w:top w:val="single" w:sz="4" w:space="0" w:color="auto"/>
              <w:left w:val="single" w:sz="4" w:space="0" w:color="auto"/>
              <w:bottom w:val="single" w:sz="4" w:space="0" w:color="auto"/>
              <w:right w:val="single" w:sz="4" w:space="0" w:color="auto"/>
            </w:tcBorders>
            <w:vAlign w:val="center"/>
          </w:tcPr>
          <w:p w14:paraId="703E1317" w14:textId="2773EBAD" w:rsidR="00E21402" w:rsidRPr="00E21402" w:rsidRDefault="00E21402" w:rsidP="00E21402">
            <w:pPr>
              <w:widowControl w:val="0"/>
              <w:jc w:val="both"/>
              <w:rPr>
                <w:rFonts w:ascii="Times New Roman" w:hAnsi="Times New Roman" w:cs="Times New Roman"/>
              </w:rPr>
            </w:pPr>
            <w:r w:rsidRPr="00E21402">
              <w:rPr>
                <w:rFonts w:ascii="Times New Roman" w:hAnsi="Times New Roman" w:cs="Times New Roman"/>
                <w:b/>
                <w:bCs/>
                <w:lang w:val="kk-KZ"/>
              </w:rPr>
              <w:t>Трансферттер түсімдері</w:t>
            </w:r>
          </w:p>
        </w:tc>
        <w:tc>
          <w:tcPr>
            <w:tcW w:w="2118" w:type="dxa"/>
            <w:tcBorders>
              <w:top w:val="single" w:sz="4" w:space="0" w:color="auto"/>
              <w:left w:val="single" w:sz="4" w:space="0" w:color="auto"/>
              <w:bottom w:val="single" w:sz="4" w:space="0" w:color="auto"/>
              <w:right w:val="single" w:sz="4" w:space="0" w:color="auto"/>
            </w:tcBorders>
            <w:vAlign w:val="center"/>
          </w:tcPr>
          <w:p w14:paraId="186F548A" w14:textId="3B73B100"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403,6</w:t>
            </w:r>
          </w:p>
        </w:tc>
        <w:tc>
          <w:tcPr>
            <w:tcW w:w="1985" w:type="dxa"/>
            <w:tcBorders>
              <w:top w:val="single" w:sz="4" w:space="0" w:color="auto"/>
              <w:left w:val="single" w:sz="4" w:space="0" w:color="auto"/>
              <w:bottom w:val="single" w:sz="4" w:space="0" w:color="auto"/>
              <w:right w:val="single" w:sz="4" w:space="0" w:color="auto"/>
            </w:tcBorders>
          </w:tcPr>
          <w:p w14:paraId="020AFD4A" w14:textId="7CDE9FCB"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419,8</w:t>
            </w:r>
          </w:p>
        </w:tc>
        <w:tc>
          <w:tcPr>
            <w:tcW w:w="1273" w:type="dxa"/>
            <w:tcBorders>
              <w:top w:val="single" w:sz="4" w:space="0" w:color="auto"/>
              <w:left w:val="single" w:sz="4" w:space="0" w:color="auto"/>
              <w:bottom w:val="single" w:sz="4" w:space="0" w:color="auto"/>
              <w:right w:val="single" w:sz="4" w:space="0" w:color="auto"/>
            </w:tcBorders>
          </w:tcPr>
          <w:p w14:paraId="7AA3BA79" w14:textId="7101894D"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16,2</w:t>
            </w:r>
          </w:p>
        </w:tc>
      </w:tr>
      <w:tr w:rsidR="00E21402" w:rsidRPr="00193867" w14:paraId="0D84C372" w14:textId="77777777" w:rsidTr="007754B8">
        <w:tc>
          <w:tcPr>
            <w:tcW w:w="562" w:type="dxa"/>
            <w:vAlign w:val="center"/>
          </w:tcPr>
          <w:p w14:paraId="058CAEBA"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1</w:t>
            </w:r>
            <w:r w:rsidRPr="00E21402">
              <w:rPr>
                <w:rFonts w:ascii="Times New Roman" w:hAnsi="Times New Roman" w:cs="Times New Roman"/>
                <w:lang w:val="kk-KZ"/>
              </w:rPr>
              <w:t>0</w:t>
            </w:r>
            <w:r w:rsidRPr="00E21402">
              <w:rPr>
                <w:rFonts w:ascii="Times New Roman" w:hAnsi="Times New Roman" w:cs="Times New Roman"/>
              </w:rPr>
              <w:t>.</w:t>
            </w:r>
          </w:p>
        </w:tc>
        <w:tc>
          <w:tcPr>
            <w:tcW w:w="3699" w:type="dxa"/>
            <w:tcBorders>
              <w:top w:val="single" w:sz="4" w:space="0" w:color="auto"/>
              <w:left w:val="single" w:sz="4" w:space="0" w:color="auto"/>
              <w:bottom w:val="single" w:sz="4" w:space="0" w:color="auto"/>
              <w:right w:val="single" w:sz="4" w:space="0" w:color="auto"/>
            </w:tcBorders>
            <w:vAlign w:val="center"/>
          </w:tcPr>
          <w:p w14:paraId="0117D809" w14:textId="18B71591" w:rsidR="00E21402" w:rsidRPr="00E21402" w:rsidRDefault="00E21402" w:rsidP="00E21402">
            <w:pPr>
              <w:widowControl w:val="0"/>
              <w:ind w:firstLine="319"/>
              <w:jc w:val="both"/>
              <w:rPr>
                <w:rFonts w:ascii="Times New Roman" w:eastAsia="Times New Roman" w:hAnsi="Times New Roman" w:cs="Times New Roman"/>
                <w:lang w:eastAsia="ru-RU"/>
              </w:rPr>
            </w:pPr>
            <w:r w:rsidRPr="00E21402">
              <w:rPr>
                <w:rFonts w:ascii="Times New Roman" w:hAnsi="Times New Roman" w:cs="Times New Roman"/>
                <w:lang w:val="kk-KZ"/>
              </w:rPr>
              <w:t>Бюджеттік кредиттерді өтеу</w:t>
            </w:r>
          </w:p>
        </w:tc>
        <w:tc>
          <w:tcPr>
            <w:tcW w:w="2118" w:type="dxa"/>
            <w:tcBorders>
              <w:top w:val="single" w:sz="4" w:space="0" w:color="auto"/>
              <w:left w:val="single" w:sz="4" w:space="0" w:color="auto"/>
              <w:bottom w:val="single" w:sz="4" w:space="0" w:color="auto"/>
              <w:right w:val="single" w:sz="4" w:space="0" w:color="auto"/>
            </w:tcBorders>
            <w:vAlign w:val="center"/>
          </w:tcPr>
          <w:p w14:paraId="0AC7892B" w14:textId="27FC03E4"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6,2</w:t>
            </w:r>
          </w:p>
        </w:tc>
        <w:tc>
          <w:tcPr>
            <w:tcW w:w="1985" w:type="dxa"/>
            <w:tcBorders>
              <w:top w:val="single" w:sz="4" w:space="0" w:color="auto"/>
              <w:left w:val="single" w:sz="4" w:space="0" w:color="auto"/>
              <w:bottom w:val="single" w:sz="4" w:space="0" w:color="auto"/>
              <w:right w:val="single" w:sz="4" w:space="0" w:color="auto"/>
            </w:tcBorders>
          </w:tcPr>
          <w:p w14:paraId="23E5FD6E" w14:textId="23337FF6"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6,2</w:t>
            </w:r>
          </w:p>
        </w:tc>
        <w:tc>
          <w:tcPr>
            <w:tcW w:w="1273" w:type="dxa"/>
            <w:tcBorders>
              <w:top w:val="single" w:sz="4" w:space="0" w:color="auto"/>
              <w:left w:val="single" w:sz="4" w:space="0" w:color="auto"/>
              <w:bottom w:val="single" w:sz="4" w:space="0" w:color="auto"/>
              <w:right w:val="single" w:sz="4" w:space="0" w:color="auto"/>
            </w:tcBorders>
          </w:tcPr>
          <w:p w14:paraId="49383CE4" w14:textId="45CADD13"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0</w:t>
            </w:r>
          </w:p>
        </w:tc>
      </w:tr>
      <w:tr w:rsidR="00E21402" w:rsidRPr="00193867" w14:paraId="5EB92E5B" w14:textId="77777777" w:rsidTr="007754B8">
        <w:tc>
          <w:tcPr>
            <w:tcW w:w="562" w:type="dxa"/>
            <w:vAlign w:val="center"/>
          </w:tcPr>
          <w:p w14:paraId="394AA8A8"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11</w:t>
            </w:r>
          </w:p>
        </w:tc>
        <w:tc>
          <w:tcPr>
            <w:tcW w:w="3699" w:type="dxa"/>
            <w:tcBorders>
              <w:top w:val="single" w:sz="4" w:space="0" w:color="auto"/>
              <w:left w:val="single" w:sz="4" w:space="0" w:color="auto"/>
              <w:bottom w:val="single" w:sz="4" w:space="0" w:color="auto"/>
              <w:right w:val="single" w:sz="4" w:space="0" w:color="auto"/>
            </w:tcBorders>
            <w:vAlign w:val="center"/>
          </w:tcPr>
          <w:p w14:paraId="00351060" w14:textId="51F50826" w:rsidR="00E21402" w:rsidRPr="00E21402" w:rsidRDefault="00E21402" w:rsidP="00E21402">
            <w:pPr>
              <w:widowControl w:val="0"/>
              <w:rPr>
                <w:rFonts w:ascii="Times New Roman" w:hAnsi="Times New Roman" w:cs="Times New Roman"/>
              </w:rPr>
            </w:pPr>
            <w:r w:rsidRPr="00E21402">
              <w:rPr>
                <w:rStyle w:val="anegp0gi0b9av8jahpyh"/>
                <w:rFonts w:ascii="Times New Roman" w:hAnsi="Times New Roman" w:cs="Times New Roman"/>
              </w:rPr>
              <w:t>РБ</w:t>
            </w:r>
            <w:r w:rsidRPr="00E21402">
              <w:rPr>
                <w:rFonts w:ascii="Times New Roman" w:hAnsi="Times New Roman" w:cs="Times New Roman"/>
              </w:rPr>
              <w:t>-</w:t>
            </w:r>
            <w:r w:rsidRPr="00E21402">
              <w:rPr>
                <w:rStyle w:val="anegp0gi0b9av8jahpyh"/>
                <w:rFonts w:ascii="Times New Roman" w:hAnsi="Times New Roman" w:cs="Times New Roman"/>
              </w:rPr>
              <w:t>дан</w:t>
            </w:r>
            <w:r w:rsidRPr="00E21402">
              <w:rPr>
                <w:rFonts w:ascii="Times New Roman" w:hAnsi="Times New Roman" w:cs="Times New Roman"/>
              </w:rPr>
              <w:t xml:space="preserve"> </w:t>
            </w:r>
            <w:r w:rsidRPr="00E21402">
              <w:rPr>
                <w:rStyle w:val="anegp0gi0b9av8jahpyh"/>
                <w:rFonts w:ascii="Times New Roman" w:hAnsi="Times New Roman" w:cs="Times New Roman"/>
              </w:rPr>
              <w:t>Қарыздар</w:t>
            </w:r>
            <w:r w:rsidRPr="00E21402">
              <w:rPr>
                <w:rFonts w:ascii="Times New Roman" w:hAnsi="Times New Roman" w:cs="Times New Roman"/>
              </w:rPr>
              <w:t xml:space="preserve"> </w:t>
            </w:r>
            <w:r w:rsidRPr="00E21402">
              <w:rPr>
                <w:rStyle w:val="anegp0gi0b9av8jahpyh"/>
                <w:rFonts w:ascii="Times New Roman" w:hAnsi="Times New Roman" w:cs="Times New Roman"/>
              </w:rPr>
              <w:t>түсімі</w:t>
            </w:r>
          </w:p>
        </w:tc>
        <w:tc>
          <w:tcPr>
            <w:tcW w:w="2118" w:type="dxa"/>
            <w:tcBorders>
              <w:top w:val="single" w:sz="4" w:space="0" w:color="auto"/>
              <w:left w:val="single" w:sz="4" w:space="0" w:color="auto"/>
              <w:bottom w:val="single" w:sz="4" w:space="0" w:color="auto"/>
              <w:right w:val="single" w:sz="4" w:space="0" w:color="auto"/>
            </w:tcBorders>
            <w:vAlign w:val="center"/>
          </w:tcPr>
          <w:p w14:paraId="0EC1D01A" w14:textId="77777777" w:rsidR="00E21402" w:rsidRPr="00E21402" w:rsidRDefault="00E21402" w:rsidP="00E21402">
            <w:pPr>
              <w:widowControl w:val="0"/>
              <w:rPr>
                <w:rFonts w:ascii="Times New Roman" w:hAnsi="Times New Roman" w:cs="Times New Roman"/>
              </w:rPr>
            </w:pPr>
          </w:p>
        </w:tc>
        <w:tc>
          <w:tcPr>
            <w:tcW w:w="1985" w:type="dxa"/>
            <w:tcBorders>
              <w:top w:val="single" w:sz="4" w:space="0" w:color="auto"/>
              <w:left w:val="single" w:sz="4" w:space="0" w:color="auto"/>
              <w:bottom w:val="single" w:sz="4" w:space="0" w:color="auto"/>
              <w:right w:val="single" w:sz="4" w:space="0" w:color="auto"/>
            </w:tcBorders>
          </w:tcPr>
          <w:p w14:paraId="3C5922C7" w14:textId="128FF261" w:rsidR="00E21402" w:rsidRPr="00E21402" w:rsidRDefault="00E21402" w:rsidP="00E21402">
            <w:pPr>
              <w:widowControl w:val="0"/>
              <w:jc w:val="right"/>
              <w:rPr>
                <w:rFonts w:ascii="Times New Roman" w:hAnsi="Times New Roman" w:cs="Times New Roman"/>
              </w:rPr>
            </w:pPr>
          </w:p>
        </w:tc>
        <w:tc>
          <w:tcPr>
            <w:tcW w:w="1273" w:type="dxa"/>
            <w:tcBorders>
              <w:top w:val="single" w:sz="4" w:space="0" w:color="auto"/>
              <w:left w:val="single" w:sz="4" w:space="0" w:color="auto"/>
              <w:bottom w:val="single" w:sz="4" w:space="0" w:color="auto"/>
              <w:right w:val="single" w:sz="4" w:space="0" w:color="auto"/>
            </w:tcBorders>
          </w:tcPr>
          <w:p w14:paraId="42981061" w14:textId="77777777" w:rsidR="00E21402" w:rsidRPr="00E21402" w:rsidRDefault="00E21402" w:rsidP="00E21402">
            <w:pPr>
              <w:widowControl w:val="0"/>
              <w:rPr>
                <w:rFonts w:ascii="Times New Roman" w:hAnsi="Times New Roman" w:cs="Times New Roman"/>
              </w:rPr>
            </w:pPr>
          </w:p>
        </w:tc>
      </w:tr>
      <w:tr w:rsidR="00E21402" w:rsidRPr="00193867" w14:paraId="7CC744BC" w14:textId="77777777" w:rsidTr="007754B8">
        <w:tc>
          <w:tcPr>
            <w:tcW w:w="562" w:type="dxa"/>
            <w:vAlign w:val="center"/>
          </w:tcPr>
          <w:p w14:paraId="01344017" w14:textId="77777777" w:rsidR="00E21402" w:rsidRPr="00E21402" w:rsidRDefault="00E21402" w:rsidP="00E21402">
            <w:pPr>
              <w:widowControl w:val="0"/>
              <w:rPr>
                <w:rFonts w:ascii="Times New Roman" w:hAnsi="Times New Roman" w:cs="Times New Roman"/>
              </w:rPr>
            </w:pPr>
            <w:r w:rsidRPr="00E21402">
              <w:rPr>
                <w:rFonts w:ascii="Times New Roman" w:hAnsi="Times New Roman" w:cs="Times New Roman"/>
              </w:rPr>
              <w:t>1</w:t>
            </w:r>
            <w:r w:rsidRPr="00E21402">
              <w:rPr>
                <w:rFonts w:ascii="Times New Roman" w:hAnsi="Times New Roman" w:cs="Times New Roman"/>
                <w:lang w:val="kk-KZ"/>
              </w:rPr>
              <w:t>2</w:t>
            </w:r>
          </w:p>
        </w:tc>
        <w:tc>
          <w:tcPr>
            <w:tcW w:w="3699" w:type="dxa"/>
            <w:tcBorders>
              <w:top w:val="single" w:sz="4" w:space="0" w:color="auto"/>
              <w:left w:val="single" w:sz="4" w:space="0" w:color="auto"/>
              <w:bottom w:val="single" w:sz="4" w:space="0" w:color="auto"/>
              <w:right w:val="single" w:sz="4" w:space="0" w:color="auto"/>
            </w:tcBorders>
            <w:vAlign w:val="center"/>
          </w:tcPr>
          <w:p w14:paraId="4C8B5C77" w14:textId="68AA1FCD" w:rsidR="00E21402" w:rsidRPr="00E21402" w:rsidRDefault="00E21402" w:rsidP="00E21402">
            <w:pPr>
              <w:widowControl w:val="0"/>
              <w:jc w:val="both"/>
              <w:rPr>
                <w:rFonts w:ascii="Times New Roman" w:eastAsia="Times New Roman" w:hAnsi="Times New Roman" w:cs="Times New Roman"/>
                <w:lang w:eastAsia="ru-RU"/>
              </w:rPr>
            </w:pPr>
            <w:r w:rsidRPr="00E21402">
              <w:rPr>
                <w:rFonts w:ascii="Times New Roman" w:hAnsi="Times New Roman" w:cs="Times New Roman"/>
                <w:b/>
                <w:bCs/>
                <w:lang w:val="kk-KZ"/>
              </w:rPr>
              <w:t>Шығыстар</w:t>
            </w:r>
          </w:p>
        </w:tc>
        <w:tc>
          <w:tcPr>
            <w:tcW w:w="2118" w:type="dxa"/>
            <w:tcBorders>
              <w:top w:val="single" w:sz="4" w:space="0" w:color="auto"/>
              <w:left w:val="single" w:sz="4" w:space="0" w:color="auto"/>
              <w:bottom w:val="single" w:sz="4" w:space="0" w:color="auto"/>
              <w:right w:val="single" w:sz="4" w:space="0" w:color="auto"/>
            </w:tcBorders>
            <w:vAlign w:val="center"/>
          </w:tcPr>
          <w:p w14:paraId="19671E38" w14:textId="661CC6B8"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549,5</w:t>
            </w:r>
          </w:p>
        </w:tc>
        <w:tc>
          <w:tcPr>
            <w:tcW w:w="1985" w:type="dxa"/>
            <w:tcBorders>
              <w:top w:val="single" w:sz="4" w:space="0" w:color="auto"/>
              <w:left w:val="single" w:sz="4" w:space="0" w:color="auto"/>
              <w:bottom w:val="single" w:sz="4" w:space="0" w:color="auto"/>
              <w:right w:val="single" w:sz="4" w:space="0" w:color="auto"/>
            </w:tcBorders>
          </w:tcPr>
          <w:p w14:paraId="23FF193F" w14:textId="20611DB1"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570,9</w:t>
            </w:r>
          </w:p>
        </w:tc>
        <w:tc>
          <w:tcPr>
            <w:tcW w:w="1273" w:type="dxa"/>
            <w:tcBorders>
              <w:top w:val="single" w:sz="4" w:space="0" w:color="auto"/>
              <w:left w:val="single" w:sz="4" w:space="0" w:color="auto"/>
              <w:bottom w:val="single" w:sz="4" w:space="0" w:color="auto"/>
              <w:right w:val="single" w:sz="4" w:space="0" w:color="auto"/>
            </w:tcBorders>
          </w:tcPr>
          <w:p w14:paraId="0C7843A2" w14:textId="1106EA3D" w:rsidR="00E21402" w:rsidRPr="00E21402" w:rsidRDefault="00E21402" w:rsidP="00E21402">
            <w:pPr>
              <w:widowControl w:val="0"/>
              <w:jc w:val="right"/>
              <w:rPr>
                <w:rFonts w:ascii="Times New Roman" w:hAnsi="Times New Roman" w:cs="Times New Roman"/>
                <w:lang w:val="kk-KZ"/>
              </w:rPr>
            </w:pPr>
            <w:r w:rsidRPr="00E21402">
              <w:rPr>
                <w:rFonts w:ascii="Times New Roman" w:hAnsi="Times New Roman" w:cs="Times New Roman"/>
                <w:lang w:val="kk-KZ"/>
              </w:rPr>
              <w:t>21,4</w:t>
            </w:r>
          </w:p>
        </w:tc>
      </w:tr>
      <w:tr w:rsidR="00EC719E" w:rsidRPr="00193867" w14:paraId="45A5CE3D" w14:textId="77777777" w:rsidTr="00EC719E">
        <w:tc>
          <w:tcPr>
            <w:tcW w:w="562" w:type="dxa"/>
            <w:vAlign w:val="center"/>
          </w:tcPr>
          <w:p w14:paraId="03A4EAEB" w14:textId="77777777" w:rsidR="00EC719E" w:rsidRPr="00E21402" w:rsidRDefault="00EC719E" w:rsidP="00EC719E">
            <w:pPr>
              <w:widowControl w:val="0"/>
              <w:rPr>
                <w:rFonts w:ascii="Times New Roman" w:hAnsi="Times New Roman" w:cs="Times New Roman"/>
                <w:lang w:val="kk-KZ"/>
              </w:rPr>
            </w:pPr>
            <w:r w:rsidRPr="00E21402">
              <w:rPr>
                <w:rFonts w:ascii="Times New Roman" w:hAnsi="Times New Roman" w:cs="Times New Roman"/>
              </w:rPr>
              <w:t>1</w:t>
            </w:r>
            <w:r w:rsidRPr="00E21402">
              <w:rPr>
                <w:rFonts w:ascii="Times New Roman" w:hAnsi="Times New Roman" w:cs="Times New Roman"/>
                <w:lang w:val="kk-KZ"/>
              </w:rPr>
              <w:t>3</w:t>
            </w:r>
          </w:p>
        </w:tc>
        <w:tc>
          <w:tcPr>
            <w:tcW w:w="3699" w:type="dxa"/>
            <w:tcBorders>
              <w:top w:val="single" w:sz="4" w:space="0" w:color="auto"/>
              <w:left w:val="single" w:sz="4" w:space="0" w:color="auto"/>
              <w:bottom w:val="single" w:sz="4" w:space="0" w:color="auto"/>
              <w:right w:val="single" w:sz="4" w:space="0" w:color="auto"/>
            </w:tcBorders>
            <w:vAlign w:val="center"/>
          </w:tcPr>
          <w:p w14:paraId="68D4EE58" w14:textId="5E7D7124" w:rsidR="00EC719E" w:rsidRPr="00660D2C" w:rsidRDefault="00EC719E" w:rsidP="00EC719E">
            <w:pPr>
              <w:widowControl w:val="0"/>
              <w:ind w:firstLine="319"/>
              <w:jc w:val="both"/>
              <w:rPr>
                <w:rFonts w:ascii="Times New Roman" w:hAnsi="Times New Roman" w:cs="Times New Roman"/>
              </w:rPr>
            </w:pPr>
            <w:r w:rsidRPr="00660D2C">
              <w:rPr>
                <w:rFonts w:ascii="Times New Roman" w:hAnsi="Times New Roman" w:cs="Times New Roman"/>
                <w:i/>
                <w:iCs/>
                <w:lang w:val="kk-KZ"/>
              </w:rPr>
              <w:t>ЖӨӨ-ге қатысты %</w:t>
            </w:r>
          </w:p>
        </w:tc>
        <w:tc>
          <w:tcPr>
            <w:tcW w:w="2118" w:type="dxa"/>
            <w:tcBorders>
              <w:top w:val="single" w:sz="4" w:space="0" w:color="auto"/>
              <w:left w:val="single" w:sz="4" w:space="0" w:color="auto"/>
              <w:bottom w:val="single" w:sz="4" w:space="0" w:color="auto"/>
              <w:right w:val="single" w:sz="4" w:space="0" w:color="auto"/>
            </w:tcBorders>
          </w:tcPr>
          <w:p w14:paraId="4BC88FEB" w14:textId="6AB22745" w:rsidR="00EC719E" w:rsidRPr="00660D2C" w:rsidRDefault="00660D2C" w:rsidP="00EC719E">
            <w:pPr>
              <w:widowControl w:val="0"/>
              <w:jc w:val="right"/>
              <w:rPr>
                <w:rFonts w:ascii="Times New Roman" w:hAnsi="Times New Roman" w:cs="Times New Roman"/>
              </w:rPr>
            </w:pPr>
            <w:r w:rsidRPr="00660D2C">
              <w:rPr>
                <w:rFonts w:ascii="Times New Roman" w:eastAsia="Times New Roman" w:hAnsi="Times New Roman" w:cs="Times New Roman"/>
                <w:i/>
                <w:iCs/>
                <w:lang w:val="kk-KZ" w:eastAsia="ru-RU"/>
              </w:rPr>
              <w:t>20,1</w:t>
            </w:r>
          </w:p>
        </w:tc>
        <w:tc>
          <w:tcPr>
            <w:tcW w:w="1985" w:type="dxa"/>
            <w:tcBorders>
              <w:top w:val="single" w:sz="4" w:space="0" w:color="auto"/>
              <w:left w:val="single" w:sz="4" w:space="0" w:color="auto"/>
              <w:bottom w:val="single" w:sz="4" w:space="0" w:color="auto"/>
              <w:right w:val="single" w:sz="4" w:space="0" w:color="auto"/>
            </w:tcBorders>
            <w:vAlign w:val="center"/>
          </w:tcPr>
          <w:p w14:paraId="6845FE10" w14:textId="35161ED5" w:rsidR="00EC719E" w:rsidRPr="00660D2C" w:rsidRDefault="00660D2C" w:rsidP="00EC719E">
            <w:pPr>
              <w:widowControl w:val="0"/>
              <w:jc w:val="right"/>
              <w:rPr>
                <w:rFonts w:ascii="Times New Roman" w:hAnsi="Times New Roman" w:cs="Times New Roman"/>
                <w:lang w:val="kk-KZ"/>
              </w:rPr>
            </w:pPr>
            <w:r w:rsidRPr="00660D2C">
              <w:rPr>
                <w:rFonts w:ascii="Times New Roman" w:hAnsi="Times New Roman" w:cs="Times New Roman"/>
                <w:lang w:val="kk-KZ"/>
              </w:rPr>
              <w:t>20,8</w:t>
            </w:r>
          </w:p>
        </w:tc>
        <w:tc>
          <w:tcPr>
            <w:tcW w:w="1273" w:type="dxa"/>
            <w:tcBorders>
              <w:top w:val="single" w:sz="4" w:space="0" w:color="auto"/>
              <w:left w:val="single" w:sz="4" w:space="0" w:color="auto"/>
              <w:bottom w:val="single" w:sz="4" w:space="0" w:color="auto"/>
              <w:right w:val="single" w:sz="4" w:space="0" w:color="auto"/>
            </w:tcBorders>
          </w:tcPr>
          <w:p w14:paraId="6030A7E4" w14:textId="77777777" w:rsidR="00EC719E" w:rsidRPr="00193867" w:rsidRDefault="00EC719E" w:rsidP="00EC719E">
            <w:pPr>
              <w:widowControl w:val="0"/>
              <w:jc w:val="right"/>
              <w:rPr>
                <w:rFonts w:ascii="Times New Roman" w:hAnsi="Times New Roman" w:cs="Times New Roman"/>
                <w:highlight w:val="yellow"/>
              </w:rPr>
            </w:pPr>
          </w:p>
        </w:tc>
      </w:tr>
    </w:tbl>
    <w:p w14:paraId="41FD9D93" w14:textId="77777777" w:rsidR="00522F04" w:rsidRPr="00193867" w:rsidRDefault="00522F04" w:rsidP="00522F04">
      <w:pPr>
        <w:ind w:firstLine="709"/>
        <w:jc w:val="both"/>
        <w:rPr>
          <w:kern w:val="2"/>
          <w:sz w:val="28"/>
          <w:szCs w:val="28"/>
          <w:highlight w:val="yellow"/>
          <w14:ligatures w14:val="standardContextual"/>
        </w:rPr>
      </w:pPr>
    </w:p>
    <w:p w14:paraId="5D6F6B1E" w14:textId="078F66F0" w:rsidR="00E21402" w:rsidRPr="00E21402" w:rsidRDefault="00E21402" w:rsidP="00E21402">
      <w:pPr>
        <w:ind w:firstLine="709"/>
        <w:jc w:val="both"/>
        <w:rPr>
          <w:kern w:val="2"/>
          <w:sz w:val="28"/>
          <w:szCs w:val="28"/>
          <w14:ligatures w14:val="standardContextual"/>
        </w:rPr>
      </w:pPr>
      <w:r w:rsidRPr="00E21402">
        <w:rPr>
          <w:kern w:val="2"/>
          <w:sz w:val="28"/>
          <w:szCs w:val="28"/>
          <w:lang w:val="kk-KZ"/>
          <w14:ligatures w14:val="standardContextual"/>
        </w:rPr>
        <w:t>2</w:t>
      </w:r>
      <w:r w:rsidRPr="00E21402">
        <w:rPr>
          <w:kern w:val="2"/>
          <w:sz w:val="28"/>
          <w:szCs w:val="28"/>
          <w14:ligatures w14:val="standardContextual"/>
        </w:rPr>
        <w:t>025 жылы бекітілген параметрлермен салыстырғанда келесі өзгерістер бар.</w:t>
      </w:r>
    </w:p>
    <w:p w14:paraId="166D3AE3" w14:textId="6F6810D5" w:rsidR="00E21402" w:rsidRPr="00E21402" w:rsidRDefault="00E21402" w:rsidP="00E21402">
      <w:pPr>
        <w:ind w:firstLine="709"/>
        <w:jc w:val="both"/>
        <w:rPr>
          <w:kern w:val="2"/>
          <w:sz w:val="28"/>
          <w:szCs w:val="28"/>
          <w14:ligatures w14:val="standardContextual"/>
        </w:rPr>
      </w:pPr>
      <w:r w:rsidRPr="00E21402">
        <w:rPr>
          <w:bCs/>
          <w:sz w:val="28"/>
          <w:szCs w:val="28"/>
          <w:lang w:val="kk-KZ"/>
        </w:rPr>
        <w:t xml:space="preserve">2027 жылға арналған жергілікті бюджеттің кірістері </w:t>
      </w:r>
      <w:r w:rsidRPr="00E21402">
        <w:rPr>
          <w:bCs/>
          <w:i/>
          <w:sz w:val="28"/>
          <w:szCs w:val="28"/>
          <w:lang w:val="kk-KZ"/>
        </w:rPr>
        <w:t>(трансферттерді есептемегенде)</w:t>
      </w:r>
      <w:r w:rsidRPr="00E21402">
        <w:rPr>
          <w:bCs/>
          <w:sz w:val="28"/>
          <w:szCs w:val="28"/>
          <w:lang w:val="kk-KZ"/>
        </w:rPr>
        <w:t xml:space="preserve"> </w:t>
      </w:r>
      <w:r w:rsidRPr="00E21402">
        <w:rPr>
          <w:sz w:val="28"/>
          <w:szCs w:val="28"/>
          <w:lang w:val="kk-KZ"/>
        </w:rPr>
        <w:t xml:space="preserve">139,8 </w:t>
      </w:r>
      <w:r w:rsidR="0055564A">
        <w:rPr>
          <w:bCs/>
          <w:sz w:val="28"/>
          <w:szCs w:val="28"/>
          <w:lang w:val="kk-KZ"/>
        </w:rPr>
        <w:t>млрд</w:t>
      </w:r>
      <w:r w:rsidR="00E75704">
        <w:rPr>
          <w:bCs/>
          <w:sz w:val="28"/>
          <w:szCs w:val="28"/>
          <w:lang w:val="kk-KZ"/>
        </w:rPr>
        <w:t xml:space="preserve"> </w:t>
      </w:r>
      <w:r w:rsidRPr="00E21402">
        <w:rPr>
          <w:bCs/>
          <w:sz w:val="28"/>
          <w:szCs w:val="28"/>
          <w:lang w:val="kk-KZ"/>
        </w:rPr>
        <w:t xml:space="preserve">теңге немесе ЖӨӨ-ге қатысты </w:t>
      </w:r>
      <w:r w:rsidRPr="007F498F">
        <w:rPr>
          <w:bCs/>
          <w:sz w:val="28"/>
          <w:szCs w:val="28"/>
          <w:lang w:val="kk-KZ"/>
        </w:rPr>
        <w:t xml:space="preserve">5,1% </w:t>
      </w:r>
      <w:r w:rsidRPr="00E21402">
        <w:rPr>
          <w:bCs/>
          <w:sz w:val="28"/>
          <w:szCs w:val="28"/>
          <w:lang w:val="kk-KZ"/>
        </w:rPr>
        <w:t xml:space="preserve">көлемінде болжанады, бұл бұрын мақұлданған деңгейден 30,5 </w:t>
      </w:r>
      <w:r w:rsidR="0055564A">
        <w:rPr>
          <w:bCs/>
          <w:sz w:val="28"/>
          <w:szCs w:val="28"/>
          <w:lang w:val="kk-KZ"/>
        </w:rPr>
        <w:t xml:space="preserve">млрд </w:t>
      </w:r>
      <w:r w:rsidRPr="00E21402">
        <w:rPr>
          <w:bCs/>
          <w:sz w:val="28"/>
          <w:szCs w:val="28"/>
          <w:lang w:val="kk-KZ"/>
        </w:rPr>
        <w:t>теңгеге жоғары.</w:t>
      </w:r>
    </w:p>
    <w:p w14:paraId="7778D9E6" w14:textId="6F6AAE31" w:rsidR="00E21402" w:rsidRPr="00E21402" w:rsidRDefault="00E21402" w:rsidP="00E21402">
      <w:pPr>
        <w:ind w:firstLine="709"/>
        <w:jc w:val="both"/>
        <w:rPr>
          <w:kern w:val="2"/>
          <w:sz w:val="28"/>
          <w:szCs w:val="28"/>
          <w:lang w:val="kk-KZ"/>
          <w14:ligatures w14:val="standardContextual"/>
        </w:rPr>
      </w:pPr>
      <w:r w:rsidRPr="00E21402">
        <w:rPr>
          <w:kern w:val="2"/>
          <w:sz w:val="28"/>
          <w:szCs w:val="28"/>
          <w:lang w:val="kk-KZ"/>
          <w14:ligatures w14:val="standardContextual"/>
        </w:rPr>
        <w:t xml:space="preserve">Кірістердің өсуінің негізгі себептері </w:t>
      </w:r>
      <w:r w:rsidR="002661BB">
        <w:rPr>
          <w:kern w:val="2"/>
          <w:sz w:val="28"/>
          <w:szCs w:val="28"/>
          <w:lang w:val="kk-KZ"/>
          <w14:ligatures w14:val="standardContextual"/>
        </w:rPr>
        <w:t>-</w:t>
      </w:r>
      <w:r w:rsidRPr="00E21402">
        <w:rPr>
          <w:kern w:val="2"/>
          <w:sz w:val="28"/>
          <w:szCs w:val="28"/>
          <w:lang w:val="kk-KZ"/>
          <w14:ligatures w14:val="standardContextual"/>
        </w:rPr>
        <w:t xml:space="preserve"> жаңа Салық кодексінің күшіне енуі, макроэкономикалық көрсеткіштердің жақсаруы және экономиканың өсуі болады.</w:t>
      </w:r>
    </w:p>
    <w:p w14:paraId="724C38AC" w14:textId="0A6BEAA2" w:rsidR="00E21402" w:rsidRPr="00E21402" w:rsidRDefault="00E21402" w:rsidP="00E21402">
      <w:pPr>
        <w:widowControl w:val="0"/>
        <w:ind w:firstLine="709"/>
        <w:jc w:val="both"/>
        <w:rPr>
          <w:bCs/>
          <w:sz w:val="28"/>
          <w:szCs w:val="28"/>
          <w:lang w:val="kk-KZ"/>
        </w:rPr>
      </w:pPr>
      <w:r w:rsidRPr="00E21402">
        <w:rPr>
          <w:bCs/>
          <w:sz w:val="28"/>
          <w:szCs w:val="28"/>
          <w:lang w:val="kk-KZ"/>
        </w:rPr>
        <w:t xml:space="preserve">2027 жылға арналған республикалық бюджеттен трансферттер түсімдерінің көлемі 16,2 </w:t>
      </w:r>
      <w:r w:rsidR="0055564A">
        <w:rPr>
          <w:bCs/>
          <w:sz w:val="28"/>
          <w:szCs w:val="28"/>
          <w:lang w:val="kk-KZ"/>
        </w:rPr>
        <w:t>млрд</w:t>
      </w:r>
      <w:r w:rsidRPr="00E21402">
        <w:rPr>
          <w:bCs/>
          <w:sz w:val="28"/>
          <w:szCs w:val="28"/>
          <w:lang w:val="kk-KZ"/>
        </w:rPr>
        <w:t xml:space="preserve"> теңгеге төмендетілді.</w:t>
      </w:r>
    </w:p>
    <w:p w14:paraId="712722E1" w14:textId="0406B162" w:rsidR="00E21402" w:rsidRPr="00E21402" w:rsidRDefault="00E21402" w:rsidP="00E21402">
      <w:pPr>
        <w:ind w:firstLine="709"/>
        <w:jc w:val="both"/>
        <w:rPr>
          <w:kern w:val="2"/>
          <w:sz w:val="28"/>
          <w:szCs w:val="28"/>
          <w:lang w:val="kk-KZ"/>
          <w14:ligatures w14:val="standardContextual"/>
        </w:rPr>
      </w:pPr>
      <w:r w:rsidRPr="00E21402">
        <w:rPr>
          <w:kern w:val="2"/>
          <w:sz w:val="28"/>
          <w:szCs w:val="28"/>
          <w:lang w:val="kk-KZ"/>
          <w14:ligatures w14:val="standardContextual"/>
        </w:rPr>
        <w:t xml:space="preserve">Жергілікті бюджет шығыстары 2027 жылға арналған бюджет ережелері бойынша шектеулерді ескере отырып, қайта қаралды. Шығыстар көлемі </w:t>
      </w:r>
      <w:r w:rsidR="0055564A">
        <w:rPr>
          <w:kern w:val="2"/>
          <w:sz w:val="28"/>
          <w:szCs w:val="28"/>
          <w:lang w:val="kk-KZ"/>
          <w14:ligatures w14:val="standardContextual"/>
        </w:rPr>
        <w:br/>
      </w:r>
      <w:r w:rsidRPr="00E21402">
        <w:rPr>
          <w:kern w:val="2"/>
          <w:sz w:val="28"/>
          <w:szCs w:val="28"/>
          <w:lang w:val="kk-KZ"/>
          <w14:ligatures w14:val="standardContextual"/>
        </w:rPr>
        <w:t xml:space="preserve">570,9 </w:t>
      </w:r>
      <w:r w:rsidR="0055564A">
        <w:rPr>
          <w:kern w:val="2"/>
          <w:sz w:val="28"/>
          <w:szCs w:val="28"/>
          <w:lang w:val="kk-KZ"/>
          <w14:ligatures w14:val="standardContextual"/>
        </w:rPr>
        <w:t>млрд</w:t>
      </w:r>
      <w:r w:rsidRPr="00E21402">
        <w:rPr>
          <w:kern w:val="2"/>
          <w:sz w:val="28"/>
          <w:szCs w:val="28"/>
          <w:lang w:val="kk-KZ"/>
          <w14:ligatures w14:val="standardContextual"/>
        </w:rPr>
        <w:t xml:space="preserve"> теңге болып белгіленді, бұл бұрын мақұлданған деңгейден </w:t>
      </w:r>
      <w:r w:rsidR="0055564A">
        <w:rPr>
          <w:kern w:val="2"/>
          <w:sz w:val="28"/>
          <w:szCs w:val="28"/>
          <w:lang w:val="kk-KZ"/>
          <w14:ligatures w14:val="standardContextual"/>
        </w:rPr>
        <w:br/>
      </w:r>
      <w:r w:rsidRPr="00E21402">
        <w:rPr>
          <w:kern w:val="2"/>
          <w:sz w:val="28"/>
          <w:szCs w:val="28"/>
          <w:lang w:val="kk-KZ"/>
          <w14:ligatures w14:val="standardContextual"/>
        </w:rPr>
        <w:t xml:space="preserve">21,4 </w:t>
      </w:r>
      <w:r w:rsidR="0055564A">
        <w:rPr>
          <w:kern w:val="2"/>
          <w:sz w:val="28"/>
          <w:szCs w:val="28"/>
          <w:lang w:val="kk-KZ"/>
          <w14:ligatures w14:val="standardContextual"/>
        </w:rPr>
        <w:t>млрд</w:t>
      </w:r>
      <w:r w:rsidRPr="00E21402">
        <w:rPr>
          <w:kern w:val="2"/>
          <w:sz w:val="28"/>
          <w:szCs w:val="28"/>
          <w:lang w:val="kk-KZ"/>
          <w14:ligatures w14:val="standardContextual"/>
        </w:rPr>
        <w:t xml:space="preserve"> теңгеге төмен.</w:t>
      </w:r>
    </w:p>
    <w:p w14:paraId="1157CEF7" w14:textId="77777777" w:rsidR="0055564A" w:rsidRPr="00193867" w:rsidRDefault="0055564A" w:rsidP="00535640">
      <w:pPr>
        <w:jc w:val="both"/>
        <w:rPr>
          <w:kern w:val="2"/>
          <w:sz w:val="28"/>
          <w:szCs w:val="28"/>
          <w:highlight w:val="yellow"/>
          <w:lang w:val="kk-KZ"/>
          <w14:ligatures w14:val="standardContextual"/>
        </w:rPr>
      </w:pPr>
    </w:p>
    <w:p w14:paraId="045DCC44" w14:textId="00F6C4F3" w:rsidR="00522F04" w:rsidRPr="001B49AA" w:rsidRDefault="007F06F7" w:rsidP="007F06F7">
      <w:pPr>
        <w:pStyle w:val="afb"/>
        <w:tabs>
          <w:tab w:val="left" w:pos="426"/>
        </w:tabs>
        <w:ind w:left="0"/>
        <w:jc w:val="center"/>
        <w:rPr>
          <w:b/>
          <w:bCs/>
          <w:sz w:val="28"/>
          <w:szCs w:val="28"/>
          <w:lang w:val="kk-KZ"/>
        </w:rPr>
      </w:pPr>
      <w:r w:rsidRPr="001B49AA">
        <w:rPr>
          <w:b/>
          <w:bCs/>
          <w:sz w:val="28"/>
          <w:szCs w:val="28"/>
          <w:lang w:val="kk-KZ"/>
        </w:rPr>
        <w:t>III.</w:t>
      </w:r>
      <w:r w:rsidR="00522F04" w:rsidRPr="001B49AA">
        <w:rPr>
          <w:b/>
          <w:bCs/>
          <w:sz w:val="28"/>
          <w:szCs w:val="28"/>
          <w:lang w:val="kk-KZ"/>
        </w:rPr>
        <w:t xml:space="preserve"> </w:t>
      </w:r>
      <w:r w:rsidRPr="001B49AA">
        <w:rPr>
          <w:rFonts w:eastAsia="Calibri"/>
          <w:b/>
          <w:bCs/>
          <w:sz w:val="28"/>
          <w:szCs w:val="28"/>
          <w:lang w:val="kk-KZ"/>
        </w:rPr>
        <w:t>202</w:t>
      </w:r>
      <w:r w:rsidR="001B49AA" w:rsidRPr="001B49AA">
        <w:rPr>
          <w:rFonts w:eastAsia="Calibri"/>
          <w:b/>
          <w:bCs/>
          <w:sz w:val="28"/>
          <w:szCs w:val="28"/>
          <w:lang w:val="kk-KZ"/>
        </w:rPr>
        <w:t>7</w:t>
      </w:r>
      <w:r w:rsidR="002661BB">
        <w:rPr>
          <w:sz w:val="28"/>
          <w:szCs w:val="28"/>
          <w:lang w:val="kk-KZ"/>
        </w:rPr>
        <w:t>-</w:t>
      </w:r>
      <w:r w:rsidRPr="001B49AA">
        <w:rPr>
          <w:rFonts w:eastAsia="Calibri"/>
          <w:b/>
          <w:bCs/>
          <w:sz w:val="28"/>
          <w:szCs w:val="28"/>
          <w:lang w:val="kk-KZ"/>
        </w:rPr>
        <w:t>202</w:t>
      </w:r>
      <w:r w:rsidR="001B49AA" w:rsidRPr="001B49AA">
        <w:rPr>
          <w:rFonts w:eastAsia="Calibri"/>
          <w:b/>
          <w:bCs/>
          <w:sz w:val="28"/>
          <w:szCs w:val="28"/>
          <w:lang w:val="kk-KZ"/>
        </w:rPr>
        <w:t>9</w:t>
      </w:r>
      <w:r w:rsidRPr="001B49AA">
        <w:rPr>
          <w:rFonts w:eastAsia="Calibri"/>
          <w:b/>
          <w:bCs/>
          <w:sz w:val="28"/>
          <w:szCs w:val="28"/>
          <w:lang w:val="kk-KZ"/>
        </w:rPr>
        <w:t xml:space="preserve"> жылдарға арналған Жетісу облысының әлеуметтік-экономикалық даму болжамы</w:t>
      </w:r>
    </w:p>
    <w:p w14:paraId="1D720B92" w14:textId="77777777" w:rsidR="00522F04" w:rsidRPr="00193867" w:rsidRDefault="00522F04" w:rsidP="00522F04">
      <w:pPr>
        <w:pStyle w:val="afb"/>
        <w:tabs>
          <w:tab w:val="left" w:pos="426"/>
        </w:tabs>
        <w:ind w:left="0" w:firstLine="709"/>
        <w:rPr>
          <w:rFonts w:eastAsia="Calibri"/>
          <w:b/>
          <w:bCs/>
          <w:sz w:val="28"/>
          <w:szCs w:val="28"/>
          <w:highlight w:val="yellow"/>
          <w:lang w:val="kk-KZ"/>
        </w:rPr>
      </w:pPr>
    </w:p>
    <w:p w14:paraId="3B32A2BA" w14:textId="6B6148A1" w:rsidR="00522F04" w:rsidRPr="007E1E0A" w:rsidRDefault="00746E4D" w:rsidP="007825B0">
      <w:pPr>
        <w:pStyle w:val="afb"/>
        <w:tabs>
          <w:tab w:val="left" w:pos="426"/>
        </w:tabs>
        <w:ind w:left="0" w:firstLine="709"/>
        <w:rPr>
          <w:rFonts w:eastAsia="Calibri"/>
          <w:b/>
          <w:bCs/>
          <w:sz w:val="28"/>
          <w:szCs w:val="28"/>
        </w:rPr>
      </w:pPr>
      <w:r w:rsidRPr="007E1E0A">
        <w:rPr>
          <w:rFonts w:eastAsia="Calibri"/>
          <w:b/>
          <w:bCs/>
          <w:sz w:val="28"/>
          <w:szCs w:val="28"/>
          <w:lang w:val="kk-KZ"/>
        </w:rPr>
        <w:t xml:space="preserve"> </w:t>
      </w:r>
      <w:r w:rsidR="007F06F7" w:rsidRPr="007E1E0A">
        <w:rPr>
          <w:rFonts w:eastAsia="Calibri"/>
          <w:b/>
          <w:bCs/>
          <w:sz w:val="28"/>
          <w:szCs w:val="28"/>
          <w:lang w:val="kk-KZ"/>
        </w:rPr>
        <w:t>Экономиканы дамытудың сыртқы және ішкі шарттары</w:t>
      </w:r>
    </w:p>
    <w:p w14:paraId="6AEC1C18" w14:textId="0C431C3C" w:rsidR="00E255E0" w:rsidRPr="007E1E0A" w:rsidRDefault="007F06F7" w:rsidP="00E255E0">
      <w:pPr>
        <w:pStyle w:val="af1"/>
        <w:shd w:val="clear" w:color="auto" w:fill="FFFFFF"/>
        <w:spacing w:before="0" w:after="0"/>
        <w:ind w:firstLine="709"/>
        <w:jc w:val="both"/>
        <w:rPr>
          <w:b/>
          <w:bCs/>
          <w:i/>
          <w:iCs/>
          <w:sz w:val="28"/>
          <w:szCs w:val="28"/>
          <w:lang w:val="kk-KZ"/>
        </w:rPr>
      </w:pPr>
      <w:r w:rsidRPr="007E1E0A">
        <w:rPr>
          <w:b/>
          <w:bCs/>
          <w:i/>
          <w:iCs/>
          <w:sz w:val="28"/>
          <w:szCs w:val="28"/>
          <w:lang w:val="kk-KZ"/>
        </w:rPr>
        <w:t>Облыстың экономикалық құрылымы</w:t>
      </w:r>
    </w:p>
    <w:p w14:paraId="6911AF1E" w14:textId="77777777" w:rsidR="007E1E0A" w:rsidRDefault="007E1E0A" w:rsidP="007E1E0A">
      <w:pPr>
        <w:pStyle w:val="af1"/>
        <w:shd w:val="clear" w:color="auto" w:fill="FFFFFF"/>
        <w:spacing w:before="0" w:after="0"/>
        <w:ind w:firstLine="709"/>
        <w:jc w:val="both"/>
        <w:rPr>
          <w:sz w:val="28"/>
          <w:szCs w:val="28"/>
          <w:lang w:val="ru-KZ"/>
        </w:rPr>
      </w:pPr>
      <w:r w:rsidRPr="007E1E0A">
        <w:rPr>
          <w:sz w:val="28"/>
          <w:szCs w:val="28"/>
          <w:lang w:val="ru-KZ"/>
        </w:rPr>
        <w:t xml:space="preserve">Облыс экономикасы негізгі салалардың дамуымен қалыптасады. Олардың қатарында ауыл шаруашылығы, өнеркәсіп, құрылыс, сауда және көлік салалары жетекші орын алады. Аталған салалар жалпы өңірлік өнімнің </w:t>
      </w:r>
      <w:r w:rsidRPr="007E1E0A">
        <w:rPr>
          <w:i/>
          <w:iCs/>
          <w:szCs w:val="24"/>
          <w:lang w:val="ru-KZ"/>
        </w:rPr>
        <w:t>(ЖӨӨ)</w:t>
      </w:r>
      <w:r w:rsidRPr="007E1E0A">
        <w:rPr>
          <w:szCs w:val="24"/>
          <w:lang w:val="ru-KZ"/>
        </w:rPr>
        <w:t xml:space="preserve"> </w:t>
      </w:r>
      <w:r w:rsidRPr="007E1E0A">
        <w:rPr>
          <w:sz w:val="28"/>
          <w:szCs w:val="28"/>
          <w:lang w:val="ru-KZ"/>
        </w:rPr>
        <w:t>қалыптасуына негізгі үлес қосып, өңірдің экономикалық даму қарқыны мен тұрақтылығын айқындайды.</w:t>
      </w:r>
    </w:p>
    <w:p w14:paraId="5E32639E" w14:textId="05D575B7" w:rsidR="007F06F7" w:rsidRPr="007E1E0A" w:rsidRDefault="007F06F7" w:rsidP="007E1E0A">
      <w:pPr>
        <w:pStyle w:val="af1"/>
        <w:shd w:val="clear" w:color="auto" w:fill="FFFFFF"/>
        <w:spacing w:before="0" w:after="0"/>
        <w:ind w:firstLine="709"/>
        <w:jc w:val="both"/>
        <w:rPr>
          <w:sz w:val="28"/>
          <w:szCs w:val="28"/>
          <w:lang w:val="ru-KZ"/>
        </w:rPr>
      </w:pPr>
      <w:r w:rsidRPr="007E1E0A">
        <w:rPr>
          <w:sz w:val="28"/>
          <w:szCs w:val="28"/>
          <w:lang w:val="kk-KZ"/>
        </w:rPr>
        <w:lastRenderedPageBreak/>
        <w:t>Климат өзгерісі, әлемдік нарықтардағы тұрақсыздық және энергетикалық ауысым сынды жаһандық сын-қатерлер жағдайында экономиканы әртараптандыру стратегиялық маңызды міндет болып қала береді. Оны шешпей, өңірдің жаңа шынайылықтарға бейімделе алатын, тұрақты, теңдестірілген және инклюзивті экономикалық өсуін қамтамасыз ету, сондай-ақ бәсекеге қабілеттілігін арттыру мүмкін емес.</w:t>
      </w:r>
    </w:p>
    <w:p w14:paraId="42F184AD" w14:textId="18EE2E81" w:rsidR="007F06F7" w:rsidRPr="007E1E0A" w:rsidRDefault="007F06F7" w:rsidP="009F0485">
      <w:pPr>
        <w:widowControl w:val="0"/>
        <w:ind w:firstLine="709"/>
        <w:jc w:val="both"/>
        <w:rPr>
          <w:rFonts w:eastAsia="Times New Roman"/>
          <w:b/>
          <w:bCs/>
          <w:i/>
          <w:iCs/>
          <w:sz w:val="28"/>
          <w:szCs w:val="28"/>
          <w:lang w:val="kk-KZ" w:eastAsia="ru-RU"/>
        </w:rPr>
      </w:pPr>
      <w:r w:rsidRPr="007E1E0A">
        <w:rPr>
          <w:rFonts w:eastAsia="Times New Roman"/>
          <w:b/>
          <w:bCs/>
          <w:i/>
          <w:iCs/>
          <w:sz w:val="28"/>
          <w:szCs w:val="28"/>
          <w:lang w:val="kk-KZ" w:eastAsia="ru-RU"/>
        </w:rPr>
        <w:t>Облыс даму</w:t>
      </w:r>
      <w:r w:rsidR="00BD57E4" w:rsidRPr="007E1E0A">
        <w:rPr>
          <w:rFonts w:eastAsia="Times New Roman"/>
          <w:b/>
          <w:bCs/>
          <w:i/>
          <w:iCs/>
          <w:sz w:val="28"/>
          <w:szCs w:val="28"/>
          <w:lang w:val="kk-KZ" w:eastAsia="ru-RU"/>
        </w:rPr>
        <w:t>ының</w:t>
      </w:r>
      <w:r w:rsidR="000A6BF9" w:rsidRPr="007E1E0A">
        <w:rPr>
          <w:rFonts w:eastAsia="Times New Roman"/>
          <w:b/>
          <w:bCs/>
          <w:i/>
          <w:iCs/>
          <w:sz w:val="28"/>
          <w:szCs w:val="28"/>
          <w:lang w:val="kk-KZ" w:eastAsia="ru-RU"/>
        </w:rPr>
        <w:t xml:space="preserve"> негізгі басым</w:t>
      </w:r>
      <w:r w:rsidRPr="007E1E0A">
        <w:rPr>
          <w:rFonts w:eastAsia="Times New Roman"/>
          <w:b/>
          <w:bCs/>
          <w:i/>
          <w:iCs/>
          <w:sz w:val="28"/>
          <w:szCs w:val="28"/>
          <w:lang w:val="kk-KZ" w:eastAsia="ru-RU"/>
        </w:rPr>
        <w:t xml:space="preserve"> бағыттары</w:t>
      </w:r>
    </w:p>
    <w:p w14:paraId="56AFE98E" w14:textId="2247FB93" w:rsidR="00E255E0" w:rsidRPr="007E1E0A" w:rsidRDefault="00731145" w:rsidP="00E255E0">
      <w:pPr>
        <w:widowControl w:val="0"/>
        <w:shd w:val="clear" w:color="auto" w:fill="FFFFFF"/>
        <w:ind w:firstLine="720"/>
        <w:jc w:val="both"/>
        <w:rPr>
          <w:rFonts w:eastAsia="Calibri"/>
          <w:sz w:val="28"/>
          <w:szCs w:val="28"/>
          <w:lang w:val="kk-KZ"/>
        </w:rPr>
      </w:pPr>
      <w:r w:rsidRPr="007E1E0A">
        <w:rPr>
          <w:rFonts w:eastAsia="Calibri"/>
          <w:sz w:val="28"/>
          <w:szCs w:val="28"/>
          <w:lang w:val="kk-KZ"/>
        </w:rPr>
        <w:t xml:space="preserve">Жетісу облысының әлеуметтік-экономикалық саясаты 2025 жылғы </w:t>
      </w:r>
      <w:r w:rsidRPr="007E1E0A">
        <w:rPr>
          <w:rFonts w:eastAsia="Calibri"/>
          <w:sz w:val="28"/>
          <w:szCs w:val="28"/>
          <w:lang w:val="kk-KZ"/>
        </w:rPr>
        <w:br/>
        <w:t xml:space="preserve">8 қыркүйектегі Қазақстан Республикасы Президентінің «Жасанды интеллект дәуіріндегі Қазақстан: өзекті мәселелер және оны түбегейлі цифрлық өзгерістер арқылы шешу» атты халыққа Жолдауында белгіленген шараларды, </w:t>
      </w:r>
      <w:r w:rsidR="009A73D8" w:rsidRPr="007E1E0A">
        <w:rPr>
          <w:rFonts w:eastAsia="Calibri"/>
          <w:sz w:val="28"/>
          <w:szCs w:val="28"/>
          <w:lang w:val="kk-KZ"/>
        </w:rPr>
        <w:br/>
      </w:r>
      <w:r w:rsidRPr="007E1E0A">
        <w:rPr>
          <w:rFonts w:eastAsia="Calibri"/>
          <w:sz w:val="28"/>
          <w:szCs w:val="28"/>
          <w:lang w:val="kk-KZ"/>
        </w:rPr>
        <w:t>Қазақстан Республикасының 202</w:t>
      </w:r>
      <w:r w:rsidR="007E1E0A" w:rsidRPr="007E1E0A">
        <w:rPr>
          <w:rFonts w:eastAsia="Calibri"/>
          <w:sz w:val="28"/>
          <w:szCs w:val="28"/>
          <w:lang w:val="kk-KZ"/>
        </w:rPr>
        <w:t>9</w:t>
      </w:r>
      <w:r w:rsidRPr="007E1E0A">
        <w:rPr>
          <w:rFonts w:eastAsia="Calibri"/>
          <w:sz w:val="28"/>
          <w:szCs w:val="28"/>
          <w:lang w:val="kk-KZ"/>
        </w:rPr>
        <w:t xml:space="preserve"> жылға дейінгі Ұлттық даму жоспары мен Ұлттық жобаларды іске асыруға бағытталады. </w:t>
      </w:r>
    </w:p>
    <w:p w14:paraId="4F97A8F1" w14:textId="69FE11DA" w:rsidR="009F0485" w:rsidRPr="007E1E0A" w:rsidRDefault="00731145" w:rsidP="009F0485">
      <w:pPr>
        <w:widowControl w:val="0"/>
        <w:shd w:val="clear" w:color="auto" w:fill="FFFFFF"/>
        <w:ind w:firstLine="720"/>
        <w:jc w:val="both"/>
        <w:rPr>
          <w:bCs/>
          <w:spacing w:val="-8"/>
          <w:sz w:val="28"/>
          <w:szCs w:val="28"/>
          <w:lang w:val="kk-KZ"/>
        </w:rPr>
      </w:pPr>
      <w:r w:rsidRPr="007E1E0A">
        <w:rPr>
          <w:b/>
          <w:bCs/>
          <w:spacing w:val="-8"/>
          <w:sz w:val="28"/>
          <w:szCs w:val="28"/>
          <w:lang w:val="kk-KZ"/>
        </w:rPr>
        <w:t xml:space="preserve">Орта мерзімді кезеңдегі әлеуметтік-экономикалық саясаттың негізгі мақсаты </w:t>
      </w:r>
      <w:r w:rsidR="002661BB">
        <w:rPr>
          <w:bCs/>
          <w:spacing w:val="-8"/>
          <w:sz w:val="28"/>
          <w:szCs w:val="28"/>
          <w:lang w:val="kk-KZ"/>
        </w:rPr>
        <w:t>-</w:t>
      </w:r>
      <w:r w:rsidR="009F0485" w:rsidRPr="007E1E0A">
        <w:rPr>
          <w:bCs/>
          <w:spacing w:val="-8"/>
          <w:sz w:val="28"/>
          <w:szCs w:val="28"/>
          <w:lang w:val="kk-KZ"/>
        </w:rPr>
        <w:t xml:space="preserve"> </w:t>
      </w:r>
      <w:r w:rsidRPr="007E1E0A">
        <w:rPr>
          <w:bCs/>
          <w:spacing w:val="-8"/>
          <w:sz w:val="28"/>
          <w:szCs w:val="28"/>
          <w:lang w:val="kk-KZ"/>
        </w:rPr>
        <w:t>бұл кірістілігі, тиімділігі, экономикалық өсімді сақтау, әлеуметтік міндеттемелерді толық орындау қағидаларына негізделген өнімді, бәсекеге қабілетті экономиканың негізін құру және адам капиталын</w:t>
      </w:r>
      <w:r w:rsidR="005B1BE4">
        <w:rPr>
          <w:bCs/>
          <w:spacing w:val="-8"/>
          <w:sz w:val="28"/>
          <w:szCs w:val="28"/>
          <w:lang w:val="kk-KZ"/>
        </w:rPr>
        <w:t>ың</w:t>
      </w:r>
      <w:r w:rsidRPr="007E1E0A">
        <w:rPr>
          <w:bCs/>
          <w:spacing w:val="-8"/>
          <w:sz w:val="28"/>
          <w:szCs w:val="28"/>
          <w:lang w:val="kk-KZ"/>
        </w:rPr>
        <w:t xml:space="preserve"> сапасын арттыруға жағдай жасау.</w:t>
      </w:r>
    </w:p>
    <w:p w14:paraId="6F19EA43" w14:textId="490AF6AF" w:rsidR="00E255E0" w:rsidRPr="007E1E0A" w:rsidRDefault="00731145" w:rsidP="00E255E0">
      <w:pPr>
        <w:widowControl w:val="0"/>
        <w:shd w:val="clear" w:color="auto" w:fill="FFFFFF"/>
        <w:ind w:firstLine="720"/>
        <w:jc w:val="both"/>
        <w:rPr>
          <w:bCs/>
          <w:spacing w:val="-8"/>
          <w:sz w:val="28"/>
          <w:szCs w:val="28"/>
          <w:lang w:val="kk-KZ"/>
        </w:rPr>
      </w:pPr>
      <w:r w:rsidRPr="007E1E0A">
        <w:rPr>
          <w:bCs/>
          <w:spacing w:val="-8"/>
          <w:sz w:val="28"/>
          <w:szCs w:val="28"/>
          <w:lang w:val="kk-KZ"/>
        </w:rPr>
        <w:t xml:space="preserve">Сонымен қатар, негізгі капиталға және еңбек өнімділігіне инвестицияларды ұлғайту, бұл жоғарғы және орта сатылы өнім шығару көлемінің артуымен қатар жүреді. </w:t>
      </w:r>
    </w:p>
    <w:p w14:paraId="6872E757" w14:textId="77777777" w:rsidR="00731145" w:rsidRPr="007E1E0A" w:rsidRDefault="00731145" w:rsidP="00731145">
      <w:pPr>
        <w:widowControl w:val="0"/>
        <w:shd w:val="clear" w:color="auto" w:fill="FFFFFF"/>
        <w:tabs>
          <w:tab w:val="left" w:pos="1134"/>
        </w:tabs>
        <w:ind w:firstLine="720"/>
        <w:jc w:val="both"/>
        <w:rPr>
          <w:rFonts w:eastAsia="Calibri"/>
          <w:bCs/>
          <w:sz w:val="28"/>
          <w:szCs w:val="28"/>
          <w:lang w:val="kk-KZ" w:eastAsia="en-US"/>
        </w:rPr>
      </w:pPr>
      <w:r w:rsidRPr="007E1E0A">
        <w:rPr>
          <w:rFonts w:eastAsia="Calibri"/>
          <w:bCs/>
          <w:spacing w:val="-8"/>
          <w:sz w:val="28"/>
          <w:szCs w:val="28"/>
          <w:lang w:val="kk-KZ" w:eastAsia="en-US"/>
        </w:rPr>
        <w:t>Ресурстарды тұрақты пайдалану мен қоршаған ортаны қорғаумен үйлесімде, органның бастамалары халықтың әл-ауқатын арттыруға және әрбір азаматқа тең мүмкіндіктер жасау арқылы инклюзивті қоғам құруға бағытталатын болады</w:t>
      </w:r>
      <w:r w:rsidRPr="007E1E0A">
        <w:rPr>
          <w:rFonts w:eastAsia="Calibri"/>
          <w:bCs/>
          <w:sz w:val="28"/>
          <w:szCs w:val="28"/>
          <w:lang w:val="kk-KZ" w:eastAsia="en-US"/>
        </w:rPr>
        <w:t>.</w:t>
      </w:r>
    </w:p>
    <w:p w14:paraId="25D4C765" w14:textId="77777777" w:rsidR="00DF6A73" w:rsidRPr="00060AF7" w:rsidRDefault="00731145" w:rsidP="00D47335">
      <w:pPr>
        <w:widowControl w:val="0"/>
        <w:shd w:val="clear" w:color="auto" w:fill="FFFFFF"/>
        <w:tabs>
          <w:tab w:val="left" w:pos="1134"/>
        </w:tabs>
        <w:ind w:firstLine="709"/>
        <w:jc w:val="both"/>
        <w:rPr>
          <w:rFonts w:eastAsia="Calibri"/>
          <w:sz w:val="28"/>
          <w:szCs w:val="28"/>
          <w:lang w:val="kk-KZ"/>
        </w:rPr>
      </w:pPr>
      <w:r w:rsidRPr="00060AF7">
        <w:rPr>
          <w:rFonts w:eastAsia="Calibri"/>
          <w:sz w:val="28"/>
          <w:szCs w:val="28"/>
          <w:lang w:val="kk-KZ"/>
        </w:rPr>
        <w:t>Мақсатқа жету үшін орта мерзімді кезеңде негізгі күш-жігер әлеуметтік-экономикалық саясаттың келесі басымдықтарына бағытталатын болады:</w:t>
      </w:r>
    </w:p>
    <w:p w14:paraId="6B9C8250" w14:textId="171ECB23" w:rsidR="00EF37C6" w:rsidRPr="005B1BE4" w:rsidRDefault="00EF37C6" w:rsidP="005B1BE4">
      <w:pPr>
        <w:pStyle w:val="afb"/>
        <w:widowControl w:val="0"/>
        <w:numPr>
          <w:ilvl w:val="0"/>
          <w:numId w:val="13"/>
        </w:numPr>
        <w:shd w:val="clear" w:color="auto" w:fill="FFFFFF"/>
        <w:tabs>
          <w:tab w:val="left" w:pos="709"/>
          <w:tab w:val="left" w:pos="1134"/>
        </w:tabs>
        <w:ind w:left="0" w:firstLine="709"/>
        <w:jc w:val="both"/>
        <w:rPr>
          <w:bCs/>
          <w:sz w:val="28"/>
          <w:szCs w:val="28"/>
          <w:lang w:val="kk-KZ"/>
        </w:rPr>
      </w:pPr>
      <w:r w:rsidRPr="005B1BE4">
        <w:rPr>
          <w:bCs/>
          <w:sz w:val="28"/>
          <w:szCs w:val="28"/>
          <w:lang w:val="kk-KZ"/>
        </w:rPr>
        <w:t>инвесторлар үшін қолайлы климатты қамтамасыз етумен ұштастыра</w:t>
      </w:r>
      <w:r w:rsidR="005B1BE4">
        <w:rPr>
          <w:bCs/>
          <w:sz w:val="28"/>
          <w:szCs w:val="28"/>
          <w:lang w:val="kk-KZ"/>
        </w:rPr>
        <w:t xml:space="preserve"> </w:t>
      </w:r>
      <w:r w:rsidRPr="005B1BE4">
        <w:rPr>
          <w:bCs/>
          <w:sz w:val="28"/>
          <w:szCs w:val="28"/>
          <w:lang w:val="kk-KZ"/>
        </w:rPr>
        <w:t>отырып, индустриялық және инновациялық өсуді ынталандыру.</w:t>
      </w:r>
    </w:p>
    <w:p w14:paraId="6DBFB573" w14:textId="7F4A199F" w:rsidR="00EF37C6" w:rsidRPr="00060AF7" w:rsidRDefault="00EF37C6" w:rsidP="00D47335">
      <w:pPr>
        <w:pStyle w:val="afb"/>
        <w:widowControl w:val="0"/>
        <w:numPr>
          <w:ilvl w:val="0"/>
          <w:numId w:val="12"/>
        </w:numPr>
        <w:jc w:val="both"/>
        <w:rPr>
          <w:bCs/>
          <w:sz w:val="28"/>
          <w:szCs w:val="28"/>
          <w:lang w:val="kk-KZ"/>
        </w:rPr>
      </w:pPr>
      <w:r w:rsidRPr="00060AF7">
        <w:rPr>
          <w:bCs/>
          <w:sz w:val="28"/>
          <w:szCs w:val="28"/>
          <w:lang w:val="kk-KZ"/>
        </w:rPr>
        <w:t>өңдеу өнеркәсібіне инвесторларды тарту бойынша жұмысты күшейту,</w:t>
      </w:r>
    </w:p>
    <w:p w14:paraId="576AD773" w14:textId="77777777" w:rsidR="00DF6A73" w:rsidRPr="00060AF7" w:rsidRDefault="00EF37C6" w:rsidP="00DF6A73">
      <w:pPr>
        <w:widowControl w:val="0"/>
        <w:jc w:val="both"/>
        <w:rPr>
          <w:rFonts w:eastAsia="Times New Roman"/>
          <w:bCs/>
          <w:sz w:val="28"/>
          <w:szCs w:val="28"/>
          <w:lang w:val="kk-KZ"/>
        </w:rPr>
      </w:pPr>
      <w:r w:rsidRPr="00060AF7">
        <w:rPr>
          <w:bCs/>
          <w:sz w:val="28"/>
          <w:szCs w:val="28"/>
          <w:lang w:val="kk-KZ"/>
        </w:rPr>
        <w:t>инновациялық шешімдерді енгізу және өңірдің өндірістік секторын орнықты дамыту.</w:t>
      </w:r>
    </w:p>
    <w:p w14:paraId="1A87EDEE" w14:textId="20577B13" w:rsidR="00A27258" w:rsidRPr="00270E23" w:rsidRDefault="00A27258" w:rsidP="00270E23">
      <w:pPr>
        <w:pStyle w:val="afb"/>
        <w:widowControl w:val="0"/>
        <w:numPr>
          <w:ilvl w:val="0"/>
          <w:numId w:val="12"/>
        </w:numPr>
        <w:tabs>
          <w:tab w:val="left" w:pos="1134"/>
        </w:tabs>
        <w:ind w:left="0" w:firstLine="709"/>
        <w:jc w:val="both"/>
        <w:rPr>
          <w:bCs/>
          <w:sz w:val="28"/>
          <w:szCs w:val="28"/>
          <w:lang w:val="kk-KZ"/>
        </w:rPr>
      </w:pPr>
      <w:r w:rsidRPr="00270E23">
        <w:rPr>
          <w:sz w:val="28"/>
          <w:szCs w:val="28"/>
          <w:lang w:val="kk-KZ"/>
        </w:rPr>
        <w:t>экономиканың электр энергиясына және өңірдің энергетикалық тәуелсіздігіне қажеттілігін қамтамасыз ету;</w:t>
      </w:r>
    </w:p>
    <w:p w14:paraId="56350688" w14:textId="546FC12C" w:rsidR="004248CF" w:rsidRPr="00270E23" w:rsidRDefault="004248CF" w:rsidP="00270E23">
      <w:pPr>
        <w:pStyle w:val="afb"/>
        <w:numPr>
          <w:ilvl w:val="0"/>
          <w:numId w:val="12"/>
        </w:numPr>
        <w:tabs>
          <w:tab w:val="left" w:pos="709"/>
          <w:tab w:val="left" w:pos="1276"/>
        </w:tabs>
        <w:ind w:left="0" w:firstLine="709"/>
        <w:jc w:val="both"/>
        <w:rPr>
          <w:rFonts w:eastAsia="Calibri"/>
          <w:sz w:val="28"/>
          <w:szCs w:val="28"/>
          <w:lang w:val="kk-KZ"/>
        </w:rPr>
      </w:pPr>
      <w:r w:rsidRPr="00270E23">
        <w:rPr>
          <w:sz w:val="28"/>
          <w:szCs w:val="28"/>
          <w:lang w:val="kk-KZ"/>
        </w:rPr>
        <w:t>азық-түлік қауіпсіздігін қамтамасыз ету және қайта өңдеу өндірістерін жүктеу үшін шикізат базасын құру;</w:t>
      </w:r>
    </w:p>
    <w:p w14:paraId="522013CE" w14:textId="77777777" w:rsidR="004248CF" w:rsidRPr="00270E23" w:rsidRDefault="004248CF" w:rsidP="00DF6A73">
      <w:pPr>
        <w:numPr>
          <w:ilvl w:val="0"/>
          <w:numId w:val="12"/>
        </w:numPr>
        <w:tabs>
          <w:tab w:val="left" w:pos="1134"/>
          <w:tab w:val="left" w:pos="1276"/>
        </w:tabs>
        <w:ind w:left="0" w:firstLine="709"/>
        <w:jc w:val="both"/>
        <w:rPr>
          <w:rFonts w:eastAsia="Calibri"/>
          <w:sz w:val="28"/>
          <w:szCs w:val="28"/>
          <w:lang w:val="kk-KZ" w:eastAsia="ru-RU"/>
        </w:rPr>
      </w:pPr>
      <w:r w:rsidRPr="00270E23">
        <w:rPr>
          <w:sz w:val="28"/>
          <w:szCs w:val="28"/>
          <w:lang w:val="kk-KZ"/>
        </w:rPr>
        <w:t xml:space="preserve">етті мал шаруашылығын, жемшөп өндірісін және жайылымдылық мал шаруашылығын дамыту; </w:t>
      </w:r>
    </w:p>
    <w:p w14:paraId="2164AE90" w14:textId="77777777" w:rsidR="004248CF" w:rsidRPr="00270E23" w:rsidRDefault="004248CF" w:rsidP="00DF6A73">
      <w:pPr>
        <w:numPr>
          <w:ilvl w:val="0"/>
          <w:numId w:val="12"/>
        </w:numPr>
        <w:tabs>
          <w:tab w:val="left" w:pos="1134"/>
          <w:tab w:val="left" w:pos="1276"/>
        </w:tabs>
        <w:ind w:left="0" w:firstLine="709"/>
        <w:jc w:val="both"/>
        <w:rPr>
          <w:rFonts w:eastAsia="Calibri"/>
          <w:sz w:val="28"/>
          <w:szCs w:val="28"/>
        </w:rPr>
      </w:pPr>
      <w:r w:rsidRPr="00270E23">
        <w:rPr>
          <w:sz w:val="28"/>
          <w:szCs w:val="28"/>
          <w:lang w:val="kk-KZ"/>
        </w:rPr>
        <w:t>ауыл шаруашылығы кооперациясын дамыту;</w:t>
      </w:r>
    </w:p>
    <w:p w14:paraId="4B9A0D2F" w14:textId="77777777" w:rsidR="004248CF" w:rsidRPr="00270E23" w:rsidRDefault="004248CF" w:rsidP="00DF6A73">
      <w:pPr>
        <w:widowControl w:val="0"/>
        <w:numPr>
          <w:ilvl w:val="0"/>
          <w:numId w:val="12"/>
        </w:numPr>
        <w:tabs>
          <w:tab w:val="left" w:pos="1134"/>
          <w:tab w:val="left" w:pos="1276"/>
        </w:tabs>
        <w:autoSpaceDE w:val="0"/>
        <w:autoSpaceDN w:val="0"/>
        <w:ind w:left="0" w:firstLine="709"/>
        <w:jc w:val="both"/>
        <w:rPr>
          <w:rFonts w:eastAsia="Calibri"/>
          <w:spacing w:val="-6"/>
          <w:sz w:val="28"/>
          <w:szCs w:val="28"/>
          <w:lang w:eastAsia="ru-RU"/>
        </w:rPr>
      </w:pPr>
      <w:r w:rsidRPr="00270E23">
        <w:rPr>
          <w:sz w:val="28"/>
          <w:szCs w:val="28"/>
          <w:lang w:val="kk-KZ"/>
        </w:rPr>
        <w:t>пайдаланылмайтын немесе бұзушылықпен берілген ауыл шаруашылығы мақсатындағы жерлерді қайтару және қайтарылған жердің бәрін тұрақты айналымға енгізу;</w:t>
      </w:r>
    </w:p>
    <w:p w14:paraId="0E0D08AB" w14:textId="61302F37" w:rsidR="00270E23" w:rsidRDefault="00270E23" w:rsidP="00DF6A73">
      <w:pPr>
        <w:widowControl w:val="0"/>
        <w:numPr>
          <w:ilvl w:val="0"/>
          <w:numId w:val="12"/>
        </w:numPr>
        <w:tabs>
          <w:tab w:val="left" w:pos="1134"/>
          <w:tab w:val="left" w:pos="1276"/>
        </w:tabs>
        <w:autoSpaceDE w:val="0"/>
        <w:autoSpaceDN w:val="0"/>
        <w:ind w:left="0" w:firstLine="709"/>
        <w:jc w:val="both"/>
        <w:rPr>
          <w:rFonts w:eastAsia="Calibri"/>
          <w:spacing w:val="-6"/>
          <w:sz w:val="28"/>
          <w:szCs w:val="28"/>
          <w:lang w:eastAsia="ru-RU"/>
        </w:rPr>
      </w:pPr>
      <w:r w:rsidRPr="00270E23">
        <w:rPr>
          <w:rFonts w:eastAsia="Calibri"/>
          <w:spacing w:val="-6"/>
          <w:sz w:val="28"/>
          <w:szCs w:val="28"/>
          <w:lang w:eastAsia="ru-RU"/>
        </w:rPr>
        <w:t>егіс алқаптарын әртараптандыру, монодақылдар мен ылғалды көп қажет ететін дақылдардың үлесін қысқарту, сұранысқа ие дақылдардың егіс алқаптарын ұлғайту;</w:t>
      </w:r>
      <w:r>
        <w:rPr>
          <w:rFonts w:eastAsia="Calibri"/>
          <w:spacing w:val="-6"/>
          <w:sz w:val="28"/>
          <w:szCs w:val="28"/>
          <w:lang w:eastAsia="ru-RU"/>
        </w:rPr>
        <w:t xml:space="preserve"> </w:t>
      </w:r>
    </w:p>
    <w:p w14:paraId="42EE1DD4" w14:textId="0B4AD8CF" w:rsidR="00270E23" w:rsidRPr="00270E23" w:rsidRDefault="00270E23" w:rsidP="00270E23">
      <w:pPr>
        <w:pStyle w:val="afb"/>
        <w:numPr>
          <w:ilvl w:val="0"/>
          <w:numId w:val="12"/>
        </w:numPr>
        <w:spacing w:before="100" w:beforeAutospacing="1" w:after="100" w:afterAutospacing="1"/>
        <w:rPr>
          <w:rFonts w:eastAsia="Calibri"/>
          <w:spacing w:val="-6"/>
          <w:sz w:val="28"/>
          <w:szCs w:val="28"/>
        </w:rPr>
      </w:pPr>
      <w:r>
        <w:rPr>
          <w:rFonts w:eastAsia="Calibri"/>
          <w:spacing w:val="-6"/>
          <w:sz w:val="28"/>
          <w:szCs w:val="28"/>
        </w:rPr>
        <w:t xml:space="preserve"> </w:t>
      </w:r>
      <w:r w:rsidRPr="00270E23">
        <w:rPr>
          <w:rFonts w:eastAsia="Calibri"/>
          <w:spacing w:val="-6"/>
          <w:sz w:val="28"/>
          <w:szCs w:val="28"/>
        </w:rPr>
        <w:t>озық су үнемдеу технологияларын енгізу қарқынын арттыру;</w:t>
      </w:r>
    </w:p>
    <w:p w14:paraId="572E1C1B" w14:textId="2069861D" w:rsidR="00270E23" w:rsidRPr="00270E23" w:rsidRDefault="00270E23" w:rsidP="00270E23">
      <w:pPr>
        <w:pStyle w:val="afb"/>
        <w:numPr>
          <w:ilvl w:val="0"/>
          <w:numId w:val="12"/>
        </w:numPr>
        <w:spacing w:before="100" w:beforeAutospacing="1" w:after="100" w:afterAutospacing="1"/>
        <w:rPr>
          <w:rFonts w:eastAsia="Calibri"/>
          <w:spacing w:val="-6"/>
          <w:sz w:val="28"/>
          <w:szCs w:val="28"/>
        </w:rPr>
      </w:pPr>
      <w:r>
        <w:rPr>
          <w:rFonts w:eastAsia="Calibri"/>
          <w:spacing w:val="-6"/>
          <w:sz w:val="28"/>
          <w:szCs w:val="28"/>
        </w:rPr>
        <w:t xml:space="preserve"> </w:t>
      </w:r>
      <w:r w:rsidRPr="00270E23">
        <w:rPr>
          <w:rFonts w:eastAsia="Calibri"/>
          <w:spacing w:val="-6"/>
          <w:sz w:val="28"/>
          <w:szCs w:val="28"/>
        </w:rPr>
        <w:t>бәсекелестікті дамыту, барлығына тең мүмкіндіктерді қамтамасыз ету;</w:t>
      </w:r>
    </w:p>
    <w:p w14:paraId="044DC20F" w14:textId="416E6812" w:rsidR="00270E23" w:rsidRPr="00270E23" w:rsidRDefault="00270E23" w:rsidP="00270E23">
      <w:pPr>
        <w:pStyle w:val="afb"/>
        <w:numPr>
          <w:ilvl w:val="0"/>
          <w:numId w:val="12"/>
        </w:numPr>
        <w:tabs>
          <w:tab w:val="left" w:pos="1134"/>
        </w:tabs>
        <w:spacing w:before="100" w:beforeAutospacing="1" w:after="100" w:afterAutospacing="1"/>
        <w:ind w:left="0" w:firstLine="709"/>
        <w:jc w:val="both"/>
        <w:rPr>
          <w:rFonts w:eastAsia="Calibri"/>
          <w:spacing w:val="-6"/>
          <w:sz w:val="28"/>
          <w:szCs w:val="28"/>
        </w:rPr>
      </w:pPr>
      <w:r>
        <w:rPr>
          <w:rFonts w:eastAsia="Calibri"/>
          <w:spacing w:val="-6"/>
          <w:sz w:val="28"/>
          <w:szCs w:val="28"/>
        </w:rPr>
        <w:lastRenderedPageBreak/>
        <w:t xml:space="preserve"> </w:t>
      </w:r>
      <w:r w:rsidRPr="00270E23">
        <w:rPr>
          <w:rFonts w:eastAsia="Calibri"/>
          <w:spacing w:val="-6"/>
          <w:sz w:val="28"/>
          <w:szCs w:val="28"/>
        </w:rPr>
        <w:t>3</w:t>
      </w:r>
      <w:r w:rsidR="00E747C1">
        <w:rPr>
          <w:rFonts w:eastAsia="Calibri"/>
          <w:spacing w:val="-6"/>
          <w:sz w:val="28"/>
          <w:szCs w:val="28"/>
        </w:rPr>
        <w:t>6</w:t>
      </w:r>
      <w:r w:rsidRPr="00270E23">
        <w:rPr>
          <w:rFonts w:eastAsia="Calibri"/>
          <w:spacing w:val="-6"/>
          <w:sz w:val="28"/>
          <w:szCs w:val="28"/>
        </w:rPr>
        <w:t xml:space="preserve"> бейімделген мектеп мәселесін және 6,0 мың оқушы орны тапшылығын кезең-кезеңімен шешу, сондай-ақ шалғай елді мекендерде тұратын балаларды жалпы білім беретін мектептерге тасымалдауды ұйымдастыру;</w:t>
      </w:r>
    </w:p>
    <w:p w14:paraId="51FF83D9" w14:textId="77777777" w:rsidR="00270E23" w:rsidRDefault="00270E23" w:rsidP="00270E23">
      <w:pPr>
        <w:pStyle w:val="afb"/>
        <w:numPr>
          <w:ilvl w:val="0"/>
          <w:numId w:val="12"/>
        </w:numPr>
        <w:tabs>
          <w:tab w:val="left" w:pos="1134"/>
        </w:tabs>
        <w:spacing w:before="100" w:beforeAutospacing="1" w:after="100" w:afterAutospacing="1"/>
        <w:ind w:left="0" w:firstLine="709"/>
        <w:jc w:val="both"/>
        <w:rPr>
          <w:rFonts w:eastAsia="Calibri"/>
          <w:spacing w:val="-6"/>
          <w:sz w:val="28"/>
          <w:szCs w:val="28"/>
        </w:rPr>
      </w:pPr>
      <w:r>
        <w:rPr>
          <w:rFonts w:eastAsia="Calibri"/>
          <w:spacing w:val="-6"/>
          <w:sz w:val="28"/>
          <w:szCs w:val="28"/>
        </w:rPr>
        <w:t xml:space="preserve"> </w:t>
      </w:r>
      <w:r w:rsidRPr="00270E23">
        <w:rPr>
          <w:rFonts w:eastAsia="Calibri"/>
          <w:spacing w:val="-6"/>
          <w:sz w:val="28"/>
          <w:szCs w:val="28"/>
        </w:rPr>
        <w:t>колледж студенттерінің цифрлық құзыреттерін дамыту мақсатында білім алушыларды жасанды интеллект пен цифрлық технологияларды қолдануға бағытталған жобаларға тарту қажет;</w:t>
      </w:r>
      <w:r>
        <w:rPr>
          <w:rFonts w:eastAsia="Calibri"/>
          <w:spacing w:val="-6"/>
          <w:sz w:val="28"/>
          <w:szCs w:val="28"/>
        </w:rPr>
        <w:t xml:space="preserve"> </w:t>
      </w:r>
    </w:p>
    <w:p w14:paraId="741669EB" w14:textId="77777777" w:rsidR="00270E23" w:rsidRPr="00270E23" w:rsidRDefault="00270E23" w:rsidP="00270E23">
      <w:pPr>
        <w:pStyle w:val="afb"/>
        <w:numPr>
          <w:ilvl w:val="0"/>
          <w:numId w:val="12"/>
        </w:numPr>
        <w:tabs>
          <w:tab w:val="left" w:pos="1134"/>
        </w:tabs>
        <w:spacing w:before="100" w:beforeAutospacing="1" w:after="100" w:afterAutospacing="1"/>
        <w:ind w:left="0" w:firstLine="709"/>
        <w:jc w:val="both"/>
        <w:rPr>
          <w:rFonts w:eastAsia="Calibri"/>
          <w:spacing w:val="-6"/>
          <w:sz w:val="28"/>
          <w:szCs w:val="28"/>
        </w:rPr>
      </w:pPr>
      <w:r>
        <w:rPr>
          <w:rFonts w:eastAsia="Calibri"/>
          <w:spacing w:val="-6"/>
          <w:sz w:val="28"/>
          <w:szCs w:val="28"/>
        </w:rPr>
        <w:t xml:space="preserve"> </w:t>
      </w:r>
      <w:r w:rsidRPr="00270E23">
        <w:rPr>
          <w:sz w:val="28"/>
          <w:szCs w:val="28"/>
          <w:lang w:val="ru-KZ" w:eastAsia="ru-KZ"/>
        </w:rPr>
        <w:t>денсаулық сақтау саласында медициналық қызметтердің сапасы мен көлеміне мониторинг жүргізуді жетілдіру, тәуекелдерді анықтау және басқару тиімділігін арттыру мақсатында жасанды интеллект негізіндегі цифрлық шешімдерді дамыту және енгізуді қамтамасыз ету;</w:t>
      </w:r>
    </w:p>
    <w:p w14:paraId="1195D061" w14:textId="77777777" w:rsidR="00270E23" w:rsidRPr="00270E23" w:rsidRDefault="00270E23" w:rsidP="00270E23">
      <w:pPr>
        <w:pStyle w:val="afb"/>
        <w:numPr>
          <w:ilvl w:val="0"/>
          <w:numId w:val="12"/>
        </w:numPr>
        <w:tabs>
          <w:tab w:val="left" w:pos="1276"/>
        </w:tabs>
        <w:spacing w:before="100" w:beforeAutospacing="1" w:after="100" w:afterAutospacing="1"/>
        <w:ind w:left="0" w:firstLine="709"/>
        <w:jc w:val="both"/>
        <w:rPr>
          <w:rFonts w:eastAsia="Calibri"/>
          <w:spacing w:val="-6"/>
          <w:sz w:val="32"/>
          <w:szCs w:val="32"/>
        </w:rPr>
      </w:pPr>
      <w:r w:rsidRPr="00270E23">
        <w:rPr>
          <w:sz w:val="28"/>
          <w:szCs w:val="28"/>
          <w:lang w:val="ru-KZ" w:eastAsia="ru-KZ"/>
        </w:rPr>
        <w:t>ауылдық елді мекендер мен аудан орталықтарындағы медициналық кадрлар тапшылығын жас мамандарды тарту және тұрақтандыру, әлеуметтік қолдау шараларын кеңейту, сондай-ақ медицина қызметкерлерінің кәсіби және мансаптық дамуына жағдай жасау есебінен қысқарту;</w:t>
      </w:r>
    </w:p>
    <w:p w14:paraId="165A164A" w14:textId="77777777" w:rsidR="00172A2B" w:rsidRPr="00172A2B" w:rsidRDefault="00270E23" w:rsidP="00172A2B">
      <w:pPr>
        <w:pStyle w:val="afb"/>
        <w:numPr>
          <w:ilvl w:val="0"/>
          <w:numId w:val="12"/>
        </w:numPr>
        <w:tabs>
          <w:tab w:val="left" w:pos="1276"/>
        </w:tabs>
        <w:spacing w:before="100" w:beforeAutospacing="1" w:after="100" w:afterAutospacing="1"/>
        <w:ind w:left="0" w:firstLine="709"/>
        <w:jc w:val="both"/>
        <w:rPr>
          <w:rFonts w:eastAsia="Calibri"/>
          <w:spacing w:val="-6"/>
          <w:sz w:val="36"/>
          <w:szCs w:val="36"/>
        </w:rPr>
      </w:pPr>
      <w:r w:rsidRPr="00270E23">
        <w:rPr>
          <w:sz w:val="28"/>
          <w:szCs w:val="28"/>
          <w:lang w:val="ru-KZ" w:eastAsia="ru-KZ"/>
        </w:rPr>
        <w:t>жасанды интеллект дәуірінде елді мекендердегі мәдениет пен өнерді дамыту мақсатында жаңа нысандар салу, қолданыстағы нысандарды жөндеу және сейсмикалық күшейту жұмыстарын жүргізуді қамтамасыз ету;</w:t>
      </w:r>
    </w:p>
    <w:p w14:paraId="18FD3032" w14:textId="746DAAC0" w:rsidR="00172A2B" w:rsidRPr="00172A2B" w:rsidRDefault="00172A2B" w:rsidP="00172A2B">
      <w:pPr>
        <w:pStyle w:val="afb"/>
        <w:numPr>
          <w:ilvl w:val="0"/>
          <w:numId w:val="12"/>
        </w:numPr>
        <w:tabs>
          <w:tab w:val="left" w:pos="1276"/>
        </w:tabs>
        <w:spacing w:before="100" w:beforeAutospacing="1" w:after="100" w:afterAutospacing="1"/>
        <w:ind w:left="0" w:firstLine="709"/>
        <w:jc w:val="both"/>
        <w:rPr>
          <w:rFonts w:eastAsia="Calibri"/>
          <w:spacing w:val="-6"/>
          <w:sz w:val="40"/>
          <w:szCs w:val="40"/>
        </w:rPr>
      </w:pPr>
      <w:r w:rsidRPr="00172A2B">
        <w:rPr>
          <w:sz w:val="28"/>
          <w:szCs w:val="28"/>
          <w:lang w:val="ru-KZ" w:eastAsia="ru-KZ"/>
        </w:rPr>
        <w:t>дене шынықтырумен және спортпен айналысатын азаматтардың санын спорттық нысандардың әртүрлі түрлерін салу есебінен ұлғайту, балалардың спорт секцияларына қолжетімділігін кеңейту, сондай-ақ ерекше қажеттіліктері бар адамдар мен егде жастағы азаматтарға арналған спорт клубтарын ашу</w:t>
      </w:r>
      <w:r>
        <w:rPr>
          <w:sz w:val="28"/>
          <w:szCs w:val="28"/>
          <w:lang w:val="ru-KZ" w:eastAsia="ru-KZ"/>
        </w:rPr>
        <w:t>.</w:t>
      </w:r>
    </w:p>
    <w:p w14:paraId="15FA876C" w14:textId="3EF36EE6" w:rsidR="00A27258" w:rsidRPr="00172A2B" w:rsidRDefault="00A27258" w:rsidP="00107D3D">
      <w:pPr>
        <w:widowControl w:val="0"/>
        <w:ind w:firstLine="708"/>
        <w:jc w:val="both"/>
        <w:rPr>
          <w:b/>
          <w:color w:val="000000"/>
          <w:sz w:val="28"/>
          <w:lang w:val="kk-KZ"/>
        </w:rPr>
      </w:pPr>
      <w:r w:rsidRPr="00172A2B">
        <w:rPr>
          <w:b/>
          <w:color w:val="000000"/>
          <w:sz w:val="28"/>
          <w:lang w:val="kk-KZ"/>
        </w:rPr>
        <w:t xml:space="preserve">Инфляция деңгейін тежеу </w:t>
      </w:r>
      <w:r w:rsidR="00107D3D" w:rsidRPr="00172A2B">
        <w:rPr>
          <w:b/>
          <w:color w:val="000000"/>
          <w:sz w:val="28"/>
          <w:lang w:val="kk-KZ"/>
        </w:rPr>
        <w:t xml:space="preserve"> </w:t>
      </w:r>
    </w:p>
    <w:p w14:paraId="6FBF8BF6" w14:textId="0154213D" w:rsidR="00172A2B" w:rsidRPr="00172A2B" w:rsidRDefault="00172A2B" w:rsidP="00BF7103">
      <w:pPr>
        <w:spacing w:line="216" w:lineRule="auto"/>
        <w:ind w:firstLine="709"/>
        <w:jc w:val="both"/>
        <w:rPr>
          <w:spacing w:val="-4"/>
          <w:sz w:val="28"/>
          <w:szCs w:val="28"/>
          <w:lang w:val="kk-KZ"/>
        </w:rPr>
      </w:pPr>
      <w:bookmarkStart w:id="2" w:name="_Hlk201911429"/>
      <w:r w:rsidRPr="00172A2B">
        <w:rPr>
          <w:spacing w:val="-4"/>
          <w:sz w:val="28"/>
          <w:szCs w:val="28"/>
          <w:lang w:val="kk-KZ"/>
        </w:rPr>
        <w:t xml:space="preserve">Жетісу облысы бойынша инфляция деңгейі ағымдағы жылғы 1 қыркүйекте 108,0% құрады </w:t>
      </w:r>
      <w:r w:rsidRPr="00172A2B">
        <w:rPr>
          <w:i/>
          <w:iCs/>
          <w:spacing w:val="-4"/>
          <w:lang w:val="kk-KZ"/>
        </w:rPr>
        <w:t xml:space="preserve">(ҚР </w:t>
      </w:r>
      <w:r>
        <w:rPr>
          <w:i/>
          <w:iCs/>
          <w:spacing w:val="-4"/>
          <w:lang w:val="kk-KZ"/>
        </w:rPr>
        <w:t>-</w:t>
      </w:r>
      <w:r w:rsidRPr="00172A2B">
        <w:rPr>
          <w:i/>
          <w:iCs/>
          <w:spacing w:val="-4"/>
          <w:lang w:val="kk-KZ"/>
        </w:rPr>
        <w:t xml:space="preserve"> 106,4%)</w:t>
      </w:r>
      <w:r w:rsidRPr="00172A2B">
        <w:rPr>
          <w:spacing w:val="-4"/>
          <w:sz w:val="28"/>
          <w:szCs w:val="28"/>
          <w:lang w:val="kk-KZ"/>
        </w:rPr>
        <w:t>.</w:t>
      </w:r>
    </w:p>
    <w:p w14:paraId="226954DB" w14:textId="05466B29" w:rsidR="00172A2B" w:rsidRPr="00172A2B" w:rsidRDefault="00172A2B" w:rsidP="00BF7103">
      <w:pPr>
        <w:spacing w:line="216" w:lineRule="auto"/>
        <w:ind w:firstLine="709"/>
        <w:jc w:val="both"/>
        <w:rPr>
          <w:spacing w:val="-4"/>
          <w:sz w:val="28"/>
          <w:szCs w:val="28"/>
          <w:lang w:val="kk-KZ"/>
        </w:rPr>
      </w:pPr>
      <w:r w:rsidRPr="00172A2B">
        <w:rPr>
          <w:spacing w:val="-4"/>
          <w:sz w:val="28"/>
          <w:szCs w:val="28"/>
          <w:lang w:val="kk-KZ"/>
        </w:rPr>
        <w:t xml:space="preserve">Инфляцияның негізгі факторы 8,5%-ға </w:t>
      </w:r>
      <w:r w:rsidRPr="00172A2B">
        <w:rPr>
          <w:i/>
          <w:iCs/>
          <w:spacing w:val="-4"/>
          <w:lang w:val="kk-KZ"/>
        </w:rPr>
        <w:t xml:space="preserve">(ҚР </w:t>
      </w:r>
      <w:r w:rsidR="002661BB">
        <w:rPr>
          <w:i/>
          <w:iCs/>
          <w:spacing w:val="-4"/>
          <w:lang w:val="kk-KZ"/>
        </w:rPr>
        <w:t>-</w:t>
      </w:r>
      <w:r w:rsidRPr="00172A2B">
        <w:rPr>
          <w:i/>
          <w:iCs/>
          <w:spacing w:val="-4"/>
          <w:lang w:val="kk-KZ"/>
        </w:rPr>
        <w:t xml:space="preserve"> 5,1%)</w:t>
      </w:r>
      <w:r w:rsidRPr="00172A2B">
        <w:rPr>
          <w:spacing w:val="-4"/>
          <w:lang w:val="kk-KZ"/>
        </w:rPr>
        <w:t xml:space="preserve"> </w:t>
      </w:r>
      <w:r w:rsidRPr="00172A2B">
        <w:rPr>
          <w:spacing w:val="-4"/>
          <w:sz w:val="28"/>
          <w:szCs w:val="28"/>
          <w:lang w:val="kk-KZ"/>
        </w:rPr>
        <w:t xml:space="preserve">өскен азық-түлік тауарлары бағасының өсуі болып қала береді. Азық </w:t>
      </w:r>
      <w:r>
        <w:rPr>
          <w:spacing w:val="-4"/>
          <w:sz w:val="28"/>
          <w:szCs w:val="28"/>
          <w:lang w:val="kk-KZ"/>
        </w:rPr>
        <w:t>-</w:t>
      </w:r>
      <w:r w:rsidRPr="00172A2B">
        <w:rPr>
          <w:spacing w:val="-4"/>
          <w:sz w:val="28"/>
          <w:szCs w:val="28"/>
          <w:lang w:val="kk-KZ"/>
        </w:rPr>
        <w:t xml:space="preserve"> түлік емес тауарлар бойынша баға индексі 107,7% </w:t>
      </w:r>
      <w:r w:rsidRPr="00172A2B">
        <w:rPr>
          <w:i/>
          <w:iCs/>
          <w:spacing w:val="-4"/>
          <w:lang w:val="kk-KZ"/>
        </w:rPr>
        <w:t xml:space="preserve">(ҚР </w:t>
      </w:r>
      <w:r>
        <w:rPr>
          <w:i/>
          <w:iCs/>
          <w:spacing w:val="-4"/>
          <w:lang w:val="kk-KZ"/>
        </w:rPr>
        <w:t>-</w:t>
      </w:r>
      <w:r w:rsidRPr="00172A2B">
        <w:rPr>
          <w:i/>
          <w:iCs/>
          <w:spacing w:val="-4"/>
          <w:lang w:val="kk-KZ"/>
        </w:rPr>
        <w:t xml:space="preserve"> 106,8%)</w:t>
      </w:r>
      <w:r w:rsidRPr="00172A2B">
        <w:rPr>
          <w:spacing w:val="-4"/>
          <w:sz w:val="28"/>
          <w:szCs w:val="28"/>
          <w:lang w:val="kk-KZ"/>
        </w:rPr>
        <w:t xml:space="preserve">, ақылы қызметтер </w:t>
      </w:r>
      <w:r>
        <w:rPr>
          <w:spacing w:val="-4"/>
          <w:sz w:val="28"/>
          <w:szCs w:val="28"/>
          <w:lang w:val="kk-KZ"/>
        </w:rPr>
        <w:t>-</w:t>
      </w:r>
      <w:r w:rsidRPr="00172A2B">
        <w:rPr>
          <w:spacing w:val="-4"/>
          <w:sz w:val="28"/>
          <w:szCs w:val="28"/>
          <w:lang w:val="kk-KZ"/>
        </w:rPr>
        <w:t xml:space="preserve"> 107,5% </w:t>
      </w:r>
      <w:r w:rsidRPr="00172A2B">
        <w:rPr>
          <w:i/>
          <w:iCs/>
          <w:spacing w:val="-4"/>
          <w:lang w:val="kk-KZ"/>
        </w:rPr>
        <w:t xml:space="preserve">(ҚР </w:t>
      </w:r>
      <w:r>
        <w:rPr>
          <w:i/>
          <w:iCs/>
          <w:spacing w:val="-4"/>
          <w:lang w:val="kk-KZ"/>
        </w:rPr>
        <w:t>-</w:t>
      </w:r>
      <w:r w:rsidRPr="00172A2B">
        <w:rPr>
          <w:i/>
          <w:iCs/>
          <w:spacing w:val="-4"/>
          <w:lang w:val="kk-KZ"/>
        </w:rPr>
        <w:t xml:space="preserve"> 107,7%)</w:t>
      </w:r>
      <w:r w:rsidRPr="00172A2B">
        <w:rPr>
          <w:spacing w:val="-4"/>
          <w:lang w:val="kk-KZ"/>
        </w:rPr>
        <w:t xml:space="preserve"> </w:t>
      </w:r>
      <w:r w:rsidRPr="00172A2B">
        <w:rPr>
          <w:spacing w:val="-4"/>
          <w:sz w:val="28"/>
          <w:szCs w:val="28"/>
          <w:lang w:val="kk-KZ"/>
        </w:rPr>
        <w:t>құрайды.</w:t>
      </w:r>
    </w:p>
    <w:p w14:paraId="3DE90C08" w14:textId="2F746906" w:rsidR="00172A2B" w:rsidRPr="00172A2B" w:rsidRDefault="00172A2B" w:rsidP="00BF7103">
      <w:pPr>
        <w:spacing w:line="216" w:lineRule="auto"/>
        <w:ind w:firstLine="709"/>
        <w:jc w:val="both"/>
        <w:rPr>
          <w:spacing w:val="-4"/>
          <w:sz w:val="28"/>
          <w:szCs w:val="28"/>
          <w:lang w:val="kk-KZ"/>
        </w:rPr>
      </w:pPr>
      <w:r w:rsidRPr="00172A2B">
        <w:rPr>
          <w:spacing w:val="-4"/>
          <w:sz w:val="28"/>
          <w:szCs w:val="28"/>
          <w:lang w:val="kk-KZ"/>
        </w:rPr>
        <w:t>Бір ай ішінде апельсиннің бағасы</w:t>
      </w:r>
      <w:r>
        <w:rPr>
          <w:spacing w:val="-4"/>
          <w:sz w:val="28"/>
          <w:szCs w:val="28"/>
          <w:lang w:val="kk-KZ"/>
        </w:rPr>
        <w:t xml:space="preserve"> - </w:t>
      </w:r>
      <w:r w:rsidRPr="00172A2B">
        <w:rPr>
          <w:spacing w:val="-4"/>
          <w:sz w:val="28"/>
          <w:szCs w:val="28"/>
          <w:lang w:val="kk-KZ"/>
        </w:rPr>
        <w:t xml:space="preserve">20,0%-ға, қызылшаның </w:t>
      </w:r>
      <w:r>
        <w:rPr>
          <w:spacing w:val="-4"/>
          <w:sz w:val="28"/>
          <w:szCs w:val="28"/>
          <w:lang w:val="kk-KZ"/>
        </w:rPr>
        <w:t>-</w:t>
      </w:r>
      <w:r w:rsidRPr="00172A2B">
        <w:rPr>
          <w:spacing w:val="-4"/>
          <w:sz w:val="28"/>
          <w:szCs w:val="28"/>
          <w:lang w:val="kk-KZ"/>
        </w:rPr>
        <w:t xml:space="preserve"> 4,7%-ға, қантсыз қоюландырылған сүттің </w:t>
      </w:r>
      <w:r>
        <w:rPr>
          <w:spacing w:val="-4"/>
          <w:sz w:val="28"/>
          <w:szCs w:val="28"/>
          <w:lang w:val="kk-KZ"/>
        </w:rPr>
        <w:t>-</w:t>
      </w:r>
      <w:r w:rsidRPr="00172A2B">
        <w:rPr>
          <w:spacing w:val="-4"/>
          <w:sz w:val="28"/>
          <w:szCs w:val="28"/>
          <w:lang w:val="kk-KZ"/>
        </w:rPr>
        <w:t xml:space="preserve"> 4,3%-ға, сәбіздің </w:t>
      </w:r>
      <w:r>
        <w:rPr>
          <w:spacing w:val="-4"/>
          <w:sz w:val="28"/>
          <w:szCs w:val="28"/>
          <w:lang w:val="kk-KZ"/>
        </w:rPr>
        <w:t>-</w:t>
      </w:r>
      <w:r w:rsidRPr="00172A2B">
        <w:rPr>
          <w:spacing w:val="-4"/>
          <w:sz w:val="28"/>
          <w:szCs w:val="28"/>
          <w:lang w:val="kk-KZ"/>
        </w:rPr>
        <w:t xml:space="preserve"> 4,0%-ға, өсімдік-майлы спредтің </w:t>
      </w:r>
      <w:r>
        <w:rPr>
          <w:spacing w:val="-4"/>
          <w:sz w:val="28"/>
          <w:szCs w:val="28"/>
          <w:lang w:val="kk-KZ"/>
        </w:rPr>
        <w:t>-</w:t>
      </w:r>
      <w:r w:rsidRPr="00172A2B">
        <w:rPr>
          <w:spacing w:val="-4"/>
          <w:sz w:val="28"/>
          <w:szCs w:val="28"/>
          <w:lang w:val="kk-KZ"/>
        </w:rPr>
        <w:t xml:space="preserve"> 3,9%-ға, жүгері жармасының </w:t>
      </w:r>
      <w:r>
        <w:rPr>
          <w:spacing w:val="-4"/>
          <w:sz w:val="28"/>
          <w:szCs w:val="28"/>
          <w:lang w:val="kk-KZ"/>
        </w:rPr>
        <w:t>-</w:t>
      </w:r>
      <w:r w:rsidRPr="00172A2B">
        <w:rPr>
          <w:spacing w:val="-4"/>
          <w:sz w:val="28"/>
          <w:szCs w:val="28"/>
          <w:lang w:val="kk-KZ"/>
        </w:rPr>
        <w:t xml:space="preserve"> 3,8%-ға, макарон өнімдерінің </w:t>
      </w:r>
      <w:r>
        <w:rPr>
          <w:spacing w:val="-4"/>
          <w:sz w:val="28"/>
          <w:szCs w:val="28"/>
          <w:lang w:val="kk-KZ"/>
        </w:rPr>
        <w:t>-</w:t>
      </w:r>
      <w:r w:rsidRPr="00172A2B">
        <w:rPr>
          <w:spacing w:val="-4"/>
          <w:sz w:val="28"/>
          <w:szCs w:val="28"/>
          <w:lang w:val="kk-KZ"/>
        </w:rPr>
        <w:t xml:space="preserve"> 3,5%-ға, тарының </w:t>
      </w:r>
      <w:r w:rsidR="002661BB">
        <w:rPr>
          <w:spacing w:val="-4"/>
          <w:sz w:val="28"/>
          <w:szCs w:val="28"/>
          <w:lang w:val="kk-KZ"/>
        </w:rPr>
        <w:t>-</w:t>
      </w:r>
      <w:r w:rsidRPr="00172A2B">
        <w:rPr>
          <w:spacing w:val="-4"/>
          <w:sz w:val="28"/>
          <w:szCs w:val="28"/>
          <w:lang w:val="kk-KZ"/>
        </w:rPr>
        <w:t xml:space="preserve"> 3,1%-ға, бананның </w:t>
      </w:r>
      <w:r w:rsidR="002661BB">
        <w:rPr>
          <w:spacing w:val="-4"/>
          <w:sz w:val="28"/>
          <w:szCs w:val="28"/>
          <w:lang w:val="kk-KZ"/>
        </w:rPr>
        <w:t>-</w:t>
      </w:r>
      <w:r w:rsidRPr="00172A2B">
        <w:rPr>
          <w:spacing w:val="-4"/>
          <w:sz w:val="28"/>
          <w:szCs w:val="28"/>
          <w:lang w:val="kk-KZ"/>
        </w:rPr>
        <w:t xml:space="preserve"> 3,1%-ға, майонездің </w:t>
      </w:r>
      <w:r w:rsidR="002661BB">
        <w:rPr>
          <w:spacing w:val="-4"/>
          <w:sz w:val="28"/>
          <w:szCs w:val="28"/>
          <w:lang w:val="kk-KZ"/>
        </w:rPr>
        <w:t>-</w:t>
      </w:r>
      <w:r w:rsidRPr="00172A2B">
        <w:rPr>
          <w:spacing w:val="-4"/>
          <w:sz w:val="28"/>
          <w:szCs w:val="28"/>
          <w:lang w:val="kk-KZ"/>
        </w:rPr>
        <w:t xml:space="preserve"> 2,4%-ға, лимонның </w:t>
      </w:r>
      <w:r>
        <w:rPr>
          <w:spacing w:val="-4"/>
          <w:sz w:val="28"/>
          <w:szCs w:val="28"/>
          <w:lang w:val="kk-KZ"/>
        </w:rPr>
        <w:t>-</w:t>
      </w:r>
      <w:r w:rsidRPr="00172A2B">
        <w:rPr>
          <w:spacing w:val="-4"/>
          <w:sz w:val="28"/>
          <w:szCs w:val="28"/>
          <w:lang w:val="kk-KZ"/>
        </w:rPr>
        <w:t xml:space="preserve"> 2,2%-ға, қой етінің </w:t>
      </w:r>
      <w:r>
        <w:rPr>
          <w:spacing w:val="-4"/>
          <w:sz w:val="28"/>
          <w:szCs w:val="28"/>
          <w:lang w:val="kk-KZ"/>
        </w:rPr>
        <w:t>-</w:t>
      </w:r>
      <w:r w:rsidRPr="00172A2B">
        <w:rPr>
          <w:spacing w:val="-4"/>
          <w:sz w:val="28"/>
          <w:szCs w:val="28"/>
          <w:lang w:val="kk-KZ"/>
        </w:rPr>
        <w:t xml:space="preserve"> 2,0%-ға, сүзбенің </w:t>
      </w:r>
      <w:r w:rsidRPr="00172A2B">
        <w:rPr>
          <w:i/>
          <w:iCs/>
          <w:spacing w:val="-4"/>
          <w:lang w:val="kk-KZ"/>
        </w:rPr>
        <w:t>(майлылығы 5</w:t>
      </w:r>
      <w:r w:rsidR="002661BB">
        <w:rPr>
          <w:i/>
          <w:iCs/>
          <w:spacing w:val="-4"/>
          <w:lang w:val="kk-KZ"/>
        </w:rPr>
        <w:t>-</w:t>
      </w:r>
      <w:r w:rsidRPr="00172A2B">
        <w:rPr>
          <w:i/>
          <w:iCs/>
          <w:spacing w:val="-4"/>
          <w:lang w:val="kk-KZ"/>
        </w:rPr>
        <w:t>9%)</w:t>
      </w:r>
      <w:r w:rsidRPr="00172A2B">
        <w:rPr>
          <w:spacing w:val="-4"/>
          <w:sz w:val="28"/>
          <w:szCs w:val="28"/>
          <w:lang w:val="kk-KZ"/>
        </w:rPr>
        <w:t xml:space="preserve"> </w:t>
      </w:r>
      <w:r>
        <w:rPr>
          <w:spacing w:val="-4"/>
          <w:sz w:val="28"/>
          <w:szCs w:val="28"/>
          <w:lang w:val="kk-KZ"/>
        </w:rPr>
        <w:t>-</w:t>
      </w:r>
      <w:r w:rsidRPr="00172A2B">
        <w:rPr>
          <w:spacing w:val="-4"/>
          <w:sz w:val="28"/>
          <w:szCs w:val="28"/>
          <w:lang w:val="kk-KZ"/>
        </w:rPr>
        <w:t xml:space="preserve"> 2,0%-ға, жылқы етінің </w:t>
      </w:r>
      <w:r>
        <w:rPr>
          <w:spacing w:val="-4"/>
          <w:sz w:val="28"/>
          <w:szCs w:val="28"/>
          <w:lang w:val="kk-KZ"/>
        </w:rPr>
        <w:t>-</w:t>
      </w:r>
      <w:r w:rsidRPr="00172A2B">
        <w:rPr>
          <w:spacing w:val="-4"/>
          <w:sz w:val="28"/>
          <w:szCs w:val="28"/>
          <w:lang w:val="kk-KZ"/>
        </w:rPr>
        <w:t xml:space="preserve"> 1,5%-ға және ет фаршының </w:t>
      </w:r>
      <w:r>
        <w:rPr>
          <w:spacing w:val="-4"/>
          <w:sz w:val="28"/>
          <w:szCs w:val="28"/>
          <w:lang w:val="kk-KZ"/>
        </w:rPr>
        <w:t>-</w:t>
      </w:r>
      <w:r w:rsidRPr="00172A2B">
        <w:rPr>
          <w:spacing w:val="-4"/>
          <w:sz w:val="28"/>
          <w:szCs w:val="28"/>
          <w:lang w:val="kk-KZ"/>
        </w:rPr>
        <w:t xml:space="preserve"> 1,5%-ға өсті.</w:t>
      </w:r>
    </w:p>
    <w:p w14:paraId="307F6AC5" w14:textId="0F8536A7" w:rsidR="00172A2B" w:rsidRPr="00172A2B" w:rsidRDefault="00172A2B" w:rsidP="00BF7103">
      <w:pPr>
        <w:spacing w:line="216" w:lineRule="auto"/>
        <w:ind w:firstLine="709"/>
        <w:jc w:val="both"/>
        <w:rPr>
          <w:spacing w:val="-4"/>
          <w:sz w:val="28"/>
          <w:szCs w:val="28"/>
          <w:lang w:val="kk-KZ"/>
        </w:rPr>
      </w:pPr>
      <w:r w:rsidRPr="00172A2B">
        <w:rPr>
          <w:spacing w:val="-4"/>
          <w:sz w:val="28"/>
          <w:szCs w:val="28"/>
          <w:lang w:val="kk-KZ"/>
        </w:rPr>
        <w:t xml:space="preserve">Азық </w:t>
      </w:r>
      <w:r w:rsidR="002661BB">
        <w:rPr>
          <w:spacing w:val="-4"/>
          <w:sz w:val="28"/>
          <w:szCs w:val="28"/>
          <w:lang w:val="kk-KZ"/>
        </w:rPr>
        <w:t>-</w:t>
      </w:r>
      <w:r w:rsidRPr="00172A2B">
        <w:rPr>
          <w:spacing w:val="-4"/>
          <w:sz w:val="28"/>
          <w:szCs w:val="28"/>
          <w:lang w:val="kk-KZ"/>
        </w:rPr>
        <w:t xml:space="preserve"> түлік емес тауарлар тобында бір айда бағалар сүзгісі бар темекінің бағасы </w:t>
      </w:r>
      <w:r w:rsidR="002661BB">
        <w:rPr>
          <w:spacing w:val="-4"/>
          <w:sz w:val="28"/>
          <w:szCs w:val="28"/>
          <w:lang w:val="kk-KZ"/>
        </w:rPr>
        <w:t>-</w:t>
      </w:r>
      <w:r w:rsidRPr="00172A2B">
        <w:rPr>
          <w:spacing w:val="-4"/>
          <w:sz w:val="28"/>
          <w:szCs w:val="28"/>
          <w:lang w:val="kk-KZ"/>
        </w:rPr>
        <w:t xml:space="preserve"> 3,6%-ға, темекі стиктерінің </w:t>
      </w:r>
      <w:r>
        <w:rPr>
          <w:spacing w:val="-4"/>
          <w:sz w:val="28"/>
          <w:szCs w:val="28"/>
          <w:lang w:val="kk-KZ"/>
        </w:rPr>
        <w:t>-</w:t>
      </w:r>
      <w:r w:rsidRPr="00172A2B">
        <w:rPr>
          <w:spacing w:val="-4"/>
          <w:sz w:val="28"/>
          <w:szCs w:val="28"/>
          <w:lang w:val="kk-KZ"/>
        </w:rPr>
        <w:t xml:space="preserve"> 2,8%-ға, тұрғын үй-жайларға қызмет көрсету және жөндеуге арналған материалдардың </w:t>
      </w:r>
      <w:r>
        <w:rPr>
          <w:spacing w:val="-4"/>
          <w:sz w:val="28"/>
          <w:szCs w:val="28"/>
          <w:lang w:val="kk-KZ"/>
        </w:rPr>
        <w:t>-</w:t>
      </w:r>
      <w:r w:rsidRPr="00172A2B">
        <w:rPr>
          <w:spacing w:val="-4"/>
          <w:sz w:val="28"/>
          <w:szCs w:val="28"/>
          <w:lang w:val="kk-KZ"/>
        </w:rPr>
        <w:t xml:space="preserve"> 2,3%-ға, фармацевтикалық өнімдердің </w:t>
      </w:r>
      <w:r>
        <w:rPr>
          <w:spacing w:val="-4"/>
          <w:sz w:val="28"/>
          <w:szCs w:val="28"/>
          <w:lang w:val="kk-KZ"/>
        </w:rPr>
        <w:t>-</w:t>
      </w:r>
      <w:r w:rsidRPr="00172A2B">
        <w:rPr>
          <w:spacing w:val="-4"/>
          <w:sz w:val="28"/>
          <w:szCs w:val="28"/>
          <w:lang w:val="kk-KZ"/>
        </w:rPr>
        <w:t xml:space="preserve"> 1,6%-ға, киімнің </w:t>
      </w:r>
      <w:r>
        <w:rPr>
          <w:spacing w:val="-4"/>
          <w:sz w:val="28"/>
          <w:szCs w:val="28"/>
          <w:lang w:val="kk-KZ"/>
        </w:rPr>
        <w:t>-</w:t>
      </w:r>
      <w:r w:rsidRPr="00172A2B">
        <w:rPr>
          <w:spacing w:val="-4"/>
          <w:sz w:val="28"/>
          <w:szCs w:val="28"/>
          <w:lang w:val="kk-KZ"/>
        </w:rPr>
        <w:t xml:space="preserve"> 1,0%-ға, жеке көлік құралдарына арналған жанар-жағармай материалдарының </w:t>
      </w:r>
      <w:r w:rsidR="002661BB">
        <w:rPr>
          <w:spacing w:val="-4"/>
          <w:sz w:val="28"/>
          <w:szCs w:val="28"/>
          <w:lang w:val="kk-KZ"/>
        </w:rPr>
        <w:t>-</w:t>
      </w:r>
      <w:r w:rsidRPr="00172A2B">
        <w:rPr>
          <w:spacing w:val="-4"/>
          <w:sz w:val="28"/>
          <w:szCs w:val="28"/>
          <w:lang w:val="kk-KZ"/>
        </w:rPr>
        <w:t xml:space="preserve"> 0,4%-ға, жуу және тазалау құралдарының </w:t>
      </w:r>
      <w:r>
        <w:rPr>
          <w:spacing w:val="-4"/>
          <w:sz w:val="28"/>
          <w:szCs w:val="28"/>
          <w:lang w:val="kk-KZ"/>
        </w:rPr>
        <w:t>-</w:t>
      </w:r>
      <w:r w:rsidRPr="00172A2B">
        <w:rPr>
          <w:spacing w:val="-4"/>
          <w:sz w:val="28"/>
          <w:szCs w:val="28"/>
          <w:lang w:val="kk-KZ"/>
        </w:rPr>
        <w:t xml:space="preserve"> 0,2%-ға өсті.</w:t>
      </w:r>
    </w:p>
    <w:p w14:paraId="5A4C6232" w14:textId="63DB34FB" w:rsidR="00172A2B" w:rsidRDefault="00172A2B" w:rsidP="00BF7103">
      <w:pPr>
        <w:spacing w:line="216" w:lineRule="auto"/>
        <w:ind w:firstLine="709"/>
        <w:jc w:val="both"/>
        <w:rPr>
          <w:spacing w:val="-4"/>
          <w:sz w:val="28"/>
          <w:szCs w:val="28"/>
          <w:lang w:val="kk-KZ"/>
        </w:rPr>
      </w:pPr>
      <w:r w:rsidRPr="00172A2B">
        <w:rPr>
          <w:spacing w:val="-4"/>
          <w:sz w:val="28"/>
          <w:szCs w:val="28"/>
          <w:lang w:val="kk-KZ"/>
        </w:rPr>
        <w:t xml:space="preserve">Ақылы қызметтер бойынша жыл басынан бері тарату желілері арқылы тасымалданатын газдың бағасы </w:t>
      </w:r>
      <w:r>
        <w:rPr>
          <w:spacing w:val="-4"/>
          <w:sz w:val="28"/>
          <w:szCs w:val="28"/>
          <w:lang w:val="kk-KZ"/>
        </w:rPr>
        <w:t>-</w:t>
      </w:r>
      <w:r w:rsidRPr="00172A2B">
        <w:rPr>
          <w:spacing w:val="-4"/>
          <w:sz w:val="28"/>
          <w:szCs w:val="28"/>
          <w:lang w:val="kk-KZ"/>
        </w:rPr>
        <w:t xml:space="preserve"> 41,3%-ға, жеке көлік құралдарына техникалық қызмет көрсету және жөндеу қызметтерінің </w:t>
      </w:r>
      <w:r>
        <w:rPr>
          <w:spacing w:val="-4"/>
          <w:sz w:val="28"/>
          <w:szCs w:val="28"/>
          <w:lang w:val="kk-KZ"/>
        </w:rPr>
        <w:t>-</w:t>
      </w:r>
      <w:r w:rsidRPr="00172A2B">
        <w:rPr>
          <w:spacing w:val="-4"/>
          <w:sz w:val="28"/>
          <w:szCs w:val="28"/>
          <w:lang w:val="kk-KZ"/>
        </w:rPr>
        <w:t xml:space="preserve"> 13,9%-ға, амбулаториялық қызметтердің </w:t>
      </w:r>
      <w:r w:rsidR="002661BB">
        <w:rPr>
          <w:spacing w:val="-4"/>
          <w:sz w:val="28"/>
          <w:szCs w:val="28"/>
          <w:lang w:val="kk-KZ"/>
        </w:rPr>
        <w:t>-</w:t>
      </w:r>
      <w:r w:rsidRPr="00172A2B">
        <w:rPr>
          <w:spacing w:val="-4"/>
          <w:sz w:val="28"/>
          <w:szCs w:val="28"/>
          <w:lang w:val="kk-KZ"/>
        </w:rPr>
        <w:t xml:space="preserve"> 12,2%-ға, курьерлік қызметтердің </w:t>
      </w:r>
      <w:r>
        <w:rPr>
          <w:spacing w:val="-4"/>
          <w:sz w:val="28"/>
          <w:szCs w:val="28"/>
          <w:lang w:val="kk-KZ"/>
        </w:rPr>
        <w:t xml:space="preserve">- </w:t>
      </w:r>
      <w:r w:rsidRPr="00172A2B">
        <w:rPr>
          <w:spacing w:val="-4"/>
          <w:sz w:val="28"/>
          <w:szCs w:val="28"/>
          <w:lang w:val="kk-KZ"/>
        </w:rPr>
        <w:t xml:space="preserve">11,5%-ға, тарифтік жоспардың </w:t>
      </w:r>
      <w:r w:rsidRPr="00172A2B">
        <w:rPr>
          <w:i/>
          <w:iCs/>
          <w:spacing w:val="-4"/>
          <w:lang w:val="kk-KZ"/>
        </w:rPr>
        <w:t>(қоңыраулар, интернет, SMS хабарламалар)</w:t>
      </w:r>
      <w:r w:rsidRPr="00172A2B">
        <w:rPr>
          <w:spacing w:val="-4"/>
          <w:sz w:val="28"/>
          <w:szCs w:val="28"/>
          <w:lang w:val="kk-KZ"/>
        </w:rPr>
        <w:t xml:space="preserve"> </w:t>
      </w:r>
      <w:r>
        <w:rPr>
          <w:spacing w:val="-4"/>
          <w:sz w:val="28"/>
          <w:szCs w:val="28"/>
          <w:lang w:val="kk-KZ"/>
        </w:rPr>
        <w:t>-</w:t>
      </w:r>
      <w:r w:rsidRPr="00172A2B">
        <w:rPr>
          <w:spacing w:val="-4"/>
          <w:sz w:val="28"/>
          <w:szCs w:val="28"/>
          <w:lang w:val="kk-KZ"/>
        </w:rPr>
        <w:t xml:space="preserve"> 10,0%-ға, тұрғын үйді күтіп-ұстау және қызмет көрсету қызметтерінің </w:t>
      </w:r>
      <w:r>
        <w:rPr>
          <w:spacing w:val="-4"/>
          <w:sz w:val="28"/>
          <w:szCs w:val="28"/>
          <w:lang w:val="kk-KZ"/>
        </w:rPr>
        <w:t>-</w:t>
      </w:r>
      <w:r w:rsidRPr="00172A2B">
        <w:rPr>
          <w:spacing w:val="-4"/>
          <w:sz w:val="28"/>
          <w:szCs w:val="28"/>
          <w:lang w:val="kk-KZ"/>
        </w:rPr>
        <w:t xml:space="preserve"> 6,5%-ға, суық судың </w:t>
      </w:r>
      <w:r>
        <w:rPr>
          <w:spacing w:val="-4"/>
          <w:sz w:val="28"/>
          <w:szCs w:val="28"/>
          <w:lang w:val="kk-KZ"/>
        </w:rPr>
        <w:t>-</w:t>
      </w:r>
      <w:r w:rsidRPr="00172A2B">
        <w:rPr>
          <w:spacing w:val="-4"/>
          <w:sz w:val="28"/>
          <w:szCs w:val="28"/>
          <w:lang w:val="kk-KZ"/>
        </w:rPr>
        <w:t xml:space="preserve"> 3,6%-ға, су бұрудың </w:t>
      </w:r>
      <w:r>
        <w:rPr>
          <w:spacing w:val="-4"/>
          <w:sz w:val="28"/>
          <w:szCs w:val="28"/>
          <w:lang w:val="kk-KZ"/>
        </w:rPr>
        <w:t>-</w:t>
      </w:r>
      <w:r w:rsidRPr="00172A2B">
        <w:rPr>
          <w:spacing w:val="-4"/>
          <w:sz w:val="28"/>
          <w:szCs w:val="28"/>
          <w:lang w:val="kk-KZ"/>
        </w:rPr>
        <w:t xml:space="preserve"> 3,6%-ға, электр энергиясының </w:t>
      </w:r>
      <w:r>
        <w:rPr>
          <w:spacing w:val="-4"/>
          <w:sz w:val="28"/>
          <w:szCs w:val="28"/>
          <w:lang w:val="kk-KZ"/>
        </w:rPr>
        <w:t>-</w:t>
      </w:r>
      <w:r w:rsidRPr="00172A2B">
        <w:rPr>
          <w:spacing w:val="-4"/>
          <w:sz w:val="28"/>
          <w:szCs w:val="28"/>
          <w:lang w:val="kk-KZ"/>
        </w:rPr>
        <w:t xml:space="preserve"> 3,6%-ға, орталық жылытудың </w:t>
      </w:r>
      <w:r>
        <w:rPr>
          <w:spacing w:val="-4"/>
          <w:sz w:val="28"/>
          <w:szCs w:val="28"/>
          <w:lang w:val="kk-KZ"/>
        </w:rPr>
        <w:t>-</w:t>
      </w:r>
      <w:r w:rsidRPr="00172A2B">
        <w:rPr>
          <w:spacing w:val="-4"/>
          <w:sz w:val="28"/>
          <w:szCs w:val="28"/>
          <w:lang w:val="kk-KZ"/>
        </w:rPr>
        <w:t xml:space="preserve"> 3,6%-ға, ыстық судың </w:t>
      </w:r>
      <w:r>
        <w:rPr>
          <w:spacing w:val="-4"/>
          <w:sz w:val="28"/>
          <w:szCs w:val="28"/>
          <w:lang w:val="kk-KZ"/>
        </w:rPr>
        <w:t>-</w:t>
      </w:r>
      <w:r w:rsidRPr="00172A2B">
        <w:rPr>
          <w:spacing w:val="-4"/>
          <w:sz w:val="28"/>
          <w:szCs w:val="28"/>
          <w:lang w:val="kk-KZ"/>
        </w:rPr>
        <w:t xml:space="preserve"> 3,6%-ға қымбаттады.</w:t>
      </w:r>
    </w:p>
    <w:p w14:paraId="7D20F8E2" w14:textId="178166AB" w:rsidR="00172A2B" w:rsidRPr="00172A2B" w:rsidRDefault="00172A2B" w:rsidP="00172A2B">
      <w:pPr>
        <w:ind w:firstLine="708"/>
        <w:jc w:val="both"/>
        <w:rPr>
          <w:spacing w:val="-4"/>
          <w:sz w:val="28"/>
          <w:szCs w:val="28"/>
          <w:lang w:val="kk-KZ"/>
        </w:rPr>
      </w:pPr>
      <w:r w:rsidRPr="00172A2B">
        <w:rPr>
          <w:spacing w:val="-4"/>
          <w:sz w:val="28"/>
          <w:szCs w:val="28"/>
          <w:lang w:val="kk-KZ"/>
        </w:rPr>
        <w:lastRenderedPageBreak/>
        <w:t>Қолданыстағы шарттар бойынша әлеуметтік маңызы бар азық-түлік тауарларының 19 атауы толық қамтылды. Қазіргі уақытта тұрақтандыру қорындағы азық-түлік тауарларының жалпы көлемі 8,95 мың тоннаны құрайды. Оның құрамына қоймада нақты тұрған тауарлар, сондай-ақ жасалған шарттар бойынша өнім берушілердің міндеттемелері кіреді.</w:t>
      </w:r>
    </w:p>
    <w:p w14:paraId="74F8F4CD" w14:textId="77777777" w:rsidR="00172A2B" w:rsidRPr="00172A2B" w:rsidRDefault="00172A2B" w:rsidP="00172A2B">
      <w:pPr>
        <w:ind w:firstLine="708"/>
        <w:jc w:val="both"/>
        <w:rPr>
          <w:spacing w:val="-4"/>
          <w:sz w:val="28"/>
          <w:szCs w:val="28"/>
          <w:lang w:val="kk-KZ"/>
        </w:rPr>
      </w:pPr>
      <w:r w:rsidRPr="00172A2B">
        <w:rPr>
          <w:spacing w:val="-4"/>
          <w:sz w:val="28"/>
          <w:szCs w:val="28"/>
          <w:lang w:val="kk-KZ"/>
        </w:rPr>
        <w:t>Шарттарға сәйкес, тауар өндірушілердің тауарларды жеткізу және өткізу бойынша міндеттемелері мыналарды құрайды: 347,3 тонна әлеуметтік нан, 348,0 тонна 1-сұрыпты ұн, 559,0 тонна қант, 176,8 тонна күріш, 48,0 тонна кеспе, 260,0 мың литр күнбағыс майы, 170,0 тонна қарақұмық жармасы, 0,2 тонна тұз, 358,0 тонна тауық еті, 1 868,0 мың дана 1-санатты жұмыртқа, 84,0 тонна сүт өнімдері және 82,0 тонна сиыр еті.</w:t>
      </w:r>
    </w:p>
    <w:p w14:paraId="0DD462AC" w14:textId="56C9BDE8" w:rsidR="00172A2B" w:rsidRPr="00172A2B" w:rsidRDefault="00172A2B" w:rsidP="00172A2B">
      <w:pPr>
        <w:ind w:firstLine="708"/>
        <w:jc w:val="both"/>
        <w:rPr>
          <w:spacing w:val="-4"/>
          <w:sz w:val="28"/>
          <w:szCs w:val="28"/>
          <w:lang w:val="kk-KZ"/>
        </w:rPr>
      </w:pPr>
      <w:r w:rsidRPr="00172A2B">
        <w:rPr>
          <w:spacing w:val="-4"/>
          <w:sz w:val="28"/>
          <w:szCs w:val="28"/>
          <w:lang w:val="kk-KZ"/>
        </w:rPr>
        <w:t>Сонымен қатар, 2026</w:t>
      </w:r>
      <w:r>
        <w:rPr>
          <w:spacing w:val="-4"/>
          <w:sz w:val="28"/>
          <w:szCs w:val="28"/>
          <w:lang w:val="kk-KZ"/>
        </w:rPr>
        <w:t>-</w:t>
      </w:r>
      <w:r w:rsidRPr="00172A2B">
        <w:rPr>
          <w:spacing w:val="-4"/>
          <w:sz w:val="28"/>
          <w:szCs w:val="28"/>
          <w:lang w:val="kk-KZ"/>
        </w:rPr>
        <w:t xml:space="preserve">2027 жылдардағы маусымаралық кезеңге ауыл шаруашылығы тауарын өндірушілерімен </w:t>
      </w:r>
      <w:r w:rsidRPr="00172A2B">
        <w:rPr>
          <w:i/>
          <w:iCs/>
          <w:spacing w:val="-4"/>
          <w:lang w:val="kk-KZ"/>
        </w:rPr>
        <w:t>(АШТӨ)</w:t>
      </w:r>
      <w:r w:rsidRPr="00172A2B">
        <w:rPr>
          <w:spacing w:val="-4"/>
          <w:lang w:val="kk-KZ"/>
        </w:rPr>
        <w:t xml:space="preserve"> </w:t>
      </w:r>
      <w:r w:rsidRPr="00172A2B">
        <w:rPr>
          <w:spacing w:val="-4"/>
          <w:sz w:val="28"/>
          <w:szCs w:val="28"/>
          <w:lang w:val="kk-KZ"/>
        </w:rPr>
        <w:t>жасалған шарттар шеңберінде көкөніс өнімдерін жеткізу бойынша міндеттемелер: 4 274,0 тонна картоп, 1 024,0 тонна сәбіз, 760,0 тонна пияз және 459,0 тонна қырыққабат көлемінде белгіленді.</w:t>
      </w:r>
    </w:p>
    <w:p w14:paraId="27DA2040" w14:textId="7B831585" w:rsidR="00172A2B" w:rsidRPr="004B3702" w:rsidRDefault="00172A2B" w:rsidP="00172A2B">
      <w:pPr>
        <w:spacing w:line="230" w:lineRule="auto"/>
        <w:ind w:firstLine="708"/>
        <w:jc w:val="both"/>
        <w:rPr>
          <w:rFonts w:eastAsia="Calibri"/>
          <w:noProof/>
          <w:sz w:val="28"/>
          <w:szCs w:val="28"/>
          <w:lang w:val="kk-KZ"/>
        </w:rPr>
      </w:pPr>
      <w:r w:rsidRPr="00172A2B">
        <w:rPr>
          <w:rFonts w:eastAsia="Calibri"/>
          <w:noProof/>
          <w:sz w:val="28"/>
          <w:szCs w:val="28"/>
          <w:lang w:val="kk-KZ"/>
        </w:rPr>
        <w:t>Әлеуметтік маңызы бар азық-түлік тауарларына бағаның өсуін реттеу мақсатында өңірде тұрақты негізде нарықтық бағадан 15-20% төмен өнімді сатумен ауыл шаруашылығы жәрмеңкелері өткізіледі. Ағымдағы жылдың басынан бастап облыс бойынша 2,9 млрд теңгеден астам сомаға ет, сүт, жеміс-көкөніс, балық және басқа да өнімдер сатылған 396 жәрмеңке өткізілді.</w:t>
      </w:r>
    </w:p>
    <w:p w14:paraId="4F97CC26" w14:textId="77777777" w:rsidR="00591CD5" w:rsidRPr="00193867" w:rsidRDefault="00591CD5" w:rsidP="00B64CD6">
      <w:pPr>
        <w:tabs>
          <w:tab w:val="left" w:pos="426"/>
        </w:tabs>
        <w:contextualSpacing/>
        <w:jc w:val="center"/>
        <w:rPr>
          <w:rFonts w:eastAsia="Times New Roman"/>
          <w:sz w:val="28"/>
          <w:szCs w:val="28"/>
          <w:highlight w:val="yellow"/>
          <w:lang w:val="kk-KZ"/>
        </w:rPr>
      </w:pPr>
    </w:p>
    <w:bookmarkEnd w:id="2"/>
    <w:p w14:paraId="11602AE7" w14:textId="0544A7E3" w:rsidR="00522F04" w:rsidRDefault="00FF1910" w:rsidP="00E75704">
      <w:pPr>
        <w:pStyle w:val="afb"/>
        <w:tabs>
          <w:tab w:val="left" w:pos="426"/>
        </w:tabs>
        <w:ind w:left="0"/>
        <w:jc w:val="center"/>
        <w:rPr>
          <w:rFonts w:eastAsia="Calibri"/>
          <w:b/>
          <w:bCs/>
          <w:sz w:val="28"/>
          <w:szCs w:val="28"/>
          <w:lang w:val="kk-KZ"/>
        </w:rPr>
      </w:pPr>
      <w:r w:rsidRPr="00172A2B">
        <w:rPr>
          <w:rFonts w:eastAsia="Calibri"/>
          <w:b/>
          <w:bCs/>
          <w:sz w:val="28"/>
          <w:szCs w:val="28"/>
          <w:lang w:val="kk-KZ"/>
        </w:rPr>
        <w:t xml:space="preserve">3.2. </w:t>
      </w:r>
      <w:r w:rsidR="00B83A0D" w:rsidRPr="00172A2B">
        <w:rPr>
          <w:rFonts w:eastAsia="Calibri"/>
          <w:b/>
          <w:bCs/>
          <w:sz w:val="28"/>
          <w:szCs w:val="28"/>
        </w:rPr>
        <w:t>Экономика салаларының 202</w:t>
      </w:r>
      <w:r w:rsidR="00172A2B" w:rsidRPr="00172A2B">
        <w:rPr>
          <w:rFonts w:eastAsia="Calibri"/>
          <w:b/>
          <w:bCs/>
          <w:sz w:val="28"/>
          <w:szCs w:val="28"/>
        </w:rPr>
        <w:t>7</w:t>
      </w:r>
      <w:r w:rsidR="00172A2B">
        <w:rPr>
          <w:rFonts w:eastAsia="Calibri"/>
          <w:b/>
          <w:bCs/>
          <w:sz w:val="28"/>
          <w:szCs w:val="28"/>
        </w:rPr>
        <w:t>-</w:t>
      </w:r>
      <w:r w:rsidR="00B83A0D" w:rsidRPr="00172A2B">
        <w:rPr>
          <w:rFonts w:eastAsia="Calibri"/>
          <w:b/>
          <w:bCs/>
          <w:sz w:val="28"/>
          <w:szCs w:val="28"/>
        </w:rPr>
        <w:t>202</w:t>
      </w:r>
      <w:r w:rsidR="00172A2B" w:rsidRPr="00172A2B">
        <w:rPr>
          <w:rFonts w:eastAsia="Calibri"/>
          <w:b/>
          <w:bCs/>
          <w:sz w:val="28"/>
          <w:szCs w:val="28"/>
        </w:rPr>
        <w:t>9</w:t>
      </w:r>
      <w:r w:rsidR="00B83A0D" w:rsidRPr="00172A2B">
        <w:rPr>
          <w:rFonts w:eastAsia="Calibri"/>
          <w:b/>
          <w:bCs/>
          <w:sz w:val="28"/>
          <w:szCs w:val="28"/>
        </w:rPr>
        <w:t xml:space="preserve"> жылдарға арналған базалық даму болжамы</w:t>
      </w:r>
    </w:p>
    <w:p w14:paraId="2B2B6824" w14:textId="14157C88" w:rsidR="00172A2B" w:rsidRPr="00172A2B" w:rsidRDefault="00172A2B" w:rsidP="00172A2B">
      <w:pPr>
        <w:widowControl w:val="0"/>
        <w:autoSpaceDE w:val="0"/>
        <w:autoSpaceDN w:val="0"/>
        <w:ind w:firstLine="709"/>
        <w:jc w:val="both"/>
        <w:rPr>
          <w:rFonts w:eastAsia="Times New Roman"/>
          <w:bCs/>
          <w:sz w:val="28"/>
          <w:szCs w:val="28"/>
          <w:lang w:val="kk-KZ"/>
        </w:rPr>
      </w:pPr>
      <w:bookmarkStart w:id="3" w:name="_Hlk206770044"/>
      <w:r w:rsidRPr="00172A2B">
        <w:rPr>
          <w:rFonts w:eastAsia="Times New Roman"/>
          <w:b/>
          <w:bCs/>
          <w:color w:val="000000"/>
          <w:spacing w:val="2"/>
          <w:sz w:val="28"/>
          <w:szCs w:val="28"/>
          <w:shd w:val="clear" w:color="auto" w:fill="FFFFFF"/>
          <w:lang w:val="kk-KZ"/>
        </w:rPr>
        <w:t xml:space="preserve">Ауыл шаруашылығы: </w:t>
      </w:r>
      <w:bookmarkStart w:id="4" w:name="_Hlk206768788"/>
      <w:r w:rsidRPr="00172A2B">
        <w:rPr>
          <w:rFonts w:eastAsia="Times New Roman"/>
          <w:color w:val="000000"/>
          <w:spacing w:val="2"/>
          <w:sz w:val="28"/>
          <w:szCs w:val="28"/>
          <w:shd w:val="clear" w:color="auto" w:fill="FFFFFF"/>
          <w:lang w:val="kk-KZ"/>
        </w:rPr>
        <w:t>2027</w:t>
      </w:r>
      <w:r>
        <w:rPr>
          <w:rFonts w:eastAsia="Times New Roman"/>
          <w:color w:val="000000"/>
          <w:spacing w:val="2"/>
          <w:sz w:val="28"/>
          <w:szCs w:val="28"/>
          <w:shd w:val="clear" w:color="auto" w:fill="FFFFFF"/>
          <w:lang w:val="kk-KZ"/>
        </w:rPr>
        <w:t>-</w:t>
      </w:r>
      <w:r w:rsidRPr="00172A2B">
        <w:rPr>
          <w:rFonts w:eastAsia="Times New Roman"/>
          <w:color w:val="000000"/>
          <w:spacing w:val="2"/>
          <w:sz w:val="28"/>
          <w:szCs w:val="28"/>
          <w:shd w:val="clear" w:color="auto" w:fill="FFFFFF"/>
          <w:lang w:val="kk-KZ"/>
        </w:rPr>
        <w:t>2029 жылдары ауыл шаруашылығы саласындағы нақты өсудің орташа жылдық қарқыны 5,7%-ды құрайды</w:t>
      </w:r>
      <w:r w:rsidRPr="00172A2B">
        <w:rPr>
          <w:rFonts w:eastAsia="Times New Roman"/>
          <w:bCs/>
          <w:sz w:val="28"/>
          <w:szCs w:val="28"/>
          <w:lang w:val="kk-KZ"/>
        </w:rPr>
        <w:t>.</w:t>
      </w:r>
    </w:p>
    <w:p w14:paraId="3B46FA8E" w14:textId="3F68A7BD"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Саладағы орнықты оң өсуі АӨК неғұрлым жоғары өнімді жобалар үшін субсидиялау және жеңілдікті кредиттеу құралдарын қоса алғанда, мемлекеттік қолдаудың шаралары есебінен қамтамасыз етілетін болады.</w:t>
      </w:r>
    </w:p>
    <w:p w14:paraId="2D06EC62" w14:textId="77777777"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Ауыл шаруашылығын дамытуда, ең алдымен, егіс алқаптарын әртараптандыру және агротехнологияларды енгізу есебінен өсімдік шаруашылығының тиімділігін арттыруға бағытталатын болады, бұл өнімділікті ұлғайтуға және өндірістік шығындарды төмендетуге мүмкіндік береді.</w:t>
      </w:r>
    </w:p>
    <w:p w14:paraId="7DA73A6C" w14:textId="2DCCDE41"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 xml:space="preserve">Жедел деректерге сәйкес, 2027 жылы ауыл шаруашылығы дақылдарының жалпы егіс алқабы 512,6 мың гектарды құрайды. Оның ішінде дәнді және дәнді-бұршақты дақылдар </w:t>
      </w:r>
      <w:r>
        <w:rPr>
          <w:rFonts w:eastAsia="Times New Roman"/>
          <w:bCs/>
          <w:sz w:val="28"/>
          <w:szCs w:val="28"/>
          <w:lang w:val="kk-KZ"/>
        </w:rPr>
        <w:t>-</w:t>
      </w:r>
      <w:r w:rsidRPr="00172A2B">
        <w:rPr>
          <w:rFonts w:eastAsia="Times New Roman"/>
          <w:bCs/>
          <w:sz w:val="28"/>
          <w:szCs w:val="28"/>
          <w:lang w:val="kk-KZ"/>
        </w:rPr>
        <w:t xml:space="preserve"> 289,0 мың га, майлы дақылдар </w:t>
      </w:r>
      <w:r>
        <w:rPr>
          <w:rFonts w:eastAsia="Times New Roman"/>
          <w:bCs/>
          <w:sz w:val="28"/>
          <w:szCs w:val="28"/>
          <w:lang w:val="kk-KZ"/>
        </w:rPr>
        <w:t>-</w:t>
      </w:r>
      <w:r w:rsidRPr="00172A2B">
        <w:rPr>
          <w:rFonts w:eastAsia="Times New Roman"/>
          <w:bCs/>
          <w:sz w:val="28"/>
          <w:szCs w:val="28"/>
          <w:lang w:val="kk-KZ"/>
        </w:rPr>
        <w:t xml:space="preserve"> 108,4 мың га, қант қызылшасы </w:t>
      </w:r>
      <w:r>
        <w:rPr>
          <w:rFonts w:eastAsia="Times New Roman"/>
          <w:bCs/>
          <w:sz w:val="28"/>
          <w:szCs w:val="28"/>
          <w:lang w:val="kk-KZ"/>
        </w:rPr>
        <w:t>-</w:t>
      </w:r>
      <w:r w:rsidRPr="00172A2B">
        <w:rPr>
          <w:rFonts w:eastAsia="Times New Roman"/>
          <w:bCs/>
          <w:sz w:val="28"/>
          <w:szCs w:val="28"/>
          <w:lang w:val="kk-KZ"/>
        </w:rPr>
        <w:t xml:space="preserve"> 12,9 мың га, картоп және көкөніс-бақша дақылдары </w:t>
      </w:r>
      <w:r>
        <w:rPr>
          <w:rFonts w:eastAsia="Times New Roman"/>
          <w:bCs/>
          <w:sz w:val="28"/>
          <w:szCs w:val="28"/>
          <w:lang w:val="kk-KZ"/>
        </w:rPr>
        <w:t>-</w:t>
      </w:r>
      <w:r w:rsidRPr="00172A2B">
        <w:rPr>
          <w:rFonts w:eastAsia="Times New Roman"/>
          <w:bCs/>
          <w:sz w:val="28"/>
          <w:szCs w:val="28"/>
          <w:lang w:val="kk-KZ"/>
        </w:rPr>
        <w:t xml:space="preserve"> 13,2 мың га, мал азықтық дақылдар </w:t>
      </w:r>
      <w:r>
        <w:rPr>
          <w:rFonts w:eastAsia="Times New Roman"/>
          <w:bCs/>
          <w:sz w:val="28"/>
          <w:szCs w:val="28"/>
          <w:lang w:val="kk-KZ"/>
        </w:rPr>
        <w:t>-</w:t>
      </w:r>
      <w:r w:rsidRPr="00172A2B">
        <w:rPr>
          <w:rFonts w:eastAsia="Times New Roman"/>
          <w:bCs/>
          <w:sz w:val="28"/>
          <w:szCs w:val="28"/>
          <w:lang w:val="kk-KZ"/>
        </w:rPr>
        <w:t xml:space="preserve"> 89,1 мың га.</w:t>
      </w:r>
    </w:p>
    <w:p w14:paraId="137944BD" w14:textId="77777777"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Бұл өнімділікті арттырудан басқа, мал шаруашылығын, қайта өңдеу саласын, АӨК өнімдерімен сауданы дамытуға және т.б. оң мультипликативті әсер етеді.</w:t>
      </w:r>
    </w:p>
    <w:p w14:paraId="2E4EB1BF" w14:textId="77777777"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Ауыл шаруашылығы тауарын өндірушілерінің қажеттіліктеріне сәйкес ауыл шаруашылығы техникасын белсенді түрде жаңарту бойынша шаралар іске асырылады, бұл көрсеткішті 9% деңгейіне дейін жеткізу көзделуде.</w:t>
      </w:r>
    </w:p>
    <w:p w14:paraId="1C05B0E0" w14:textId="5A51F3C0"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 xml:space="preserve">Өсімдік шаруашылығында жоғары нәтижеге қол жеткізу мақсатында ауыл шаруашылығы жерлерінің суармалы алқаптарының жалпы көлемін кеңейту, су қоймаларын салу және реконструкциялау, сондай-ақ суару каналдарын </w:t>
      </w:r>
      <w:r w:rsidRPr="00172A2B">
        <w:rPr>
          <w:rFonts w:eastAsia="Times New Roman"/>
          <w:bCs/>
          <w:sz w:val="28"/>
          <w:szCs w:val="28"/>
          <w:lang w:val="kk-KZ"/>
        </w:rPr>
        <w:lastRenderedPageBreak/>
        <w:t xml:space="preserve">жаңғырту жұмыстары жалғасады. Суару жүйелерін қалпына келтіру бойынша </w:t>
      </w:r>
      <w:r w:rsidR="00224CC8">
        <w:rPr>
          <w:rFonts w:eastAsia="Times New Roman"/>
          <w:bCs/>
          <w:sz w:val="28"/>
          <w:szCs w:val="28"/>
          <w:lang w:val="kk-KZ"/>
        </w:rPr>
        <w:br/>
      </w:r>
      <w:r w:rsidRPr="00172A2B">
        <w:rPr>
          <w:rFonts w:eastAsia="Times New Roman"/>
          <w:bCs/>
          <w:sz w:val="28"/>
          <w:szCs w:val="28"/>
          <w:lang w:val="kk-KZ"/>
        </w:rPr>
        <w:t>9 жоба іске асырылуда, оның ішінде 1 жоба жаңа суармалы алқап салуды көздейді. Жобаларды іске асыру нәтижесінде 34,3 мың гектар суармалы жер қалпына келтіріліп, 3,2 мың гектар жаңа суармалы жер ауыл шаруашылығы айналымына енгізіледі.</w:t>
      </w:r>
    </w:p>
    <w:p w14:paraId="215F359A" w14:textId="77777777"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Агроөнеркәсіптік кешенді жедел дамыту мақсатында көктемгі егіс және жинау жұмыстарын жүргізуге жеңілдетілген кредит беру, ауыл шаруашылығы техникасы мен жабдықтарын сатып алуды қаржыландыруға жеңілдетілген лизинг ұсыну, сондай-ақ агроөнеркәсіптік кешендегі инвестициялық жобаларды жеңілдетілген қаржыландыру тетіктері қолданылатын болады.</w:t>
      </w:r>
    </w:p>
    <w:p w14:paraId="5C981F93" w14:textId="77777777"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Өңделген ауыл шаруашылығы өнімдерін өндіру көлемін ұлғайтуға және азық-түлік қауіпсіздігін нығайтуға бағытталған ынталандыру шаралары қабылданады.</w:t>
      </w:r>
    </w:p>
    <w:p w14:paraId="530020F2" w14:textId="102E0CE6" w:rsidR="00172A2B" w:rsidRPr="00172A2B"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 xml:space="preserve">Атап айтқанда, мал шаруашылығы саласын дамыту шеңберінде құс фабрикаларын салу бойынша 2 инвестициялық жобаны </w:t>
      </w:r>
      <w:r w:rsidRPr="00172A2B">
        <w:rPr>
          <w:rFonts w:eastAsia="Times New Roman"/>
          <w:i/>
          <w:spacing w:val="2"/>
          <w:shd w:val="clear" w:color="auto" w:fill="FFFFFF"/>
          <w:lang w:val="kk-KZ"/>
        </w:rPr>
        <w:t xml:space="preserve">(құс етін өндіру </w:t>
      </w:r>
      <w:r w:rsidR="002661BB">
        <w:rPr>
          <w:rFonts w:eastAsia="Times New Roman"/>
          <w:i/>
          <w:spacing w:val="2"/>
          <w:shd w:val="clear" w:color="auto" w:fill="FFFFFF"/>
          <w:lang w:val="kk-KZ"/>
        </w:rPr>
        <w:t>-</w:t>
      </w:r>
      <w:r w:rsidRPr="00172A2B">
        <w:rPr>
          <w:rFonts w:eastAsia="Times New Roman"/>
          <w:i/>
          <w:spacing w:val="2"/>
          <w:shd w:val="clear" w:color="auto" w:fill="FFFFFF"/>
          <w:lang w:val="kk-KZ"/>
        </w:rPr>
        <w:t xml:space="preserve"> 21,4 мың тонна)</w:t>
      </w:r>
      <w:r w:rsidRPr="00172A2B">
        <w:rPr>
          <w:rFonts w:eastAsia="Times New Roman"/>
          <w:bCs/>
          <w:sz w:val="28"/>
          <w:szCs w:val="28"/>
          <w:lang w:val="kk-KZ"/>
        </w:rPr>
        <w:t xml:space="preserve">, ет бағытындағы мал шаруашылығы кәсіпорнын құруды </w:t>
      </w:r>
      <w:r w:rsidRPr="00172A2B">
        <w:rPr>
          <w:rFonts w:eastAsia="Times New Roman"/>
          <w:i/>
          <w:spacing w:val="2"/>
          <w:shd w:val="clear" w:color="auto" w:fill="FFFFFF"/>
          <w:lang w:val="kk-KZ"/>
        </w:rPr>
        <w:t>(5 мың бас ірі қара мал)</w:t>
      </w:r>
      <w:r w:rsidRPr="00172A2B">
        <w:rPr>
          <w:rFonts w:eastAsia="Times New Roman"/>
          <w:bCs/>
          <w:sz w:val="28"/>
          <w:szCs w:val="28"/>
          <w:lang w:val="kk-KZ"/>
        </w:rPr>
        <w:t xml:space="preserve">, шұжық және консервіленген ет өнімдерін өндіретін ет комбинатын кеңейту жобасын </w:t>
      </w:r>
      <w:r w:rsidRPr="00172A2B">
        <w:rPr>
          <w:rFonts w:eastAsia="Times New Roman"/>
          <w:i/>
          <w:spacing w:val="2"/>
          <w:shd w:val="clear" w:color="auto" w:fill="FFFFFF"/>
          <w:lang w:val="kk-KZ"/>
        </w:rPr>
        <w:t>(жылына 3,5 мың тоннаға дейін)</w:t>
      </w:r>
      <w:r w:rsidRPr="00172A2B">
        <w:rPr>
          <w:rFonts w:eastAsia="Times New Roman"/>
          <w:bCs/>
          <w:sz w:val="28"/>
          <w:szCs w:val="28"/>
          <w:lang w:val="kk-KZ"/>
        </w:rPr>
        <w:t xml:space="preserve">, құрамажем өндіретін цех салуды </w:t>
      </w:r>
      <w:r w:rsidRPr="00172A2B">
        <w:rPr>
          <w:rFonts w:eastAsia="Times New Roman"/>
          <w:i/>
          <w:spacing w:val="2"/>
          <w:shd w:val="clear" w:color="auto" w:fill="FFFFFF"/>
          <w:lang w:val="kk-KZ"/>
        </w:rPr>
        <w:t>(жылына 10,7 мың тонна)</w:t>
      </w:r>
      <w:r w:rsidRPr="00172A2B">
        <w:rPr>
          <w:rFonts w:eastAsia="Times New Roman"/>
          <w:bCs/>
          <w:sz w:val="28"/>
          <w:szCs w:val="28"/>
          <w:lang w:val="kk-KZ"/>
        </w:rPr>
        <w:t xml:space="preserve"> және балық шаруашылығын іске қосуды </w:t>
      </w:r>
      <w:r w:rsidRPr="00172A2B">
        <w:rPr>
          <w:rFonts w:eastAsia="Times New Roman"/>
          <w:i/>
          <w:spacing w:val="2"/>
          <w:shd w:val="clear" w:color="auto" w:fill="FFFFFF"/>
          <w:lang w:val="kk-KZ"/>
        </w:rPr>
        <w:t>(жылына 2,5 мың тонна балық)</w:t>
      </w:r>
      <w:r w:rsidRPr="00172A2B">
        <w:rPr>
          <w:rFonts w:eastAsia="Times New Roman"/>
          <w:bCs/>
          <w:sz w:val="28"/>
          <w:szCs w:val="28"/>
          <w:lang w:val="kk-KZ"/>
        </w:rPr>
        <w:t xml:space="preserve"> жүзеге асыру жоспарлануда.</w:t>
      </w:r>
    </w:p>
    <w:p w14:paraId="46FCB5E3" w14:textId="77777777" w:rsidR="00172A2B" w:rsidRPr="00073AC9" w:rsidRDefault="00172A2B" w:rsidP="00172A2B">
      <w:pPr>
        <w:widowControl w:val="0"/>
        <w:autoSpaceDE w:val="0"/>
        <w:autoSpaceDN w:val="0"/>
        <w:ind w:firstLine="709"/>
        <w:jc w:val="both"/>
        <w:rPr>
          <w:rFonts w:eastAsia="Times New Roman"/>
          <w:bCs/>
          <w:sz w:val="28"/>
          <w:szCs w:val="28"/>
          <w:lang w:val="kk-KZ"/>
        </w:rPr>
      </w:pPr>
      <w:r w:rsidRPr="00172A2B">
        <w:rPr>
          <w:rFonts w:eastAsia="Times New Roman"/>
          <w:bCs/>
          <w:sz w:val="28"/>
          <w:szCs w:val="28"/>
          <w:lang w:val="kk-KZ"/>
        </w:rPr>
        <w:t>Жоспарланған шараларды іске асыру нәтижесінде ауыл шаруашылығының жалпы өнім көлемін 2029 жылға қарай 520,0 млрд теңгеге дейін жеткізу көзделеді.</w:t>
      </w:r>
    </w:p>
    <w:bookmarkEnd w:id="4"/>
    <w:p w14:paraId="593AEE9F" w14:textId="44825179" w:rsidR="008F36B4" w:rsidRPr="008F36B4" w:rsidRDefault="008F36B4" w:rsidP="008F36B4">
      <w:pPr>
        <w:widowControl w:val="0"/>
        <w:ind w:firstLine="709"/>
        <w:jc w:val="both"/>
        <w:rPr>
          <w:bCs/>
          <w:sz w:val="28"/>
          <w:szCs w:val="28"/>
          <w:lang w:val="kk-KZ"/>
        </w:rPr>
      </w:pPr>
      <w:r w:rsidRPr="008F36B4">
        <w:rPr>
          <w:b/>
          <w:bCs/>
          <w:sz w:val="28"/>
          <w:szCs w:val="28"/>
          <w:lang w:val="kk-KZ"/>
        </w:rPr>
        <w:t>Өнеркәсіп өнімін</w:t>
      </w:r>
      <w:r w:rsidRPr="008F36B4">
        <w:rPr>
          <w:bCs/>
          <w:sz w:val="28"/>
          <w:szCs w:val="28"/>
          <w:lang w:val="kk-KZ"/>
        </w:rPr>
        <w:t xml:space="preserve"> өндіруде 2027</w:t>
      </w:r>
      <w:r>
        <w:rPr>
          <w:bCs/>
          <w:sz w:val="28"/>
          <w:szCs w:val="28"/>
          <w:lang w:val="kk-KZ"/>
        </w:rPr>
        <w:t>-</w:t>
      </w:r>
      <w:r w:rsidRPr="008F36B4">
        <w:rPr>
          <w:bCs/>
          <w:sz w:val="28"/>
          <w:szCs w:val="28"/>
          <w:lang w:val="kk-KZ"/>
        </w:rPr>
        <w:t xml:space="preserve">2029 жылдары орташа өсуі жылына </w:t>
      </w:r>
      <w:r w:rsidRPr="008F36B4">
        <w:rPr>
          <w:bCs/>
          <w:sz w:val="28"/>
          <w:szCs w:val="28"/>
          <w:lang w:val="kk-KZ"/>
        </w:rPr>
        <w:br/>
      </w:r>
      <w:r w:rsidRPr="008F36B4">
        <w:rPr>
          <w:b/>
          <w:bCs/>
          <w:sz w:val="28"/>
          <w:szCs w:val="28"/>
          <w:lang w:val="kk-KZ"/>
        </w:rPr>
        <w:t>5,7 %</w:t>
      </w:r>
      <w:r w:rsidRPr="008F36B4">
        <w:rPr>
          <w:bCs/>
          <w:sz w:val="28"/>
          <w:szCs w:val="28"/>
          <w:lang w:val="kk-KZ"/>
        </w:rPr>
        <w:t xml:space="preserve"> деңгейінде болжанады.</w:t>
      </w:r>
    </w:p>
    <w:p w14:paraId="44E12D6B"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Жалпы алғанда, индустриялық саясат ішкі нарықты облыс тауар өндірушілері шығарған бәсекеге қабілетті тауарлармен қанықтыруға, одан әрі экспортқа шығаруға бағытталатын болады.</w:t>
      </w:r>
    </w:p>
    <w:p w14:paraId="0D982BAE"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Қойылған мақсаттарды іске асыру және бәсекеге қабілетті кәсіпорындарды дамыту үшін жағдай жасау ішкі және сыртқы нарықтарға бағытталған өндірілетін өнім номенклатурасын кеңейту, сондай-ақ өңдеу өнеркәсібін тұрақты дамыту үшін қолайлы жағдайлар жасау есебінен қамтамасыз етілетін болады.</w:t>
      </w:r>
    </w:p>
    <w:p w14:paraId="21D06278" w14:textId="2259B24C" w:rsidR="008F36B4" w:rsidRPr="008F36B4" w:rsidRDefault="008F36B4" w:rsidP="008F36B4">
      <w:pPr>
        <w:widowControl w:val="0"/>
        <w:ind w:firstLine="709"/>
        <w:jc w:val="both"/>
        <w:rPr>
          <w:bCs/>
          <w:sz w:val="28"/>
          <w:szCs w:val="28"/>
          <w:lang w:val="kk-KZ"/>
        </w:rPr>
      </w:pPr>
      <w:r w:rsidRPr="008F36B4">
        <w:rPr>
          <w:bCs/>
          <w:sz w:val="28"/>
          <w:szCs w:val="28"/>
          <w:lang w:val="kk-KZ"/>
        </w:rPr>
        <w:t xml:space="preserve">Өңдеу өнеркәсібін дамытудың басым бағыттарының бірі </w:t>
      </w:r>
      <w:r w:rsidR="002661BB">
        <w:rPr>
          <w:bCs/>
          <w:sz w:val="28"/>
          <w:szCs w:val="28"/>
          <w:lang w:val="kk-KZ"/>
        </w:rPr>
        <w:t>-</w:t>
      </w:r>
      <w:r w:rsidRPr="008F36B4">
        <w:rPr>
          <w:bCs/>
          <w:sz w:val="28"/>
          <w:szCs w:val="28"/>
          <w:lang w:val="kk-KZ"/>
        </w:rPr>
        <w:t xml:space="preserve"> инвестиция тартуға қолайлы жағдай жасау және маңызды жобаларды іске асыру.</w:t>
      </w:r>
    </w:p>
    <w:p w14:paraId="525E482B" w14:textId="259EE77F" w:rsidR="008F36B4" w:rsidRPr="008F36B4" w:rsidRDefault="008F36B4" w:rsidP="008F36B4">
      <w:pPr>
        <w:widowControl w:val="0"/>
        <w:ind w:firstLine="709"/>
        <w:jc w:val="both"/>
        <w:rPr>
          <w:bCs/>
          <w:sz w:val="28"/>
          <w:szCs w:val="28"/>
          <w:lang w:val="kk-KZ"/>
        </w:rPr>
      </w:pPr>
      <w:r w:rsidRPr="008F36B4">
        <w:rPr>
          <w:bCs/>
          <w:sz w:val="28"/>
          <w:szCs w:val="28"/>
          <w:lang w:val="kk-KZ"/>
        </w:rPr>
        <w:t xml:space="preserve">Қолайлы жағдай жасау мақсатында «Қорғас </w:t>
      </w:r>
      <w:r w:rsidR="0055564A">
        <w:rPr>
          <w:bCs/>
          <w:sz w:val="28"/>
          <w:szCs w:val="28"/>
          <w:lang w:val="kk-KZ"/>
        </w:rPr>
        <w:t>-</w:t>
      </w:r>
      <w:r w:rsidRPr="008F36B4">
        <w:rPr>
          <w:bCs/>
          <w:sz w:val="28"/>
          <w:szCs w:val="28"/>
          <w:lang w:val="kk-KZ"/>
        </w:rPr>
        <w:t xml:space="preserve"> Шығыс қақпасы» АЭА-ны одан әрі дамыту бойынша жұмыстар жалғасады. Бұл қажетті инфрақұрылымды дамыту, жобаларды іске асыру үшін инвесторларды тарту, АЭА аумағында басым қызмет түрлерін кеңейту жөнінде ұсыныстар әзірлеу және т.б. шараларды қамтиды.</w:t>
      </w:r>
    </w:p>
    <w:p w14:paraId="06038AC4" w14:textId="77777777" w:rsidR="008F36B4" w:rsidRDefault="008F36B4" w:rsidP="008F36B4">
      <w:pPr>
        <w:widowControl w:val="0"/>
        <w:ind w:firstLine="709"/>
        <w:jc w:val="both"/>
        <w:rPr>
          <w:bCs/>
          <w:sz w:val="28"/>
          <w:szCs w:val="28"/>
          <w:lang w:val="kk-KZ"/>
        </w:rPr>
      </w:pPr>
      <w:r w:rsidRPr="008F36B4">
        <w:rPr>
          <w:bCs/>
          <w:sz w:val="28"/>
          <w:szCs w:val="28"/>
          <w:lang w:val="kk-KZ"/>
        </w:rPr>
        <w:t>Сондай-ақ «Талдықорған» индустриялық аймағына инвесторларды тарту және оны өңдеу өнеркәсібі саласындағы жобалармен толықтыру бойынша жұмыс жандандырылады.</w:t>
      </w:r>
    </w:p>
    <w:p w14:paraId="39FE030E" w14:textId="77777777" w:rsidR="00BF7103" w:rsidRDefault="00BF7103" w:rsidP="008F36B4">
      <w:pPr>
        <w:widowControl w:val="0"/>
        <w:ind w:firstLine="709"/>
        <w:jc w:val="both"/>
        <w:rPr>
          <w:bCs/>
          <w:sz w:val="28"/>
          <w:szCs w:val="28"/>
          <w:lang w:val="kk-KZ"/>
        </w:rPr>
      </w:pPr>
    </w:p>
    <w:p w14:paraId="754899BB" w14:textId="77777777" w:rsidR="00BF7103" w:rsidRDefault="00BF7103" w:rsidP="008F36B4">
      <w:pPr>
        <w:widowControl w:val="0"/>
        <w:ind w:firstLine="709"/>
        <w:jc w:val="both"/>
        <w:rPr>
          <w:bCs/>
          <w:sz w:val="28"/>
          <w:szCs w:val="28"/>
          <w:lang w:val="kk-KZ"/>
        </w:rPr>
      </w:pPr>
    </w:p>
    <w:p w14:paraId="669016ED" w14:textId="77777777" w:rsidR="00BF7103" w:rsidRPr="008F36B4" w:rsidRDefault="00BF7103" w:rsidP="008F36B4">
      <w:pPr>
        <w:widowControl w:val="0"/>
        <w:ind w:firstLine="709"/>
        <w:jc w:val="both"/>
        <w:rPr>
          <w:bCs/>
          <w:sz w:val="28"/>
          <w:szCs w:val="28"/>
          <w:lang w:val="kk-KZ"/>
        </w:rPr>
      </w:pPr>
    </w:p>
    <w:p w14:paraId="50EF3F51" w14:textId="2B9D5838" w:rsidR="008F36B4" w:rsidRPr="008F36B4" w:rsidRDefault="008F36B4" w:rsidP="008F36B4">
      <w:pPr>
        <w:widowControl w:val="0"/>
        <w:ind w:firstLine="709"/>
        <w:jc w:val="both"/>
        <w:rPr>
          <w:bCs/>
          <w:sz w:val="28"/>
          <w:szCs w:val="28"/>
          <w:lang w:val="kk-KZ"/>
        </w:rPr>
      </w:pPr>
      <w:r w:rsidRPr="008F36B4">
        <w:rPr>
          <w:b/>
          <w:bCs/>
          <w:sz w:val="28"/>
          <w:szCs w:val="28"/>
          <w:lang w:val="kk-KZ"/>
        </w:rPr>
        <w:lastRenderedPageBreak/>
        <w:t>Тау-кен өнеркәсібі</w:t>
      </w:r>
      <w:r w:rsidRPr="008F36B4">
        <w:rPr>
          <w:bCs/>
          <w:sz w:val="28"/>
          <w:szCs w:val="28"/>
          <w:lang w:val="kk-KZ"/>
        </w:rPr>
        <w:t xml:space="preserve">: орташа жылдық өсуі </w:t>
      </w:r>
      <w:r w:rsidR="0055564A">
        <w:rPr>
          <w:bCs/>
          <w:sz w:val="28"/>
          <w:szCs w:val="28"/>
          <w:lang w:val="kk-KZ"/>
        </w:rPr>
        <w:t>-</w:t>
      </w:r>
      <w:r w:rsidRPr="008F36B4">
        <w:rPr>
          <w:bCs/>
          <w:sz w:val="28"/>
          <w:szCs w:val="28"/>
          <w:lang w:val="kk-KZ"/>
        </w:rPr>
        <w:t xml:space="preserve"> </w:t>
      </w:r>
      <w:r w:rsidRPr="008F36B4">
        <w:rPr>
          <w:b/>
          <w:bCs/>
          <w:sz w:val="28"/>
          <w:szCs w:val="28"/>
          <w:lang w:val="kk-KZ"/>
        </w:rPr>
        <w:t>5,2</w:t>
      </w:r>
      <w:r w:rsidRPr="008F36B4">
        <w:rPr>
          <w:bCs/>
          <w:sz w:val="28"/>
          <w:szCs w:val="28"/>
          <w:lang w:val="kk-KZ"/>
        </w:rPr>
        <w:t xml:space="preserve"> </w:t>
      </w:r>
      <w:r w:rsidRPr="008F36B4">
        <w:rPr>
          <w:b/>
          <w:bCs/>
          <w:sz w:val="28"/>
          <w:szCs w:val="28"/>
          <w:lang w:val="kk-KZ"/>
        </w:rPr>
        <w:t>%</w:t>
      </w:r>
      <w:r w:rsidRPr="008F36B4">
        <w:rPr>
          <w:bCs/>
          <w:sz w:val="28"/>
          <w:szCs w:val="28"/>
          <w:lang w:val="kk-KZ"/>
        </w:rPr>
        <w:t>.</w:t>
      </w:r>
    </w:p>
    <w:p w14:paraId="055CF686"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Өнеркәсіп көлеміндегі тау-кен өндіру саласының үлесі 3,0%-ды құрайды.</w:t>
      </w:r>
    </w:p>
    <w:p w14:paraId="5A6A1BF7"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 xml:space="preserve">Облыс тауар өндірушілерін шикізатпен қамтамасыз ету мақсатында кең таралған пайдалы қазбалар бойынша </w:t>
      </w:r>
      <w:r w:rsidRPr="008F36B4">
        <w:rPr>
          <w:bCs/>
          <w:i/>
          <w:iCs/>
          <w:lang w:val="kk-KZ"/>
        </w:rPr>
        <w:t>(қиыршық тас, шағал, құм, құрылыс тасы және т.б.)</w:t>
      </w:r>
      <w:r w:rsidRPr="008F36B4">
        <w:rPr>
          <w:bCs/>
          <w:sz w:val="28"/>
          <w:szCs w:val="28"/>
          <w:lang w:val="kk-KZ"/>
        </w:rPr>
        <w:t xml:space="preserve"> 68 келісімшарт пен жер қойнауын пайдалану құқығына берілген 39 лицензия әрекет етуде.</w:t>
      </w:r>
    </w:p>
    <w:p w14:paraId="33BFAFCB"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 xml:space="preserve">Минералды-шикізат базасының және облыстағы пайдалы қазбалардың елеулі қорының болуы құрылыс индустриясын шикізатпен қамтамасыз етуге мүмкіндік береді. </w:t>
      </w:r>
    </w:p>
    <w:p w14:paraId="5BC7C926"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Мысалы, «Строитель» ЖШС керамзит кірпіші мен блоктарын өндіру және негізгі өндірісті шикізатпен қамту үшін карьерге және саз балшық өндіруге келісімшартқа ие. Ал «Алацем» ЖШС цемент өндіру үшін карьер мен құрылыс тастарын өндіруге келісімшартқа ие.</w:t>
      </w:r>
    </w:p>
    <w:p w14:paraId="1A7C9ECF"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Сондай-ақ бар пайдалы қазбалар республикалық және облыстық жолдарды салуда пайдаланылуда.</w:t>
      </w:r>
    </w:p>
    <w:p w14:paraId="39E5232C"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Жер қойнауын пайдалануды одан әрі дамыту тау-кен өндіру өнеркәсібіндегі оң өсімді сақтауға ықпал етеді.</w:t>
      </w:r>
    </w:p>
    <w:p w14:paraId="26831CC3" w14:textId="1A92D5DC" w:rsidR="008F36B4" w:rsidRPr="008F36B4" w:rsidRDefault="008F36B4" w:rsidP="008F36B4">
      <w:pPr>
        <w:widowControl w:val="0"/>
        <w:ind w:firstLine="709"/>
        <w:jc w:val="both"/>
        <w:rPr>
          <w:b/>
          <w:bCs/>
          <w:sz w:val="28"/>
          <w:szCs w:val="28"/>
          <w:lang w:val="kk-KZ"/>
        </w:rPr>
      </w:pPr>
      <w:r w:rsidRPr="008F36B4">
        <w:rPr>
          <w:b/>
          <w:bCs/>
          <w:sz w:val="28"/>
          <w:szCs w:val="28"/>
          <w:lang w:val="kk-KZ"/>
        </w:rPr>
        <w:t>Өңдеу өнеркәсібі</w:t>
      </w:r>
      <w:r w:rsidRPr="008F36B4">
        <w:rPr>
          <w:bCs/>
          <w:sz w:val="28"/>
          <w:szCs w:val="28"/>
          <w:lang w:val="kk-KZ"/>
        </w:rPr>
        <w:t xml:space="preserve">: орташа жылдық өсуі </w:t>
      </w:r>
      <w:r>
        <w:rPr>
          <w:bCs/>
          <w:sz w:val="28"/>
          <w:szCs w:val="28"/>
          <w:lang w:val="kk-KZ"/>
        </w:rPr>
        <w:t>-</w:t>
      </w:r>
      <w:r w:rsidRPr="008F36B4">
        <w:rPr>
          <w:bCs/>
          <w:sz w:val="28"/>
          <w:szCs w:val="28"/>
          <w:lang w:val="kk-KZ"/>
        </w:rPr>
        <w:t xml:space="preserve"> </w:t>
      </w:r>
      <w:r w:rsidRPr="008F36B4">
        <w:rPr>
          <w:b/>
          <w:bCs/>
          <w:sz w:val="28"/>
          <w:szCs w:val="28"/>
          <w:lang w:val="kk-KZ"/>
        </w:rPr>
        <w:t>6,2 %.</w:t>
      </w:r>
    </w:p>
    <w:p w14:paraId="0EF32D26" w14:textId="7584E9D9" w:rsidR="008F36B4" w:rsidRPr="008F36B4" w:rsidRDefault="008F36B4" w:rsidP="008F36B4">
      <w:pPr>
        <w:widowControl w:val="0"/>
        <w:ind w:firstLine="709"/>
        <w:jc w:val="both"/>
        <w:rPr>
          <w:bCs/>
          <w:sz w:val="28"/>
          <w:szCs w:val="28"/>
          <w:lang w:val="kk-KZ"/>
        </w:rPr>
      </w:pPr>
      <w:r w:rsidRPr="008F36B4">
        <w:rPr>
          <w:bCs/>
          <w:sz w:val="28"/>
          <w:szCs w:val="28"/>
          <w:lang w:val="kk-KZ"/>
        </w:rPr>
        <w:t xml:space="preserve">Орта мерзімді кезеңге арналған өнеркәсіптік саясаттың мақсаты </w:t>
      </w:r>
      <w:r>
        <w:rPr>
          <w:bCs/>
          <w:sz w:val="28"/>
          <w:szCs w:val="28"/>
          <w:lang w:val="kk-KZ"/>
        </w:rPr>
        <w:t>-</w:t>
      </w:r>
      <w:r w:rsidRPr="008F36B4">
        <w:rPr>
          <w:bCs/>
          <w:sz w:val="28"/>
          <w:szCs w:val="28"/>
          <w:lang w:val="kk-KZ"/>
        </w:rPr>
        <w:t xml:space="preserve"> бәсекеге қабілеттілікті ынталандыру, өңдеу өнеркәсібінің басым салаларын одан әрі дамыту.</w:t>
      </w:r>
    </w:p>
    <w:p w14:paraId="2217C926" w14:textId="3CEC5A60" w:rsidR="008F36B4" w:rsidRPr="008F36B4" w:rsidRDefault="008F36B4" w:rsidP="008F36B4">
      <w:pPr>
        <w:widowControl w:val="0"/>
        <w:ind w:firstLine="709"/>
        <w:jc w:val="both"/>
        <w:rPr>
          <w:bCs/>
          <w:i/>
          <w:iCs/>
          <w:lang w:val="kk-KZ"/>
        </w:rPr>
      </w:pPr>
      <w:r w:rsidRPr="008F36B4">
        <w:rPr>
          <w:bCs/>
          <w:sz w:val="28"/>
          <w:szCs w:val="28"/>
          <w:lang w:val="kk-KZ"/>
        </w:rPr>
        <w:t xml:space="preserve">Жалпы алғанда 2029 жылға дейін өңдеу өнеркәсібінде жалпы құны </w:t>
      </w:r>
      <w:r w:rsidRPr="008F36B4">
        <w:rPr>
          <w:bCs/>
          <w:sz w:val="28"/>
          <w:szCs w:val="28"/>
          <w:lang w:val="kk-KZ"/>
        </w:rPr>
        <w:br/>
        <w:t xml:space="preserve">601,5 трлн теңгені құрайтын 30 жобаны іске асыру жоспарлануда, соның нәтижесінде 4715 жұмыс орны құрылмақ. </w:t>
      </w:r>
      <w:r w:rsidRPr="008F36B4">
        <w:rPr>
          <w:bCs/>
          <w:lang w:val="kk-KZ"/>
        </w:rPr>
        <w:t>(</w:t>
      </w:r>
      <w:r w:rsidRPr="008F36B4">
        <w:rPr>
          <w:bCs/>
          <w:i/>
          <w:iCs/>
          <w:lang w:val="kk-KZ"/>
        </w:rPr>
        <w:t xml:space="preserve">ірі жобалар қатарында: ME Elecmetal </w:t>
      </w:r>
      <w:r w:rsidR="002661BB">
        <w:rPr>
          <w:bCs/>
          <w:i/>
          <w:iCs/>
          <w:lang w:val="kk-KZ"/>
        </w:rPr>
        <w:t>-</w:t>
      </w:r>
      <w:r w:rsidRPr="008F36B4">
        <w:rPr>
          <w:bCs/>
          <w:i/>
          <w:iCs/>
          <w:lang w:val="kk-KZ"/>
        </w:rPr>
        <w:t xml:space="preserve"> «Талдықорған» индустриялық аймағында ұнтақтайтын орта болат шарлар өндіретін зауыттың құрылысы,</w:t>
      </w:r>
      <w:r w:rsidRPr="008F36B4">
        <w:rPr>
          <w:bCs/>
          <w:lang w:val="kk-KZ"/>
        </w:rPr>
        <w:t xml:space="preserve"> </w:t>
      </w:r>
      <w:r w:rsidRPr="008F36B4">
        <w:rPr>
          <w:bCs/>
          <w:i/>
          <w:iCs/>
          <w:lang w:val="kk-KZ"/>
        </w:rPr>
        <w:t xml:space="preserve">«SOFTCARE KZ» ЖШС </w:t>
      </w:r>
      <w:r w:rsidR="002661BB">
        <w:rPr>
          <w:bCs/>
          <w:i/>
          <w:iCs/>
          <w:lang w:val="kk-KZ"/>
        </w:rPr>
        <w:t>-</w:t>
      </w:r>
      <w:r w:rsidRPr="008F36B4">
        <w:rPr>
          <w:bCs/>
          <w:i/>
          <w:iCs/>
          <w:lang w:val="kk-KZ"/>
        </w:rPr>
        <w:t xml:space="preserve"> санитариялық-гигиеналық бұйымдар өндіретін зауыт құрылысы)</w:t>
      </w:r>
    </w:p>
    <w:p w14:paraId="058C6F14" w14:textId="34A86EA1" w:rsidR="008F36B4" w:rsidRPr="008F36B4" w:rsidRDefault="008F36B4" w:rsidP="008F36B4">
      <w:pPr>
        <w:widowControl w:val="0"/>
        <w:ind w:firstLine="709"/>
        <w:jc w:val="both"/>
        <w:rPr>
          <w:bCs/>
          <w:i/>
          <w:iCs/>
          <w:lang w:val="kk-KZ"/>
        </w:rPr>
      </w:pPr>
      <w:r w:rsidRPr="008F36B4">
        <w:rPr>
          <w:bCs/>
          <w:sz w:val="28"/>
          <w:szCs w:val="28"/>
          <w:lang w:val="kk-KZ"/>
        </w:rPr>
        <w:t xml:space="preserve">Ағымдағы жылы өңдеу өнеркәсібінде жалпы құны 21,9 млрд теңгені құрайтын 12 жобаны іске асыру жоспарлануда, соның нәтижесінде 585 жұмыс орны құрылатын болады </w:t>
      </w:r>
      <w:r w:rsidRPr="008F36B4">
        <w:rPr>
          <w:bCs/>
          <w:i/>
          <w:iCs/>
          <w:lang w:val="kk-KZ"/>
        </w:rPr>
        <w:t xml:space="preserve">(олардың ішінде ірі жоба: </w:t>
      </w:r>
      <w:r w:rsidR="002661BB">
        <w:rPr>
          <w:bCs/>
          <w:i/>
          <w:iCs/>
          <w:lang w:val="kk-KZ"/>
        </w:rPr>
        <w:t>-</w:t>
      </w:r>
      <w:r w:rsidRPr="008F36B4">
        <w:rPr>
          <w:bCs/>
          <w:i/>
          <w:iCs/>
          <w:lang w:val="kk-KZ"/>
        </w:rPr>
        <w:t xml:space="preserve"> «Steelers» ЖШС </w:t>
      </w:r>
      <w:r w:rsidR="002661BB">
        <w:rPr>
          <w:bCs/>
          <w:i/>
          <w:iCs/>
          <w:lang w:val="kk-KZ"/>
        </w:rPr>
        <w:t>-</w:t>
      </w:r>
      <w:r w:rsidRPr="008F36B4">
        <w:rPr>
          <w:bCs/>
          <w:i/>
          <w:iCs/>
          <w:lang w:val="kk-KZ"/>
        </w:rPr>
        <w:t xml:space="preserve"> арматура өндіру зауыты, «Талдықорғанвнештранс» ЖШС </w:t>
      </w:r>
      <w:r w:rsidR="002661BB">
        <w:rPr>
          <w:bCs/>
          <w:i/>
          <w:iCs/>
          <w:lang w:val="kk-KZ"/>
        </w:rPr>
        <w:t>-</w:t>
      </w:r>
      <w:r w:rsidRPr="008F36B4">
        <w:rPr>
          <w:bCs/>
          <w:i/>
          <w:iCs/>
          <w:lang w:val="kk-KZ"/>
        </w:rPr>
        <w:t xml:space="preserve"> соя майын өндіретін зауытын салу).</w:t>
      </w:r>
    </w:p>
    <w:p w14:paraId="778E158C" w14:textId="028B0522" w:rsidR="008F36B4" w:rsidRPr="008F36B4" w:rsidRDefault="008F36B4" w:rsidP="008F36B4">
      <w:pPr>
        <w:widowControl w:val="0"/>
        <w:ind w:firstLine="709"/>
        <w:jc w:val="both"/>
        <w:rPr>
          <w:bCs/>
          <w:i/>
          <w:iCs/>
          <w:lang w:val="kk-KZ"/>
        </w:rPr>
      </w:pPr>
      <w:r w:rsidRPr="008F36B4">
        <w:rPr>
          <w:bCs/>
          <w:sz w:val="28"/>
          <w:szCs w:val="28"/>
          <w:lang w:val="kk-KZ"/>
        </w:rPr>
        <w:t xml:space="preserve">Олардың ішінде қазіргі уақытта құны 320 млн теңгені құрайтын және </w:t>
      </w:r>
      <w:r w:rsidRPr="008F36B4">
        <w:rPr>
          <w:bCs/>
          <w:sz w:val="28"/>
          <w:szCs w:val="28"/>
          <w:lang w:val="kk-KZ"/>
        </w:rPr>
        <w:br/>
        <w:t xml:space="preserve">68 жұмыс орнын құрған 2 жоба іске асырылды </w:t>
      </w:r>
      <w:r w:rsidRPr="008F36B4">
        <w:rPr>
          <w:bCs/>
          <w:i/>
          <w:iCs/>
          <w:lang w:val="kk-KZ"/>
        </w:rPr>
        <w:t xml:space="preserve">(«Arando International Corporation Limited» ЖШС </w:t>
      </w:r>
      <w:r w:rsidR="002661BB">
        <w:rPr>
          <w:bCs/>
          <w:i/>
          <w:iCs/>
          <w:lang w:val="kk-KZ"/>
        </w:rPr>
        <w:t>-</w:t>
      </w:r>
      <w:r w:rsidRPr="008F36B4">
        <w:rPr>
          <w:bCs/>
          <w:i/>
          <w:iCs/>
          <w:lang w:val="kk-KZ"/>
        </w:rPr>
        <w:t xml:space="preserve"> алюминий жартылай фабрикаттарын өндіру, «Technology Systems Company» ЖШС </w:t>
      </w:r>
      <w:r w:rsidR="002661BB">
        <w:rPr>
          <w:bCs/>
          <w:i/>
          <w:iCs/>
          <w:lang w:val="kk-KZ"/>
        </w:rPr>
        <w:t>-</w:t>
      </w:r>
      <w:r w:rsidRPr="008F36B4">
        <w:rPr>
          <w:bCs/>
          <w:i/>
          <w:iCs/>
          <w:lang w:val="kk-KZ"/>
        </w:rPr>
        <w:t xml:space="preserve"> сүзгі жабдықтарын өндіру және құрастыру зауыты.).</w:t>
      </w:r>
    </w:p>
    <w:p w14:paraId="20DDA069"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Облыс тауарөндірушілеріне мемлекеттік қолдау шараларын көрсету бойынша даму институттарымен бірлескен жұмыс жалғастырылатын болады.</w:t>
      </w:r>
    </w:p>
    <w:p w14:paraId="715F9C0E"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 xml:space="preserve">Өңдеу өнеркәсібі кәсіпорындарын толық жүктеу үшін ішкі резервтерді белсенді пайдалану көзделуде. Бұл отандық өнім өндірісін арттыруға ұзақ мерзімді келісімшарттар мен оффтейк-келісімдерге басымдық беру, сондай-ақ кәсіпорындардың облыстағы инфрақұрылымдық жобаларды іске асыруға өндірілген өнімді жеткізу арқылы қатысуы есебінен қамтамасыз етіледі. </w:t>
      </w:r>
    </w:p>
    <w:p w14:paraId="7BF2C2F6" w14:textId="77777777" w:rsidR="008F36B4" w:rsidRPr="008F36B4" w:rsidRDefault="008F36B4" w:rsidP="008F36B4">
      <w:pPr>
        <w:widowControl w:val="0"/>
        <w:ind w:firstLine="709"/>
        <w:jc w:val="both"/>
        <w:rPr>
          <w:bCs/>
          <w:sz w:val="28"/>
          <w:szCs w:val="28"/>
          <w:lang w:val="kk-KZ"/>
        </w:rPr>
      </w:pPr>
      <w:r w:rsidRPr="008F36B4">
        <w:rPr>
          <w:bCs/>
          <w:sz w:val="28"/>
          <w:szCs w:val="28"/>
          <w:lang w:val="kk-KZ"/>
        </w:rPr>
        <w:t>Қолайлы көліктік-логистикалық әлеуетті, минералды-шикізат базасын, тамақ өңдеу саласының басым дамуын тиімді пайдалану, сондай-ақ экономиканы әртараптандыру шараларын жүйелі іске асыру өңдеу өнеркәсібінде өндіріс көлемін ұлғайтуға мүмкіндік береді.</w:t>
      </w:r>
    </w:p>
    <w:p w14:paraId="2B2E5D91" w14:textId="77777777" w:rsidR="008F36B4" w:rsidRPr="008F36B4" w:rsidRDefault="008F36B4" w:rsidP="008F36B4">
      <w:pPr>
        <w:widowControl w:val="0"/>
        <w:autoSpaceDE w:val="0"/>
        <w:autoSpaceDN w:val="0"/>
        <w:ind w:firstLine="709"/>
        <w:jc w:val="both"/>
        <w:rPr>
          <w:rFonts w:eastAsia="Times New Roman"/>
          <w:sz w:val="28"/>
          <w:szCs w:val="28"/>
          <w:lang w:val="kk-KZ"/>
        </w:rPr>
      </w:pPr>
      <w:r w:rsidRPr="008F36B4">
        <w:rPr>
          <w:rFonts w:eastAsia="Times New Roman"/>
          <w:b/>
          <w:bCs/>
          <w:sz w:val="28"/>
          <w:szCs w:val="28"/>
          <w:lang w:val="kk-KZ"/>
        </w:rPr>
        <w:lastRenderedPageBreak/>
        <w:t>Екі</w:t>
      </w:r>
      <w:r w:rsidRPr="008F36B4">
        <w:rPr>
          <w:rFonts w:eastAsia="Times New Roman"/>
          <w:sz w:val="28"/>
          <w:szCs w:val="28"/>
          <w:lang w:val="kk-KZ"/>
        </w:rPr>
        <w:t xml:space="preserve"> белсенді жұмыс істеп тұрған арнайы экономикалық аймақты дамытуға ерекше назар аударылуда, олардың әрқайсысы айтарлықтай инвестициялық және логистикалық әлеуетке ие.</w:t>
      </w:r>
    </w:p>
    <w:p w14:paraId="2CC84371" w14:textId="26DA081F" w:rsidR="008F36B4" w:rsidRPr="008F36B4" w:rsidRDefault="008F36B4" w:rsidP="008F36B4">
      <w:pPr>
        <w:widowControl w:val="0"/>
        <w:autoSpaceDE w:val="0"/>
        <w:autoSpaceDN w:val="0"/>
        <w:ind w:firstLine="709"/>
        <w:jc w:val="both"/>
        <w:rPr>
          <w:rFonts w:eastAsia="Times New Roman"/>
          <w:sz w:val="28"/>
          <w:szCs w:val="28"/>
          <w:lang w:val="kk-KZ"/>
        </w:rPr>
      </w:pPr>
      <w:r w:rsidRPr="008F36B4">
        <w:rPr>
          <w:rFonts w:eastAsia="Times New Roman"/>
          <w:b/>
          <w:bCs/>
          <w:sz w:val="28"/>
          <w:szCs w:val="28"/>
          <w:lang w:val="kk-KZ"/>
        </w:rPr>
        <w:t xml:space="preserve">«Қорғас </w:t>
      </w:r>
      <w:r>
        <w:rPr>
          <w:rFonts w:eastAsia="Times New Roman"/>
          <w:b/>
          <w:bCs/>
          <w:sz w:val="28"/>
          <w:szCs w:val="28"/>
          <w:lang w:val="kk-KZ"/>
        </w:rPr>
        <w:t>-</w:t>
      </w:r>
      <w:r w:rsidRPr="008F36B4">
        <w:rPr>
          <w:rFonts w:eastAsia="Times New Roman"/>
          <w:b/>
          <w:bCs/>
          <w:sz w:val="28"/>
          <w:szCs w:val="28"/>
          <w:lang w:val="kk-KZ"/>
        </w:rPr>
        <w:t xml:space="preserve"> Шығыс қақпасы» АЭА</w:t>
      </w:r>
      <w:r w:rsidRPr="008F36B4">
        <w:rPr>
          <w:rFonts w:eastAsia="Times New Roman"/>
          <w:sz w:val="28"/>
          <w:szCs w:val="28"/>
          <w:lang w:val="kk-KZ"/>
        </w:rPr>
        <w:t xml:space="preserve"> өндірістік және логистикалық жобаларды орналастыруға арналған бірегей алаң болып табылады. Мұнда инвесторларға дайын инфрақұрылым, салықтық және кедендік жеңілдіктер, сондай-ақ кең ауқымды преференциялар ұсынылады. Бүгінгі таңда аймақ аумағында жалпы құны </w:t>
      </w:r>
      <w:r w:rsidRPr="008F36B4">
        <w:rPr>
          <w:rFonts w:eastAsia="Times New Roman"/>
          <w:b/>
          <w:bCs/>
          <w:sz w:val="28"/>
          <w:szCs w:val="28"/>
          <w:lang w:val="kk-KZ"/>
        </w:rPr>
        <w:t xml:space="preserve">615,3 </w:t>
      </w:r>
      <w:r w:rsidRPr="008F36B4">
        <w:rPr>
          <w:rFonts w:eastAsia="Times New Roman"/>
          <w:sz w:val="28"/>
          <w:szCs w:val="28"/>
          <w:lang w:val="kk-KZ"/>
        </w:rPr>
        <w:t xml:space="preserve">млрд теңгені құрайтын </w:t>
      </w:r>
      <w:r w:rsidRPr="008F36B4">
        <w:rPr>
          <w:rFonts w:eastAsia="Times New Roman"/>
          <w:b/>
          <w:bCs/>
          <w:sz w:val="28"/>
          <w:szCs w:val="28"/>
          <w:lang w:val="kk-KZ"/>
        </w:rPr>
        <w:t>63</w:t>
      </w:r>
      <w:r w:rsidRPr="008F36B4">
        <w:rPr>
          <w:rFonts w:eastAsia="Times New Roman"/>
          <w:sz w:val="28"/>
          <w:szCs w:val="28"/>
          <w:lang w:val="kk-KZ"/>
        </w:rPr>
        <w:t xml:space="preserve"> жоба іске асырылуда, олар </w:t>
      </w:r>
      <w:r w:rsidRPr="008F36B4">
        <w:rPr>
          <w:rFonts w:eastAsia="Times New Roman"/>
          <w:b/>
          <w:bCs/>
          <w:sz w:val="28"/>
          <w:szCs w:val="28"/>
          <w:lang w:val="kk-KZ"/>
        </w:rPr>
        <w:t>3,5</w:t>
      </w:r>
      <w:r w:rsidRPr="008F36B4">
        <w:rPr>
          <w:rFonts w:eastAsia="Times New Roman"/>
          <w:sz w:val="28"/>
          <w:szCs w:val="28"/>
          <w:lang w:val="kk-KZ"/>
        </w:rPr>
        <w:t xml:space="preserve"> мың жұмыс орнын құруды көздейді.</w:t>
      </w:r>
    </w:p>
    <w:p w14:paraId="19D00FA2" w14:textId="1A85BCD4" w:rsidR="008F36B4" w:rsidRPr="008F36B4" w:rsidRDefault="008F36B4" w:rsidP="008F36B4">
      <w:pPr>
        <w:widowControl w:val="0"/>
        <w:autoSpaceDE w:val="0"/>
        <w:autoSpaceDN w:val="0"/>
        <w:ind w:firstLine="709"/>
        <w:jc w:val="both"/>
        <w:rPr>
          <w:rFonts w:eastAsia="Times New Roman"/>
          <w:sz w:val="28"/>
          <w:szCs w:val="28"/>
          <w:lang w:val="kk-KZ"/>
        </w:rPr>
      </w:pPr>
      <w:r w:rsidRPr="008F36B4">
        <w:rPr>
          <w:rFonts w:eastAsia="Times New Roman"/>
          <w:b/>
          <w:bCs/>
          <w:sz w:val="28"/>
          <w:szCs w:val="28"/>
          <w:lang w:val="kk-KZ"/>
        </w:rPr>
        <w:t>«Қорғас» ШЫХО</w:t>
      </w:r>
      <w:r>
        <w:rPr>
          <w:rFonts w:eastAsia="Times New Roman"/>
          <w:sz w:val="28"/>
          <w:szCs w:val="28"/>
          <w:lang w:val="kk-KZ"/>
        </w:rPr>
        <w:t xml:space="preserve"> -</w:t>
      </w:r>
      <w:r w:rsidRPr="008F36B4">
        <w:rPr>
          <w:rFonts w:eastAsia="Times New Roman"/>
          <w:sz w:val="28"/>
          <w:szCs w:val="28"/>
          <w:lang w:val="kk-KZ"/>
        </w:rPr>
        <w:t xml:space="preserve"> Қазақстан мен Қытай арасындағы сауда-экономикалық байланыстарды нығайтуға бағытталған маңызды халықаралық жоба. Осы аймақ аясында жалпы құны </w:t>
      </w:r>
      <w:r w:rsidRPr="008F36B4">
        <w:rPr>
          <w:rFonts w:eastAsia="Times New Roman"/>
          <w:b/>
          <w:bCs/>
          <w:sz w:val="28"/>
          <w:szCs w:val="28"/>
          <w:lang w:val="kk-KZ"/>
        </w:rPr>
        <w:t xml:space="preserve">210,7 </w:t>
      </w:r>
      <w:r w:rsidRPr="008F36B4">
        <w:rPr>
          <w:rFonts w:eastAsia="Times New Roman"/>
          <w:sz w:val="28"/>
          <w:szCs w:val="28"/>
          <w:lang w:val="kk-KZ"/>
        </w:rPr>
        <w:t xml:space="preserve">млрд теңгені құрайтын </w:t>
      </w:r>
      <w:r w:rsidRPr="008F36B4">
        <w:rPr>
          <w:rFonts w:eastAsia="Times New Roman"/>
          <w:b/>
          <w:bCs/>
          <w:sz w:val="28"/>
          <w:szCs w:val="28"/>
          <w:lang w:val="kk-KZ"/>
        </w:rPr>
        <w:t>53</w:t>
      </w:r>
      <w:r w:rsidRPr="008F36B4">
        <w:rPr>
          <w:rFonts w:eastAsia="Times New Roman"/>
          <w:sz w:val="28"/>
          <w:szCs w:val="28"/>
          <w:lang w:val="kk-KZ"/>
        </w:rPr>
        <w:t xml:space="preserve"> жоба іске асырылуда, шамамен </w:t>
      </w:r>
      <w:r w:rsidRPr="008F36B4">
        <w:rPr>
          <w:rFonts w:eastAsia="Times New Roman"/>
          <w:b/>
          <w:bCs/>
          <w:sz w:val="28"/>
          <w:szCs w:val="28"/>
          <w:lang w:val="kk-KZ"/>
        </w:rPr>
        <w:t>4,3</w:t>
      </w:r>
      <w:r w:rsidRPr="008F36B4">
        <w:rPr>
          <w:rFonts w:eastAsia="Times New Roman"/>
          <w:sz w:val="28"/>
          <w:szCs w:val="28"/>
          <w:lang w:val="kk-KZ"/>
        </w:rPr>
        <w:t xml:space="preserve"> мың жаңа жұмыс орнын құру қарастырылған.</w:t>
      </w:r>
    </w:p>
    <w:p w14:paraId="5DF47B90" w14:textId="77777777" w:rsidR="008F36B4" w:rsidRPr="00E14DDD" w:rsidRDefault="008F36B4" w:rsidP="008F36B4">
      <w:pPr>
        <w:widowControl w:val="0"/>
        <w:autoSpaceDE w:val="0"/>
        <w:autoSpaceDN w:val="0"/>
        <w:ind w:firstLine="709"/>
        <w:jc w:val="both"/>
        <w:rPr>
          <w:rFonts w:eastAsia="Times New Roman"/>
          <w:sz w:val="28"/>
          <w:szCs w:val="28"/>
          <w:lang w:val="kk-KZ"/>
        </w:rPr>
      </w:pPr>
      <w:r w:rsidRPr="008F36B4">
        <w:rPr>
          <w:rFonts w:eastAsia="Times New Roman"/>
          <w:sz w:val="28"/>
          <w:szCs w:val="28"/>
          <w:lang w:val="kk-KZ"/>
        </w:rPr>
        <w:t>Екі аймақ та жоғары даму қарқынын көрсетуді жалғастырып, инвестиция тарту, экономиканы әртараптандыру және жаңа жұмыс орындарын ашу үшін маңызды өсу нүктелері болып табылады.</w:t>
      </w:r>
      <w:r w:rsidRPr="00E14DDD">
        <w:rPr>
          <w:rFonts w:eastAsia="Times New Roman"/>
          <w:sz w:val="28"/>
          <w:szCs w:val="28"/>
          <w:lang w:val="kk-KZ"/>
        </w:rPr>
        <w:t xml:space="preserve"> </w:t>
      </w:r>
    </w:p>
    <w:p w14:paraId="3E3E31C8" w14:textId="67BE5D9D" w:rsidR="0001548B" w:rsidRPr="0001548B" w:rsidRDefault="0001548B" w:rsidP="0001548B">
      <w:pPr>
        <w:widowControl w:val="0"/>
        <w:tabs>
          <w:tab w:val="left" w:pos="7020"/>
        </w:tabs>
        <w:autoSpaceDE w:val="0"/>
        <w:autoSpaceDN w:val="0"/>
        <w:ind w:firstLine="709"/>
        <w:jc w:val="both"/>
        <w:rPr>
          <w:rFonts w:eastAsia="Times New Roman"/>
          <w:color w:val="000000"/>
          <w:spacing w:val="2"/>
          <w:sz w:val="28"/>
          <w:szCs w:val="28"/>
          <w:shd w:val="clear" w:color="auto" w:fill="FFFFFF"/>
          <w:lang w:val="kk-KZ"/>
        </w:rPr>
      </w:pPr>
      <w:r w:rsidRPr="0001548B">
        <w:rPr>
          <w:rFonts w:eastAsia="Times New Roman"/>
          <w:b/>
          <w:bCs/>
          <w:color w:val="000000"/>
          <w:spacing w:val="2"/>
          <w:sz w:val="28"/>
          <w:szCs w:val="28"/>
          <w:shd w:val="clear" w:color="auto" w:fill="FFFFFF"/>
          <w:lang w:val="kk-KZ"/>
        </w:rPr>
        <w:t>Құрылыс</w:t>
      </w:r>
      <w:r w:rsidRPr="0001548B">
        <w:rPr>
          <w:rFonts w:eastAsia="Times New Roman"/>
          <w:color w:val="000000"/>
          <w:spacing w:val="2"/>
          <w:sz w:val="28"/>
          <w:szCs w:val="28"/>
          <w:shd w:val="clear" w:color="auto" w:fill="FFFFFF"/>
          <w:lang w:val="kk-KZ"/>
        </w:rPr>
        <w:t xml:space="preserve">: орташа жылдық өсу </w:t>
      </w:r>
      <w:r w:rsidR="008F36B4">
        <w:rPr>
          <w:rFonts w:eastAsia="Times New Roman"/>
          <w:color w:val="000000"/>
          <w:spacing w:val="2"/>
          <w:sz w:val="28"/>
          <w:szCs w:val="28"/>
          <w:shd w:val="clear" w:color="auto" w:fill="FFFFFF"/>
          <w:lang w:val="kk-KZ"/>
        </w:rPr>
        <w:t>-</w:t>
      </w:r>
      <w:r w:rsidRPr="0001548B">
        <w:rPr>
          <w:rFonts w:eastAsia="Times New Roman"/>
          <w:color w:val="000000"/>
          <w:spacing w:val="2"/>
          <w:sz w:val="28"/>
          <w:szCs w:val="28"/>
          <w:shd w:val="clear" w:color="auto" w:fill="FFFFFF"/>
          <w:lang w:val="kk-KZ"/>
        </w:rPr>
        <w:t xml:space="preserve"> </w:t>
      </w:r>
      <w:r w:rsidRPr="0001548B">
        <w:rPr>
          <w:rFonts w:eastAsia="Times New Roman"/>
          <w:b/>
          <w:bCs/>
          <w:color w:val="000000"/>
          <w:spacing w:val="2"/>
          <w:sz w:val="28"/>
          <w:szCs w:val="28"/>
          <w:shd w:val="clear" w:color="auto" w:fill="FFFFFF"/>
          <w:lang w:val="kk-KZ"/>
        </w:rPr>
        <w:t>2,5 %.</w:t>
      </w:r>
    </w:p>
    <w:p w14:paraId="7308A9D5" w14:textId="77777777" w:rsidR="0001548B" w:rsidRPr="0001548B" w:rsidRDefault="0001548B" w:rsidP="0001548B">
      <w:pPr>
        <w:widowControl w:val="0"/>
        <w:autoSpaceDE w:val="0"/>
        <w:autoSpaceDN w:val="0"/>
        <w:ind w:firstLine="709"/>
        <w:jc w:val="both"/>
        <w:rPr>
          <w:rFonts w:eastAsia="Times New Roman"/>
          <w:color w:val="000000"/>
          <w:spacing w:val="2"/>
          <w:sz w:val="28"/>
          <w:szCs w:val="28"/>
          <w:shd w:val="clear" w:color="auto" w:fill="FFFFFF"/>
          <w:lang w:val="kk-KZ"/>
        </w:rPr>
      </w:pPr>
      <w:r w:rsidRPr="0001548B">
        <w:rPr>
          <w:rFonts w:eastAsia="Times New Roman"/>
          <w:color w:val="000000"/>
          <w:spacing w:val="2"/>
          <w:sz w:val="28"/>
          <w:szCs w:val="28"/>
          <w:shd w:val="clear" w:color="auto" w:fill="FFFFFF"/>
          <w:lang w:val="kk-KZ"/>
        </w:rPr>
        <w:t>Құрылыс саласының болжамды серпіні көлік инфрақұрылымы, энергетика, тұрғын үй, өнеркәсіп және әлеуметтік құрылыс салаларындағы ірі мемлекеттік және жеке инвестициялық жобаларды іске асыру есебінен қамтамасыз етіледі.</w:t>
      </w:r>
    </w:p>
    <w:p w14:paraId="2E684AF7" w14:textId="77777777" w:rsidR="0001548B" w:rsidRPr="0001548B" w:rsidRDefault="0001548B" w:rsidP="0001548B">
      <w:pPr>
        <w:widowControl w:val="0"/>
        <w:autoSpaceDE w:val="0"/>
        <w:autoSpaceDN w:val="0"/>
        <w:ind w:firstLine="709"/>
        <w:jc w:val="both"/>
        <w:rPr>
          <w:rFonts w:eastAsia="Times New Roman"/>
          <w:color w:val="000000"/>
          <w:spacing w:val="2"/>
          <w:sz w:val="28"/>
          <w:szCs w:val="28"/>
          <w:shd w:val="clear" w:color="auto" w:fill="FFFFFF"/>
          <w:lang w:val="kk-KZ"/>
        </w:rPr>
      </w:pPr>
      <w:r w:rsidRPr="0001548B">
        <w:rPr>
          <w:rFonts w:eastAsia="Times New Roman"/>
          <w:color w:val="000000"/>
          <w:spacing w:val="2"/>
          <w:sz w:val="28"/>
          <w:szCs w:val="28"/>
          <w:shd w:val="clear" w:color="auto" w:fill="FFFFFF"/>
          <w:lang w:val="kk-KZ"/>
        </w:rPr>
        <w:t>Көлік-логистикалық желіні одан әрі жаңғырту, энергетикалық және инженерлік-коммуникациялық инфрақұрылымды дамыту, сондай-ақ су шаруашылығы және әлеуметтік құрылыс салаларындағы жобаларды іске асыру өсудің негізгі қозғаушылары болады.</w:t>
      </w:r>
    </w:p>
    <w:p w14:paraId="72109F7F" w14:textId="246E6348" w:rsidR="0001548B" w:rsidRPr="0001548B" w:rsidRDefault="0001548B" w:rsidP="00F01BCF">
      <w:pPr>
        <w:widowControl w:val="0"/>
        <w:autoSpaceDE w:val="0"/>
        <w:autoSpaceDN w:val="0"/>
        <w:spacing w:line="228" w:lineRule="auto"/>
        <w:ind w:firstLine="709"/>
        <w:jc w:val="both"/>
        <w:rPr>
          <w:rFonts w:eastAsia="Times New Roman"/>
          <w:color w:val="000000"/>
          <w:spacing w:val="2"/>
          <w:sz w:val="28"/>
          <w:szCs w:val="28"/>
          <w:shd w:val="clear" w:color="auto" w:fill="FFFFFF"/>
          <w:lang w:val="kk-KZ"/>
        </w:rPr>
      </w:pPr>
      <w:r w:rsidRPr="0001548B">
        <w:rPr>
          <w:rFonts w:eastAsia="Times New Roman"/>
          <w:color w:val="000000"/>
          <w:spacing w:val="2"/>
          <w:sz w:val="28"/>
          <w:szCs w:val="28"/>
          <w:shd w:val="clear" w:color="auto" w:fill="FFFFFF"/>
          <w:lang w:val="kk-KZ"/>
        </w:rPr>
        <w:t>Орта мерзімді перспективада құрылыс жұмыстарының көлеміне ірі инфрақұрылымдық және инвестициялық жобаларды іске асыру оң әсер етеді. Олардың қатарында Достық</w:t>
      </w:r>
      <w:r w:rsidR="002661BB">
        <w:rPr>
          <w:rFonts w:eastAsia="Times New Roman"/>
          <w:color w:val="000000"/>
          <w:spacing w:val="2"/>
          <w:sz w:val="28"/>
          <w:szCs w:val="28"/>
          <w:shd w:val="clear" w:color="auto" w:fill="FFFFFF"/>
          <w:lang w:val="kk-KZ"/>
        </w:rPr>
        <w:t>-</w:t>
      </w:r>
      <w:r w:rsidRPr="0001548B">
        <w:rPr>
          <w:rFonts w:eastAsia="Times New Roman"/>
          <w:color w:val="000000"/>
          <w:spacing w:val="2"/>
          <w:sz w:val="28"/>
          <w:szCs w:val="28"/>
          <w:shd w:val="clear" w:color="auto" w:fill="FFFFFF"/>
          <w:lang w:val="kk-KZ"/>
        </w:rPr>
        <w:t>Алашанькоу учаскесінде екінші теміржол жолдарын салу, Алтынкөл</w:t>
      </w:r>
      <w:r w:rsidR="002661BB">
        <w:rPr>
          <w:rFonts w:eastAsia="Times New Roman"/>
          <w:color w:val="000000"/>
          <w:spacing w:val="2"/>
          <w:sz w:val="28"/>
          <w:szCs w:val="28"/>
          <w:shd w:val="clear" w:color="auto" w:fill="FFFFFF"/>
          <w:lang w:val="kk-KZ"/>
        </w:rPr>
        <w:t>-</w:t>
      </w:r>
      <w:r w:rsidRPr="0001548B">
        <w:rPr>
          <w:rFonts w:eastAsia="Times New Roman"/>
          <w:color w:val="000000"/>
          <w:spacing w:val="2"/>
          <w:sz w:val="28"/>
          <w:szCs w:val="28"/>
          <w:shd w:val="clear" w:color="auto" w:fill="FFFFFF"/>
          <w:lang w:val="kk-KZ"/>
        </w:rPr>
        <w:t>Жетіген теміржол желісін жаңғырту, Талдықорған</w:t>
      </w:r>
      <w:r w:rsidR="002661BB">
        <w:rPr>
          <w:rFonts w:eastAsia="Times New Roman"/>
          <w:color w:val="000000"/>
          <w:spacing w:val="2"/>
          <w:sz w:val="28"/>
          <w:szCs w:val="28"/>
          <w:shd w:val="clear" w:color="auto" w:fill="FFFFFF"/>
          <w:lang w:val="kk-KZ"/>
        </w:rPr>
        <w:t>-</w:t>
      </w:r>
      <w:r w:rsidRPr="0001548B">
        <w:rPr>
          <w:rFonts w:eastAsia="Times New Roman"/>
          <w:color w:val="000000"/>
          <w:spacing w:val="2"/>
          <w:sz w:val="28"/>
          <w:szCs w:val="28"/>
          <w:shd w:val="clear" w:color="auto" w:fill="FFFFFF"/>
          <w:lang w:val="kk-KZ"/>
        </w:rPr>
        <w:t xml:space="preserve">Үшарал газ құбырын салу, Алакөл көлінің қорғаныс бөгетін салу, Ескелді ауданындағы және Текелі қаласындағы Көксу өзенінде гидроэлектр станцияларын салу, «Jetisu Terra Power» ЖШС-нің қуаты 20 МВт күн электр станциясын салу, сондай-ақ туристік және қоғамдық инфрақұрылым нысандары — «Қорғас </w:t>
      </w:r>
      <w:r w:rsidR="002661BB">
        <w:rPr>
          <w:rFonts w:eastAsia="Times New Roman"/>
          <w:color w:val="000000"/>
          <w:spacing w:val="2"/>
          <w:sz w:val="28"/>
          <w:szCs w:val="28"/>
          <w:shd w:val="clear" w:color="auto" w:fill="FFFFFF"/>
          <w:lang w:val="kk-KZ"/>
        </w:rPr>
        <w:t>-</w:t>
      </w:r>
      <w:r w:rsidRPr="0001548B">
        <w:rPr>
          <w:rFonts w:eastAsia="Times New Roman"/>
          <w:color w:val="000000"/>
          <w:spacing w:val="2"/>
          <w:sz w:val="28"/>
          <w:szCs w:val="28"/>
          <w:shd w:val="clear" w:color="auto" w:fill="FFFFFF"/>
          <w:lang w:val="kk-KZ"/>
        </w:rPr>
        <w:t xml:space="preserve"> КАТ» ЖШС-нің орталық алаңы және «Silk Road Star Co. Ltd» ЖШС-нің «Дала тарихы» көрме кешенін салу жобалары бар.</w:t>
      </w:r>
    </w:p>
    <w:p w14:paraId="6E70DA34" w14:textId="7A09E656" w:rsidR="00A9006F" w:rsidRPr="00A9006F" w:rsidRDefault="00A9006F" w:rsidP="00F01BCF">
      <w:pPr>
        <w:widowControl w:val="0"/>
        <w:tabs>
          <w:tab w:val="left" w:pos="0"/>
        </w:tabs>
        <w:spacing w:line="228" w:lineRule="auto"/>
        <w:ind w:firstLine="709"/>
        <w:contextualSpacing/>
        <w:jc w:val="both"/>
        <w:rPr>
          <w:rFonts w:eastAsia="Times New Roman"/>
          <w:b/>
          <w:bCs/>
          <w:color w:val="000000"/>
          <w:spacing w:val="2"/>
          <w:sz w:val="28"/>
          <w:szCs w:val="28"/>
          <w:shd w:val="clear" w:color="auto" w:fill="FFFFFF"/>
          <w:lang w:val="ru-KZ"/>
        </w:rPr>
      </w:pPr>
      <w:bookmarkStart w:id="5" w:name="_Toc428542596"/>
      <w:bookmarkEnd w:id="3"/>
      <w:r w:rsidRPr="00A9006F">
        <w:rPr>
          <w:rFonts w:eastAsia="Times New Roman"/>
          <w:b/>
          <w:bCs/>
          <w:color w:val="000000"/>
          <w:spacing w:val="2"/>
          <w:sz w:val="28"/>
          <w:szCs w:val="28"/>
          <w:shd w:val="clear" w:color="auto" w:fill="FFFFFF"/>
          <w:lang w:val="ru-KZ"/>
        </w:rPr>
        <w:t xml:space="preserve">Сауда </w:t>
      </w:r>
      <w:r w:rsidRPr="00A9006F">
        <w:rPr>
          <w:rFonts w:eastAsia="Times New Roman"/>
          <w:color w:val="000000"/>
          <w:spacing w:val="2"/>
          <w:sz w:val="28"/>
          <w:szCs w:val="28"/>
          <w:shd w:val="clear" w:color="auto" w:fill="FFFFFF"/>
          <w:lang w:val="ru-KZ"/>
        </w:rPr>
        <w:t xml:space="preserve">саласындағы қызметтер көлемі өткен жылғы деңгейде, яғни </w:t>
      </w:r>
      <w:r w:rsidR="00F01BCF">
        <w:rPr>
          <w:rFonts w:eastAsia="Times New Roman"/>
          <w:color w:val="000000"/>
          <w:spacing w:val="2"/>
          <w:sz w:val="28"/>
          <w:szCs w:val="28"/>
          <w:shd w:val="clear" w:color="auto" w:fill="FFFFFF"/>
          <w:lang w:val="ru-KZ"/>
        </w:rPr>
        <w:br/>
      </w:r>
      <w:r w:rsidR="0007367D" w:rsidRPr="0007367D">
        <w:rPr>
          <w:rFonts w:eastAsia="Times New Roman"/>
          <w:i/>
          <w:iCs/>
          <w:color w:val="000000"/>
          <w:spacing w:val="2"/>
          <w:shd w:val="clear" w:color="auto" w:fill="FFFFFF"/>
          <w:lang w:val="kk-KZ"/>
        </w:rPr>
        <w:t>(</w:t>
      </w:r>
      <w:r w:rsidRPr="0007367D">
        <w:rPr>
          <w:rFonts w:eastAsia="Times New Roman"/>
          <w:i/>
          <w:iCs/>
          <w:color w:val="000000"/>
          <w:spacing w:val="2"/>
          <w:shd w:val="clear" w:color="auto" w:fill="FFFFFF"/>
          <w:lang w:val="ru-KZ"/>
        </w:rPr>
        <w:t>100%</w:t>
      </w:r>
      <w:r w:rsidR="0007367D" w:rsidRPr="0007367D">
        <w:rPr>
          <w:rFonts w:eastAsia="Times New Roman"/>
          <w:i/>
          <w:iCs/>
          <w:color w:val="000000"/>
          <w:spacing w:val="2"/>
          <w:shd w:val="clear" w:color="auto" w:fill="FFFFFF"/>
          <w:lang w:val="ru-KZ"/>
        </w:rPr>
        <w:t>)</w:t>
      </w:r>
      <w:r w:rsidRPr="0007367D">
        <w:rPr>
          <w:rFonts w:eastAsia="Times New Roman"/>
          <w:color w:val="000000"/>
          <w:spacing w:val="2"/>
          <w:shd w:val="clear" w:color="auto" w:fill="FFFFFF"/>
          <w:lang w:val="ru-KZ"/>
        </w:rPr>
        <w:t xml:space="preserve"> </w:t>
      </w:r>
      <w:r w:rsidRPr="00A9006F">
        <w:rPr>
          <w:rFonts w:eastAsia="Times New Roman"/>
          <w:color w:val="000000"/>
          <w:spacing w:val="2"/>
          <w:sz w:val="28"/>
          <w:szCs w:val="28"/>
          <w:shd w:val="clear" w:color="auto" w:fill="FFFFFF"/>
          <w:lang w:val="ru-KZ"/>
        </w:rPr>
        <w:t>деңгейінде сақталады.</w:t>
      </w:r>
    </w:p>
    <w:p w14:paraId="06D6395E" w14:textId="77777777" w:rsidR="0001548B" w:rsidRPr="0001548B" w:rsidRDefault="0001548B" w:rsidP="00F01BCF">
      <w:pPr>
        <w:widowControl w:val="0"/>
        <w:tabs>
          <w:tab w:val="left" w:pos="0"/>
        </w:tabs>
        <w:spacing w:line="228" w:lineRule="auto"/>
        <w:ind w:firstLine="709"/>
        <w:contextualSpacing/>
        <w:jc w:val="both"/>
        <w:rPr>
          <w:rFonts w:eastAsia="Calibri"/>
          <w:sz w:val="28"/>
          <w:szCs w:val="28"/>
          <w:lang w:val="kk-KZ"/>
        </w:rPr>
      </w:pPr>
      <w:r w:rsidRPr="0001548B">
        <w:rPr>
          <w:rFonts w:eastAsia="Calibri"/>
          <w:sz w:val="28"/>
          <w:szCs w:val="28"/>
          <w:lang w:val="kk-KZ"/>
        </w:rPr>
        <w:t>Сауда саласын дамытудың мақсаты нарықты сапалы өніммен қанықтыруды және экспорттық тауарлар мен қызметтердің бәсекеге қабілеттілігін қамтамасыз ететін заманауи сауда жүйесін құру және дамыту болып табылады.</w:t>
      </w:r>
    </w:p>
    <w:p w14:paraId="636372A2" w14:textId="77777777" w:rsidR="0001548B" w:rsidRPr="0001548B" w:rsidRDefault="0001548B" w:rsidP="00F01BCF">
      <w:pPr>
        <w:pStyle w:val="msonormalbullet2gif"/>
        <w:autoSpaceDE w:val="0"/>
        <w:autoSpaceDN w:val="0"/>
        <w:adjustRightInd w:val="0"/>
        <w:spacing w:before="0" w:beforeAutospacing="0" w:after="0" w:afterAutospacing="0" w:line="228" w:lineRule="auto"/>
        <w:ind w:firstLine="567"/>
        <w:jc w:val="both"/>
        <w:rPr>
          <w:color w:val="000000"/>
          <w:sz w:val="28"/>
          <w:szCs w:val="28"/>
          <w:lang w:val="kk-KZ"/>
        </w:rPr>
      </w:pPr>
      <w:r w:rsidRPr="0001548B">
        <w:rPr>
          <w:color w:val="000000"/>
          <w:sz w:val="28"/>
          <w:szCs w:val="28"/>
          <w:lang w:val="kk-KZ"/>
        </w:rPr>
        <w:t>Жалпы облыста 6 026 сауда және қызмет көрсету кәсіпорындары жұмыс істейді, оның ішінде 3 779 дүкен, 915 қоғамдық тамақтандыру кәсіпорындары, 1309 тұрмыстық және сервистік қызмет көрсету объектілері, 23 базар.</w:t>
      </w:r>
    </w:p>
    <w:p w14:paraId="7931A67C" w14:textId="77777777" w:rsidR="0001548B" w:rsidRPr="0001548B" w:rsidRDefault="0001548B" w:rsidP="00F01BCF">
      <w:pPr>
        <w:widowControl w:val="0"/>
        <w:autoSpaceDE w:val="0"/>
        <w:autoSpaceDN w:val="0"/>
        <w:spacing w:line="228" w:lineRule="auto"/>
        <w:ind w:firstLine="708"/>
        <w:jc w:val="both"/>
        <w:rPr>
          <w:color w:val="000000"/>
          <w:sz w:val="28"/>
          <w:szCs w:val="28"/>
          <w:lang w:val="kk-KZ" w:eastAsia="ru-RU"/>
        </w:rPr>
      </w:pPr>
      <w:r w:rsidRPr="0001548B">
        <w:rPr>
          <w:color w:val="000000"/>
          <w:sz w:val="28"/>
          <w:szCs w:val="28"/>
          <w:lang w:val="kk-KZ" w:eastAsia="ru-RU"/>
        </w:rPr>
        <w:t>Бұдан басқа, негізгі капиталға инвестицияларды тарту мақсатында Жетісу облысының аумағында сауда саласында 3 сауда базарын жаңғырту жоспарлануда:</w:t>
      </w:r>
    </w:p>
    <w:p w14:paraId="00CCE9FF" w14:textId="77777777" w:rsidR="0001548B" w:rsidRPr="0001548B" w:rsidRDefault="0001548B" w:rsidP="0001548B">
      <w:pPr>
        <w:pStyle w:val="afb"/>
        <w:widowControl w:val="0"/>
        <w:numPr>
          <w:ilvl w:val="0"/>
          <w:numId w:val="11"/>
        </w:numPr>
        <w:autoSpaceDE w:val="0"/>
        <w:autoSpaceDN w:val="0"/>
        <w:jc w:val="both"/>
        <w:rPr>
          <w:color w:val="000000"/>
          <w:sz w:val="28"/>
          <w:szCs w:val="28"/>
        </w:rPr>
      </w:pPr>
      <w:r w:rsidRPr="0001548B">
        <w:rPr>
          <w:color w:val="000000"/>
          <w:sz w:val="28"/>
          <w:szCs w:val="28"/>
        </w:rPr>
        <w:lastRenderedPageBreak/>
        <w:t xml:space="preserve">«Шаған» базары </w:t>
      </w:r>
      <w:r w:rsidRPr="0001548B">
        <w:rPr>
          <w:i/>
          <w:iCs/>
          <w:color w:val="000000"/>
        </w:rPr>
        <w:t>(Талдықорған қаласы);</w:t>
      </w:r>
      <w:r w:rsidRPr="0001548B">
        <w:rPr>
          <w:color w:val="000000"/>
          <w:sz w:val="28"/>
          <w:szCs w:val="28"/>
        </w:rPr>
        <w:t xml:space="preserve"> </w:t>
      </w:r>
    </w:p>
    <w:p w14:paraId="5039945B" w14:textId="77777777" w:rsidR="0001548B" w:rsidRPr="0001548B" w:rsidRDefault="0001548B" w:rsidP="0001548B">
      <w:pPr>
        <w:pStyle w:val="afb"/>
        <w:widowControl w:val="0"/>
        <w:numPr>
          <w:ilvl w:val="0"/>
          <w:numId w:val="11"/>
        </w:numPr>
        <w:autoSpaceDE w:val="0"/>
        <w:autoSpaceDN w:val="0"/>
        <w:jc w:val="both"/>
        <w:rPr>
          <w:i/>
          <w:iCs/>
          <w:color w:val="000000"/>
        </w:rPr>
      </w:pPr>
      <w:r w:rsidRPr="0001548B">
        <w:rPr>
          <w:color w:val="000000"/>
          <w:sz w:val="28"/>
          <w:szCs w:val="28"/>
        </w:rPr>
        <w:t xml:space="preserve">«Ауыл» және «Орталық» базарлары </w:t>
      </w:r>
      <w:r w:rsidRPr="0001548B">
        <w:rPr>
          <w:i/>
          <w:iCs/>
          <w:color w:val="000000"/>
        </w:rPr>
        <w:t>(Көксу ауданы)</w:t>
      </w:r>
      <w:r w:rsidRPr="0001548B">
        <w:rPr>
          <w:i/>
          <w:iCs/>
          <w:color w:val="000000"/>
          <w:lang w:val="kk-KZ"/>
        </w:rPr>
        <w:t>;</w:t>
      </w:r>
    </w:p>
    <w:p w14:paraId="4BFD5428" w14:textId="77777777" w:rsidR="0001548B" w:rsidRPr="0001548B" w:rsidRDefault="0001548B" w:rsidP="0001548B">
      <w:pPr>
        <w:pStyle w:val="afb"/>
        <w:widowControl w:val="0"/>
        <w:numPr>
          <w:ilvl w:val="0"/>
          <w:numId w:val="11"/>
        </w:numPr>
        <w:autoSpaceDE w:val="0"/>
        <w:autoSpaceDN w:val="0"/>
        <w:jc w:val="both"/>
        <w:rPr>
          <w:color w:val="000000"/>
          <w:sz w:val="28"/>
          <w:szCs w:val="28"/>
        </w:rPr>
      </w:pPr>
      <w:r w:rsidRPr="0001548B">
        <w:rPr>
          <w:color w:val="000000"/>
          <w:sz w:val="28"/>
          <w:szCs w:val="28"/>
        </w:rPr>
        <w:t xml:space="preserve">«Руал» базары </w:t>
      </w:r>
      <w:r w:rsidRPr="0001548B">
        <w:rPr>
          <w:i/>
          <w:iCs/>
          <w:color w:val="000000"/>
        </w:rPr>
        <w:t>(Текелі қаласы)</w:t>
      </w:r>
      <w:r w:rsidRPr="0001548B">
        <w:rPr>
          <w:color w:val="000000"/>
          <w:sz w:val="28"/>
          <w:szCs w:val="28"/>
        </w:rPr>
        <w:t xml:space="preserve"> 2025 жылы 100% жаңғыртуды аяқтады. </w:t>
      </w:r>
    </w:p>
    <w:p w14:paraId="55F7483A" w14:textId="6AD804A7" w:rsidR="0001548B" w:rsidRPr="0001548B" w:rsidRDefault="0001548B" w:rsidP="0001548B">
      <w:pPr>
        <w:widowControl w:val="0"/>
        <w:autoSpaceDE w:val="0"/>
        <w:autoSpaceDN w:val="0"/>
        <w:ind w:firstLine="708"/>
        <w:jc w:val="both"/>
        <w:rPr>
          <w:sz w:val="28"/>
          <w:szCs w:val="28"/>
        </w:rPr>
      </w:pPr>
      <w:r w:rsidRPr="0001548B">
        <w:rPr>
          <w:rFonts w:eastAsia="Times New Roman"/>
          <w:b/>
          <w:bCs/>
          <w:color w:val="000000"/>
          <w:spacing w:val="2"/>
          <w:sz w:val="28"/>
          <w:szCs w:val="28"/>
          <w:shd w:val="clear" w:color="auto" w:fill="FFFFFF"/>
        </w:rPr>
        <w:t>Көлік және қоймалау</w:t>
      </w:r>
      <w:r w:rsidRPr="0001548B">
        <w:rPr>
          <w:sz w:val="28"/>
          <w:szCs w:val="28"/>
        </w:rPr>
        <w:t xml:space="preserve"> саласы: орташа өсу </w:t>
      </w:r>
      <w:r w:rsidR="002661BB">
        <w:rPr>
          <w:sz w:val="28"/>
          <w:szCs w:val="28"/>
        </w:rPr>
        <w:t>-</w:t>
      </w:r>
      <w:r w:rsidRPr="0001548B">
        <w:rPr>
          <w:sz w:val="28"/>
          <w:szCs w:val="28"/>
        </w:rPr>
        <w:t xml:space="preserve"> </w:t>
      </w:r>
      <w:r w:rsidRPr="0001548B">
        <w:rPr>
          <w:rFonts w:eastAsia="Times New Roman"/>
          <w:b/>
          <w:bCs/>
          <w:color w:val="000000"/>
          <w:spacing w:val="2"/>
          <w:sz w:val="28"/>
          <w:szCs w:val="28"/>
          <w:shd w:val="clear" w:color="auto" w:fill="FFFFFF"/>
        </w:rPr>
        <w:t>1</w:t>
      </w:r>
      <w:r w:rsidRPr="0001548B">
        <w:rPr>
          <w:rFonts w:eastAsia="Times New Roman"/>
          <w:b/>
          <w:bCs/>
          <w:color w:val="000000"/>
          <w:spacing w:val="2"/>
          <w:sz w:val="28"/>
          <w:szCs w:val="28"/>
          <w:shd w:val="clear" w:color="auto" w:fill="FFFFFF"/>
          <w:lang w:val="kk-KZ"/>
        </w:rPr>
        <w:t>17,8</w:t>
      </w:r>
      <w:r w:rsidRPr="0001548B">
        <w:rPr>
          <w:rFonts w:eastAsia="Times New Roman"/>
          <w:b/>
          <w:bCs/>
          <w:color w:val="000000"/>
          <w:spacing w:val="2"/>
          <w:sz w:val="28"/>
          <w:szCs w:val="28"/>
          <w:shd w:val="clear" w:color="auto" w:fill="FFFFFF"/>
        </w:rPr>
        <w:t>%.</w:t>
      </w:r>
      <w:r w:rsidRPr="0001548B">
        <w:rPr>
          <w:sz w:val="28"/>
          <w:szCs w:val="28"/>
        </w:rPr>
        <w:t xml:space="preserve">  </w:t>
      </w:r>
    </w:p>
    <w:p w14:paraId="0A9AB6CF" w14:textId="77777777" w:rsidR="0001548B" w:rsidRPr="0001548B" w:rsidRDefault="0001548B" w:rsidP="0001548B">
      <w:pPr>
        <w:widowControl w:val="0"/>
        <w:autoSpaceDE w:val="0"/>
        <w:autoSpaceDN w:val="0"/>
        <w:ind w:firstLine="708"/>
        <w:jc w:val="both"/>
        <w:rPr>
          <w:sz w:val="28"/>
          <w:szCs w:val="28"/>
        </w:rPr>
      </w:pPr>
      <w:r w:rsidRPr="0001548B">
        <w:rPr>
          <w:sz w:val="28"/>
          <w:szCs w:val="28"/>
        </w:rPr>
        <w:t>202</w:t>
      </w:r>
      <w:r w:rsidRPr="0001548B">
        <w:rPr>
          <w:sz w:val="28"/>
          <w:szCs w:val="28"/>
          <w:lang w:val="kk-KZ"/>
        </w:rPr>
        <w:t>9</w:t>
      </w:r>
      <w:r w:rsidRPr="0001548B">
        <w:rPr>
          <w:sz w:val="28"/>
          <w:szCs w:val="28"/>
        </w:rPr>
        <w:t xml:space="preserve"> жылға дейін көлік және қоймалау көлемін 1</w:t>
      </w:r>
      <w:r w:rsidRPr="0001548B">
        <w:rPr>
          <w:sz w:val="28"/>
          <w:szCs w:val="28"/>
          <w:lang w:val="kk-KZ"/>
        </w:rPr>
        <w:t>9</w:t>
      </w:r>
      <w:r w:rsidRPr="0001548B">
        <w:rPr>
          <w:sz w:val="28"/>
          <w:szCs w:val="28"/>
        </w:rPr>
        <w:t>% арттыру жоспарланып отыр.</w:t>
      </w:r>
    </w:p>
    <w:p w14:paraId="6C63DF97" w14:textId="3FF7B021" w:rsidR="0001548B" w:rsidRPr="0001548B" w:rsidRDefault="0001548B" w:rsidP="0001548B">
      <w:pPr>
        <w:widowControl w:val="0"/>
        <w:autoSpaceDE w:val="0"/>
        <w:autoSpaceDN w:val="0"/>
        <w:ind w:firstLine="709"/>
        <w:jc w:val="both"/>
        <w:rPr>
          <w:rFonts w:eastAsia="Times New Roman"/>
          <w:color w:val="000000"/>
          <w:spacing w:val="-1"/>
          <w:sz w:val="28"/>
          <w:szCs w:val="28"/>
        </w:rPr>
      </w:pPr>
      <w:r w:rsidRPr="0001548B">
        <w:rPr>
          <w:rFonts w:eastAsia="Times New Roman"/>
          <w:color w:val="000000"/>
          <w:spacing w:val="-1"/>
          <w:sz w:val="28"/>
          <w:szCs w:val="28"/>
        </w:rPr>
        <w:t>Облыс арқылы өтетін транзиттік жүк тасымалының өсімі Достық</w:t>
      </w:r>
      <w:r w:rsidR="002661BB">
        <w:rPr>
          <w:rFonts w:eastAsia="Times New Roman"/>
          <w:color w:val="000000"/>
          <w:spacing w:val="-1"/>
          <w:sz w:val="28"/>
          <w:szCs w:val="28"/>
        </w:rPr>
        <w:t>-</w:t>
      </w:r>
      <w:r w:rsidRPr="0001548B">
        <w:rPr>
          <w:rFonts w:eastAsia="Times New Roman"/>
          <w:color w:val="000000"/>
          <w:spacing w:val="-1"/>
          <w:sz w:val="28"/>
          <w:szCs w:val="28"/>
        </w:rPr>
        <w:t>Мойынты және Достық</w:t>
      </w:r>
      <w:r w:rsidR="002661BB">
        <w:rPr>
          <w:rFonts w:eastAsia="Times New Roman"/>
          <w:color w:val="000000"/>
          <w:spacing w:val="-1"/>
          <w:sz w:val="28"/>
          <w:szCs w:val="28"/>
        </w:rPr>
        <w:t>-</w:t>
      </w:r>
      <w:r w:rsidRPr="0001548B">
        <w:rPr>
          <w:rFonts w:eastAsia="Times New Roman"/>
          <w:color w:val="000000"/>
          <w:spacing w:val="-1"/>
          <w:sz w:val="28"/>
          <w:szCs w:val="28"/>
        </w:rPr>
        <w:t>Алашанькоу учаскелерінде екінші теміржол жолдарын салу, сондай-ақ Алтынкөл</w:t>
      </w:r>
      <w:r w:rsidR="002661BB">
        <w:rPr>
          <w:rFonts w:eastAsia="Times New Roman"/>
          <w:color w:val="000000"/>
          <w:spacing w:val="-1"/>
          <w:sz w:val="28"/>
          <w:szCs w:val="28"/>
        </w:rPr>
        <w:t>-</w:t>
      </w:r>
      <w:r w:rsidRPr="0001548B">
        <w:rPr>
          <w:rFonts w:eastAsia="Times New Roman"/>
          <w:color w:val="000000"/>
          <w:spacing w:val="-1"/>
          <w:sz w:val="28"/>
          <w:szCs w:val="28"/>
        </w:rPr>
        <w:t>Жетіген теміржол учаскесін жаңғырту жобаларын іске асыру нәтижесінде теміржол инфрақұрылымының өткізу қабілетін арттыру есебінен қамтамасыз етіледі. Аталған жобаларды іске асыру Қытай</w:t>
      </w:r>
      <w:r w:rsidR="002661BB">
        <w:rPr>
          <w:rFonts w:eastAsia="Times New Roman"/>
          <w:color w:val="000000"/>
          <w:spacing w:val="-1"/>
          <w:sz w:val="28"/>
          <w:szCs w:val="28"/>
        </w:rPr>
        <w:t>-</w:t>
      </w:r>
      <w:r w:rsidRPr="0001548B">
        <w:rPr>
          <w:rFonts w:eastAsia="Times New Roman"/>
          <w:color w:val="000000"/>
          <w:spacing w:val="-1"/>
          <w:sz w:val="28"/>
          <w:szCs w:val="28"/>
        </w:rPr>
        <w:t>Қазақстан</w:t>
      </w:r>
      <w:r w:rsidR="002661BB">
        <w:rPr>
          <w:rFonts w:eastAsia="Times New Roman"/>
          <w:color w:val="000000"/>
          <w:spacing w:val="-1"/>
          <w:sz w:val="28"/>
          <w:szCs w:val="28"/>
        </w:rPr>
        <w:t>-</w:t>
      </w:r>
      <w:r w:rsidRPr="0001548B">
        <w:rPr>
          <w:rFonts w:eastAsia="Times New Roman"/>
          <w:color w:val="000000"/>
          <w:spacing w:val="-1"/>
          <w:sz w:val="28"/>
          <w:szCs w:val="28"/>
        </w:rPr>
        <w:t>Еуропа бағыттарындағы жүк ағындарының көлемін ұлғайтуға және облыстың транзиттік-логистикалық әлеуетін арттыруға мүмкіндік береді.</w:t>
      </w:r>
    </w:p>
    <w:p w14:paraId="4E858D21" w14:textId="77777777" w:rsidR="0001548B" w:rsidRPr="0001548B" w:rsidRDefault="0001548B" w:rsidP="0001548B">
      <w:pPr>
        <w:widowControl w:val="0"/>
        <w:autoSpaceDE w:val="0"/>
        <w:autoSpaceDN w:val="0"/>
        <w:ind w:firstLine="709"/>
        <w:jc w:val="both"/>
        <w:rPr>
          <w:rFonts w:eastAsia="Times New Roman"/>
          <w:color w:val="000000"/>
          <w:spacing w:val="-1"/>
          <w:sz w:val="28"/>
          <w:szCs w:val="28"/>
        </w:rPr>
      </w:pPr>
      <w:r w:rsidRPr="0001548B">
        <w:rPr>
          <w:rFonts w:eastAsia="Times New Roman"/>
          <w:color w:val="000000"/>
          <w:spacing w:val="-1"/>
          <w:sz w:val="28"/>
          <w:szCs w:val="28"/>
        </w:rPr>
        <w:t>Сонымен қатар, жүк тасымалдарын басқарудың цифрлық жүйелерін белсенді енгізу орта мерзімді перспективада тасымалдау көлемінің ұлғаюына елеулі үлес қосады.</w:t>
      </w:r>
    </w:p>
    <w:p w14:paraId="74840CC4" w14:textId="7B1D4676" w:rsidR="0001548B" w:rsidRDefault="0001548B" w:rsidP="00BF7103">
      <w:pPr>
        <w:widowControl w:val="0"/>
        <w:autoSpaceDE w:val="0"/>
        <w:autoSpaceDN w:val="0"/>
        <w:spacing w:line="228" w:lineRule="auto"/>
        <w:ind w:firstLine="709"/>
        <w:jc w:val="both"/>
        <w:rPr>
          <w:rFonts w:eastAsia="Times New Roman"/>
          <w:color w:val="000000"/>
          <w:spacing w:val="-1"/>
          <w:sz w:val="28"/>
          <w:szCs w:val="28"/>
          <w:lang w:val="kk-KZ"/>
        </w:rPr>
      </w:pPr>
      <w:r w:rsidRPr="0001548B">
        <w:rPr>
          <w:rFonts w:eastAsia="Times New Roman"/>
          <w:color w:val="000000"/>
          <w:spacing w:val="-1"/>
          <w:sz w:val="28"/>
          <w:szCs w:val="28"/>
        </w:rPr>
        <w:t xml:space="preserve">Сондай-ақ «SKYHANSA» ЖШС-нің «Қорғас </w:t>
      </w:r>
      <w:r w:rsidR="002661BB">
        <w:rPr>
          <w:rFonts w:eastAsia="Times New Roman"/>
          <w:color w:val="000000"/>
          <w:spacing w:val="-1"/>
          <w:sz w:val="28"/>
          <w:szCs w:val="28"/>
        </w:rPr>
        <w:t>-</w:t>
      </w:r>
      <w:r w:rsidRPr="0001548B">
        <w:rPr>
          <w:rFonts w:eastAsia="Times New Roman"/>
          <w:color w:val="000000"/>
          <w:spacing w:val="-1"/>
          <w:sz w:val="28"/>
          <w:szCs w:val="28"/>
        </w:rPr>
        <w:t xml:space="preserve"> Шығыс қақпасы» АЭА аумағында 250,0 млрд теңге инвестиция көлемімен, 700 жұмыс орнын құру және 2027 жылы пайдалануға беру мерзімімен халықаралық жүк-жолаушылар әуежайын салу жоспарлануда.</w:t>
      </w:r>
    </w:p>
    <w:p w14:paraId="4F6B95ED" w14:textId="10CF5F99" w:rsidR="003B09D1" w:rsidRPr="003B09D1" w:rsidRDefault="003B09D1" w:rsidP="00BF7103">
      <w:pPr>
        <w:widowControl w:val="0"/>
        <w:autoSpaceDE w:val="0"/>
        <w:autoSpaceDN w:val="0"/>
        <w:spacing w:line="228" w:lineRule="auto"/>
        <w:ind w:firstLine="709"/>
        <w:jc w:val="both"/>
        <w:rPr>
          <w:rFonts w:eastAsia="Times New Roman"/>
          <w:color w:val="000000"/>
          <w:spacing w:val="-1"/>
          <w:sz w:val="28"/>
          <w:szCs w:val="28"/>
          <w:lang w:val="ru-KZ"/>
        </w:rPr>
      </w:pPr>
      <w:r w:rsidRPr="003B09D1">
        <w:rPr>
          <w:rFonts w:eastAsia="Times New Roman"/>
          <w:color w:val="000000"/>
          <w:spacing w:val="-1"/>
          <w:sz w:val="28"/>
          <w:szCs w:val="28"/>
          <w:lang w:val="ru-KZ"/>
        </w:rPr>
        <w:t>202</w:t>
      </w:r>
      <w:r>
        <w:rPr>
          <w:rFonts w:eastAsia="Times New Roman"/>
          <w:color w:val="000000"/>
          <w:spacing w:val="-1"/>
          <w:sz w:val="28"/>
          <w:szCs w:val="28"/>
          <w:lang w:val="ru-KZ"/>
        </w:rPr>
        <w:t>7-</w:t>
      </w:r>
      <w:r w:rsidRPr="003B09D1">
        <w:rPr>
          <w:rFonts w:eastAsia="Times New Roman"/>
          <w:color w:val="000000"/>
          <w:spacing w:val="-1"/>
          <w:sz w:val="28"/>
          <w:szCs w:val="28"/>
          <w:lang w:val="ru-KZ"/>
        </w:rPr>
        <w:t xml:space="preserve">2029 жылдары </w:t>
      </w:r>
      <w:r w:rsidRPr="003B09D1">
        <w:rPr>
          <w:rFonts w:eastAsia="Times New Roman"/>
          <w:b/>
          <w:bCs/>
          <w:color w:val="000000"/>
          <w:spacing w:val="-1"/>
          <w:sz w:val="28"/>
          <w:szCs w:val="28"/>
          <w:lang w:val="ru-KZ"/>
        </w:rPr>
        <w:t>ақпарат және байланыс</w:t>
      </w:r>
      <w:r w:rsidRPr="003B09D1">
        <w:rPr>
          <w:rFonts w:eastAsia="Times New Roman"/>
          <w:color w:val="000000"/>
          <w:spacing w:val="-1"/>
          <w:sz w:val="28"/>
          <w:szCs w:val="28"/>
          <w:lang w:val="ru-KZ"/>
        </w:rPr>
        <w:t xml:space="preserve"> саласындағы қызметтердің орташа жылдық өсу қарқыны</w:t>
      </w:r>
      <w:r>
        <w:rPr>
          <w:rFonts w:eastAsia="Times New Roman"/>
          <w:color w:val="000000"/>
          <w:spacing w:val="-1"/>
          <w:sz w:val="28"/>
          <w:szCs w:val="28"/>
          <w:lang w:val="ru-KZ"/>
        </w:rPr>
        <w:t xml:space="preserve"> -</w:t>
      </w:r>
      <w:r w:rsidRPr="003B09D1">
        <w:rPr>
          <w:rFonts w:eastAsia="Times New Roman"/>
          <w:color w:val="000000"/>
          <w:spacing w:val="-1"/>
          <w:sz w:val="28"/>
          <w:szCs w:val="28"/>
          <w:lang w:val="ru-KZ"/>
        </w:rPr>
        <w:t xml:space="preserve"> 10,9% деңгейінде болжанып отыр. Өсім экономиканы цифрландыру үдерісінің жалғасуы, телекоммуникациялық және IT-қызметтерге сұраныстың артуы, сондай-ақ халық пен бизнеске арналған цифрлық сервистердің кеңеюі есебінен қамтамасыз етіледі.</w:t>
      </w:r>
    </w:p>
    <w:p w14:paraId="26E91A5A" w14:textId="77777777" w:rsidR="003B09D1" w:rsidRPr="003B09D1" w:rsidRDefault="003B09D1" w:rsidP="00BF7103">
      <w:pPr>
        <w:widowControl w:val="0"/>
        <w:autoSpaceDE w:val="0"/>
        <w:autoSpaceDN w:val="0"/>
        <w:spacing w:line="228" w:lineRule="auto"/>
        <w:ind w:firstLine="709"/>
        <w:jc w:val="both"/>
        <w:rPr>
          <w:rFonts w:eastAsia="Times New Roman"/>
          <w:color w:val="000000"/>
          <w:spacing w:val="-1"/>
          <w:sz w:val="28"/>
          <w:szCs w:val="28"/>
          <w:lang w:val="ru-KZ"/>
        </w:rPr>
      </w:pPr>
      <w:r w:rsidRPr="003B09D1">
        <w:rPr>
          <w:rFonts w:eastAsia="Times New Roman"/>
          <w:color w:val="000000"/>
          <w:spacing w:val="-1"/>
          <w:sz w:val="28"/>
          <w:szCs w:val="28"/>
          <w:lang w:val="ru-KZ"/>
        </w:rPr>
        <w:t>Негізгі назар заманауи телекоммуникациялық инфрақұрылымды одан әрі дамытуға, бесінші буын желілерін кеңейтуге, кеңжолақты қолжетімділік инфрақұрылымын жаңғыртуға, сондай-ақ, оның ішінде ауылдық және шалғай елді мекендердегі байланыс пен интернет-қызметтерінің сапасын арттыруға аударылатын болады.</w:t>
      </w:r>
    </w:p>
    <w:p w14:paraId="14786BD0" w14:textId="77777777" w:rsidR="003B09D1" w:rsidRPr="003B09D1" w:rsidRDefault="003B09D1" w:rsidP="00BF7103">
      <w:pPr>
        <w:widowControl w:val="0"/>
        <w:autoSpaceDE w:val="0"/>
        <w:autoSpaceDN w:val="0"/>
        <w:spacing w:line="228" w:lineRule="auto"/>
        <w:ind w:firstLine="709"/>
        <w:jc w:val="both"/>
        <w:rPr>
          <w:rFonts w:eastAsia="Times New Roman"/>
          <w:color w:val="000000"/>
          <w:spacing w:val="-1"/>
          <w:sz w:val="28"/>
          <w:szCs w:val="28"/>
          <w:lang w:val="ru-KZ"/>
        </w:rPr>
      </w:pPr>
      <w:r w:rsidRPr="003B09D1">
        <w:rPr>
          <w:rFonts w:eastAsia="Times New Roman"/>
          <w:color w:val="000000"/>
          <w:spacing w:val="-1"/>
          <w:sz w:val="28"/>
          <w:szCs w:val="28"/>
          <w:lang w:val="ru-KZ"/>
        </w:rPr>
        <w:t>«Қолжетімді интернет» ұлттық жобасын іске асыру шеңберінде 2027 жылға дейін талшықты-оптикалық байланыс желілерін дамыту және спутниктік технологияларды пайдалана отырып, елді мекендерді интернетке қосу, сондай-ақ «соңғы миляны» субсидиялау есебінен елді мекендерде интернетке қолжетімділікті қамтамасыз ету көзделеді.</w:t>
      </w:r>
    </w:p>
    <w:p w14:paraId="7100C9E2" w14:textId="77777777" w:rsidR="003B09D1" w:rsidRPr="003B09D1" w:rsidRDefault="003B09D1" w:rsidP="00BF7103">
      <w:pPr>
        <w:widowControl w:val="0"/>
        <w:autoSpaceDE w:val="0"/>
        <w:autoSpaceDN w:val="0"/>
        <w:spacing w:line="228" w:lineRule="auto"/>
        <w:ind w:firstLine="709"/>
        <w:jc w:val="both"/>
        <w:rPr>
          <w:rFonts w:eastAsia="Times New Roman"/>
          <w:color w:val="000000"/>
          <w:spacing w:val="-1"/>
          <w:sz w:val="28"/>
          <w:szCs w:val="28"/>
          <w:lang w:val="ru-KZ"/>
        </w:rPr>
      </w:pPr>
      <w:r w:rsidRPr="003B09D1">
        <w:rPr>
          <w:rFonts w:eastAsia="Times New Roman"/>
          <w:color w:val="000000"/>
          <w:spacing w:val="-1"/>
          <w:sz w:val="28"/>
          <w:szCs w:val="28"/>
          <w:lang w:val="ru-KZ"/>
        </w:rPr>
        <w:t>Талдықорған қаласында 5G желісін одан әрі дамыту қолданыстағы базалық станцияларды жаңғырту және қамту аймағын кеңейту есебінен жүзеге асырылады. Сонымен қатар республикалық және облыстық маңызы бар автомобиль жолдарының бойына антенна-діңгекті құрылыстар орнату көзделеді.</w:t>
      </w:r>
    </w:p>
    <w:p w14:paraId="39A85C1B" w14:textId="77777777" w:rsidR="003B09D1" w:rsidRPr="003B09D1" w:rsidRDefault="003B09D1" w:rsidP="00BF7103">
      <w:pPr>
        <w:widowControl w:val="0"/>
        <w:autoSpaceDE w:val="0"/>
        <w:autoSpaceDN w:val="0"/>
        <w:spacing w:line="228" w:lineRule="auto"/>
        <w:ind w:firstLine="709"/>
        <w:jc w:val="both"/>
        <w:rPr>
          <w:rFonts w:eastAsia="Times New Roman"/>
          <w:color w:val="000000"/>
          <w:spacing w:val="-1"/>
          <w:sz w:val="28"/>
          <w:szCs w:val="28"/>
          <w:lang w:val="ru-KZ"/>
        </w:rPr>
      </w:pPr>
      <w:r w:rsidRPr="003B09D1">
        <w:rPr>
          <w:rFonts w:eastAsia="Times New Roman"/>
          <w:color w:val="000000"/>
          <w:spacing w:val="-1"/>
          <w:sz w:val="28"/>
          <w:szCs w:val="28"/>
          <w:lang w:val="ru-KZ"/>
        </w:rPr>
        <w:t>Аталған іс-шараларды іске асыру байланыс қызметтерінің қолжетімділігі мен сапасын арттыруға, заманауи технологиялармен қамту аясын кеңейтуге, экономиканы одан әрі цифрландыруға жағдай жасауға және саланың тұрақты өсуін қамтамасыз етуге мүмкіндік береді.</w:t>
      </w:r>
    </w:p>
    <w:bookmarkEnd w:id="5"/>
    <w:p w14:paraId="5F83577A" w14:textId="77777777" w:rsidR="00936438" w:rsidRPr="00936438" w:rsidRDefault="00936438" w:rsidP="00BF7103">
      <w:pPr>
        <w:widowControl w:val="0"/>
        <w:spacing w:line="228" w:lineRule="auto"/>
        <w:ind w:firstLine="709"/>
        <w:jc w:val="both"/>
        <w:rPr>
          <w:rFonts w:eastAsia="Times New Roman"/>
          <w:sz w:val="28"/>
          <w:szCs w:val="28"/>
          <w:lang w:val="ru-KZ" w:eastAsia="ru-RU"/>
        </w:rPr>
      </w:pPr>
      <w:r w:rsidRPr="00936438">
        <w:rPr>
          <w:rFonts w:eastAsia="Times New Roman"/>
          <w:sz w:val="28"/>
          <w:szCs w:val="28"/>
          <w:lang w:val="ru-KZ" w:eastAsia="ru-RU"/>
        </w:rPr>
        <w:t xml:space="preserve">Республикалық деңгейдегі жалпы үрдістер аясында Жетісу </w:t>
      </w:r>
      <w:r w:rsidRPr="00936438">
        <w:rPr>
          <w:rFonts w:eastAsia="Times New Roman"/>
          <w:b/>
          <w:bCs/>
          <w:sz w:val="28"/>
          <w:szCs w:val="28"/>
          <w:lang w:val="ru-KZ" w:eastAsia="ru-RU"/>
        </w:rPr>
        <w:t>облысының экономикасы</w:t>
      </w:r>
      <w:r w:rsidRPr="00936438">
        <w:rPr>
          <w:rFonts w:eastAsia="Times New Roman"/>
          <w:sz w:val="28"/>
          <w:szCs w:val="28"/>
          <w:lang w:val="ru-KZ" w:eastAsia="ru-RU"/>
        </w:rPr>
        <w:t xml:space="preserve"> өзіндік өсу траекториясын қалыптастыруда. ЖӨӨ-ні түпкілікті пайдалану әдісімен есептеу түпкі сұраныстың негізгі құрамдас бөліктерінің өңір экономикасының дамуына қосатын үлесін бағалауға мүмкіндік береді.</w:t>
      </w:r>
    </w:p>
    <w:p w14:paraId="04DFED7B" w14:textId="77777777" w:rsidR="00936438" w:rsidRPr="00936438" w:rsidRDefault="00936438" w:rsidP="00936438">
      <w:pPr>
        <w:widowControl w:val="0"/>
        <w:ind w:firstLine="709"/>
        <w:jc w:val="both"/>
        <w:rPr>
          <w:rFonts w:eastAsia="Times New Roman"/>
          <w:sz w:val="28"/>
          <w:szCs w:val="28"/>
          <w:lang w:val="ru-KZ" w:eastAsia="ru-RU"/>
        </w:rPr>
      </w:pPr>
      <w:r w:rsidRPr="00936438">
        <w:rPr>
          <w:rFonts w:eastAsia="Times New Roman"/>
          <w:b/>
          <w:bCs/>
          <w:sz w:val="28"/>
          <w:szCs w:val="28"/>
          <w:lang w:val="ru-KZ" w:eastAsia="ru-RU"/>
        </w:rPr>
        <w:lastRenderedPageBreak/>
        <w:t>ЖӨӨ құрылымында</w:t>
      </w:r>
      <w:r w:rsidRPr="00936438">
        <w:rPr>
          <w:rFonts w:eastAsia="Times New Roman"/>
          <w:sz w:val="28"/>
          <w:szCs w:val="28"/>
          <w:lang w:val="ru-KZ" w:eastAsia="ru-RU"/>
        </w:rPr>
        <w:t xml:space="preserve"> ішкі сұраныс облыс экономикасының негізгі экономикалық өсім факторларының бірі болып қала береді. Оның ішінде ең жоғары үлесті түпкілікті тұтыну алады, бұл үй шаруашылықтары мен мемлекеттік сектор шығыстарының маңызды рөл атқаратынын көрсетеді. Бұл тұтынушылық белсенділіктің тұрақты болуымен, сондай-ақ әлеуметтік салаға бағытталатын мемлекеттік шығыстар көлемінің едәуір болуымен байланысты.</w:t>
      </w:r>
    </w:p>
    <w:p w14:paraId="019FBF58" w14:textId="77777777" w:rsidR="00936438" w:rsidRPr="00936438" w:rsidRDefault="00936438" w:rsidP="00936438">
      <w:pPr>
        <w:widowControl w:val="0"/>
        <w:ind w:firstLine="709"/>
        <w:jc w:val="both"/>
        <w:rPr>
          <w:rFonts w:eastAsia="Times New Roman"/>
          <w:sz w:val="28"/>
          <w:szCs w:val="28"/>
          <w:lang w:val="ru-KZ" w:eastAsia="ru-RU"/>
        </w:rPr>
      </w:pPr>
      <w:r w:rsidRPr="00936438">
        <w:rPr>
          <w:rFonts w:eastAsia="Times New Roman"/>
          <w:sz w:val="28"/>
          <w:szCs w:val="28"/>
          <w:lang w:val="ru-KZ" w:eastAsia="ru-RU"/>
        </w:rPr>
        <w:t>Өңірдегі инвестициялық белсенділік тұрақты деңгейде сақталып, экономиканың негізгі салаларына капитал салымдарының тартылуына ықпал етеді. Негізгі назар аграрлық секторды, өңдеу өнеркәсібін және инфрақұрылымды дамытуға аударылады. Мемлекеттік қолдау мен жеке сектордың қатысуы өндірістік қуаттарды жаңғыртуға және облыстың экономикалық әлеуетін кеңейтуге мүмкіндік береді.</w:t>
      </w:r>
    </w:p>
    <w:p w14:paraId="56F1039F" w14:textId="77777777" w:rsidR="00936438" w:rsidRPr="00936438" w:rsidRDefault="00936438" w:rsidP="00936438">
      <w:pPr>
        <w:widowControl w:val="0"/>
        <w:autoSpaceDE w:val="0"/>
        <w:autoSpaceDN w:val="0"/>
        <w:ind w:firstLine="709"/>
        <w:jc w:val="both"/>
        <w:rPr>
          <w:rFonts w:eastAsia="Times New Roman"/>
          <w:color w:val="000000"/>
          <w:spacing w:val="-1"/>
          <w:sz w:val="28"/>
          <w:szCs w:val="28"/>
          <w:lang w:val="ru-KZ"/>
        </w:rPr>
      </w:pPr>
      <w:r w:rsidRPr="00936438">
        <w:rPr>
          <w:rFonts w:eastAsia="Times New Roman"/>
          <w:color w:val="000000"/>
          <w:spacing w:val="-1"/>
          <w:sz w:val="28"/>
          <w:szCs w:val="28"/>
          <w:lang w:val="ru-KZ"/>
        </w:rPr>
        <w:t>Жетісу облысының экономикасы халықаралық сауда мен логистика салаларындағы өзгерістерге біртіндеп бейімделу және тұрақтану, сондай-ақ ұлттық және өңіраралық экономикалық процестерге одан әрі интеграциялану жағдайында дамитын болады.</w:t>
      </w:r>
    </w:p>
    <w:p w14:paraId="770A0100" w14:textId="7EDA7173" w:rsidR="00713567" w:rsidRPr="00936438" w:rsidRDefault="00713567" w:rsidP="009C7FCB">
      <w:pPr>
        <w:pStyle w:val="afb"/>
        <w:widowControl w:val="0"/>
        <w:tabs>
          <w:tab w:val="left" w:pos="1134"/>
        </w:tabs>
        <w:ind w:left="0" w:firstLine="709"/>
        <w:jc w:val="both"/>
        <w:rPr>
          <w:color w:val="000000"/>
          <w:spacing w:val="-1"/>
          <w:sz w:val="28"/>
          <w:szCs w:val="28"/>
          <w:lang w:val="kk-KZ" w:eastAsia="zh-CN"/>
        </w:rPr>
      </w:pPr>
      <w:r w:rsidRPr="00936438">
        <w:rPr>
          <w:color w:val="000000"/>
          <w:spacing w:val="-1"/>
          <w:sz w:val="28"/>
          <w:szCs w:val="28"/>
          <w:lang w:val="kk-KZ" w:eastAsia="zh-CN"/>
        </w:rPr>
        <w:t>202</w:t>
      </w:r>
      <w:r w:rsidR="00B257D7" w:rsidRPr="00936438">
        <w:rPr>
          <w:color w:val="000000"/>
          <w:spacing w:val="-1"/>
          <w:sz w:val="28"/>
          <w:szCs w:val="28"/>
          <w:lang w:val="kk-KZ" w:eastAsia="zh-CN"/>
        </w:rPr>
        <w:t>9</w:t>
      </w:r>
      <w:r w:rsidRPr="00936438">
        <w:rPr>
          <w:color w:val="000000"/>
          <w:spacing w:val="-1"/>
          <w:sz w:val="28"/>
          <w:szCs w:val="28"/>
          <w:lang w:val="kk-KZ" w:eastAsia="zh-CN"/>
        </w:rPr>
        <w:t xml:space="preserve"> жылға дейін экономикалық өсімді қолдаудың негізгі факторы ретінде капиталдың жалпы жинақталуының тұрақты динамикасы болады, оның орта жылдық өсімі болжам бойынша </w:t>
      </w:r>
      <w:r w:rsidR="00936438" w:rsidRPr="00936438">
        <w:rPr>
          <w:b/>
          <w:bCs/>
          <w:color w:val="000000"/>
          <w:spacing w:val="-1"/>
          <w:sz w:val="28"/>
          <w:szCs w:val="28"/>
          <w:lang w:val="kk-KZ" w:eastAsia="zh-CN"/>
        </w:rPr>
        <w:t>4</w:t>
      </w:r>
      <w:r w:rsidRPr="00936438">
        <w:rPr>
          <w:b/>
          <w:bCs/>
          <w:color w:val="000000"/>
          <w:spacing w:val="-1"/>
          <w:sz w:val="28"/>
          <w:szCs w:val="28"/>
          <w:lang w:val="kk-KZ" w:eastAsia="zh-CN"/>
        </w:rPr>
        <w:t>,</w:t>
      </w:r>
      <w:r w:rsidR="00936438" w:rsidRPr="00936438">
        <w:rPr>
          <w:b/>
          <w:bCs/>
          <w:color w:val="000000"/>
          <w:spacing w:val="-1"/>
          <w:sz w:val="28"/>
          <w:szCs w:val="28"/>
          <w:lang w:val="kk-KZ" w:eastAsia="zh-CN"/>
        </w:rPr>
        <w:t>2</w:t>
      </w:r>
      <w:r w:rsidRPr="00936438">
        <w:rPr>
          <w:b/>
          <w:bCs/>
          <w:color w:val="000000"/>
          <w:spacing w:val="-1"/>
          <w:sz w:val="28"/>
          <w:szCs w:val="28"/>
          <w:lang w:val="kk-KZ" w:eastAsia="zh-CN"/>
        </w:rPr>
        <w:t>%-ды құрайды.</w:t>
      </w:r>
    </w:p>
    <w:p w14:paraId="52695CF5" w14:textId="77777777" w:rsidR="00713567" w:rsidRPr="00B257D7" w:rsidRDefault="00713567" w:rsidP="00746E4D">
      <w:pPr>
        <w:pStyle w:val="afb"/>
        <w:tabs>
          <w:tab w:val="left" w:pos="426"/>
        </w:tabs>
        <w:ind w:left="0" w:firstLine="709"/>
        <w:jc w:val="both"/>
        <w:rPr>
          <w:b/>
          <w:spacing w:val="4"/>
          <w:sz w:val="28"/>
          <w:szCs w:val="28"/>
          <w:lang w:val="kk-KZ"/>
        </w:rPr>
      </w:pPr>
      <w:r w:rsidRPr="00B257D7">
        <w:rPr>
          <w:b/>
          <w:spacing w:val="4"/>
          <w:sz w:val="28"/>
          <w:szCs w:val="28"/>
          <w:lang w:val="kk-KZ"/>
        </w:rPr>
        <w:t>Әлеуметтік сала көрсеткіштерінің болжамы</w:t>
      </w:r>
    </w:p>
    <w:p w14:paraId="1648EB1A" w14:textId="77777777" w:rsidR="00713567" w:rsidRPr="00B257D7" w:rsidRDefault="00713567" w:rsidP="00023714">
      <w:pPr>
        <w:widowControl w:val="0"/>
        <w:tabs>
          <w:tab w:val="left" w:pos="0"/>
        </w:tabs>
        <w:ind w:firstLine="709"/>
        <w:contextualSpacing/>
        <w:jc w:val="both"/>
        <w:rPr>
          <w:rFonts w:eastAsia="Times New Roman"/>
          <w:iCs/>
          <w:sz w:val="28"/>
          <w:szCs w:val="28"/>
          <w:lang w:val="kk-KZ" w:eastAsia="ru-RU"/>
        </w:rPr>
      </w:pPr>
      <w:r w:rsidRPr="00B257D7">
        <w:rPr>
          <w:rFonts w:eastAsia="Times New Roman"/>
          <w:iCs/>
          <w:sz w:val="28"/>
          <w:szCs w:val="28"/>
          <w:lang w:val="kk-KZ" w:eastAsia="ru-RU"/>
        </w:rPr>
        <w:t>Адам капиталын дамыту мектепке дейінгі тәрбие мен оқыту жүйесін жетілдіру, тиісті инфрақұрылымды кеңейту, мектептерді жаңғырту, білім сапасын арттыру, кәсіби оқуға мүмкіндік жасау, білікті кадрларды жедел даярлау, жаңа буын инженерлерін қалыптастыру, ғылымды дамыту, ауылдық жерлерде медициналық көмектің көрсетілуін жетілдіру, жоғары технологиялық медициналық көмекті дамыту, дәрі-дәрмектердің қолжетімділігін кеңейту, азаматтарды әлеуметтік қолдау және жұмыспен қамту арқылы жүзеге асырылатын болады.</w:t>
      </w:r>
    </w:p>
    <w:p w14:paraId="10E17791" w14:textId="77777777" w:rsidR="00D3550C" w:rsidRPr="00D3550C" w:rsidRDefault="00D3550C" w:rsidP="00D3550C">
      <w:pPr>
        <w:pStyle w:val="af1"/>
        <w:spacing w:before="0" w:after="0"/>
        <w:ind w:firstLine="709"/>
        <w:jc w:val="both"/>
        <w:rPr>
          <w:rFonts w:eastAsia="Calibri"/>
          <w:color w:val="FF0000"/>
          <w:sz w:val="28"/>
          <w:szCs w:val="28"/>
          <w:lang w:val="kk-KZ"/>
        </w:rPr>
      </w:pPr>
      <w:r w:rsidRPr="00D3550C">
        <w:rPr>
          <w:color w:val="0D0D0D"/>
          <w:sz w:val="28"/>
          <w:szCs w:val="28"/>
          <w:lang w:val="kk-KZ"/>
        </w:rPr>
        <w:t>Жұмыспен қамту саласындағы барлық шараларды іске асыру еңбек ресурстарының сапалы өсуіне және 2029 жылға қарай жұмыссыздық деңгейін 4,6%-ға дейін төмендетуге ықпал етеді.</w:t>
      </w:r>
    </w:p>
    <w:p w14:paraId="34B4AE2C" w14:textId="77777777" w:rsidR="00D3550C" w:rsidRDefault="00D3550C" w:rsidP="00D3550C">
      <w:pPr>
        <w:widowControl w:val="0"/>
        <w:ind w:firstLine="709"/>
        <w:jc w:val="both"/>
        <w:rPr>
          <w:color w:val="000000"/>
          <w:sz w:val="28"/>
          <w:szCs w:val="28"/>
          <w:lang w:val="kk-KZ"/>
        </w:rPr>
      </w:pPr>
      <w:r w:rsidRPr="00D3550C">
        <w:rPr>
          <w:color w:val="000000"/>
          <w:sz w:val="28"/>
          <w:szCs w:val="28"/>
          <w:lang w:val="kk-KZ"/>
        </w:rPr>
        <w:t>Әлеуметтік сала көрсеткіштерінің бірқатарына болжам гендерлік аспектіні ескере отырып қалыптастырылды.</w:t>
      </w:r>
      <w:r w:rsidRPr="00B71509">
        <w:rPr>
          <w:color w:val="000000"/>
          <w:sz w:val="28"/>
          <w:szCs w:val="28"/>
          <w:lang w:val="kk-KZ"/>
        </w:rPr>
        <w:t xml:space="preserve"> </w:t>
      </w:r>
    </w:p>
    <w:p w14:paraId="1A552369" w14:textId="5C0E0E3B" w:rsidR="00A52182" w:rsidRPr="00A52182" w:rsidRDefault="00A52182" w:rsidP="00A52182">
      <w:pPr>
        <w:widowControl w:val="0"/>
        <w:ind w:firstLine="709"/>
        <w:jc w:val="both"/>
        <w:rPr>
          <w:color w:val="000000"/>
          <w:sz w:val="28"/>
          <w:szCs w:val="28"/>
          <w:lang w:val="ru-KZ"/>
        </w:rPr>
      </w:pPr>
      <w:r w:rsidRPr="00A52182">
        <w:rPr>
          <w:color w:val="000000"/>
          <w:sz w:val="28"/>
          <w:szCs w:val="28"/>
          <w:lang w:val="ru-KZ"/>
        </w:rPr>
        <w:t>Халықтың орташа жылдық саны 2026 жылғы 69</w:t>
      </w:r>
      <w:r w:rsidR="00996FB6">
        <w:rPr>
          <w:color w:val="000000"/>
          <w:sz w:val="28"/>
          <w:szCs w:val="28"/>
          <w:lang w:val="ru-KZ"/>
        </w:rPr>
        <w:t>2</w:t>
      </w:r>
      <w:r w:rsidRPr="00A52182">
        <w:rPr>
          <w:color w:val="000000"/>
          <w:sz w:val="28"/>
          <w:szCs w:val="28"/>
          <w:lang w:val="ru-KZ"/>
        </w:rPr>
        <w:t xml:space="preserve">,0 мың адамнан </w:t>
      </w:r>
      <w:r w:rsidR="00F01BCF">
        <w:rPr>
          <w:color w:val="000000"/>
          <w:sz w:val="28"/>
          <w:szCs w:val="28"/>
          <w:lang w:val="ru-KZ"/>
        </w:rPr>
        <w:br/>
      </w:r>
      <w:r w:rsidRPr="00A52182">
        <w:rPr>
          <w:color w:val="000000"/>
          <w:sz w:val="28"/>
          <w:szCs w:val="28"/>
          <w:lang w:val="ru-KZ"/>
        </w:rPr>
        <w:t xml:space="preserve">2029 жылы 698,2 мың адамға дейін </w:t>
      </w:r>
      <w:r>
        <w:rPr>
          <w:color w:val="000000"/>
          <w:sz w:val="28"/>
          <w:szCs w:val="28"/>
          <w:lang w:val="kk-KZ"/>
        </w:rPr>
        <w:t>өседі</w:t>
      </w:r>
      <w:r w:rsidRPr="00A52182">
        <w:rPr>
          <w:color w:val="000000"/>
          <w:sz w:val="28"/>
          <w:szCs w:val="28"/>
          <w:lang w:val="ru-KZ"/>
        </w:rPr>
        <w:t>. Оның ішінде ерлер саны 342,7 мың адамнан 345,9 мың адамға дейін, әйелдер саны 349,2 мың адамнан 352,3 мың адамға дейін артады.</w:t>
      </w:r>
    </w:p>
    <w:p w14:paraId="37708EBF" w14:textId="77777777" w:rsidR="00D3550C" w:rsidRPr="00D3550C" w:rsidRDefault="00D3550C" w:rsidP="00D3550C">
      <w:pPr>
        <w:widowControl w:val="0"/>
        <w:ind w:firstLine="709"/>
        <w:jc w:val="both"/>
        <w:rPr>
          <w:color w:val="000000"/>
          <w:sz w:val="28"/>
          <w:szCs w:val="28"/>
          <w:lang w:val="kk-KZ"/>
        </w:rPr>
      </w:pPr>
      <w:r w:rsidRPr="00D3550C">
        <w:rPr>
          <w:color w:val="000000"/>
          <w:sz w:val="28"/>
          <w:szCs w:val="28"/>
          <w:lang w:val="kk-KZ"/>
        </w:rPr>
        <w:t xml:space="preserve">Әйелдердің жұмыс күші құрамына қатысуының болжамды деңгейі </w:t>
      </w:r>
      <w:r w:rsidRPr="00D3550C">
        <w:rPr>
          <w:color w:val="000000"/>
          <w:sz w:val="28"/>
          <w:szCs w:val="28"/>
          <w:lang w:val="kk-KZ"/>
        </w:rPr>
        <w:br/>
        <w:t>2026 жылы 140,9 мың адамды құрап, 2028 жылы 141,4 мың адамға дейін өседі. Ерлер бойынша бұл көрсеткіш 2026 жылы 168,1 мың адамды, ал 2029 жылы 169,1 мың адамды құрайды.</w:t>
      </w:r>
    </w:p>
    <w:p w14:paraId="74210329" w14:textId="0B464220" w:rsidR="00D3550C" w:rsidRDefault="00D3550C" w:rsidP="00D3550C">
      <w:pPr>
        <w:widowControl w:val="0"/>
        <w:ind w:firstLine="709"/>
        <w:jc w:val="both"/>
        <w:rPr>
          <w:color w:val="000000"/>
          <w:sz w:val="28"/>
          <w:szCs w:val="28"/>
          <w:lang w:val="kk-KZ"/>
        </w:rPr>
      </w:pPr>
      <w:r w:rsidRPr="00D3550C">
        <w:rPr>
          <w:color w:val="000000"/>
          <w:sz w:val="28"/>
          <w:szCs w:val="28"/>
          <w:lang w:val="kk-KZ"/>
        </w:rPr>
        <w:t xml:space="preserve">Әйелдер арасындағы жұмыссыздық деңгейі 2026 жылғы 4,4%-дан </w:t>
      </w:r>
      <w:r w:rsidRPr="00D3550C">
        <w:rPr>
          <w:color w:val="000000"/>
          <w:sz w:val="28"/>
          <w:szCs w:val="28"/>
          <w:lang w:val="kk-KZ"/>
        </w:rPr>
        <w:br/>
        <w:t>2028-2029 жылдары 4,3%-ға дейін төмендейді, ал ерлер арасында бұл көрсеткіш 202</w:t>
      </w:r>
      <w:r w:rsidR="00B51D2A">
        <w:rPr>
          <w:color w:val="000000"/>
          <w:sz w:val="28"/>
          <w:szCs w:val="28"/>
          <w:lang w:val="kk-KZ"/>
        </w:rPr>
        <w:t>7</w:t>
      </w:r>
      <w:r w:rsidRPr="00D3550C">
        <w:rPr>
          <w:color w:val="000000"/>
          <w:sz w:val="28"/>
          <w:szCs w:val="28"/>
          <w:lang w:val="kk-KZ"/>
        </w:rPr>
        <w:t>-202</w:t>
      </w:r>
      <w:r w:rsidR="00B51D2A">
        <w:rPr>
          <w:color w:val="000000"/>
          <w:sz w:val="28"/>
          <w:szCs w:val="28"/>
          <w:lang w:val="kk-KZ"/>
        </w:rPr>
        <w:t>9</w:t>
      </w:r>
      <w:r w:rsidRPr="00D3550C">
        <w:rPr>
          <w:color w:val="000000"/>
          <w:sz w:val="28"/>
          <w:szCs w:val="28"/>
          <w:lang w:val="kk-KZ"/>
        </w:rPr>
        <w:t xml:space="preserve"> жылдары 4,9% деңгейінде сақталады.</w:t>
      </w:r>
    </w:p>
    <w:p w14:paraId="5C643EFC" w14:textId="77777777" w:rsidR="00B51D2A" w:rsidRPr="006078DE" w:rsidRDefault="00B51D2A" w:rsidP="00D3550C">
      <w:pPr>
        <w:widowControl w:val="0"/>
        <w:ind w:firstLine="709"/>
        <w:jc w:val="both"/>
        <w:rPr>
          <w:color w:val="000000"/>
          <w:sz w:val="28"/>
          <w:szCs w:val="28"/>
          <w:lang w:val="kk-KZ"/>
        </w:rPr>
      </w:pPr>
    </w:p>
    <w:p w14:paraId="12C61E8F" w14:textId="68A87B1E" w:rsidR="00522F04" w:rsidRPr="001B49AA" w:rsidRDefault="004067D5" w:rsidP="004067D5">
      <w:pPr>
        <w:tabs>
          <w:tab w:val="left" w:pos="426"/>
        </w:tabs>
        <w:ind w:firstLine="709"/>
        <w:jc w:val="center"/>
        <w:rPr>
          <w:b/>
          <w:bCs/>
          <w:sz w:val="28"/>
          <w:szCs w:val="28"/>
          <w:lang w:val="kk-KZ"/>
        </w:rPr>
      </w:pPr>
      <w:r w:rsidRPr="001B49AA">
        <w:rPr>
          <w:rFonts w:eastAsia="Times New Roman"/>
          <w:b/>
          <w:bCs/>
          <w:sz w:val="28"/>
          <w:szCs w:val="28"/>
          <w:lang w:val="kk-KZ" w:eastAsia="ru-KZ"/>
        </w:rPr>
        <w:lastRenderedPageBreak/>
        <w:t xml:space="preserve">IV. </w:t>
      </w:r>
      <w:r w:rsidR="000C504E" w:rsidRPr="001B49AA">
        <w:rPr>
          <w:rFonts w:eastAsia="Times New Roman"/>
          <w:b/>
          <w:bCs/>
          <w:sz w:val="28"/>
          <w:szCs w:val="28"/>
          <w:lang w:val="kk-KZ" w:eastAsia="ru-KZ"/>
        </w:rPr>
        <w:t>202</w:t>
      </w:r>
      <w:r w:rsidR="001B49AA" w:rsidRPr="001B49AA">
        <w:rPr>
          <w:rFonts w:eastAsia="Times New Roman"/>
          <w:b/>
          <w:bCs/>
          <w:sz w:val="28"/>
          <w:szCs w:val="28"/>
          <w:lang w:val="kk-KZ" w:eastAsia="ru-KZ"/>
        </w:rPr>
        <w:t>7</w:t>
      </w:r>
      <w:r w:rsidR="002661BB">
        <w:rPr>
          <w:rFonts w:eastAsia="Times New Roman"/>
          <w:b/>
          <w:bCs/>
          <w:sz w:val="28"/>
          <w:szCs w:val="28"/>
          <w:lang w:val="kk-KZ" w:eastAsia="ru-KZ"/>
        </w:rPr>
        <w:t>-</w:t>
      </w:r>
      <w:r w:rsidR="000C504E" w:rsidRPr="001B49AA">
        <w:rPr>
          <w:rFonts w:eastAsia="Times New Roman"/>
          <w:b/>
          <w:bCs/>
          <w:sz w:val="28"/>
          <w:szCs w:val="28"/>
          <w:lang w:val="kk-KZ" w:eastAsia="ru-KZ"/>
        </w:rPr>
        <w:t>202</w:t>
      </w:r>
      <w:r w:rsidR="001B49AA" w:rsidRPr="001B49AA">
        <w:rPr>
          <w:rFonts w:eastAsia="Times New Roman"/>
          <w:b/>
          <w:bCs/>
          <w:sz w:val="28"/>
          <w:szCs w:val="28"/>
          <w:lang w:val="kk-KZ" w:eastAsia="ru-KZ"/>
        </w:rPr>
        <w:t>9</w:t>
      </w:r>
      <w:r w:rsidR="000C504E" w:rsidRPr="001B49AA">
        <w:rPr>
          <w:rFonts w:eastAsia="Times New Roman"/>
          <w:b/>
          <w:bCs/>
          <w:sz w:val="28"/>
          <w:szCs w:val="28"/>
          <w:lang w:val="kk-KZ" w:eastAsia="ru-KZ"/>
        </w:rPr>
        <w:t xml:space="preserve"> жылдарға арналған жергілікті бюджет параметрлерінің болжамы</w:t>
      </w:r>
    </w:p>
    <w:p w14:paraId="135FE346" w14:textId="628AC72F" w:rsidR="000C504E" w:rsidRPr="001B49AA" w:rsidRDefault="000C504E" w:rsidP="00107D3D">
      <w:pPr>
        <w:ind w:firstLine="708"/>
        <w:rPr>
          <w:rFonts w:eastAsia="Times New Roman"/>
          <w:sz w:val="28"/>
          <w:szCs w:val="28"/>
          <w:lang w:val="kk-KZ" w:eastAsia="ru-KZ"/>
        </w:rPr>
      </w:pPr>
      <w:r w:rsidRPr="001B49AA">
        <w:rPr>
          <w:rFonts w:eastAsia="Times New Roman"/>
          <w:b/>
          <w:bCs/>
          <w:sz w:val="28"/>
          <w:szCs w:val="28"/>
          <w:lang w:val="kk-KZ" w:eastAsia="ru-KZ"/>
        </w:rPr>
        <w:t>Республикалық бюджеттің негізігі параметрлері</w:t>
      </w:r>
      <w:r w:rsidR="00107D3D" w:rsidRPr="001B49AA">
        <w:rPr>
          <w:rFonts w:eastAsia="Times New Roman"/>
          <w:b/>
          <w:bCs/>
          <w:sz w:val="28"/>
          <w:szCs w:val="28"/>
          <w:lang w:val="kk-KZ" w:eastAsia="ru-KZ"/>
        </w:rPr>
        <w:t xml:space="preserve"> </w:t>
      </w:r>
    </w:p>
    <w:p w14:paraId="4030C69C" w14:textId="5AA8AC49" w:rsidR="00A80D32" w:rsidRPr="00A80D32" w:rsidRDefault="00A80D32" w:rsidP="00A80D32">
      <w:pPr>
        <w:ind w:firstLine="708"/>
        <w:jc w:val="both"/>
        <w:rPr>
          <w:rFonts w:eastAsia="Times New Roman"/>
          <w:sz w:val="28"/>
          <w:szCs w:val="28"/>
          <w:lang w:val="kk-KZ"/>
        </w:rPr>
      </w:pPr>
      <w:r w:rsidRPr="00A80D32">
        <w:rPr>
          <w:bCs/>
          <w:sz w:val="28"/>
          <w:szCs w:val="28"/>
          <w:lang w:val="kk-KZ"/>
        </w:rPr>
        <w:t>2027</w:t>
      </w:r>
      <w:r w:rsidR="002661BB">
        <w:rPr>
          <w:bCs/>
          <w:sz w:val="28"/>
          <w:szCs w:val="28"/>
          <w:lang w:val="kk-KZ"/>
        </w:rPr>
        <w:t>-</w:t>
      </w:r>
      <w:r w:rsidRPr="00A80D32">
        <w:rPr>
          <w:bCs/>
          <w:sz w:val="28"/>
          <w:szCs w:val="28"/>
          <w:lang w:val="kk-KZ"/>
        </w:rPr>
        <w:t>2029 жылдарға арналған жергілікті бюджеттің параметрлері бюджеттік қағидалардың, нысаналы бағдарлардың сақталуын және бюджет шығыстарының әлеуметтік-экономикалық дамудың басым бағыттарына шоғырлануын ескере отырып айқындалған</w:t>
      </w:r>
      <w:r w:rsidRPr="00A80D32">
        <w:rPr>
          <w:rFonts w:eastAsia="Times New Roman"/>
          <w:sz w:val="28"/>
          <w:szCs w:val="28"/>
          <w:lang w:val="kk-KZ"/>
        </w:rPr>
        <w:t>.</w:t>
      </w:r>
    </w:p>
    <w:p w14:paraId="2A4015A1" w14:textId="1AD31D69" w:rsidR="00A80D32" w:rsidRPr="00A80D32" w:rsidRDefault="00A80D32" w:rsidP="00A80D32">
      <w:pPr>
        <w:ind w:firstLine="708"/>
        <w:jc w:val="both"/>
        <w:rPr>
          <w:rFonts w:eastAsia="Times New Roman"/>
          <w:spacing w:val="-2"/>
          <w:sz w:val="28"/>
          <w:szCs w:val="28"/>
          <w:lang w:val="kk-KZ"/>
        </w:rPr>
      </w:pPr>
      <w:r w:rsidRPr="00A80D32">
        <w:rPr>
          <w:bCs/>
          <w:spacing w:val="-2"/>
          <w:sz w:val="28"/>
          <w:szCs w:val="28"/>
          <w:lang w:val="kk-KZ"/>
        </w:rPr>
        <w:t xml:space="preserve">2027 жылы жергілікті бюджеттің кірістері </w:t>
      </w:r>
      <w:r w:rsidRPr="00A80D32">
        <w:rPr>
          <w:bCs/>
          <w:i/>
          <w:spacing w:val="-2"/>
          <w:lang w:val="kk-KZ"/>
        </w:rPr>
        <w:t>(трансферттерді есептемегенде)</w:t>
      </w:r>
      <w:r w:rsidRPr="00A80D32">
        <w:rPr>
          <w:bCs/>
          <w:spacing w:val="-2"/>
          <w:sz w:val="28"/>
          <w:szCs w:val="28"/>
          <w:lang w:val="kk-KZ"/>
        </w:rPr>
        <w:t xml:space="preserve"> 139,8 </w:t>
      </w:r>
      <w:r w:rsidR="0055564A">
        <w:rPr>
          <w:bCs/>
          <w:spacing w:val="-2"/>
          <w:sz w:val="28"/>
          <w:szCs w:val="28"/>
          <w:lang w:val="kk-KZ"/>
        </w:rPr>
        <w:t>млрд</w:t>
      </w:r>
      <w:r w:rsidR="00497810">
        <w:rPr>
          <w:bCs/>
          <w:spacing w:val="-2"/>
          <w:sz w:val="28"/>
          <w:szCs w:val="28"/>
          <w:lang w:val="kk-KZ"/>
        </w:rPr>
        <w:t xml:space="preserve"> </w:t>
      </w:r>
      <w:r w:rsidRPr="00A80D32">
        <w:rPr>
          <w:bCs/>
          <w:spacing w:val="-2"/>
          <w:sz w:val="28"/>
          <w:szCs w:val="28"/>
          <w:lang w:val="kk-KZ"/>
        </w:rPr>
        <w:t xml:space="preserve">теңгені, 2028 жылы </w:t>
      </w:r>
      <w:r w:rsidR="002661BB">
        <w:rPr>
          <w:bCs/>
          <w:spacing w:val="-2"/>
          <w:sz w:val="28"/>
          <w:szCs w:val="28"/>
          <w:lang w:val="kk-KZ"/>
        </w:rPr>
        <w:t>-</w:t>
      </w:r>
      <w:r w:rsidRPr="00A80D32">
        <w:rPr>
          <w:bCs/>
          <w:spacing w:val="-2"/>
          <w:sz w:val="28"/>
          <w:szCs w:val="28"/>
          <w:lang w:val="kk-KZ"/>
        </w:rPr>
        <w:t xml:space="preserve"> </w:t>
      </w:r>
      <w:r w:rsidRPr="00A80D32">
        <w:rPr>
          <w:rFonts w:eastAsia="Times New Roman"/>
          <w:spacing w:val="-2"/>
          <w:sz w:val="28"/>
          <w:szCs w:val="28"/>
          <w:lang w:val="kk-KZ" w:eastAsia="ru-RU"/>
        </w:rPr>
        <w:t xml:space="preserve">156,3 </w:t>
      </w:r>
      <w:r w:rsidR="0055564A">
        <w:rPr>
          <w:bCs/>
          <w:spacing w:val="-2"/>
          <w:sz w:val="28"/>
          <w:szCs w:val="28"/>
          <w:lang w:val="kk-KZ"/>
        </w:rPr>
        <w:t>млрд</w:t>
      </w:r>
      <w:r w:rsidR="00497810">
        <w:rPr>
          <w:bCs/>
          <w:spacing w:val="-2"/>
          <w:sz w:val="28"/>
          <w:szCs w:val="28"/>
          <w:lang w:val="kk-KZ"/>
        </w:rPr>
        <w:t xml:space="preserve"> </w:t>
      </w:r>
      <w:r w:rsidRPr="00A80D32">
        <w:rPr>
          <w:bCs/>
          <w:spacing w:val="-2"/>
          <w:sz w:val="28"/>
          <w:szCs w:val="28"/>
          <w:lang w:val="kk-KZ"/>
        </w:rPr>
        <w:t xml:space="preserve">теңгені, 2029 жылы </w:t>
      </w:r>
      <w:r>
        <w:rPr>
          <w:bCs/>
          <w:spacing w:val="-2"/>
          <w:sz w:val="28"/>
          <w:szCs w:val="28"/>
          <w:lang w:val="kk-KZ"/>
        </w:rPr>
        <w:t>-</w:t>
      </w:r>
      <w:r w:rsidRPr="00A80D32">
        <w:rPr>
          <w:bCs/>
          <w:spacing w:val="-2"/>
          <w:sz w:val="28"/>
          <w:szCs w:val="28"/>
          <w:lang w:val="kk-KZ"/>
        </w:rPr>
        <w:t xml:space="preserve"> </w:t>
      </w:r>
      <w:r w:rsidRPr="00A80D32">
        <w:rPr>
          <w:rFonts w:eastAsia="Times New Roman"/>
          <w:spacing w:val="-2"/>
          <w:sz w:val="28"/>
          <w:szCs w:val="28"/>
          <w:lang w:val="kk-KZ" w:eastAsia="ru-RU"/>
        </w:rPr>
        <w:t xml:space="preserve">157,0 </w:t>
      </w:r>
      <w:r w:rsidRPr="00A80D32">
        <w:rPr>
          <w:bCs/>
          <w:spacing w:val="-2"/>
          <w:sz w:val="28"/>
          <w:szCs w:val="28"/>
          <w:lang w:val="kk-KZ"/>
        </w:rPr>
        <w:t>млрд теңгені құрайды</w:t>
      </w:r>
      <w:r w:rsidRPr="00A80D32">
        <w:rPr>
          <w:rFonts w:eastAsia="Times New Roman"/>
          <w:spacing w:val="-2"/>
          <w:sz w:val="28"/>
          <w:szCs w:val="28"/>
          <w:lang w:val="kk-KZ"/>
        </w:rPr>
        <w:t>.</w:t>
      </w:r>
    </w:p>
    <w:p w14:paraId="778A9BD9" w14:textId="1EB0BEA0" w:rsidR="00A80D32" w:rsidRPr="00A80D32" w:rsidRDefault="00A80D32" w:rsidP="00A80D32">
      <w:pPr>
        <w:ind w:firstLine="708"/>
        <w:jc w:val="both"/>
        <w:rPr>
          <w:rFonts w:eastAsia="Times New Roman"/>
          <w:spacing w:val="-2"/>
          <w:sz w:val="28"/>
          <w:szCs w:val="28"/>
          <w:lang w:val="kk-KZ"/>
        </w:rPr>
      </w:pPr>
      <w:r w:rsidRPr="00A80D32">
        <w:rPr>
          <w:rFonts w:eastAsia="Times New Roman"/>
          <w:spacing w:val="-2"/>
          <w:sz w:val="28"/>
          <w:szCs w:val="28"/>
          <w:lang w:val="kk-KZ"/>
        </w:rPr>
        <w:t xml:space="preserve">2026 жылға пәтерлерді сатудан түсетін түсімдерді есепке алмағанда, кірістердің бекітілген жоспары </w:t>
      </w:r>
      <w:r w:rsidR="002661BB">
        <w:rPr>
          <w:rFonts w:eastAsia="Times New Roman"/>
          <w:spacing w:val="-2"/>
          <w:sz w:val="28"/>
          <w:szCs w:val="28"/>
          <w:lang w:val="kk-KZ"/>
        </w:rPr>
        <w:t>-</w:t>
      </w:r>
      <w:r w:rsidRPr="00A80D32">
        <w:rPr>
          <w:rFonts w:eastAsia="Times New Roman"/>
          <w:spacing w:val="-2"/>
          <w:sz w:val="28"/>
          <w:szCs w:val="28"/>
          <w:lang w:val="kk-KZ"/>
        </w:rPr>
        <w:t xml:space="preserve"> 124,5 млрд теңге, ал 2027 жылға 11,1%-ға немесе 139,8 млрд теңгеге өсіммен жоспарлануда.</w:t>
      </w:r>
    </w:p>
    <w:p w14:paraId="1B89D649" w14:textId="77777777" w:rsidR="00A80D32" w:rsidRPr="00A80D32" w:rsidRDefault="00A80D32" w:rsidP="00A80D32">
      <w:pPr>
        <w:ind w:firstLine="708"/>
        <w:jc w:val="both"/>
        <w:rPr>
          <w:rFonts w:eastAsia="Times New Roman"/>
          <w:spacing w:val="-2"/>
          <w:sz w:val="28"/>
          <w:szCs w:val="28"/>
          <w:lang w:val="kk-KZ"/>
        </w:rPr>
      </w:pPr>
      <w:r w:rsidRPr="00A80D32">
        <w:rPr>
          <w:rFonts w:eastAsia="Times New Roman"/>
          <w:spacing w:val="-2"/>
          <w:sz w:val="28"/>
          <w:szCs w:val="28"/>
          <w:lang w:val="kk-KZ"/>
        </w:rPr>
        <w:t>Бюджет кодексіне сәйкес, жоспарлы кезеңде жергілікті бюджет шығыстарының өсу қарқыны инфляцияның нысаналы бағдарын ескере отырып, ұзақ мерзімді экономикалық өсу деңгейімен шектеледі.</w:t>
      </w:r>
    </w:p>
    <w:p w14:paraId="11EE6B24" w14:textId="2244C613" w:rsidR="00A80D32" w:rsidRPr="00A80D32" w:rsidRDefault="00A80D32" w:rsidP="00A80D32">
      <w:pPr>
        <w:ind w:firstLine="708"/>
        <w:jc w:val="both"/>
        <w:rPr>
          <w:rFonts w:eastAsia="Times New Roman"/>
          <w:spacing w:val="-2"/>
          <w:sz w:val="28"/>
          <w:szCs w:val="28"/>
          <w:lang w:val="kk-KZ"/>
        </w:rPr>
      </w:pPr>
      <w:r w:rsidRPr="00A80D32">
        <w:rPr>
          <w:rFonts w:eastAsia="Times New Roman"/>
          <w:spacing w:val="-2"/>
          <w:sz w:val="28"/>
          <w:szCs w:val="28"/>
          <w:lang w:val="kk-KZ"/>
        </w:rPr>
        <w:t xml:space="preserve">Осыны ескере отырып, жергілікті бюджет шығыстары абсолюттік мәнде 2027 жылы </w:t>
      </w:r>
      <w:r w:rsidR="002661BB">
        <w:rPr>
          <w:rFonts w:eastAsia="Times New Roman"/>
          <w:spacing w:val="-2"/>
          <w:sz w:val="28"/>
          <w:szCs w:val="28"/>
          <w:lang w:val="kk-KZ"/>
        </w:rPr>
        <w:t>-</w:t>
      </w:r>
      <w:r w:rsidRPr="00A80D32">
        <w:rPr>
          <w:rFonts w:eastAsia="Times New Roman"/>
          <w:spacing w:val="-2"/>
          <w:sz w:val="28"/>
          <w:szCs w:val="28"/>
          <w:lang w:val="kk-KZ"/>
        </w:rPr>
        <w:t xml:space="preserve"> 570,9 млрд теңге, 2028 жылы </w:t>
      </w:r>
      <w:r>
        <w:rPr>
          <w:rFonts w:eastAsia="Times New Roman"/>
          <w:spacing w:val="-2"/>
          <w:sz w:val="28"/>
          <w:szCs w:val="28"/>
          <w:lang w:val="kk-KZ"/>
        </w:rPr>
        <w:t>-</w:t>
      </w:r>
      <w:r w:rsidRPr="00A80D32">
        <w:rPr>
          <w:rFonts w:eastAsia="Times New Roman"/>
          <w:spacing w:val="-2"/>
          <w:sz w:val="28"/>
          <w:szCs w:val="28"/>
          <w:lang w:val="kk-KZ"/>
        </w:rPr>
        <w:t xml:space="preserve"> </w:t>
      </w:r>
      <w:r w:rsidRPr="00A80D32">
        <w:rPr>
          <w:rFonts w:eastAsia="Calibri"/>
          <w:sz w:val="28"/>
          <w:szCs w:val="28"/>
          <w:lang w:val="kk-KZ"/>
        </w:rPr>
        <w:t xml:space="preserve">619,5 </w:t>
      </w:r>
      <w:r w:rsidRPr="00A80D32">
        <w:rPr>
          <w:rFonts w:eastAsia="Times New Roman"/>
          <w:spacing w:val="-2"/>
          <w:sz w:val="28"/>
          <w:szCs w:val="28"/>
          <w:lang w:val="kk-KZ"/>
        </w:rPr>
        <w:t xml:space="preserve">млрд теңге, 2029 жылы </w:t>
      </w:r>
      <w:r>
        <w:rPr>
          <w:rFonts w:eastAsia="Times New Roman"/>
          <w:spacing w:val="-2"/>
          <w:sz w:val="28"/>
          <w:szCs w:val="28"/>
          <w:lang w:val="kk-KZ"/>
        </w:rPr>
        <w:t>-</w:t>
      </w:r>
      <w:r w:rsidRPr="00A80D32">
        <w:rPr>
          <w:rFonts w:eastAsia="Times New Roman"/>
          <w:spacing w:val="-2"/>
          <w:sz w:val="28"/>
          <w:szCs w:val="28"/>
          <w:lang w:val="kk-KZ"/>
        </w:rPr>
        <w:t xml:space="preserve"> </w:t>
      </w:r>
      <w:r w:rsidR="00F01BCF">
        <w:rPr>
          <w:rFonts w:eastAsia="Times New Roman"/>
          <w:spacing w:val="-2"/>
          <w:sz w:val="28"/>
          <w:szCs w:val="28"/>
          <w:lang w:val="kk-KZ"/>
        </w:rPr>
        <w:br/>
      </w:r>
      <w:r w:rsidRPr="00A80D32">
        <w:rPr>
          <w:rFonts w:eastAsia="Times New Roman"/>
          <w:spacing w:val="-2"/>
          <w:sz w:val="28"/>
          <w:szCs w:val="28"/>
          <w:lang w:val="kk-KZ"/>
        </w:rPr>
        <w:t>662,9 млрд теңге көлемінде жоспарлануда. Орта мерзімді кезеңде ЖӨӨ-ге қатысты жергілікті бюджет шығыстарының үлесі орта есеппен 19,7% деңгейінде болады.</w:t>
      </w:r>
    </w:p>
    <w:p w14:paraId="0290F589" w14:textId="3977F89B" w:rsidR="00A80D32" w:rsidRPr="00A80D32" w:rsidRDefault="00A80D32" w:rsidP="00A80D32">
      <w:pPr>
        <w:jc w:val="both"/>
        <w:rPr>
          <w:spacing w:val="-2"/>
          <w:sz w:val="28"/>
          <w:szCs w:val="28"/>
          <w:lang w:val="kk-KZ"/>
        </w:rPr>
      </w:pPr>
      <w:r w:rsidRPr="00A80D32">
        <w:rPr>
          <w:rFonts w:eastAsia="Times New Roman"/>
          <w:spacing w:val="-2"/>
          <w:sz w:val="28"/>
          <w:szCs w:val="28"/>
          <w:lang w:val="kk-KZ"/>
        </w:rPr>
        <w:t xml:space="preserve">          </w:t>
      </w:r>
      <w:r w:rsidRPr="009D5668">
        <w:rPr>
          <w:b/>
          <w:bCs/>
          <w:spacing w:val="-2"/>
          <w:sz w:val="28"/>
          <w:szCs w:val="28"/>
          <w:lang w:val="kk-KZ"/>
        </w:rPr>
        <w:t>Облыстың меншікті бюджетінің кірістері</w:t>
      </w:r>
      <w:r w:rsidRPr="00A80D32">
        <w:rPr>
          <w:spacing w:val="-2"/>
          <w:sz w:val="28"/>
          <w:szCs w:val="28"/>
          <w:lang w:val="kk-KZ"/>
        </w:rPr>
        <w:t xml:space="preserve"> </w:t>
      </w:r>
      <w:r w:rsidRPr="00A80D32">
        <w:rPr>
          <w:i/>
          <w:iCs/>
          <w:spacing w:val="-2"/>
          <w:lang w:val="kk-KZ"/>
        </w:rPr>
        <w:t>(трансферттерді есепке алмағанда)</w:t>
      </w:r>
      <w:r w:rsidRPr="00A80D32">
        <w:rPr>
          <w:spacing w:val="-2"/>
          <w:lang w:val="kk-KZ"/>
        </w:rPr>
        <w:t xml:space="preserve"> </w:t>
      </w:r>
      <w:r w:rsidRPr="00A80D32">
        <w:rPr>
          <w:spacing w:val="-2"/>
          <w:sz w:val="28"/>
          <w:szCs w:val="28"/>
          <w:lang w:val="kk-KZ"/>
        </w:rPr>
        <w:t xml:space="preserve">болжам бойынша 2027 жылы 46,6 млрд теңгені құрайды </w:t>
      </w:r>
      <w:r w:rsidRPr="00A80D32">
        <w:rPr>
          <w:i/>
          <w:iCs/>
          <w:spacing w:val="-2"/>
          <w:lang w:val="kk-KZ"/>
        </w:rPr>
        <w:t>(кредиттер бойынша сыйақыларды есепке алмағанда),</w:t>
      </w:r>
      <w:r w:rsidRPr="00A80D32">
        <w:rPr>
          <w:spacing w:val="-2"/>
          <w:sz w:val="28"/>
          <w:szCs w:val="28"/>
          <w:lang w:val="kk-KZ"/>
        </w:rPr>
        <w:t xml:space="preserve"> бұл ағымдағы жылға бекітілген жоспардан </w:t>
      </w:r>
      <w:r w:rsidR="00EB08D1">
        <w:rPr>
          <w:spacing w:val="-2"/>
          <w:sz w:val="28"/>
          <w:szCs w:val="28"/>
          <w:lang w:val="kk-KZ"/>
        </w:rPr>
        <w:br/>
      </w:r>
      <w:r w:rsidRPr="00A80D32">
        <w:rPr>
          <w:spacing w:val="-2"/>
          <w:sz w:val="28"/>
          <w:szCs w:val="28"/>
          <w:lang w:val="kk-KZ"/>
        </w:rPr>
        <w:t xml:space="preserve">6,2 млрд теңгеге немесе </w:t>
      </w:r>
      <w:r w:rsidRPr="00A24B98">
        <w:rPr>
          <w:spacing w:val="-2"/>
          <w:sz w:val="28"/>
          <w:szCs w:val="28"/>
          <w:lang w:val="kk-KZ"/>
        </w:rPr>
        <w:t>19,</w:t>
      </w:r>
      <w:r w:rsidR="00A24B98" w:rsidRPr="00A24B98">
        <w:rPr>
          <w:spacing w:val="-2"/>
          <w:sz w:val="28"/>
          <w:szCs w:val="28"/>
          <w:lang w:val="kk-KZ"/>
        </w:rPr>
        <w:t>8</w:t>
      </w:r>
      <w:r w:rsidRPr="00A24B98">
        <w:rPr>
          <w:spacing w:val="-2"/>
          <w:sz w:val="28"/>
          <w:szCs w:val="28"/>
          <w:lang w:val="kk-KZ"/>
        </w:rPr>
        <w:t xml:space="preserve">%-ға </w:t>
      </w:r>
      <w:r w:rsidRPr="00A80D32">
        <w:rPr>
          <w:spacing w:val="-2"/>
          <w:sz w:val="28"/>
          <w:szCs w:val="28"/>
          <w:lang w:val="kk-KZ"/>
        </w:rPr>
        <w:t>жоғары.</w:t>
      </w:r>
    </w:p>
    <w:p w14:paraId="0E2837C1" w14:textId="1701C1E4" w:rsidR="00A80D32" w:rsidRPr="00A80D32" w:rsidRDefault="00A80D32" w:rsidP="00A80D32">
      <w:pPr>
        <w:ind w:firstLine="708"/>
        <w:jc w:val="both"/>
        <w:rPr>
          <w:rFonts w:eastAsia="Times New Roman"/>
          <w:spacing w:val="-2"/>
          <w:sz w:val="28"/>
          <w:szCs w:val="28"/>
          <w:lang w:val="kk-KZ"/>
        </w:rPr>
      </w:pPr>
      <w:r w:rsidRPr="00A80D32">
        <w:rPr>
          <w:rFonts w:eastAsia="Times New Roman"/>
          <w:spacing w:val="-2"/>
          <w:sz w:val="28"/>
          <w:szCs w:val="28"/>
          <w:lang w:val="kk-KZ"/>
        </w:rPr>
        <w:t xml:space="preserve">Жоспарлы кезеңде олардың 2028 жылға қарай 55,0 млрд теңгеге, 2029 жылы </w:t>
      </w:r>
      <w:r w:rsidR="00EB08D1">
        <w:rPr>
          <w:rFonts w:eastAsia="Times New Roman"/>
          <w:spacing w:val="-2"/>
          <w:sz w:val="28"/>
          <w:szCs w:val="28"/>
          <w:lang w:val="kk-KZ"/>
        </w:rPr>
        <w:t>-</w:t>
      </w:r>
      <w:r w:rsidRPr="00A80D32">
        <w:rPr>
          <w:rFonts w:eastAsia="Times New Roman"/>
          <w:spacing w:val="-2"/>
          <w:sz w:val="28"/>
          <w:szCs w:val="28"/>
          <w:lang w:val="kk-KZ"/>
        </w:rPr>
        <w:t xml:space="preserve"> 58,8 млрд теңгеге дейін өсуі күтіледі.</w:t>
      </w:r>
    </w:p>
    <w:p w14:paraId="311812C9" w14:textId="77777777" w:rsidR="00D239D7" w:rsidRPr="00193867" w:rsidRDefault="00D239D7" w:rsidP="00522F04">
      <w:pPr>
        <w:widowControl w:val="0"/>
        <w:ind w:firstLine="709"/>
        <w:jc w:val="both"/>
        <w:rPr>
          <w:rFonts w:eastAsia="Times New Roman"/>
          <w:sz w:val="28"/>
          <w:szCs w:val="28"/>
          <w:highlight w:val="yellow"/>
          <w:lang w:val="kk-KZ" w:eastAsia="ru-RU"/>
        </w:rPr>
      </w:pPr>
    </w:p>
    <w:p w14:paraId="7B939C2E" w14:textId="77777777" w:rsidR="00A80D32" w:rsidRPr="00A80D32" w:rsidRDefault="00A80D32" w:rsidP="00A80D32">
      <w:pPr>
        <w:ind w:right="-5"/>
        <w:jc w:val="center"/>
        <w:rPr>
          <w:rFonts w:eastAsia="Calibri"/>
          <w:b/>
          <w:lang w:val="kk-KZ"/>
        </w:rPr>
      </w:pPr>
      <w:r w:rsidRPr="00A80D32">
        <w:rPr>
          <w:rFonts w:eastAsia="Calibri"/>
          <w:b/>
          <w:lang w:val="kk-KZ"/>
        </w:rPr>
        <w:t>4-сурет. Жергілікті бюджет шығыстарының болжамы</w:t>
      </w:r>
    </w:p>
    <w:p w14:paraId="68DB7EEE" w14:textId="77777777" w:rsidR="00A80D32" w:rsidRPr="00A80D32" w:rsidRDefault="00A80D32" w:rsidP="00A80D32">
      <w:pPr>
        <w:ind w:right="-5"/>
        <w:jc w:val="center"/>
        <w:rPr>
          <w:rFonts w:eastAsia="Times New Roman"/>
          <w:noProof/>
          <w:lang w:val="kk-KZ" w:eastAsia="ru-RU"/>
        </w:rPr>
      </w:pPr>
    </w:p>
    <w:p w14:paraId="47A151CB" w14:textId="77777777" w:rsidR="00A80D32" w:rsidRPr="00A80D32" w:rsidRDefault="00A80D32" w:rsidP="00A80D32">
      <w:pPr>
        <w:ind w:right="-5"/>
        <w:jc w:val="center"/>
        <w:rPr>
          <w:rFonts w:eastAsia="Times New Roman"/>
          <w:noProof/>
          <w:lang w:val="kk-KZ" w:eastAsia="ru-RU"/>
        </w:rPr>
      </w:pPr>
      <w:r w:rsidRPr="00A80D32">
        <w:rPr>
          <w:rFonts w:eastAsia="Times New Roman"/>
          <w:noProof/>
          <w:lang w:eastAsia="ru-RU"/>
        </w:rPr>
        <w:drawing>
          <wp:inline distT="0" distB="0" distL="0" distR="0" wp14:anchorId="4DB8951B" wp14:editId="08BA85A4">
            <wp:extent cx="5972175" cy="1638300"/>
            <wp:effectExtent l="0" t="0" r="0" b="0"/>
            <wp:docPr id="1807700781" name="Диаграмма 180770078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2CBB0B7" w14:textId="77777777" w:rsidR="00A80D32" w:rsidRPr="00A80D32" w:rsidRDefault="00A80D32" w:rsidP="00A80D32">
      <w:pPr>
        <w:widowControl w:val="0"/>
        <w:jc w:val="both"/>
        <w:rPr>
          <w:b/>
          <w:bCs/>
          <w:color w:val="0D0D0D" w:themeColor="text1" w:themeTint="F2"/>
          <w:sz w:val="28"/>
          <w:szCs w:val="28"/>
          <w:lang w:val="kk-KZ"/>
        </w:rPr>
      </w:pPr>
    </w:p>
    <w:p w14:paraId="2B471966" w14:textId="77777777" w:rsidR="00A80D32" w:rsidRPr="00A80D32" w:rsidRDefault="00A80D32" w:rsidP="00A80D32">
      <w:pPr>
        <w:widowControl w:val="0"/>
        <w:ind w:firstLine="708"/>
        <w:jc w:val="both"/>
        <w:rPr>
          <w:color w:val="0D0D0D" w:themeColor="text1" w:themeTint="F2"/>
          <w:sz w:val="28"/>
          <w:szCs w:val="28"/>
          <w:lang w:val="kk-KZ"/>
        </w:rPr>
      </w:pPr>
      <w:r w:rsidRPr="00A80D32">
        <w:rPr>
          <w:b/>
          <w:bCs/>
          <w:sz w:val="28"/>
          <w:szCs w:val="28"/>
          <w:lang w:val="kk-KZ"/>
        </w:rPr>
        <w:t>Бюджетаралық қатынастар</w:t>
      </w:r>
      <w:r w:rsidRPr="00A80D32">
        <w:rPr>
          <w:color w:val="0D0D0D" w:themeColor="text1" w:themeTint="F2"/>
          <w:sz w:val="28"/>
          <w:szCs w:val="28"/>
          <w:lang w:val="kk-KZ"/>
        </w:rPr>
        <w:t xml:space="preserve"> </w:t>
      </w:r>
    </w:p>
    <w:p w14:paraId="61A62B61" w14:textId="7CB1A8AA" w:rsidR="00A80D32" w:rsidRPr="00A80D32" w:rsidRDefault="00A80D32" w:rsidP="00A80D32">
      <w:pPr>
        <w:ind w:firstLine="720"/>
        <w:jc w:val="both"/>
        <w:rPr>
          <w:sz w:val="28"/>
          <w:szCs w:val="28"/>
          <w:lang w:val="kk-KZ"/>
        </w:rPr>
      </w:pPr>
      <w:r w:rsidRPr="00A80D32">
        <w:rPr>
          <w:sz w:val="28"/>
          <w:szCs w:val="28"/>
          <w:lang w:val="kk-KZ"/>
        </w:rPr>
        <w:t xml:space="preserve">Орта мерзімді кезеңдегі бюджетаралық қатынастар саясатының негізгі мақсаты </w:t>
      </w:r>
      <w:r w:rsidR="002661BB">
        <w:rPr>
          <w:sz w:val="28"/>
          <w:szCs w:val="28"/>
          <w:lang w:val="kk-KZ"/>
        </w:rPr>
        <w:t>-</w:t>
      </w:r>
      <w:r w:rsidRPr="00A80D32">
        <w:rPr>
          <w:sz w:val="28"/>
          <w:szCs w:val="28"/>
          <w:lang w:val="kk-KZ"/>
        </w:rPr>
        <w:t xml:space="preserve"> аймақтардың халыққа бюджет қызметтерін көрсету кезінде теңдестірілген фискалдық мүмкіндіктерін қамтамасыз ету. Бюджетаралық қатынастар жалпы сипаттағы трансферттерге </w:t>
      </w:r>
      <w:r w:rsidRPr="00A80D32">
        <w:rPr>
          <w:i/>
          <w:iCs/>
          <w:sz w:val="28"/>
          <w:szCs w:val="28"/>
          <w:lang w:val="kk-KZ"/>
        </w:rPr>
        <w:t>(субвенциялар мен алымдар)</w:t>
      </w:r>
      <w:r w:rsidRPr="00A80D32">
        <w:rPr>
          <w:sz w:val="28"/>
          <w:szCs w:val="28"/>
          <w:lang w:val="kk-KZ"/>
        </w:rPr>
        <w:t xml:space="preserve"> үш жылдық кезеңге негізделеді.</w:t>
      </w:r>
    </w:p>
    <w:p w14:paraId="3EDB1376" w14:textId="167E4DED" w:rsidR="00A80D32" w:rsidRPr="00A80D32" w:rsidRDefault="00A80D32" w:rsidP="00BF7103">
      <w:pPr>
        <w:spacing w:line="226" w:lineRule="auto"/>
        <w:ind w:firstLine="720"/>
        <w:jc w:val="both"/>
        <w:rPr>
          <w:sz w:val="28"/>
          <w:szCs w:val="28"/>
          <w:lang w:val="kk-KZ"/>
        </w:rPr>
      </w:pPr>
      <w:r w:rsidRPr="00A80D32">
        <w:rPr>
          <w:sz w:val="28"/>
          <w:szCs w:val="28"/>
          <w:lang w:val="kk-KZ"/>
        </w:rPr>
        <w:lastRenderedPageBreak/>
        <w:t xml:space="preserve">Табыс жоғалтулары немесе жергілікті бюджеттердің қосымша шығындары болған жағдайда, олар нормативтік-құқықтық актілерді қабылдаумен байланысты жергілікті атқарушы органдардың </w:t>
      </w:r>
      <w:r w:rsidRPr="00A80D32">
        <w:rPr>
          <w:i/>
          <w:iCs/>
          <w:lang w:val="kk-KZ"/>
        </w:rPr>
        <w:t xml:space="preserve">(бұдан әрі </w:t>
      </w:r>
      <w:r w:rsidR="002661BB">
        <w:rPr>
          <w:i/>
          <w:iCs/>
          <w:lang w:val="kk-KZ"/>
        </w:rPr>
        <w:t>-</w:t>
      </w:r>
      <w:r w:rsidRPr="00A80D32">
        <w:rPr>
          <w:i/>
          <w:iCs/>
          <w:lang w:val="kk-KZ"/>
        </w:rPr>
        <w:t xml:space="preserve"> ЖАО)</w:t>
      </w:r>
      <w:r w:rsidRPr="00A80D32">
        <w:rPr>
          <w:lang w:val="kk-KZ"/>
        </w:rPr>
        <w:t xml:space="preserve"> </w:t>
      </w:r>
      <w:r w:rsidRPr="00A80D32">
        <w:rPr>
          <w:sz w:val="28"/>
          <w:szCs w:val="28"/>
          <w:lang w:val="kk-KZ"/>
        </w:rPr>
        <w:t xml:space="preserve">шығындары облыс бюджеті арқылы мақсатты ағымдағы трансферттерді бөлу жолымен өтеледі. </w:t>
      </w:r>
    </w:p>
    <w:p w14:paraId="75866CEE" w14:textId="77777777" w:rsidR="00A80D32" w:rsidRPr="00A80D32" w:rsidRDefault="00A80D32" w:rsidP="00BF7103">
      <w:pPr>
        <w:spacing w:line="226" w:lineRule="auto"/>
        <w:ind w:firstLine="720"/>
        <w:jc w:val="both"/>
        <w:rPr>
          <w:sz w:val="28"/>
          <w:szCs w:val="28"/>
          <w:lang w:val="kk-KZ"/>
        </w:rPr>
      </w:pPr>
      <w:r w:rsidRPr="00A80D32">
        <w:rPr>
          <w:sz w:val="28"/>
          <w:szCs w:val="28"/>
          <w:lang w:val="kk-KZ"/>
        </w:rPr>
        <w:t>Сонымен қатар, үш жылдық жалпы сипаттағы трансферттердің әрекет ету кезеңінде ЖАО өздерінің жергілікті бюджетке түсетін артық табыстарымен тәуелсіз түрде өңірлік деңгейдегі мәселелерді шешу үшін пайдалана алады.</w:t>
      </w:r>
    </w:p>
    <w:p w14:paraId="410DE936" w14:textId="77777777" w:rsidR="00A80D32" w:rsidRPr="00A80D32" w:rsidRDefault="00A80D32" w:rsidP="00BF7103">
      <w:pPr>
        <w:widowControl w:val="0"/>
        <w:pBdr>
          <w:bottom w:val="single" w:sz="4" w:space="0" w:color="FFFFFF"/>
        </w:pBdr>
        <w:tabs>
          <w:tab w:val="left" w:pos="709"/>
          <w:tab w:val="left" w:pos="851"/>
          <w:tab w:val="center" w:pos="4677"/>
          <w:tab w:val="right" w:pos="9355"/>
        </w:tabs>
        <w:spacing w:line="226" w:lineRule="auto"/>
        <w:ind w:firstLine="708"/>
        <w:contextualSpacing/>
        <w:jc w:val="both"/>
        <w:rPr>
          <w:rFonts w:eastAsia="Times New Roman"/>
          <w:sz w:val="28"/>
          <w:szCs w:val="28"/>
          <w:lang w:val="kk-KZ" w:eastAsia="ru-RU"/>
        </w:rPr>
      </w:pPr>
      <w:r w:rsidRPr="00A80D32">
        <w:rPr>
          <w:b/>
          <w:bCs/>
          <w:sz w:val="28"/>
          <w:szCs w:val="28"/>
          <w:lang w:val="kk-KZ"/>
        </w:rPr>
        <w:t>2027-2029 жылдарға арналған жергілікті бюджет шығындарының басымдықтары</w:t>
      </w:r>
    </w:p>
    <w:p w14:paraId="4225C3B5" w14:textId="77777777" w:rsidR="00A80D32" w:rsidRPr="00A80D32" w:rsidRDefault="00A80D32" w:rsidP="00BF7103">
      <w:pPr>
        <w:widowControl w:val="0"/>
        <w:pBdr>
          <w:bottom w:val="single" w:sz="4" w:space="0" w:color="FFFFFF"/>
        </w:pBdr>
        <w:tabs>
          <w:tab w:val="left" w:pos="709"/>
          <w:tab w:val="left" w:pos="851"/>
          <w:tab w:val="center" w:pos="4677"/>
          <w:tab w:val="right" w:pos="9355"/>
        </w:tabs>
        <w:spacing w:line="226" w:lineRule="auto"/>
        <w:ind w:firstLine="708"/>
        <w:contextualSpacing/>
        <w:jc w:val="both"/>
        <w:rPr>
          <w:rFonts w:eastAsia="Times New Roman"/>
          <w:sz w:val="28"/>
          <w:szCs w:val="28"/>
          <w:lang w:val="kk-KZ" w:eastAsia="ru-RU"/>
        </w:rPr>
      </w:pPr>
      <w:r w:rsidRPr="00A80D32">
        <w:rPr>
          <w:sz w:val="28"/>
          <w:szCs w:val="28"/>
          <w:lang w:val="kk-KZ"/>
        </w:rPr>
        <w:t>Облыстың орта мерзімді кезеңге арналған әлеуметтік-экономикалық дамуының қойылған міндеттерін ескере отырып, 2027-2029 жылдарға арналған облыс бюджетінің шығындарының басымдықтары мыналар болып табылады:</w:t>
      </w:r>
    </w:p>
    <w:p w14:paraId="3DD1C92D" w14:textId="77777777" w:rsidR="00A80D32" w:rsidRPr="00A80D32" w:rsidRDefault="00A80D32" w:rsidP="00BF7103">
      <w:pPr>
        <w:pStyle w:val="afb"/>
        <w:numPr>
          <w:ilvl w:val="0"/>
          <w:numId w:val="8"/>
        </w:numPr>
        <w:spacing w:line="226" w:lineRule="auto"/>
        <w:jc w:val="both"/>
        <w:rPr>
          <w:sz w:val="28"/>
          <w:szCs w:val="28"/>
          <w:lang w:val="kk-KZ"/>
        </w:rPr>
      </w:pPr>
      <w:r w:rsidRPr="00A80D32">
        <w:rPr>
          <w:sz w:val="28"/>
          <w:szCs w:val="28"/>
          <w:lang w:val="kk-KZ"/>
        </w:rPr>
        <w:t>мемлекет міндеттемелерін толық көлемде орындау;</w:t>
      </w:r>
    </w:p>
    <w:p w14:paraId="341F95B2" w14:textId="77777777" w:rsidR="00A80D32" w:rsidRPr="00A80D32" w:rsidRDefault="00A80D32" w:rsidP="00BF7103">
      <w:pPr>
        <w:pStyle w:val="afb"/>
        <w:numPr>
          <w:ilvl w:val="0"/>
          <w:numId w:val="8"/>
        </w:numPr>
        <w:spacing w:line="226" w:lineRule="auto"/>
        <w:jc w:val="both"/>
        <w:rPr>
          <w:sz w:val="28"/>
          <w:szCs w:val="28"/>
          <w:lang w:val="kk-KZ"/>
        </w:rPr>
      </w:pPr>
      <w:r w:rsidRPr="00A80D32">
        <w:rPr>
          <w:sz w:val="28"/>
          <w:szCs w:val="28"/>
          <w:lang w:val="kk-KZ"/>
        </w:rPr>
        <w:t>халыққа бюджеттік қызметтерді толық көлемде ұсынуды қамтамасыз ету;</w:t>
      </w:r>
    </w:p>
    <w:p w14:paraId="3ABE990B" w14:textId="77777777" w:rsidR="00A80D32" w:rsidRPr="00A80D32" w:rsidRDefault="00A80D32" w:rsidP="00BF7103">
      <w:pPr>
        <w:pStyle w:val="afb"/>
        <w:numPr>
          <w:ilvl w:val="0"/>
          <w:numId w:val="8"/>
        </w:numPr>
        <w:spacing w:line="226" w:lineRule="auto"/>
        <w:ind w:left="0" w:firstLine="360"/>
        <w:jc w:val="both"/>
        <w:rPr>
          <w:sz w:val="28"/>
          <w:szCs w:val="28"/>
          <w:lang w:val="kk-KZ"/>
        </w:rPr>
      </w:pPr>
      <w:r w:rsidRPr="00A80D32">
        <w:rPr>
          <w:sz w:val="28"/>
          <w:szCs w:val="28"/>
          <w:lang w:val="kk-KZ"/>
        </w:rPr>
        <w:t>білім беру, денсаулық сақтау, қолжетімді тұрғын үй және инженерлік-коммуникациялық инфрақұрылым объектілерін салу және қайта жаңарту;</w:t>
      </w:r>
    </w:p>
    <w:p w14:paraId="3D020A7F" w14:textId="77777777" w:rsidR="00A80D32" w:rsidRPr="00A80D32" w:rsidRDefault="00A80D32" w:rsidP="00BF7103">
      <w:pPr>
        <w:pStyle w:val="afb"/>
        <w:numPr>
          <w:ilvl w:val="0"/>
          <w:numId w:val="8"/>
        </w:numPr>
        <w:spacing w:line="226" w:lineRule="auto"/>
        <w:ind w:left="0" w:firstLine="360"/>
        <w:jc w:val="both"/>
        <w:rPr>
          <w:sz w:val="28"/>
          <w:szCs w:val="28"/>
          <w:lang w:val="kk-KZ"/>
        </w:rPr>
      </w:pPr>
      <w:r w:rsidRPr="00A80D32">
        <w:rPr>
          <w:sz w:val="28"/>
          <w:szCs w:val="28"/>
          <w:lang w:val="kk-KZ"/>
        </w:rPr>
        <w:t>халықты ауызсумен қамтамасыз ету үшін су құбыры объектілерін салу және қайта жаңарту;</w:t>
      </w:r>
    </w:p>
    <w:p w14:paraId="12597944" w14:textId="77777777" w:rsidR="00A80D32" w:rsidRPr="00A80D32" w:rsidRDefault="00A80D32" w:rsidP="00BF7103">
      <w:pPr>
        <w:pStyle w:val="afb"/>
        <w:numPr>
          <w:ilvl w:val="0"/>
          <w:numId w:val="8"/>
        </w:numPr>
        <w:spacing w:line="226" w:lineRule="auto"/>
        <w:ind w:left="0" w:firstLine="360"/>
        <w:jc w:val="both"/>
        <w:rPr>
          <w:sz w:val="28"/>
          <w:szCs w:val="28"/>
          <w:lang w:val="kk-KZ"/>
        </w:rPr>
      </w:pPr>
      <w:r w:rsidRPr="00A80D32">
        <w:rPr>
          <w:sz w:val="28"/>
          <w:szCs w:val="28"/>
          <w:lang w:val="kk-KZ"/>
        </w:rPr>
        <w:t>халықты табиғи газбен қамтамасыз ету үшін газбен жабдықтау объектілерін салу;</w:t>
      </w:r>
    </w:p>
    <w:p w14:paraId="0D8DD1FD" w14:textId="77777777" w:rsidR="00A80D32" w:rsidRPr="00A80D32" w:rsidRDefault="00A80D32" w:rsidP="00BF7103">
      <w:pPr>
        <w:pStyle w:val="afb"/>
        <w:numPr>
          <w:ilvl w:val="0"/>
          <w:numId w:val="8"/>
        </w:numPr>
        <w:spacing w:line="226" w:lineRule="auto"/>
        <w:jc w:val="both"/>
        <w:rPr>
          <w:sz w:val="28"/>
          <w:szCs w:val="28"/>
          <w:lang w:val="kk-KZ"/>
        </w:rPr>
      </w:pPr>
      <w:r w:rsidRPr="00A80D32">
        <w:rPr>
          <w:sz w:val="28"/>
          <w:szCs w:val="28"/>
          <w:lang w:val="kk-KZ"/>
        </w:rPr>
        <w:t>жергілікті деңгейдегі автомобиль жолдарын дамыту;</w:t>
      </w:r>
    </w:p>
    <w:p w14:paraId="14BD97CD" w14:textId="02B3FC76" w:rsidR="00A80D32" w:rsidRPr="00A80D32" w:rsidRDefault="00A80D32" w:rsidP="00BF7103">
      <w:pPr>
        <w:pStyle w:val="afb"/>
        <w:numPr>
          <w:ilvl w:val="0"/>
          <w:numId w:val="8"/>
        </w:numPr>
        <w:spacing w:line="226" w:lineRule="auto"/>
        <w:ind w:left="0" w:firstLine="360"/>
        <w:jc w:val="both"/>
        <w:rPr>
          <w:sz w:val="28"/>
          <w:szCs w:val="28"/>
          <w:lang w:val="kk-KZ"/>
        </w:rPr>
      </w:pPr>
      <w:r w:rsidRPr="00A80D32">
        <w:rPr>
          <w:sz w:val="28"/>
          <w:szCs w:val="28"/>
          <w:lang w:val="kk-KZ"/>
        </w:rPr>
        <w:t xml:space="preserve">халықты жұмыспен қамтуды қолдау </w:t>
      </w:r>
      <w:r w:rsidR="002661BB">
        <w:rPr>
          <w:sz w:val="28"/>
          <w:szCs w:val="28"/>
          <w:lang w:val="kk-KZ"/>
        </w:rPr>
        <w:t>-</w:t>
      </w:r>
      <w:r w:rsidRPr="00A80D32">
        <w:rPr>
          <w:sz w:val="28"/>
          <w:szCs w:val="28"/>
          <w:lang w:val="kk-KZ"/>
        </w:rPr>
        <w:t xml:space="preserve"> өнімді жұмыспен қамтуды ынталандыру және жаппай кәсіпкерлікті ұстап тұру; </w:t>
      </w:r>
    </w:p>
    <w:p w14:paraId="4875527D" w14:textId="77777777" w:rsidR="00A80D32" w:rsidRPr="00A80D32" w:rsidRDefault="00A80D32" w:rsidP="00BF7103">
      <w:pPr>
        <w:pStyle w:val="afb"/>
        <w:numPr>
          <w:ilvl w:val="0"/>
          <w:numId w:val="8"/>
        </w:numPr>
        <w:spacing w:line="226" w:lineRule="auto"/>
        <w:jc w:val="both"/>
        <w:rPr>
          <w:sz w:val="28"/>
          <w:szCs w:val="28"/>
          <w:lang w:val="kk-KZ"/>
        </w:rPr>
      </w:pPr>
      <w:r w:rsidRPr="00A80D32">
        <w:rPr>
          <w:sz w:val="28"/>
          <w:szCs w:val="28"/>
          <w:lang w:val="kk-KZ"/>
        </w:rPr>
        <w:t>агроөнеркәсіптік кешенді дамыту және шағын орта бизнесті қолдау.</w:t>
      </w:r>
    </w:p>
    <w:p w14:paraId="1653CFB8" w14:textId="77777777" w:rsidR="00A80D32" w:rsidRPr="00A80D32" w:rsidRDefault="00A80D32" w:rsidP="00BF7103">
      <w:pPr>
        <w:spacing w:line="226" w:lineRule="auto"/>
        <w:ind w:firstLine="708"/>
        <w:jc w:val="both"/>
        <w:rPr>
          <w:sz w:val="28"/>
          <w:szCs w:val="28"/>
          <w:lang w:val="kk-KZ"/>
        </w:rPr>
      </w:pPr>
      <w:r w:rsidRPr="00A80D32">
        <w:rPr>
          <w:b/>
          <w:sz w:val="28"/>
          <w:szCs w:val="28"/>
          <w:lang w:val="kk-KZ"/>
        </w:rPr>
        <w:t>Әлеуметтік-экономикалық даму басымдықтарын іске асыруға бағытталған шығыстардың жаңа бастамалары</w:t>
      </w:r>
    </w:p>
    <w:p w14:paraId="28548349" w14:textId="77777777" w:rsidR="00A80D32" w:rsidRPr="00A80D32" w:rsidRDefault="00A80D32" w:rsidP="00BF7103">
      <w:pPr>
        <w:spacing w:line="226" w:lineRule="auto"/>
        <w:ind w:firstLine="720"/>
        <w:jc w:val="both"/>
        <w:rPr>
          <w:sz w:val="28"/>
          <w:szCs w:val="28"/>
          <w:lang w:val="kk-KZ"/>
        </w:rPr>
      </w:pPr>
      <w:r w:rsidRPr="00A80D32">
        <w:rPr>
          <w:sz w:val="28"/>
          <w:szCs w:val="28"/>
          <w:lang w:val="kk-KZ"/>
        </w:rPr>
        <w:t>Экономикалық өсуді қамтамасыз ету мақсатында 2027-2029 жылдардағы бюджет жобасының негізгі шығындар басымдықтары мыналар:</w:t>
      </w:r>
    </w:p>
    <w:p w14:paraId="4D3D5F43" w14:textId="77777777" w:rsidR="00A80D32" w:rsidRPr="00A80D32" w:rsidRDefault="00A80D32" w:rsidP="00BF7103">
      <w:pPr>
        <w:pStyle w:val="afb"/>
        <w:numPr>
          <w:ilvl w:val="0"/>
          <w:numId w:val="8"/>
        </w:numPr>
        <w:spacing w:line="226" w:lineRule="auto"/>
        <w:jc w:val="both"/>
        <w:rPr>
          <w:sz w:val="28"/>
          <w:szCs w:val="28"/>
        </w:rPr>
      </w:pPr>
      <w:r w:rsidRPr="00A80D32">
        <w:rPr>
          <w:sz w:val="28"/>
          <w:szCs w:val="28"/>
        </w:rPr>
        <w:t>әлеуметтік саланы дамыту;</w:t>
      </w:r>
    </w:p>
    <w:p w14:paraId="467C5BB7" w14:textId="77777777" w:rsidR="00A80D32" w:rsidRPr="00A80D32" w:rsidRDefault="00A80D32" w:rsidP="00BF7103">
      <w:pPr>
        <w:pStyle w:val="afb"/>
        <w:numPr>
          <w:ilvl w:val="0"/>
          <w:numId w:val="8"/>
        </w:numPr>
        <w:spacing w:line="226" w:lineRule="auto"/>
        <w:jc w:val="both"/>
        <w:rPr>
          <w:sz w:val="28"/>
          <w:szCs w:val="28"/>
        </w:rPr>
      </w:pPr>
      <w:r w:rsidRPr="00A80D32">
        <w:rPr>
          <w:sz w:val="28"/>
          <w:szCs w:val="28"/>
        </w:rPr>
        <w:t>аграрлық секторды дамыту;</w:t>
      </w:r>
    </w:p>
    <w:p w14:paraId="2BD7552C" w14:textId="77777777" w:rsidR="00A80D32" w:rsidRPr="00A80D32" w:rsidRDefault="00A80D32" w:rsidP="00BF7103">
      <w:pPr>
        <w:pStyle w:val="afb"/>
        <w:numPr>
          <w:ilvl w:val="0"/>
          <w:numId w:val="8"/>
        </w:numPr>
        <w:spacing w:line="226" w:lineRule="auto"/>
        <w:ind w:left="0" w:firstLine="360"/>
        <w:jc w:val="both"/>
        <w:rPr>
          <w:sz w:val="28"/>
          <w:szCs w:val="28"/>
        </w:rPr>
      </w:pPr>
      <w:r w:rsidRPr="00A80D32">
        <w:rPr>
          <w:sz w:val="28"/>
          <w:szCs w:val="28"/>
        </w:rPr>
        <w:t>Онкологиялық ауруларға қарсы күрес жөніндегі кешенді жоспар шеңберінде медициналық ұйымдарды қажетті медициналық жабдықтармен жарақтандыру;</w:t>
      </w:r>
    </w:p>
    <w:p w14:paraId="7EEB3CB7" w14:textId="77777777" w:rsidR="00A80D32" w:rsidRPr="00A80D32" w:rsidRDefault="00A80D32" w:rsidP="00BF7103">
      <w:pPr>
        <w:pStyle w:val="afb"/>
        <w:numPr>
          <w:ilvl w:val="0"/>
          <w:numId w:val="8"/>
        </w:numPr>
        <w:spacing w:line="226" w:lineRule="auto"/>
        <w:jc w:val="both"/>
        <w:rPr>
          <w:sz w:val="28"/>
          <w:szCs w:val="28"/>
        </w:rPr>
      </w:pPr>
      <w:r w:rsidRPr="00A80D32">
        <w:rPr>
          <w:sz w:val="28"/>
          <w:szCs w:val="28"/>
        </w:rPr>
        <w:t>көлік инфрақұрылымын дамыту;</w:t>
      </w:r>
    </w:p>
    <w:p w14:paraId="2185407A" w14:textId="77777777" w:rsidR="00A80D32" w:rsidRPr="00A80D32" w:rsidRDefault="00A80D32" w:rsidP="00BF7103">
      <w:pPr>
        <w:pStyle w:val="afb"/>
        <w:numPr>
          <w:ilvl w:val="0"/>
          <w:numId w:val="8"/>
        </w:numPr>
        <w:spacing w:line="226" w:lineRule="auto"/>
        <w:ind w:left="0" w:firstLine="349"/>
        <w:jc w:val="both"/>
        <w:rPr>
          <w:sz w:val="28"/>
          <w:szCs w:val="28"/>
        </w:rPr>
      </w:pPr>
      <w:r w:rsidRPr="00A80D32">
        <w:rPr>
          <w:sz w:val="28"/>
          <w:szCs w:val="28"/>
        </w:rPr>
        <w:t xml:space="preserve">ауылдық жерлерге келген медицина, фармацевтика қызметкерлеріне және </w:t>
      </w:r>
      <w:r w:rsidRPr="00A80D32">
        <w:rPr>
          <w:sz w:val="28"/>
          <w:szCs w:val="28"/>
          <w:lang w:val="kk-KZ"/>
        </w:rPr>
        <w:t>санитарлық эпидимиологиялық қызмет саласындағы</w:t>
      </w:r>
      <w:r w:rsidRPr="00A80D32">
        <w:rPr>
          <w:sz w:val="28"/>
          <w:szCs w:val="28"/>
        </w:rPr>
        <w:t xml:space="preserve"> мамандарға әлеуметтік қолдау көрсету;</w:t>
      </w:r>
    </w:p>
    <w:p w14:paraId="100755E0" w14:textId="77777777" w:rsidR="00A80D32" w:rsidRPr="00A80D32" w:rsidRDefault="00A80D32" w:rsidP="00BF7103">
      <w:pPr>
        <w:pStyle w:val="afb"/>
        <w:numPr>
          <w:ilvl w:val="0"/>
          <w:numId w:val="8"/>
        </w:numPr>
        <w:spacing w:line="226" w:lineRule="auto"/>
        <w:ind w:left="0" w:firstLine="360"/>
        <w:jc w:val="both"/>
        <w:rPr>
          <w:sz w:val="28"/>
          <w:szCs w:val="28"/>
        </w:rPr>
      </w:pPr>
      <w:r w:rsidRPr="00A80D32">
        <w:rPr>
          <w:sz w:val="28"/>
          <w:szCs w:val="28"/>
        </w:rPr>
        <w:t>отбасы институтын нығайту, олардың материалдық тұрақтылығын қамтамасыз ету және тұрғын үй алу мүмкіндіктерін жасау. 202</w:t>
      </w:r>
      <w:r w:rsidRPr="00A80D32">
        <w:rPr>
          <w:sz w:val="28"/>
          <w:szCs w:val="28"/>
          <w:lang w:val="kk-KZ"/>
        </w:rPr>
        <w:t>7</w:t>
      </w:r>
      <w:r w:rsidRPr="00A80D32">
        <w:rPr>
          <w:sz w:val="28"/>
          <w:szCs w:val="28"/>
        </w:rPr>
        <w:t xml:space="preserve"> жылы әлеуметтік тұрғыдан осал топтардан 2</w:t>
      </w:r>
      <w:r w:rsidRPr="00A80D32">
        <w:rPr>
          <w:sz w:val="28"/>
          <w:szCs w:val="28"/>
          <w:lang w:val="kk-KZ"/>
        </w:rPr>
        <w:t>64</w:t>
      </w:r>
      <w:r w:rsidRPr="00A80D32">
        <w:rPr>
          <w:sz w:val="28"/>
          <w:szCs w:val="28"/>
        </w:rPr>
        <w:t xml:space="preserve"> отбасы тұрғын үймен қамтамасыз етіледі;</w:t>
      </w:r>
    </w:p>
    <w:p w14:paraId="047625C8" w14:textId="77777777" w:rsidR="00A80D32" w:rsidRPr="00A80D32" w:rsidRDefault="00A80D32" w:rsidP="00BF7103">
      <w:pPr>
        <w:pStyle w:val="afb"/>
        <w:numPr>
          <w:ilvl w:val="0"/>
          <w:numId w:val="8"/>
        </w:numPr>
        <w:spacing w:line="226" w:lineRule="auto"/>
        <w:ind w:left="0" w:firstLine="360"/>
        <w:jc w:val="both"/>
        <w:rPr>
          <w:sz w:val="28"/>
          <w:szCs w:val="28"/>
        </w:rPr>
      </w:pPr>
      <w:r w:rsidRPr="00A80D32">
        <w:rPr>
          <w:sz w:val="28"/>
          <w:szCs w:val="28"/>
        </w:rPr>
        <w:t>әлеуметтік сала, агроөнеркәсіптік кешен және ауылдық округ әкімдіктерінің мемлекеттік қызметкерлеріне тұрғын үй алу немесе салу үшін көтерме жәрдемақы мен бюджеттік кредит түрінде әлеуметтік қолдау көрсету;</w:t>
      </w:r>
    </w:p>
    <w:p w14:paraId="43940DFF" w14:textId="77777777" w:rsidR="00A80D32" w:rsidRPr="008F4AE9" w:rsidRDefault="00A80D32" w:rsidP="00BF7103">
      <w:pPr>
        <w:pStyle w:val="afb"/>
        <w:numPr>
          <w:ilvl w:val="0"/>
          <w:numId w:val="8"/>
        </w:numPr>
        <w:spacing w:line="226" w:lineRule="auto"/>
        <w:ind w:left="0" w:firstLine="360"/>
        <w:jc w:val="both"/>
        <w:rPr>
          <w:sz w:val="28"/>
          <w:szCs w:val="28"/>
        </w:rPr>
      </w:pPr>
      <w:r w:rsidRPr="00A80D32">
        <w:rPr>
          <w:sz w:val="28"/>
          <w:szCs w:val="28"/>
          <w:lang w:val="kk-KZ"/>
        </w:rPr>
        <w:t xml:space="preserve">«Отбасы банкі» тұрғын үй құрылыс жинақ банкі» АҚ-ны </w:t>
      </w:r>
      <w:r w:rsidRPr="00A80D32">
        <w:rPr>
          <w:sz w:val="28"/>
          <w:szCs w:val="28"/>
        </w:rPr>
        <w:t>алдын ала және аралық тұрғын үй несиелерін беру үшін қаржыландыру.</w:t>
      </w:r>
    </w:p>
    <w:p w14:paraId="08FFCAF3" w14:textId="77777777" w:rsidR="008F4AE9" w:rsidRPr="008F4AE9" w:rsidRDefault="008F4AE9" w:rsidP="008F4AE9">
      <w:pPr>
        <w:jc w:val="both"/>
        <w:rPr>
          <w:sz w:val="28"/>
          <w:szCs w:val="28"/>
          <w:lang w:val="kk-KZ"/>
        </w:rPr>
      </w:pPr>
    </w:p>
    <w:p w14:paraId="4DBDBBC5" w14:textId="0F27AB6D" w:rsidR="00A80D32" w:rsidRPr="00A80D32" w:rsidRDefault="00A80D32" w:rsidP="008F4AE9">
      <w:pPr>
        <w:pStyle w:val="af1"/>
        <w:tabs>
          <w:tab w:val="left" w:pos="993"/>
        </w:tabs>
        <w:spacing w:before="0" w:after="0"/>
        <w:ind w:firstLine="708"/>
        <w:contextualSpacing/>
        <w:jc w:val="center"/>
        <w:rPr>
          <w:rFonts w:eastAsia="SimSun"/>
          <w:b/>
          <w:color w:val="00000A"/>
          <w:sz w:val="28"/>
          <w:szCs w:val="24"/>
          <w:lang w:val="kk-KZ" w:eastAsia="zh-CN"/>
        </w:rPr>
      </w:pPr>
      <w:r w:rsidRPr="00BF7103">
        <w:rPr>
          <w:rFonts w:eastAsia="SimSun"/>
          <w:b/>
          <w:color w:val="00000A"/>
          <w:sz w:val="28"/>
          <w:szCs w:val="24"/>
          <w:lang w:val="kk-KZ" w:eastAsia="zh-CN"/>
        </w:rPr>
        <w:lastRenderedPageBreak/>
        <w:t>2027</w:t>
      </w:r>
      <w:r w:rsidRPr="00A80D32">
        <w:rPr>
          <w:rFonts w:eastAsia="SimSun"/>
          <w:b/>
          <w:color w:val="00000A"/>
          <w:sz w:val="28"/>
          <w:szCs w:val="24"/>
          <w:lang w:val="kk-KZ" w:eastAsia="zh-CN"/>
        </w:rPr>
        <w:t>-</w:t>
      </w:r>
      <w:r w:rsidRPr="00BF7103">
        <w:rPr>
          <w:rFonts w:eastAsia="SimSun"/>
          <w:b/>
          <w:color w:val="00000A"/>
          <w:sz w:val="28"/>
          <w:szCs w:val="24"/>
          <w:lang w:val="kk-KZ" w:eastAsia="zh-CN"/>
        </w:rPr>
        <w:t>2029 жылдарға арналған бюджеттік инвестициялық саясаттың негізгі басымдықтары:</w:t>
      </w:r>
    </w:p>
    <w:p w14:paraId="02D952C1" w14:textId="77777777" w:rsidR="00A80D32" w:rsidRPr="00A80D32" w:rsidRDefault="00A80D32" w:rsidP="00A80D32">
      <w:pPr>
        <w:pStyle w:val="af1"/>
        <w:tabs>
          <w:tab w:val="left" w:pos="993"/>
        </w:tabs>
        <w:spacing w:before="0" w:after="0"/>
        <w:contextualSpacing/>
        <w:jc w:val="both"/>
        <w:rPr>
          <w:rFonts w:eastAsia="Calibri"/>
          <w:sz w:val="28"/>
          <w:szCs w:val="28"/>
          <w:lang w:val="kk-KZ" w:eastAsia="en-US"/>
        </w:rPr>
      </w:pPr>
      <w:r w:rsidRPr="00A80D32">
        <w:rPr>
          <w:rFonts w:eastAsia="Calibri"/>
          <w:sz w:val="28"/>
          <w:szCs w:val="28"/>
          <w:lang w:val="kk-KZ" w:eastAsia="en-US"/>
        </w:rPr>
        <w:tab/>
        <w:t>2027-2029 жылдарға арналған бюджеттік инвестициялық саясаттың негізгі басымдықтары:</w:t>
      </w:r>
    </w:p>
    <w:p w14:paraId="664875F3" w14:textId="77777777" w:rsidR="00A80D32" w:rsidRPr="00A80D32" w:rsidRDefault="00A80D32" w:rsidP="00A80D32">
      <w:pPr>
        <w:pStyle w:val="afb"/>
        <w:numPr>
          <w:ilvl w:val="0"/>
          <w:numId w:val="5"/>
        </w:numPr>
        <w:tabs>
          <w:tab w:val="left" w:pos="993"/>
        </w:tabs>
        <w:ind w:left="0" w:firstLine="855"/>
        <w:jc w:val="both"/>
        <w:rPr>
          <w:rFonts w:eastAsia="Calibri"/>
          <w:sz w:val="28"/>
          <w:szCs w:val="28"/>
          <w:lang w:val="kk-KZ" w:eastAsia="en-US"/>
        </w:rPr>
      </w:pPr>
      <w:r w:rsidRPr="00A80D32">
        <w:rPr>
          <w:rFonts w:eastAsia="Calibri"/>
          <w:sz w:val="28"/>
          <w:szCs w:val="28"/>
          <w:lang w:val="kk-KZ" w:eastAsia="en-US"/>
        </w:rPr>
        <w:t>білім беру саласындағы тапшылықты шешу мақсатында 5 840 оқушы орнына арналған 15 мектептің құрылысы жоспарланған;</w:t>
      </w:r>
    </w:p>
    <w:p w14:paraId="04E1E232" w14:textId="77777777" w:rsidR="00A80D32" w:rsidRPr="00A80D32" w:rsidRDefault="00A80D32" w:rsidP="008F4AE9">
      <w:pPr>
        <w:pStyle w:val="afb"/>
        <w:numPr>
          <w:ilvl w:val="0"/>
          <w:numId w:val="5"/>
        </w:numPr>
        <w:tabs>
          <w:tab w:val="left" w:pos="993"/>
        </w:tabs>
        <w:ind w:left="0" w:firstLine="855"/>
        <w:jc w:val="both"/>
        <w:rPr>
          <w:rFonts w:eastAsia="Calibri"/>
          <w:i/>
          <w:iCs/>
          <w:lang w:val="kk-KZ" w:eastAsia="en-US"/>
        </w:rPr>
      </w:pPr>
      <w:r w:rsidRPr="00A80D32">
        <w:rPr>
          <w:rFonts w:eastAsia="Calibri"/>
          <w:sz w:val="28"/>
          <w:szCs w:val="28"/>
          <w:lang w:val="kk-KZ" w:eastAsia="en-US"/>
        </w:rPr>
        <w:t xml:space="preserve">9 денсаулық сақтау нысанын салу жоспарлануда </w:t>
      </w:r>
      <w:r w:rsidRPr="00A80D32">
        <w:rPr>
          <w:rFonts w:eastAsia="Calibri"/>
          <w:i/>
          <w:iCs/>
          <w:lang w:val="kk-KZ" w:eastAsia="en-US"/>
        </w:rPr>
        <w:t>(оның ішінде 6 жаңа құрылыс және 2 реконструкция).;</w:t>
      </w:r>
    </w:p>
    <w:p w14:paraId="272C6D4E" w14:textId="3FD85433" w:rsidR="00A80D32" w:rsidRPr="00497810" w:rsidRDefault="00A80D32" w:rsidP="00497810">
      <w:pPr>
        <w:pStyle w:val="af1"/>
        <w:numPr>
          <w:ilvl w:val="0"/>
          <w:numId w:val="5"/>
        </w:numPr>
        <w:tabs>
          <w:tab w:val="left" w:pos="993"/>
        </w:tabs>
        <w:spacing w:before="0" w:after="0"/>
        <w:ind w:left="0" w:firstLine="855"/>
        <w:jc w:val="both"/>
        <w:rPr>
          <w:rFonts w:eastAsia="Calibri"/>
          <w:sz w:val="28"/>
          <w:szCs w:val="28"/>
          <w:lang w:val="kk-KZ" w:eastAsia="en-US"/>
        </w:rPr>
      </w:pPr>
      <w:r w:rsidRPr="00497810">
        <w:rPr>
          <w:rFonts w:eastAsia="Calibri"/>
          <w:sz w:val="28"/>
          <w:szCs w:val="28"/>
          <w:lang w:val="kk-KZ" w:eastAsia="en-US"/>
        </w:rPr>
        <w:t>2027 жылға дейін автомобиль жолдарының сапасын жақсарту және</w:t>
      </w:r>
      <w:r w:rsidR="00497810">
        <w:rPr>
          <w:rFonts w:eastAsia="Calibri"/>
          <w:sz w:val="28"/>
          <w:szCs w:val="28"/>
          <w:lang w:val="kk-KZ" w:eastAsia="en-US"/>
        </w:rPr>
        <w:t xml:space="preserve"> </w:t>
      </w:r>
      <w:r w:rsidRPr="00497810">
        <w:rPr>
          <w:rFonts w:eastAsia="Calibri"/>
          <w:sz w:val="28"/>
          <w:szCs w:val="28"/>
          <w:lang w:val="kk-KZ" w:eastAsia="en-US"/>
        </w:rPr>
        <w:t>жақсы әрі қанағаттанарлық күйдегі жергілікті маңыздағы жолдардың үлесін 96%-тен 96,5%-ға дейін арттыру;</w:t>
      </w:r>
    </w:p>
    <w:p w14:paraId="6E6A104A" w14:textId="77777777" w:rsidR="00A80D32" w:rsidRPr="00A80D32" w:rsidRDefault="00A80D32" w:rsidP="00A80D32">
      <w:pPr>
        <w:numPr>
          <w:ilvl w:val="0"/>
          <w:numId w:val="5"/>
        </w:numPr>
        <w:tabs>
          <w:tab w:val="left" w:pos="993"/>
        </w:tabs>
        <w:ind w:left="0" w:firstLine="851"/>
        <w:contextualSpacing/>
        <w:jc w:val="both"/>
        <w:rPr>
          <w:rFonts w:eastAsia="Calibri"/>
          <w:sz w:val="28"/>
          <w:szCs w:val="28"/>
          <w:lang w:val="kk-KZ" w:eastAsia="en-US"/>
        </w:rPr>
      </w:pPr>
      <w:r w:rsidRPr="00A80D32">
        <w:rPr>
          <w:rFonts w:eastAsia="Calibri"/>
          <w:sz w:val="28"/>
          <w:szCs w:val="28"/>
          <w:lang w:val="kk-KZ" w:eastAsia="en-US"/>
        </w:rPr>
        <w:t>халықты сапалы ауыз сумен және су бұру қызметтерімен қамтамасыз ету, халықты ауызсумен жабдықтауға қолжетімділікті қамтамасыз ету мақсатында жер асты суларының әлеуетін пайдалану жөніндегі жұмыстарды жалғастыру және күшейту, кәсіпорынның техникалық және пайдалану көрсеткіштерін және сумен жабдықтау және су бұру жүйелерін айтарлықтай жақсарту;</w:t>
      </w:r>
    </w:p>
    <w:p w14:paraId="75FFE79B" w14:textId="77777777" w:rsidR="00A80D32" w:rsidRPr="00A80D32" w:rsidRDefault="00A80D32" w:rsidP="00A80D32">
      <w:pPr>
        <w:numPr>
          <w:ilvl w:val="0"/>
          <w:numId w:val="5"/>
        </w:numPr>
        <w:tabs>
          <w:tab w:val="left" w:pos="993"/>
        </w:tabs>
        <w:ind w:left="0" w:right="-5" w:firstLine="851"/>
        <w:contextualSpacing/>
        <w:jc w:val="both"/>
        <w:rPr>
          <w:rFonts w:eastAsia="Calibri"/>
          <w:sz w:val="28"/>
          <w:szCs w:val="28"/>
          <w:lang w:val="kk-KZ" w:eastAsia="en-US"/>
        </w:rPr>
      </w:pPr>
      <w:r w:rsidRPr="00A80D32">
        <w:rPr>
          <w:rFonts w:eastAsia="Calibri"/>
          <w:sz w:val="28"/>
          <w:szCs w:val="28"/>
          <w:lang w:val="kk-KZ" w:eastAsia="en-US"/>
        </w:rPr>
        <w:t>газбен жабдықтау қажеттіліктерін қамтамасыз ету жолымен халықтың өмір сүру және тұрмыс жағдайларын жақсарту, жергілікті тұрғындардан газ тарату жүйелеріне техникалық қызмет көрсету және пайдалану кезінде жаңа жұмыс орындарын құру.</w:t>
      </w:r>
    </w:p>
    <w:p w14:paraId="4A6BC0AA" w14:textId="77777777" w:rsidR="00746E4D" w:rsidRPr="00193867" w:rsidRDefault="00746E4D" w:rsidP="00FF0212">
      <w:pPr>
        <w:ind w:right="-5"/>
        <w:jc w:val="center"/>
        <w:rPr>
          <w:rFonts w:eastAsia="Times New Roman"/>
          <w:noProof/>
          <w:highlight w:val="yellow"/>
          <w:lang w:val="kk-KZ" w:eastAsia="ru-RU"/>
        </w:rPr>
      </w:pPr>
    </w:p>
    <w:sectPr w:rsidR="00746E4D" w:rsidRPr="00193867" w:rsidSect="00B712DE">
      <w:footerReference w:type="even" r:id="rId10"/>
      <w:footerReference w:type="default" r:id="rId11"/>
      <w:pgSz w:w="11906" w:h="16838"/>
      <w:pgMar w:top="993" w:right="851" w:bottom="99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4C2F2" w14:textId="77777777" w:rsidR="001A2CDF" w:rsidRDefault="001A2CDF">
      <w:r>
        <w:separator/>
      </w:r>
    </w:p>
  </w:endnote>
  <w:endnote w:type="continuationSeparator" w:id="0">
    <w:p w14:paraId="4002680C" w14:textId="77777777" w:rsidR="001A2CDF" w:rsidRDefault="001A2C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Times New Roman(K)">
    <w:altName w:val="Times New Roman"/>
    <w:charset w:val="CC"/>
    <w:family w:val="roman"/>
    <w:pitch w:val="variable"/>
    <w:sig w:usb0="20007A87" w:usb1="80000000" w:usb2="00000008" w:usb3="00000000" w:csb0="000001FF" w:csb1="00000000"/>
  </w:font>
  <w:font w:name="Calibri">
    <w:panose1 w:val="020F0502020204030204"/>
    <w:charset w:val="CC"/>
    <w:family w:val="swiss"/>
    <w:pitch w:val="variable"/>
    <w:sig w:usb0="E4002EFF" w:usb1="C200247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2150" w14:textId="77777777" w:rsidR="00E43291" w:rsidRDefault="00E43291" w:rsidP="003864A6">
    <w:pPr>
      <w:pStyle w:val="a6"/>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14:paraId="5E6CCAC2" w14:textId="77777777" w:rsidR="00E43291" w:rsidRDefault="00E432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30195" w14:textId="77777777" w:rsidR="00E43291" w:rsidRDefault="00E43291" w:rsidP="003864A6">
    <w:pPr>
      <w:pStyle w:val="a6"/>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FF2C38">
      <w:rPr>
        <w:rStyle w:val="af5"/>
        <w:noProof/>
      </w:rPr>
      <w:t>24</w:t>
    </w:r>
    <w:r>
      <w:rPr>
        <w:rStyle w:val="af5"/>
      </w:rPr>
      <w:fldChar w:fldCharType="end"/>
    </w:r>
  </w:p>
  <w:p w14:paraId="1CE09E60" w14:textId="77777777" w:rsidR="00E43291" w:rsidRDefault="00E432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C9C87" w14:textId="77777777" w:rsidR="001A2CDF" w:rsidRDefault="001A2CDF">
      <w:r>
        <w:separator/>
      </w:r>
    </w:p>
  </w:footnote>
  <w:footnote w:type="continuationSeparator" w:id="0">
    <w:p w14:paraId="35860B23" w14:textId="77777777" w:rsidR="001A2CDF" w:rsidRDefault="001A2C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609E0"/>
    <w:multiLevelType w:val="multilevel"/>
    <w:tmpl w:val="1F96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D335D3"/>
    <w:multiLevelType w:val="multilevel"/>
    <w:tmpl w:val="20C0C4F6"/>
    <w:lvl w:ilvl="0">
      <w:start w:val="5"/>
      <w:numFmt w:val="decimal"/>
      <w:lvlText w:val="%1"/>
      <w:lvlJc w:val="left"/>
      <w:pPr>
        <w:ind w:left="360" w:hanging="360"/>
      </w:pPr>
      <w:rPr>
        <w:rFonts w:eastAsia="SimSun" w:hint="default"/>
      </w:rPr>
    </w:lvl>
    <w:lvl w:ilvl="1">
      <w:start w:val="4"/>
      <w:numFmt w:val="decimal"/>
      <w:lvlText w:val="%1.%2"/>
      <w:lvlJc w:val="left"/>
      <w:pPr>
        <w:ind w:left="1065" w:hanging="360"/>
      </w:pPr>
      <w:rPr>
        <w:rFonts w:eastAsia="SimSun" w:hint="default"/>
      </w:rPr>
    </w:lvl>
    <w:lvl w:ilvl="2">
      <w:start w:val="1"/>
      <w:numFmt w:val="decimal"/>
      <w:lvlText w:val="%1.%2.%3"/>
      <w:lvlJc w:val="left"/>
      <w:pPr>
        <w:ind w:left="2130" w:hanging="720"/>
      </w:pPr>
      <w:rPr>
        <w:rFonts w:eastAsia="SimSun" w:hint="default"/>
      </w:rPr>
    </w:lvl>
    <w:lvl w:ilvl="3">
      <w:start w:val="1"/>
      <w:numFmt w:val="decimal"/>
      <w:lvlText w:val="%1.%2.%3.%4"/>
      <w:lvlJc w:val="left"/>
      <w:pPr>
        <w:ind w:left="3195" w:hanging="1080"/>
      </w:pPr>
      <w:rPr>
        <w:rFonts w:eastAsia="SimSun" w:hint="default"/>
      </w:rPr>
    </w:lvl>
    <w:lvl w:ilvl="4">
      <w:start w:val="1"/>
      <w:numFmt w:val="decimal"/>
      <w:lvlText w:val="%1.%2.%3.%4.%5"/>
      <w:lvlJc w:val="left"/>
      <w:pPr>
        <w:ind w:left="3900" w:hanging="1080"/>
      </w:pPr>
      <w:rPr>
        <w:rFonts w:eastAsia="SimSun" w:hint="default"/>
      </w:rPr>
    </w:lvl>
    <w:lvl w:ilvl="5">
      <w:start w:val="1"/>
      <w:numFmt w:val="decimal"/>
      <w:lvlText w:val="%1.%2.%3.%4.%5.%6"/>
      <w:lvlJc w:val="left"/>
      <w:pPr>
        <w:ind w:left="4965" w:hanging="1440"/>
      </w:pPr>
      <w:rPr>
        <w:rFonts w:eastAsia="SimSun" w:hint="default"/>
      </w:rPr>
    </w:lvl>
    <w:lvl w:ilvl="6">
      <w:start w:val="1"/>
      <w:numFmt w:val="decimal"/>
      <w:lvlText w:val="%1.%2.%3.%4.%5.%6.%7"/>
      <w:lvlJc w:val="left"/>
      <w:pPr>
        <w:ind w:left="5670" w:hanging="1440"/>
      </w:pPr>
      <w:rPr>
        <w:rFonts w:eastAsia="SimSun" w:hint="default"/>
      </w:rPr>
    </w:lvl>
    <w:lvl w:ilvl="7">
      <w:start w:val="1"/>
      <w:numFmt w:val="decimal"/>
      <w:lvlText w:val="%1.%2.%3.%4.%5.%6.%7.%8"/>
      <w:lvlJc w:val="left"/>
      <w:pPr>
        <w:ind w:left="6735" w:hanging="1800"/>
      </w:pPr>
      <w:rPr>
        <w:rFonts w:eastAsia="SimSun" w:hint="default"/>
      </w:rPr>
    </w:lvl>
    <w:lvl w:ilvl="8">
      <w:start w:val="1"/>
      <w:numFmt w:val="decimal"/>
      <w:lvlText w:val="%1.%2.%3.%4.%5.%6.%7.%8.%9"/>
      <w:lvlJc w:val="left"/>
      <w:pPr>
        <w:ind w:left="7800" w:hanging="2160"/>
      </w:pPr>
      <w:rPr>
        <w:rFonts w:eastAsia="SimSun" w:hint="default"/>
      </w:rPr>
    </w:lvl>
  </w:abstractNum>
  <w:abstractNum w:abstractNumId="2" w15:restartNumberingAfterBreak="0">
    <w:nsid w:val="1D01709A"/>
    <w:multiLevelType w:val="hybridMultilevel"/>
    <w:tmpl w:val="1D2EB3C0"/>
    <w:lvl w:ilvl="0" w:tplc="3BDCF728">
      <w:start w:val="1"/>
      <w:numFmt w:val="upperRoman"/>
      <w:lvlText w:val="%1."/>
      <w:lvlJc w:val="left"/>
      <w:pPr>
        <w:ind w:left="2705"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4E0690B"/>
    <w:multiLevelType w:val="hybridMultilevel"/>
    <w:tmpl w:val="C6E60ACC"/>
    <w:lvl w:ilvl="0" w:tplc="B888E99A">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0C071AD"/>
    <w:multiLevelType w:val="hybridMultilevel"/>
    <w:tmpl w:val="AA4EDE52"/>
    <w:lvl w:ilvl="0" w:tplc="F3E681B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3DFF18C6"/>
    <w:multiLevelType w:val="hybridMultilevel"/>
    <w:tmpl w:val="80D62366"/>
    <w:lvl w:ilvl="0" w:tplc="9B04553E">
      <w:start w:val="2026"/>
      <w:numFmt w:val="bullet"/>
      <w:lvlText w:val="-"/>
      <w:lvlJc w:val="left"/>
      <w:pPr>
        <w:ind w:left="720" w:hanging="360"/>
      </w:pPr>
      <w:rPr>
        <w:rFonts w:ascii="Times New Roman" w:eastAsia="SimSun" w:hAnsi="Times New Roman" w:cs="Times New Roman" w:hint="default"/>
        <w:color w:val="0D0D0D" w:themeColor="text1" w:themeTint="F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0456515"/>
    <w:multiLevelType w:val="hybridMultilevel"/>
    <w:tmpl w:val="522A7D4C"/>
    <w:lvl w:ilvl="0" w:tplc="6A1ADEBE">
      <w:start w:val="2"/>
      <w:numFmt w:val="decimal"/>
      <w:lvlText w:val="%1)"/>
      <w:lvlJc w:val="left"/>
      <w:pPr>
        <w:ind w:left="1069" w:hanging="360"/>
      </w:pPr>
      <w:rPr>
        <w:rFonts w:hint="default"/>
        <w:sz w:val="28"/>
        <w:szCs w:val="28"/>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7" w15:restartNumberingAfterBreak="0">
    <w:nsid w:val="483A2B5F"/>
    <w:multiLevelType w:val="multilevel"/>
    <w:tmpl w:val="1DFE1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708A5"/>
    <w:multiLevelType w:val="hybridMultilevel"/>
    <w:tmpl w:val="AD76166C"/>
    <w:lvl w:ilvl="0" w:tplc="CEBCB33C">
      <w:numFmt w:val="bullet"/>
      <w:lvlText w:val="-"/>
      <w:lvlJc w:val="left"/>
      <w:pPr>
        <w:ind w:left="1287" w:hanging="360"/>
      </w:pPr>
      <w:rPr>
        <w:rFonts w:ascii="Times New Roman" w:eastAsia="SimSu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622144C0"/>
    <w:multiLevelType w:val="hybridMultilevel"/>
    <w:tmpl w:val="B18269F6"/>
    <w:lvl w:ilvl="0" w:tplc="CEBCB33C">
      <w:numFmt w:val="bullet"/>
      <w:lvlText w:val="-"/>
      <w:lvlJc w:val="left"/>
      <w:pPr>
        <w:ind w:left="1215" w:hanging="360"/>
      </w:pPr>
      <w:rPr>
        <w:rFonts w:ascii="Times New Roman" w:eastAsia="SimSun" w:hAnsi="Times New Roman" w:cs="Times New Roman" w:hint="default"/>
      </w:rPr>
    </w:lvl>
    <w:lvl w:ilvl="1" w:tplc="04190003" w:tentative="1">
      <w:start w:val="1"/>
      <w:numFmt w:val="bullet"/>
      <w:lvlText w:val="o"/>
      <w:lvlJc w:val="left"/>
      <w:pPr>
        <w:ind w:left="1935" w:hanging="360"/>
      </w:pPr>
      <w:rPr>
        <w:rFonts w:ascii="Courier New" w:hAnsi="Courier New" w:cs="Courier New" w:hint="default"/>
      </w:rPr>
    </w:lvl>
    <w:lvl w:ilvl="2" w:tplc="04190005" w:tentative="1">
      <w:start w:val="1"/>
      <w:numFmt w:val="bullet"/>
      <w:lvlText w:val=""/>
      <w:lvlJc w:val="left"/>
      <w:pPr>
        <w:ind w:left="2655" w:hanging="360"/>
      </w:pPr>
      <w:rPr>
        <w:rFonts w:ascii="Wingdings" w:hAnsi="Wingdings" w:hint="default"/>
      </w:rPr>
    </w:lvl>
    <w:lvl w:ilvl="3" w:tplc="04190001" w:tentative="1">
      <w:start w:val="1"/>
      <w:numFmt w:val="bullet"/>
      <w:lvlText w:val=""/>
      <w:lvlJc w:val="left"/>
      <w:pPr>
        <w:ind w:left="3375" w:hanging="360"/>
      </w:pPr>
      <w:rPr>
        <w:rFonts w:ascii="Symbol" w:hAnsi="Symbol" w:hint="default"/>
      </w:rPr>
    </w:lvl>
    <w:lvl w:ilvl="4" w:tplc="04190003" w:tentative="1">
      <w:start w:val="1"/>
      <w:numFmt w:val="bullet"/>
      <w:lvlText w:val="o"/>
      <w:lvlJc w:val="left"/>
      <w:pPr>
        <w:ind w:left="4095" w:hanging="360"/>
      </w:pPr>
      <w:rPr>
        <w:rFonts w:ascii="Courier New" w:hAnsi="Courier New" w:cs="Courier New" w:hint="default"/>
      </w:rPr>
    </w:lvl>
    <w:lvl w:ilvl="5" w:tplc="04190005" w:tentative="1">
      <w:start w:val="1"/>
      <w:numFmt w:val="bullet"/>
      <w:lvlText w:val=""/>
      <w:lvlJc w:val="left"/>
      <w:pPr>
        <w:ind w:left="4815" w:hanging="360"/>
      </w:pPr>
      <w:rPr>
        <w:rFonts w:ascii="Wingdings" w:hAnsi="Wingdings" w:hint="default"/>
      </w:rPr>
    </w:lvl>
    <w:lvl w:ilvl="6" w:tplc="04190001" w:tentative="1">
      <w:start w:val="1"/>
      <w:numFmt w:val="bullet"/>
      <w:lvlText w:val=""/>
      <w:lvlJc w:val="left"/>
      <w:pPr>
        <w:ind w:left="5535" w:hanging="360"/>
      </w:pPr>
      <w:rPr>
        <w:rFonts w:ascii="Symbol" w:hAnsi="Symbol" w:hint="default"/>
      </w:rPr>
    </w:lvl>
    <w:lvl w:ilvl="7" w:tplc="04190003" w:tentative="1">
      <w:start w:val="1"/>
      <w:numFmt w:val="bullet"/>
      <w:lvlText w:val="o"/>
      <w:lvlJc w:val="left"/>
      <w:pPr>
        <w:ind w:left="6255" w:hanging="360"/>
      </w:pPr>
      <w:rPr>
        <w:rFonts w:ascii="Courier New" w:hAnsi="Courier New" w:cs="Courier New" w:hint="default"/>
      </w:rPr>
    </w:lvl>
    <w:lvl w:ilvl="8" w:tplc="04190005" w:tentative="1">
      <w:start w:val="1"/>
      <w:numFmt w:val="bullet"/>
      <w:lvlText w:val=""/>
      <w:lvlJc w:val="left"/>
      <w:pPr>
        <w:ind w:left="6975" w:hanging="360"/>
      </w:pPr>
      <w:rPr>
        <w:rFonts w:ascii="Wingdings" w:hAnsi="Wingdings" w:hint="default"/>
      </w:rPr>
    </w:lvl>
  </w:abstractNum>
  <w:abstractNum w:abstractNumId="10" w15:restartNumberingAfterBreak="0">
    <w:nsid w:val="73DD35C8"/>
    <w:multiLevelType w:val="multilevel"/>
    <w:tmpl w:val="FD90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5C5C80"/>
    <w:multiLevelType w:val="hybridMultilevel"/>
    <w:tmpl w:val="8E36523C"/>
    <w:lvl w:ilvl="0" w:tplc="7D12812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7DE33CD9"/>
    <w:multiLevelType w:val="hybridMultilevel"/>
    <w:tmpl w:val="1AAA4232"/>
    <w:lvl w:ilvl="0" w:tplc="06E4B4F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479200147">
    <w:abstractNumId w:val="8"/>
  </w:num>
  <w:num w:numId="2" w16cid:durableId="1314875306">
    <w:abstractNumId w:val="2"/>
  </w:num>
  <w:num w:numId="3" w16cid:durableId="1065564078">
    <w:abstractNumId w:val="3"/>
  </w:num>
  <w:num w:numId="4" w16cid:durableId="1390615289">
    <w:abstractNumId w:val="1"/>
  </w:num>
  <w:num w:numId="5" w16cid:durableId="535628229">
    <w:abstractNumId w:val="9"/>
  </w:num>
  <w:num w:numId="6" w16cid:durableId="661811897">
    <w:abstractNumId w:val="12"/>
  </w:num>
  <w:num w:numId="7" w16cid:durableId="887227648">
    <w:abstractNumId w:val="7"/>
  </w:num>
  <w:num w:numId="8" w16cid:durableId="450592181">
    <w:abstractNumId w:val="5"/>
  </w:num>
  <w:num w:numId="9" w16cid:durableId="1281064102">
    <w:abstractNumId w:val="0"/>
  </w:num>
  <w:num w:numId="10" w16cid:durableId="1226572329">
    <w:abstractNumId w:val="10"/>
  </w:num>
  <w:num w:numId="11" w16cid:durableId="292247328">
    <w:abstractNumId w:val="11"/>
  </w:num>
  <w:num w:numId="12" w16cid:durableId="688986558">
    <w:abstractNumId w:val="6"/>
  </w:num>
  <w:num w:numId="13" w16cid:durableId="1062293078">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AF2"/>
    <w:rsid w:val="00001493"/>
    <w:rsid w:val="00002852"/>
    <w:rsid w:val="000034A9"/>
    <w:rsid w:val="000042DD"/>
    <w:rsid w:val="000053AB"/>
    <w:rsid w:val="000059FD"/>
    <w:rsid w:val="00005B87"/>
    <w:rsid w:val="00006E12"/>
    <w:rsid w:val="00011372"/>
    <w:rsid w:val="00011D15"/>
    <w:rsid w:val="00013001"/>
    <w:rsid w:val="000137C0"/>
    <w:rsid w:val="00013B42"/>
    <w:rsid w:val="0001548B"/>
    <w:rsid w:val="00015BB6"/>
    <w:rsid w:val="00016861"/>
    <w:rsid w:val="00017271"/>
    <w:rsid w:val="0002109C"/>
    <w:rsid w:val="0002115F"/>
    <w:rsid w:val="00022D00"/>
    <w:rsid w:val="00022F9C"/>
    <w:rsid w:val="00023714"/>
    <w:rsid w:val="00023B40"/>
    <w:rsid w:val="00023BA3"/>
    <w:rsid w:val="00024CFE"/>
    <w:rsid w:val="00024D11"/>
    <w:rsid w:val="00025332"/>
    <w:rsid w:val="0002614D"/>
    <w:rsid w:val="00031483"/>
    <w:rsid w:val="000314AE"/>
    <w:rsid w:val="00031777"/>
    <w:rsid w:val="000329FE"/>
    <w:rsid w:val="00033D11"/>
    <w:rsid w:val="00035D0A"/>
    <w:rsid w:val="00036C56"/>
    <w:rsid w:val="00037274"/>
    <w:rsid w:val="0004015A"/>
    <w:rsid w:val="00040D01"/>
    <w:rsid w:val="00041123"/>
    <w:rsid w:val="00041AF5"/>
    <w:rsid w:val="00042D81"/>
    <w:rsid w:val="00044762"/>
    <w:rsid w:val="00044C17"/>
    <w:rsid w:val="000452C6"/>
    <w:rsid w:val="00046012"/>
    <w:rsid w:val="0004698D"/>
    <w:rsid w:val="00050409"/>
    <w:rsid w:val="00052AF8"/>
    <w:rsid w:val="000530A9"/>
    <w:rsid w:val="00053ECE"/>
    <w:rsid w:val="00054D72"/>
    <w:rsid w:val="00060442"/>
    <w:rsid w:val="00060AF7"/>
    <w:rsid w:val="000613A7"/>
    <w:rsid w:val="00062A78"/>
    <w:rsid w:val="000649B5"/>
    <w:rsid w:val="00065977"/>
    <w:rsid w:val="00066865"/>
    <w:rsid w:val="00066C62"/>
    <w:rsid w:val="00067C02"/>
    <w:rsid w:val="000706FD"/>
    <w:rsid w:val="00072041"/>
    <w:rsid w:val="000732D3"/>
    <w:rsid w:val="0007367D"/>
    <w:rsid w:val="00074053"/>
    <w:rsid w:val="000744A2"/>
    <w:rsid w:val="0007492B"/>
    <w:rsid w:val="000756B5"/>
    <w:rsid w:val="00077004"/>
    <w:rsid w:val="00077461"/>
    <w:rsid w:val="00081003"/>
    <w:rsid w:val="00083272"/>
    <w:rsid w:val="00083EEF"/>
    <w:rsid w:val="0008412D"/>
    <w:rsid w:val="0008438A"/>
    <w:rsid w:val="00084517"/>
    <w:rsid w:val="0008460C"/>
    <w:rsid w:val="0008461C"/>
    <w:rsid w:val="00085842"/>
    <w:rsid w:val="00085EED"/>
    <w:rsid w:val="00086AC9"/>
    <w:rsid w:val="00086B6E"/>
    <w:rsid w:val="00087782"/>
    <w:rsid w:val="0009091F"/>
    <w:rsid w:val="0009098E"/>
    <w:rsid w:val="00090C24"/>
    <w:rsid w:val="00090F68"/>
    <w:rsid w:val="00093B1C"/>
    <w:rsid w:val="00093BF4"/>
    <w:rsid w:val="000943FD"/>
    <w:rsid w:val="000947B1"/>
    <w:rsid w:val="00096111"/>
    <w:rsid w:val="000967D2"/>
    <w:rsid w:val="000969F7"/>
    <w:rsid w:val="000A14B3"/>
    <w:rsid w:val="000A2608"/>
    <w:rsid w:val="000A3118"/>
    <w:rsid w:val="000A3405"/>
    <w:rsid w:val="000A65DD"/>
    <w:rsid w:val="000A6BF9"/>
    <w:rsid w:val="000A7E91"/>
    <w:rsid w:val="000B04F1"/>
    <w:rsid w:val="000B084B"/>
    <w:rsid w:val="000B347C"/>
    <w:rsid w:val="000B3C9F"/>
    <w:rsid w:val="000B4C18"/>
    <w:rsid w:val="000C0135"/>
    <w:rsid w:val="000C0533"/>
    <w:rsid w:val="000C242B"/>
    <w:rsid w:val="000C24FD"/>
    <w:rsid w:val="000C447B"/>
    <w:rsid w:val="000C4722"/>
    <w:rsid w:val="000C504E"/>
    <w:rsid w:val="000C64EE"/>
    <w:rsid w:val="000C70E9"/>
    <w:rsid w:val="000C72C0"/>
    <w:rsid w:val="000D0A68"/>
    <w:rsid w:val="000D13F4"/>
    <w:rsid w:val="000D3488"/>
    <w:rsid w:val="000D386D"/>
    <w:rsid w:val="000D3B9D"/>
    <w:rsid w:val="000D3F6C"/>
    <w:rsid w:val="000D7430"/>
    <w:rsid w:val="000E0A7B"/>
    <w:rsid w:val="000E0F2B"/>
    <w:rsid w:val="000E1E53"/>
    <w:rsid w:val="000E1FC8"/>
    <w:rsid w:val="000E38AD"/>
    <w:rsid w:val="000E3CE4"/>
    <w:rsid w:val="000E4235"/>
    <w:rsid w:val="000E5227"/>
    <w:rsid w:val="000E6522"/>
    <w:rsid w:val="000E657D"/>
    <w:rsid w:val="000F00F9"/>
    <w:rsid w:val="000F10C2"/>
    <w:rsid w:val="000F189F"/>
    <w:rsid w:val="000F2A65"/>
    <w:rsid w:val="000F2BAC"/>
    <w:rsid w:val="000F2BEC"/>
    <w:rsid w:val="000F48DC"/>
    <w:rsid w:val="000F584D"/>
    <w:rsid w:val="000F5A4F"/>
    <w:rsid w:val="000F6797"/>
    <w:rsid w:val="000F68F8"/>
    <w:rsid w:val="000F7B3D"/>
    <w:rsid w:val="00100929"/>
    <w:rsid w:val="00100BEB"/>
    <w:rsid w:val="001020A9"/>
    <w:rsid w:val="0010398F"/>
    <w:rsid w:val="0010404F"/>
    <w:rsid w:val="001044E1"/>
    <w:rsid w:val="00104B62"/>
    <w:rsid w:val="001053F9"/>
    <w:rsid w:val="0010545C"/>
    <w:rsid w:val="0010644B"/>
    <w:rsid w:val="001075AA"/>
    <w:rsid w:val="00107D3D"/>
    <w:rsid w:val="0011212F"/>
    <w:rsid w:val="0011217A"/>
    <w:rsid w:val="001128F8"/>
    <w:rsid w:val="0011362D"/>
    <w:rsid w:val="001136D7"/>
    <w:rsid w:val="001147D2"/>
    <w:rsid w:val="0012035A"/>
    <w:rsid w:val="00121E1A"/>
    <w:rsid w:val="00122027"/>
    <w:rsid w:val="00122340"/>
    <w:rsid w:val="00123A7E"/>
    <w:rsid w:val="00125B07"/>
    <w:rsid w:val="00125B53"/>
    <w:rsid w:val="0012640F"/>
    <w:rsid w:val="00126CFD"/>
    <w:rsid w:val="00126EA0"/>
    <w:rsid w:val="001277CD"/>
    <w:rsid w:val="00127CF3"/>
    <w:rsid w:val="00127DB4"/>
    <w:rsid w:val="00130CDF"/>
    <w:rsid w:val="00131724"/>
    <w:rsid w:val="0013209D"/>
    <w:rsid w:val="00132648"/>
    <w:rsid w:val="00132F40"/>
    <w:rsid w:val="001333DC"/>
    <w:rsid w:val="00136957"/>
    <w:rsid w:val="00136B7C"/>
    <w:rsid w:val="00137DED"/>
    <w:rsid w:val="001417A0"/>
    <w:rsid w:val="00143159"/>
    <w:rsid w:val="00145A11"/>
    <w:rsid w:val="0014714C"/>
    <w:rsid w:val="00147634"/>
    <w:rsid w:val="00151D34"/>
    <w:rsid w:val="00151D57"/>
    <w:rsid w:val="001539E3"/>
    <w:rsid w:val="00153AF2"/>
    <w:rsid w:val="00154AEF"/>
    <w:rsid w:val="00155D32"/>
    <w:rsid w:val="001601AD"/>
    <w:rsid w:val="0016060D"/>
    <w:rsid w:val="00160B61"/>
    <w:rsid w:val="0016276E"/>
    <w:rsid w:val="00162A90"/>
    <w:rsid w:val="001630C0"/>
    <w:rsid w:val="001631E9"/>
    <w:rsid w:val="00163A15"/>
    <w:rsid w:val="001646E2"/>
    <w:rsid w:val="0016571E"/>
    <w:rsid w:val="001672CF"/>
    <w:rsid w:val="001677BC"/>
    <w:rsid w:val="00167FD0"/>
    <w:rsid w:val="00170ACC"/>
    <w:rsid w:val="00171531"/>
    <w:rsid w:val="00171560"/>
    <w:rsid w:val="00172A2B"/>
    <w:rsid w:val="00173323"/>
    <w:rsid w:val="00174F71"/>
    <w:rsid w:val="001755F3"/>
    <w:rsid w:val="001779CA"/>
    <w:rsid w:val="00181A6A"/>
    <w:rsid w:val="00183341"/>
    <w:rsid w:val="001856CB"/>
    <w:rsid w:val="0018641C"/>
    <w:rsid w:val="0019096D"/>
    <w:rsid w:val="001914EE"/>
    <w:rsid w:val="0019178C"/>
    <w:rsid w:val="001921FA"/>
    <w:rsid w:val="001925DD"/>
    <w:rsid w:val="00193867"/>
    <w:rsid w:val="00193ACE"/>
    <w:rsid w:val="00194B70"/>
    <w:rsid w:val="00195643"/>
    <w:rsid w:val="001965A5"/>
    <w:rsid w:val="00197970"/>
    <w:rsid w:val="00197CC6"/>
    <w:rsid w:val="001A0920"/>
    <w:rsid w:val="001A0ACA"/>
    <w:rsid w:val="001A0F94"/>
    <w:rsid w:val="001A2CDF"/>
    <w:rsid w:val="001A51D8"/>
    <w:rsid w:val="001A65E6"/>
    <w:rsid w:val="001B1781"/>
    <w:rsid w:val="001B1BB4"/>
    <w:rsid w:val="001B2B56"/>
    <w:rsid w:val="001B2CE4"/>
    <w:rsid w:val="001B49AA"/>
    <w:rsid w:val="001C286B"/>
    <w:rsid w:val="001C38DC"/>
    <w:rsid w:val="001C5D6F"/>
    <w:rsid w:val="001C6027"/>
    <w:rsid w:val="001D08A6"/>
    <w:rsid w:val="001D0D20"/>
    <w:rsid w:val="001D0DA9"/>
    <w:rsid w:val="001D1ADE"/>
    <w:rsid w:val="001D225D"/>
    <w:rsid w:val="001D2D85"/>
    <w:rsid w:val="001D473B"/>
    <w:rsid w:val="001D50E9"/>
    <w:rsid w:val="001D5982"/>
    <w:rsid w:val="001D5A58"/>
    <w:rsid w:val="001D794F"/>
    <w:rsid w:val="001E0EE8"/>
    <w:rsid w:val="001E1BB1"/>
    <w:rsid w:val="001E23DE"/>
    <w:rsid w:val="001E2D3E"/>
    <w:rsid w:val="001E33D9"/>
    <w:rsid w:val="001E42AF"/>
    <w:rsid w:val="001E47E1"/>
    <w:rsid w:val="001E7F40"/>
    <w:rsid w:val="001F02E5"/>
    <w:rsid w:val="001F071E"/>
    <w:rsid w:val="001F1C4F"/>
    <w:rsid w:val="001F206F"/>
    <w:rsid w:val="001F2CE7"/>
    <w:rsid w:val="001F4156"/>
    <w:rsid w:val="001F4D7F"/>
    <w:rsid w:val="001F5EF7"/>
    <w:rsid w:val="001F7414"/>
    <w:rsid w:val="002003C2"/>
    <w:rsid w:val="00200537"/>
    <w:rsid w:val="002027C8"/>
    <w:rsid w:val="00205410"/>
    <w:rsid w:val="00207F2E"/>
    <w:rsid w:val="002128FE"/>
    <w:rsid w:val="00212D64"/>
    <w:rsid w:val="00212F1A"/>
    <w:rsid w:val="002134B9"/>
    <w:rsid w:val="002156F5"/>
    <w:rsid w:val="00216104"/>
    <w:rsid w:val="00217108"/>
    <w:rsid w:val="00217507"/>
    <w:rsid w:val="00217668"/>
    <w:rsid w:val="00217801"/>
    <w:rsid w:val="0022032D"/>
    <w:rsid w:val="002204D1"/>
    <w:rsid w:val="002210CE"/>
    <w:rsid w:val="00224CC8"/>
    <w:rsid w:val="00226BB7"/>
    <w:rsid w:val="002307AF"/>
    <w:rsid w:val="00232E0A"/>
    <w:rsid w:val="00234D0C"/>
    <w:rsid w:val="002359A2"/>
    <w:rsid w:val="00235B7F"/>
    <w:rsid w:val="00240ED2"/>
    <w:rsid w:val="002417DA"/>
    <w:rsid w:val="00242FB3"/>
    <w:rsid w:val="00243036"/>
    <w:rsid w:val="00243285"/>
    <w:rsid w:val="00243913"/>
    <w:rsid w:val="00244AFC"/>
    <w:rsid w:val="00245482"/>
    <w:rsid w:val="002454C0"/>
    <w:rsid w:val="00246B5A"/>
    <w:rsid w:val="0024720E"/>
    <w:rsid w:val="00251289"/>
    <w:rsid w:val="00251BAC"/>
    <w:rsid w:val="002525D8"/>
    <w:rsid w:val="00252A63"/>
    <w:rsid w:val="002538FA"/>
    <w:rsid w:val="00257AFD"/>
    <w:rsid w:val="00260A04"/>
    <w:rsid w:val="00260DE8"/>
    <w:rsid w:val="00260F11"/>
    <w:rsid w:val="002610B0"/>
    <w:rsid w:val="00261AD6"/>
    <w:rsid w:val="00264A82"/>
    <w:rsid w:val="00265EB4"/>
    <w:rsid w:val="002661BB"/>
    <w:rsid w:val="0026621C"/>
    <w:rsid w:val="002674DF"/>
    <w:rsid w:val="0026768F"/>
    <w:rsid w:val="0027095C"/>
    <w:rsid w:val="00270D76"/>
    <w:rsid w:val="00270E23"/>
    <w:rsid w:val="00273140"/>
    <w:rsid w:val="00273251"/>
    <w:rsid w:val="00274102"/>
    <w:rsid w:val="0027438F"/>
    <w:rsid w:val="002757E4"/>
    <w:rsid w:val="00276E3F"/>
    <w:rsid w:val="002779AD"/>
    <w:rsid w:val="002808FF"/>
    <w:rsid w:val="00280F16"/>
    <w:rsid w:val="00281165"/>
    <w:rsid w:val="002814A1"/>
    <w:rsid w:val="00281D69"/>
    <w:rsid w:val="00281E53"/>
    <w:rsid w:val="00286D8E"/>
    <w:rsid w:val="00290FFA"/>
    <w:rsid w:val="0029112A"/>
    <w:rsid w:val="0029120B"/>
    <w:rsid w:val="0029352C"/>
    <w:rsid w:val="00294564"/>
    <w:rsid w:val="0029507A"/>
    <w:rsid w:val="00295B46"/>
    <w:rsid w:val="00296F29"/>
    <w:rsid w:val="002978AB"/>
    <w:rsid w:val="002A18BD"/>
    <w:rsid w:val="002A22CD"/>
    <w:rsid w:val="002A2C4C"/>
    <w:rsid w:val="002A40E2"/>
    <w:rsid w:val="002A46B3"/>
    <w:rsid w:val="002A4B7E"/>
    <w:rsid w:val="002A5007"/>
    <w:rsid w:val="002A7B10"/>
    <w:rsid w:val="002B0774"/>
    <w:rsid w:val="002B1FA7"/>
    <w:rsid w:val="002B3FCB"/>
    <w:rsid w:val="002B4AEF"/>
    <w:rsid w:val="002B6C1F"/>
    <w:rsid w:val="002B6CAB"/>
    <w:rsid w:val="002B75D2"/>
    <w:rsid w:val="002B7BF7"/>
    <w:rsid w:val="002C0892"/>
    <w:rsid w:val="002C1192"/>
    <w:rsid w:val="002C1863"/>
    <w:rsid w:val="002C223D"/>
    <w:rsid w:val="002C2560"/>
    <w:rsid w:val="002C2B69"/>
    <w:rsid w:val="002C3FA6"/>
    <w:rsid w:val="002C433B"/>
    <w:rsid w:val="002C4960"/>
    <w:rsid w:val="002C5576"/>
    <w:rsid w:val="002C6247"/>
    <w:rsid w:val="002C66E5"/>
    <w:rsid w:val="002D1A9A"/>
    <w:rsid w:val="002D1F35"/>
    <w:rsid w:val="002D2C85"/>
    <w:rsid w:val="002D467E"/>
    <w:rsid w:val="002D4C5C"/>
    <w:rsid w:val="002D54FB"/>
    <w:rsid w:val="002D650A"/>
    <w:rsid w:val="002D6810"/>
    <w:rsid w:val="002D725D"/>
    <w:rsid w:val="002D79E6"/>
    <w:rsid w:val="002E0E8A"/>
    <w:rsid w:val="002E15A9"/>
    <w:rsid w:val="002E1883"/>
    <w:rsid w:val="002E56BE"/>
    <w:rsid w:val="002E5E62"/>
    <w:rsid w:val="002E63BD"/>
    <w:rsid w:val="002E7ABD"/>
    <w:rsid w:val="002E7F72"/>
    <w:rsid w:val="002F014B"/>
    <w:rsid w:val="002F0430"/>
    <w:rsid w:val="002F296B"/>
    <w:rsid w:val="002F45AC"/>
    <w:rsid w:val="002F50EC"/>
    <w:rsid w:val="002F7A99"/>
    <w:rsid w:val="00302517"/>
    <w:rsid w:val="00302E65"/>
    <w:rsid w:val="00303F1C"/>
    <w:rsid w:val="003040CF"/>
    <w:rsid w:val="00304DC3"/>
    <w:rsid w:val="0030574B"/>
    <w:rsid w:val="003059E7"/>
    <w:rsid w:val="00306E1F"/>
    <w:rsid w:val="003072F1"/>
    <w:rsid w:val="003113ED"/>
    <w:rsid w:val="00311695"/>
    <w:rsid w:val="00311CCE"/>
    <w:rsid w:val="00312B1A"/>
    <w:rsid w:val="00314864"/>
    <w:rsid w:val="00314FD9"/>
    <w:rsid w:val="003152E4"/>
    <w:rsid w:val="00315827"/>
    <w:rsid w:val="00320045"/>
    <w:rsid w:val="003207F2"/>
    <w:rsid w:val="00321FC8"/>
    <w:rsid w:val="00324D2F"/>
    <w:rsid w:val="0032569B"/>
    <w:rsid w:val="00327536"/>
    <w:rsid w:val="00327921"/>
    <w:rsid w:val="0033068E"/>
    <w:rsid w:val="00330B9F"/>
    <w:rsid w:val="003311A4"/>
    <w:rsid w:val="00331DC7"/>
    <w:rsid w:val="00332A3F"/>
    <w:rsid w:val="00332B1E"/>
    <w:rsid w:val="00333E47"/>
    <w:rsid w:val="003348EB"/>
    <w:rsid w:val="00334F98"/>
    <w:rsid w:val="00335968"/>
    <w:rsid w:val="00337749"/>
    <w:rsid w:val="003402B9"/>
    <w:rsid w:val="003403C5"/>
    <w:rsid w:val="00341B48"/>
    <w:rsid w:val="00342330"/>
    <w:rsid w:val="00343D4B"/>
    <w:rsid w:val="003443BF"/>
    <w:rsid w:val="003455FB"/>
    <w:rsid w:val="003472C5"/>
    <w:rsid w:val="003473AA"/>
    <w:rsid w:val="00350894"/>
    <w:rsid w:val="003520D3"/>
    <w:rsid w:val="00354509"/>
    <w:rsid w:val="00355151"/>
    <w:rsid w:val="003555C6"/>
    <w:rsid w:val="0035628C"/>
    <w:rsid w:val="0035634B"/>
    <w:rsid w:val="00356C68"/>
    <w:rsid w:val="003573C6"/>
    <w:rsid w:val="003576BC"/>
    <w:rsid w:val="00363D67"/>
    <w:rsid w:val="00364C22"/>
    <w:rsid w:val="00365B43"/>
    <w:rsid w:val="00365BB4"/>
    <w:rsid w:val="003676E3"/>
    <w:rsid w:val="0037077A"/>
    <w:rsid w:val="00371ACC"/>
    <w:rsid w:val="00371E56"/>
    <w:rsid w:val="003725A0"/>
    <w:rsid w:val="00372AF4"/>
    <w:rsid w:val="00372E3F"/>
    <w:rsid w:val="00375CF7"/>
    <w:rsid w:val="00377A90"/>
    <w:rsid w:val="00377B99"/>
    <w:rsid w:val="00377E7D"/>
    <w:rsid w:val="0038036B"/>
    <w:rsid w:val="0038046B"/>
    <w:rsid w:val="00383142"/>
    <w:rsid w:val="003836BF"/>
    <w:rsid w:val="0038390A"/>
    <w:rsid w:val="00383917"/>
    <w:rsid w:val="00384A39"/>
    <w:rsid w:val="003859A3"/>
    <w:rsid w:val="003864A6"/>
    <w:rsid w:val="00390797"/>
    <w:rsid w:val="00391CBE"/>
    <w:rsid w:val="00391FC5"/>
    <w:rsid w:val="0039335F"/>
    <w:rsid w:val="00393374"/>
    <w:rsid w:val="003939A3"/>
    <w:rsid w:val="00393C94"/>
    <w:rsid w:val="0039785B"/>
    <w:rsid w:val="00397B41"/>
    <w:rsid w:val="003A0296"/>
    <w:rsid w:val="003A0639"/>
    <w:rsid w:val="003A1EFC"/>
    <w:rsid w:val="003A268E"/>
    <w:rsid w:val="003A4B3F"/>
    <w:rsid w:val="003A5430"/>
    <w:rsid w:val="003A70F2"/>
    <w:rsid w:val="003B09D1"/>
    <w:rsid w:val="003B0ACE"/>
    <w:rsid w:val="003B1047"/>
    <w:rsid w:val="003B204F"/>
    <w:rsid w:val="003B2260"/>
    <w:rsid w:val="003B2ECB"/>
    <w:rsid w:val="003B2FD4"/>
    <w:rsid w:val="003B3940"/>
    <w:rsid w:val="003B3DB3"/>
    <w:rsid w:val="003B3F79"/>
    <w:rsid w:val="003B43A7"/>
    <w:rsid w:val="003B5239"/>
    <w:rsid w:val="003B56E4"/>
    <w:rsid w:val="003B589C"/>
    <w:rsid w:val="003B6362"/>
    <w:rsid w:val="003B6993"/>
    <w:rsid w:val="003C05B4"/>
    <w:rsid w:val="003C0F0F"/>
    <w:rsid w:val="003C2326"/>
    <w:rsid w:val="003C44E1"/>
    <w:rsid w:val="003C7482"/>
    <w:rsid w:val="003C7B48"/>
    <w:rsid w:val="003D10B1"/>
    <w:rsid w:val="003D1E0C"/>
    <w:rsid w:val="003D1F02"/>
    <w:rsid w:val="003D44D7"/>
    <w:rsid w:val="003D5672"/>
    <w:rsid w:val="003D5D81"/>
    <w:rsid w:val="003D638E"/>
    <w:rsid w:val="003D6E84"/>
    <w:rsid w:val="003E121A"/>
    <w:rsid w:val="003E1D23"/>
    <w:rsid w:val="003E31B4"/>
    <w:rsid w:val="003E36A9"/>
    <w:rsid w:val="003E3730"/>
    <w:rsid w:val="003E37AD"/>
    <w:rsid w:val="003E4402"/>
    <w:rsid w:val="003E5EDE"/>
    <w:rsid w:val="003F1093"/>
    <w:rsid w:val="003F3D8A"/>
    <w:rsid w:val="003F444C"/>
    <w:rsid w:val="003F4B5F"/>
    <w:rsid w:val="003F4C3A"/>
    <w:rsid w:val="003F5299"/>
    <w:rsid w:val="003F59BA"/>
    <w:rsid w:val="003F5EF6"/>
    <w:rsid w:val="003F61D5"/>
    <w:rsid w:val="003F63C2"/>
    <w:rsid w:val="003F6E04"/>
    <w:rsid w:val="00400A51"/>
    <w:rsid w:val="004010C1"/>
    <w:rsid w:val="00401B4B"/>
    <w:rsid w:val="004024B7"/>
    <w:rsid w:val="004028B8"/>
    <w:rsid w:val="00404DEA"/>
    <w:rsid w:val="00405453"/>
    <w:rsid w:val="004067CD"/>
    <w:rsid w:val="004067D5"/>
    <w:rsid w:val="0040691C"/>
    <w:rsid w:val="00407439"/>
    <w:rsid w:val="00410763"/>
    <w:rsid w:val="004112B4"/>
    <w:rsid w:val="00411D46"/>
    <w:rsid w:val="0041256E"/>
    <w:rsid w:val="00414C8D"/>
    <w:rsid w:val="00416FA1"/>
    <w:rsid w:val="00416FD0"/>
    <w:rsid w:val="0041739B"/>
    <w:rsid w:val="004200E5"/>
    <w:rsid w:val="00420202"/>
    <w:rsid w:val="00420BF1"/>
    <w:rsid w:val="00423061"/>
    <w:rsid w:val="00424890"/>
    <w:rsid w:val="004248CF"/>
    <w:rsid w:val="004249E6"/>
    <w:rsid w:val="004251EF"/>
    <w:rsid w:val="00425DE3"/>
    <w:rsid w:val="0042697A"/>
    <w:rsid w:val="00430D65"/>
    <w:rsid w:val="00430FB3"/>
    <w:rsid w:val="0043142C"/>
    <w:rsid w:val="00431E83"/>
    <w:rsid w:val="0043259F"/>
    <w:rsid w:val="004329A1"/>
    <w:rsid w:val="0044207F"/>
    <w:rsid w:val="00442E65"/>
    <w:rsid w:val="00443D22"/>
    <w:rsid w:val="004462A7"/>
    <w:rsid w:val="00447A68"/>
    <w:rsid w:val="004503CB"/>
    <w:rsid w:val="00453037"/>
    <w:rsid w:val="00454929"/>
    <w:rsid w:val="0046011E"/>
    <w:rsid w:val="0046189D"/>
    <w:rsid w:val="00461A8D"/>
    <w:rsid w:val="00462130"/>
    <w:rsid w:val="00462296"/>
    <w:rsid w:val="004623B0"/>
    <w:rsid w:val="00462854"/>
    <w:rsid w:val="00463A31"/>
    <w:rsid w:val="0046419E"/>
    <w:rsid w:val="0046557B"/>
    <w:rsid w:val="00465FD3"/>
    <w:rsid w:val="00466277"/>
    <w:rsid w:val="00466555"/>
    <w:rsid w:val="00467B14"/>
    <w:rsid w:val="00467C82"/>
    <w:rsid w:val="00470B22"/>
    <w:rsid w:val="00471E60"/>
    <w:rsid w:val="00472578"/>
    <w:rsid w:val="00472F8C"/>
    <w:rsid w:val="004737AD"/>
    <w:rsid w:val="00474C4C"/>
    <w:rsid w:val="00474CF4"/>
    <w:rsid w:val="00477AB6"/>
    <w:rsid w:val="00480423"/>
    <w:rsid w:val="0048048F"/>
    <w:rsid w:val="00480B05"/>
    <w:rsid w:val="00482896"/>
    <w:rsid w:val="00483D69"/>
    <w:rsid w:val="00484740"/>
    <w:rsid w:val="00494BB0"/>
    <w:rsid w:val="00494F93"/>
    <w:rsid w:val="004952FB"/>
    <w:rsid w:val="00496D58"/>
    <w:rsid w:val="004976FC"/>
    <w:rsid w:val="00497810"/>
    <w:rsid w:val="004A06E4"/>
    <w:rsid w:val="004A4B63"/>
    <w:rsid w:val="004A54FA"/>
    <w:rsid w:val="004A641E"/>
    <w:rsid w:val="004A745A"/>
    <w:rsid w:val="004B13A7"/>
    <w:rsid w:val="004B2A52"/>
    <w:rsid w:val="004B2AB6"/>
    <w:rsid w:val="004B4411"/>
    <w:rsid w:val="004B451E"/>
    <w:rsid w:val="004B4999"/>
    <w:rsid w:val="004B761C"/>
    <w:rsid w:val="004C0EC8"/>
    <w:rsid w:val="004C1D8F"/>
    <w:rsid w:val="004C266F"/>
    <w:rsid w:val="004C4B7A"/>
    <w:rsid w:val="004C5576"/>
    <w:rsid w:val="004C596E"/>
    <w:rsid w:val="004C6A44"/>
    <w:rsid w:val="004C6C2C"/>
    <w:rsid w:val="004C6E81"/>
    <w:rsid w:val="004D0634"/>
    <w:rsid w:val="004D0C1F"/>
    <w:rsid w:val="004D144A"/>
    <w:rsid w:val="004D1538"/>
    <w:rsid w:val="004D190B"/>
    <w:rsid w:val="004D424F"/>
    <w:rsid w:val="004D55C7"/>
    <w:rsid w:val="004D586A"/>
    <w:rsid w:val="004D68A5"/>
    <w:rsid w:val="004D6F9B"/>
    <w:rsid w:val="004D7670"/>
    <w:rsid w:val="004D788C"/>
    <w:rsid w:val="004E0DE1"/>
    <w:rsid w:val="004E1483"/>
    <w:rsid w:val="004E3EA1"/>
    <w:rsid w:val="004E577E"/>
    <w:rsid w:val="004E5807"/>
    <w:rsid w:val="004E6723"/>
    <w:rsid w:val="004E76EA"/>
    <w:rsid w:val="004E7DEB"/>
    <w:rsid w:val="004F1657"/>
    <w:rsid w:val="004F373E"/>
    <w:rsid w:val="004F4373"/>
    <w:rsid w:val="004F5B6E"/>
    <w:rsid w:val="004F70CD"/>
    <w:rsid w:val="00500414"/>
    <w:rsid w:val="0050088F"/>
    <w:rsid w:val="00500B7B"/>
    <w:rsid w:val="00500D8B"/>
    <w:rsid w:val="00502FF1"/>
    <w:rsid w:val="005032B5"/>
    <w:rsid w:val="00503E3D"/>
    <w:rsid w:val="005040C4"/>
    <w:rsid w:val="00504831"/>
    <w:rsid w:val="00504E4F"/>
    <w:rsid w:val="00504F9C"/>
    <w:rsid w:val="00505968"/>
    <w:rsid w:val="00505D82"/>
    <w:rsid w:val="00505E17"/>
    <w:rsid w:val="005062B9"/>
    <w:rsid w:val="0050653A"/>
    <w:rsid w:val="00507109"/>
    <w:rsid w:val="005071CB"/>
    <w:rsid w:val="00507371"/>
    <w:rsid w:val="0051057A"/>
    <w:rsid w:val="005109D6"/>
    <w:rsid w:val="00511832"/>
    <w:rsid w:val="00512071"/>
    <w:rsid w:val="00512663"/>
    <w:rsid w:val="00512E51"/>
    <w:rsid w:val="00513232"/>
    <w:rsid w:val="00513A98"/>
    <w:rsid w:val="00514A61"/>
    <w:rsid w:val="005156A3"/>
    <w:rsid w:val="005169F3"/>
    <w:rsid w:val="00516BEB"/>
    <w:rsid w:val="005203D1"/>
    <w:rsid w:val="00520AC7"/>
    <w:rsid w:val="00521271"/>
    <w:rsid w:val="0052266F"/>
    <w:rsid w:val="00522C69"/>
    <w:rsid w:val="00522F04"/>
    <w:rsid w:val="00523006"/>
    <w:rsid w:val="0052308B"/>
    <w:rsid w:val="00523BA2"/>
    <w:rsid w:val="00523CCD"/>
    <w:rsid w:val="00524D6C"/>
    <w:rsid w:val="00527F84"/>
    <w:rsid w:val="0053054F"/>
    <w:rsid w:val="0053067C"/>
    <w:rsid w:val="00530D3F"/>
    <w:rsid w:val="00531FE4"/>
    <w:rsid w:val="005352B1"/>
    <w:rsid w:val="0053556B"/>
    <w:rsid w:val="00535640"/>
    <w:rsid w:val="0053631D"/>
    <w:rsid w:val="00536EE1"/>
    <w:rsid w:val="005410AC"/>
    <w:rsid w:val="00541B15"/>
    <w:rsid w:val="00543348"/>
    <w:rsid w:val="00543703"/>
    <w:rsid w:val="0054549F"/>
    <w:rsid w:val="00545734"/>
    <w:rsid w:val="005466E6"/>
    <w:rsid w:val="00546754"/>
    <w:rsid w:val="00546E32"/>
    <w:rsid w:val="00551300"/>
    <w:rsid w:val="00551B60"/>
    <w:rsid w:val="00552AD5"/>
    <w:rsid w:val="005539A3"/>
    <w:rsid w:val="00553A43"/>
    <w:rsid w:val="0055564A"/>
    <w:rsid w:val="005561F7"/>
    <w:rsid w:val="005565A8"/>
    <w:rsid w:val="00556906"/>
    <w:rsid w:val="00556E61"/>
    <w:rsid w:val="00557E7C"/>
    <w:rsid w:val="00557EB4"/>
    <w:rsid w:val="00560679"/>
    <w:rsid w:val="00560FD0"/>
    <w:rsid w:val="005615BB"/>
    <w:rsid w:val="005624FA"/>
    <w:rsid w:val="00563796"/>
    <w:rsid w:val="005640E0"/>
    <w:rsid w:val="005643B2"/>
    <w:rsid w:val="005651F5"/>
    <w:rsid w:val="00566089"/>
    <w:rsid w:val="00566449"/>
    <w:rsid w:val="00570313"/>
    <w:rsid w:val="005748EE"/>
    <w:rsid w:val="00575AEB"/>
    <w:rsid w:val="00577237"/>
    <w:rsid w:val="00577819"/>
    <w:rsid w:val="00581386"/>
    <w:rsid w:val="0058237A"/>
    <w:rsid w:val="00582E77"/>
    <w:rsid w:val="005830F6"/>
    <w:rsid w:val="00583299"/>
    <w:rsid w:val="005835DB"/>
    <w:rsid w:val="00583A35"/>
    <w:rsid w:val="00583AB5"/>
    <w:rsid w:val="00584308"/>
    <w:rsid w:val="00584E31"/>
    <w:rsid w:val="005861F1"/>
    <w:rsid w:val="00586583"/>
    <w:rsid w:val="00587018"/>
    <w:rsid w:val="00590EFF"/>
    <w:rsid w:val="005910B9"/>
    <w:rsid w:val="005914A3"/>
    <w:rsid w:val="00591CD5"/>
    <w:rsid w:val="0059230D"/>
    <w:rsid w:val="00593456"/>
    <w:rsid w:val="00594664"/>
    <w:rsid w:val="00595FE6"/>
    <w:rsid w:val="0059639B"/>
    <w:rsid w:val="00596B98"/>
    <w:rsid w:val="00596D61"/>
    <w:rsid w:val="00597856"/>
    <w:rsid w:val="00597E19"/>
    <w:rsid w:val="005A1C71"/>
    <w:rsid w:val="005A210E"/>
    <w:rsid w:val="005A28BA"/>
    <w:rsid w:val="005A42CD"/>
    <w:rsid w:val="005A44D2"/>
    <w:rsid w:val="005A58FC"/>
    <w:rsid w:val="005A608E"/>
    <w:rsid w:val="005A6A0A"/>
    <w:rsid w:val="005A728F"/>
    <w:rsid w:val="005A7479"/>
    <w:rsid w:val="005A77A2"/>
    <w:rsid w:val="005A7EC1"/>
    <w:rsid w:val="005B1BE4"/>
    <w:rsid w:val="005B27C0"/>
    <w:rsid w:val="005B297D"/>
    <w:rsid w:val="005B58F3"/>
    <w:rsid w:val="005B67AA"/>
    <w:rsid w:val="005B6FF0"/>
    <w:rsid w:val="005B7749"/>
    <w:rsid w:val="005C17C2"/>
    <w:rsid w:val="005C2160"/>
    <w:rsid w:val="005C25F4"/>
    <w:rsid w:val="005C2893"/>
    <w:rsid w:val="005C44B8"/>
    <w:rsid w:val="005C620A"/>
    <w:rsid w:val="005C794C"/>
    <w:rsid w:val="005D0449"/>
    <w:rsid w:val="005D1EAA"/>
    <w:rsid w:val="005D25A3"/>
    <w:rsid w:val="005D27F0"/>
    <w:rsid w:val="005D2D07"/>
    <w:rsid w:val="005D36F6"/>
    <w:rsid w:val="005D4D06"/>
    <w:rsid w:val="005D6262"/>
    <w:rsid w:val="005D6880"/>
    <w:rsid w:val="005D7BD3"/>
    <w:rsid w:val="005E0DD8"/>
    <w:rsid w:val="005E10A8"/>
    <w:rsid w:val="005E18DB"/>
    <w:rsid w:val="005E1F46"/>
    <w:rsid w:val="005E1F60"/>
    <w:rsid w:val="005E2F5B"/>
    <w:rsid w:val="005E4709"/>
    <w:rsid w:val="005E4AF2"/>
    <w:rsid w:val="005E71F7"/>
    <w:rsid w:val="005F0722"/>
    <w:rsid w:val="005F2A8B"/>
    <w:rsid w:val="005F4B33"/>
    <w:rsid w:val="005F4C2B"/>
    <w:rsid w:val="005F628A"/>
    <w:rsid w:val="005F79C3"/>
    <w:rsid w:val="00600078"/>
    <w:rsid w:val="00600602"/>
    <w:rsid w:val="00603301"/>
    <w:rsid w:val="006047D1"/>
    <w:rsid w:val="00605535"/>
    <w:rsid w:val="0060671E"/>
    <w:rsid w:val="00606794"/>
    <w:rsid w:val="00606D7B"/>
    <w:rsid w:val="0060728C"/>
    <w:rsid w:val="00607964"/>
    <w:rsid w:val="006106CE"/>
    <w:rsid w:val="00610A48"/>
    <w:rsid w:val="00611FA8"/>
    <w:rsid w:val="00612DA7"/>
    <w:rsid w:val="00614BF4"/>
    <w:rsid w:val="0061526C"/>
    <w:rsid w:val="006157AA"/>
    <w:rsid w:val="00615915"/>
    <w:rsid w:val="00617F90"/>
    <w:rsid w:val="00621D37"/>
    <w:rsid w:val="00622824"/>
    <w:rsid w:val="0062351A"/>
    <w:rsid w:val="00623DBE"/>
    <w:rsid w:val="0062623C"/>
    <w:rsid w:val="00626F4C"/>
    <w:rsid w:val="006271FF"/>
    <w:rsid w:val="00630F72"/>
    <w:rsid w:val="00631E7F"/>
    <w:rsid w:val="00633922"/>
    <w:rsid w:val="00634A1E"/>
    <w:rsid w:val="00636681"/>
    <w:rsid w:val="00643265"/>
    <w:rsid w:val="00643AF8"/>
    <w:rsid w:val="0064409A"/>
    <w:rsid w:val="00645D1B"/>
    <w:rsid w:val="00647DB5"/>
    <w:rsid w:val="006519B4"/>
    <w:rsid w:val="0065555D"/>
    <w:rsid w:val="00657757"/>
    <w:rsid w:val="00660D2C"/>
    <w:rsid w:val="00660E54"/>
    <w:rsid w:val="00661247"/>
    <w:rsid w:val="00661625"/>
    <w:rsid w:val="00662CBF"/>
    <w:rsid w:val="006630E2"/>
    <w:rsid w:val="006638C4"/>
    <w:rsid w:val="00666327"/>
    <w:rsid w:val="00666C1B"/>
    <w:rsid w:val="006673C3"/>
    <w:rsid w:val="00667B54"/>
    <w:rsid w:val="00667F7A"/>
    <w:rsid w:val="00671AAF"/>
    <w:rsid w:val="00672466"/>
    <w:rsid w:val="006726B5"/>
    <w:rsid w:val="0067277A"/>
    <w:rsid w:val="0067283E"/>
    <w:rsid w:val="00672D41"/>
    <w:rsid w:val="00673ACB"/>
    <w:rsid w:val="00674705"/>
    <w:rsid w:val="0067471D"/>
    <w:rsid w:val="006754AA"/>
    <w:rsid w:val="00675864"/>
    <w:rsid w:val="006779B8"/>
    <w:rsid w:val="00677DA0"/>
    <w:rsid w:val="00677E50"/>
    <w:rsid w:val="00680249"/>
    <w:rsid w:val="006802B4"/>
    <w:rsid w:val="00680B5D"/>
    <w:rsid w:val="006810CA"/>
    <w:rsid w:val="0068281C"/>
    <w:rsid w:val="00682B21"/>
    <w:rsid w:val="00683E75"/>
    <w:rsid w:val="006859CA"/>
    <w:rsid w:val="00685E5A"/>
    <w:rsid w:val="00687DF0"/>
    <w:rsid w:val="00690399"/>
    <w:rsid w:val="00693988"/>
    <w:rsid w:val="006942D4"/>
    <w:rsid w:val="0069591F"/>
    <w:rsid w:val="006A01A4"/>
    <w:rsid w:val="006A2174"/>
    <w:rsid w:val="006A2243"/>
    <w:rsid w:val="006A29E2"/>
    <w:rsid w:val="006A32BD"/>
    <w:rsid w:val="006A3659"/>
    <w:rsid w:val="006A375A"/>
    <w:rsid w:val="006A3827"/>
    <w:rsid w:val="006A57DA"/>
    <w:rsid w:val="006A5CF4"/>
    <w:rsid w:val="006A7649"/>
    <w:rsid w:val="006B0A28"/>
    <w:rsid w:val="006B0AB1"/>
    <w:rsid w:val="006B178A"/>
    <w:rsid w:val="006B2E78"/>
    <w:rsid w:val="006B3E3D"/>
    <w:rsid w:val="006B63C1"/>
    <w:rsid w:val="006B6B64"/>
    <w:rsid w:val="006B6DF0"/>
    <w:rsid w:val="006C03D5"/>
    <w:rsid w:val="006C1DAD"/>
    <w:rsid w:val="006C3DD8"/>
    <w:rsid w:val="006C3F31"/>
    <w:rsid w:val="006C429C"/>
    <w:rsid w:val="006C5949"/>
    <w:rsid w:val="006C7C61"/>
    <w:rsid w:val="006D0637"/>
    <w:rsid w:val="006D4475"/>
    <w:rsid w:val="006D60EE"/>
    <w:rsid w:val="006E0B63"/>
    <w:rsid w:val="006E120E"/>
    <w:rsid w:val="006E132D"/>
    <w:rsid w:val="006E1CF2"/>
    <w:rsid w:val="006E2CA3"/>
    <w:rsid w:val="006E3BCF"/>
    <w:rsid w:val="006E472C"/>
    <w:rsid w:val="006E4F45"/>
    <w:rsid w:val="006E7548"/>
    <w:rsid w:val="006F0D1B"/>
    <w:rsid w:val="006F17CC"/>
    <w:rsid w:val="006F253F"/>
    <w:rsid w:val="006F57AD"/>
    <w:rsid w:val="006F5BC9"/>
    <w:rsid w:val="006F673F"/>
    <w:rsid w:val="006F674C"/>
    <w:rsid w:val="00700E1D"/>
    <w:rsid w:val="00702444"/>
    <w:rsid w:val="00702F95"/>
    <w:rsid w:val="0070350D"/>
    <w:rsid w:val="00704AA4"/>
    <w:rsid w:val="0070540F"/>
    <w:rsid w:val="007072DE"/>
    <w:rsid w:val="00710943"/>
    <w:rsid w:val="00710B54"/>
    <w:rsid w:val="00711AAB"/>
    <w:rsid w:val="00713567"/>
    <w:rsid w:val="007140EA"/>
    <w:rsid w:val="007152AB"/>
    <w:rsid w:val="00715B72"/>
    <w:rsid w:val="00717011"/>
    <w:rsid w:val="00720FB0"/>
    <w:rsid w:val="007216D6"/>
    <w:rsid w:val="0072180B"/>
    <w:rsid w:val="00722073"/>
    <w:rsid w:val="007223FD"/>
    <w:rsid w:val="007225D0"/>
    <w:rsid w:val="00727A5E"/>
    <w:rsid w:val="0073031D"/>
    <w:rsid w:val="00730A2C"/>
    <w:rsid w:val="00731145"/>
    <w:rsid w:val="00731153"/>
    <w:rsid w:val="007317C4"/>
    <w:rsid w:val="00731ACD"/>
    <w:rsid w:val="00732060"/>
    <w:rsid w:val="007327D1"/>
    <w:rsid w:val="00732E26"/>
    <w:rsid w:val="00734511"/>
    <w:rsid w:val="0073789F"/>
    <w:rsid w:val="007379A7"/>
    <w:rsid w:val="00737F8F"/>
    <w:rsid w:val="0074072C"/>
    <w:rsid w:val="00741DEE"/>
    <w:rsid w:val="00742221"/>
    <w:rsid w:val="00743288"/>
    <w:rsid w:val="00746E4D"/>
    <w:rsid w:val="00750883"/>
    <w:rsid w:val="007509C9"/>
    <w:rsid w:val="007513FB"/>
    <w:rsid w:val="0075196F"/>
    <w:rsid w:val="00753835"/>
    <w:rsid w:val="007539F7"/>
    <w:rsid w:val="00753DB6"/>
    <w:rsid w:val="00755623"/>
    <w:rsid w:val="00756A20"/>
    <w:rsid w:val="00756BA0"/>
    <w:rsid w:val="00756BCC"/>
    <w:rsid w:val="00756F06"/>
    <w:rsid w:val="0076058E"/>
    <w:rsid w:val="00761073"/>
    <w:rsid w:val="00762611"/>
    <w:rsid w:val="00763473"/>
    <w:rsid w:val="0076393A"/>
    <w:rsid w:val="00765795"/>
    <w:rsid w:val="00771D31"/>
    <w:rsid w:val="0077347C"/>
    <w:rsid w:val="007736F9"/>
    <w:rsid w:val="00773A9F"/>
    <w:rsid w:val="00773D85"/>
    <w:rsid w:val="007741AE"/>
    <w:rsid w:val="007753B2"/>
    <w:rsid w:val="00777624"/>
    <w:rsid w:val="007822ED"/>
    <w:rsid w:val="007825B0"/>
    <w:rsid w:val="007836C8"/>
    <w:rsid w:val="00783887"/>
    <w:rsid w:val="00783C99"/>
    <w:rsid w:val="007873EC"/>
    <w:rsid w:val="00790553"/>
    <w:rsid w:val="00790725"/>
    <w:rsid w:val="007914DC"/>
    <w:rsid w:val="00791FB8"/>
    <w:rsid w:val="00796BA9"/>
    <w:rsid w:val="007A00B4"/>
    <w:rsid w:val="007A1FA8"/>
    <w:rsid w:val="007A20C2"/>
    <w:rsid w:val="007A2B08"/>
    <w:rsid w:val="007A343D"/>
    <w:rsid w:val="007A4053"/>
    <w:rsid w:val="007A4E6C"/>
    <w:rsid w:val="007A5146"/>
    <w:rsid w:val="007A516B"/>
    <w:rsid w:val="007A63E6"/>
    <w:rsid w:val="007A660B"/>
    <w:rsid w:val="007A7491"/>
    <w:rsid w:val="007B06B1"/>
    <w:rsid w:val="007B539D"/>
    <w:rsid w:val="007C036F"/>
    <w:rsid w:val="007C2019"/>
    <w:rsid w:val="007C21E5"/>
    <w:rsid w:val="007C26B0"/>
    <w:rsid w:val="007C48B3"/>
    <w:rsid w:val="007C4D54"/>
    <w:rsid w:val="007C58D9"/>
    <w:rsid w:val="007D10F0"/>
    <w:rsid w:val="007D1761"/>
    <w:rsid w:val="007D21FE"/>
    <w:rsid w:val="007D3657"/>
    <w:rsid w:val="007D3CA5"/>
    <w:rsid w:val="007D3DE9"/>
    <w:rsid w:val="007D588C"/>
    <w:rsid w:val="007D6D77"/>
    <w:rsid w:val="007D7CFF"/>
    <w:rsid w:val="007E1249"/>
    <w:rsid w:val="007E17E0"/>
    <w:rsid w:val="007E1E0A"/>
    <w:rsid w:val="007E4157"/>
    <w:rsid w:val="007E4175"/>
    <w:rsid w:val="007E4DB7"/>
    <w:rsid w:val="007E5B5B"/>
    <w:rsid w:val="007F06F7"/>
    <w:rsid w:val="007F2019"/>
    <w:rsid w:val="007F498F"/>
    <w:rsid w:val="007F6AEB"/>
    <w:rsid w:val="007F71B8"/>
    <w:rsid w:val="007F77BC"/>
    <w:rsid w:val="007F7D20"/>
    <w:rsid w:val="008004AF"/>
    <w:rsid w:val="00800D3D"/>
    <w:rsid w:val="008010CC"/>
    <w:rsid w:val="00801C5D"/>
    <w:rsid w:val="008026CB"/>
    <w:rsid w:val="00803312"/>
    <w:rsid w:val="008037D8"/>
    <w:rsid w:val="00806BAE"/>
    <w:rsid w:val="00810A40"/>
    <w:rsid w:val="00811C67"/>
    <w:rsid w:val="00811CC9"/>
    <w:rsid w:val="00812079"/>
    <w:rsid w:val="00813888"/>
    <w:rsid w:val="00814202"/>
    <w:rsid w:val="00815995"/>
    <w:rsid w:val="00816335"/>
    <w:rsid w:val="00820A34"/>
    <w:rsid w:val="00820B2B"/>
    <w:rsid w:val="00820DBC"/>
    <w:rsid w:val="00821104"/>
    <w:rsid w:val="0082386B"/>
    <w:rsid w:val="00824366"/>
    <w:rsid w:val="008243BB"/>
    <w:rsid w:val="008255C8"/>
    <w:rsid w:val="00825EFE"/>
    <w:rsid w:val="00826072"/>
    <w:rsid w:val="00826359"/>
    <w:rsid w:val="0082670E"/>
    <w:rsid w:val="0082762B"/>
    <w:rsid w:val="00827976"/>
    <w:rsid w:val="00827F9B"/>
    <w:rsid w:val="00833165"/>
    <w:rsid w:val="00835670"/>
    <w:rsid w:val="00836179"/>
    <w:rsid w:val="00837698"/>
    <w:rsid w:val="00840402"/>
    <w:rsid w:val="00840844"/>
    <w:rsid w:val="008408E7"/>
    <w:rsid w:val="008411C2"/>
    <w:rsid w:val="00841B60"/>
    <w:rsid w:val="00841BB8"/>
    <w:rsid w:val="00842DFF"/>
    <w:rsid w:val="00844091"/>
    <w:rsid w:val="008446CF"/>
    <w:rsid w:val="00844838"/>
    <w:rsid w:val="00846B8E"/>
    <w:rsid w:val="00847FA1"/>
    <w:rsid w:val="0085019C"/>
    <w:rsid w:val="0085133B"/>
    <w:rsid w:val="00852951"/>
    <w:rsid w:val="008537CD"/>
    <w:rsid w:val="00853A47"/>
    <w:rsid w:val="00854359"/>
    <w:rsid w:val="0085546C"/>
    <w:rsid w:val="00855C69"/>
    <w:rsid w:val="00855E5F"/>
    <w:rsid w:val="00857BAB"/>
    <w:rsid w:val="0086102F"/>
    <w:rsid w:val="008610A1"/>
    <w:rsid w:val="00862436"/>
    <w:rsid w:val="00863DC8"/>
    <w:rsid w:val="00863F15"/>
    <w:rsid w:val="00866CC6"/>
    <w:rsid w:val="00867324"/>
    <w:rsid w:val="00867764"/>
    <w:rsid w:val="008679EE"/>
    <w:rsid w:val="00870655"/>
    <w:rsid w:val="00870A70"/>
    <w:rsid w:val="008720D2"/>
    <w:rsid w:val="0087306C"/>
    <w:rsid w:val="00874ED3"/>
    <w:rsid w:val="00874FFC"/>
    <w:rsid w:val="0087556B"/>
    <w:rsid w:val="00876631"/>
    <w:rsid w:val="00876664"/>
    <w:rsid w:val="00876AEE"/>
    <w:rsid w:val="00876C3C"/>
    <w:rsid w:val="00881885"/>
    <w:rsid w:val="00882987"/>
    <w:rsid w:val="00882C3C"/>
    <w:rsid w:val="00885E6B"/>
    <w:rsid w:val="008860EF"/>
    <w:rsid w:val="008865C0"/>
    <w:rsid w:val="00886CBE"/>
    <w:rsid w:val="008875D4"/>
    <w:rsid w:val="00887987"/>
    <w:rsid w:val="0089139C"/>
    <w:rsid w:val="00892D6A"/>
    <w:rsid w:val="008932EC"/>
    <w:rsid w:val="00895D43"/>
    <w:rsid w:val="00895DE0"/>
    <w:rsid w:val="008967C5"/>
    <w:rsid w:val="00897E2A"/>
    <w:rsid w:val="008A007C"/>
    <w:rsid w:val="008A1BF1"/>
    <w:rsid w:val="008A4CBC"/>
    <w:rsid w:val="008A51EE"/>
    <w:rsid w:val="008A5891"/>
    <w:rsid w:val="008A7D83"/>
    <w:rsid w:val="008B08E3"/>
    <w:rsid w:val="008B0BDC"/>
    <w:rsid w:val="008B2E93"/>
    <w:rsid w:val="008B3BD6"/>
    <w:rsid w:val="008B48E8"/>
    <w:rsid w:val="008B6CD3"/>
    <w:rsid w:val="008C4CBC"/>
    <w:rsid w:val="008C7B45"/>
    <w:rsid w:val="008D05C2"/>
    <w:rsid w:val="008D073D"/>
    <w:rsid w:val="008D0B9A"/>
    <w:rsid w:val="008D1B8B"/>
    <w:rsid w:val="008D1D21"/>
    <w:rsid w:val="008D2062"/>
    <w:rsid w:val="008D2D34"/>
    <w:rsid w:val="008D3A33"/>
    <w:rsid w:val="008D7F43"/>
    <w:rsid w:val="008E1490"/>
    <w:rsid w:val="008E2181"/>
    <w:rsid w:val="008E33AD"/>
    <w:rsid w:val="008E4882"/>
    <w:rsid w:val="008E5BD2"/>
    <w:rsid w:val="008E75E8"/>
    <w:rsid w:val="008E7978"/>
    <w:rsid w:val="008E7ABC"/>
    <w:rsid w:val="008F0364"/>
    <w:rsid w:val="008F1264"/>
    <w:rsid w:val="008F1A52"/>
    <w:rsid w:val="008F2BE0"/>
    <w:rsid w:val="008F36B4"/>
    <w:rsid w:val="008F421F"/>
    <w:rsid w:val="008F4AE9"/>
    <w:rsid w:val="008F59B2"/>
    <w:rsid w:val="008F6096"/>
    <w:rsid w:val="008F6255"/>
    <w:rsid w:val="009010EA"/>
    <w:rsid w:val="009018F8"/>
    <w:rsid w:val="00904C65"/>
    <w:rsid w:val="00904EBF"/>
    <w:rsid w:val="0090534B"/>
    <w:rsid w:val="0090718B"/>
    <w:rsid w:val="009072F5"/>
    <w:rsid w:val="0090767B"/>
    <w:rsid w:val="00907CC0"/>
    <w:rsid w:val="00912252"/>
    <w:rsid w:val="0091265E"/>
    <w:rsid w:val="009127EF"/>
    <w:rsid w:val="00912A78"/>
    <w:rsid w:val="00913483"/>
    <w:rsid w:val="009138D4"/>
    <w:rsid w:val="009157F9"/>
    <w:rsid w:val="00916D35"/>
    <w:rsid w:val="00917CA2"/>
    <w:rsid w:val="00920633"/>
    <w:rsid w:val="00921F9C"/>
    <w:rsid w:val="0092224D"/>
    <w:rsid w:val="00922773"/>
    <w:rsid w:val="00922C27"/>
    <w:rsid w:val="0092303B"/>
    <w:rsid w:val="00923C59"/>
    <w:rsid w:val="00925A7D"/>
    <w:rsid w:val="0093034C"/>
    <w:rsid w:val="00932A6C"/>
    <w:rsid w:val="00933749"/>
    <w:rsid w:val="0093502B"/>
    <w:rsid w:val="00936438"/>
    <w:rsid w:val="00940893"/>
    <w:rsid w:val="009408DF"/>
    <w:rsid w:val="009409AD"/>
    <w:rsid w:val="00941AE6"/>
    <w:rsid w:val="00943C50"/>
    <w:rsid w:val="0094559B"/>
    <w:rsid w:val="00945F8B"/>
    <w:rsid w:val="00946CCD"/>
    <w:rsid w:val="009500F6"/>
    <w:rsid w:val="009502F5"/>
    <w:rsid w:val="00950A81"/>
    <w:rsid w:val="009527FB"/>
    <w:rsid w:val="00952F88"/>
    <w:rsid w:val="009538CA"/>
    <w:rsid w:val="009543AB"/>
    <w:rsid w:val="0095593B"/>
    <w:rsid w:val="00955A38"/>
    <w:rsid w:val="00955E85"/>
    <w:rsid w:val="00956631"/>
    <w:rsid w:val="00961003"/>
    <w:rsid w:val="00963E2D"/>
    <w:rsid w:val="00965486"/>
    <w:rsid w:val="00965BCB"/>
    <w:rsid w:val="009676E3"/>
    <w:rsid w:val="00967C1F"/>
    <w:rsid w:val="00970509"/>
    <w:rsid w:val="009709E1"/>
    <w:rsid w:val="00971677"/>
    <w:rsid w:val="009717A7"/>
    <w:rsid w:val="00972905"/>
    <w:rsid w:val="00975A00"/>
    <w:rsid w:val="00975F89"/>
    <w:rsid w:val="00976226"/>
    <w:rsid w:val="00976EBC"/>
    <w:rsid w:val="00977377"/>
    <w:rsid w:val="009807EB"/>
    <w:rsid w:val="00982C09"/>
    <w:rsid w:val="0098588E"/>
    <w:rsid w:val="009861CA"/>
    <w:rsid w:val="00990B7A"/>
    <w:rsid w:val="00996FB6"/>
    <w:rsid w:val="009970CC"/>
    <w:rsid w:val="00997651"/>
    <w:rsid w:val="009A068C"/>
    <w:rsid w:val="009A070C"/>
    <w:rsid w:val="009A0958"/>
    <w:rsid w:val="009A1B99"/>
    <w:rsid w:val="009A243F"/>
    <w:rsid w:val="009A39A9"/>
    <w:rsid w:val="009A4BF4"/>
    <w:rsid w:val="009A4F87"/>
    <w:rsid w:val="009A5106"/>
    <w:rsid w:val="009A5BC5"/>
    <w:rsid w:val="009A63A6"/>
    <w:rsid w:val="009A73D8"/>
    <w:rsid w:val="009A78DB"/>
    <w:rsid w:val="009A7B4C"/>
    <w:rsid w:val="009B0225"/>
    <w:rsid w:val="009B2020"/>
    <w:rsid w:val="009B284C"/>
    <w:rsid w:val="009B3723"/>
    <w:rsid w:val="009B4E3B"/>
    <w:rsid w:val="009B5AC9"/>
    <w:rsid w:val="009C1335"/>
    <w:rsid w:val="009C151C"/>
    <w:rsid w:val="009C18CD"/>
    <w:rsid w:val="009C1B6A"/>
    <w:rsid w:val="009C3A6A"/>
    <w:rsid w:val="009C5551"/>
    <w:rsid w:val="009C62EA"/>
    <w:rsid w:val="009C68F2"/>
    <w:rsid w:val="009C6EB4"/>
    <w:rsid w:val="009C7FCB"/>
    <w:rsid w:val="009D0172"/>
    <w:rsid w:val="009D0422"/>
    <w:rsid w:val="009D0641"/>
    <w:rsid w:val="009D1853"/>
    <w:rsid w:val="009D22F6"/>
    <w:rsid w:val="009D27A0"/>
    <w:rsid w:val="009D27CD"/>
    <w:rsid w:val="009D4600"/>
    <w:rsid w:val="009D5613"/>
    <w:rsid w:val="009D5668"/>
    <w:rsid w:val="009D6405"/>
    <w:rsid w:val="009D6EA6"/>
    <w:rsid w:val="009D6F48"/>
    <w:rsid w:val="009E0018"/>
    <w:rsid w:val="009E2498"/>
    <w:rsid w:val="009E4782"/>
    <w:rsid w:val="009E67FF"/>
    <w:rsid w:val="009E6A58"/>
    <w:rsid w:val="009E6F73"/>
    <w:rsid w:val="009F0485"/>
    <w:rsid w:val="009F21C0"/>
    <w:rsid w:val="009F2E2D"/>
    <w:rsid w:val="009F3D5A"/>
    <w:rsid w:val="009F4C0D"/>
    <w:rsid w:val="009F6E7C"/>
    <w:rsid w:val="00A00525"/>
    <w:rsid w:val="00A01085"/>
    <w:rsid w:val="00A02B2D"/>
    <w:rsid w:val="00A03575"/>
    <w:rsid w:val="00A04D41"/>
    <w:rsid w:val="00A0541A"/>
    <w:rsid w:val="00A066B0"/>
    <w:rsid w:val="00A06E17"/>
    <w:rsid w:val="00A128E9"/>
    <w:rsid w:val="00A12AEE"/>
    <w:rsid w:val="00A16F55"/>
    <w:rsid w:val="00A17A59"/>
    <w:rsid w:val="00A17C64"/>
    <w:rsid w:val="00A205F0"/>
    <w:rsid w:val="00A20D95"/>
    <w:rsid w:val="00A214C2"/>
    <w:rsid w:val="00A24B98"/>
    <w:rsid w:val="00A25227"/>
    <w:rsid w:val="00A265F8"/>
    <w:rsid w:val="00A26C65"/>
    <w:rsid w:val="00A27258"/>
    <w:rsid w:val="00A32A97"/>
    <w:rsid w:val="00A32F0B"/>
    <w:rsid w:val="00A333EE"/>
    <w:rsid w:val="00A344E4"/>
    <w:rsid w:val="00A35979"/>
    <w:rsid w:val="00A368EF"/>
    <w:rsid w:val="00A36D06"/>
    <w:rsid w:val="00A3723E"/>
    <w:rsid w:val="00A37610"/>
    <w:rsid w:val="00A4072F"/>
    <w:rsid w:val="00A41521"/>
    <w:rsid w:val="00A447A7"/>
    <w:rsid w:val="00A45282"/>
    <w:rsid w:val="00A45CB2"/>
    <w:rsid w:val="00A46624"/>
    <w:rsid w:val="00A47116"/>
    <w:rsid w:val="00A47CF5"/>
    <w:rsid w:val="00A500EC"/>
    <w:rsid w:val="00A50348"/>
    <w:rsid w:val="00A504B4"/>
    <w:rsid w:val="00A5085E"/>
    <w:rsid w:val="00A51529"/>
    <w:rsid w:val="00A51C7B"/>
    <w:rsid w:val="00A52182"/>
    <w:rsid w:val="00A55A6E"/>
    <w:rsid w:val="00A55E85"/>
    <w:rsid w:val="00A56D0E"/>
    <w:rsid w:val="00A56DBA"/>
    <w:rsid w:val="00A5775C"/>
    <w:rsid w:val="00A57F4F"/>
    <w:rsid w:val="00A603B0"/>
    <w:rsid w:val="00A6042D"/>
    <w:rsid w:val="00A628B0"/>
    <w:rsid w:val="00A62A0F"/>
    <w:rsid w:val="00A64C5A"/>
    <w:rsid w:val="00A66154"/>
    <w:rsid w:val="00A66310"/>
    <w:rsid w:val="00A709AD"/>
    <w:rsid w:val="00A70FCD"/>
    <w:rsid w:val="00A729DF"/>
    <w:rsid w:val="00A72BF3"/>
    <w:rsid w:val="00A7328E"/>
    <w:rsid w:val="00A7432E"/>
    <w:rsid w:val="00A74B9B"/>
    <w:rsid w:val="00A75A60"/>
    <w:rsid w:val="00A75EFA"/>
    <w:rsid w:val="00A77708"/>
    <w:rsid w:val="00A77910"/>
    <w:rsid w:val="00A80D32"/>
    <w:rsid w:val="00A8373A"/>
    <w:rsid w:val="00A84130"/>
    <w:rsid w:val="00A87EE2"/>
    <w:rsid w:val="00A9006F"/>
    <w:rsid w:val="00A91B55"/>
    <w:rsid w:val="00A91C03"/>
    <w:rsid w:val="00A92BF3"/>
    <w:rsid w:val="00A960F6"/>
    <w:rsid w:val="00A96FFF"/>
    <w:rsid w:val="00A978FE"/>
    <w:rsid w:val="00AA03F4"/>
    <w:rsid w:val="00AA1586"/>
    <w:rsid w:val="00AA2005"/>
    <w:rsid w:val="00AA2549"/>
    <w:rsid w:val="00AA30F5"/>
    <w:rsid w:val="00AA5025"/>
    <w:rsid w:val="00AA69DC"/>
    <w:rsid w:val="00AA6A65"/>
    <w:rsid w:val="00AA76BE"/>
    <w:rsid w:val="00AA7B3B"/>
    <w:rsid w:val="00AA7D6E"/>
    <w:rsid w:val="00AB1242"/>
    <w:rsid w:val="00AB18ED"/>
    <w:rsid w:val="00AB28C3"/>
    <w:rsid w:val="00AB2A94"/>
    <w:rsid w:val="00AB3869"/>
    <w:rsid w:val="00AB3E5E"/>
    <w:rsid w:val="00AB47F8"/>
    <w:rsid w:val="00AB676A"/>
    <w:rsid w:val="00AB6CCD"/>
    <w:rsid w:val="00AB6DE2"/>
    <w:rsid w:val="00AC035A"/>
    <w:rsid w:val="00AC39AB"/>
    <w:rsid w:val="00AC5456"/>
    <w:rsid w:val="00AC699E"/>
    <w:rsid w:val="00AC7267"/>
    <w:rsid w:val="00AC77A6"/>
    <w:rsid w:val="00AD0F15"/>
    <w:rsid w:val="00AD1FDA"/>
    <w:rsid w:val="00AD2342"/>
    <w:rsid w:val="00AD23C1"/>
    <w:rsid w:val="00AD27AA"/>
    <w:rsid w:val="00AD5C84"/>
    <w:rsid w:val="00AD6424"/>
    <w:rsid w:val="00AE47DE"/>
    <w:rsid w:val="00AE5389"/>
    <w:rsid w:val="00AE616A"/>
    <w:rsid w:val="00AE6574"/>
    <w:rsid w:val="00AE7940"/>
    <w:rsid w:val="00AE7AD3"/>
    <w:rsid w:val="00AF2233"/>
    <w:rsid w:val="00AF28F1"/>
    <w:rsid w:val="00AF38B2"/>
    <w:rsid w:val="00AF513A"/>
    <w:rsid w:val="00AF693E"/>
    <w:rsid w:val="00AF7ABC"/>
    <w:rsid w:val="00B00DC9"/>
    <w:rsid w:val="00B026EC"/>
    <w:rsid w:val="00B02764"/>
    <w:rsid w:val="00B05D78"/>
    <w:rsid w:val="00B06402"/>
    <w:rsid w:val="00B06618"/>
    <w:rsid w:val="00B072AC"/>
    <w:rsid w:val="00B1120A"/>
    <w:rsid w:val="00B11329"/>
    <w:rsid w:val="00B11E1A"/>
    <w:rsid w:val="00B14F59"/>
    <w:rsid w:val="00B15B30"/>
    <w:rsid w:val="00B16B9A"/>
    <w:rsid w:val="00B179B0"/>
    <w:rsid w:val="00B20A99"/>
    <w:rsid w:val="00B21832"/>
    <w:rsid w:val="00B219FA"/>
    <w:rsid w:val="00B24A8E"/>
    <w:rsid w:val="00B257D7"/>
    <w:rsid w:val="00B26E7E"/>
    <w:rsid w:val="00B27927"/>
    <w:rsid w:val="00B27A4A"/>
    <w:rsid w:val="00B3003C"/>
    <w:rsid w:val="00B305B0"/>
    <w:rsid w:val="00B3128E"/>
    <w:rsid w:val="00B32F61"/>
    <w:rsid w:val="00B349D2"/>
    <w:rsid w:val="00B35D42"/>
    <w:rsid w:val="00B377C2"/>
    <w:rsid w:val="00B41555"/>
    <w:rsid w:val="00B45059"/>
    <w:rsid w:val="00B45CDE"/>
    <w:rsid w:val="00B465DC"/>
    <w:rsid w:val="00B46AE0"/>
    <w:rsid w:val="00B47E71"/>
    <w:rsid w:val="00B50F3D"/>
    <w:rsid w:val="00B51A1A"/>
    <w:rsid w:val="00B51D2A"/>
    <w:rsid w:val="00B524AB"/>
    <w:rsid w:val="00B5292A"/>
    <w:rsid w:val="00B52CD7"/>
    <w:rsid w:val="00B5569A"/>
    <w:rsid w:val="00B56736"/>
    <w:rsid w:val="00B6086A"/>
    <w:rsid w:val="00B60AFA"/>
    <w:rsid w:val="00B611E4"/>
    <w:rsid w:val="00B61B04"/>
    <w:rsid w:val="00B62228"/>
    <w:rsid w:val="00B62A59"/>
    <w:rsid w:val="00B6322A"/>
    <w:rsid w:val="00B63A09"/>
    <w:rsid w:val="00B640CE"/>
    <w:rsid w:val="00B6450F"/>
    <w:rsid w:val="00B64CD6"/>
    <w:rsid w:val="00B65518"/>
    <w:rsid w:val="00B6615B"/>
    <w:rsid w:val="00B7039D"/>
    <w:rsid w:val="00B70DE2"/>
    <w:rsid w:val="00B712DE"/>
    <w:rsid w:val="00B7183C"/>
    <w:rsid w:val="00B718B0"/>
    <w:rsid w:val="00B724EF"/>
    <w:rsid w:val="00B72695"/>
    <w:rsid w:val="00B73303"/>
    <w:rsid w:val="00B74A30"/>
    <w:rsid w:val="00B76BE8"/>
    <w:rsid w:val="00B770D5"/>
    <w:rsid w:val="00B7723A"/>
    <w:rsid w:val="00B77FC9"/>
    <w:rsid w:val="00B81A14"/>
    <w:rsid w:val="00B8379D"/>
    <w:rsid w:val="00B83A0D"/>
    <w:rsid w:val="00B8488F"/>
    <w:rsid w:val="00B85B68"/>
    <w:rsid w:val="00B87813"/>
    <w:rsid w:val="00B90DDC"/>
    <w:rsid w:val="00B90F43"/>
    <w:rsid w:val="00B91257"/>
    <w:rsid w:val="00B9220F"/>
    <w:rsid w:val="00B9306F"/>
    <w:rsid w:val="00B943C9"/>
    <w:rsid w:val="00B947E9"/>
    <w:rsid w:val="00B95B5B"/>
    <w:rsid w:val="00B9618E"/>
    <w:rsid w:val="00B96538"/>
    <w:rsid w:val="00B97184"/>
    <w:rsid w:val="00BA04CA"/>
    <w:rsid w:val="00BA07B6"/>
    <w:rsid w:val="00BA0BC1"/>
    <w:rsid w:val="00BA10D8"/>
    <w:rsid w:val="00BA19AD"/>
    <w:rsid w:val="00BA1A94"/>
    <w:rsid w:val="00BA4626"/>
    <w:rsid w:val="00BA46C0"/>
    <w:rsid w:val="00BA4DDB"/>
    <w:rsid w:val="00BA4F06"/>
    <w:rsid w:val="00BA5485"/>
    <w:rsid w:val="00BA6B90"/>
    <w:rsid w:val="00BA6E04"/>
    <w:rsid w:val="00BA6FEF"/>
    <w:rsid w:val="00BB052F"/>
    <w:rsid w:val="00BB07A1"/>
    <w:rsid w:val="00BB226F"/>
    <w:rsid w:val="00BB2641"/>
    <w:rsid w:val="00BB306D"/>
    <w:rsid w:val="00BB3CB2"/>
    <w:rsid w:val="00BB43E0"/>
    <w:rsid w:val="00BB45D8"/>
    <w:rsid w:val="00BB484B"/>
    <w:rsid w:val="00BB762D"/>
    <w:rsid w:val="00BB7CAC"/>
    <w:rsid w:val="00BB7CEC"/>
    <w:rsid w:val="00BC1AF3"/>
    <w:rsid w:val="00BC568E"/>
    <w:rsid w:val="00BC57F5"/>
    <w:rsid w:val="00BC60C4"/>
    <w:rsid w:val="00BC6CAE"/>
    <w:rsid w:val="00BC6F50"/>
    <w:rsid w:val="00BC7EC2"/>
    <w:rsid w:val="00BD05AA"/>
    <w:rsid w:val="00BD1000"/>
    <w:rsid w:val="00BD33A1"/>
    <w:rsid w:val="00BD4A97"/>
    <w:rsid w:val="00BD5714"/>
    <w:rsid w:val="00BD57E4"/>
    <w:rsid w:val="00BD5C6E"/>
    <w:rsid w:val="00BD5FC9"/>
    <w:rsid w:val="00BD628C"/>
    <w:rsid w:val="00BD7476"/>
    <w:rsid w:val="00BD7A82"/>
    <w:rsid w:val="00BE0CAB"/>
    <w:rsid w:val="00BE1591"/>
    <w:rsid w:val="00BE1F2A"/>
    <w:rsid w:val="00BE1F9F"/>
    <w:rsid w:val="00BE2366"/>
    <w:rsid w:val="00BE23B7"/>
    <w:rsid w:val="00BE4B04"/>
    <w:rsid w:val="00BE4B9C"/>
    <w:rsid w:val="00BE5628"/>
    <w:rsid w:val="00BE68BC"/>
    <w:rsid w:val="00BE68E7"/>
    <w:rsid w:val="00BF054F"/>
    <w:rsid w:val="00BF0926"/>
    <w:rsid w:val="00BF0BEB"/>
    <w:rsid w:val="00BF0DF3"/>
    <w:rsid w:val="00BF0E8C"/>
    <w:rsid w:val="00BF1490"/>
    <w:rsid w:val="00BF2CF3"/>
    <w:rsid w:val="00BF3A3F"/>
    <w:rsid w:val="00BF4197"/>
    <w:rsid w:val="00BF49A9"/>
    <w:rsid w:val="00BF4B25"/>
    <w:rsid w:val="00BF4FDB"/>
    <w:rsid w:val="00BF703E"/>
    <w:rsid w:val="00BF707F"/>
    <w:rsid w:val="00BF7103"/>
    <w:rsid w:val="00BF74D8"/>
    <w:rsid w:val="00BF798E"/>
    <w:rsid w:val="00C00D21"/>
    <w:rsid w:val="00C027CB"/>
    <w:rsid w:val="00C02EEA"/>
    <w:rsid w:val="00C0320A"/>
    <w:rsid w:val="00C04273"/>
    <w:rsid w:val="00C05232"/>
    <w:rsid w:val="00C06CB9"/>
    <w:rsid w:val="00C07557"/>
    <w:rsid w:val="00C0794F"/>
    <w:rsid w:val="00C11657"/>
    <w:rsid w:val="00C1500D"/>
    <w:rsid w:val="00C15C01"/>
    <w:rsid w:val="00C1632F"/>
    <w:rsid w:val="00C2145F"/>
    <w:rsid w:val="00C223EE"/>
    <w:rsid w:val="00C22EF1"/>
    <w:rsid w:val="00C23F64"/>
    <w:rsid w:val="00C24AE3"/>
    <w:rsid w:val="00C25320"/>
    <w:rsid w:val="00C253E9"/>
    <w:rsid w:val="00C26251"/>
    <w:rsid w:val="00C26C12"/>
    <w:rsid w:val="00C27DF7"/>
    <w:rsid w:val="00C27E14"/>
    <w:rsid w:val="00C3006C"/>
    <w:rsid w:val="00C3152D"/>
    <w:rsid w:val="00C320E1"/>
    <w:rsid w:val="00C33197"/>
    <w:rsid w:val="00C3323E"/>
    <w:rsid w:val="00C33E04"/>
    <w:rsid w:val="00C34DD7"/>
    <w:rsid w:val="00C3744E"/>
    <w:rsid w:val="00C41442"/>
    <w:rsid w:val="00C431D7"/>
    <w:rsid w:val="00C43814"/>
    <w:rsid w:val="00C44983"/>
    <w:rsid w:val="00C44E73"/>
    <w:rsid w:val="00C4550F"/>
    <w:rsid w:val="00C45B8D"/>
    <w:rsid w:val="00C508F7"/>
    <w:rsid w:val="00C51E3F"/>
    <w:rsid w:val="00C52029"/>
    <w:rsid w:val="00C53A2F"/>
    <w:rsid w:val="00C54384"/>
    <w:rsid w:val="00C57B41"/>
    <w:rsid w:val="00C602EC"/>
    <w:rsid w:val="00C6221E"/>
    <w:rsid w:val="00C627D0"/>
    <w:rsid w:val="00C627E6"/>
    <w:rsid w:val="00C634FC"/>
    <w:rsid w:val="00C642E2"/>
    <w:rsid w:val="00C64E4B"/>
    <w:rsid w:val="00C6598A"/>
    <w:rsid w:val="00C660E8"/>
    <w:rsid w:val="00C72501"/>
    <w:rsid w:val="00C761D9"/>
    <w:rsid w:val="00C76E83"/>
    <w:rsid w:val="00C7782F"/>
    <w:rsid w:val="00C80971"/>
    <w:rsid w:val="00C80C4B"/>
    <w:rsid w:val="00C814B1"/>
    <w:rsid w:val="00C816B9"/>
    <w:rsid w:val="00C8248F"/>
    <w:rsid w:val="00C8253C"/>
    <w:rsid w:val="00C873B2"/>
    <w:rsid w:val="00C87904"/>
    <w:rsid w:val="00C90B15"/>
    <w:rsid w:val="00C92F00"/>
    <w:rsid w:val="00C95364"/>
    <w:rsid w:val="00C96F44"/>
    <w:rsid w:val="00CA02D4"/>
    <w:rsid w:val="00CA072C"/>
    <w:rsid w:val="00CA13CF"/>
    <w:rsid w:val="00CA4636"/>
    <w:rsid w:val="00CA53AC"/>
    <w:rsid w:val="00CA6832"/>
    <w:rsid w:val="00CA79B0"/>
    <w:rsid w:val="00CA7A0D"/>
    <w:rsid w:val="00CB21A9"/>
    <w:rsid w:val="00CB4D36"/>
    <w:rsid w:val="00CB6FCB"/>
    <w:rsid w:val="00CC0E61"/>
    <w:rsid w:val="00CC129C"/>
    <w:rsid w:val="00CC164C"/>
    <w:rsid w:val="00CC39C1"/>
    <w:rsid w:val="00CC476A"/>
    <w:rsid w:val="00CC4B08"/>
    <w:rsid w:val="00CC52DD"/>
    <w:rsid w:val="00CC61A3"/>
    <w:rsid w:val="00CC76EF"/>
    <w:rsid w:val="00CD01D2"/>
    <w:rsid w:val="00CD158F"/>
    <w:rsid w:val="00CD1687"/>
    <w:rsid w:val="00CD29EA"/>
    <w:rsid w:val="00CD2C4B"/>
    <w:rsid w:val="00CD35DD"/>
    <w:rsid w:val="00CD721F"/>
    <w:rsid w:val="00CD7240"/>
    <w:rsid w:val="00CD72A8"/>
    <w:rsid w:val="00CD7D9A"/>
    <w:rsid w:val="00CD7EC3"/>
    <w:rsid w:val="00CE0010"/>
    <w:rsid w:val="00CE062D"/>
    <w:rsid w:val="00CE0AEB"/>
    <w:rsid w:val="00CE476D"/>
    <w:rsid w:val="00CE5B36"/>
    <w:rsid w:val="00CE6194"/>
    <w:rsid w:val="00CE6522"/>
    <w:rsid w:val="00CE6800"/>
    <w:rsid w:val="00CF00CF"/>
    <w:rsid w:val="00CF0CFC"/>
    <w:rsid w:val="00CF1AF5"/>
    <w:rsid w:val="00CF21D1"/>
    <w:rsid w:val="00CF32C2"/>
    <w:rsid w:val="00CF3CC0"/>
    <w:rsid w:val="00CF4937"/>
    <w:rsid w:val="00CF5A89"/>
    <w:rsid w:val="00CF7D76"/>
    <w:rsid w:val="00CF7E3B"/>
    <w:rsid w:val="00CF7F50"/>
    <w:rsid w:val="00D01FEA"/>
    <w:rsid w:val="00D04050"/>
    <w:rsid w:val="00D04556"/>
    <w:rsid w:val="00D04F57"/>
    <w:rsid w:val="00D057CE"/>
    <w:rsid w:val="00D058F2"/>
    <w:rsid w:val="00D06819"/>
    <w:rsid w:val="00D06948"/>
    <w:rsid w:val="00D07142"/>
    <w:rsid w:val="00D073E0"/>
    <w:rsid w:val="00D1173E"/>
    <w:rsid w:val="00D146E6"/>
    <w:rsid w:val="00D15866"/>
    <w:rsid w:val="00D15D15"/>
    <w:rsid w:val="00D16B7B"/>
    <w:rsid w:val="00D1760F"/>
    <w:rsid w:val="00D209B1"/>
    <w:rsid w:val="00D216A2"/>
    <w:rsid w:val="00D21A97"/>
    <w:rsid w:val="00D239D7"/>
    <w:rsid w:val="00D24E9F"/>
    <w:rsid w:val="00D26706"/>
    <w:rsid w:val="00D27D83"/>
    <w:rsid w:val="00D3036C"/>
    <w:rsid w:val="00D33CE5"/>
    <w:rsid w:val="00D34123"/>
    <w:rsid w:val="00D344FB"/>
    <w:rsid w:val="00D3550C"/>
    <w:rsid w:val="00D35685"/>
    <w:rsid w:val="00D356DA"/>
    <w:rsid w:val="00D3738B"/>
    <w:rsid w:val="00D43523"/>
    <w:rsid w:val="00D4377B"/>
    <w:rsid w:val="00D44981"/>
    <w:rsid w:val="00D450A9"/>
    <w:rsid w:val="00D460A2"/>
    <w:rsid w:val="00D46334"/>
    <w:rsid w:val="00D465DC"/>
    <w:rsid w:val="00D47017"/>
    <w:rsid w:val="00D47081"/>
    <w:rsid w:val="00D47335"/>
    <w:rsid w:val="00D473EA"/>
    <w:rsid w:val="00D50701"/>
    <w:rsid w:val="00D51DD6"/>
    <w:rsid w:val="00D520FD"/>
    <w:rsid w:val="00D52FED"/>
    <w:rsid w:val="00D53505"/>
    <w:rsid w:val="00D537C1"/>
    <w:rsid w:val="00D539E7"/>
    <w:rsid w:val="00D5470F"/>
    <w:rsid w:val="00D549EF"/>
    <w:rsid w:val="00D5737F"/>
    <w:rsid w:val="00D573B3"/>
    <w:rsid w:val="00D607BC"/>
    <w:rsid w:val="00D617E9"/>
    <w:rsid w:val="00D61D03"/>
    <w:rsid w:val="00D639A8"/>
    <w:rsid w:val="00D63A22"/>
    <w:rsid w:val="00D66B4B"/>
    <w:rsid w:val="00D675C8"/>
    <w:rsid w:val="00D67786"/>
    <w:rsid w:val="00D71983"/>
    <w:rsid w:val="00D72456"/>
    <w:rsid w:val="00D72D39"/>
    <w:rsid w:val="00D731C9"/>
    <w:rsid w:val="00D73282"/>
    <w:rsid w:val="00D73835"/>
    <w:rsid w:val="00D73EEE"/>
    <w:rsid w:val="00D76EDF"/>
    <w:rsid w:val="00D774EB"/>
    <w:rsid w:val="00D80D87"/>
    <w:rsid w:val="00D812D8"/>
    <w:rsid w:val="00D8316E"/>
    <w:rsid w:val="00D849F5"/>
    <w:rsid w:val="00D858F1"/>
    <w:rsid w:val="00D85DDD"/>
    <w:rsid w:val="00D8755F"/>
    <w:rsid w:val="00D91420"/>
    <w:rsid w:val="00D927B7"/>
    <w:rsid w:val="00D92C7C"/>
    <w:rsid w:val="00D9463E"/>
    <w:rsid w:val="00D95044"/>
    <w:rsid w:val="00D95A64"/>
    <w:rsid w:val="00D95B12"/>
    <w:rsid w:val="00D960AF"/>
    <w:rsid w:val="00D96BAA"/>
    <w:rsid w:val="00DA01C5"/>
    <w:rsid w:val="00DA0375"/>
    <w:rsid w:val="00DA04F4"/>
    <w:rsid w:val="00DA0C40"/>
    <w:rsid w:val="00DA2E7B"/>
    <w:rsid w:val="00DA3330"/>
    <w:rsid w:val="00DA3DF5"/>
    <w:rsid w:val="00DA5A8F"/>
    <w:rsid w:val="00DA5FFF"/>
    <w:rsid w:val="00DB05AC"/>
    <w:rsid w:val="00DB3AEC"/>
    <w:rsid w:val="00DB476D"/>
    <w:rsid w:val="00DB73B6"/>
    <w:rsid w:val="00DB76D6"/>
    <w:rsid w:val="00DC00BA"/>
    <w:rsid w:val="00DC021C"/>
    <w:rsid w:val="00DC1653"/>
    <w:rsid w:val="00DC49AF"/>
    <w:rsid w:val="00DC7C93"/>
    <w:rsid w:val="00DD096B"/>
    <w:rsid w:val="00DD09A6"/>
    <w:rsid w:val="00DD0E19"/>
    <w:rsid w:val="00DD15EB"/>
    <w:rsid w:val="00DD16B0"/>
    <w:rsid w:val="00DD23B6"/>
    <w:rsid w:val="00DD2502"/>
    <w:rsid w:val="00DD2552"/>
    <w:rsid w:val="00DD3314"/>
    <w:rsid w:val="00DD4299"/>
    <w:rsid w:val="00DD4794"/>
    <w:rsid w:val="00DD7D81"/>
    <w:rsid w:val="00DE04A6"/>
    <w:rsid w:val="00DE396A"/>
    <w:rsid w:val="00DE530B"/>
    <w:rsid w:val="00DE7732"/>
    <w:rsid w:val="00DE7DB4"/>
    <w:rsid w:val="00DF0C00"/>
    <w:rsid w:val="00DF101E"/>
    <w:rsid w:val="00DF213B"/>
    <w:rsid w:val="00DF3166"/>
    <w:rsid w:val="00DF5CBD"/>
    <w:rsid w:val="00DF6A73"/>
    <w:rsid w:val="00DF6E65"/>
    <w:rsid w:val="00E00D09"/>
    <w:rsid w:val="00E00E40"/>
    <w:rsid w:val="00E013FD"/>
    <w:rsid w:val="00E01AE7"/>
    <w:rsid w:val="00E02D3B"/>
    <w:rsid w:val="00E0394F"/>
    <w:rsid w:val="00E04084"/>
    <w:rsid w:val="00E06AFB"/>
    <w:rsid w:val="00E06D59"/>
    <w:rsid w:val="00E075BC"/>
    <w:rsid w:val="00E114D4"/>
    <w:rsid w:val="00E13312"/>
    <w:rsid w:val="00E149C9"/>
    <w:rsid w:val="00E149D1"/>
    <w:rsid w:val="00E14F95"/>
    <w:rsid w:val="00E16808"/>
    <w:rsid w:val="00E169CF"/>
    <w:rsid w:val="00E174CD"/>
    <w:rsid w:val="00E21402"/>
    <w:rsid w:val="00E22E0C"/>
    <w:rsid w:val="00E239B0"/>
    <w:rsid w:val="00E23C40"/>
    <w:rsid w:val="00E255E0"/>
    <w:rsid w:val="00E263F9"/>
    <w:rsid w:val="00E26671"/>
    <w:rsid w:val="00E26A1F"/>
    <w:rsid w:val="00E27D08"/>
    <w:rsid w:val="00E27E92"/>
    <w:rsid w:val="00E314AC"/>
    <w:rsid w:val="00E31A3E"/>
    <w:rsid w:val="00E324CD"/>
    <w:rsid w:val="00E3334E"/>
    <w:rsid w:val="00E339FD"/>
    <w:rsid w:val="00E34783"/>
    <w:rsid w:val="00E36455"/>
    <w:rsid w:val="00E37025"/>
    <w:rsid w:val="00E37D0D"/>
    <w:rsid w:val="00E401A0"/>
    <w:rsid w:val="00E402FA"/>
    <w:rsid w:val="00E41791"/>
    <w:rsid w:val="00E423DA"/>
    <w:rsid w:val="00E42A61"/>
    <w:rsid w:val="00E43291"/>
    <w:rsid w:val="00E43F34"/>
    <w:rsid w:val="00E44466"/>
    <w:rsid w:val="00E45241"/>
    <w:rsid w:val="00E453FA"/>
    <w:rsid w:val="00E4605A"/>
    <w:rsid w:val="00E46640"/>
    <w:rsid w:val="00E46A62"/>
    <w:rsid w:val="00E47070"/>
    <w:rsid w:val="00E475E6"/>
    <w:rsid w:val="00E50A11"/>
    <w:rsid w:val="00E50DF8"/>
    <w:rsid w:val="00E55B78"/>
    <w:rsid w:val="00E56C7C"/>
    <w:rsid w:val="00E57000"/>
    <w:rsid w:val="00E572C5"/>
    <w:rsid w:val="00E57CF9"/>
    <w:rsid w:val="00E60314"/>
    <w:rsid w:val="00E60B5E"/>
    <w:rsid w:val="00E60CD9"/>
    <w:rsid w:val="00E61E16"/>
    <w:rsid w:val="00E6208F"/>
    <w:rsid w:val="00E62A37"/>
    <w:rsid w:val="00E62E76"/>
    <w:rsid w:val="00E63A74"/>
    <w:rsid w:val="00E6605D"/>
    <w:rsid w:val="00E674F2"/>
    <w:rsid w:val="00E70213"/>
    <w:rsid w:val="00E7183F"/>
    <w:rsid w:val="00E73594"/>
    <w:rsid w:val="00E73786"/>
    <w:rsid w:val="00E741B0"/>
    <w:rsid w:val="00E747C1"/>
    <w:rsid w:val="00E748BB"/>
    <w:rsid w:val="00E75704"/>
    <w:rsid w:val="00E76455"/>
    <w:rsid w:val="00E77AD2"/>
    <w:rsid w:val="00E77F35"/>
    <w:rsid w:val="00E802EC"/>
    <w:rsid w:val="00E80882"/>
    <w:rsid w:val="00E817A8"/>
    <w:rsid w:val="00E8249C"/>
    <w:rsid w:val="00E835AC"/>
    <w:rsid w:val="00E83FD7"/>
    <w:rsid w:val="00E85BD4"/>
    <w:rsid w:val="00E8655A"/>
    <w:rsid w:val="00E86BFB"/>
    <w:rsid w:val="00E901FD"/>
    <w:rsid w:val="00E92DF1"/>
    <w:rsid w:val="00E92EA5"/>
    <w:rsid w:val="00E9375B"/>
    <w:rsid w:val="00E950FF"/>
    <w:rsid w:val="00E95C91"/>
    <w:rsid w:val="00E95FE4"/>
    <w:rsid w:val="00E96322"/>
    <w:rsid w:val="00EA02C6"/>
    <w:rsid w:val="00EA045E"/>
    <w:rsid w:val="00EA0898"/>
    <w:rsid w:val="00EA187D"/>
    <w:rsid w:val="00EA18E6"/>
    <w:rsid w:val="00EA3E80"/>
    <w:rsid w:val="00EA6A5A"/>
    <w:rsid w:val="00EA7268"/>
    <w:rsid w:val="00EA7541"/>
    <w:rsid w:val="00EA7806"/>
    <w:rsid w:val="00EA7EF9"/>
    <w:rsid w:val="00EB08D1"/>
    <w:rsid w:val="00EB0990"/>
    <w:rsid w:val="00EB168D"/>
    <w:rsid w:val="00EB265E"/>
    <w:rsid w:val="00EB590E"/>
    <w:rsid w:val="00EB62D4"/>
    <w:rsid w:val="00EB63D8"/>
    <w:rsid w:val="00EC154C"/>
    <w:rsid w:val="00EC187E"/>
    <w:rsid w:val="00EC1928"/>
    <w:rsid w:val="00EC1BFE"/>
    <w:rsid w:val="00EC1C8B"/>
    <w:rsid w:val="00EC1F41"/>
    <w:rsid w:val="00EC245C"/>
    <w:rsid w:val="00EC267D"/>
    <w:rsid w:val="00EC40A6"/>
    <w:rsid w:val="00EC44B4"/>
    <w:rsid w:val="00EC44D5"/>
    <w:rsid w:val="00EC719E"/>
    <w:rsid w:val="00EC7CB2"/>
    <w:rsid w:val="00EC7E95"/>
    <w:rsid w:val="00EC7F23"/>
    <w:rsid w:val="00ED1064"/>
    <w:rsid w:val="00ED2429"/>
    <w:rsid w:val="00ED3020"/>
    <w:rsid w:val="00ED4F15"/>
    <w:rsid w:val="00ED6892"/>
    <w:rsid w:val="00ED6D02"/>
    <w:rsid w:val="00ED721A"/>
    <w:rsid w:val="00EE1E4E"/>
    <w:rsid w:val="00EE2A31"/>
    <w:rsid w:val="00EE4299"/>
    <w:rsid w:val="00EE50C1"/>
    <w:rsid w:val="00EE520C"/>
    <w:rsid w:val="00EE5FFD"/>
    <w:rsid w:val="00EE6152"/>
    <w:rsid w:val="00EE630A"/>
    <w:rsid w:val="00EE76E8"/>
    <w:rsid w:val="00EF022C"/>
    <w:rsid w:val="00EF1D5D"/>
    <w:rsid w:val="00EF1DE6"/>
    <w:rsid w:val="00EF271D"/>
    <w:rsid w:val="00EF37C6"/>
    <w:rsid w:val="00EF5666"/>
    <w:rsid w:val="00EF7707"/>
    <w:rsid w:val="00F00714"/>
    <w:rsid w:val="00F013D4"/>
    <w:rsid w:val="00F01BCF"/>
    <w:rsid w:val="00F055B4"/>
    <w:rsid w:val="00F06DF7"/>
    <w:rsid w:val="00F07715"/>
    <w:rsid w:val="00F07F51"/>
    <w:rsid w:val="00F11DAD"/>
    <w:rsid w:val="00F14B35"/>
    <w:rsid w:val="00F14FFD"/>
    <w:rsid w:val="00F153BC"/>
    <w:rsid w:val="00F1585F"/>
    <w:rsid w:val="00F15A4C"/>
    <w:rsid w:val="00F216A1"/>
    <w:rsid w:val="00F23C16"/>
    <w:rsid w:val="00F23F21"/>
    <w:rsid w:val="00F26C28"/>
    <w:rsid w:val="00F27225"/>
    <w:rsid w:val="00F279E7"/>
    <w:rsid w:val="00F30B03"/>
    <w:rsid w:val="00F31229"/>
    <w:rsid w:val="00F31E51"/>
    <w:rsid w:val="00F32F18"/>
    <w:rsid w:val="00F33590"/>
    <w:rsid w:val="00F350D5"/>
    <w:rsid w:val="00F357CB"/>
    <w:rsid w:val="00F36A00"/>
    <w:rsid w:val="00F416BE"/>
    <w:rsid w:val="00F41DDD"/>
    <w:rsid w:val="00F426D3"/>
    <w:rsid w:val="00F4526B"/>
    <w:rsid w:val="00F46674"/>
    <w:rsid w:val="00F46A86"/>
    <w:rsid w:val="00F51085"/>
    <w:rsid w:val="00F51F96"/>
    <w:rsid w:val="00F54308"/>
    <w:rsid w:val="00F54E84"/>
    <w:rsid w:val="00F56D23"/>
    <w:rsid w:val="00F573B0"/>
    <w:rsid w:val="00F6011B"/>
    <w:rsid w:val="00F6036C"/>
    <w:rsid w:val="00F60750"/>
    <w:rsid w:val="00F619DC"/>
    <w:rsid w:val="00F61FBA"/>
    <w:rsid w:val="00F62CB4"/>
    <w:rsid w:val="00F65AB2"/>
    <w:rsid w:val="00F679B0"/>
    <w:rsid w:val="00F67BE1"/>
    <w:rsid w:val="00F67E55"/>
    <w:rsid w:val="00F67EFA"/>
    <w:rsid w:val="00F70E06"/>
    <w:rsid w:val="00F7366C"/>
    <w:rsid w:val="00F75749"/>
    <w:rsid w:val="00F75C22"/>
    <w:rsid w:val="00F801C0"/>
    <w:rsid w:val="00F812C1"/>
    <w:rsid w:val="00F81C12"/>
    <w:rsid w:val="00F83319"/>
    <w:rsid w:val="00F84BB9"/>
    <w:rsid w:val="00F84F8A"/>
    <w:rsid w:val="00F852C8"/>
    <w:rsid w:val="00F87736"/>
    <w:rsid w:val="00F87E01"/>
    <w:rsid w:val="00F901B4"/>
    <w:rsid w:val="00F90DB4"/>
    <w:rsid w:val="00F9102C"/>
    <w:rsid w:val="00F91A2D"/>
    <w:rsid w:val="00F941B3"/>
    <w:rsid w:val="00F94D24"/>
    <w:rsid w:val="00FA1FA1"/>
    <w:rsid w:val="00FA25D0"/>
    <w:rsid w:val="00FA4BA2"/>
    <w:rsid w:val="00FA50A0"/>
    <w:rsid w:val="00FA7217"/>
    <w:rsid w:val="00FA7380"/>
    <w:rsid w:val="00FA7DEC"/>
    <w:rsid w:val="00FB0BFF"/>
    <w:rsid w:val="00FB10BD"/>
    <w:rsid w:val="00FB1799"/>
    <w:rsid w:val="00FB1E8B"/>
    <w:rsid w:val="00FB2E22"/>
    <w:rsid w:val="00FB3806"/>
    <w:rsid w:val="00FB6031"/>
    <w:rsid w:val="00FB6F9A"/>
    <w:rsid w:val="00FB737E"/>
    <w:rsid w:val="00FC0517"/>
    <w:rsid w:val="00FC4E5C"/>
    <w:rsid w:val="00FC5A67"/>
    <w:rsid w:val="00FC6F0A"/>
    <w:rsid w:val="00FC7450"/>
    <w:rsid w:val="00FD1C59"/>
    <w:rsid w:val="00FD5D9D"/>
    <w:rsid w:val="00FD6345"/>
    <w:rsid w:val="00FD73B5"/>
    <w:rsid w:val="00FE0B97"/>
    <w:rsid w:val="00FE1EF0"/>
    <w:rsid w:val="00FE39CD"/>
    <w:rsid w:val="00FE4173"/>
    <w:rsid w:val="00FE489A"/>
    <w:rsid w:val="00FE5F99"/>
    <w:rsid w:val="00FE6F05"/>
    <w:rsid w:val="00FF0212"/>
    <w:rsid w:val="00FF02DF"/>
    <w:rsid w:val="00FF1910"/>
    <w:rsid w:val="00FF2C38"/>
    <w:rsid w:val="00FF3C08"/>
    <w:rsid w:val="00FF4F63"/>
    <w:rsid w:val="00FF6D44"/>
    <w:rsid w:val="00FF75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96FBC"/>
  <w15:chartTrackingRefBased/>
  <w15:docId w15:val="{53757B36-11E4-44C2-A7D6-5F89D2C7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624FA"/>
    <w:rPr>
      <w:sz w:val="24"/>
      <w:szCs w:val="24"/>
      <w:lang w:eastAsia="zh-CN"/>
    </w:rPr>
  </w:style>
  <w:style w:type="paragraph" w:styleId="1">
    <w:name w:val="heading 1"/>
    <w:basedOn w:val="a"/>
    <w:next w:val="a"/>
    <w:qFormat/>
    <w:rsid w:val="00407439"/>
    <w:pPr>
      <w:keepNext/>
      <w:outlineLvl w:val="0"/>
    </w:pPr>
    <w:rPr>
      <w:rFonts w:eastAsia="Times New Roman"/>
      <w:sz w:val="28"/>
      <w:szCs w:val="20"/>
      <w:lang w:eastAsia="ru-RU"/>
    </w:rPr>
  </w:style>
  <w:style w:type="paragraph" w:styleId="2">
    <w:name w:val="heading 2"/>
    <w:basedOn w:val="a"/>
    <w:next w:val="a"/>
    <w:qFormat/>
    <w:rsid w:val="00FF6D44"/>
    <w:pPr>
      <w:keepNext/>
      <w:spacing w:before="240" w:after="60"/>
      <w:outlineLvl w:val="1"/>
    </w:pPr>
    <w:rPr>
      <w:rFonts w:ascii="Arial" w:eastAsia="Times New Roman" w:hAnsi="Arial" w:cs="Arial"/>
      <w:b/>
      <w:bCs/>
      <w:i/>
      <w:iCs/>
      <w:sz w:val="28"/>
      <w:szCs w:val="28"/>
      <w:lang w:eastAsia="ru-RU"/>
    </w:rPr>
  </w:style>
  <w:style w:type="paragraph" w:styleId="3">
    <w:name w:val="heading 3"/>
    <w:basedOn w:val="a"/>
    <w:next w:val="a"/>
    <w:qFormat/>
    <w:rsid w:val="00407439"/>
    <w:pPr>
      <w:keepNext/>
      <w:ind w:firstLine="720"/>
      <w:outlineLvl w:val="2"/>
    </w:pPr>
    <w:rPr>
      <w:rFonts w:eastAsia="Times New Roman"/>
      <w:sz w:val="28"/>
      <w:lang w:eastAsia="ru-RU"/>
    </w:rPr>
  </w:style>
  <w:style w:type="paragraph" w:styleId="7">
    <w:name w:val="heading 7"/>
    <w:basedOn w:val="a"/>
    <w:next w:val="a"/>
    <w:qFormat/>
    <w:rsid w:val="00FF6D44"/>
    <w:pPr>
      <w:spacing w:before="240" w:after="60"/>
      <w:outlineLvl w:val="6"/>
    </w:pPr>
    <w:rPr>
      <w:rFonts w:eastAsia="Times New Roman"/>
      <w:lang w:eastAsia="ru-RU"/>
    </w:rPr>
  </w:style>
  <w:style w:type="paragraph" w:styleId="9">
    <w:name w:val="heading 9"/>
    <w:basedOn w:val="a"/>
    <w:next w:val="a"/>
    <w:qFormat/>
    <w:rsid w:val="00FF6D44"/>
    <w:pPr>
      <w:keepNext/>
      <w:autoSpaceDE w:val="0"/>
      <w:autoSpaceDN w:val="0"/>
      <w:spacing w:before="60" w:after="60"/>
      <w:ind w:firstLine="708"/>
      <w:jc w:val="both"/>
      <w:outlineLvl w:val="8"/>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407439"/>
    <w:pPr>
      <w:tabs>
        <w:tab w:val="left" w:pos="1080"/>
      </w:tabs>
      <w:ind w:firstLine="720"/>
      <w:jc w:val="both"/>
    </w:pPr>
    <w:rPr>
      <w:rFonts w:eastAsia="Times New Roman"/>
      <w:sz w:val="28"/>
      <w:lang w:eastAsia="ru-RU"/>
    </w:rPr>
  </w:style>
  <w:style w:type="character" w:customStyle="1" w:styleId="a4">
    <w:name w:val="Основной текст с отступом Знак"/>
    <w:link w:val="a3"/>
    <w:rsid w:val="00FF6D44"/>
    <w:rPr>
      <w:sz w:val="28"/>
      <w:szCs w:val="24"/>
      <w:lang w:val="ru-RU" w:eastAsia="ru-RU" w:bidi="ar-SA"/>
    </w:rPr>
  </w:style>
  <w:style w:type="paragraph" w:customStyle="1" w:styleId="20">
    <w:name w:val="2"/>
    <w:basedOn w:val="a"/>
    <w:autoRedefine/>
    <w:rsid w:val="00407439"/>
    <w:pPr>
      <w:spacing w:after="160" w:line="240" w:lineRule="exact"/>
    </w:pPr>
    <w:rPr>
      <w:b/>
      <w:sz w:val="28"/>
      <w:lang w:val="en-US" w:eastAsia="en-US"/>
    </w:rPr>
  </w:style>
  <w:style w:type="paragraph" w:customStyle="1" w:styleId="a5">
    <w:name w:val="Знак Знак Знак"/>
    <w:basedOn w:val="a"/>
    <w:autoRedefine/>
    <w:rsid w:val="00407439"/>
    <w:pPr>
      <w:spacing w:after="160" w:line="240" w:lineRule="exact"/>
    </w:pPr>
    <w:rPr>
      <w:b/>
      <w:sz w:val="28"/>
      <w:lang w:val="en-US" w:eastAsia="en-US"/>
    </w:rPr>
  </w:style>
  <w:style w:type="paragraph" w:styleId="a6">
    <w:name w:val="footer"/>
    <w:basedOn w:val="a"/>
    <w:link w:val="a7"/>
    <w:uiPriority w:val="99"/>
    <w:rsid w:val="00407439"/>
    <w:pPr>
      <w:tabs>
        <w:tab w:val="center" w:pos="4677"/>
        <w:tab w:val="right" w:pos="9355"/>
      </w:tabs>
    </w:pPr>
    <w:rPr>
      <w:rFonts w:eastAsia="Times New Roman"/>
      <w:sz w:val="28"/>
      <w:szCs w:val="20"/>
      <w:lang w:eastAsia="ru-RU"/>
    </w:rPr>
  </w:style>
  <w:style w:type="paragraph" w:customStyle="1" w:styleId="a8">
    <w:name w:val="Знак Знак Знак Знак Знак Знак Знак Знак Знак Знак Знак Знак Знак Знак Знак"/>
    <w:basedOn w:val="a"/>
    <w:autoRedefine/>
    <w:rsid w:val="00633922"/>
    <w:pPr>
      <w:spacing w:after="160" w:line="240" w:lineRule="exact"/>
    </w:pPr>
    <w:rPr>
      <w:b/>
      <w:sz w:val="28"/>
      <w:lang w:val="en-US" w:eastAsia="en-US"/>
    </w:rPr>
  </w:style>
  <w:style w:type="paragraph" w:styleId="a9">
    <w:name w:val="Balloon Text"/>
    <w:basedOn w:val="a"/>
    <w:link w:val="aa"/>
    <w:rsid w:val="00205410"/>
    <w:rPr>
      <w:rFonts w:ascii="Tahoma" w:hAnsi="Tahoma" w:cs="Tahoma"/>
      <w:sz w:val="16"/>
      <w:szCs w:val="16"/>
    </w:rPr>
  </w:style>
  <w:style w:type="character" w:customStyle="1" w:styleId="aa">
    <w:name w:val="Текст выноски Знак"/>
    <w:link w:val="a9"/>
    <w:rsid w:val="00205410"/>
    <w:rPr>
      <w:rFonts w:ascii="Tahoma" w:hAnsi="Tahoma" w:cs="Tahoma"/>
      <w:sz w:val="16"/>
      <w:szCs w:val="16"/>
      <w:lang w:eastAsia="zh-CN"/>
    </w:rPr>
  </w:style>
  <w:style w:type="paragraph" w:styleId="ab">
    <w:name w:val="Body Text"/>
    <w:basedOn w:val="a"/>
    <w:rsid w:val="00FF6D44"/>
    <w:pPr>
      <w:spacing w:after="120"/>
    </w:pPr>
  </w:style>
  <w:style w:type="paragraph" w:styleId="ac">
    <w:name w:val="header"/>
    <w:basedOn w:val="a"/>
    <w:link w:val="ad"/>
    <w:uiPriority w:val="99"/>
    <w:rsid w:val="00FF6D44"/>
    <w:pPr>
      <w:tabs>
        <w:tab w:val="center" w:pos="4677"/>
        <w:tab w:val="right" w:pos="9355"/>
      </w:tabs>
    </w:pPr>
    <w:rPr>
      <w:rFonts w:eastAsia="Times New Roman"/>
      <w:lang w:eastAsia="ru-RU"/>
    </w:rPr>
  </w:style>
  <w:style w:type="paragraph" w:styleId="ae">
    <w:name w:val="footnote text"/>
    <w:basedOn w:val="a"/>
    <w:semiHidden/>
    <w:rsid w:val="00FF6D44"/>
    <w:rPr>
      <w:rFonts w:eastAsia="Times New Roman"/>
      <w:sz w:val="20"/>
      <w:szCs w:val="20"/>
      <w:lang w:eastAsia="ru-RU"/>
    </w:rPr>
  </w:style>
  <w:style w:type="paragraph" w:styleId="af">
    <w:name w:val="caption"/>
    <w:basedOn w:val="a"/>
    <w:next w:val="a"/>
    <w:qFormat/>
    <w:rsid w:val="00FF6D44"/>
    <w:rPr>
      <w:rFonts w:eastAsia="Times New Roman"/>
      <w:b/>
      <w:bCs/>
      <w:sz w:val="20"/>
      <w:szCs w:val="20"/>
      <w:lang w:eastAsia="ru-RU"/>
    </w:rPr>
  </w:style>
  <w:style w:type="paragraph" w:customStyle="1" w:styleId="10">
    <w:name w:val="1"/>
    <w:basedOn w:val="a"/>
    <w:autoRedefine/>
    <w:rsid w:val="00FF6D44"/>
    <w:pPr>
      <w:spacing w:after="160" w:line="240" w:lineRule="exact"/>
    </w:pPr>
    <w:rPr>
      <w:b/>
      <w:sz w:val="28"/>
      <w:lang w:val="en-US" w:eastAsia="en-US"/>
    </w:rPr>
  </w:style>
  <w:style w:type="paragraph" w:styleId="af0">
    <w:name w:val="Title"/>
    <w:aliases w:val="Название"/>
    <w:basedOn w:val="a"/>
    <w:qFormat/>
    <w:rsid w:val="00FF6D44"/>
    <w:pPr>
      <w:jc w:val="center"/>
    </w:pPr>
    <w:rPr>
      <w:rFonts w:eastAsia="Times New Roman"/>
      <w:sz w:val="28"/>
      <w:szCs w:val="20"/>
      <w:lang w:eastAsia="ru-RU"/>
    </w:rPr>
  </w:style>
  <w:style w:type="paragraph" w:styleId="30">
    <w:name w:val="Body Text Indent 3"/>
    <w:basedOn w:val="a"/>
    <w:rsid w:val="00FF6D44"/>
    <w:pPr>
      <w:spacing w:after="120"/>
      <w:ind w:left="283"/>
    </w:pPr>
    <w:rPr>
      <w:rFonts w:eastAsia="Times New Roman"/>
      <w:sz w:val="16"/>
      <w:szCs w:val="16"/>
      <w:lang w:eastAsia="ru-RU"/>
    </w:rPr>
  </w:style>
  <w:style w:type="paragraph" w:styleId="21">
    <w:name w:val="Body Text Indent 2"/>
    <w:basedOn w:val="a"/>
    <w:rsid w:val="00FF6D44"/>
    <w:pPr>
      <w:spacing w:after="120" w:line="480" w:lineRule="auto"/>
      <w:ind w:left="283"/>
    </w:pPr>
    <w:rPr>
      <w:rFonts w:eastAsia="Times New Roman"/>
      <w:lang w:eastAsia="ru-RU"/>
    </w:rPr>
  </w:style>
  <w:style w:type="paragraph" w:customStyle="1" w:styleId="11">
    <w:name w:val="Знак1"/>
    <w:basedOn w:val="a"/>
    <w:autoRedefine/>
    <w:rsid w:val="00FF6D44"/>
    <w:pPr>
      <w:spacing w:after="160" w:line="240" w:lineRule="exact"/>
    </w:pPr>
    <w:rPr>
      <w:b/>
      <w:sz w:val="28"/>
      <w:lang w:val="en-US" w:eastAsia="en-US"/>
    </w:rPr>
  </w:style>
  <w:style w:type="paragraph" w:customStyle="1" w:styleId="12">
    <w:name w:val="Основной текст с отступом1"/>
    <w:basedOn w:val="a"/>
    <w:rsid w:val="00FF6D44"/>
    <w:pPr>
      <w:ind w:firstLine="720"/>
      <w:jc w:val="both"/>
    </w:pPr>
    <w:rPr>
      <w:rFonts w:eastAsia="Times New Roman"/>
      <w:szCs w:val="20"/>
      <w:lang w:eastAsia="ru-RU"/>
    </w:rPr>
  </w:style>
  <w:style w:type="paragraph" w:customStyle="1" w:styleId="1CharChar">
    <w:name w:val="Знак Знак Знак1 Знак Знак Знак Знак Знак Знак Знак Char Char"/>
    <w:basedOn w:val="a"/>
    <w:autoRedefine/>
    <w:rsid w:val="00FF6D44"/>
    <w:pPr>
      <w:spacing w:after="160" w:line="240" w:lineRule="exact"/>
    </w:pPr>
    <w:rPr>
      <w:b/>
      <w:sz w:val="28"/>
      <w:lang w:val="en-US" w:eastAsia="en-US"/>
    </w:rPr>
  </w:style>
  <w:style w:type="paragraph" w:styleId="af1">
    <w:name w:val="Normal (Web)"/>
    <w:aliases w:val="Знак4, Знак4,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 Знак Знак,Знак Знак1 Знак,Обычный (Web)"/>
    <w:basedOn w:val="a"/>
    <w:link w:val="af2"/>
    <w:uiPriority w:val="99"/>
    <w:qFormat/>
    <w:rsid w:val="00FF6D44"/>
    <w:pPr>
      <w:spacing w:before="100" w:after="100"/>
    </w:pPr>
    <w:rPr>
      <w:rFonts w:eastAsia="Times New Roman"/>
      <w:szCs w:val="20"/>
      <w:lang w:eastAsia="ru-RU"/>
    </w:rPr>
  </w:style>
  <w:style w:type="character" w:customStyle="1" w:styleId="af2">
    <w:name w:val="Обычный (Интернет) Знак"/>
    <w:aliases w:val="Знак4 Знак, Знак4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Знак Знак1 Знак Знак"/>
    <w:link w:val="af1"/>
    <w:uiPriority w:val="99"/>
    <w:rsid w:val="00FF6D44"/>
    <w:rPr>
      <w:sz w:val="24"/>
      <w:lang w:val="ru-RU" w:eastAsia="ru-RU" w:bidi="ar-SA"/>
    </w:rPr>
  </w:style>
  <w:style w:type="character" w:styleId="af3">
    <w:name w:val="Hyperlink"/>
    <w:uiPriority w:val="99"/>
    <w:rsid w:val="00FF6D44"/>
    <w:rPr>
      <w:color w:val="0000FF"/>
      <w:u w:val="single"/>
    </w:rPr>
  </w:style>
  <w:style w:type="paragraph" w:customStyle="1" w:styleId="articles">
    <w:name w:val="articles"/>
    <w:basedOn w:val="a"/>
    <w:rsid w:val="00FF6D44"/>
    <w:pPr>
      <w:spacing w:before="50"/>
    </w:pPr>
    <w:rPr>
      <w:rFonts w:ascii="Arial" w:eastAsia="Times New Roman" w:hAnsi="Arial" w:cs="Arial"/>
      <w:sz w:val="14"/>
      <w:szCs w:val="14"/>
      <w:lang w:eastAsia="ru-RU"/>
    </w:rPr>
  </w:style>
  <w:style w:type="paragraph" w:customStyle="1" w:styleId="22">
    <w:name w:val="Основной текст 22"/>
    <w:basedOn w:val="a"/>
    <w:rsid w:val="00FF6D44"/>
    <w:pPr>
      <w:ind w:firstLine="709"/>
      <w:jc w:val="both"/>
    </w:pPr>
    <w:rPr>
      <w:rFonts w:eastAsia="Times New Roman"/>
      <w:sz w:val="28"/>
      <w:szCs w:val="20"/>
      <w:lang w:eastAsia="ru-RU"/>
    </w:rPr>
  </w:style>
  <w:style w:type="paragraph" w:styleId="23">
    <w:name w:val="Body Text 2"/>
    <w:basedOn w:val="a"/>
    <w:rsid w:val="00FF6D44"/>
    <w:pPr>
      <w:spacing w:after="120" w:line="480" w:lineRule="auto"/>
    </w:pPr>
    <w:rPr>
      <w:rFonts w:eastAsia="Times New Roman"/>
      <w:lang w:eastAsia="ru-RU"/>
    </w:rPr>
  </w:style>
  <w:style w:type="paragraph" w:styleId="af4">
    <w:name w:val="List Number"/>
    <w:basedOn w:val="a"/>
    <w:rsid w:val="00FF6D44"/>
    <w:pPr>
      <w:tabs>
        <w:tab w:val="num" w:pos="984"/>
        <w:tab w:val="num" w:pos="2160"/>
      </w:tabs>
      <w:autoSpaceDE w:val="0"/>
      <w:autoSpaceDN w:val="0"/>
      <w:spacing w:before="60" w:after="60"/>
      <w:ind w:firstLine="624"/>
      <w:jc w:val="both"/>
    </w:pPr>
    <w:rPr>
      <w:rFonts w:eastAsia="Times New Roman"/>
      <w:sz w:val="28"/>
      <w:szCs w:val="28"/>
      <w:lang w:eastAsia="ru-RU"/>
    </w:rPr>
  </w:style>
  <w:style w:type="paragraph" w:customStyle="1" w:styleId="110">
    <w:name w:val="Знак Знак1 Знак Знак Знак1"/>
    <w:basedOn w:val="a"/>
    <w:autoRedefine/>
    <w:rsid w:val="00FF6D44"/>
    <w:pPr>
      <w:spacing w:after="160" w:line="240" w:lineRule="exact"/>
    </w:pPr>
    <w:rPr>
      <w:b/>
      <w:sz w:val="28"/>
      <w:lang w:val="en-US" w:eastAsia="en-US"/>
    </w:rPr>
  </w:style>
  <w:style w:type="paragraph" w:customStyle="1" w:styleId="13">
    <w:name w:val="Знак1 Знак Знак"/>
    <w:basedOn w:val="a"/>
    <w:next w:val="2"/>
    <w:autoRedefine/>
    <w:rsid w:val="00FF6D44"/>
    <w:pPr>
      <w:spacing w:after="160" w:line="240" w:lineRule="exact"/>
      <w:jc w:val="center"/>
    </w:pPr>
    <w:rPr>
      <w:rFonts w:eastAsia="Times New Roman"/>
      <w:b/>
      <w:i/>
      <w:sz w:val="28"/>
      <w:szCs w:val="28"/>
      <w:lang w:val="en-US" w:eastAsia="en-US"/>
    </w:rPr>
  </w:style>
  <w:style w:type="character" w:styleId="af5">
    <w:name w:val="page number"/>
    <w:basedOn w:val="a0"/>
    <w:rsid w:val="00FF6D44"/>
  </w:style>
  <w:style w:type="paragraph" w:styleId="14">
    <w:name w:val="toc 1"/>
    <w:basedOn w:val="a"/>
    <w:next w:val="a"/>
    <w:autoRedefine/>
    <w:semiHidden/>
    <w:rsid w:val="00FF6D44"/>
    <w:pPr>
      <w:keepNext/>
      <w:widowControl w:val="0"/>
      <w:tabs>
        <w:tab w:val="right" w:leader="dot" w:pos="9269"/>
      </w:tabs>
      <w:spacing w:before="120" w:after="120"/>
    </w:pPr>
    <w:rPr>
      <w:rFonts w:eastAsia="Times New Roman"/>
      <w:b/>
      <w:bCs/>
      <w:noProof/>
      <w:lang w:eastAsia="ru-RU"/>
    </w:rPr>
  </w:style>
  <w:style w:type="paragraph" w:customStyle="1" w:styleId="15">
    <w:name w:val="Знак Знак Знак1"/>
    <w:basedOn w:val="a"/>
    <w:autoRedefine/>
    <w:rsid w:val="00FF6D44"/>
    <w:pPr>
      <w:spacing w:after="160" w:line="240" w:lineRule="exact"/>
    </w:pPr>
    <w:rPr>
      <w:b/>
      <w:sz w:val="28"/>
      <w:lang w:val="en-US" w:eastAsia="en-US"/>
    </w:rPr>
  </w:style>
  <w:style w:type="paragraph" w:styleId="4">
    <w:name w:val="toc 4"/>
    <w:basedOn w:val="a"/>
    <w:next w:val="a"/>
    <w:autoRedefine/>
    <w:semiHidden/>
    <w:rsid w:val="00FF6D44"/>
    <w:pPr>
      <w:ind w:left="720"/>
    </w:pPr>
    <w:rPr>
      <w:rFonts w:eastAsia="Times New Roman"/>
      <w:sz w:val="18"/>
      <w:szCs w:val="18"/>
      <w:lang w:eastAsia="ru-RU"/>
    </w:rPr>
  </w:style>
  <w:style w:type="paragraph" w:customStyle="1" w:styleId="16">
    <w:name w:val="Стиль1"/>
    <w:basedOn w:val="4"/>
    <w:rsid w:val="00FF6D44"/>
    <w:pPr>
      <w:tabs>
        <w:tab w:val="right" w:leader="dot" w:pos="9449"/>
      </w:tabs>
    </w:pPr>
    <w:rPr>
      <w:bCs/>
      <w:caps/>
    </w:rPr>
  </w:style>
  <w:style w:type="paragraph" w:customStyle="1" w:styleId="24">
    <w:name w:val="Знак Знак Знак2"/>
    <w:basedOn w:val="a"/>
    <w:autoRedefine/>
    <w:rsid w:val="00FF6D44"/>
    <w:pPr>
      <w:spacing w:after="160" w:line="240" w:lineRule="exact"/>
    </w:pPr>
    <w:rPr>
      <w:b/>
      <w:sz w:val="28"/>
      <w:lang w:val="en-US" w:eastAsia="en-US"/>
    </w:rPr>
  </w:style>
  <w:style w:type="paragraph" w:customStyle="1" w:styleId="31">
    <w:name w:val="Знак Знак Знак3"/>
    <w:basedOn w:val="a"/>
    <w:autoRedefine/>
    <w:rsid w:val="00FF6D44"/>
    <w:pPr>
      <w:spacing w:after="160" w:line="240" w:lineRule="exact"/>
    </w:pPr>
    <w:rPr>
      <w:b/>
      <w:sz w:val="28"/>
      <w:lang w:val="en-US" w:eastAsia="en-US"/>
    </w:rPr>
  </w:style>
  <w:style w:type="paragraph" w:customStyle="1" w:styleId="441">
    <w:name w:val="Знак Знак Знак4 Знак Знак Знак Знак Знак Знак Знак Знак Знак Знак Знак Знак Знак Знак Знак Знак Знак Знак Знак Знак Знак4 Знак Знак Знак1 Знак"/>
    <w:basedOn w:val="a"/>
    <w:autoRedefine/>
    <w:rsid w:val="00FF6D44"/>
    <w:pPr>
      <w:spacing w:after="160" w:line="240" w:lineRule="exact"/>
    </w:pPr>
    <w:rPr>
      <w:b/>
      <w:sz w:val="28"/>
      <w:lang w:val="en-US" w:eastAsia="en-US"/>
    </w:rPr>
  </w:style>
  <w:style w:type="paragraph" w:customStyle="1" w:styleId="5">
    <w:name w:val="Знак Знак Знак5"/>
    <w:basedOn w:val="a"/>
    <w:autoRedefine/>
    <w:rsid w:val="00FF6D44"/>
    <w:pPr>
      <w:spacing w:after="160" w:line="240" w:lineRule="exact"/>
    </w:pPr>
    <w:rPr>
      <w:b/>
      <w:sz w:val="28"/>
      <w:lang w:val="en-US" w:eastAsia="en-US"/>
    </w:rPr>
  </w:style>
  <w:style w:type="paragraph" w:customStyle="1" w:styleId="6">
    <w:name w:val="Знак Знак Знак6"/>
    <w:basedOn w:val="a"/>
    <w:autoRedefine/>
    <w:rsid w:val="00FF6D44"/>
    <w:pPr>
      <w:spacing w:after="160" w:line="240" w:lineRule="exact"/>
    </w:pPr>
    <w:rPr>
      <w:b/>
      <w:sz w:val="28"/>
      <w:lang w:val="en-US" w:eastAsia="en-US"/>
    </w:rPr>
  </w:style>
  <w:style w:type="paragraph" w:customStyle="1" w:styleId="70">
    <w:name w:val="Знак Знак Знак7"/>
    <w:basedOn w:val="a"/>
    <w:autoRedefine/>
    <w:rsid w:val="00FF6D44"/>
    <w:pPr>
      <w:spacing w:after="160" w:line="240" w:lineRule="exact"/>
    </w:pPr>
    <w:rPr>
      <w:b/>
      <w:sz w:val="28"/>
      <w:lang w:val="en-US" w:eastAsia="en-US"/>
    </w:rPr>
  </w:style>
  <w:style w:type="paragraph" w:customStyle="1" w:styleId="32">
    <w:name w:val="Знак Знак3 Знак Знак Знак Знак Знак Знак Знак Знак Знак"/>
    <w:basedOn w:val="a"/>
    <w:autoRedefine/>
    <w:rsid w:val="00FF6D44"/>
    <w:pPr>
      <w:spacing w:after="160" w:line="240" w:lineRule="exact"/>
    </w:pPr>
    <w:rPr>
      <w:b/>
      <w:sz w:val="28"/>
      <w:szCs w:val="20"/>
      <w:lang w:val="en-US" w:eastAsia="en-US"/>
    </w:rPr>
  </w:style>
  <w:style w:type="paragraph" w:customStyle="1" w:styleId="af6">
    <w:name w:val="Знак"/>
    <w:basedOn w:val="a"/>
    <w:autoRedefine/>
    <w:rsid w:val="00FF6D44"/>
    <w:pPr>
      <w:spacing w:after="160" w:line="240" w:lineRule="exact"/>
    </w:pPr>
    <w:rPr>
      <w:b/>
      <w:sz w:val="28"/>
      <w:lang w:val="en-US" w:eastAsia="en-US"/>
    </w:rPr>
  </w:style>
  <w:style w:type="paragraph" w:customStyle="1" w:styleId="40">
    <w:name w:val="Знак Знак Знак4 Знак"/>
    <w:basedOn w:val="a"/>
    <w:autoRedefine/>
    <w:rsid w:val="00FF6D44"/>
    <w:pPr>
      <w:spacing w:after="160" w:line="240" w:lineRule="exact"/>
    </w:pPr>
    <w:rPr>
      <w:b/>
      <w:sz w:val="28"/>
      <w:lang w:val="en-US" w:eastAsia="en-US"/>
    </w:rPr>
  </w:style>
  <w:style w:type="paragraph" w:customStyle="1" w:styleId="41">
    <w:name w:val="Знак Знак Знак4 Знак Знак Знак"/>
    <w:basedOn w:val="a"/>
    <w:autoRedefine/>
    <w:rsid w:val="00FF6D44"/>
    <w:pPr>
      <w:spacing w:after="160" w:line="240" w:lineRule="exact"/>
    </w:pPr>
    <w:rPr>
      <w:b/>
      <w:sz w:val="28"/>
      <w:lang w:val="en-US" w:eastAsia="en-US"/>
    </w:rPr>
  </w:style>
  <w:style w:type="paragraph" w:customStyle="1" w:styleId="17">
    <w:name w:val="Знак Знак Знак1 Знак Знак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42">
    <w:name w:val="Знак Знак Знак4 Знак Знак Знак Знак Знак Знак Знак Знак Знак Знак"/>
    <w:basedOn w:val="a"/>
    <w:autoRedefine/>
    <w:rsid w:val="00FF6D44"/>
    <w:pPr>
      <w:spacing w:after="160" w:line="240" w:lineRule="exact"/>
    </w:pPr>
    <w:rPr>
      <w:b/>
      <w:sz w:val="28"/>
      <w:lang w:val="en-US" w:eastAsia="en-US"/>
    </w:rPr>
  </w:style>
  <w:style w:type="paragraph" w:styleId="af7">
    <w:name w:val="Plain Text"/>
    <w:basedOn w:val="a"/>
    <w:rsid w:val="00FF6D44"/>
    <w:rPr>
      <w:rFonts w:ascii="Courier New" w:eastAsia="Times New Roman" w:hAnsi="Courier New" w:cs="Courier New"/>
      <w:bCs/>
      <w:sz w:val="20"/>
      <w:szCs w:val="20"/>
      <w:lang w:eastAsia="ru-RU"/>
    </w:rPr>
  </w:style>
  <w:style w:type="paragraph" w:customStyle="1" w:styleId="18">
    <w:name w:val="Знак Знак Знак Знак Знак Знак1 Знак Знак Знак Знак Знак Знак"/>
    <w:basedOn w:val="a"/>
    <w:autoRedefine/>
    <w:rsid w:val="00FF6D44"/>
    <w:pPr>
      <w:spacing w:after="160" w:line="240" w:lineRule="exact"/>
    </w:pPr>
    <w:rPr>
      <w:b/>
      <w:sz w:val="28"/>
      <w:lang w:val="en-US" w:eastAsia="en-US"/>
    </w:rPr>
  </w:style>
  <w:style w:type="paragraph" w:customStyle="1" w:styleId="af8">
    <w:name w:val="Знак Знак Знак Знак Знак"/>
    <w:basedOn w:val="a"/>
    <w:autoRedefine/>
    <w:rsid w:val="00FF6D44"/>
    <w:pPr>
      <w:spacing w:after="160" w:line="240" w:lineRule="exact"/>
    </w:pPr>
    <w:rPr>
      <w:b/>
      <w:sz w:val="28"/>
      <w:lang w:val="en-US" w:eastAsia="en-US"/>
    </w:rPr>
  </w:style>
  <w:style w:type="paragraph" w:customStyle="1" w:styleId="af9">
    <w:name w:val="Знак Знак Знак Знак Знак Знак Знак Знак Знак Знак Знак Знак"/>
    <w:basedOn w:val="a"/>
    <w:autoRedefine/>
    <w:rsid w:val="00FF6D44"/>
    <w:pPr>
      <w:spacing w:after="160" w:line="240" w:lineRule="exact"/>
    </w:pPr>
    <w:rPr>
      <w:rFonts w:eastAsia="Times New Roman"/>
      <w:sz w:val="28"/>
      <w:szCs w:val="20"/>
      <w:lang w:val="en-US" w:eastAsia="en-US"/>
    </w:rPr>
  </w:style>
  <w:style w:type="paragraph" w:customStyle="1" w:styleId="19">
    <w:name w:val="Знак Знак Знак Знак Знак Знак Знак Знак Знак1"/>
    <w:basedOn w:val="a"/>
    <w:autoRedefine/>
    <w:rsid w:val="00FF6D44"/>
    <w:pPr>
      <w:spacing w:line="240" w:lineRule="exact"/>
      <w:ind w:firstLine="720"/>
      <w:jc w:val="both"/>
    </w:pPr>
    <w:rPr>
      <w:sz w:val="28"/>
      <w:lang w:val="en-US" w:eastAsia="en-US"/>
    </w:rPr>
  </w:style>
  <w:style w:type="paragraph" w:customStyle="1" w:styleId="43">
    <w:name w:val="Знак Знак Знак4 Знак Знак Знак Знак Знак Знак Знак Знак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1a">
    <w:name w:val="Обычный1"/>
    <w:rsid w:val="00FF6D44"/>
    <w:pPr>
      <w:snapToGrid w:val="0"/>
    </w:pPr>
    <w:rPr>
      <w:rFonts w:ascii="MS Sans Serif" w:eastAsia="Times New Roman" w:hAnsi="MS Sans Serif"/>
      <w:lang w:val="en-US"/>
    </w:rPr>
  </w:style>
  <w:style w:type="paragraph" w:customStyle="1" w:styleId="410">
    <w:name w:val="Знак Знак Знак4 Знак Знак Знак Знак Знак Знак Знак Знак Знак Знак Знак Знак Знак Знак Знак Знак Знак Знак Знак Знак Знак1"/>
    <w:basedOn w:val="a"/>
    <w:autoRedefine/>
    <w:rsid w:val="00FF6D44"/>
    <w:pPr>
      <w:spacing w:after="160" w:line="240" w:lineRule="exact"/>
    </w:pPr>
    <w:rPr>
      <w:b/>
      <w:sz w:val="28"/>
      <w:lang w:val="en-US" w:eastAsia="en-US"/>
    </w:rPr>
  </w:style>
  <w:style w:type="paragraph" w:customStyle="1" w:styleId="420">
    <w:name w:val="Знак Знак Знак4 Знак Знак Знак Знак Знак Знак Знак Знак Знак Знак Знак Знак Знак Знак Знак Знак Знак Знак Знак Знак Знак2"/>
    <w:basedOn w:val="a"/>
    <w:autoRedefine/>
    <w:rsid w:val="00FF6D44"/>
    <w:pPr>
      <w:spacing w:after="160" w:line="240" w:lineRule="exact"/>
    </w:pPr>
    <w:rPr>
      <w:b/>
      <w:sz w:val="28"/>
      <w:lang w:val="en-US" w:eastAsia="en-US"/>
    </w:rPr>
  </w:style>
  <w:style w:type="paragraph" w:customStyle="1" w:styleId="430">
    <w:name w:val="Знак Знак Знак4 Знак Знак Знак Знак Знак Знак Знак Знак Знак Знак Знак Знак Знак Знак Знак Знак Знак Знак Знак Знак Знак3"/>
    <w:basedOn w:val="a"/>
    <w:autoRedefine/>
    <w:rsid w:val="00FF6D44"/>
    <w:pPr>
      <w:spacing w:after="160" w:line="240" w:lineRule="exact"/>
    </w:pPr>
    <w:rPr>
      <w:b/>
      <w:sz w:val="28"/>
      <w:lang w:val="en-US" w:eastAsia="en-US"/>
    </w:rPr>
  </w:style>
  <w:style w:type="paragraph" w:customStyle="1" w:styleId="afa">
    <w:name w:val="Обычный с отступом"/>
    <w:basedOn w:val="a"/>
    <w:rsid w:val="00FF6D44"/>
    <w:pPr>
      <w:ind w:firstLine="709"/>
      <w:jc w:val="both"/>
    </w:pPr>
    <w:rPr>
      <w:sz w:val="28"/>
      <w:lang w:eastAsia="ru-RU"/>
    </w:rPr>
  </w:style>
  <w:style w:type="paragraph" w:customStyle="1" w:styleId="44">
    <w:name w:val="Знак Знак Знак4 Знак Знак Знак Знак Знак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440">
    <w:name w:val="Знак Знак Знак4 Знак Знак Знак Знак Знак Знак Знак Знак Знак Знак Знак Знак Знак Знак Знак Знак Знак Знак Знак Знак Знак4 Знак Знак Знак"/>
    <w:basedOn w:val="a"/>
    <w:autoRedefine/>
    <w:rsid w:val="00FF6D44"/>
    <w:pPr>
      <w:spacing w:after="160" w:line="240" w:lineRule="exact"/>
    </w:pPr>
    <w:rPr>
      <w:b/>
      <w:sz w:val="28"/>
      <w:lang w:val="en-US" w:eastAsia="en-US"/>
    </w:rPr>
  </w:style>
  <w:style w:type="paragraph" w:customStyle="1" w:styleId="1b">
    <w:name w:val="Знак Знак Знак Знак Знак Знак1 Знак Знак Знак Знак Знак Знак Знак"/>
    <w:basedOn w:val="a"/>
    <w:autoRedefine/>
    <w:rsid w:val="00FF6D44"/>
    <w:pPr>
      <w:spacing w:after="160" w:line="240" w:lineRule="exact"/>
    </w:pPr>
    <w:rPr>
      <w:b/>
      <w:sz w:val="28"/>
      <w:lang w:val="en-US" w:eastAsia="en-US"/>
    </w:rPr>
  </w:style>
  <w:style w:type="paragraph" w:customStyle="1" w:styleId="1c">
    <w:name w:val="Знак Знак Знак Знак Знак Знак1 Знак Знак Знак Знак"/>
    <w:basedOn w:val="a"/>
    <w:autoRedefine/>
    <w:rsid w:val="00FF6D44"/>
    <w:pPr>
      <w:spacing w:after="160" w:line="240" w:lineRule="exact"/>
    </w:pPr>
    <w:rPr>
      <w:b/>
      <w:sz w:val="28"/>
      <w:lang w:val="en-US" w:eastAsia="en-US"/>
    </w:rPr>
  </w:style>
  <w:style w:type="paragraph" w:customStyle="1" w:styleId="25">
    <w:name w:val="Стиль2"/>
    <w:basedOn w:val="a"/>
    <w:rsid w:val="00FF6D44"/>
    <w:pPr>
      <w:widowControl w:val="0"/>
      <w:ind w:firstLine="720"/>
      <w:jc w:val="both"/>
    </w:pPr>
    <w:rPr>
      <w:rFonts w:eastAsia="Times New Roman"/>
      <w:snapToGrid w:val="0"/>
      <w:sz w:val="28"/>
      <w:szCs w:val="20"/>
      <w:lang w:eastAsia="ru-RU"/>
    </w:rPr>
  </w:style>
  <w:style w:type="paragraph" w:customStyle="1" w:styleId="FR1">
    <w:name w:val="FR1"/>
    <w:rsid w:val="00FF6D44"/>
    <w:pPr>
      <w:widowControl w:val="0"/>
    </w:pPr>
    <w:rPr>
      <w:rFonts w:eastAsia="Times New Roman"/>
      <w:b/>
      <w:snapToGrid w:val="0"/>
      <w:sz w:val="40"/>
    </w:rPr>
  </w:style>
  <w:style w:type="character" w:customStyle="1" w:styleId="s0">
    <w:name w:val="s0"/>
    <w:rsid w:val="00FF6D44"/>
    <w:rPr>
      <w:rFonts w:ascii="Times New Roman(K)" w:hAnsi="Times New Roman(K)" w:cs="Times New Roman" w:hint="default"/>
      <w:b w:val="0"/>
      <w:bCs w:val="0"/>
      <w:i w:val="0"/>
      <w:iCs w:val="0"/>
      <w:strike w:val="0"/>
      <w:dstrike w:val="0"/>
      <w:color w:val="000000"/>
      <w:sz w:val="28"/>
      <w:szCs w:val="28"/>
      <w:u w:val="none"/>
      <w:effect w:val="none"/>
    </w:rPr>
  </w:style>
  <w:style w:type="paragraph" w:styleId="afb">
    <w:name w:val="List Paragraph"/>
    <w:aliases w:val="маркированный,Bullets,List Paragraph (numbered (a)),NUMBERED PARAGRAPH,List Paragraph 1,List_Paragraph,Multilevel para_II,Akapit z listą BS,IBL List Paragraph,List Paragraph nowy,Numbered List Paragraph,Bullet1,Numbered list,NumberedParas"/>
    <w:basedOn w:val="a"/>
    <w:link w:val="afc"/>
    <w:uiPriority w:val="34"/>
    <w:qFormat/>
    <w:rsid w:val="00FF6D44"/>
    <w:pPr>
      <w:ind w:left="720"/>
      <w:contextualSpacing/>
    </w:pPr>
    <w:rPr>
      <w:rFonts w:eastAsia="Times New Roman"/>
      <w:lang w:eastAsia="ru-RU"/>
    </w:rPr>
  </w:style>
  <w:style w:type="character" w:customStyle="1" w:styleId="afc">
    <w:name w:val="Абзац списка Знак"/>
    <w:aliases w:val="маркированный Знак,Bullets Знак,List Paragraph (numbered (a)) Знак,NUMBERED PARAGRAPH Знак,List Paragraph 1 Знак,List_Paragraph Знак,Multilevel para_II Знак,Akapit z listą BS Знак,IBL List Paragraph Знак,List Paragraph nowy Знак"/>
    <w:link w:val="afb"/>
    <w:uiPriority w:val="34"/>
    <w:qFormat/>
    <w:rsid w:val="00FF6D44"/>
    <w:rPr>
      <w:sz w:val="24"/>
      <w:szCs w:val="24"/>
      <w:lang w:val="ru-RU" w:eastAsia="ru-RU" w:bidi="ar-SA"/>
    </w:rPr>
  </w:style>
  <w:style w:type="paragraph" w:customStyle="1" w:styleId="111">
    <w:name w:val="Знак Знак Знак1 Знак Знак Знак1 Знак Знак Знак Знак Знак Знак Знак Знак Знак Знак Знак Знак Знак"/>
    <w:basedOn w:val="a"/>
    <w:autoRedefine/>
    <w:rsid w:val="00FF6D44"/>
    <w:pPr>
      <w:spacing w:after="160" w:line="240" w:lineRule="exact"/>
    </w:pPr>
    <w:rPr>
      <w:b/>
      <w:sz w:val="28"/>
      <w:lang w:val="en-US" w:eastAsia="en-US"/>
    </w:rPr>
  </w:style>
  <w:style w:type="paragraph" w:customStyle="1" w:styleId="1d">
    <w:name w:val="Знак Знак Знак1 Знак Знак Знак Знак Знак Знак Знак"/>
    <w:basedOn w:val="a"/>
    <w:autoRedefine/>
    <w:rsid w:val="00FF6D44"/>
    <w:rPr>
      <w:sz w:val="28"/>
      <w:lang w:val="en-US" w:eastAsia="en-US"/>
    </w:rPr>
  </w:style>
  <w:style w:type="paragraph" w:customStyle="1" w:styleId="msonormalcxspmiddle">
    <w:name w:val="msonormalcxspmiddle"/>
    <w:basedOn w:val="a"/>
    <w:uiPriority w:val="99"/>
    <w:rsid w:val="00FF6D44"/>
    <w:pPr>
      <w:spacing w:before="100" w:beforeAutospacing="1" w:after="100" w:afterAutospacing="1"/>
    </w:pPr>
    <w:rPr>
      <w:rFonts w:eastAsia="Times New Roman"/>
      <w:lang w:eastAsia="ru-RU"/>
    </w:rPr>
  </w:style>
  <w:style w:type="paragraph" w:customStyle="1" w:styleId="210">
    <w:name w:val="Основной текст 21"/>
    <w:basedOn w:val="a"/>
    <w:rsid w:val="00D52FED"/>
    <w:rPr>
      <w:rFonts w:eastAsia="Times New Roman"/>
      <w:sz w:val="28"/>
      <w:szCs w:val="20"/>
      <w:lang w:eastAsia="ru-RU"/>
    </w:rPr>
  </w:style>
  <w:style w:type="character" w:customStyle="1" w:styleId="s1">
    <w:name w:val="s1"/>
    <w:rsid w:val="002B6CAB"/>
    <w:rPr>
      <w:rFonts w:ascii="Times New Roman" w:hAnsi="Times New Roman" w:cs="Times New Roman" w:hint="default"/>
      <w:b/>
      <w:bCs/>
      <w:i w:val="0"/>
      <w:iCs w:val="0"/>
      <w:strike w:val="0"/>
      <w:dstrike w:val="0"/>
      <w:color w:val="000000"/>
      <w:sz w:val="20"/>
      <w:szCs w:val="20"/>
      <w:u w:val="none"/>
      <w:effect w:val="none"/>
    </w:rPr>
  </w:style>
  <w:style w:type="paragraph" w:customStyle="1" w:styleId="1e">
    <w:name w:val="Абзац списка1"/>
    <w:basedOn w:val="a"/>
    <w:link w:val="ListParagraphChar1"/>
    <w:rsid w:val="008F6255"/>
    <w:pPr>
      <w:ind w:left="720"/>
      <w:contextualSpacing/>
    </w:pPr>
    <w:rPr>
      <w:rFonts w:eastAsia="Calibri"/>
      <w:lang w:val="x-none" w:eastAsia="x-none"/>
    </w:rPr>
  </w:style>
  <w:style w:type="character" w:customStyle="1" w:styleId="ListParagraphChar1">
    <w:name w:val="List Paragraph Char1"/>
    <w:link w:val="1e"/>
    <w:locked/>
    <w:rsid w:val="008F6255"/>
    <w:rPr>
      <w:rFonts w:eastAsia="Calibri"/>
      <w:sz w:val="24"/>
      <w:szCs w:val="24"/>
      <w:lang w:val="x-none" w:eastAsia="x-none"/>
    </w:rPr>
  </w:style>
  <w:style w:type="paragraph" w:styleId="afd">
    <w:name w:val="No Spacing"/>
    <w:aliases w:val="Обя,мелкий,No Spacing1,Без интервала3,СНОСКИ,Алия,Айгерим,мой рабочий,норма,ТекстОтчета,свой,Без интервала11,14 TNR,без интервала,Елжан,МОЙ СТИЛЬ,Без интервала1,Без интеБез интервала,для писем,Эльдар,No Spacing,Название таблиц и рисунков"/>
    <w:link w:val="afe"/>
    <w:qFormat/>
    <w:rsid w:val="004D55C7"/>
    <w:rPr>
      <w:rFonts w:ascii="Calibri" w:eastAsia="Times New Roman" w:hAnsi="Calibri"/>
      <w:sz w:val="22"/>
      <w:szCs w:val="22"/>
    </w:rPr>
  </w:style>
  <w:style w:type="paragraph" w:customStyle="1" w:styleId="aff">
    <w:name w:val="раб."/>
    <w:basedOn w:val="a"/>
    <w:link w:val="aff0"/>
    <w:uiPriority w:val="99"/>
    <w:rsid w:val="00C44983"/>
    <w:pPr>
      <w:spacing w:after="20"/>
      <w:ind w:firstLine="627"/>
      <w:jc w:val="both"/>
    </w:pPr>
    <w:rPr>
      <w:rFonts w:eastAsia="Times New Roman"/>
      <w:sz w:val="28"/>
      <w:szCs w:val="28"/>
      <w:lang w:val="en-US" w:eastAsia="x-none"/>
    </w:rPr>
  </w:style>
  <w:style w:type="character" w:customStyle="1" w:styleId="aff0">
    <w:name w:val="раб. Знак"/>
    <w:link w:val="aff"/>
    <w:uiPriority w:val="99"/>
    <w:locked/>
    <w:rsid w:val="00C44983"/>
    <w:rPr>
      <w:rFonts w:eastAsia="Times New Roman"/>
      <w:sz w:val="28"/>
      <w:szCs w:val="28"/>
      <w:lang w:val="en-US" w:eastAsia="x-none"/>
    </w:rPr>
  </w:style>
  <w:style w:type="paragraph" w:customStyle="1" w:styleId="msonormalbullet2gif">
    <w:name w:val="msonormalbullet2.gif"/>
    <w:basedOn w:val="a"/>
    <w:uiPriority w:val="99"/>
    <w:rsid w:val="00717011"/>
    <w:pPr>
      <w:spacing w:before="100" w:beforeAutospacing="1" w:after="100" w:afterAutospacing="1"/>
    </w:pPr>
    <w:rPr>
      <w:rFonts w:eastAsia="Times New Roman"/>
      <w:lang w:eastAsia="ru-RU"/>
    </w:rPr>
  </w:style>
  <w:style w:type="character" w:customStyle="1" w:styleId="26">
    <w:name w:val="Основной текст (2)_"/>
    <w:link w:val="27"/>
    <w:rsid w:val="00982C09"/>
    <w:rPr>
      <w:rFonts w:eastAsia="Times New Roman"/>
      <w:sz w:val="28"/>
      <w:szCs w:val="28"/>
      <w:shd w:val="clear" w:color="auto" w:fill="FFFFFF"/>
    </w:rPr>
  </w:style>
  <w:style w:type="paragraph" w:customStyle="1" w:styleId="27">
    <w:name w:val="Основной текст (2)"/>
    <w:basedOn w:val="a"/>
    <w:link w:val="26"/>
    <w:rsid w:val="00982C09"/>
    <w:pPr>
      <w:widowControl w:val="0"/>
      <w:shd w:val="clear" w:color="auto" w:fill="FFFFFF"/>
      <w:spacing w:line="322" w:lineRule="exact"/>
      <w:jc w:val="center"/>
    </w:pPr>
    <w:rPr>
      <w:rFonts w:eastAsia="Times New Roman"/>
      <w:sz w:val="28"/>
      <w:szCs w:val="28"/>
      <w:lang w:eastAsia="ru-RU"/>
    </w:rPr>
  </w:style>
  <w:style w:type="paragraph" w:customStyle="1" w:styleId="28">
    <w:name w:val="Без интервала2"/>
    <w:rsid w:val="00ED3020"/>
    <w:rPr>
      <w:rFonts w:ascii="Calibri" w:eastAsia="Times New Roman" w:hAnsi="Calibri"/>
      <w:sz w:val="22"/>
      <w:szCs w:val="22"/>
      <w:lang w:eastAsia="en-US"/>
    </w:rPr>
  </w:style>
  <w:style w:type="character" w:styleId="aff1">
    <w:name w:val="Strong"/>
    <w:uiPriority w:val="22"/>
    <w:qFormat/>
    <w:rsid w:val="00A04D41"/>
    <w:rPr>
      <w:b/>
      <w:bCs/>
    </w:rPr>
  </w:style>
  <w:style w:type="paragraph" w:customStyle="1" w:styleId="Default">
    <w:name w:val="Default"/>
    <w:rsid w:val="00174F71"/>
    <w:pPr>
      <w:autoSpaceDE w:val="0"/>
      <w:autoSpaceDN w:val="0"/>
      <w:adjustRightInd w:val="0"/>
    </w:pPr>
    <w:rPr>
      <w:rFonts w:eastAsia="Calibri"/>
      <w:color w:val="000000"/>
      <w:sz w:val="24"/>
      <w:szCs w:val="24"/>
      <w:lang w:eastAsia="en-US"/>
    </w:rPr>
  </w:style>
  <w:style w:type="character" w:customStyle="1" w:styleId="afe">
    <w:name w:val="Без интервала Знак"/>
    <w:aliases w:val="Обя Знак,мелкий Знак,No Spacing1 Знак,Без интервала3 Знак,СНОСКИ Знак,Алия Знак,Айгерим Знак,мой рабочий Знак,норма Знак,ТекстОтчета Знак,свой Знак,Без интервала11 Знак,14 TNR Знак,без интервала Знак,Елжан Знак,МОЙ СТИЛЬ Знак"/>
    <w:link w:val="afd"/>
    <w:qFormat/>
    <w:rsid w:val="00F426D3"/>
    <w:rPr>
      <w:rFonts w:ascii="Calibri" w:eastAsia="Times New Roman" w:hAnsi="Calibri"/>
      <w:sz w:val="22"/>
      <w:szCs w:val="22"/>
    </w:rPr>
  </w:style>
  <w:style w:type="character" w:customStyle="1" w:styleId="y2iqfc">
    <w:name w:val="y2iqfc"/>
    <w:rsid w:val="00AF513A"/>
  </w:style>
  <w:style w:type="table" w:styleId="aff2">
    <w:name w:val="Table Grid"/>
    <w:basedOn w:val="a1"/>
    <w:uiPriority w:val="39"/>
    <w:rsid w:val="00234D0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Верхний колонтитул Знак"/>
    <w:basedOn w:val="a0"/>
    <w:link w:val="ac"/>
    <w:uiPriority w:val="99"/>
    <w:rsid w:val="00234D0C"/>
    <w:rPr>
      <w:rFonts w:eastAsia="Times New Roman"/>
      <w:sz w:val="24"/>
      <w:szCs w:val="24"/>
    </w:rPr>
  </w:style>
  <w:style w:type="character" w:customStyle="1" w:styleId="a7">
    <w:name w:val="Нижний колонтитул Знак"/>
    <w:basedOn w:val="a0"/>
    <w:link w:val="a6"/>
    <w:uiPriority w:val="99"/>
    <w:rsid w:val="00234D0C"/>
    <w:rPr>
      <w:rFonts w:eastAsia="Times New Roman"/>
      <w:sz w:val="28"/>
    </w:rPr>
  </w:style>
  <w:style w:type="character" w:styleId="aff3">
    <w:name w:val="Unresolved Mention"/>
    <w:basedOn w:val="a0"/>
    <w:uiPriority w:val="99"/>
    <w:semiHidden/>
    <w:unhideWhenUsed/>
    <w:rsid w:val="00234D0C"/>
    <w:rPr>
      <w:color w:val="605E5C"/>
      <w:shd w:val="clear" w:color="auto" w:fill="E1DFDD"/>
    </w:rPr>
  </w:style>
  <w:style w:type="character" w:customStyle="1" w:styleId="fontstyle01">
    <w:name w:val="fontstyle01"/>
    <w:basedOn w:val="a0"/>
    <w:rsid w:val="00234D0C"/>
    <w:rPr>
      <w:rFonts w:ascii="Times New Roman" w:hAnsi="Times New Roman" w:cs="Times New Roman" w:hint="default"/>
      <w:b w:val="0"/>
      <w:bCs w:val="0"/>
      <w:i w:val="0"/>
      <w:iCs w:val="0"/>
      <w:color w:val="000000"/>
      <w:sz w:val="28"/>
      <w:szCs w:val="28"/>
    </w:rPr>
  </w:style>
  <w:style w:type="table" w:customStyle="1" w:styleId="TableNormal1">
    <w:name w:val="Table Normal1"/>
    <w:uiPriority w:val="2"/>
    <w:semiHidden/>
    <w:unhideWhenUsed/>
    <w:qFormat/>
    <w:rsid w:val="00234D0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1f">
    <w:name w:val="Сетка таблицы1"/>
    <w:basedOn w:val="a1"/>
    <w:next w:val="aff2"/>
    <w:uiPriority w:val="39"/>
    <w:rsid w:val="00234D0C"/>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Body">
    <w:name w:val="00 Body"/>
    <w:basedOn w:val="a"/>
    <w:link w:val="00BodyChar"/>
    <w:qFormat/>
    <w:rsid w:val="00234D0C"/>
    <w:pPr>
      <w:spacing w:before="180" w:after="180" w:line="264" w:lineRule="auto"/>
      <w:jc w:val="both"/>
    </w:pPr>
    <w:rPr>
      <w:rFonts w:ascii="Arial" w:eastAsia="Times New Roman" w:hAnsi="Arial"/>
      <w:sz w:val="20"/>
      <w:szCs w:val="20"/>
      <w:lang w:eastAsia="en-US"/>
    </w:rPr>
  </w:style>
  <w:style w:type="character" w:customStyle="1" w:styleId="00BodyChar">
    <w:name w:val="00 Body Char"/>
    <w:basedOn w:val="a0"/>
    <w:link w:val="00Body"/>
    <w:rsid w:val="00234D0C"/>
    <w:rPr>
      <w:rFonts w:ascii="Arial" w:eastAsia="Times New Roman" w:hAnsi="Arial"/>
      <w:lang w:eastAsia="en-US"/>
    </w:rPr>
  </w:style>
  <w:style w:type="character" w:customStyle="1" w:styleId="anegp0gi0b9av8jahpyh">
    <w:name w:val="anegp0gi0b9av8jahpyh"/>
    <w:basedOn w:val="a0"/>
    <w:rsid w:val="00EC719E"/>
  </w:style>
  <w:style w:type="paragraph" w:customStyle="1" w:styleId="x1yc453h">
    <w:name w:val="x1yc453h"/>
    <w:basedOn w:val="a"/>
    <w:rsid w:val="0090534B"/>
    <w:pPr>
      <w:spacing w:before="100" w:beforeAutospacing="1" w:after="100" w:afterAutospacing="1"/>
    </w:pPr>
    <w:rPr>
      <w:rFonts w:eastAsia="Times New Roman"/>
      <w:lang w:val="ru-KZ" w:eastAsia="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4371">
      <w:bodyDiv w:val="1"/>
      <w:marLeft w:val="0"/>
      <w:marRight w:val="0"/>
      <w:marTop w:val="0"/>
      <w:marBottom w:val="0"/>
      <w:divBdr>
        <w:top w:val="none" w:sz="0" w:space="0" w:color="auto"/>
        <w:left w:val="none" w:sz="0" w:space="0" w:color="auto"/>
        <w:bottom w:val="none" w:sz="0" w:space="0" w:color="auto"/>
        <w:right w:val="none" w:sz="0" w:space="0" w:color="auto"/>
      </w:divBdr>
    </w:div>
    <w:div w:id="99025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8784785794599812E-3"/>
          <c:y val="0.10534335168888202"/>
          <c:w val="0.99013763562893109"/>
          <c:h val="0.57364860274818585"/>
        </c:manualLayout>
      </c:layout>
      <c:barChart>
        <c:barDir val="col"/>
        <c:grouping val="clustered"/>
        <c:varyColors val="0"/>
        <c:ser>
          <c:idx val="0"/>
          <c:order val="0"/>
          <c:tx>
            <c:strRef>
              <c:f>Лист1!$B$1</c:f>
              <c:strCache>
                <c:ptCount val="1"/>
                <c:pt idx="0">
                  <c:v>Болжам</c:v>
                </c:pt>
              </c:strCache>
            </c:strRef>
          </c:tx>
          <c:spPr>
            <a:solidFill>
              <a:srgbClr val="4274B0"/>
            </a:solidFill>
            <a:ln>
              <a:noFill/>
            </a:ln>
            <a:effectLst/>
          </c:spPr>
          <c:invertIfNegative val="0"/>
          <c:dLbls>
            <c:dLbl>
              <c:idx val="7"/>
              <c:layout>
                <c:manualLayout>
                  <c:x val="-1.026588645929576E-2"/>
                  <c:y val="1.0178326801434238E-2"/>
                </c:manualLayout>
              </c:layout>
              <c:tx>
                <c:rich>
                  <a:bodyPr/>
                  <a:lstStyle/>
                  <a:p>
                    <a:r>
                      <a:rPr lang="en-US"/>
                      <a:t>29,0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94A-4D8F-9D97-1F355D73B90C}"/>
                </c:ext>
              </c:extLst>
            </c:dLbl>
            <c:spPr>
              <a:noFill/>
              <a:ln>
                <a:noFill/>
              </a:ln>
              <a:effectLst/>
            </c:spPr>
            <c:txPr>
              <a:bodyPr wrap="square" lIns="38100" tIns="19050" rIns="38100" bIns="19050" anchor="ctr">
                <a:spAutoFit/>
              </a:bodyPr>
              <a:lstStyle/>
              <a:p>
                <a:pPr>
                  <a:defRPr b="1">
                    <a:solidFill>
                      <a:srgbClr val="0070C0"/>
                    </a:solidFill>
                    <a:latin typeface="Arial" panose="020B0604020202020204" pitchFamily="34" charset="0"/>
                    <a:cs typeface="Arial" panose="020B0604020202020204" pitchFamily="34"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ЖӨӨ өсімі</c:v>
                </c:pt>
                <c:pt idx="1">
                  <c:v>Ауыл шаруашылығы</c:v>
                </c:pt>
                <c:pt idx="2">
                  <c:v>Тау-кен өндіру өнеркәсібі</c:v>
                </c:pt>
                <c:pt idx="3">
                  <c:v>Өңдеу өнеркәсібі</c:v>
                </c:pt>
                <c:pt idx="4">
                  <c:v>Құрылыс</c:v>
                </c:pt>
                <c:pt idx="5">
                  <c:v>Көлік</c:v>
                </c:pt>
                <c:pt idx="6">
                  <c:v>Байланыс</c:v>
                </c:pt>
                <c:pt idx="7">
                  <c:v>Сауда</c:v>
                </c:pt>
              </c:strCache>
            </c:strRef>
          </c:cat>
          <c:val>
            <c:numRef>
              <c:f>Лист1!$B$2:$B$9</c:f>
              <c:numCache>
                <c:formatCode>0.0</c:formatCode>
                <c:ptCount val="8"/>
                <c:pt idx="0">
                  <c:v>8</c:v>
                </c:pt>
                <c:pt idx="1">
                  <c:v>1.4</c:v>
                </c:pt>
                <c:pt idx="2">
                  <c:v>1.5</c:v>
                </c:pt>
                <c:pt idx="3">
                  <c:v>3</c:v>
                </c:pt>
                <c:pt idx="4">
                  <c:v>6.8</c:v>
                </c:pt>
                <c:pt idx="5">
                  <c:v>2</c:v>
                </c:pt>
                <c:pt idx="6">
                  <c:v>10.5</c:v>
                </c:pt>
                <c:pt idx="7">
                  <c:v>1.2</c:v>
                </c:pt>
              </c:numCache>
            </c:numRef>
          </c:val>
          <c:extLst>
            <c:ext xmlns:c16="http://schemas.microsoft.com/office/drawing/2014/chart" uri="{C3380CC4-5D6E-409C-BE32-E72D297353CC}">
              <c16:uniqueId val="{00000000-668E-4578-8B68-46BB4F8211A3}"/>
            </c:ext>
          </c:extLst>
        </c:ser>
        <c:ser>
          <c:idx val="1"/>
          <c:order val="1"/>
          <c:tx>
            <c:strRef>
              <c:f>Лист1!$C$1</c:f>
              <c:strCache>
                <c:ptCount val="1"/>
                <c:pt idx="0">
                  <c:v>Нақты</c:v>
                </c:pt>
              </c:strCache>
            </c:strRef>
          </c:tx>
          <c:spPr>
            <a:solidFill>
              <a:srgbClr val="17375D"/>
            </a:solidFill>
            <a:ln>
              <a:noFill/>
            </a:ln>
            <a:effectLst/>
          </c:spPr>
          <c:invertIfNegative val="0"/>
          <c:dLbls>
            <c:dLbl>
              <c:idx val="1"/>
              <c:tx>
                <c:rich>
                  <a:bodyPr/>
                  <a:lstStyle/>
                  <a:p>
                    <a:r>
                      <a:rPr lang="en-US">
                        <a:solidFill>
                          <a:srgbClr val="EE0000"/>
                        </a:solidFill>
                      </a:rPr>
                      <a:t>-0,2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214-43B6-998F-E418CF6521EE}"/>
                </c:ext>
              </c:extLst>
            </c:dLbl>
            <c:spPr>
              <a:noFill/>
              <a:ln>
                <a:noFill/>
              </a:ln>
              <a:effectLst/>
            </c:spPr>
            <c:txPr>
              <a:bodyPr wrap="square" lIns="38100" tIns="19050" rIns="38100" bIns="19050" anchor="ctr">
                <a:spAutoFit/>
              </a:bodyPr>
              <a:lstStyle/>
              <a:p>
                <a:pPr>
                  <a:defRPr b="1">
                    <a:solidFill>
                      <a:srgbClr val="002060"/>
                    </a:solidFill>
                    <a:latin typeface="Arial" panose="020B0604020202020204" pitchFamily="34" charset="0"/>
                    <a:cs typeface="Arial" panose="020B0604020202020204" pitchFamily="34" charset="0"/>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Лист1!$A$2:$A$9</c:f>
              <c:strCache>
                <c:ptCount val="8"/>
                <c:pt idx="0">
                  <c:v>ЖӨӨ өсімі</c:v>
                </c:pt>
                <c:pt idx="1">
                  <c:v>Ауыл шаруашылығы</c:v>
                </c:pt>
                <c:pt idx="2">
                  <c:v>Тау-кен өндіру өнеркәсібі</c:v>
                </c:pt>
                <c:pt idx="3">
                  <c:v>Өңдеу өнеркәсібі</c:v>
                </c:pt>
                <c:pt idx="4">
                  <c:v>Құрылыс</c:v>
                </c:pt>
                <c:pt idx="5">
                  <c:v>Көлік</c:v>
                </c:pt>
                <c:pt idx="6">
                  <c:v>Байланыс</c:v>
                </c:pt>
                <c:pt idx="7">
                  <c:v>Сауда</c:v>
                </c:pt>
              </c:strCache>
            </c:strRef>
          </c:cat>
          <c:val>
            <c:numRef>
              <c:f>Лист1!$C$2:$C$9</c:f>
              <c:numCache>
                <c:formatCode>0.0</c:formatCode>
                <c:ptCount val="8"/>
                <c:pt idx="0">
                  <c:v>5.5</c:v>
                </c:pt>
                <c:pt idx="1">
                  <c:v>0.2</c:v>
                </c:pt>
                <c:pt idx="2">
                  <c:v>1.8</c:v>
                </c:pt>
                <c:pt idx="3">
                  <c:v>2.1</c:v>
                </c:pt>
                <c:pt idx="4">
                  <c:v>10.199999999999999</c:v>
                </c:pt>
                <c:pt idx="5">
                  <c:v>14.4</c:v>
                </c:pt>
                <c:pt idx="6">
                  <c:v>9</c:v>
                </c:pt>
                <c:pt idx="7">
                  <c:v>18.899999999999999</c:v>
                </c:pt>
              </c:numCache>
            </c:numRef>
          </c:val>
          <c:extLst>
            <c:ext xmlns:c16="http://schemas.microsoft.com/office/drawing/2014/chart" uri="{C3380CC4-5D6E-409C-BE32-E72D297353CC}">
              <c16:uniqueId val="{00000001-668E-4578-8B68-46BB4F8211A3}"/>
            </c:ext>
          </c:extLst>
        </c:ser>
        <c:dLbls>
          <c:dLblPos val="outEnd"/>
          <c:showLegendKey val="0"/>
          <c:showVal val="1"/>
          <c:showCatName val="0"/>
          <c:showSerName val="0"/>
          <c:showPercent val="0"/>
          <c:showBubbleSize val="0"/>
        </c:dLbls>
        <c:gapWidth val="150"/>
        <c:axId val="1550869072"/>
        <c:axId val="1550865808"/>
      </c:barChart>
      <c:catAx>
        <c:axId val="1550869072"/>
        <c:scaling>
          <c:orientation val="minMax"/>
        </c:scaling>
        <c:delete val="0"/>
        <c:axPos val="b"/>
        <c:numFmt formatCode="General" sourceLinked="1"/>
        <c:majorTickMark val="in"/>
        <c:minorTickMark val="none"/>
        <c:tickLblPos val="low"/>
        <c:spPr>
          <a:noFill/>
          <a:ln w="9525" cap="flat" cmpd="sng" algn="ctr">
            <a:solidFill>
              <a:schemeClr val="tx1">
                <a:lumMod val="15000"/>
                <a:lumOff val="85000"/>
              </a:schemeClr>
            </a:solidFill>
            <a:round/>
          </a:ln>
          <a:effectLst/>
        </c:spPr>
        <c:txPr>
          <a:bodyPr rot="0" spcFirstLastPara="1" vertOverflow="ellipsis" wrap="square" anchor="b" anchorCtr="0"/>
          <a:lstStyle/>
          <a:p>
            <a:pPr>
              <a:defRPr sz="7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1550865808"/>
        <c:crosses val="autoZero"/>
        <c:auto val="0"/>
        <c:lblAlgn val="ctr"/>
        <c:lblOffset val="300"/>
        <c:tickLblSkip val="1"/>
        <c:noMultiLvlLbl val="0"/>
      </c:catAx>
      <c:valAx>
        <c:axId val="1550865808"/>
        <c:scaling>
          <c:orientation val="minMax"/>
        </c:scaling>
        <c:delete val="1"/>
        <c:axPos val="l"/>
        <c:majorGridlines>
          <c:spPr>
            <a:ln w="9525" cap="flat" cmpd="sng" algn="ctr">
              <a:solidFill>
                <a:schemeClr val="accent1">
                  <a:alpha val="0"/>
                </a:schemeClr>
              </a:solidFill>
              <a:round/>
            </a:ln>
            <a:effectLst/>
          </c:spPr>
        </c:majorGridlines>
        <c:numFmt formatCode="0.0" sourceLinked="1"/>
        <c:majorTickMark val="out"/>
        <c:minorTickMark val="none"/>
        <c:tickLblPos val="nextTo"/>
        <c:crossAx val="1550869072"/>
        <c:crosses val="autoZero"/>
        <c:crossBetween val="between"/>
      </c:valAx>
      <c:spPr>
        <a:noFill/>
        <a:ln>
          <a:solidFill>
            <a:schemeClr val="accent1">
              <a:alpha val="0"/>
            </a:schemeClr>
          </a:solidFill>
        </a:ln>
        <a:effectLst/>
      </c:spPr>
    </c:plotArea>
    <c:legend>
      <c:legendPos val="b"/>
      <c:layout>
        <c:manualLayout>
          <c:xMode val="edge"/>
          <c:yMode val="edge"/>
          <c:x val="0.36484403735247378"/>
          <c:y val="0.87634719796229776"/>
          <c:w val="0.27136304390522614"/>
          <c:h val="6.4362787984835232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a:pPr>
      <a:endParaRPr lang="ru-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128303340072921E-2"/>
          <c:y val="0.2371317286406813"/>
          <c:w val="0.95038474257703454"/>
          <c:h val="0.57996179796897129"/>
        </c:manualLayout>
      </c:layout>
      <c:barChart>
        <c:barDir val="col"/>
        <c:grouping val="clustered"/>
        <c:varyColors val="0"/>
        <c:ser>
          <c:idx val="0"/>
          <c:order val="0"/>
          <c:tx>
            <c:strRef>
              <c:f>Лист1!$A$2</c:f>
              <c:strCache>
                <c:ptCount val="1"/>
                <c:pt idx="0">
                  <c:v>млрд теңге</c:v>
                </c:pt>
              </c:strCache>
            </c:strRef>
          </c:tx>
          <c:spPr>
            <a:solidFill>
              <a:schemeClr val="accent1">
                <a:lumMod val="40000"/>
                <a:lumOff val="60000"/>
              </a:schemeClr>
            </a:solidFill>
          </c:spPr>
          <c:invertIfNegative val="0"/>
          <c:dLbls>
            <c:dLbl>
              <c:idx val="0"/>
              <c:tx>
                <c:rich>
                  <a:bodyPr/>
                  <a:lstStyle/>
                  <a:p>
                    <a:r>
                      <a:rPr lang="en-US"/>
                      <a:t>626,1</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4F0-44BB-9588-D0D495805AE0}"/>
                </c:ext>
              </c:extLst>
            </c:dLbl>
            <c:dLbl>
              <c:idx val="1"/>
              <c:tx>
                <c:rich>
                  <a:bodyPr/>
                  <a:lstStyle/>
                  <a:p>
                    <a:r>
                      <a:rPr lang="en-US"/>
                      <a:t>570,9</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4F0-44BB-9588-D0D495805AE0}"/>
                </c:ext>
              </c:extLst>
            </c:dLbl>
            <c:dLbl>
              <c:idx val="2"/>
              <c:tx>
                <c:rich>
                  <a:bodyPr/>
                  <a:lstStyle/>
                  <a:p>
                    <a:r>
                      <a:rPr lang="en-US"/>
                      <a:t>619,5</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4F0-44BB-9588-D0D495805AE0}"/>
                </c:ext>
              </c:extLst>
            </c:dLbl>
            <c:dLbl>
              <c:idx val="3"/>
              <c:tx>
                <c:rich>
                  <a:bodyPr/>
                  <a:lstStyle/>
                  <a:p>
                    <a:r>
                      <a:rPr lang="en-US"/>
                      <a:t>662,9</a:t>
                    </a:r>
                  </a:p>
                </c:rich>
              </c:tx>
              <c:dLblPos val="ct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4F0-44BB-9588-D0D495805AE0}"/>
                </c:ext>
              </c:extLst>
            </c:dLbl>
            <c:spPr>
              <a:noFill/>
              <a:ln>
                <a:noFill/>
              </a:ln>
              <a:effectLst/>
            </c:sp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2026</c:v>
                </c:pt>
                <c:pt idx="1">
                  <c:v>2027</c:v>
                </c:pt>
                <c:pt idx="2">
                  <c:v>2028</c:v>
                </c:pt>
                <c:pt idx="3">
                  <c:v>2029</c:v>
                </c:pt>
              </c:strCache>
            </c:strRef>
          </c:cat>
          <c:val>
            <c:numRef>
              <c:f>Лист1!$B$2:$E$2</c:f>
              <c:numCache>
                <c:formatCode>#\ ##0.0</c:formatCode>
                <c:ptCount val="4"/>
                <c:pt idx="0">
                  <c:v>6470.1</c:v>
                </c:pt>
                <c:pt idx="1">
                  <c:v>5220</c:v>
                </c:pt>
                <c:pt idx="2">
                  <c:v>5490.3</c:v>
                </c:pt>
                <c:pt idx="3">
                  <c:v>6040.1</c:v>
                </c:pt>
              </c:numCache>
            </c:numRef>
          </c:val>
          <c:extLst>
            <c:ext xmlns:c16="http://schemas.microsoft.com/office/drawing/2014/chart" uri="{C3380CC4-5D6E-409C-BE32-E72D297353CC}">
              <c16:uniqueId val="{00000004-14F0-44BB-9588-D0D495805AE0}"/>
            </c:ext>
          </c:extLst>
        </c:ser>
        <c:dLbls>
          <c:showLegendKey val="0"/>
          <c:showVal val="0"/>
          <c:showCatName val="0"/>
          <c:showSerName val="0"/>
          <c:showPercent val="0"/>
          <c:showBubbleSize val="0"/>
        </c:dLbls>
        <c:gapWidth val="160"/>
        <c:axId val="950121872"/>
        <c:axId val="950138736"/>
      </c:barChart>
      <c:lineChart>
        <c:grouping val="standard"/>
        <c:varyColors val="0"/>
        <c:ser>
          <c:idx val="1"/>
          <c:order val="1"/>
          <c:tx>
            <c:strRef>
              <c:f>Лист1!$A$3</c:f>
              <c:strCache>
                <c:ptCount val="1"/>
                <c:pt idx="0">
                  <c:v>ЖӨӨ %-бен</c:v>
                </c:pt>
              </c:strCache>
            </c:strRef>
          </c:tx>
          <c:spPr>
            <a:ln w="25222">
              <a:solidFill>
                <a:srgbClr val="5B9BD5"/>
              </a:solidFill>
            </a:ln>
          </c:spPr>
          <c:marker>
            <c:symbol val="diamond"/>
            <c:size val="3"/>
            <c:spPr>
              <a:solidFill>
                <a:srgbClr val="5B9BD5"/>
              </a:solidFill>
              <a:ln>
                <a:solidFill>
                  <a:srgbClr val="5B9BD5"/>
                </a:solidFill>
              </a:ln>
            </c:spPr>
          </c:marker>
          <c:dLbls>
            <c:dLbl>
              <c:idx val="0"/>
              <c:tx>
                <c:rich>
                  <a:bodyPr/>
                  <a:lstStyle/>
                  <a:p>
                    <a:pPr>
                      <a:defRPr b="1">
                        <a:solidFill>
                          <a:schemeClr val="bg1"/>
                        </a:solidFill>
                      </a:defRPr>
                    </a:pPr>
                    <a:r>
                      <a:rPr lang="en-US" b="1">
                        <a:solidFill>
                          <a:schemeClr val="bg1"/>
                        </a:solidFill>
                      </a:rPr>
                      <a:t>22,9</a:t>
                    </a:r>
                  </a:p>
                </c:rich>
              </c:tx>
              <c:numFmt formatCode="#,##0.0" sourceLinked="0"/>
              <c:spPr>
                <a:solidFill>
                  <a:srgbClr val="5B9BD5"/>
                </a:solidFill>
                <a:ln>
                  <a:solidFill>
                    <a:srgbClr val="5B9BD5">
                      <a:lumMod val="60000"/>
                      <a:lumOff val="40000"/>
                    </a:srgbClr>
                  </a:solidFill>
                </a:ln>
              </c:spPr>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14F0-44BB-9588-D0D495805AE0}"/>
                </c:ext>
              </c:extLst>
            </c:dLbl>
            <c:dLbl>
              <c:idx val="1"/>
              <c:tx>
                <c:rich>
                  <a:bodyPr/>
                  <a:lstStyle/>
                  <a:p>
                    <a:r>
                      <a:rPr lang="en-US"/>
                      <a:t>19,5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14F0-44BB-9588-D0D495805AE0}"/>
                </c:ext>
              </c:extLst>
            </c:dLbl>
            <c:dLbl>
              <c:idx val="2"/>
              <c:tx>
                <c:rich>
                  <a:bodyPr/>
                  <a:lstStyle/>
                  <a:p>
                    <a:r>
                      <a:rPr lang="en-US"/>
                      <a:t>19,8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14F0-44BB-9588-D0D495805AE0}"/>
                </c:ext>
              </c:extLst>
            </c:dLbl>
            <c:dLbl>
              <c:idx val="3"/>
              <c:tx>
                <c:rich>
                  <a:bodyPr/>
                  <a:lstStyle/>
                  <a:p>
                    <a:r>
                      <a:rPr lang="en-US"/>
                      <a:t>20,1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14F0-44BB-9588-D0D495805AE0}"/>
                </c:ext>
              </c:extLst>
            </c:dLbl>
            <c:numFmt formatCode="#,##0.0" sourceLinked="0"/>
            <c:spPr>
              <a:solidFill>
                <a:srgbClr val="5B9BD5"/>
              </a:solidFill>
              <a:ln>
                <a:solidFill>
                  <a:srgbClr val="5B9BD5">
                    <a:lumMod val="60000"/>
                    <a:lumOff val="40000"/>
                  </a:srgbClr>
                </a:solidFill>
              </a:ln>
            </c:spPr>
            <c:txPr>
              <a:bodyPr wrap="square" lIns="38100" tIns="19050" rIns="38100" bIns="19050" anchor="ctr">
                <a:spAutoFit/>
              </a:bodyPr>
              <a:lstStyle/>
              <a:p>
                <a:pPr>
                  <a:defRPr b="1">
                    <a:solidFill>
                      <a:schemeClr val="bg1"/>
                    </a:solidFill>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Лист1!$B$1:$E$1</c:f>
              <c:strCache>
                <c:ptCount val="4"/>
                <c:pt idx="0">
                  <c:v>2026</c:v>
                </c:pt>
                <c:pt idx="1">
                  <c:v>2027</c:v>
                </c:pt>
                <c:pt idx="2">
                  <c:v>2028</c:v>
                </c:pt>
                <c:pt idx="3">
                  <c:v>2029</c:v>
                </c:pt>
              </c:strCache>
            </c:strRef>
          </c:cat>
          <c:val>
            <c:numRef>
              <c:f>Лист1!$B$3:$E$3</c:f>
              <c:numCache>
                <c:formatCode>#\ ##0.0</c:formatCode>
                <c:ptCount val="4"/>
                <c:pt idx="0">
                  <c:v>24</c:v>
                </c:pt>
                <c:pt idx="1">
                  <c:v>19.3</c:v>
                </c:pt>
                <c:pt idx="2">
                  <c:v>20.100000000000001</c:v>
                </c:pt>
                <c:pt idx="3">
                  <c:v>20.9</c:v>
                </c:pt>
              </c:numCache>
            </c:numRef>
          </c:val>
          <c:smooth val="1"/>
          <c:extLst>
            <c:ext xmlns:c16="http://schemas.microsoft.com/office/drawing/2014/chart" uri="{C3380CC4-5D6E-409C-BE32-E72D297353CC}">
              <c16:uniqueId val="{00000009-14F0-44BB-9588-D0D495805AE0}"/>
            </c:ext>
          </c:extLst>
        </c:ser>
        <c:dLbls>
          <c:showLegendKey val="0"/>
          <c:showVal val="0"/>
          <c:showCatName val="0"/>
          <c:showSerName val="0"/>
          <c:showPercent val="0"/>
          <c:showBubbleSize val="0"/>
        </c:dLbls>
        <c:marker val="1"/>
        <c:smooth val="0"/>
        <c:axId val="950108816"/>
        <c:axId val="950131120"/>
      </c:lineChart>
      <c:catAx>
        <c:axId val="950121872"/>
        <c:scaling>
          <c:orientation val="minMax"/>
        </c:scaling>
        <c:delete val="0"/>
        <c:axPos val="b"/>
        <c:numFmt formatCode="General" sourceLinked="1"/>
        <c:majorTickMark val="out"/>
        <c:minorTickMark val="none"/>
        <c:tickLblPos val="low"/>
        <c:crossAx val="950138736"/>
        <c:crosses val="autoZero"/>
        <c:auto val="1"/>
        <c:lblAlgn val="ctr"/>
        <c:lblOffset val="100"/>
        <c:noMultiLvlLbl val="0"/>
      </c:catAx>
      <c:valAx>
        <c:axId val="950138736"/>
        <c:scaling>
          <c:orientation val="minMax"/>
          <c:min val="0"/>
        </c:scaling>
        <c:delete val="0"/>
        <c:axPos val="l"/>
        <c:numFmt formatCode="#,##0" sourceLinked="0"/>
        <c:majorTickMark val="out"/>
        <c:minorTickMark val="none"/>
        <c:tickLblPos val="none"/>
        <c:spPr>
          <a:ln>
            <a:noFill/>
          </a:ln>
        </c:spPr>
        <c:txPr>
          <a:bodyPr/>
          <a:lstStyle/>
          <a:p>
            <a:pPr>
              <a:defRPr sz="794"/>
            </a:pPr>
            <a:endParaRPr lang="ru-RU"/>
          </a:p>
        </c:txPr>
        <c:crossAx val="950121872"/>
        <c:crosses val="autoZero"/>
        <c:crossBetween val="between"/>
        <c:majorUnit val="3000"/>
      </c:valAx>
      <c:catAx>
        <c:axId val="950108816"/>
        <c:scaling>
          <c:orientation val="minMax"/>
        </c:scaling>
        <c:delete val="1"/>
        <c:axPos val="b"/>
        <c:numFmt formatCode="General" sourceLinked="1"/>
        <c:majorTickMark val="out"/>
        <c:minorTickMark val="none"/>
        <c:tickLblPos val="none"/>
        <c:crossAx val="950131120"/>
        <c:crosses val="autoZero"/>
        <c:auto val="1"/>
        <c:lblAlgn val="ctr"/>
        <c:lblOffset val="100"/>
        <c:noMultiLvlLbl val="0"/>
      </c:catAx>
      <c:valAx>
        <c:axId val="950131120"/>
        <c:scaling>
          <c:orientation val="minMax"/>
          <c:min val="5"/>
        </c:scaling>
        <c:delete val="0"/>
        <c:axPos val="r"/>
        <c:numFmt formatCode="#,##0" sourceLinked="0"/>
        <c:majorTickMark val="out"/>
        <c:minorTickMark val="none"/>
        <c:tickLblPos val="none"/>
        <c:spPr>
          <a:ln>
            <a:noFill/>
          </a:ln>
        </c:spPr>
        <c:txPr>
          <a:bodyPr/>
          <a:lstStyle/>
          <a:p>
            <a:pPr>
              <a:defRPr sz="794"/>
            </a:pPr>
            <a:endParaRPr lang="ru-RU"/>
          </a:p>
        </c:txPr>
        <c:crossAx val="950108816"/>
        <c:crosses val="max"/>
        <c:crossBetween val="between"/>
      </c:valAx>
      <c:spPr>
        <a:ln>
          <a:noFill/>
        </a:ln>
      </c:spPr>
    </c:plotArea>
    <c:legend>
      <c:legendPos val="r"/>
      <c:layout>
        <c:manualLayout>
          <c:xMode val="edge"/>
          <c:yMode val="edge"/>
          <c:x val="0.56023289381269004"/>
          <c:y val="4.680254681083526E-2"/>
          <c:w val="0.36247959343292202"/>
          <c:h val="0.11054223777583359"/>
        </c:manualLayout>
      </c:layout>
      <c:overlay val="0"/>
    </c:legend>
    <c:plotVisOnly val="1"/>
    <c:dispBlanksAs val="gap"/>
    <c:showDLblsOverMax val="0"/>
  </c:chart>
  <c:spPr>
    <a:ln>
      <a:noFill/>
    </a:ln>
  </c:spPr>
  <c:txPr>
    <a:bodyPr/>
    <a:lstStyle/>
    <a:p>
      <a:pPr>
        <a:defRPr sz="993">
          <a:latin typeface="Times New Roman" pitchFamily="18" charset="0"/>
          <a:cs typeface="Times New Roman" pitchFamily="18" charset="0"/>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613CC-DE00-43E4-A19F-FF88FDEF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3577</TotalTime>
  <Pages>22</Pages>
  <Words>7901</Words>
  <Characters>45039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О внесении изменений</vt:lpstr>
    </vt:vector>
  </TitlesOfParts>
  <Company/>
  <LinksUpToDate>false</LinksUpToDate>
  <CharactersWithSpaces>52835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внесении изменений</dc:title>
  <dc:subject/>
  <dc:creator>RKaliullin</dc:creator>
  <cp:keywords/>
  <dc:description/>
  <cp:lastModifiedBy>Azamat Bolatbaev</cp:lastModifiedBy>
  <cp:revision>617</cp:revision>
  <cp:lastPrinted>2026-10-01T09:50:00Z</cp:lastPrinted>
  <dcterms:created xsi:type="dcterms:W3CDTF">2022-09-30T04:47:00Z</dcterms:created>
  <dcterms:modified xsi:type="dcterms:W3CDTF">2026-10-07T06:54:00Z</dcterms:modified>
</cp:coreProperties>
</file>