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FAEE3" w14:textId="77777777" w:rsidR="00693432" w:rsidRPr="00693432" w:rsidRDefault="00693432" w:rsidP="00693432">
      <w:pPr>
        <w:ind w:firstLine="720"/>
        <w:jc w:val="center"/>
        <w:rPr>
          <w:rFonts w:ascii="Times New Roman" w:hAnsi="Times New Roman" w:cs="Times New Roman"/>
          <w:b/>
          <w:bCs/>
        </w:rPr>
      </w:pPr>
      <w:r w:rsidRPr="00693432">
        <w:rPr>
          <w:rFonts w:ascii="Times New Roman" w:hAnsi="Times New Roman" w:cs="Times New Roman"/>
          <w:b/>
          <w:bCs/>
        </w:rPr>
        <w:t>Маңғыстау облысы бойынша департаменті әдеп нормаларын сақтау бойынша және сыбайлас жемқорлыққа қарсы семинар өткізді</w:t>
      </w:r>
    </w:p>
    <w:p w14:paraId="52F39E41" w14:textId="77777777" w:rsidR="00693432" w:rsidRPr="00693432" w:rsidRDefault="00693432" w:rsidP="00693432">
      <w:pPr>
        <w:ind w:firstLine="720"/>
        <w:jc w:val="both"/>
        <w:rPr>
          <w:rFonts w:ascii="Times New Roman" w:hAnsi="Times New Roman" w:cs="Times New Roman"/>
        </w:rPr>
      </w:pPr>
      <w:r w:rsidRPr="00693432">
        <w:rPr>
          <w:rFonts w:ascii="Times New Roman" w:hAnsi="Times New Roman" w:cs="Times New Roman"/>
        </w:rPr>
        <w:t>2026 жылғы 09 қыркүйекте ҚР ҰЭМ Табиғи монополияларды реттеу комитетінің Маңғыстау облысы  бойынша департаментінің Әдеп жөніндегі уәкілі А. Атжариев департамент қызметкерлерінің  қатысуымен Әдеп кодексінің және «Қазақстан Республикасының мемлекеттік қызметі туралы» Заңның талаптарын cақтау бойынша семинар өткізді.</w:t>
      </w:r>
    </w:p>
    <w:p w14:paraId="670B0CA9" w14:textId="77777777" w:rsidR="00693432" w:rsidRPr="00693432" w:rsidRDefault="00693432" w:rsidP="00693432">
      <w:pPr>
        <w:ind w:firstLine="720"/>
        <w:jc w:val="both"/>
        <w:rPr>
          <w:rFonts w:ascii="Times New Roman" w:hAnsi="Times New Roman" w:cs="Times New Roman"/>
        </w:rPr>
      </w:pPr>
      <w:r w:rsidRPr="00693432">
        <w:rPr>
          <w:rFonts w:ascii="Times New Roman" w:hAnsi="Times New Roman" w:cs="Times New Roman"/>
        </w:rPr>
        <w:t>Семинар барысында мемлекеттік қызметшінің сәлемдесу әдебі туралы,  әдеп қағидаларының талаптарын бұзудың, атап айтқанда, жол жүру ережелерін бұзу, қоғамдық орындарда ішімдік ішіп жүру құқық бұзушылықтар жасағаны үшін әкімшілік жауапкершілікке тартылатыны, сонымен қатар  мемлекеттік қызметтің беделіне нұқсан келтіретін әрекеттерден сақтану қажеттігі жөнінде қатаң ескертілді.</w:t>
      </w:r>
    </w:p>
    <w:p w14:paraId="2DF1A290" w14:textId="77777777" w:rsidR="00693432" w:rsidRPr="00693432" w:rsidRDefault="00693432" w:rsidP="00693432">
      <w:pPr>
        <w:ind w:firstLine="720"/>
        <w:jc w:val="both"/>
        <w:rPr>
          <w:rFonts w:ascii="Times New Roman" w:hAnsi="Times New Roman" w:cs="Times New Roman"/>
        </w:rPr>
      </w:pPr>
      <w:r w:rsidRPr="00693432">
        <w:rPr>
          <w:rFonts w:ascii="Times New Roman" w:hAnsi="Times New Roman" w:cs="Times New Roman"/>
        </w:rPr>
        <w:t>Сонымен қатар, «Ойын бизнесі туралы» Қазақстан Республикасының Заңында көзделген анықтамаға жататын ойын мекемелерінде құмар ойындарға және (немесе) бәс тігуге қатысу,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қарсы шектеулер жөнінде түсіндіріп өтті.</w:t>
      </w:r>
    </w:p>
    <w:p w14:paraId="29F628C2" w14:textId="77777777" w:rsidR="00693432" w:rsidRPr="00693432" w:rsidRDefault="00693432" w:rsidP="00693432">
      <w:pPr>
        <w:ind w:firstLine="720"/>
        <w:jc w:val="both"/>
        <w:rPr>
          <w:rFonts w:ascii="Times New Roman" w:hAnsi="Times New Roman" w:cs="Times New Roman"/>
        </w:rPr>
      </w:pPr>
      <w:r w:rsidRPr="00693432">
        <w:rPr>
          <w:rFonts w:ascii="Times New Roman" w:hAnsi="Times New Roman" w:cs="Times New Roman"/>
        </w:rPr>
        <w:t>Қорытындылай келе Әдеп жөніндегі уәкіл сыбайлас жемқорлыққа қарсы іс-қимыл бойынша атқарылған жұмыстар туралы, мемлекеттік қызметтегі реформалар, мемлекеттік қызметшілерге қойылатын талаптар, сыбайлас жемқорлыққа қарсы шектеулер, сыбайлас жемқорлық құқық бұзушылықтар жасағаны үшін тағайындалатын жазалар түрлері және т.б. мәселелерге тоқталып, Департаменттің мемлекеттік қызметшілерін қызметтік әдеп нормаларын сақтауға шақырды.</w:t>
      </w:r>
    </w:p>
    <w:p w14:paraId="7EAFC794" w14:textId="53F9797C" w:rsidR="001C4A82" w:rsidRPr="001C4A82" w:rsidRDefault="001C4A82" w:rsidP="001C4A82">
      <w:pPr>
        <w:jc w:val="both"/>
        <w:rPr>
          <w:rFonts w:ascii="Times New Roman" w:hAnsi="Times New Roman" w:cs="Times New Roman"/>
          <w:lang w:val="ru-RU"/>
        </w:rPr>
      </w:pPr>
      <w:r>
        <w:rPr>
          <w:noProof/>
        </w:rPr>
        <w:drawing>
          <wp:inline distT="0" distB="0" distL="0" distR="0" wp14:anchorId="3795F2EF" wp14:editId="376A5081">
            <wp:extent cx="6000750" cy="4486275"/>
            <wp:effectExtent l="0" t="0" r="0" b="9525"/>
            <wp:docPr id="1362610056" name="Рисунок 1" descr="Департамент по Мангистауской области провел семинар по соблюдению норм этики и по антикоррупционному ограничени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епартамент по Мангистауской области провел семинар по соблюдению норм этики и по антикоррупционному ограничению"/>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17759" cy="4498991"/>
                    </a:xfrm>
                    <a:prstGeom prst="rect">
                      <a:avLst/>
                    </a:prstGeom>
                    <a:noFill/>
                    <a:ln>
                      <a:noFill/>
                    </a:ln>
                  </pic:spPr>
                </pic:pic>
              </a:graphicData>
            </a:graphic>
          </wp:inline>
        </w:drawing>
      </w:r>
    </w:p>
    <w:sectPr w:rsidR="001C4A82" w:rsidRPr="001C4A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DC"/>
    <w:rsid w:val="001C4A82"/>
    <w:rsid w:val="00322B78"/>
    <w:rsid w:val="00580603"/>
    <w:rsid w:val="00693432"/>
    <w:rsid w:val="007873BD"/>
    <w:rsid w:val="009B3FDC"/>
    <w:rsid w:val="00B778A7"/>
    <w:rsid w:val="00C42C38"/>
    <w:rsid w:val="00D11B8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EA611"/>
  <w15:chartTrackingRefBased/>
  <w15:docId w15:val="{F6D5CAB0-F5EA-474A-BBB0-9C71D4E0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3F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B3F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B3FD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B3FD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B3FD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B3FD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FD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FD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FD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FD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B3FD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B3FD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B3FD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B3FD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B3FD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FDC"/>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FD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FDC"/>
    <w:rPr>
      <w:rFonts w:eastAsiaTheme="majorEastAsia" w:cstheme="majorBidi"/>
      <w:color w:val="272727" w:themeColor="text1" w:themeTint="D8"/>
    </w:rPr>
  </w:style>
  <w:style w:type="paragraph" w:styleId="a3">
    <w:name w:val="Title"/>
    <w:basedOn w:val="a"/>
    <w:next w:val="a"/>
    <w:link w:val="a4"/>
    <w:uiPriority w:val="10"/>
    <w:qFormat/>
    <w:rsid w:val="009B3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B3F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FD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B3FD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B3FDC"/>
    <w:pPr>
      <w:spacing w:before="160"/>
      <w:jc w:val="center"/>
    </w:pPr>
    <w:rPr>
      <w:i/>
      <w:iCs/>
      <w:color w:val="404040" w:themeColor="text1" w:themeTint="BF"/>
    </w:rPr>
  </w:style>
  <w:style w:type="character" w:customStyle="1" w:styleId="22">
    <w:name w:val="Цитата 2 Знак"/>
    <w:basedOn w:val="a0"/>
    <w:link w:val="21"/>
    <w:uiPriority w:val="29"/>
    <w:rsid w:val="009B3FDC"/>
    <w:rPr>
      <w:i/>
      <w:iCs/>
      <w:color w:val="404040" w:themeColor="text1" w:themeTint="BF"/>
    </w:rPr>
  </w:style>
  <w:style w:type="paragraph" w:styleId="a7">
    <w:name w:val="List Paragraph"/>
    <w:basedOn w:val="a"/>
    <w:uiPriority w:val="34"/>
    <w:qFormat/>
    <w:rsid w:val="009B3FDC"/>
    <w:pPr>
      <w:ind w:left="720"/>
      <w:contextualSpacing/>
    </w:pPr>
  </w:style>
  <w:style w:type="character" w:styleId="a8">
    <w:name w:val="Intense Emphasis"/>
    <w:basedOn w:val="a0"/>
    <w:uiPriority w:val="21"/>
    <w:qFormat/>
    <w:rsid w:val="009B3FDC"/>
    <w:rPr>
      <w:i/>
      <w:iCs/>
      <w:color w:val="2F5496" w:themeColor="accent1" w:themeShade="BF"/>
    </w:rPr>
  </w:style>
  <w:style w:type="paragraph" w:styleId="a9">
    <w:name w:val="Intense Quote"/>
    <w:basedOn w:val="a"/>
    <w:next w:val="a"/>
    <w:link w:val="aa"/>
    <w:uiPriority w:val="30"/>
    <w:qFormat/>
    <w:rsid w:val="009B3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B3FDC"/>
    <w:rPr>
      <w:i/>
      <w:iCs/>
      <w:color w:val="2F5496" w:themeColor="accent1" w:themeShade="BF"/>
    </w:rPr>
  </w:style>
  <w:style w:type="character" w:styleId="ab">
    <w:name w:val="Intense Reference"/>
    <w:basedOn w:val="a0"/>
    <w:uiPriority w:val="32"/>
    <w:qFormat/>
    <w:rsid w:val="009B3F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240</Words>
  <Characters>1374</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 GrayFox</dc:creator>
  <cp:keywords/>
  <dc:description/>
  <cp:lastModifiedBy>Lex GrayFox</cp:lastModifiedBy>
  <cp:revision>3</cp:revision>
  <dcterms:created xsi:type="dcterms:W3CDTF">2026-10-09T05:33:00Z</dcterms:created>
  <dcterms:modified xsi:type="dcterms:W3CDTF">2026-10-09T05:40:00Z</dcterms:modified>
</cp:coreProperties>
</file>