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354B5" w14:textId="318BB2DB" w:rsidR="00C235CF" w:rsidRPr="00BB6631" w:rsidRDefault="00C235CF" w:rsidP="00C235CF">
      <w:pPr>
        <w:spacing w:after="0" w:line="240" w:lineRule="auto"/>
        <w:jc w:val="center"/>
        <w:rPr>
          <w:rFonts w:asciiTheme="majorBidi" w:hAnsiTheme="majorBidi" w:cstheme="majorBidi"/>
          <w:b/>
          <w:bCs/>
          <w:sz w:val="28"/>
          <w:szCs w:val="28"/>
          <w:lang w:val="kk-KZ"/>
        </w:rPr>
      </w:pPr>
      <w:r w:rsidRPr="00BB6631">
        <w:rPr>
          <w:rFonts w:asciiTheme="majorBidi" w:hAnsiTheme="majorBidi" w:cstheme="majorBidi"/>
          <w:b/>
          <w:bCs/>
          <w:sz w:val="28"/>
          <w:szCs w:val="28"/>
          <w:lang w:val="kk-KZ"/>
        </w:rPr>
        <w:t>Қабылданған заңнамалық актілердің іске асырылуы туралы 202</w:t>
      </w:r>
      <w:r w:rsidR="004F4CA3">
        <w:rPr>
          <w:rFonts w:asciiTheme="majorBidi" w:hAnsiTheme="majorBidi" w:cstheme="majorBidi"/>
          <w:b/>
          <w:bCs/>
          <w:sz w:val="28"/>
          <w:szCs w:val="28"/>
          <w:lang w:val="kk-KZ"/>
        </w:rPr>
        <w:t>6</w:t>
      </w:r>
      <w:r>
        <w:rPr>
          <w:rFonts w:asciiTheme="majorBidi" w:hAnsiTheme="majorBidi" w:cstheme="majorBidi"/>
          <w:b/>
          <w:bCs/>
          <w:sz w:val="28"/>
          <w:szCs w:val="28"/>
          <w:lang w:val="kk-KZ"/>
        </w:rPr>
        <w:t xml:space="preserve"> </w:t>
      </w:r>
      <w:r w:rsidRPr="00BB6631">
        <w:rPr>
          <w:rFonts w:asciiTheme="majorBidi" w:hAnsiTheme="majorBidi" w:cstheme="majorBidi"/>
          <w:b/>
          <w:bCs/>
          <w:sz w:val="28"/>
          <w:szCs w:val="28"/>
          <w:lang w:val="kk-KZ"/>
        </w:rPr>
        <w:t>жылғы</w:t>
      </w:r>
      <w:r w:rsidR="00AE23A6">
        <w:rPr>
          <w:rFonts w:asciiTheme="majorBidi" w:hAnsiTheme="majorBidi" w:cstheme="majorBidi"/>
          <w:b/>
          <w:bCs/>
          <w:sz w:val="28"/>
          <w:szCs w:val="28"/>
          <w:lang w:val="kk-KZ"/>
        </w:rPr>
        <w:t xml:space="preserve"> </w:t>
      </w:r>
      <w:r w:rsidR="00337BBC">
        <w:rPr>
          <w:rFonts w:asciiTheme="majorBidi" w:hAnsiTheme="majorBidi" w:cstheme="majorBidi"/>
          <w:b/>
          <w:bCs/>
          <w:sz w:val="28"/>
          <w:szCs w:val="28"/>
          <w:lang w:val="kk-KZ"/>
        </w:rPr>
        <w:t>28 ақпанға</w:t>
      </w:r>
      <w:r w:rsidR="004A7EF2">
        <w:rPr>
          <w:rFonts w:asciiTheme="majorBidi" w:hAnsiTheme="majorBidi" w:cstheme="majorBidi"/>
          <w:b/>
          <w:bCs/>
          <w:sz w:val="28"/>
          <w:szCs w:val="28"/>
          <w:lang w:val="kk-KZ"/>
        </w:rPr>
        <w:t xml:space="preserve"> </w:t>
      </w:r>
      <w:r>
        <w:rPr>
          <w:rFonts w:asciiTheme="majorBidi" w:hAnsiTheme="majorBidi" w:cstheme="majorBidi"/>
          <w:b/>
          <w:bCs/>
          <w:sz w:val="28"/>
          <w:szCs w:val="28"/>
          <w:lang w:val="kk-KZ"/>
        </w:rPr>
        <w:t xml:space="preserve"> жағдайы бойынша Маңғыстау облысы </w:t>
      </w:r>
      <w:r w:rsidR="000E71CB">
        <w:rPr>
          <w:rFonts w:asciiTheme="majorBidi" w:hAnsiTheme="majorBidi" w:cstheme="majorBidi"/>
          <w:b/>
          <w:bCs/>
          <w:sz w:val="28"/>
          <w:szCs w:val="28"/>
          <w:lang w:val="kk-KZ"/>
        </w:rPr>
        <w:t>мәслихатының аппаратының</w:t>
      </w:r>
      <w:r>
        <w:rPr>
          <w:rFonts w:asciiTheme="majorBidi" w:hAnsiTheme="majorBidi" w:cstheme="majorBidi"/>
          <w:b/>
          <w:bCs/>
          <w:sz w:val="28"/>
          <w:szCs w:val="28"/>
          <w:lang w:val="kk-KZ"/>
        </w:rPr>
        <w:t xml:space="preserve"> ақпараты</w:t>
      </w:r>
    </w:p>
    <w:p w14:paraId="04C55D01" w14:textId="77777777" w:rsidR="00C235CF" w:rsidRDefault="00C235CF" w:rsidP="00C235CF">
      <w:pPr>
        <w:spacing w:after="0" w:line="240" w:lineRule="auto"/>
        <w:rPr>
          <w:lang w:val="kk-KZ"/>
        </w:rPr>
      </w:pPr>
    </w:p>
    <w:p w14:paraId="1F45EF12" w14:textId="77777777" w:rsidR="0070602E" w:rsidRPr="00613C96" w:rsidRDefault="0070602E" w:rsidP="00C235CF">
      <w:pPr>
        <w:spacing w:after="0" w:line="240" w:lineRule="auto"/>
        <w:rPr>
          <w:rFonts w:asciiTheme="majorBidi" w:hAnsiTheme="majorBidi" w:cstheme="majorBidi"/>
          <w:b/>
          <w:bCs/>
          <w:sz w:val="28"/>
          <w:szCs w:val="28"/>
          <w:lang w:val="kk-KZ"/>
        </w:rPr>
      </w:pPr>
    </w:p>
    <w:p w14:paraId="1D02E1F6" w14:textId="77777777" w:rsidR="00C235CF" w:rsidRPr="000B1CFD"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12A36839" w14:textId="77777777" w:rsidR="00C235CF" w:rsidRDefault="00C235CF" w:rsidP="00C235CF">
      <w:pPr>
        <w:spacing w:after="0" w:line="240" w:lineRule="auto"/>
        <w:jc w:val="center"/>
        <w:rPr>
          <w:rFonts w:asciiTheme="majorBidi" w:hAnsiTheme="majorBidi" w:cstheme="majorBidi"/>
          <w:bCs/>
          <w:sz w:val="24"/>
          <w:szCs w:val="24"/>
          <w:lang w:val="kk-KZ"/>
        </w:rPr>
      </w:pPr>
      <w:r w:rsidRPr="000B1CFD">
        <w:rPr>
          <w:rFonts w:asciiTheme="majorBidi" w:hAnsiTheme="majorBidi" w:cstheme="majorBidi"/>
          <w:bCs/>
          <w:sz w:val="24"/>
          <w:szCs w:val="24"/>
          <w:lang w:val="kk-KZ"/>
        </w:rPr>
        <w:t>Қазақстан Республикасы Премьер-Министрінің 2025 жылғы 2 маусымдағы № 87-ө Өкімі</w:t>
      </w:r>
    </w:p>
    <w:p w14:paraId="21E1FB9F" w14:textId="77777777" w:rsidR="00C235CF" w:rsidRPr="00C26800" w:rsidRDefault="00C235CF" w:rsidP="00C235CF">
      <w:pPr>
        <w:spacing w:after="0" w:line="240" w:lineRule="auto"/>
        <w:jc w:val="center"/>
        <w:rPr>
          <w:rFonts w:asciiTheme="majorBidi" w:hAnsiTheme="majorBidi" w:cstheme="majorBidi"/>
          <w:bCs/>
          <w:sz w:val="24"/>
          <w:szCs w:val="24"/>
          <w:lang w:val="kk-KZ"/>
        </w:rPr>
      </w:pPr>
    </w:p>
    <w:tbl>
      <w:tblPr>
        <w:tblW w:w="14940" w:type="dxa"/>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64"/>
        <w:gridCol w:w="370"/>
        <w:gridCol w:w="2211"/>
        <w:gridCol w:w="1108"/>
        <w:gridCol w:w="1515"/>
        <w:gridCol w:w="2209"/>
        <w:gridCol w:w="3864"/>
        <w:gridCol w:w="3199"/>
      </w:tblGrid>
      <w:tr w:rsidR="00C235CF" w:rsidRPr="00523512" w14:paraId="5E94BE90" w14:textId="77777777" w:rsidTr="004A7EF2">
        <w:trPr>
          <w:trHeight w:val="1945"/>
        </w:trPr>
        <w:tc>
          <w:tcPr>
            <w:tcW w:w="834" w:type="dxa"/>
            <w:gridSpan w:val="2"/>
            <w:shd w:val="clear" w:color="auto" w:fill="auto"/>
            <w:tcMar>
              <w:top w:w="45" w:type="dxa"/>
              <w:left w:w="75" w:type="dxa"/>
              <w:bottom w:w="45" w:type="dxa"/>
              <w:right w:w="75" w:type="dxa"/>
            </w:tcMar>
            <w:vAlign w:val="center"/>
            <w:hideMark/>
          </w:tcPr>
          <w:p w14:paraId="757EBCF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w:t>
            </w:r>
          </w:p>
        </w:tc>
        <w:tc>
          <w:tcPr>
            <w:tcW w:w="2211" w:type="dxa"/>
            <w:shd w:val="clear" w:color="auto" w:fill="auto"/>
            <w:tcMar>
              <w:top w:w="45" w:type="dxa"/>
              <w:left w:w="75" w:type="dxa"/>
              <w:bottom w:w="45" w:type="dxa"/>
              <w:right w:w="75" w:type="dxa"/>
            </w:tcMar>
            <w:vAlign w:val="center"/>
            <w:hideMark/>
          </w:tcPr>
          <w:p w14:paraId="1A24C832"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Құқықтық актінің атауы</w:t>
            </w:r>
          </w:p>
        </w:tc>
        <w:tc>
          <w:tcPr>
            <w:tcW w:w="0" w:type="auto"/>
            <w:shd w:val="clear" w:color="auto" w:fill="auto"/>
            <w:tcMar>
              <w:top w:w="45" w:type="dxa"/>
              <w:left w:w="75" w:type="dxa"/>
              <w:bottom w:w="45" w:type="dxa"/>
              <w:right w:w="75" w:type="dxa"/>
            </w:tcMar>
            <w:vAlign w:val="center"/>
            <w:hideMark/>
          </w:tcPr>
          <w:p w14:paraId="1020E5E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Актінің нысаны</w:t>
            </w:r>
          </w:p>
        </w:tc>
        <w:tc>
          <w:tcPr>
            <w:tcW w:w="0" w:type="auto"/>
            <w:shd w:val="clear" w:color="auto" w:fill="auto"/>
            <w:tcMar>
              <w:top w:w="45" w:type="dxa"/>
              <w:left w:w="75" w:type="dxa"/>
              <w:bottom w:w="45" w:type="dxa"/>
              <w:right w:w="75" w:type="dxa"/>
            </w:tcMar>
            <w:vAlign w:val="center"/>
            <w:hideMark/>
          </w:tcPr>
          <w:p w14:paraId="5921A50A"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Орындауға жауапты мемлекеттік орган</w:t>
            </w:r>
          </w:p>
        </w:tc>
        <w:tc>
          <w:tcPr>
            <w:tcW w:w="2209" w:type="dxa"/>
            <w:shd w:val="clear" w:color="auto" w:fill="auto"/>
            <w:tcMar>
              <w:top w:w="45" w:type="dxa"/>
              <w:left w:w="75" w:type="dxa"/>
              <w:bottom w:w="45" w:type="dxa"/>
              <w:right w:w="75" w:type="dxa"/>
            </w:tcMar>
            <w:vAlign w:val="center"/>
            <w:hideMark/>
          </w:tcPr>
          <w:p w14:paraId="7AC558B4"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Орындау мерзімі</w:t>
            </w:r>
          </w:p>
        </w:tc>
        <w:tc>
          <w:tcPr>
            <w:tcW w:w="3864" w:type="dxa"/>
            <w:shd w:val="clear" w:color="auto" w:fill="auto"/>
            <w:tcMar>
              <w:top w:w="45" w:type="dxa"/>
              <w:left w:w="75" w:type="dxa"/>
              <w:bottom w:w="45" w:type="dxa"/>
              <w:right w:w="75" w:type="dxa"/>
            </w:tcMar>
            <w:vAlign w:val="center"/>
            <w:hideMark/>
          </w:tcPr>
          <w:p w14:paraId="7FE8FD0E"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3199" w:type="dxa"/>
            <w:shd w:val="clear" w:color="auto" w:fill="auto"/>
            <w:tcMar>
              <w:top w:w="45" w:type="dxa"/>
              <w:left w:w="75" w:type="dxa"/>
              <w:bottom w:w="45" w:type="dxa"/>
              <w:right w:w="75" w:type="dxa"/>
            </w:tcMar>
            <w:vAlign w:val="center"/>
            <w:hideMark/>
          </w:tcPr>
          <w:p w14:paraId="2840F21B" w14:textId="77777777" w:rsidR="00C235CF" w:rsidRPr="00523512" w:rsidRDefault="00C235CF" w:rsidP="005F0A4B">
            <w:pPr>
              <w:spacing w:after="0" w:line="240" w:lineRule="auto"/>
              <w:jc w:val="center"/>
              <w:textAlignment w:val="baseline"/>
              <w:rPr>
                <w:rFonts w:ascii="Times New Roman" w:eastAsia="Times New Roman" w:hAnsi="Times New Roman" w:cs="Times New Roman"/>
                <w:color w:val="000000" w:themeColor="text1"/>
                <w:spacing w:val="2"/>
                <w:sz w:val="24"/>
                <w:szCs w:val="24"/>
                <w:lang w:val="kk-KZ" w:eastAsia="ru-RU"/>
              </w:rPr>
            </w:pPr>
            <w:r w:rsidRPr="00523512">
              <w:rPr>
                <w:rFonts w:ascii="Times New Roman" w:eastAsia="Times New Roman" w:hAnsi="Times New Roman" w:cs="Times New Roman"/>
                <w:color w:val="000000" w:themeColor="text1"/>
                <w:spacing w:val="2"/>
                <w:sz w:val="24"/>
                <w:szCs w:val="24"/>
                <w:lang w:val="kk-KZ" w:eastAsia="ru-RU"/>
              </w:rPr>
              <w:t>Қосымша ақпарат</w:t>
            </w:r>
          </w:p>
        </w:tc>
      </w:tr>
      <w:tr w:rsidR="00C235CF" w:rsidRPr="00523512" w14:paraId="141B1220" w14:textId="77777777" w:rsidTr="004A7EF2">
        <w:trPr>
          <w:trHeight w:val="337"/>
        </w:trPr>
        <w:tc>
          <w:tcPr>
            <w:tcW w:w="834" w:type="dxa"/>
            <w:gridSpan w:val="2"/>
            <w:shd w:val="clear" w:color="auto" w:fill="auto"/>
            <w:tcMar>
              <w:top w:w="45" w:type="dxa"/>
              <w:left w:w="75" w:type="dxa"/>
              <w:bottom w:w="45" w:type="dxa"/>
              <w:right w:w="75" w:type="dxa"/>
            </w:tcMar>
            <w:vAlign w:val="center"/>
            <w:hideMark/>
          </w:tcPr>
          <w:p w14:paraId="0B5F8277"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2211" w:type="dxa"/>
            <w:shd w:val="clear" w:color="auto" w:fill="auto"/>
            <w:tcMar>
              <w:top w:w="45" w:type="dxa"/>
              <w:left w:w="75" w:type="dxa"/>
              <w:bottom w:w="45" w:type="dxa"/>
              <w:right w:w="75" w:type="dxa"/>
            </w:tcMar>
            <w:vAlign w:val="center"/>
            <w:hideMark/>
          </w:tcPr>
          <w:p w14:paraId="6A1CD52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2</w:t>
            </w:r>
          </w:p>
        </w:tc>
        <w:tc>
          <w:tcPr>
            <w:tcW w:w="0" w:type="auto"/>
            <w:shd w:val="clear" w:color="auto" w:fill="auto"/>
            <w:tcMar>
              <w:top w:w="45" w:type="dxa"/>
              <w:left w:w="75" w:type="dxa"/>
              <w:bottom w:w="45" w:type="dxa"/>
              <w:right w:w="75" w:type="dxa"/>
            </w:tcMar>
            <w:vAlign w:val="center"/>
            <w:hideMark/>
          </w:tcPr>
          <w:p w14:paraId="6F298B9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3</w:t>
            </w:r>
          </w:p>
        </w:tc>
        <w:tc>
          <w:tcPr>
            <w:tcW w:w="0" w:type="auto"/>
            <w:shd w:val="clear" w:color="auto" w:fill="auto"/>
            <w:tcMar>
              <w:top w:w="45" w:type="dxa"/>
              <w:left w:w="75" w:type="dxa"/>
              <w:bottom w:w="45" w:type="dxa"/>
              <w:right w:w="75" w:type="dxa"/>
            </w:tcMar>
            <w:vAlign w:val="center"/>
            <w:hideMark/>
          </w:tcPr>
          <w:p w14:paraId="27DDCF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4</w:t>
            </w:r>
          </w:p>
        </w:tc>
        <w:tc>
          <w:tcPr>
            <w:tcW w:w="2209" w:type="dxa"/>
            <w:shd w:val="clear" w:color="auto" w:fill="auto"/>
            <w:tcMar>
              <w:top w:w="45" w:type="dxa"/>
              <w:left w:w="75" w:type="dxa"/>
              <w:bottom w:w="45" w:type="dxa"/>
              <w:right w:w="75" w:type="dxa"/>
            </w:tcMar>
            <w:vAlign w:val="center"/>
            <w:hideMark/>
          </w:tcPr>
          <w:p w14:paraId="035E8318"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5</w:t>
            </w:r>
          </w:p>
        </w:tc>
        <w:tc>
          <w:tcPr>
            <w:tcW w:w="3864" w:type="dxa"/>
            <w:shd w:val="clear" w:color="auto" w:fill="auto"/>
            <w:tcMar>
              <w:top w:w="45" w:type="dxa"/>
              <w:left w:w="75" w:type="dxa"/>
              <w:bottom w:w="45" w:type="dxa"/>
              <w:right w:w="75" w:type="dxa"/>
            </w:tcMar>
            <w:vAlign w:val="center"/>
            <w:hideMark/>
          </w:tcPr>
          <w:p w14:paraId="5BD7EC1C"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6</w:t>
            </w:r>
          </w:p>
        </w:tc>
        <w:tc>
          <w:tcPr>
            <w:tcW w:w="3199" w:type="dxa"/>
            <w:shd w:val="clear" w:color="auto" w:fill="auto"/>
            <w:tcMar>
              <w:top w:w="45" w:type="dxa"/>
              <w:left w:w="75" w:type="dxa"/>
              <w:bottom w:w="45" w:type="dxa"/>
              <w:right w:w="75" w:type="dxa"/>
            </w:tcMar>
            <w:vAlign w:val="center"/>
            <w:hideMark/>
          </w:tcPr>
          <w:p w14:paraId="0589D773"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7</w:t>
            </w:r>
          </w:p>
        </w:tc>
      </w:tr>
      <w:tr w:rsidR="00C235CF" w:rsidRPr="000E71CB" w14:paraId="53444CA4" w14:textId="77777777" w:rsidTr="004A7EF2">
        <w:trPr>
          <w:trHeight w:val="337"/>
        </w:trPr>
        <w:tc>
          <w:tcPr>
            <w:tcW w:w="464" w:type="dxa"/>
            <w:shd w:val="clear" w:color="auto" w:fill="auto"/>
            <w:tcMar>
              <w:top w:w="45" w:type="dxa"/>
              <w:left w:w="75" w:type="dxa"/>
              <w:bottom w:w="45" w:type="dxa"/>
              <w:right w:w="75" w:type="dxa"/>
            </w:tcMar>
            <w:vAlign w:val="center"/>
          </w:tcPr>
          <w:p w14:paraId="6D9303B4" w14:textId="7777777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523512">
              <w:rPr>
                <w:rFonts w:ascii="Times New Roman" w:eastAsia="Calibri" w:hAnsi="Times New Roman" w:cs="Times New Roman"/>
                <w:color w:val="000000" w:themeColor="text1"/>
                <w:sz w:val="24"/>
                <w:szCs w:val="24"/>
                <w:lang w:val="kk-KZ"/>
              </w:rPr>
              <w:t>1</w:t>
            </w:r>
          </w:p>
        </w:tc>
        <w:tc>
          <w:tcPr>
            <w:tcW w:w="370" w:type="dxa"/>
            <w:shd w:val="clear" w:color="auto" w:fill="auto"/>
            <w:vAlign w:val="center"/>
          </w:tcPr>
          <w:p w14:paraId="3C02056E" w14:textId="15B77EA7" w:rsidR="00C235CF" w:rsidRPr="00523512" w:rsidRDefault="00C235CF"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34971C50"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shd w:val="clear" w:color="auto" w:fill="auto"/>
            <w:tcMar>
              <w:top w:w="45" w:type="dxa"/>
              <w:left w:w="75" w:type="dxa"/>
              <w:bottom w:w="45" w:type="dxa"/>
              <w:right w:w="75" w:type="dxa"/>
            </w:tcMar>
            <w:vAlign w:val="center"/>
          </w:tcPr>
          <w:p w14:paraId="2425EA41" w14:textId="77777777" w:rsidR="00C235CF" w:rsidRPr="00C37223" w:rsidRDefault="00C235CF"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vAlign w:val="center"/>
          </w:tcPr>
          <w:p w14:paraId="5D987423" w14:textId="4079FD1F" w:rsidR="00C235CF" w:rsidRPr="00C37223" w:rsidRDefault="004A7EF2" w:rsidP="004A7EF2">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Times New Roman" w:hAnsi="Times New Roman" w:cs="Times New Roman"/>
                <w:sz w:val="24"/>
                <w:szCs w:val="24"/>
                <w:lang w:val="kk-KZ"/>
              </w:rPr>
              <w:t>Маңғистау</w:t>
            </w:r>
            <w:r w:rsidRPr="004A7EF2">
              <w:rPr>
                <w:rFonts w:ascii="Times New Roman" w:eastAsia="Times New Roman" w:hAnsi="Times New Roman" w:cs="Times New Roman"/>
                <w:sz w:val="24"/>
                <w:szCs w:val="24"/>
                <w:lang w:val="kk-KZ"/>
              </w:rPr>
              <w:t xml:space="preserve"> облысы</w:t>
            </w:r>
            <w:r>
              <w:rPr>
                <w:rFonts w:ascii="Times New Roman" w:eastAsia="Times New Roman" w:hAnsi="Times New Roman" w:cs="Times New Roman"/>
                <w:sz w:val="24"/>
                <w:szCs w:val="24"/>
                <w:lang w:val="kk-KZ"/>
              </w:rPr>
              <w:t xml:space="preserve">ның </w:t>
            </w:r>
            <w:r w:rsidRPr="004A7EF2">
              <w:rPr>
                <w:rFonts w:ascii="Times New Roman" w:eastAsia="Times New Roman" w:hAnsi="Times New Roman" w:cs="Times New Roman"/>
                <w:sz w:val="24"/>
                <w:szCs w:val="24"/>
                <w:lang w:val="kk-KZ"/>
              </w:rPr>
              <w:t xml:space="preserve"> </w:t>
            </w:r>
            <w:r w:rsidR="00C235CF" w:rsidRPr="004B7767">
              <w:rPr>
                <w:rFonts w:ascii="Times New Roman" w:eastAsia="Calibri" w:hAnsi="Times New Roman" w:cs="Times New Roman"/>
                <w:color w:val="000000" w:themeColor="text1"/>
                <w:sz w:val="24"/>
                <w:szCs w:val="24"/>
                <w:lang w:val="kk-KZ"/>
              </w:rPr>
              <w:t xml:space="preserve"> </w:t>
            </w:r>
            <w:r>
              <w:rPr>
                <w:rFonts w:ascii="Times New Roman" w:eastAsia="Calibri" w:hAnsi="Times New Roman" w:cs="Times New Roman"/>
                <w:color w:val="000000" w:themeColor="text1"/>
                <w:sz w:val="24"/>
                <w:szCs w:val="24"/>
                <w:lang w:val="kk-KZ"/>
              </w:rPr>
              <w:t>су ресурстары және ирригация</w:t>
            </w:r>
            <w:r w:rsidR="00C235CF" w:rsidRPr="004B7767">
              <w:rPr>
                <w:rFonts w:ascii="Times New Roman" w:eastAsia="Calibri" w:hAnsi="Times New Roman" w:cs="Times New Roman"/>
                <w:color w:val="000000" w:themeColor="text1"/>
                <w:sz w:val="24"/>
                <w:szCs w:val="24"/>
                <w:lang w:val="kk-KZ"/>
              </w:rPr>
              <w:t xml:space="preserve"> басқармасы</w:t>
            </w:r>
          </w:p>
        </w:tc>
        <w:tc>
          <w:tcPr>
            <w:tcW w:w="2209" w:type="dxa"/>
            <w:shd w:val="clear" w:color="auto" w:fill="auto"/>
            <w:tcMar>
              <w:top w:w="45" w:type="dxa"/>
              <w:left w:w="75" w:type="dxa"/>
              <w:bottom w:w="45" w:type="dxa"/>
              <w:right w:w="75" w:type="dxa"/>
            </w:tcMar>
            <w:vAlign w:val="center"/>
          </w:tcPr>
          <w:p w14:paraId="3CAC4938" w14:textId="77777777" w:rsidR="00C235CF" w:rsidRPr="00523512" w:rsidRDefault="00C235CF"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маусым</w:t>
            </w:r>
          </w:p>
        </w:tc>
        <w:tc>
          <w:tcPr>
            <w:tcW w:w="3864" w:type="dxa"/>
            <w:shd w:val="clear" w:color="auto" w:fill="auto"/>
            <w:tcMar>
              <w:top w:w="45" w:type="dxa"/>
              <w:left w:w="75" w:type="dxa"/>
              <w:bottom w:w="45" w:type="dxa"/>
              <w:right w:w="75" w:type="dxa"/>
            </w:tcMar>
            <w:vAlign w:val="center"/>
          </w:tcPr>
          <w:p w14:paraId="3881AF67" w14:textId="6CA7BA7D" w:rsidR="00C235CF" w:rsidRPr="00523512" w:rsidRDefault="008558E0" w:rsidP="00901FFF">
            <w:pPr>
              <w:jc w:val="center"/>
              <w:textAlignment w:val="baseline"/>
              <w:rPr>
                <w:rFonts w:ascii="Times New Roman" w:eastAsia="Calibri" w:hAnsi="Times New Roman" w:cs="Times New Roman"/>
                <w:color w:val="000000" w:themeColor="text1"/>
                <w:sz w:val="24"/>
                <w:szCs w:val="24"/>
                <w:lang w:val="kk-KZ"/>
              </w:rPr>
            </w:pPr>
            <w:r w:rsidRPr="000326CA">
              <w:rPr>
                <w:rFonts w:asciiTheme="majorBidi" w:hAnsiTheme="majorBidi" w:cstheme="majorBidi"/>
                <w:color w:val="000000" w:themeColor="text1"/>
                <w:spacing w:val="2"/>
                <w:sz w:val="20"/>
                <w:szCs w:val="20"/>
                <w:lang w:val="kk-KZ"/>
              </w:rPr>
              <w:t xml:space="preserve">Қазақстан Республикасы Өнеркәсіп және құрылыс министрінің 2025 жылғы 16 қазандағы № 441 бұйрығымен (Нормативтік құқықтық актілерді мемлекеттік тіркеу тізілімінде № 37164 болып тіркелген) бекітілген Сумен жабдықтау және (немесе) су бұру бойынша көрсетілген қызметтер көлемдерін есептеу әдістемесінің 11-тармағына сәйкес елді мекеннің сумен жабдықтау жүйелерінен ауыз суды өрт сөндіруге пайдаланған кезде өртті сөндіруге байланысты шығыстар жергілікті бюджет қаражаты есебінен сумен жабдықтау және (немесе) су бұру </w:t>
            </w:r>
            <w:r w:rsidRPr="000326CA">
              <w:rPr>
                <w:rFonts w:asciiTheme="majorBidi" w:hAnsiTheme="majorBidi" w:cstheme="majorBidi"/>
                <w:color w:val="000000" w:themeColor="text1"/>
                <w:spacing w:val="2"/>
                <w:sz w:val="20"/>
                <w:szCs w:val="20"/>
                <w:lang w:val="kk-KZ"/>
              </w:rPr>
              <w:lastRenderedPageBreak/>
              <w:t xml:space="preserve">жөніндегі ұйымдарға өртке қарсы қызметтерден берілген актілерге сәйкес үш жұмыс күні ішінде өтеледі.Осыған орай, </w:t>
            </w:r>
            <w:r w:rsidRPr="00901FFF">
              <w:rPr>
                <w:rFonts w:asciiTheme="majorBidi" w:hAnsiTheme="majorBidi" w:cstheme="majorBidi"/>
                <w:color w:val="000000" w:themeColor="text1"/>
                <w:spacing w:val="2"/>
                <w:sz w:val="20"/>
                <w:szCs w:val="20"/>
                <w:lang w:val="kk-KZ"/>
              </w:rPr>
              <w:t>акт қабылдау қажеттілігі жоқ</w:t>
            </w:r>
          </w:p>
        </w:tc>
        <w:tc>
          <w:tcPr>
            <w:tcW w:w="3199" w:type="dxa"/>
            <w:shd w:val="clear" w:color="auto" w:fill="auto"/>
            <w:tcMar>
              <w:top w:w="45" w:type="dxa"/>
              <w:left w:w="75" w:type="dxa"/>
              <w:bottom w:w="45" w:type="dxa"/>
              <w:right w:w="75" w:type="dxa"/>
            </w:tcMar>
            <w:vAlign w:val="center"/>
          </w:tcPr>
          <w:p w14:paraId="7046A933" w14:textId="47726D95" w:rsidR="003C5DBF" w:rsidRPr="003C5DBF" w:rsidRDefault="003C5DBF" w:rsidP="009750F2">
            <w:pPr>
              <w:spacing w:after="0" w:line="240" w:lineRule="auto"/>
              <w:rPr>
                <w:rFonts w:ascii="Times New Roman" w:eastAsia="Calibri" w:hAnsi="Times New Roman" w:cs="Times New Roman"/>
                <w:color w:val="000000" w:themeColor="text1"/>
                <w:sz w:val="24"/>
                <w:szCs w:val="24"/>
                <w:lang w:val="kk-KZ"/>
              </w:rPr>
            </w:pPr>
          </w:p>
          <w:p w14:paraId="6232D5E3" w14:textId="3C6F16DA" w:rsidR="003C5DBF" w:rsidRPr="003C5DBF" w:rsidRDefault="003C5DBF" w:rsidP="005F0A4B">
            <w:pPr>
              <w:spacing w:after="0" w:line="240" w:lineRule="auto"/>
              <w:jc w:val="center"/>
              <w:rPr>
                <w:rFonts w:ascii="Times New Roman" w:eastAsia="Calibri" w:hAnsi="Times New Roman" w:cs="Times New Roman"/>
                <w:color w:val="000000" w:themeColor="text1"/>
                <w:sz w:val="24"/>
                <w:szCs w:val="24"/>
                <w:lang w:val="kk-KZ"/>
              </w:rPr>
            </w:pPr>
          </w:p>
        </w:tc>
      </w:tr>
      <w:tr w:rsidR="004A7EF2" w:rsidRPr="003C0516" w14:paraId="6DCC62F7" w14:textId="77777777" w:rsidTr="004A7EF2">
        <w:trPr>
          <w:trHeight w:val="337"/>
        </w:trPr>
        <w:tc>
          <w:tcPr>
            <w:tcW w:w="464" w:type="dxa"/>
            <w:shd w:val="clear" w:color="auto" w:fill="auto"/>
            <w:tcMar>
              <w:top w:w="45" w:type="dxa"/>
              <w:left w:w="75" w:type="dxa"/>
              <w:bottom w:w="45" w:type="dxa"/>
              <w:right w:w="75" w:type="dxa"/>
            </w:tcMar>
            <w:vAlign w:val="center"/>
          </w:tcPr>
          <w:p w14:paraId="30CBDBD9" w14:textId="1B327DD2" w:rsidR="004A7EF2" w:rsidRPr="00523512" w:rsidRDefault="000E71CB"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lastRenderedPageBreak/>
              <w:t>2</w:t>
            </w:r>
          </w:p>
        </w:tc>
        <w:tc>
          <w:tcPr>
            <w:tcW w:w="370" w:type="dxa"/>
            <w:shd w:val="clear" w:color="auto" w:fill="auto"/>
            <w:vAlign w:val="center"/>
          </w:tcPr>
          <w:p w14:paraId="17BDD3E6" w14:textId="4915F4E4"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6876DDA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Өңірлік жағдайлардың ерекшеліктерін ескере отырып, жалпы су пайдалану қағидаларын бекіту туралы</w:t>
            </w:r>
          </w:p>
        </w:tc>
        <w:tc>
          <w:tcPr>
            <w:tcW w:w="0" w:type="auto"/>
            <w:shd w:val="clear" w:color="auto" w:fill="auto"/>
            <w:tcMar>
              <w:top w:w="45" w:type="dxa"/>
              <w:left w:w="75" w:type="dxa"/>
              <w:bottom w:w="45" w:type="dxa"/>
              <w:right w:w="75" w:type="dxa"/>
            </w:tcMar>
            <w:vAlign w:val="center"/>
          </w:tcPr>
          <w:p w14:paraId="3321DA89"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34C97A35" w14:textId="402AC50B"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30622530"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4039656C" w14:textId="4C0BF55B" w:rsidR="004A7EF2" w:rsidRPr="00523512" w:rsidRDefault="00F82BF0" w:rsidP="00901FFF">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Келіс</w:t>
            </w:r>
            <w:r w:rsidR="00901FFF">
              <w:rPr>
                <w:rFonts w:ascii="Times New Roman" w:eastAsia="Calibri" w:hAnsi="Times New Roman" w:cs="Times New Roman"/>
                <w:color w:val="000000" w:themeColor="text1"/>
                <w:sz w:val="24"/>
                <w:szCs w:val="24"/>
                <w:lang w:val="kk-KZ"/>
              </w:rPr>
              <w:t>у</w:t>
            </w:r>
            <w:r>
              <w:rPr>
                <w:rFonts w:ascii="Times New Roman" w:eastAsia="Calibri" w:hAnsi="Times New Roman" w:cs="Times New Roman"/>
                <w:color w:val="000000" w:themeColor="text1"/>
                <w:sz w:val="24"/>
                <w:szCs w:val="24"/>
                <w:lang w:val="kk-KZ"/>
              </w:rPr>
              <w:t xml:space="preserve"> барысында</w:t>
            </w:r>
          </w:p>
        </w:tc>
        <w:tc>
          <w:tcPr>
            <w:tcW w:w="3199" w:type="dxa"/>
            <w:shd w:val="clear" w:color="auto" w:fill="auto"/>
            <w:tcMar>
              <w:top w:w="45" w:type="dxa"/>
              <w:left w:w="75" w:type="dxa"/>
              <w:bottom w:w="45" w:type="dxa"/>
              <w:right w:w="75" w:type="dxa"/>
            </w:tcMar>
            <w:vAlign w:val="center"/>
          </w:tcPr>
          <w:p w14:paraId="74F4C8E8" w14:textId="341B4CDA" w:rsidR="004A7EF2" w:rsidRPr="003C5DBF" w:rsidRDefault="00F82BF0" w:rsidP="003C5DBF">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Кезектен тыс сессия отырысы 31.12.2025ж. тағаиндалған</w:t>
            </w:r>
          </w:p>
        </w:tc>
      </w:tr>
      <w:tr w:rsidR="004A7EF2" w:rsidRPr="00F82BF0" w14:paraId="3CF893A9" w14:textId="77777777" w:rsidTr="004A7EF2">
        <w:trPr>
          <w:trHeight w:val="337"/>
        </w:trPr>
        <w:tc>
          <w:tcPr>
            <w:tcW w:w="464" w:type="dxa"/>
            <w:shd w:val="clear" w:color="auto" w:fill="auto"/>
            <w:tcMar>
              <w:top w:w="45" w:type="dxa"/>
              <w:left w:w="75" w:type="dxa"/>
              <w:bottom w:w="45" w:type="dxa"/>
              <w:right w:w="75" w:type="dxa"/>
            </w:tcMar>
            <w:vAlign w:val="center"/>
          </w:tcPr>
          <w:p w14:paraId="54FD9324" w14:textId="1778CDB6" w:rsidR="004A7EF2" w:rsidRPr="00523512" w:rsidRDefault="000E71CB" w:rsidP="005F0A4B">
            <w:pPr>
              <w:spacing w:after="0" w:line="240" w:lineRule="auto"/>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3</w:t>
            </w:r>
          </w:p>
        </w:tc>
        <w:tc>
          <w:tcPr>
            <w:tcW w:w="370" w:type="dxa"/>
            <w:shd w:val="clear" w:color="auto" w:fill="auto"/>
            <w:vAlign w:val="center"/>
          </w:tcPr>
          <w:p w14:paraId="1F02BE32" w14:textId="72ACB907" w:rsidR="004A7EF2" w:rsidRDefault="004A7EF2" w:rsidP="005F0A4B">
            <w:pPr>
              <w:spacing w:after="0" w:line="240" w:lineRule="auto"/>
              <w:jc w:val="center"/>
              <w:rPr>
                <w:rFonts w:ascii="Times New Roman" w:eastAsia="Calibri" w:hAnsi="Times New Roman" w:cs="Times New Roman"/>
                <w:color w:val="000000" w:themeColor="text1"/>
                <w:sz w:val="24"/>
                <w:szCs w:val="24"/>
                <w:lang w:val="kk-KZ"/>
              </w:rPr>
            </w:pPr>
          </w:p>
        </w:tc>
        <w:tc>
          <w:tcPr>
            <w:tcW w:w="2211" w:type="dxa"/>
            <w:shd w:val="clear" w:color="auto" w:fill="auto"/>
            <w:tcMar>
              <w:top w:w="45" w:type="dxa"/>
              <w:left w:w="75" w:type="dxa"/>
              <w:bottom w:w="45" w:type="dxa"/>
              <w:right w:w="75" w:type="dxa"/>
            </w:tcMar>
            <w:vAlign w:val="center"/>
          </w:tcPr>
          <w:p w14:paraId="47475024"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01FFF">
              <w:rPr>
                <w:rFonts w:ascii="Times New Roman" w:eastAsia="Calibri" w:hAnsi="Times New Roman" w:cs="Times New Roman"/>
                <w:color w:val="000000" w:themeColor="text1"/>
                <w:sz w:val="24"/>
                <w:szCs w:val="24"/>
                <w:lang w:val="kk-KZ"/>
              </w:rPr>
              <w:t>Ауыз суды беру жөніндегі қызметтердің құны субсидиялауға жататын сумен жабдықтау жүйелерінің</w:t>
            </w:r>
            <w:r w:rsidRPr="00913793">
              <w:rPr>
                <w:rFonts w:ascii="Times New Roman" w:eastAsia="Calibri" w:hAnsi="Times New Roman" w:cs="Times New Roman"/>
                <w:color w:val="000000" w:themeColor="text1"/>
                <w:sz w:val="24"/>
                <w:szCs w:val="24"/>
                <w:lang w:val="kk-KZ"/>
              </w:rPr>
              <w:t xml:space="preserve"> тізбесіне енгізілген сумен жабдықтау жүйелерінен берілген ауыз судың бір текше метріне төленетін төлемақының мөлшерін бекіту туралы</w:t>
            </w:r>
          </w:p>
        </w:tc>
        <w:tc>
          <w:tcPr>
            <w:tcW w:w="0" w:type="auto"/>
            <w:shd w:val="clear" w:color="auto" w:fill="auto"/>
            <w:tcMar>
              <w:top w:w="45" w:type="dxa"/>
              <w:left w:w="75" w:type="dxa"/>
              <w:bottom w:w="45" w:type="dxa"/>
              <w:right w:w="75" w:type="dxa"/>
            </w:tcMar>
            <w:vAlign w:val="center"/>
          </w:tcPr>
          <w:p w14:paraId="15DA55F7" w14:textId="77777777"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auto"/>
            <w:tcMar>
              <w:top w:w="45" w:type="dxa"/>
              <w:left w:w="75" w:type="dxa"/>
              <w:bottom w:w="45" w:type="dxa"/>
              <w:right w:w="75" w:type="dxa"/>
            </w:tcMar>
          </w:tcPr>
          <w:p w14:paraId="742092E2" w14:textId="081C9EBA" w:rsidR="004A7EF2" w:rsidRPr="00C37223" w:rsidRDefault="004A7EF2" w:rsidP="005F0A4B">
            <w:pPr>
              <w:spacing w:after="0" w:line="240" w:lineRule="auto"/>
              <w:jc w:val="center"/>
              <w:rPr>
                <w:rFonts w:ascii="Times New Roman" w:eastAsia="Calibri" w:hAnsi="Times New Roman" w:cs="Times New Roman"/>
                <w:color w:val="000000" w:themeColor="text1"/>
                <w:sz w:val="24"/>
                <w:szCs w:val="24"/>
                <w:lang w:val="kk-KZ"/>
              </w:rPr>
            </w:pPr>
            <w:r w:rsidRPr="00630478">
              <w:rPr>
                <w:rFonts w:ascii="Times New Roman" w:eastAsia="Times New Roman" w:hAnsi="Times New Roman" w:cs="Times New Roman"/>
                <w:sz w:val="24"/>
                <w:szCs w:val="24"/>
                <w:lang w:val="kk-KZ"/>
              </w:rPr>
              <w:t xml:space="preserve">Маңғистау облысының  </w:t>
            </w:r>
            <w:r w:rsidRPr="00630478">
              <w:rPr>
                <w:rFonts w:ascii="Times New Roman" w:eastAsia="Calibri" w:hAnsi="Times New Roman" w:cs="Times New Roman"/>
                <w:color w:val="000000" w:themeColor="text1"/>
                <w:sz w:val="24"/>
                <w:szCs w:val="24"/>
                <w:lang w:val="kk-KZ"/>
              </w:rPr>
              <w:t xml:space="preserve"> су ресурстары және ирригация басқармасы</w:t>
            </w:r>
          </w:p>
        </w:tc>
        <w:tc>
          <w:tcPr>
            <w:tcW w:w="2209" w:type="dxa"/>
            <w:shd w:val="clear" w:color="auto" w:fill="auto"/>
            <w:tcMar>
              <w:top w:w="45" w:type="dxa"/>
              <w:left w:w="75" w:type="dxa"/>
              <w:bottom w:w="45" w:type="dxa"/>
              <w:right w:w="75" w:type="dxa"/>
            </w:tcMar>
            <w:vAlign w:val="center"/>
          </w:tcPr>
          <w:p w14:paraId="20AFE41C" w14:textId="77777777" w:rsidR="004A7EF2" w:rsidRPr="00523512" w:rsidRDefault="004A7EF2" w:rsidP="005F0A4B">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sidRPr="00913793">
              <w:rPr>
                <w:rFonts w:ascii="Times New Roman" w:eastAsia="Calibri" w:hAnsi="Times New Roman" w:cs="Times New Roman"/>
                <w:color w:val="000000" w:themeColor="text1"/>
                <w:sz w:val="24"/>
                <w:szCs w:val="24"/>
                <w:lang w:val="kk-KZ"/>
              </w:rPr>
              <w:t>2025 жылғы шілде</w:t>
            </w:r>
          </w:p>
        </w:tc>
        <w:tc>
          <w:tcPr>
            <w:tcW w:w="3864" w:type="dxa"/>
            <w:shd w:val="clear" w:color="auto" w:fill="auto"/>
            <w:tcMar>
              <w:top w:w="45" w:type="dxa"/>
              <w:left w:w="75" w:type="dxa"/>
              <w:bottom w:w="45" w:type="dxa"/>
              <w:right w:w="75" w:type="dxa"/>
            </w:tcMar>
            <w:vAlign w:val="center"/>
          </w:tcPr>
          <w:p w14:paraId="16CED154" w14:textId="37EBD06D" w:rsidR="004A7EF2" w:rsidRPr="00523512" w:rsidRDefault="00901FFF" w:rsidP="00F82BF0">
            <w:pPr>
              <w:autoSpaceDE w:val="0"/>
              <w:autoSpaceDN w:val="0"/>
              <w:spacing w:after="0" w:line="240" w:lineRule="auto"/>
              <w:contextualSpacing/>
              <w:jc w:val="center"/>
              <w:rPr>
                <w:rFonts w:ascii="Times New Roman" w:eastAsia="Calibri" w:hAnsi="Times New Roman" w:cs="Times New Roman"/>
                <w:color w:val="000000" w:themeColor="text1"/>
                <w:sz w:val="24"/>
                <w:szCs w:val="24"/>
                <w:lang w:val="kk-KZ"/>
              </w:rPr>
            </w:pPr>
            <w:r>
              <w:rPr>
                <w:rFonts w:ascii="Times New Roman" w:eastAsia="Calibri" w:hAnsi="Times New Roman" w:cs="Times New Roman"/>
                <w:color w:val="000000" w:themeColor="text1"/>
                <w:sz w:val="24"/>
                <w:szCs w:val="24"/>
                <w:lang w:val="kk-KZ"/>
              </w:rPr>
              <w:t>Келісу барысында</w:t>
            </w:r>
          </w:p>
        </w:tc>
        <w:tc>
          <w:tcPr>
            <w:tcW w:w="3199" w:type="dxa"/>
            <w:shd w:val="clear" w:color="auto" w:fill="auto"/>
            <w:tcMar>
              <w:top w:w="45" w:type="dxa"/>
              <w:left w:w="75" w:type="dxa"/>
              <w:bottom w:w="45" w:type="dxa"/>
              <w:right w:w="75" w:type="dxa"/>
            </w:tcMar>
            <w:vAlign w:val="center"/>
          </w:tcPr>
          <w:p w14:paraId="17413E1D" w14:textId="2AECAECB" w:rsidR="004A7EF2" w:rsidRPr="00523512" w:rsidRDefault="00F82BF0" w:rsidP="005F0A4B">
            <w:pPr>
              <w:spacing w:after="0" w:line="240" w:lineRule="auto"/>
              <w:jc w:val="center"/>
              <w:rPr>
                <w:rFonts w:ascii="Times New Roman" w:eastAsia="Calibri" w:hAnsi="Times New Roman" w:cs="Times New Roman"/>
                <w:b/>
                <w:i/>
                <w:color w:val="000000" w:themeColor="text1"/>
                <w:sz w:val="32"/>
                <w:szCs w:val="32"/>
                <w:lang w:val="kk-KZ"/>
              </w:rPr>
            </w:pPr>
            <w:r>
              <w:rPr>
                <w:rFonts w:ascii="Times New Roman" w:eastAsia="Calibri" w:hAnsi="Times New Roman" w:cs="Times New Roman"/>
                <w:color w:val="000000" w:themeColor="text1"/>
                <w:sz w:val="24"/>
                <w:szCs w:val="24"/>
                <w:lang w:val="kk-KZ"/>
              </w:rPr>
              <w:t>Кезектен тыс сессия отырысы 31.12.2025ж. тағаиндалған</w:t>
            </w:r>
          </w:p>
        </w:tc>
      </w:tr>
    </w:tbl>
    <w:p w14:paraId="4CF5693F" w14:textId="77777777" w:rsidR="0070602E" w:rsidRPr="0070602E" w:rsidRDefault="0070602E" w:rsidP="00C235CF">
      <w:pPr>
        <w:rPr>
          <w:rFonts w:asciiTheme="majorBidi" w:hAnsiTheme="majorBidi" w:cstheme="majorBidi"/>
          <w:bCs/>
          <w:sz w:val="24"/>
          <w:szCs w:val="24"/>
          <w:lang w:val="kk-KZ"/>
        </w:rPr>
      </w:pPr>
    </w:p>
    <w:p w14:paraId="7C1F2F2A" w14:textId="77777777" w:rsidR="00CB64F0"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lastRenderedPageBreak/>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Қазақстан Республикасының 2025 жылғы 17 шiлдедегi Заңы;</w:t>
      </w:r>
    </w:p>
    <w:p w14:paraId="1D13AD8A" w14:textId="1FCF1E2B"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w:t>
      </w:r>
      <w:r w:rsidR="00CB64F0">
        <w:rPr>
          <w:rFonts w:asciiTheme="majorBidi" w:hAnsiTheme="majorBidi" w:cstheme="majorBidi"/>
          <w:bCs/>
          <w:sz w:val="24"/>
          <w:szCs w:val="24"/>
          <w:lang w:val="kk-KZ"/>
        </w:rPr>
        <w:t xml:space="preserve"> </w:t>
      </w:r>
      <w:r w:rsidRPr="0070602E">
        <w:rPr>
          <w:rFonts w:asciiTheme="majorBidi" w:hAnsiTheme="majorBidi" w:cstheme="majorBidi"/>
          <w:bCs/>
          <w:sz w:val="24"/>
          <w:szCs w:val="24"/>
          <w:lang w:val="kk-KZ"/>
        </w:rPr>
        <w:t>өзгерістер мен толықтырулар енгізу туралы» 2025 жылғы 17 шілдедегі Қазақстан Республикасының Заңын іске асыру жөніндегі шаралар туралы»</w:t>
      </w:r>
    </w:p>
    <w:p w14:paraId="5AD5ED53" w14:textId="06BEEB91" w:rsidR="0070602E" w:rsidRPr="0070602E" w:rsidRDefault="0070602E" w:rsidP="00CB64F0">
      <w:pPr>
        <w:shd w:val="clear" w:color="auto" w:fill="FFFFFF"/>
        <w:spacing w:after="100" w:afterAutospacing="1" w:line="240" w:lineRule="auto"/>
        <w:jc w:val="center"/>
        <w:rPr>
          <w:rFonts w:asciiTheme="majorBidi" w:hAnsiTheme="majorBidi" w:cstheme="majorBidi"/>
          <w:bCs/>
          <w:sz w:val="24"/>
          <w:szCs w:val="24"/>
          <w:lang w:val="kk-KZ"/>
        </w:rPr>
      </w:pPr>
      <w:r w:rsidRPr="0070602E">
        <w:rPr>
          <w:rFonts w:asciiTheme="majorBidi" w:hAnsiTheme="majorBidi" w:cstheme="majorBidi"/>
          <w:bCs/>
          <w:sz w:val="24"/>
          <w:szCs w:val="24"/>
          <w:lang w:val="kk-KZ"/>
        </w:rPr>
        <w:t>Қазақстан Республикасы Премьер-Министрінің 2025 жылғы 13 тамыздағы № 133-ө өкімі</w:t>
      </w:r>
    </w:p>
    <w:p w14:paraId="5BFE5DE5" w14:textId="77777777" w:rsidR="0070602E" w:rsidRPr="0070602E" w:rsidRDefault="0070602E" w:rsidP="0070602E">
      <w:pPr>
        <w:shd w:val="clear" w:color="auto" w:fill="FFFFFF"/>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 </w:t>
      </w:r>
    </w:p>
    <w:tbl>
      <w:tblPr>
        <w:tblW w:w="13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41"/>
        <w:gridCol w:w="2711"/>
        <w:gridCol w:w="1258"/>
        <w:gridCol w:w="1963"/>
        <w:gridCol w:w="1149"/>
        <w:gridCol w:w="4645"/>
        <w:gridCol w:w="1680"/>
      </w:tblGrid>
      <w:tr w:rsidR="00CD3B22" w:rsidRPr="0070602E" w14:paraId="2532687B" w14:textId="77777777" w:rsidTr="00CD3B22">
        <w:tc>
          <w:tcPr>
            <w:tcW w:w="441" w:type="dxa"/>
            <w:shd w:val="clear" w:color="auto" w:fill="FFFFFF"/>
            <w:vAlign w:val="center"/>
            <w:hideMark/>
          </w:tcPr>
          <w:p w14:paraId="486504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w:t>
            </w:r>
          </w:p>
        </w:tc>
        <w:tc>
          <w:tcPr>
            <w:tcW w:w="2711" w:type="dxa"/>
            <w:shd w:val="clear" w:color="auto" w:fill="FFFFFF"/>
            <w:vAlign w:val="center"/>
            <w:hideMark/>
          </w:tcPr>
          <w:p w14:paraId="6673ABBD"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Құқықтық актінің атауы</w:t>
            </w:r>
          </w:p>
        </w:tc>
        <w:tc>
          <w:tcPr>
            <w:tcW w:w="1258" w:type="dxa"/>
            <w:shd w:val="clear" w:color="auto" w:fill="FFFFFF"/>
            <w:vAlign w:val="center"/>
            <w:hideMark/>
          </w:tcPr>
          <w:p w14:paraId="7E904CC5"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Актінің нысаны</w:t>
            </w:r>
          </w:p>
        </w:tc>
        <w:tc>
          <w:tcPr>
            <w:tcW w:w="0" w:type="auto"/>
            <w:shd w:val="clear" w:color="auto" w:fill="FFFFFF"/>
            <w:vAlign w:val="center"/>
            <w:hideMark/>
          </w:tcPr>
          <w:p w14:paraId="00DE1CF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Орындауға жауапты мемлекеттік орган</w:t>
            </w:r>
          </w:p>
        </w:tc>
        <w:tc>
          <w:tcPr>
            <w:tcW w:w="0" w:type="auto"/>
            <w:shd w:val="clear" w:color="auto" w:fill="FFFFFF"/>
            <w:vAlign w:val="center"/>
            <w:hideMark/>
          </w:tcPr>
          <w:p w14:paraId="640A5C97"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Орындау мерзімі</w:t>
            </w:r>
          </w:p>
        </w:tc>
        <w:tc>
          <w:tcPr>
            <w:tcW w:w="4645" w:type="dxa"/>
            <w:shd w:val="clear" w:color="auto" w:fill="FFFFFF"/>
            <w:vAlign w:val="center"/>
            <w:hideMark/>
          </w:tcPr>
          <w:p w14:paraId="7C8EE86A"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Қаулы жобасының Үкімет Аппаратына енгізілген, заңға тәуелді актінің қабылданған, мемлекеттік тіркелген күні (егер мерзімінде орындалмаса, онда орындаудың қай сатысында екені көрсетіледі)</w:t>
            </w:r>
          </w:p>
        </w:tc>
        <w:tc>
          <w:tcPr>
            <w:tcW w:w="1680" w:type="dxa"/>
            <w:shd w:val="clear" w:color="auto" w:fill="FFFFFF"/>
            <w:vAlign w:val="center"/>
            <w:hideMark/>
          </w:tcPr>
          <w:p w14:paraId="117734D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Қосымша ақпарат</w:t>
            </w:r>
          </w:p>
        </w:tc>
      </w:tr>
      <w:tr w:rsidR="00CD3B22" w:rsidRPr="0070602E" w14:paraId="749EDF51" w14:textId="77777777" w:rsidTr="00CD3B22">
        <w:tc>
          <w:tcPr>
            <w:tcW w:w="441" w:type="dxa"/>
            <w:shd w:val="clear" w:color="auto" w:fill="FFFFFF"/>
            <w:vAlign w:val="center"/>
            <w:hideMark/>
          </w:tcPr>
          <w:p w14:paraId="19DF0AC1"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1</w:t>
            </w:r>
          </w:p>
        </w:tc>
        <w:tc>
          <w:tcPr>
            <w:tcW w:w="2711" w:type="dxa"/>
            <w:shd w:val="clear" w:color="auto" w:fill="FFFFFF"/>
            <w:vAlign w:val="center"/>
            <w:hideMark/>
          </w:tcPr>
          <w:p w14:paraId="1CAC605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w:t>
            </w:r>
          </w:p>
        </w:tc>
        <w:tc>
          <w:tcPr>
            <w:tcW w:w="1258" w:type="dxa"/>
            <w:shd w:val="clear" w:color="auto" w:fill="FFFFFF"/>
            <w:vAlign w:val="center"/>
            <w:hideMark/>
          </w:tcPr>
          <w:p w14:paraId="1BF79A82"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3</w:t>
            </w:r>
          </w:p>
        </w:tc>
        <w:tc>
          <w:tcPr>
            <w:tcW w:w="0" w:type="auto"/>
            <w:shd w:val="clear" w:color="auto" w:fill="FFFFFF"/>
            <w:vAlign w:val="center"/>
            <w:hideMark/>
          </w:tcPr>
          <w:p w14:paraId="04EF1E9C"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4</w:t>
            </w:r>
          </w:p>
        </w:tc>
        <w:tc>
          <w:tcPr>
            <w:tcW w:w="0" w:type="auto"/>
            <w:shd w:val="clear" w:color="auto" w:fill="FFFFFF"/>
            <w:vAlign w:val="center"/>
            <w:hideMark/>
          </w:tcPr>
          <w:p w14:paraId="6475EEAF"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5</w:t>
            </w:r>
          </w:p>
        </w:tc>
        <w:tc>
          <w:tcPr>
            <w:tcW w:w="4645" w:type="dxa"/>
            <w:shd w:val="clear" w:color="auto" w:fill="FFFFFF"/>
            <w:vAlign w:val="center"/>
            <w:hideMark/>
          </w:tcPr>
          <w:p w14:paraId="1B528944"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6</w:t>
            </w:r>
          </w:p>
        </w:tc>
        <w:tc>
          <w:tcPr>
            <w:tcW w:w="1680" w:type="dxa"/>
            <w:shd w:val="clear" w:color="auto" w:fill="FFFFFF"/>
            <w:vAlign w:val="center"/>
            <w:hideMark/>
          </w:tcPr>
          <w:p w14:paraId="4868B970" w14:textId="77777777" w:rsidR="0070602E" w:rsidRPr="0070602E" w:rsidRDefault="0070602E"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7</w:t>
            </w:r>
          </w:p>
        </w:tc>
      </w:tr>
      <w:tr w:rsidR="00E02FCD" w:rsidRPr="00F82BF0" w14:paraId="41E7DE49" w14:textId="77777777" w:rsidTr="00CD3B22">
        <w:tc>
          <w:tcPr>
            <w:tcW w:w="441" w:type="dxa"/>
            <w:shd w:val="clear" w:color="auto" w:fill="FFFFFF"/>
            <w:vAlign w:val="center"/>
          </w:tcPr>
          <w:p w14:paraId="5423C841" w14:textId="77777777" w:rsidR="00E02FCD" w:rsidRPr="0070602E" w:rsidRDefault="00E02FCD" w:rsidP="0070602E">
            <w:pPr>
              <w:spacing w:after="100" w:afterAutospacing="1" w:line="240" w:lineRule="auto"/>
              <w:rPr>
                <w:rFonts w:asciiTheme="majorBidi" w:hAnsiTheme="majorBidi" w:cstheme="majorBidi"/>
                <w:bCs/>
                <w:sz w:val="24"/>
                <w:szCs w:val="24"/>
                <w:lang w:val="kk-KZ"/>
              </w:rPr>
            </w:pPr>
          </w:p>
        </w:tc>
        <w:tc>
          <w:tcPr>
            <w:tcW w:w="2711" w:type="dxa"/>
            <w:shd w:val="clear" w:color="auto" w:fill="FFFFFF"/>
            <w:vAlign w:val="center"/>
          </w:tcPr>
          <w:p w14:paraId="7BC63D93" w14:textId="6F317186" w:rsidR="00E02FCD" w:rsidRPr="00E02FCD" w:rsidRDefault="00E02FCD" w:rsidP="00E02FCD">
            <w:pPr>
              <w:spacing w:after="100" w:afterAutospacing="1" w:line="240" w:lineRule="auto"/>
              <w:jc w:val="center"/>
              <w:rPr>
                <w:rFonts w:asciiTheme="majorBidi" w:hAnsiTheme="majorBidi" w:cstheme="majorBidi"/>
                <w:bCs/>
                <w:sz w:val="24"/>
                <w:szCs w:val="24"/>
                <w:lang w:val="kk-KZ"/>
              </w:rPr>
            </w:pPr>
            <w:r w:rsidRPr="00E02FCD">
              <w:rPr>
                <w:rFonts w:asciiTheme="majorBidi" w:hAnsiTheme="majorBidi" w:cstheme="majorBidi"/>
                <w:bCs/>
                <w:sz w:val="24"/>
                <w:szCs w:val="24"/>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1258" w:type="dxa"/>
            <w:shd w:val="clear" w:color="auto" w:fill="FFFFFF"/>
            <w:vAlign w:val="center"/>
          </w:tcPr>
          <w:p w14:paraId="7F353A0B" w14:textId="23BCA948" w:rsidR="00E02FCD" w:rsidRPr="0070602E" w:rsidRDefault="00E02FCD" w:rsidP="0070602E">
            <w:pPr>
              <w:spacing w:after="100" w:afterAutospacing="1" w:line="240" w:lineRule="auto"/>
              <w:rPr>
                <w:rFonts w:asciiTheme="majorBidi" w:hAnsiTheme="majorBidi" w:cstheme="majorBidi"/>
                <w:bCs/>
                <w:sz w:val="24"/>
                <w:szCs w:val="24"/>
                <w:lang w:val="kk-KZ"/>
              </w:rPr>
            </w:pPr>
            <w:r w:rsidRPr="00913793">
              <w:rPr>
                <w:rFonts w:ascii="Times New Roman" w:eastAsia="Calibri" w:hAnsi="Times New Roman" w:cs="Times New Roman"/>
                <w:color w:val="000000" w:themeColor="text1"/>
                <w:sz w:val="24"/>
                <w:szCs w:val="24"/>
                <w:lang w:val="kk-KZ"/>
              </w:rPr>
              <w:t>мәслихат шешімі</w:t>
            </w:r>
          </w:p>
        </w:tc>
        <w:tc>
          <w:tcPr>
            <w:tcW w:w="0" w:type="auto"/>
            <w:shd w:val="clear" w:color="auto" w:fill="FFFFFF"/>
            <w:vAlign w:val="center"/>
          </w:tcPr>
          <w:p w14:paraId="3800ABC3" w14:textId="53D22154" w:rsidR="00E02FCD" w:rsidRDefault="00E02FCD" w:rsidP="00F82BF0">
            <w:pPr>
              <w:spacing w:after="100" w:afterAutospacing="1" w:line="240" w:lineRule="auto"/>
              <w:rPr>
                <w:rFonts w:asciiTheme="majorBidi" w:hAnsiTheme="majorBidi" w:cstheme="majorBidi"/>
                <w:bCs/>
                <w:sz w:val="24"/>
                <w:szCs w:val="24"/>
                <w:lang w:val="kk-KZ"/>
              </w:rPr>
            </w:pPr>
            <w:r w:rsidRPr="00E02FCD">
              <w:rPr>
                <w:rFonts w:asciiTheme="majorBidi" w:hAnsiTheme="majorBidi" w:cstheme="majorBidi"/>
                <w:bCs/>
                <w:sz w:val="24"/>
                <w:szCs w:val="24"/>
                <w:lang w:val="kk-KZ"/>
              </w:rPr>
              <w:t>Маңғыстау облысының мәдениет, тілдерді дамыту және архив ісі басқармасы</w:t>
            </w:r>
          </w:p>
        </w:tc>
        <w:tc>
          <w:tcPr>
            <w:tcW w:w="0" w:type="auto"/>
            <w:shd w:val="clear" w:color="auto" w:fill="FFFFFF"/>
            <w:vAlign w:val="center"/>
          </w:tcPr>
          <w:p w14:paraId="0CCA23BF" w14:textId="1F4D1986" w:rsidR="00E02FCD" w:rsidRPr="0070602E" w:rsidRDefault="00E02FCD" w:rsidP="0070602E">
            <w:pPr>
              <w:spacing w:after="100" w:afterAutospacing="1" w:line="240" w:lineRule="auto"/>
              <w:rPr>
                <w:rFonts w:asciiTheme="majorBidi" w:hAnsiTheme="majorBidi" w:cstheme="majorBidi"/>
                <w:bCs/>
                <w:sz w:val="24"/>
                <w:szCs w:val="24"/>
                <w:lang w:val="kk-KZ"/>
              </w:rPr>
            </w:pPr>
            <w:r w:rsidRPr="0070602E">
              <w:rPr>
                <w:rFonts w:asciiTheme="majorBidi" w:hAnsiTheme="majorBidi" w:cstheme="majorBidi"/>
                <w:bCs/>
                <w:sz w:val="24"/>
                <w:szCs w:val="24"/>
                <w:lang w:val="kk-KZ"/>
              </w:rPr>
              <w:t>2025 жылғы қыркүйек</w:t>
            </w:r>
          </w:p>
        </w:tc>
        <w:tc>
          <w:tcPr>
            <w:tcW w:w="4645" w:type="dxa"/>
            <w:shd w:val="clear" w:color="auto" w:fill="FFFFFF"/>
            <w:vAlign w:val="center"/>
          </w:tcPr>
          <w:p w14:paraId="41CA09F0" w14:textId="5B14B241" w:rsidR="00E02FCD" w:rsidRDefault="00E02FCD" w:rsidP="00F82BF0">
            <w:pPr>
              <w:spacing w:after="100" w:afterAutospacing="1" w:line="240" w:lineRule="auto"/>
              <w:rPr>
                <w:rFonts w:ascii="Times New Roman" w:eastAsia="Calibri" w:hAnsi="Times New Roman" w:cs="Times New Roman"/>
                <w:color w:val="000000" w:themeColor="text1"/>
                <w:sz w:val="24"/>
                <w:szCs w:val="24"/>
                <w:lang w:val="kk-KZ"/>
              </w:rPr>
            </w:pPr>
            <w:r w:rsidRPr="008C2AF8">
              <w:rPr>
                <w:rFonts w:ascii="Times New Roman" w:eastAsia="Calibri" w:hAnsi="Times New Roman" w:cs="Times New Roman"/>
                <w:color w:val="000000" w:themeColor="text1"/>
                <w:sz w:val="24"/>
                <w:szCs w:val="24"/>
                <w:lang w:val="kk-KZ"/>
              </w:rPr>
              <w:t>әзірлеу</w:t>
            </w:r>
            <w:r>
              <w:rPr>
                <w:rFonts w:ascii="Times New Roman" w:eastAsia="Calibri" w:hAnsi="Times New Roman" w:cs="Times New Roman"/>
                <w:color w:val="000000" w:themeColor="text1"/>
                <w:sz w:val="24"/>
                <w:szCs w:val="24"/>
                <w:lang w:val="kk-KZ"/>
              </w:rPr>
              <w:t xml:space="preserve"> сатысында</w:t>
            </w:r>
          </w:p>
        </w:tc>
        <w:tc>
          <w:tcPr>
            <w:tcW w:w="1680" w:type="dxa"/>
            <w:shd w:val="clear" w:color="auto" w:fill="FFFFFF"/>
            <w:vAlign w:val="center"/>
          </w:tcPr>
          <w:p w14:paraId="7EEC14D3" w14:textId="77777777" w:rsidR="00E02FCD" w:rsidRPr="0070602E" w:rsidRDefault="00E02FCD" w:rsidP="0070602E">
            <w:pPr>
              <w:spacing w:after="100" w:afterAutospacing="1" w:line="240" w:lineRule="auto"/>
              <w:rPr>
                <w:rFonts w:asciiTheme="majorBidi" w:hAnsiTheme="majorBidi" w:cstheme="majorBidi"/>
                <w:bCs/>
                <w:sz w:val="24"/>
                <w:szCs w:val="24"/>
                <w:lang w:val="kk-KZ"/>
              </w:rPr>
            </w:pPr>
          </w:p>
        </w:tc>
      </w:tr>
    </w:tbl>
    <w:p w14:paraId="488B69DE" w14:textId="77777777" w:rsidR="007B2F3F" w:rsidRDefault="007B2F3F" w:rsidP="007B2F3F">
      <w:pPr>
        <w:ind w:firstLine="709"/>
        <w:jc w:val="both"/>
        <w:rPr>
          <w:rStyle w:val="docdata"/>
          <w:color w:val="000000"/>
          <w:sz w:val="28"/>
          <w:szCs w:val="28"/>
          <w:lang w:val="kk-KZ"/>
        </w:rPr>
      </w:pPr>
    </w:p>
    <w:p w14:paraId="276945F6" w14:textId="77777777" w:rsidR="007B2F3F" w:rsidRDefault="007B2F3F" w:rsidP="007B2F3F">
      <w:pPr>
        <w:ind w:firstLine="709"/>
        <w:jc w:val="both"/>
        <w:rPr>
          <w:rStyle w:val="docdata"/>
          <w:color w:val="000000"/>
          <w:sz w:val="28"/>
          <w:szCs w:val="28"/>
          <w:lang w:val="kk-KZ"/>
        </w:rPr>
      </w:pPr>
    </w:p>
    <w:p w14:paraId="48B1C6CD" w14:textId="77777777" w:rsidR="00B475B6" w:rsidRPr="0070602E" w:rsidRDefault="00B475B6" w:rsidP="00C235CF">
      <w:pPr>
        <w:rPr>
          <w:rFonts w:asciiTheme="majorBidi" w:hAnsiTheme="majorBidi" w:cstheme="majorBidi"/>
          <w:bCs/>
          <w:sz w:val="24"/>
          <w:szCs w:val="24"/>
          <w:lang w:val="kk-KZ"/>
        </w:rPr>
      </w:pPr>
      <w:bookmarkStart w:id="0" w:name="_GoBack"/>
      <w:bookmarkEnd w:id="0"/>
    </w:p>
    <w:sectPr w:rsidR="00B475B6" w:rsidRPr="0070602E" w:rsidSect="0011237C">
      <w:headerReference w:type="even" r:id="rId8"/>
      <w:headerReference w:type="default" r:id="rId9"/>
      <w:footerReference w:type="even" r:id="rId10"/>
      <w:footerReference w:type="default" r:id="rId11"/>
      <w:headerReference w:type="first" r:id="rId12"/>
      <w:footerReference w:type="first" r:id="rId13"/>
      <w:pgSz w:w="16838" w:h="11906" w:orient="landscape" w:code="9"/>
      <w:pgMar w:top="851" w:right="1134" w:bottom="170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2139F6" w14:textId="77777777" w:rsidR="006A1D4F" w:rsidRDefault="006A1D4F" w:rsidP="003D3970">
      <w:pPr>
        <w:spacing w:after="0" w:line="240" w:lineRule="auto"/>
      </w:pPr>
      <w:r>
        <w:separator/>
      </w:r>
    </w:p>
  </w:endnote>
  <w:endnote w:type="continuationSeparator" w:id="0">
    <w:p w14:paraId="4406B224" w14:textId="77777777" w:rsidR="006A1D4F" w:rsidRDefault="006A1D4F" w:rsidP="003D3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FC15C7" w14:textId="77777777" w:rsidR="005F0A4B" w:rsidRDefault="005F0A4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9074A" w14:textId="77777777" w:rsidR="005F0A4B" w:rsidRDefault="005F0A4B">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E1B592" w14:textId="77777777" w:rsidR="005F0A4B" w:rsidRDefault="005F0A4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18BA53" w14:textId="77777777" w:rsidR="006A1D4F" w:rsidRDefault="006A1D4F" w:rsidP="003D3970">
      <w:pPr>
        <w:spacing w:after="0" w:line="240" w:lineRule="auto"/>
      </w:pPr>
      <w:r>
        <w:separator/>
      </w:r>
    </w:p>
  </w:footnote>
  <w:footnote w:type="continuationSeparator" w:id="0">
    <w:p w14:paraId="7DC46CB1" w14:textId="77777777" w:rsidR="006A1D4F" w:rsidRDefault="006A1D4F" w:rsidP="003D39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B54A0C" w14:textId="77777777" w:rsidR="005F0A4B" w:rsidRDefault="005F0A4B">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344747"/>
      <w:docPartObj>
        <w:docPartGallery w:val="Page Numbers (Top of Page)"/>
        <w:docPartUnique/>
      </w:docPartObj>
    </w:sdtPr>
    <w:sdtEndPr/>
    <w:sdtContent>
      <w:p w14:paraId="0AFF6B79" w14:textId="3EC7BA94" w:rsidR="005F0A4B" w:rsidRDefault="005F0A4B">
        <w:pPr>
          <w:pStyle w:val="a7"/>
          <w:jc w:val="center"/>
        </w:pPr>
        <w:r>
          <w:fldChar w:fldCharType="begin"/>
        </w:r>
        <w:r>
          <w:instrText>PAGE   \* MERGEFORMAT</w:instrText>
        </w:r>
        <w:r>
          <w:fldChar w:fldCharType="separate"/>
        </w:r>
        <w:r w:rsidR="000E71CB">
          <w:rPr>
            <w:noProof/>
          </w:rPr>
          <w:t>2</w:t>
        </w:r>
        <w:r>
          <w:fldChar w:fldCharType="end"/>
        </w:r>
      </w:p>
    </w:sdtContent>
  </w:sdt>
  <w:p w14:paraId="75A22298" w14:textId="77777777" w:rsidR="005F0A4B" w:rsidRDefault="005F0A4B">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ECF693" w14:textId="77777777" w:rsidR="005F0A4B" w:rsidRDefault="005F0A4B">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321E0E"/>
    <w:multiLevelType w:val="hybridMultilevel"/>
    <w:tmpl w:val="45F07268"/>
    <w:lvl w:ilvl="0" w:tplc="7AC2C968">
      <w:start w:val="1"/>
      <w:numFmt w:val="decimal"/>
      <w:lvlText w:val="%1."/>
      <w:lvlJc w:val="left"/>
      <w:pPr>
        <w:ind w:left="501" w:hanging="360"/>
      </w:pPr>
      <w:rPr>
        <w:rFonts w:hint="default"/>
        <w:b w:val="0"/>
      </w:rPr>
    </w:lvl>
    <w:lvl w:ilvl="1" w:tplc="51E06222">
      <w:start w:val="1"/>
      <w:numFmt w:val="lowerLetter"/>
      <w:lvlText w:val="%2."/>
      <w:lvlJc w:val="left"/>
      <w:pPr>
        <w:ind w:left="1440" w:hanging="360"/>
      </w:pPr>
    </w:lvl>
    <w:lvl w:ilvl="2" w:tplc="25FCA51A">
      <w:start w:val="1"/>
      <w:numFmt w:val="lowerRoman"/>
      <w:lvlText w:val="%3."/>
      <w:lvlJc w:val="right"/>
      <w:pPr>
        <w:ind w:left="2160" w:hanging="180"/>
      </w:pPr>
    </w:lvl>
    <w:lvl w:ilvl="3" w:tplc="6B32C046">
      <w:start w:val="1"/>
      <w:numFmt w:val="decimal"/>
      <w:lvlText w:val="%4."/>
      <w:lvlJc w:val="left"/>
      <w:pPr>
        <w:ind w:left="2880" w:hanging="360"/>
      </w:pPr>
    </w:lvl>
    <w:lvl w:ilvl="4" w:tplc="B04AB2E4">
      <w:start w:val="1"/>
      <w:numFmt w:val="lowerLetter"/>
      <w:lvlText w:val="%5."/>
      <w:lvlJc w:val="left"/>
      <w:pPr>
        <w:ind w:left="3600" w:hanging="360"/>
      </w:pPr>
    </w:lvl>
    <w:lvl w:ilvl="5" w:tplc="6C58FE22">
      <w:start w:val="1"/>
      <w:numFmt w:val="lowerRoman"/>
      <w:lvlText w:val="%6."/>
      <w:lvlJc w:val="right"/>
      <w:pPr>
        <w:ind w:left="4320" w:hanging="180"/>
      </w:pPr>
    </w:lvl>
    <w:lvl w:ilvl="6" w:tplc="F2E61320">
      <w:start w:val="1"/>
      <w:numFmt w:val="decimal"/>
      <w:lvlText w:val="%7."/>
      <w:lvlJc w:val="left"/>
      <w:pPr>
        <w:ind w:left="5040" w:hanging="360"/>
      </w:pPr>
    </w:lvl>
    <w:lvl w:ilvl="7" w:tplc="F474C022">
      <w:start w:val="1"/>
      <w:numFmt w:val="lowerLetter"/>
      <w:lvlText w:val="%8."/>
      <w:lvlJc w:val="left"/>
      <w:pPr>
        <w:ind w:left="5760" w:hanging="360"/>
      </w:pPr>
    </w:lvl>
    <w:lvl w:ilvl="8" w:tplc="7BEA449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6631"/>
    <w:rsid w:val="00010973"/>
    <w:rsid w:val="0001653A"/>
    <w:rsid w:val="0006559D"/>
    <w:rsid w:val="000B1CFD"/>
    <w:rsid w:val="000E71CB"/>
    <w:rsid w:val="0011237C"/>
    <w:rsid w:val="001171F3"/>
    <w:rsid w:val="001C55F1"/>
    <w:rsid w:val="00204C8C"/>
    <w:rsid w:val="00241679"/>
    <w:rsid w:val="0027278F"/>
    <w:rsid w:val="00272A15"/>
    <w:rsid w:val="00276A9C"/>
    <w:rsid w:val="002B0DD5"/>
    <w:rsid w:val="002E19F5"/>
    <w:rsid w:val="00333365"/>
    <w:rsid w:val="003343AA"/>
    <w:rsid w:val="00337BBC"/>
    <w:rsid w:val="0039278C"/>
    <w:rsid w:val="003A2673"/>
    <w:rsid w:val="003A6137"/>
    <w:rsid w:val="003C0516"/>
    <w:rsid w:val="003C5DBF"/>
    <w:rsid w:val="003D3970"/>
    <w:rsid w:val="004053C7"/>
    <w:rsid w:val="00411B0E"/>
    <w:rsid w:val="00451EB7"/>
    <w:rsid w:val="0047729F"/>
    <w:rsid w:val="004A7EF2"/>
    <w:rsid w:val="004C03B0"/>
    <w:rsid w:val="004F4CA3"/>
    <w:rsid w:val="00506E30"/>
    <w:rsid w:val="005859D3"/>
    <w:rsid w:val="005C13A5"/>
    <w:rsid w:val="005C6C39"/>
    <w:rsid w:val="005D7163"/>
    <w:rsid w:val="005E3573"/>
    <w:rsid w:val="005E7134"/>
    <w:rsid w:val="005F0A4B"/>
    <w:rsid w:val="00613C96"/>
    <w:rsid w:val="00651777"/>
    <w:rsid w:val="00681264"/>
    <w:rsid w:val="006A1D4F"/>
    <w:rsid w:val="006A3885"/>
    <w:rsid w:val="006D08B0"/>
    <w:rsid w:val="006D5824"/>
    <w:rsid w:val="0070602E"/>
    <w:rsid w:val="00733ADF"/>
    <w:rsid w:val="00753E1B"/>
    <w:rsid w:val="00756DC4"/>
    <w:rsid w:val="00796FDD"/>
    <w:rsid w:val="007B2F3F"/>
    <w:rsid w:val="007C3238"/>
    <w:rsid w:val="008267C6"/>
    <w:rsid w:val="008558E0"/>
    <w:rsid w:val="008A7852"/>
    <w:rsid w:val="008B2A1E"/>
    <w:rsid w:val="008F24DC"/>
    <w:rsid w:val="00901FFF"/>
    <w:rsid w:val="00907949"/>
    <w:rsid w:val="00914053"/>
    <w:rsid w:val="009262EC"/>
    <w:rsid w:val="009413EF"/>
    <w:rsid w:val="00941544"/>
    <w:rsid w:val="009559CA"/>
    <w:rsid w:val="009750F2"/>
    <w:rsid w:val="009858D6"/>
    <w:rsid w:val="00991179"/>
    <w:rsid w:val="00992ED6"/>
    <w:rsid w:val="009C745B"/>
    <w:rsid w:val="009F04D8"/>
    <w:rsid w:val="00A0381D"/>
    <w:rsid w:val="00A647B0"/>
    <w:rsid w:val="00AA652F"/>
    <w:rsid w:val="00AE23A6"/>
    <w:rsid w:val="00B073C7"/>
    <w:rsid w:val="00B10854"/>
    <w:rsid w:val="00B165AA"/>
    <w:rsid w:val="00B475B6"/>
    <w:rsid w:val="00B50F78"/>
    <w:rsid w:val="00B72594"/>
    <w:rsid w:val="00BA4AD8"/>
    <w:rsid w:val="00BB6631"/>
    <w:rsid w:val="00BD134D"/>
    <w:rsid w:val="00BD169E"/>
    <w:rsid w:val="00BF04F6"/>
    <w:rsid w:val="00C235CF"/>
    <w:rsid w:val="00C81403"/>
    <w:rsid w:val="00C95F6B"/>
    <w:rsid w:val="00CB64F0"/>
    <w:rsid w:val="00CD3B22"/>
    <w:rsid w:val="00D271ED"/>
    <w:rsid w:val="00D6451D"/>
    <w:rsid w:val="00DB1AAE"/>
    <w:rsid w:val="00E02FCD"/>
    <w:rsid w:val="00ED449A"/>
    <w:rsid w:val="00EE4988"/>
    <w:rsid w:val="00EF23B3"/>
    <w:rsid w:val="00EF73F6"/>
    <w:rsid w:val="00F36A30"/>
    <w:rsid w:val="00F71601"/>
    <w:rsid w:val="00F82BF0"/>
    <w:rsid w:val="00F877A3"/>
    <w:rsid w:val="00FD10B4"/>
    <w:rsid w:val="00FF63DC"/>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5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3D397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link w:val="30"/>
    <w:uiPriority w:val="9"/>
    <w:qFormat/>
    <w:rsid w:val="00BB663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B6631"/>
    <w:rPr>
      <w:rFonts w:ascii="Times New Roman" w:eastAsia="Times New Roman" w:hAnsi="Times New Roman" w:cs="Times New Roman"/>
      <w:b/>
      <w:bCs/>
      <w:sz w:val="27"/>
      <w:szCs w:val="27"/>
    </w:rPr>
  </w:style>
  <w:style w:type="paragraph" w:styleId="a3">
    <w:name w:val="Normal (Web)"/>
    <w:basedOn w:val="a"/>
    <w:uiPriority w:val="99"/>
    <w:unhideWhenUsed/>
    <w:rsid w:val="00BB6631"/>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6A3885"/>
    <w:pPr>
      <w:ind w:left="720"/>
      <w:contextualSpacing/>
    </w:pPr>
    <w:rPr>
      <w:rFonts w:ascii="Calibri" w:eastAsia="Calibri" w:hAnsi="Calibri" w:cs="Times New Roman"/>
    </w:rPr>
  </w:style>
  <w:style w:type="paragraph" w:styleId="a5">
    <w:name w:val="No Spacing"/>
    <w:uiPriority w:val="1"/>
    <w:qFormat/>
    <w:rsid w:val="001C55F1"/>
    <w:pPr>
      <w:spacing w:after="0" w:line="240" w:lineRule="auto"/>
    </w:pPr>
  </w:style>
  <w:style w:type="table" w:styleId="a6">
    <w:name w:val="Table Grid"/>
    <w:basedOn w:val="a1"/>
    <w:uiPriority w:val="59"/>
    <w:rsid w:val="001C55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3D3970"/>
    <w:rPr>
      <w:rFonts w:asciiTheme="majorHAnsi" w:eastAsiaTheme="majorEastAsia" w:hAnsiTheme="majorHAnsi" w:cstheme="majorBidi"/>
      <w:color w:val="2F5496" w:themeColor="accent1" w:themeShade="BF"/>
      <w:sz w:val="32"/>
      <w:szCs w:val="32"/>
    </w:rPr>
  </w:style>
  <w:style w:type="paragraph" w:styleId="a7">
    <w:name w:val="header"/>
    <w:basedOn w:val="a"/>
    <w:link w:val="a8"/>
    <w:uiPriority w:val="99"/>
    <w:unhideWhenUsed/>
    <w:rsid w:val="003D397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D3970"/>
  </w:style>
  <w:style w:type="paragraph" w:styleId="a9">
    <w:name w:val="footer"/>
    <w:basedOn w:val="a"/>
    <w:link w:val="aa"/>
    <w:uiPriority w:val="99"/>
    <w:unhideWhenUsed/>
    <w:rsid w:val="003D397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D3970"/>
  </w:style>
  <w:style w:type="paragraph" w:styleId="ab">
    <w:name w:val="Balloon Text"/>
    <w:basedOn w:val="a"/>
    <w:link w:val="ac"/>
    <w:uiPriority w:val="99"/>
    <w:semiHidden/>
    <w:unhideWhenUsed/>
    <w:rsid w:val="0011237C"/>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11237C"/>
    <w:rPr>
      <w:rFonts w:ascii="Tahoma" w:hAnsi="Tahoma" w:cs="Tahoma"/>
      <w:sz w:val="16"/>
      <w:szCs w:val="16"/>
    </w:rPr>
  </w:style>
  <w:style w:type="character" w:customStyle="1" w:styleId="docdata">
    <w:name w:val="docdata"/>
    <w:aliases w:val="docy,v5,2022,bqiaagaaeyqcaaagiaiaaaodbwaabzehaaaaaaaaaaaaaaaaaaaaaaaaaaaaaaaaaaaaaaaaaaaaaaaaaaaaaaaaaaaaaaaaaaaaaaaaaaaaaaaaaaaaaaaaaaaaaaaaaaaaaaaaaaaaaaaaaaaaaaaaaaaaaaaaaaaaaaaaaaaaaaaaaaaaaaaaaaaaaaaaaaaaaaaaaaaaaaaaaaaaaaaaaaaaaaaaaaaaaaaa"/>
    <w:basedOn w:val="a0"/>
    <w:rsid w:val="007B2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2950">
      <w:bodyDiv w:val="1"/>
      <w:marLeft w:val="0"/>
      <w:marRight w:val="0"/>
      <w:marTop w:val="0"/>
      <w:marBottom w:val="0"/>
      <w:divBdr>
        <w:top w:val="none" w:sz="0" w:space="0" w:color="auto"/>
        <w:left w:val="none" w:sz="0" w:space="0" w:color="auto"/>
        <w:bottom w:val="none" w:sz="0" w:space="0" w:color="auto"/>
        <w:right w:val="none" w:sz="0" w:space="0" w:color="auto"/>
      </w:divBdr>
    </w:div>
    <w:div w:id="46688047">
      <w:bodyDiv w:val="1"/>
      <w:marLeft w:val="0"/>
      <w:marRight w:val="0"/>
      <w:marTop w:val="0"/>
      <w:marBottom w:val="0"/>
      <w:divBdr>
        <w:top w:val="none" w:sz="0" w:space="0" w:color="auto"/>
        <w:left w:val="none" w:sz="0" w:space="0" w:color="auto"/>
        <w:bottom w:val="none" w:sz="0" w:space="0" w:color="auto"/>
        <w:right w:val="none" w:sz="0" w:space="0" w:color="auto"/>
      </w:divBdr>
    </w:div>
    <w:div w:id="53479187">
      <w:bodyDiv w:val="1"/>
      <w:marLeft w:val="0"/>
      <w:marRight w:val="0"/>
      <w:marTop w:val="0"/>
      <w:marBottom w:val="0"/>
      <w:divBdr>
        <w:top w:val="none" w:sz="0" w:space="0" w:color="auto"/>
        <w:left w:val="none" w:sz="0" w:space="0" w:color="auto"/>
        <w:bottom w:val="none" w:sz="0" w:space="0" w:color="auto"/>
        <w:right w:val="none" w:sz="0" w:space="0" w:color="auto"/>
      </w:divBdr>
    </w:div>
    <w:div w:id="125391286">
      <w:bodyDiv w:val="1"/>
      <w:marLeft w:val="0"/>
      <w:marRight w:val="0"/>
      <w:marTop w:val="0"/>
      <w:marBottom w:val="0"/>
      <w:divBdr>
        <w:top w:val="none" w:sz="0" w:space="0" w:color="auto"/>
        <w:left w:val="none" w:sz="0" w:space="0" w:color="auto"/>
        <w:bottom w:val="none" w:sz="0" w:space="0" w:color="auto"/>
        <w:right w:val="none" w:sz="0" w:space="0" w:color="auto"/>
      </w:divBdr>
    </w:div>
    <w:div w:id="714815575">
      <w:bodyDiv w:val="1"/>
      <w:marLeft w:val="0"/>
      <w:marRight w:val="0"/>
      <w:marTop w:val="0"/>
      <w:marBottom w:val="0"/>
      <w:divBdr>
        <w:top w:val="none" w:sz="0" w:space="0" w:color="auto"/>
        <w:left w:val="none" w:sz="0" w:space="0" w:color="auto"/>
        <w:bottom w:val="none" w:sz="0" w:space="0" w:color="auto"/>
        <w:right w:val="none" w:sz="0" w:space="0" w:color="auto"/>
      </w:divBdr>
    </w:div>
    <w:div w:id="969214846">
      <w:bodyDiv w:val="1"/>
      <w:marLeft w:val="0"/>
      <w:marRight w:val="0"/>
      <w:marTop w:val="0"/>
      <w:marBottom w:val="0"/>
      <w:divBdr>
        <w:top w:val="none" w:sz="0" w:space="0" w:color="auto"/>
        <w:left w:val="none" w:sz="0" w:space="0" w:color="auto"/>
        <w:bottom w:val="none" w:sz="0" w:space="0" w:color="auto"/>
        <w:right w:val="none" w:sz="0" w:space="0" w:color="auto"/>
      </w:divBdr>
    </w:div>
    <w:div w:id="1052968109">
      <w:bodyDiv w:val="1"/>
      <w:marLeft w:val="0"/>
      <w:marRight w:val="0"/>
      <w:marTop w:val="0"/>
      <w:marBottom w:val="0"/>
      <w:divBdr>
        <w:top w:val="none" w:sz="0" w:space="0" w:color="auto"/>
        <w:left w:val="none" w:sz="0" w:space="0" w:color="auto"/>
        <w:bottom w:val="none" w:sz="0" w:space="0" w:color="auto"/>
        <w:right w:val="none" w:sz="0" w:space="0" w:color="auto"/>
      </w:divBdr>
    </w:div>
    <w:div w:id="1242373283">
      <w:bodyDiv w:val="1"/>
      <w:marLeft w:val="0"/>
      <w:marRight w:val="0"/>
      <w:marTop w:val="0"/>
      <w:marBottom w:val="0"/>
      <w:divBdr>
        <w:top w:val="none" w:sz="0" w:space="0" w:color="auto"/>
        <w:left w:val="none" w:sz="0" w:space="0" w:color="auto"/>
        <w:bottom w:val="none" w:sz="0" w:space="0" w:color="auto"/>
        <w:right w:val="none" w:sz="0" w:space="0" w:color="auto"/>
      </w:divBdr>
    </w:div>
    <w:div w:id="1321344257">
      <w:bodyDiv w:val="1"/>
      <w:marLeft w:val="0"/>
      <w:marRight w:val="0"/>
      <w:marTop w:val="0"/>
      <w:marBottom w:val="0"/>
      <w:divBdr>
        <w:top w:val="none" w:sz="0" w:space="0" w:color="auto"/>
        <w:left w:val="none" w:sz="0" w:space="0" w:color="auto"/>
        <w:bottom w:val="none" w:sz="0" w:space="0" w:color="auto"/>
        <w:right w:val="none" w:sz="0" w:space="0" w:color="auto"/>
      </w:divBdr>
    </w:div>
    <w:div w:id="1951736845">
      <w:bodyDiv w:val="1"/>
      <w:marLeft w:val="0"/>
      <w:marRight w:val="0"/>
      <w:marTop w:val="0"/>
      <w:marBottom w:val="0"/>
      <w:divBdr>
        <w:top w:val="none" w:sz="0" w:space="0" w:color="auto"/>
        <w:left w:val="none" w:sz="0" w:space="0" w:color="auto"/>
        <w:bottom w:val="none" w:sz="0" w:space="0" w:color="auto"/>
        <w:right w:val="none" w:sz="0" w:space="0" w:color="auto"/>
      </w:divBdr>
    </w:div>
    <w:div w:id="2045976974">
      <w:bodyDiv w:val="1"/>
      <w:marLeft w:val="0"/>
      <w:marRight w:val="0"/>
      <w:marTop w:val="0"/>
      <w:marBottom w:val="0"/>
      <w:divBdr>
        <w:top w:val="none" w:sz="0" w:space="0" w:color="auto"/>
        <w:left w:val="none" w:sz="0" w:space="0" w:color="auto"/>
        <w:bottom w:val="none" w:sz="0" w:space="0" w:color="auto"/>
        <w:right w:val="none" w:sz="0" w:space="0" w:color="auto"/>
      </w:divBdr>
    </w:div>
    <w:div w:id="2074741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587</Words>
  <Characters>3347</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Yerzhan Kabdeshov</dc:creator>
  <cp:lastModifiedBy>NJM</cp:lastModifiedBy>
  <cp:revision>3</cp:revision>
  <cp:lastPrinted>2025-12-29T10:33:00Z</cp:lastPrinted>
  <dcterms:created xsi:type="dcterms:W3CDTF">2026-03-02T10:15:00Z</dcterms:created>
  <dcterms:modified xsi:type="dcterms:W3CDTF">2026-10-08T06:32:00Z</dcterms:modified>
</cp:coreProperties>
</file>