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5E4B51" w:rsidRDefault="005E4B51" w:rsidP="005E4B51">
            <w:pPr>
              <w:pStyle w:val="a5"/>
              <w:jc w:val="center"/>
              <w:rPr>
                <w:rFonts w:ascii="Times New Roman" w:hAnsi="Times New Roman"/>
                <w:b/>
                <w:color w:val="000000"/>
                <w:sz w:val="24"/>
                <w:szCs w:val="24"/>
              </w:rPr>
            </w:pPr>
            <w:bookmarkStart w:id="0" w:name="_GoBack"/>
            <w:bookmarkEnd w:id="0"/>
          </w:p>
        </w:tc>
      </w:tr>
      <w:tr w:rsidR="005E4B51" w:rsidRPr="00F04F20" w:rsidTr="00235248">
        <w:trPr>
          <w:jc w:val="center"/>
        </w:trPr>
        <w:tc>
          <w:tcPr>
            <w:tcW w:w="10205" w:type="dxa"/>
          </w:tcPr>
          <w:p w:rsidR="0012513F" w:rsidRPr="006E45F6" w:rsidRDefault="0012513F" w:rsidP="0012513F">
            <w:pPr>
              <w:pStyle w:val="a5"/>
              <w:jc w:val="center"/>
              <w:rPr>
                <w:rFonts w:ascii="Times New Roman" w:hAnsi="Times New Roman"/>
                <w:b/>
                <w:sz w:val="24"/>
                <w:szCs w:val="24"/>
                <w:lang w:eastAsia="ru-RU"/>
              </w:rPr>
            </w:pPr>
            <w:r w:rsidRPr="006E45F6">
              <w:rPr>
                <w:rFonts w:ascii="Times New Roman" w:hAnsi="Times New Roman"/>
                <w:b/>
                <w:sz w:val="24"/>
                <w:szCs w:val="24"/>
                <w:lang w:eastAsia="ru-RU"/>
              </w:rPr>
              <w:t xml:space="preserve">БЖЗҚ </w:t>
            </w:r>
            <w:proofErr w:type="spellStart"/>
            <w:r w:rsidRPr="006E45F6">
              <w:rPr>
                <w:rFonts w:ascii="Times New Roman" w:hAnsi="Times New Roman"/>
                <w:b/>
                <w:sz w:val="24"/>
                <w:szCs w:val="24"/>
                <w:lang w:eastAsia="ru-RU"/>
              </w:rPr>
              <w:t>зейнетақы</w:t>
            </w:r>
            <w:proofErr w:type="spellEnd"/>
            <w:r w:rsidRPr="006E45F6">
              <w:rPr>
                <w:rFonts w:ascii="Times New Roman" w:hAnsi="Times New Roman"/>
                <w:b/>
                <w:sz w:val="24"/>
                <w:szCs w:val="24"/>
                <w:lang w:eastAsia="ru-RU"/>
              </w:rPr>
              <w:t xml:space="preserve"> </w:t>
            </w:r>
            <w:proofErr w:type="spellStart"/>
            <w:r w:rsidRPr="006E45F6">
              <w:rPr>
                <w:rFonts w:ascii="Times New Roman" w:hAnsi="Times New Roman"/>
                <w:b/>
                <w:sz w:val="24"/>
                <w:szCs w:val="24"/>
                <w:lang w:eastAsia="ru-RU"/>
              </w:rPr>
              <w:t>жинақтарын</w:t>
            </w:r>
            <w:proofErr w:type="spellEnd"/>
            <w:r w:rsidRPr="006E45F6">
              <w:rPr>
                <w:rFonts w:ascii="Times New Roman" w:hAnsi="Times New Roman"/>
                <w:b/>
                <w:sz w:val="24"/>
                <w:szCs w:val="24"/>
                <w:lang w:eastAsia="ru-RU"/>
              </w:rPr>
              <w:t xml:space="preserve"> </w:t>
            </w:r>
            <w:proofErr w:type="spellStart"/>
            <w:r w:rsidRPr="006E45F6">
              <w:rPr>
                <w:rFonts w:ascii="Times New Roman" w:hAnsi="Times New Roman"/>
                <w:b/>
                <w:sz w:val="24"/>
                <w:szCs w:val="24"/>
                <w:lang w:eastAsia="ru-RU"/>
              </w:rPr>
              <w:t>пайдалану</w:t>
            </w:r>
            <w:proofErr w:type="spellEnd"/>
            <w:r w:rsidRPr="006E45F6">
              <w:rPr>
                <w:rFonts w:ascii="Times New Roman" w:hAnsi="Times New Roman"/>
                <w:b/>
                <w:sz w:val="24"/>
                <w:szCs w:val="24"/>
                <w:lang w:eastAsia="ru-RU"/>
              </w:rPr>
              <w:t xml:space="preserve"> </w:t>
            </w:r>
            <w:proofErr w:type="spellStart"/>
            <w:r w:rsidRPr="006E45F6">
              <w:rPr>
                <w:rFonts w:ascii="Times New Roman" w:hAnsi="Times New Roman"/>
                <w:b/>
                <w:sz w:val="24"/>
                <w:szCs w:val="24"/>
                <w:lang w:eastAsia="ru-RU"/>
              </w:rPr>
              <w:t>туралы</w:t>
            </w:r>
            <w:proofErr w:type="spellEnd"/>
          </w:p>
          <w:p w:rsidR="0012513F" w:rsidRPr="006E45F6" w:rsidRDefault="0012513F" w:rsidP="0012513F">
            <w:pPr>
              <w:pStyle w:val="a5"/>
              <w:jc w:val="both"/>
              <w:rPr>
                <w:rFonts w:ascii="Times New Roman" w:hAnsi="Times New Roman"/>
                <w:sz w:val="24"/>
                <w:szCs w:val="24"/>
                <w:lang w:eastAsia="ru-RU"/>
              </w:rPr>
            </w:pPr>
          </w:p>
          <w:p w:rsidR="0012513F" w:rsidRDefault="0012513F" w:rsidP="0012513F">
            <w:pPr>
              <w:pStyle w:val="a5"/>
              <w:ind w:firstLine="708"/>
              <w:jc w:val="both"/>
              <w:rPr>
                <w:rFonts w:ascii="Times New Roman" w:hAnsi="Times New Roman"/>
                <w:sz w:val="24"/>
                <w:szCs w:val="24"/>
                <w:lang w:val="kk-KZ" w:eastAsia="ru-RU"/>
              </w:rPr>
            </w:pPr>
            <w:proofErr w:type="spellStart"/>
            <w:r w:rsidRPr="006E45F6">
              <w:rPr>
                <w:rFonts w:ascii="Times New Roman" w:hAnsi="Times New Roman"/>
                <w:sz w:val="24"/>
                <w:szCs w:val="24"/>
                <w:lang w:eastAsia="ru-RU"/>
              </w:rPr>
              <w:t>Өткен</w:t>
            </w:r>
            <w:proofErr w:type="spellEnd"/>
            <w:r w:rsidRPr="006E45F6">
              <w:rPr>
                <w:rFonts w:ascii="Times New Roman" w:hAnsi="Times New Roman"/>
                <w:sz w:val="24"/>
                <w:szCs w:val="24"/>
                <w:lang w:eastAsia="ru-RU"/>
              </w:rPr>
              <w:t xml:space="preserve"> бес </w:t>
            </w:r>
            <w:proofErr w:type="spellStart"/>
            <w:r w:rsidRPr="006E45F6">
              <w:rPr>
                <w:rFonts w:ascii="Times New Roman" w:hAnsi="Times New Roman"/>
                <w:sz w:val="24"/>
                <w:szCs w:val="24"/>
                <w:lang w:eastAsia="ru-RU"/>
              </w:rPr>
              <w:t>жарым</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жыл</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ішінде</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тұрғын</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үй</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жағдай</w:t>
            </w:r>
            <w:proofErr w:type="spellEnd"/>
            <w:r w:rsidRPr="006E45F6">
              <w:rPr>
                <w:rFonts w:ascii="Times New Roman" w:hAnsi="Times New Roman"/>
                <w:sz w:val="24"/>
                <w:szCs w:val="24"/>
                <w:lang w:val="kk-KZ" w:eastAsia="ru-RU"/>
              </w:rPr>
              <w:t>лар</w:t>
            </w:r>
            <w:proofErr w:type="spellStart"/>
            <w:r w:rsidRPr="006E45F6">
              <w:rPr>
                <w:rFonts w:ascii="Times New Roman" w:hAnsi="Times New Roman"/>
                <w:sz w:val="24"/>
                <w:szCs w:val="24"/>
                <w:lang w:eastAsia="ru-RU"/>
              </w:rPr>
              <w:t>ын</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жақсартуға</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және</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емделуге</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ақы</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төлеуге</w:t>
            </w:r>
            <w:proofErr w:type="spellEnd"/>
            <w:r w:rsidRPr="006E45F6">
              <w:rPr>
                <w:rFonts w:ascii="Times New Roman" w:hAnsi="Times New Roman"/>
                <w:sz w:val="24"/>
                <w:szCs w:val="24"/>
                <w:lang w:eastAsia="ru-RU"/>
              </w:rPr>
              <w:t xml:space="preserve"> 5,8 трлн </w:t>
            </w:r>
            <w:proofErr w:type="spellStart"/>
            <w:r w:rsidRPr="006E45F6">
              <w:rPr>
                <w:rFonts w:ascii="Times New Roman" w:hAnsi="Times New Roman"/>
                <w:sz w:val="24"/>
                <w:szCs w:val="24"/>
                <w:lang w:eastAsia="ru-RU"/>
              </w:rPr>
              <w:t>теңгеден</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астам</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зейнетақы</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жинағы</w:t>
            </w:r>
            <w:proofErr w:type="spellEnd"/>
            <w:r w:rsidRPr="006E45F6">
              <w:rPr>
                <w:rFonts w:ascii="Times New Roman" w:hAnsi="Times New Roman"/>
                <w:sz w:val="24"/>
                <w:szCs w:val="24"/>
                <w:lang w:eastAsia="ru-RU"/>
              </w:rPr>
              <w:t xml:space="preserve"> </w:t>
            </w:r>
            <w:proofErr w:type="spellStart"/>
            <w:r w:rsidRPr="006E45F6">
              <w:rPr>
                <w:rFonts w:ascii="Times New Roman" w:hAnsi="Times New Roman"/>
                <w:sz w:val="24"/>
                <w:szCs w:val="24"/>
                <w:lang w:eastAsia="ru-RU"/>
              </w:rPr>
              <w:t>пайдаланылды</w:t>
            </w:r>
            <w:proofErr w:type="spellEnd"/>
            <w:r w:rsidRPr="006E45F6">
              <w:rPr>
                <w:rFonts w:ascii="Times New Roman" w:hAnsi="Times New Roman"/>
                <w:sz w:val="24"/>
                <w:szCs w:val="24"/>
                <w:lang w:eastAsia="ru-RU"/>
              </w:rPr>
              <w:t>.</w:t>
            </w:r>
            <w:r>
              <w:rPr>
                <w:rFonts w:ascii="Times New Roman" w:hAnsi="Times New Roman"/>
                <w:sz w:val="24"/>
                <w:szCs w:val="24"/>
                <w:lang w:val="kk-KZ" w:eastAsia="ru-RU"/>
              </w:rPr>
              <w:t xml:space="preserve"> </w:t>
            </w:r>
          </w:p>
          <w:p w:rsidR="0012513F" w:rsidRPr="006E45F6" w:rsidRDefault="0012513F" w:rsidP="0012513F">
            <w:pPr>
              <w:pStyle w:val="a5"/>
              <w:ind w:firstLine="708"/>
              <w:jc w:val="both"/>
              <w:rPr>
                <w:rFonts w:ascii="Times New Roman" w:hAnsi="Times New Roman"/>
                <w:sz w:val="24"/>
                <w:szCs w:val="24"/>
                <w:lang w:val="kk-KZ" w:eastAsia="ru-RU"/>
              </w:rPr>
            </w:pPr>
            <w:r w:rsidRPr="006E45F6">
              <w:rPr>
                <w:rFonts w:ascii="Times New Roman" w:hAnsi="Times New Roman"/>
                <w:sz w:val="24"/>
                <w:szCs w:val="24"/>
                <w:lang w:val="kk-KZ" w:eastAsia="ru-RU"/>
              </w:rPr>
              <w:t>Оның ішінде ең көп қаражат 2021 жылы алынды – шамамен 2,6 трлн теңге. 2022</w:t>
            </w:r>
            <w:r>
              <w:rPr>
                <w:rFonts w:ascii="Times New Roman" w:hAnsi="Times New Roman"/>
                <w:sz w:val="24"/>
                <w:szCs w:val="24"/>
                <w:lang w:val="kk-KZ" w:eastAsia="ru-RU"/>
              </w:rPr>
              <w:t>-</w:t>
            </w:r>
            <w:r w:rsidRPr="006E45F6">
              <w:rPr>
                <w:rFonts w:ascii="Times New Roman" w:hAnsi="Times New Roman"/>
                <w:sz w:val="24"/>
                <w:szCs w:val="24"/>
                <w:lang w:val="kk-KZ" w:eastAsia="ru-RU"/>
              </w:rPr>
              <w:t>2023 жылдары үрдіс төмендегенімен, соңғы жылдары жинақтарды алу көлемі қайта артып, 2025 жылы 1 трлн теңгеден асты.</w:t>
            </w:r>
          </w:p>
          <w:p w:rsidR="0012513F" w:rsidRPr="006E45F6" w:rsidRDefault="0012513F" w:rsidP="0012513F">
            <w:pPr>
              <w:pStyle w:val="a5"/>
              <w:ind w:firstLine="708"/>
              <w:jc w:val="both"/>
              <w:rPr>
                <w:rFonts w:ascii="Times New Roman" w:hAnsi="Times New Roman"/>
                <w:sz w:val="24"/>
                <w:szCs w:val="24"/>
                <w:lang w:val="kk-KZ" w:eastAsia="ru-RU"/>
              </w:rPr>
            </w:pPr>
            <w:r w:rsidRPr="006E45F6">
              <w:rPr>
                <w:rFonts w:ascii="Times New Roman" w:hAnsi="Times New Roman"/>
                <w:sz w:val="24"/>
                <w:szCs w:val="24"/>
                <w:lang w:val="kk-KZ" w:eastAsia="ru-RU"/>
              </w:rPr>
              <w:t>Еске сала кетейік, Мемлекет басшысы зейнетақы жүйесінің негізгі міндеті – азаматтарды</w:t>
            </w:r>
            <w:r>
              <w:rPr>
                <w:rFonts w:ascii="Times New Roman" w:hAnsi="Times New Roman"/>
                <w:sz w:val="24"/>
                <w:szCs w:val="24"/>
                <w:lang w:val="kk-KZ" w:eastAsia="ru-RU"/>
              </w:rPr>
              <w:t xml:space="preserve"> </w:t>
            </w:r>
            <w:r w:rsidRPr="006E45F6">
              <w:rPr>
                <w:rFonts w:ascii="Times New Roman" w:hAnsi="Times New Roman"/>
                <w:sz w:val="24"/>
                <w:szCs w:val="24"/>
                <w:lang w:val="kk-KZ" w:eastAsia="ru-RU"/>
              </w:rPr>
              <w:t>зейнетақымен қамтамасыз ету, «мақсатымыз – бүкіл жинақты қазір үлестіріп, азаматтарды қарттық шағында лайықты зейнетақысыз қалдыр</w:t>
            </w:r>
            <w:r>
              <w:rPr>
                <w:rFonts w:ascii="Times New Roman" w:hAnsi="Times New Roman"/>
                <w:sz w:val="24"/>
                <w:szCs w:val="24"/>
                <w:lang w:val="kk-KZ" w:eastAsia="ru-RU"/>
              </w:rPr>
              <w:t>у</w:t>
            </w:r>
            <w:r w:rsidRPr="006E45F6">
              <w:rPr>
                <w:rFonts w:ascii="Times New Roman" w:hAnsi="Times New Roman"/>
                <w:sz w:val="24"/>
                <w:szCs w:val="24"/>
                <w:lang w:val="kk-KZ" w:eastAsia="ru-RU"/>
              </w:rPr>
              <w:t xml:space="preserve"> емес» екенін қадап айтқан болатын.</w:t>
            </w:r>
          </w:p>
          <w:p w:rsidR="0012513F" w:rsidRPr="006E45F6" w:rsidRDefault="0012513F" w:rsidP="0012513F">
            <w:pPr>
              <w:pStyle w:val="a5"/>
              <w:jc w:val="both"/>
              <w:rPr>
                <w:rFonts w:ascii="Times New Roman" w:hAnsi="Times New Roman"/>
                <w:sz w:val="24"/>
                <w:szCs w:val="24"/>
                <w:lang w:val="kk-KZ"/>
              </w:rPr>
            </w:pPr>
          </w:p>
          <w:tbl>
            <w:tblPr>
              <w:tblW w:w="9776" w:type="dxa"/>
              <w:tblLook w:val="04A0" w:firstRow="1" w:lastRow="0" w:firstColumn="1" w:lastColumn="0" w:noHBand="0" w:noVBand="1"/>
            </w:tblPr>
            <w:tblGrid>
              <w:gridCol w:w="2547"/>
              <w:gridCol w:w="3827"/>
              <w:gridCol w:w="3402"/>
            </w:tblGrid>
            <w:tr w:rsidR="0012513F" w:rsidRPr="00F04F20" w:rsidTr="005A42C0">
              <w:trPr>
                <w:trHeight w:val="660"/>
              </w:trPr>
              <w:tc>
                <w:tcPr>
                  <w:tcW w:w="254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12513F" w:rsidRPr="006E45F6" w:rsidRDefault="0012513F" w:rsidP="0012513F">
                  <w:pPr>
                    <w:pStyle w:val="a5"/>
                    <w:jc w:val="center"/>
                    <w:rPr>
                      <w:rFonts w:ascii="Times New Roman" w:eastAsia="Times New Roman" w:hAnsi="Times New Roman"/>
                      <w:color w:val="000000"/>
                      <w:sz w:val="24"/>
                      <w:szCs w:val="24"/>
                      <w:lang w:val="kk-KZ"/>
                    </w:rPr>
                  </w:pPr>
                  <w:r w:rsidRPr="006E45F6">
                    <w:rPr>
                      <w:rFonts w:ascii="Times New Roman" w:eastAsia="Times New Roman" w:hAnsi="Times New Roman"/>
                      <w:color w:val="000000"/>
                      <w:sz w:val="24"/>
                      <w:szCs w:val="24"/>
                      <w:lang w:val="kk-KZ"/>
                    </w:rPr>
                    <w:t>Жыл</w:t>
                  </w:r>
                </w:p>
              </w:tc>
              <w:tc>
                <w:tcPr>
                  <w:tcW w:w="7229" w:type="dxa"/>
                  <w:gridSpan w:val="2"/>
                  <w:tcBorders>
                    <w:top w:val="single" w:sz="4" w:space="0" w:color="auto"/>
                    <w:left w:val="nil"/>
                    <w:bottom w:val="single" w:sz="4" w:space="0" w:color="auto"/>
                    <w:right w:val="single" w:sz="4" w:space="0" w:color="000000"/>
                  </w:tcBorders>
                  <w:shd w:val="clear" w:color="auto" w:fill="D9D9D9"/>
                  <w:vAlign w:val="center"/>
                  <w:hideMark/>
                </w:tcPr>
                <w:p w:rsidR="0012513F" w:rsidRPr="006E45F6" w:rsidRDefault="0012513F" w:rsidP="0012513F">
                  <w:pPr>
                    <w:pStyle w:val="a5"/>
                    <w:jc w:val="center"/>
                    <w:rPr>
                      <w:rFonts w:ascii="Times New Roman" w:eastAsia="Times New Roman" w:hAnsi="Times New Roman"/>
                      <w:color w:val="000000"/>
                      <w:sz w:val="24"/>
                      <w:szCs w:val="24"/>
                      <w:lang w:val="kk-KZ"/>
                    </w:rPr>
                  </w:pPr>
                  <w:r w:rsidRPr="006E45F6">
                    <w:rPr>
                      <w:rFonts w:ascii="Times New Roman" w:eastAsia="Times New Roman" w:hAnsi="Times New Roman"/>
                      <w:color w:val="000000"/>
                      <w:sz w:val="24"/>
                      <w:szCs w:val="24"/>
                      <w:lang w:val="kk-KZ"/>
                    </w:rPr>
                    <w:t>БЖЗҚ өтінім берушілердің арнайы шоттарына есептеу үшін уәкілетті операторларға аударды:</w:t>
                  </w:r>
                </w:p>
              </w:tc>
            </w:tr>
            <w:tr w:rsidR="0012513F" w:rsidRPr="00F04F20" w:rsidTr="005A42C0">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513F" w:rsidRPr="006E45F6" w:rsidRDefault="0012513F" w:rsidP="0012513F">
                  <w:pPr>
                    <w:pStyle w:val="a5"/>
                    <w:jc w:val="both"/>
                    <w:rPr>
                      <w:rFonts w:ascii="Times New Roman" w:eastAsia="Times New Roman" w:hAnsi="Times New Roman"/>
                      <w:color w:val="000000"/>
                      <w:kern w:val="2"/>
                      <w:sz w:val="24"/>
                      <w:szCs w:val="24"/>
                      <w:lang w:val="kk-KZ"/>
                      <w14:ligatures w14:val="standardContextual"/>
                    </w:rPr>
                  </w:pPr>
                </w:p>
              </w:tc>
              <w:tc>
                <w:tcPr>
                  <w:tcW w:w="3827" w:type="dxa"/>
                  <w:tcBorders>
                    <w:top w:val="nil"/>
                    <w:left w:val="nil"/>
                    <w:bottom w:val="single" w:sz="4" w:space="0" w:color="auto"/>
                    <w:right w:val="single" w:sz="4" w:space="0" w:color="auto"/>
                  </w:tcBorders>
                  <w:shd w:val="clear" w:color="auto" w:fill="D9D9D9"/>
                  <w:vAlign w:val="center"/>
                  <w:hideMark/>
                </w:tcPr>
                <w:p w:rsidR="0012513F" w:rsidRPr="006E45F6" w:rsidRDefault="0012513F" w:rsidP="0012513F">
                  <w:pPr>
                    <w:pStyle w:val="a5"/>
                    <w:jc w:val="center"/>
                    <w:rPr>
                      <w:rFonts w:ascii="Times New Roman" w:eastAsia="Times New Roman" w:hAnsi="Times New Roman"/>
                      <w:color w:val="000000"/>
                      <w:sz w:val="24"/>
                      <w:szCs w:val="24"/>
                      <w:lang w:val="kk-KZ"/>
                    </w:rPr>
                  </w:pPr>
                  <w:r w:rsidRPr="006E45F6">
                    <w:rPr>
                      <w:rFonts w:ascii="Times New Roman" w:eastAsia="Times New Roman" w:hAnsi="Times New Roman"/>
                      <w:color w:val="000000"/>
                      <w:sz w:val="24"/>
                      <w:szCs w:val="24"/>
                      <w:lang w:val="kk-KZ"/>
                    </w:rPr>
                    <w:t xml:space="preserve">Тұрғын үй жағдайларын жақсартуға </w:t>
                  </w:r>
                  <w:r w:rsidRPr="006E45F6">
                    <w:rPr>
                      <w:rFonts w:ascii="Times New Roman" w:eastAsia="Times New Roman" w:hAnsi="Times New Roman"/>
                      <w:color w:val="000000"/>
                      <w:sz w:val="24"/>
                      <w:szCs w:val="24"/>
                      <w:lang w:val="kk-KZ"/>
                    </w:rPr>
                    <w:br/>
                    <w:t>(сома, млн теңге)</w:t>
                  </w:r>
                </w:p>
              </w:tc>
              <w:tc>
                <w:tcPr>
                  <w:tcW w:w="3402" w:type="dxa"/>
                  <w:tcBorders>
                    <w:top w:val="nil"/>
                    <w:left w:val="nil"/>
                    <w:bottom w:val="single" w:sz="4" w:space="0" w:color="auto"/>
                    <w:right w:val="single" w:sz="4" w:space="0" w:color="auto"/>
                  </w:tcBorders>
                  <w:shd w:val="clear" w:color="auto" w:fill="D9D9D9"/>
                  <w:vAlign w:val="center"/>
                  <w:hideMark/>
                </w:tcPr>
                <w:p w:rsidR="0012513F" w:rsidRPr="006E45F6" w:rsidRDefault="0012513F" w:rsidP="0012513F">
                  <w:pPr>
                    <w:pStyle w:val="a5"/>
                    <w:jc w:val="center"/>
                    <w:rPr>
                      <w:rFonts w:ascii="Times New Roman" w:eastAsia="Times New Roman" w:hAnsi="Times New Roman"/>
                      <w:color w:val="000000"/>
                      <w:sz w:val="24"/>
                      <w:szCs w:val="24"/>
                      <w:lang w:val="kk-KZ"/>
                    </w:rPr>
                  </w:pPr>
                  <w:r w:rsidRPr="006E45F6">
                    <w:rPr>
                      <w:rFonts w:ascii="Times New Roman" w:eastAsia="Times New Roman" w:hAnsi="Times New Roman"/>
                      <w:color w:val="000000"/>
                      <w:sz w:val="24"/>
                      <w:szCs w:val="24"/>
                      <w:lang w:val="kk-KZ"/>
                    </w:rPr>
                    <w:t xml:space="preserve">Емделу ақысын төлеуге  </w:t>
                  </w:r>
                  <w:r w:rsidRPr="006E45F6">
                    <w:rPr>
                      <w:rFonts w:ascii="Times New Roman" w:eastAsia="Times New Roman" w:hAnsi="Times New Roman"/>
                      <w:color w:val="000000"/>
                      <w:sz w:val="24"/>
                      <w:szCs w:val="24"/>
                      <w:lang w:val="kk-KZ"/>
                    </w:rPr>
                    <w:br/>
                    <w:t>(сома, млн теңге)</w:t>
                  </w:r>
                </w:p>
              </w:tc>
            </w:tr>
            <w:tr w:rsidR="0012513F" w:rsidRPr="006E45F6" w:rsidTr="005A42C0">
              <w:trPr>
                <w:trHeight w:val="278"/>
              </w:trPr>
              <w:tc>
                <w:tcPr>
                  <w:tcW w:w="2547" w:type="dxa"/>
                  <w:tcBorders>
                    <w:top w:val="nil"/>
                    <w:left w:val="single" w:sz="4" w:space="0" w:color="auto"/>
                    <w:bottom w:val="single" w:sz="4" w:space="0" w:color="auto"/>
                    <w:right w:val="single" w:sz="4" w:space="0" w:color="auto"/>
                  </w:tcBorders>
                  <w:vAlign w:val="center"/>
                  <w:hideMark/>
                </w:tcPr>
                <w:p w:rsidR="0012513F" w:rsidRPr="006E45F6" w:rsidRDefault="0012513F" w:rsidP="0012513F">
                  <w:pPr>
                    <w:pStyle w:val="a5"/>
                    <w:jc w:val="center"/>
                    <w:rPr>
                      <w:rFonts w:ascii="Times New Roman" w:eastAsia="Times New Roman" w:hAnsi="Times New Roman"/>
                      <w:color w:val="000000"/>
                      <w:sz w:val="24"/>
                      <w:szCs w:val="24"/>
                      <w:lang w:val="en-US"/>
                    </w:rPr>
                  </w:pPr>
                  <w:r w:rsidRPr="006E45F6">
                    <w:rPr>
                      <w:rFonts w:ascii="Times New Roman" w:eastAsia="Times New Roman" w:hAnsi="Times New Roman"/>
                      <w:color w:val="000000"/>
                      <w:sz w:val="24"/>
                      <w:szCs w:val="24"/>
                      <w:lang w:val="en-US"/>
                    </w:rPr>
                    <w:t>2021</w:t>
                  </w:r>
                </w:p>
              </w:tc>
              <w:tc>
                <w:tcPr>
                  <w:tcW w:w="3827"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2 468 085</w:t>
                  </w:r>
                </w:p>
              </w:tc>
              <w:tc>
                <w:tcPr>
                  <w:tcW w:w="3402"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126 542</w:t>
                  </w:r>
                </w:p>
              </w:tc>
            </w:tr>
            <w:tr w:rsidR="0012513F" w:rsidRPr="006E45F6" w:rsidTr="005A42C0">
              <w:trPr>
                <w:trHeight w:val="278"/>
              </w:trPr>
              <w:tc>
                <w:tcPr>
                  <w:tcW w:w="2547" w:type="dxa"/>
                  <w:tcBorders>
                    <w:top w:val="nil"/>
                    <w:left w:val="single" w:sz="4" w:space="0" w:color="auto"/>
                    <w:bottom w:val="single" w:sz="4" w:space="0" w:color="auto"/>
                    <w:right w:val="single" w:sz="4" w:space="0" w:color="auto"/>
                  </w:tcBorders>
                  <w:vAlign w:val="center"/>
                  <w:hideMark/>
                </w:tcPr>
                <w:p w:rsidR="0012513F" w:rsidRPr="006E45F6" w:rsidRDefault="0012513F" w:rsidP="0012513F">
                  <w:pPr>
                    <w:pStyle w:val="a5"/>
                    <w:jc w:val="center"/>
                    <w:rPr>
                      <w:rFonts w:ascii="Times New Roman" w:eastAsia="Times New Roman" w:hAnsi="Times New Roman"/>
                      <w:color w:val="000000"/>
                      <w:sz w:val="24"/>
                      <w:szCs w:val="24"/>
                      <w:lang w:val="en-US"/>
                    </w:rPr>
                  </w:pPr>
                  <w:r w:rsidRPr="006E45F6">
                    <w:rPr>
                      <w:rFonts w:ascii="Times New Roman" w:eastAsia="Times New Roman" w:hAnsi="Times New Roman"/>
                      <w:color w:val="000000"/>
                      <w:sz w:val="24"/>
                      <w:szCs w:val="24"/>
                      <w:lang w:val="en-US"/>
                    </w:rPr>
                    <w:t>2022</w:t>
                  </w:r>
                </w:p>
              </w:tc>
              <w:tc>
                <w:tcPr>
                  <w:tcW w:w="3827"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703 232</w:t>
                  </w:r>
                </w:p>
              </w:tc>
              <w:tc>
                <w:tcPr>
                  <w:tcW w:w="3402"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192 391</w:t>
                  </w:r>
                </w:p>
              </w:tc>
            </w:tr>
            <w:tr w:rsidR="0012513F" w:rsidRPr="006E45F6" w:rsidTr="005A42C0">
              <w:trPr>
                <w:trHeight w:val="278"/>
              </w:trPr>
              <w:tc>
                <w:tcPr>
                  <w:tcW w:w="2547" w:type="dxa"/>
                  <w:tcBorders>
                    <w:top w:val="nil"/>
                    <w:left w:val="single" w:sz="4" w:space="0" w:color="auto"/>
                    <w:bottom w:val="single" w:sz="4" w:space="0" w:color="auto"/>
                    <w:right w:val="single" w:sz="4" w:space="0" w:color="auto"/>
                  </w:tcBorders>
                  <w:vAlign w:val="center"/>
                  <w:hideMark/>
                </w:tcPr>
                <w:p w:rsidR="0012513F" w:rsidRPr="006E45F6" w:rsidRDefault="0012513F" w:rsidP="0012513F">
                  <w:pPr>
                    <w:pStyle w:val="a5"/>
                    <w:jc w:val="center"/>
                    <w:rPr>
                      <w:rFonts w:ascii="Times New Roman" w:eastAsia="Times New Roman" w:hAnsi="Times New Roman"/>
                      <w:color w:val="000000"/>
                      <w:sz w:val="24"/>
                      <w:szCs w:val="24"/>
                      <w:lang w:val="en-US"/>
                    </w:rPr>
                  </w:pPr>
                  <w:r w:rsidRPr="006E45F6">
                    <w:rPr>
                      <w:rFonts w:ascii="Times New Roman" w:eastAsia="Times New Roman" w:hAnsi="Times New Roman"/>
                      <w:color w:val="000000"/>
                      <w:sz w:val="24"/>
                      <w:szCs w:val="24"/>
                      <w:lang w:val="en-US"/>
                    </w:rPr>
                    <w:t>2023</w:t>
                  </w:r>
                </w:p>
              </w:tc>
              <w:tc>
                <w:tcPr>
                  <w:tcW w:w="3827"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170 905</w:t>
                  </w:r>
                </w:p>
              </w:tc>
              <w:tc>
                <w:tcPr>
                  <w:tcW w:w="3402"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100 386</w:t>
                  </w:r>
                </w:p>
              </w:tc>
            </w:tr>
            <w:tr w:rsidR="0012513F" w:rsidRPr="006E45F6" w:rsidTr="005A42C0">
              <w:trPr>
                <w:trHeight w:val="278"/>
              </w:trPr>
              <w:tc>
                <w:tcPr>
                  <w:tcW w:w="2547" w:type="dxa"/>
                  <w:tcBorders>
                    <w:top w:val="nil"/>
                    <w:left w:val="single" w:sz="4" w:space="0" w:color="auto"/>
                    <w:bottom w:val="single" w:sz="4" w:space="0" w:color="auto"/>
                    <w:right w:val="single" w:sz="4" w:space="0" w:color="auto"/>
                  </w:tcBorders>
                  <w:vAlign w:val="center"/>
                  <w:hideMark/>
                </w:tcPr>
                <w:p w:rsidR="0012513F" w:rsidRPr="006E45F6" w:rsidRDefault="0012513F" w:rsidP="0012513F">
                  <w:pPr>
                    <w:pStyle w:val="a5"/>
                    <w:jc w:val="center"/>
                    <w:rPr>
                      <w:rFonts w:ascii="Times New Roman" w:eastAsia="Times New Roman" w:hAnsi="Times New Roman"/>
                      <w:color w:val="000000"/>
                      <w:sz w:val="24"/>
                      <w:szCs w:val="24"/>
                      <w:lang w:val="en-US"/>
                    </w:rPr>
                  </w:pPr>
                  <w:r w:rsidRPr="006E45F6">
                    <w:rPr>
                      <w:rFonts w:ascii="Times New Roman" w:eastAsia="Times New Roman" w:hAnsi="Times New Roman"/>
                      <w:color w:val="000000"/>
                      <w:sz w:val="24"/>
                      <w:szCs w:val="24"/>
                      <w:lang w:val="en-US"/>
                    </w:rPr>
                    <w:t>2024</w:t>
                  </w:r>
                </w:p>
              </w:tc>
              <w:tc>
                <w:tcPr>
                  <w:tcW w:w="3827"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396 683</w:t>
                  </w:r>
                </w:p>
              </w:tc>
              <w:tc>
                <w:tcPr>
                  <w:tcW w:w="3402"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173 875</w:t>
                  </w:r>
                </w:p>
              </w:tc>
            </w:tr>
            <w:tr w:rsidR="0012513F" w:rsidRPr="006E45F6" w:rsidTr="005A42C0">
              <w:trPr>
                <w:trHeight w:val="278"/>
              </w:trPr>
              <w:tc>
                <w:tcPr>
                  <w:tcW w:w="2547" w:type="dxa"/>
                  <w:tcBorders>
                    <w:top w:val="nil"/>
                    <w:left w:val="single" w:sz="4" w:space="0" w:color="auto"/>
                    <w:bottom w:val="single" w:sz="4" w:space="0" w:color="auto"/>
                    <w:right w:val="single" w:sz="4" w:space="0" w:color="auto"/>
                  </w:tcBorders>
                  <w:vAlign w:val="center"/>
                  <w:hideMark/>
                </w:tcPr>
                <w:p w:rsidR="0012513F" w:rsidRPr="006E45F6" w:rsidRDefault="0012513F" w:rsidP="0012513F">
                  <w:pPr>
                    <w:pStyle w:val="a5"/>
                    <w:jc w:val="center"/>
                    <w:rPr>
                      <w:rFonts w:ascii="Times New Roman" w:eastAsia="Times New Roman" w:hAnsi="Times New Roman"/>
                      <w:color w:val="000000"/>
                      <w:sz w:val="24"/>
                      <w:szCs w:val="24"/>
                      <w:lang w:val="en-US"/>
                    </w:rPr>
                  </w:pPr>
                  <w:r w:rsidRPr="006E45F6">
                    <w:rPr>
                      <w:rFonts w:ascii="Times New Roman" w:eastAsia="Times New Roman" w:hAnsi="Times New Roman"/>
                      <w:color w:val="000000"/>
                      <w:sz w:val="24"/>
                      <w:szCs w:val="24"/>
                      <w:lang w:val="en-US"/>
                    </w:rPr>
                    <w:t>2025</w:t>
                  </w:r>
                </w:p>
              </w:tc>
              <w:tc>
                <w:tcPr>
                  <w:tcW w:w="3827"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824 360</w:t>
                  </w:r>
                </w:p>
              </w:tc>
              <w:tc>
                <w:tcPr>
                  <w:tcW w:w="3402"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lang w:val="en-US"/>
                    </w:rPr>
                  </w:pPr>
                  <w:r w:rsidRPr="006E45F6">
                    <w:rPr>
                      <w:rFonts w:ascii="Times New Roman" w:eastAsia="Times New Roman" w:hAnsi="Times New Roman"/>
                      <w:sz w:val="24"/>
                      <w:szCs w:val="24"/>
                      <w:lang w:val="en-US"/>
                    </w:rPr>
                    <w:t>391 733</w:t>
                  </w:r>
                </w:p>
              </w:tc>
            </w:tr>
            <w:tr w:rsidR="0012513F" w:rsidRPr="006E45F6" w:rsidTr="005A42C0">
              <w:trPr>
                <w:trHeight w:val="555"/>
              </w:trPr>
              <w:tc>
                <w:tcPr>
                  <w:tcW w:w="2547" w:type="dxa"/>
                  <w:tcBorders>
                    <w:top w:val="nil"/>
                    <w:left w:val="single" w:sz="4" w:space="0" w:color="auto"/>
                    <w:bottom w:val="single" w:sz="4" w:space="0" w:color="auto"/>
                    <w:right w:val="single" w:sz="4" w:space="0" w:color="auto"/>
                  </w:tcBorders>
                  <w:vAlign w:val="center"/>
                  <w:hideMark/>
                </w:tcPr>
                <w:p w:rsidR="0012513F" w:rsidRPr="006E45F6" w:rsidRDefault="0012513F" w:rsidP="0012513F">
                  <w:pPr>
                    <w:pStyle w:val="a5"/>
                    <w:jc w:val="center"/>
                    <w:rPr>
                      <w:rFonts w:ascii="Times New Roman" w:eastAsia="Times New Roman" w:hAnsi="Times New Roman"/>
                      <w:color w:val="000000"/>
                      <w:sz w:val="24"/>
                      <w:szCs w:val="24"/>
                    </w:rPr>
                  </w:pPr>
                  <w:r w:rsidRPr="006E45F6">
                    <w:rPr>
                      <w:rFonts w:ascii="Times New Roman" w:eastAsia="Times New Roman" w:hAnsi="Times New Roman"/>
                      <w:color w:val="000000"/>
                      <w:sz w:val="24"/>
                      <w:szCs w:val="24"/>
                      <w:lang w:val="kk-KZ"/>
                    </w:rPr>
                    <w:t xml:space="preserve">1.01.2026 ж. бастап </w:t>
                  </w:r>
                  <w:r w:rsidRPr="006E45F6">
                    <w:rPr>
                      <w:rFonts w:ascii="Times New Roman" w:eastAsia="Times New Roman" w:hAnsi="Times New Roman"/>
                      <w:color w:val="000000"/>
                      <w:sz w:val="24"/>
                      <w:szCs w:val="24"/>
                    </w:rPr>
                    <w:t xml:space="preserve">31.05.26 </w:t>
                  </w:r>
                  <w:r w:rsidRPr="006E45F6">
                    <w:rPr>
                      <w:rFonts w:ascii="Times New Roman" w:eastAsia="Times New Roman" w:hAnsi="Times New Roman"/>
                      <w:color w:val="000000"/>
                      <w:sz w:val="24"/>
                      <w:szCs w:val="24"/>
                      <w:lang w:val="kk-KZ"/>
                    </w:rPr>
                    <w:t xml:space="preserve">ж. дейін </w:t>
                  </w:r>
                  <w:r w:rsidRPr="006E45F6">
                    <w:rPr>
                      <w:rFonts w:ascii="Times New Roman" w:eastAsia="Times New Roman" w:hAnsi="Times New Roman"/>
                      <w:color w:val="000000"/>
                      <w:sz w:val="24"/>
                      <w:szCs w:val="24"/>
                    </w:rPr>
                    <w:t>(01.06.2026</w:t>
                  </w:r>
                  <w:r w:rsidRPr="006E45F6">
                    <w:rPr>
                      <w:rFonts w:ascii="Times New Roman" w:eastAsia="Times New Roman" w:hAnsi="Times New Roman"/>
                      <w:color w:val="000000"/>
                      <w:sz w:val="24"/>
                      <w:szCs w:val="24"/>
                      <w:lang w:val="kk-KZ"/>
                    </w:rPr>
                    <w:t xml:space="preserve"> жағдай бойынша</w:t>
                  </w:r>
                  <w:r w:rsidRPr="006E45F6">
                    <w:rPr>
                      <w:rFonts w:ascii="Times New Roman" w:eastAsia="Times New Roman" w:hAnsi="Times New Roman"/>
                      <w:color w:val="000000"/>
                      <w:sz w:val="24"/>
                      <w:szCs w:val="24"/>
                    </w:rPr>
                    <w:t>)</w:t>
                  </w:r>
                </w:p>
              </w:tc>
              <w:tc>
                <w:tcPr>
                  <w:tcW w:w="3827" w:type="dxa"/>
                  <w:tcBorders>
                    <w:top w:val="nil"/>
                    <w:left w:val="nil"/>
                    <w:bottom w:val="single" w:sz="4" w:space="0" w:color="auto"/>
                    <w:right w:val="single" w:sz="4" w:space="0" w:color="auto"/>
                  </w:tcBorders>
                  <w:noWrap/>
                  <w:vAlign w:val="bottom"/>
                  <w:hideMark/>
                </w:tcPr>
                <w:p w:rsidR="0012513F" w:rsidRPr="0012513F" w:rsidRDefault="0012513F" w:rsidP="0012513F">
                  <w:pPr>
                    <w:pStyle w:val="a5"/>
                    <w:jc w:val="center"/>
                    <w:rPr>
                      <w:rFonts w:ascii="Times New Roman" w:eastAsia="Times New Roman" w:hAnsi="Times New Roman"/>
                      <w:sz w:val="24"/>
                      <w:szCs w:val="24"/>
                    </w:rPr>
                  </w:pPr>
                  <w:r w:rsidRPr="0012513F">
                    <w:rPr>
                      <w:rFonts w:ascii="Times New Roman" w:eastAsia="Times New Roman" w:hAnsi="Times New Roman"/>
                      <w:sz w:val="24"/>
                      <w:szCs w:val="24"/>
                    </w:rPr>
                    <w:t>318 206</w:t>
                  </w:r>
                </w:p>
              </w:tc>
              <w:tc>
                <w:tcPr>
                  <w:tcW w:w="3402" w:type="dxa"/>
                  <w:tcBorders>
                    <w:top w:val="nil"/>
                    <w:left w:val="nil"/>
                    <w:bottom w:val="single" w:sz="4" w:space="0" w:color="auto"/>
                    <w:right w:val="single" w:sz="4" w:space="0" w:color="auto"/>
                  </w:tcBorders>
                  <w:noWrap/>
                  <w:vAlign w:val="bottom"/>
                  <w:hideMark/>
                </w:tcPr>
                <w:p w:rsidR="0012513F" w:rsidRPr="006E45F6" w:rsidRDefault="0012513F" w:rsidP="0012513F">
                  <w:pPr>
                    <w:pStyle w:val="a5"/>
                    <w:jc w:val="center"/>
                    <w:rPr>
                      <w:rFonts w:ascii="Times New Roman" w:eastAsia="Times New Roman" w:hAnsi="Times New Roman"/>
                      <w:sz w:val="24"/>
                      <w:szCs w:val="24"/>
                    </w:rPr>
                  </w:pPr>
                  <w:r w:rsidRPr="0012513F">
                    <w:rPr>
                      <w:rFonts w:ascii="Times New Roman" w:eastAsia="Times New Roman" w:hAnsi="Times New Roman"/>
                      <w:sz w:val="24"/>
                      <w:szCs w:val="24"/>
                    </w:rPr>
                    <w:t>333</w:t>
                  </w:r>
                </w:p>
              </w:tc>
            </w:tr>
          </w:tbl>
          <w:p w:rsidR="0012513F" w:rsidRPr="006E45F6" w:rsidRDefault="0012513F" w:rsidP="0012513F">
            <w:pPr>
              <w:pStyle w:val="a5"/>
              <w:jc w:val="both"/>
              <w:rPr>
                <w:rFonts w:ascii="Times New Roman" w:hAnsi="Times New Roman"/>
                <w:sz w:val="24"/>
                <w:szCs w:val="24"/>
              </w:rPr>
            </w:pPr>
          </w:p>
          <w:p w:rsidR="0012513F" w:rsidRDefault="0012513F" w:rsidP="0012513F">
            <w:pPr>
              <w:pStyle w:val="a5"/>
              <w:ind w:firstLine="708"/>
              <w:jc w:val="both"/>
              <w:rPr>
                <w:rFonts w:ascii="Times New Roman" w:eastAsia="Times New Roman" w:hAnsi="Times New Roman"/>
                <w:sz w:val="24"/>
                <w:szCs w:val="24"/>
                <w:lang w:val="kk-KZ" w:eastAsia="ru-RU"/>
              </w:rPr>
            </w:pPr>
            <w:r w:rsidRPr="006E45F6">
              <w:rPr>
                <w:rFonts w:ascii="Times New Roman" w:eastAsia="Times New Roman" w:hAnsi="Times New Roman"/>
                <w:sz w:val="24"/>
                <w:szCs w:val="24"/>
                <w:lang w:eastAsia="ru-RU"/>
              </w:rPr>
              <w:t xml:space="preserve">Осы </w:t>
            </w:r>
            <w:proofErr w:type="spellStart"/>
            <w:r w:rsidRPr="006E45F6">
              <w:rPr>
                <w:rFonts w:ascii="Times New Roman" w:eastAsia="Times New Roman" w:hAnsi="Times New Roman"/>
                <w:sz w:val="24"/>
                <w:szCs w:val="24"/>
                <w:lang w:eastAsia="ru-RU"/>
              </w:rPr>
              <w:t>жылдар</w:t>
            </w:r>
            <w:proofErr w:type="spellEnd"/>
            <w:r w:rsidRPr="006E45F6">
              <w:rPr>
                <w:rFonts w:ascii="Times New Roman" w:eastAsia="Times New Roman" w:hAnsi="Times New Roman"/>
                <w:sz w:val="24"/>
                <w:szCs w:val="24"/>
                <w:lang w:val="kk-KZ" w:eastAsia="ru-RU"/>
              </w:rPr>
              <w:t>ы</w:t>
            </w:r>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алынған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қаражат</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көлемі</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азаматтарды</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зейнетақымен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қамтамасыз</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ету</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сияқты</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тікелей</w:t>
            </w:r>
            <w:proofErr w:type="spellEnd"/>
            <w:r>
              <w:rPr>
                <w:rFonts w:ascii="Times New Roman" w:eastAsia="Times New Roman" w:hAnsi="Times New Roman"/>
                <w:sz w:val="24"/>
                <w:szCs w:val="24"/>
                <w:lang w:val="kk-KZ" w:eastAsia="ru-RU"/>
              </w:rPr>
              <w:t xml:space="preserve"> </w:t>
            </w:r>
            <w:proofErr w:type="spellStart"/>
            <w:r w:rsidRPr="006E45F6">
              <w:rPr>
                <w:rFonts w:ascii="Times New Roman" w:eastAsia="Times New Roman" w:hAnsi="Times New Roman"/>
                <w:sz w:val="24"/>
                <w:szCs w:val="24"/>
                <w:lang w:eastAsia="ru-RU"/>
              </w:rPr>
              <w:t>міндетті</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шешуге</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бағытталған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сомадан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айтарлықтай</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асып</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түсті</w:t>
            </w:r>
            <w:proofErr w:type="spellEnd"/>
            <w:r w:rsidRPr="006E45F6">
              <w:rPr>
                <w:rFonts w:ascii="Times New Roman" w:eastAsia="Times New Roman" w:hAnsi="Times New Roman"/>
                <w:sz w:val="24"/>
                <w:szCs w:val="24"/>
                <w:lang w:eastAsia="ru-RU"/>
              </w:rPr>
              <w:t xml:space="preserve">. </w:t>
            </w:r>
            <w:r w:rsidRPr="006E45F6">
              <w:rPr>
                <w:rFonts w:ascii="Times New Roman" w:eastAsia="Times New Roman" w:hAnsi="Times New Roman"/>
                <w:sz w:val="24"/>
                <w:szCs w:val="24"/>
                <w:lang w:val="kk-KZ" w:eastAsia="ru-RU"/>
              </w:rPr>
              <w:t>Тіпті Қ</w:t>
            </w:r>
            <w:proofErr w:type="spellStart"/>
            <w:r w:rsidRPr="006E45F6">
              <w:rPr>
                <w:rFonts w:ascii="Times New Roman" w:eastAsia="Times New Roman" w:hAnsi="Times New Roman"/>
                <w:sz w:val="24"/>
                <w:szCs w:val="24"/>
                <w:lang w:eastAsia="ru-RU"/>
              </w:rPr>
              <w:t>ордан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алынған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қаражат</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көлемі</w:t>
            </w:r>
            <w:proofErr w:type="spellEnd"/>
            <w:r w:rsidRPr="006E45F6">
              <w:rPr>
                <w:rFonts w:ascii="Times New Roman" w:eastAsia="Times New Roman" w:hAnsi="Times New Roman"/>
                <w:sz w:val="24"/>
                <w:szCs w:val="24"/>
                <w:lang w:eastAsia="ru-RU"/>
              </w:rPr>
              <w:t xml:space="preserve"> </w:t>
            </w:r>
            <w:r w:rsidRPr="006E45F6">
              <w:rPr>
                <w:rFonts w:ascii="Times New Roman" w:eastAsia="Times New Roman" w:hAnsi="Times New Roman"/>
                <w:sz w:val="24"/>
                <w:szCs w:val="24"/>
                <w:lang w:val="kk-KZ" w:eastAsia="ru-RU"/>
              </w:rPr>
              <w:t xml:space="preserve">кейбір жылдары </w:t>
            </w:r>
            <w:proofErr w:type="spellStart"/>
            <w:r w:rsidRPr="006E45F6">
              <w:rPr>
                <w:rFonts w:ascii="Times New Roman" w:eastAsia="Times New Roman" w:hAnsi="Times New Roman"/>
                <w:sz w:val="24"/>
                <w:szCs w:val="24"/>
                <w:lang w:eastAsia="ru-RU"/>
              </w:rPr>
              <w:t>түскен</w:t>
            </w:r>
            <w:proofErr w:type="spellEnd"/>
            <w:r w:rsidRPr="006E45F6">
              <w:rPr>
                <w:rFonts w:ascii="Times New Roman" w:eastAsia="Times New Roman" w:hAnsi="Times New Roman"/>
                <w:sz w:val="24"/>
                <w:szCs w:val="24"/>
                <w:lang w:eastAsia="ru-RU"/>
              </w:rPr>
              <w:t xml:space="preserve"> </w:t>
            </w:r>
            <w:proofErr w:type="spellStart"/>
            <w:r w:rsidRPr="006E45F6">
              <w:rPr>
                <w:rFonts w:ascii="Times New Roman" w:eastAsia="Times New Roman" w:hAnsi="Times New Roman"/>
                <w:sz w:val="24"/>
                <w:szCs w:val="24"/>
                <w:lang w:eastAsia="ru-RU"/>
              </w:rPr>
              <w:t>жарналардан</w:t>
            </w:r>
            <w:proofErr w:type="spellEnd"/>
            <w:r w:rsidRPr="006E45F6">
              <w:rPr>
                <w:rFonts w:ascii="Times New Roman" w:eastAsia="Times New Roman" w:hAnsi="Times New Roman"/>
                <w:sz w:val="24"/>
                <w:szCs w:val="24"/>
                <w:lang w:eastAsia="ru-RU"/>
              </w:rPr>
              <w:t xml:space="preserve"> да </w:t>
            </w:r>
            <w:proofErr w:type="spellStart"/>
            <w:r w:rsidRPr="006E45F6">
              <w:rPr>
                <w:rFonts w:ascii="Times New Roman" w:eastAsia="Times New Roman" w:hAnsi="Times New Roman"/>
                <w:sz w:val="24"/>
                <w:szCs w:val="24"/>
                <w:lang w:eastAsia="ru-RU"/>
              </w:rPr>
              <w:t>асып</w:t>
            </w:r>
            <w:proofErr w:type="spellEnd"/>
            <w:r w:rsidRPr="006E45F6">
              <w:rPr>
                <w:rFonts w:ascii="Times New Roman" w:eastAsia="Times New Roman" w:hAnsi="Times New Roman"/>
                <w:sz w:val="24"/>
                <w:szCs w:val="24"/>
                <w:lang w:eastAsia="ru-RU"/>
              </w:rPr>
              <w:t xml:space="preserve"> кет</w:t>
            </w:r>
            <w:r w:rsidRPr="006E45F6">
              <w:rPr>
                <w:rFonts w:ascii="Times New Roman" w:eastAsia="Times New Roman" w:hAnsi="Times New Roman"/>
                <w:sz w:val="24"/>
                <w:szCs w:val="24"/>
                <w:lang w:val="kk-KZ" w:eastAsia="ru-RU"/>
              </w:rPr>
              <w:t>ті</w:t>
            </w:r>
            <w:r w:rsidRPr="006E45F6">
              <w:rPr>
                <w:rFonts w:ascii="Times New Roman" w:eastAsia="Times New Roman" w:hAnsi="Times New Roman"/>
                <w:sz w:val="24"/>
                <w:szCs w:val="24"/>
                <w:lang w:eastAsia="ru-RU"/>
              </w:rPr>
              <w:t>.</w:t>
            </w:r>
            <w:r>
              <w:rPr>
                <w:rFonts w:ascii="Times New Roman" w:eastAsia="Times New Roman" w:hAnsi="Times New Roman"/>
                <w:sz w:val="24"/>
                <w:szCs w:val="24"/>
                <w:lang w:val="kk-KZ" w:eastAsia="ru-RU"/>
              </w:rPr>
              <w:t xml:space="preserve"> </w:t>
            </w:r>
          </w:p>
          <w:p w:rsidR="0012513F" w:rsidRDefault="0012513F" w:rsidP="0012513F">
            <w:pPr>
              <w:pStyle w:val="a5"/>
              <w:ind w:firstLine="708"/>
              <w:jc w:val="both"/>
              <w:rPr>
                <w:rFonts w:ascii="Times New Roman" w:eastAsia="Times New Roman" w:hAnsi="Times New Roman"/>
                <w:sz w:val="24"/>
                <w:szCs w:val="24"/>
                <w:lang w:val="kk-KZ" w:eastAsia="ru-RU"/>
              </w:rPr>
            </w:pPr>
            <w:r w:rsidRPr="006E45F6">
              <w:rPr>
                <w:rFonts w:ascii="Times New Roman" w:eastAsia="Times New Roman" w:hAnsi="Times New Roman"/>
                <w:sz w:val="24"/>
                <w:szCs w:val="24"/>
                <w:lang w:val="kk-KZ" w:eastAsia="ru-RU"/>
              </w:rPr>
              <w:t>Сондай-ақ жинақтарды шығару олардан алынбай қалған инвестициялық кірістің өсуіне әкеп соғады. Ұ</w:t>
            </w:r>
            <w:r w:rsidRPr="007A10F3">
              <w:rPr>
                <w:rFonts w:ascii="Times New Roman" w:eastAsia="Times New Roman" w:hAnsi="Times New Roman"/>
                <w:sz w:val="24"/>
                <w:szCs w:val="24"/>
                <w:lang w:val="kk-KZ" w:eastAsia="ru-RU"/>
              </w:rPr>
              <w:t xml:space="preserve">зақ мерзімді перспективада бұл зейнеткерлік жастағы жинақтардың айтарлықтай азаюына </w:t>
            </w:r>
            <w:r w:rsidRPr="006E45F6">
              <w:rPr>
                <w:rFonts w:ascii="Times New Roman" w:eastAsia="Times New Roman" w:hAnsi="Times New Roman"/>
                <w:sz w:val="24"/>
                <w:szCs w:val="24"/>
                <w:lang w:val="kk-KZ" w:eastAsia="ru-RU"/>
              </w:rPr>
              <w:t>себеп болады</w:t>
            </w:r>
            <w:r w:rsidRPr="007A10F3">
              <w:rPr>
                <w:rFonts w:ascii="Times New Roman" w:eastAsia="Times New Roman" w:hAnsi="Times New Roman"/>
                <w:sz w:val="24"/>
                <w:szCs w:val="24"/>
                <w:lang w:val="kk-KZ" w:eastAsia="ru-RU"/>
              </w:rPr>
              <w:t>.</w:t>
            </w:r>
            <w:r>
              <w:rPr>
                <w:rFonts w:ascii="Times New Roman" w:eastAsia="Times New Roman" w:hAnsi="Times New Roman"/>
                <w:sz w:val="24"/>
                <w:szCs w:val="24"/>
                <w:lang w:val="kk-KZ" w:eastAsia="ru-RU"/>
              </w:rPr>
              <w:t xml:space="preserve"> </w:t>
            </w:r>
          </w:p>
          <w:p w:rsidR="0012513F" w:rsidRDefault="0012513F" w:rsidP="0012513F">
            <w:pPr>
              <w:pStyle w:val="a5"/>
              <w:ind w:firstLine="708"/>
              <w:jc w:val="both"/>
              <w:rPr>
                <w:rFonts w:ascii="Times New Roman" w:eastAsia="Times New Roman" w:hAnsi="Times New Roman"/>
                <w:sz w:val="24"/>
                <w:szCs w:val="24"/>
                <w:lang w:val="kk-KZ" w:eastAsia="ru-RU"/>
              </w:rPr>
            </w:pPr>
            <w:r w:rsidRPr="007A10F3">
              <w:rPr>
                <w:rFonts w:ascii="Times New Roman" w:eastAsia="Times New Roman" w:hAnsi="Times New Roman"/>
                <w:sz w:val="24"/>
                <w:szCs w:val="24"/>
                <w:lang w:val="kk-KZ" w:eastAsia="ru-RU"/>
              </w:rPr>
              <w:t xml:space="preserve">Еске сала кетейік, Қазақстанда салымшылардың зейнетақы жинақтарындағы жинақталған инвестициялық кірістің үлесі өсіп келеді және қазір </w:t>
            </w:r>
            <w:r w:rsidRPr="007A10F3">
              <w:rPr>
                <w:rFonts w:ascii="Times New Roman" w:eastAsia="Times New Roman" w:hAnsi="Times New Roman"/>
                <w:bCs/>
                <w:sz w:val="24"/>
                <w:szCs w:val="24"/>
                <w:lang w:val="kk-KZ" w:eastAsia="ru-RU"/>
              </w:rPr>
              <w:t>шамамен 40%-ды</w:t>
            </w:r>
            <w:r w:rsidRPr="007A10F3">
              <w:rPr>
                <w:rFonts w:ascii="Times New Roman" w:eastAsia="Times New Roman" w:hAnsi="Times New Roman"/>
                <w:sz w:val="24"/>
                <w:szCs w:val="24"/>
                <w:lang w:val="kk-KZ" w:eastAsia="ru-RU"/>
              </w:rPr>
              <w:t xml:space="preserve"> құрайды, ал халықаралық тәжірибеде бұл көрсеткіш әдетте </w:t>
            </w:r>
            <w:r w:rsidRPr="007A10F3">
              <w:rPr>
                <w:rFonts w:ascii="Times New Roman" w:eastAsia="Times New Roman" w:hAnsi="Times New Roman"/>
                <w:bCs/>
                <w:sz w:val="24"/>
                <w:szCs w:val="24"/>
                <w:lang w:val="kk-KZ" w:eastAsia="ru-RU"/>
              </w:rPr>
              <w:t>80%-дан асады</w:t>
            </w:r>
            <w:r w:rsidRPr="007A10F3">
              <w:rPr>
                <w:rFonts w:ascii="Times New Roman" w:eastAsia="Times New Roman" w:hAnsi="Times New Roman"/>
                <w:sz w:val="24"/>
                <w:szCs w:val="24"/>
                <w:lang w:val="kk-KZ" w:eastAsia="ru-RU"/>
              </w:rPr>
              <w:t>.</w:t>
            </w:r>
            <w:r>
              <w:rPr>
                <w:rFonts w:ascii="Times New Roman" w:eastAsia="Times New Roman" w:hAnsi="Times New Roman"/>
                <w:sz w:val="24"/>
                <w:szCs w:val="24"/>
                <w:lang w:val="kk-KZ" w:eastAsia="ru-RU"/>
              </w:rPr>
              <w:t xml:space="preserve"> </w:t>
            </w:r>
          </w:p>
          <w:p w:rsidR="0012513F" w:rsidRDefault="0012513F" w:rsidP="0012513F">
            <w:pPr>
              <w:pStyle w:val="a5"/>
              <w:ind w:firstLine="708"/>
              <w:jc w:val="both"/>
              <w:rPr>
                <w:rFonts w:ascii="Times New Roman" w:eastAsia="Times New Roman" w:hAnsi="Times New Roman"/>
                <w:sz w:val="24"/>
                <w:szCs w:val="24"/>
                <w:lang w:val="kk-KZ" w:eastAsia="ru-RU"/>
              </w:rPr>
            </w:pPr>
            <w:r w:rsidRPr="007A10F3">
              <w:rPr>
                <w:rFonts w:ascii="Times New Roman" w:eastAsia="Times New Roman" w:hAnsi="Times New Roman"/>
                <w:sz w:val="24"/>
                <w:szCs w:val="24"/>
                <w:lang w:val="kk-KZ" w:eastAsia="ru-RU"/>
              </w:rPr>
              <w:t xml:space="preserve">Дамыған елдерде зейнетақы активтері инвестиция көзі және экономиканың тұрақты өсімінің негізі болып </w:t>
            </w:r>
            <w:r w:rsidRPr="006E45F6">
              <w:rPr>
                <w:rFonts w:ascii="Times New Roman" w:eastAsia="Times New Roman" w:hAnsi="Times New Roman"/>
                <w:sz w:val="24"/>
                <w:szCs w:val="24"/>
                <w:lang w:val="kk-KZ" w:eastAsia="ru-RU"/>
              </w:rPr>
              <w:t>саналады</w:t>
            </w:r>
            <w:r w:rsidRPr="007A10F3">
              <w:rPr>
                <w:rFonts w:ascii="Times New Roman" w:eastAsia="Times New Roman" w:hAnsi="Times New Roman"/>
                <w:sz w:val="24"/>
                <w:szCs w:val="24"/>
                <w:lang w:val="kk-KZ" w:eastAsia="ru-RU"/>
              </w:rPr>
              <w:t xml:space="preserve">. Озық елдерде жинақталған зейнетақы активтері </w:t>
            </w:r>
            <w:r w:rsidRPr="006E45F6">
              <w:rPr>
                <w:rFonts w:ascii="Times New Roman" w:eastAsia="Times New Roman" w:hAnsi="Times New Roman"/>
                <w:sz w:val="24"/>
                <w:szCs w:val="24"/>
                <w:lang w:val="kk-KZ" w:eastAsia="ru-RU"/>
              </w:rPr>
              <w:t>ішкі жалпы өнімнің (</w:t>
            </w:r>
            <w:r w:rsidRPr="007A10F3">
              <w:rPr>
                <w:rFonts w:ascii="Times New Roman" w:eastAsia="Times New Roman" w:hAnsi="Times New Roman"/>
                <w:bCs/>
                <w:sz w:val="24"/>
                <w:szCs w:val="24"/>
                <w:lang w:val="kk-KZ" w:eastAsia="ru-RU"/>
              </w:rPr>
              <w:t>ІЖӨ</w:t>
            </w:r>
            <w:r w:rsidRPr="006E45F6">
              <w:rPr>
                <w:rFonts w:ascii="Times New Roman" w:eastAsia="Times New Roman" w:hAnsi="Times New Roman"/>
                <w:bCs/>
                <w:sz w:val="24"/>
                <w:szCs w:val="24"/>
                <w:lang w:val="kk-KZ" w:eastAsia="ru-RU"/>
              </w:rPr>
              <w:t>)</w:t>
            </w:r>
            <w:r w:rsidRPr="007A10F3">
              <w:rPr>
                <w:rFonts w:ascii="Times New Roman" w:eastAsia="Times New Roman" w:hAnsi="Times New Roman"/>
                <w:bCs/>
                <w:sz w:val="24"/>
                <w:szCs w:val="24"/>
                <w:lang w:val="kk-KZ" w:eastAsia="ru-RU"/>
              </w:rPr>
              <w:t xml:space="preserve"> 100%-ынан асады</w:t>
            </w:r>
            <w:r w:rsidRPr="007A10F3">
              <w:rPr>
                <w:rFonts w:ascii="Times New Roman" w:eastAsia="Times New Roman" w:hAnsi="Times New Roman"/>
                <w:sz w:val="24"/>
                <w:szCs w:val="24"/>
                <w:lang w:val="kk-KZ" w:eastAsia="ru-RU"/>
              </w:rPr>
              <w:t xml:space="preserve">, ал Қазақстанда қазір зейнетақы активтері әлі де </w:t>
            </w:r>
            <w:r w:rsidRPr="007A10F3">
              <w:rPr>
                <w:rFonts w:ascii="Times New Roman" w:eastAsia="Times New Roman" w:hAnsi="Times New Roman"/>
                <w:bCs/>
                <w:sz w:val="24"/>
                <w:szCs w:val="24"/>
                <w:lang w:val="kk-KZ" w:eastAsia="ru-RU"/>
              </w:rPr>
              <w:t>ІЖӨ-нің шамамен 16%-ын</w:t>
            </w:r>
            <w:r w:rsidRPr="007A10F3">
              <w:rPr>
                <w:rFonts w:ascii="Times New Roman" w:eastAsia="Times New Roman" w:hAnsi="Times New Roman"/>
                <w:sz w:val="24"/>
                <w:szCs w:val="24"/>
                <w:lang w:val="kk-KZ" w:eastAsia="ru-RU"/>
              </w:rPr>
              <w:t xml:space="preserve"> ғана құрап отыр.</w:t>
            </w:r>
            <w:r>
              <w:rPr>
                <w:rFonts w:ascii="Times New Roman" w:eastAsia="Times New Roman" w:hAnsi="Times New Roman"/>
                <w:sz w:val="24"/>
                <w:szCs w:val="24"/>
                <w:lang w:val="kk-KZ" w:eastAsia="ru-RU"/>
              </w:rPr>
              <w:t xml:space="preserve"> </w:t>
            </w:r>
          </w:p>
          <w:p w:rsidR="0012513F" w:rsidRPr="0012513F" w:rsidRDefault="0012513F" w:rsidP="0012513F">
            <w:pPr>
              <w:pStyle w:val="a5"/>
              <w:ind w:firstLine="708"/>
              <w:jc w:val="both"/>
              <w:rPr>
                <w:rFonts w:ascii="Times New Roman" w:eastAsia="Times New Roman" w:hAnsi="Times New Roman"/>
                <w:sz w:val="24"/>
                <w:szCs w:val="24"/>
                <w:lang w:val="kk-KZ" w:eastAsia="ru-RU"/>
              </w:rPr>
            </w:pPr>
            <w:r w:rsidRPr="007A10F3">
              <w:rPr>
                <w:rFonts w:ascii="Times New Roman" w:eastAsia="Times New Roman" w:hAnsi="Times New Roman"/>
                <w:sz w:val="24"/>
                <w:szCs w:val="24"/>
                <w:lang w:val="kk-KZ" w:eastAsia="ru-RU"/>
              </w:rPr>
              <w:t xml:space="preserve">Әлемде жинақтаушы зейнетақы жүйесінің басты міндеті – болашақ зейнетақы төлемдерін қамтамасыз ету. </w:t>
            </w:r>
            <w:r w:rsidRPr="0012513F">
              <w:rPr>
                <w:rFonts w:ascii="Times New Roman" w:eastAsia="Times New Roman" w:hAnsi="Times New Roman"/>
                <w:sz w:val="24"/>
                <w:szCs w:val="24"/>
                <w:lang w:val="kk-KZ" w:eastAsia="ru-RU"/>
              </w:rPr>
              <w:t xml:space="preserve">Сол себепті азаматтардың болашақ зейнетақысының </w:t>
            </w:r>
            <w:r w:rsidRPr="006E45F6">
              <w:rPr>
                <w:rFonts w:ascii="Times New Roman" w:eastAsia="Times New Roman" w:hAnsi="Times New Roman"/>
                <w:sz w:val="24"/>
                <w:szCs w:val="24"/>
                <w:lang w:val="kk-KZ" w:eastAsia="ru-RU"/>
              </w:rPr>
              <w:t xml:space="preserve">лайықты болуы </w:t>
            </w:r>
            <w:r w:rsidRPr="0012513F">
              <w:rPr>
                <w:rFonts w:ascii="Times New Roman" w:eastAsia="Times New Roman" w:hAnsi="Times New Roman"/>
                <w:sz w:val="24"/>
                <w:szCs w:val="24"/>
                <w:lang w:val="kk-KZ" w:eastAsia="ru-RU"/>
              </w:rPr>
              <w:t>үшін зейнетақы жинақтарын сақтау және оларды Қазақстандағы және халықаралық нарықтардағы ұзақ мерзімді инвестициялау есебінен одан ары арттыру маңызды.</w:t>
            </w:r>
          </w:p>
          <w:p w:rsidR="0012513F" w:rsidRPr="0012513F" w:rsidRDefault="0012513F" w:rsidP="0012513F">
            <w:pPr>
              <w:pStyle w:val="a5"/>
              <w:jc w:val="both"/>
              <w:rPr>
                <w:lang w:val="kk-KZ"/>
              </w:rPr>
            </w:pPr>
          </w:p>
          <w:p w:rsidR="005E4B51" w:rsidRPr="00AA0C3A" w:rsidRDefault="005E4B51" w:rsidP="00246965">
            <w:pPr>
              <w:tabs>
                <w:tab w:val="left" w:pos="1490"/>
              </w:tabs>
              <w:spacing w:after="120" w:line="240" w:lineRule="auto"/>
              <w:ind w:firstLine="567"/>
              <w:jc w:val="both"/>
              <w:rPr>
                <w:rFonts w:ascii="Times New Roman" w:hAnsi="Times New Roman"/>
                <w:b/>
                <w:sz w:val="28"/>
                <w:szCs w:val="28"/>
                <w:lang w:val="kk-KZ"/>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117" w:rsidRDefault="004C1117" w:rsidP="005E4B51">
      <w:pPr>
        <w:spacing w:after="0" w:line="240" w:lineRule="auto"/>
      </w:pPr>
      <w:r>
        <w:separator/>
      </w:r>
    </w:p>
  </w:endnote>
  <w:endnote w:type="continuationSeparator" w:id="0">
    <w:p w:rsidR="004C1117" w:rsidRDefault="004C111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117" w:rsidRDefault="004C1117" w:rsidP="005E4B51">
      <w:pPr>
        <w:spacing w:after="0" w:line="240" w:lineRule="auto"/>
      </w:pPr>
      <w:r>
        <w:separator/>
      </w:r>
    </w:p>
  </w:footnote>
  <w:footnote w:type="continuationSeparator" w:id="0">
    <w:p w:rsidR="004C1117" w:rsidRDefault="004C1117"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257218"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57218">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57218">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257218">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64F9F"/>
    <w:rsid w:val="00074864"/>
    <w:rsid w:val="00087078"/>
    <w:rsid w:val="000A290F"/>
    <w:rsid w:val="000B4ADB"/>
    <w:rsid w:val="000D026B"/>
    <w:rsid w:val="000E4A2B"/>
    <w:rsid w:val="00101681"/>
    <w:rsid w:val="00110A21"/>
    <w:rsid w:val="00114529"/>
    <w:rsid w:val="00121F46"/>
    <w:rsid w:val="001233A9"/>
    <w:rsid w:val="0012513F"/>
    <w:rsid w:val="00152212"/>
    <w:rsid w:val="00156FA7"/>
    <w:rsid w:val="00164EB0"/>
    <w:rsid w:val="001679B4"/>
    <w:rsid w:val="00177E2C"/>
    <w:rsid w:val="001A733C"/>
    <w:rsid w:val="001B2521"/>
    <w:rsid w:val="001B60B1"/>
    <w:rsid w:val="001C0BF0"/>
    <w:rsid w:val="001C7996"/>
    <w:rsid w:val="001E17B7"/>
    <w:rsid w:val="00213FDB"/>
    <w:rsid w:val="002202E9"/>
    <w:rsid w:val="002322FE"/>
    <w:rsid w:val="00234B02"/>
    <w:rsid w:val="00235248"/>
    <w:rsid w:val="00243B6E"/>
    <w:rsid w:val="00246965"/>
    <w:rsid w:val="00257218"/>
    <w:rsid w:val="00287D87"/>
    <w:rsid w:val="002E51E3"/>
    <w:rsid w:val="002F1A10"/>
    <w:rsid w:val="00300D07"/>
    <w:rsid w:val="00307055"/>
    <w:rsid w:val="00321E04"/>
    <w:rsid w:val="00324AAD"/>
    <w:rsid w:val="00337F14"/>
    <w:rsid w:val="0034624B"/>
    <w:rsid w:val="00353FAE"/>
    <w:rsid w:val="00365A51"/>
    <w:rsid w:val="0039019F"/>
    <w:rsid w:val="00391897"/>
    <w:rsid w:val="003C2E64"/>
    <w:rsid w:val="003E27CF"/>
    <w:rsid w:val="00415482"/>
    <w:rsid w:val="004200A6"/>
    <w:rsid w:val="004457A7"/>
    <w:rsid w:val="00445F60"/>
    <w:rsid w:val="00452C7B"/>
    <w:rsid w:val="00464AE8"/>
    <w:rsid w:val="004657D6"/>
    <w:rsid w:val="00475ECA"/>
    <w:rsid w:val="00487156"/>
    <w:rsid w:val="0049652D"/>
    <w:rsid w:val="00497D98"/>
    <w:rsid w:val="004A5A4B"/>
    <w:rsid w:val="004B2E28"/>
    <w:rsid w:val="004C1117"/>
    <w:rsid w:val="004C3479"/>
    <w:rsid w:val="004E3880"/>
    <w:rsid w:val="004E6618"/>
    <w:rsid w:val="005049F2"/>
    <w:rsid w:val="00514A67"/>
    <w:rsid w:val="00520C25"/>
    <w:rsid w:val="00533B09"/>
    <w:rsid w:val="00536ED6"/>
    <w:rsid w:val="00560356"/>
    <w:rsid w:val="005670D9"/>
    <w:rsid w:val="005835BE"/>
    <w:rsid w:val="005B4387"/>
    <w:rsid w:val="005C45A6"/>
    <w:rsid w:val="005D5BBE"/>
    <w:rsid w:val="005E4B51"/>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47217"/>
    <w:rsid w:val="008500C7"/>
    <w:rsid w:val="00887AC4"/>
    <w:rsid w:val="00897B17"/>
    <w:rsid w:val="008C3256"/>
    <w:rsid w:val="008C3FD0"/>
    <w:rsid w:val="008D6D6E"/>
    <w:rsid w:val="008E2CBE"/>
    <w:rsid w:val="00924170"/>
    <w:rsid w:val="009363EE"/>
    <w:rsid w:val="009364D2"/>
    <w:rsid w:val="009660AC"/>
    <w:rsid w:val="00983C96"/>
    <w:rsid w:val="0098553F"/>
    <w:rsid w:val="00996CA4"/>
    <w:rsid w:val="009A5874"/>
    <w:rsid w:val="009B0E3D"/>
    <w:rsid w:val="009C5764"/>
    <w:rsid w:val="009E3BF0"/>
    <w:rsid w:val="009F39E9"/>
    <w:rsid w:val="00A0008B"/>
    <w:rsid w:val="00A569F4"/>
    <w:rsid w:val="00A64848"/>
    <w:rsid w:val="00A72008"/>
    <w:rsid w:val="00A86006"/>
    <w:rsid w:val="00A92FF7"/>
    <w:rsid w:val="00AA0C3A"/>
    <w:rsid w:val="00AA240D"/>
    <w:rsid w:val="00AB7C2D"/>
    <w:rsid w:val="00AC0F56"/>
    <w:rsid w:val="00AD0F26"/>
    <w:rsid w:val="00B17115"/>
    <w:rsid w:val="00B26ADF"/>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B5F8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04F20"/>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styleId="af5">
    <w:name w:val="Strong"/>
    <w:basedOn w:val="a0"/>
    <w:uiPriority w:val="22"/>
    <w:qFormat/>
    <w:rsid w:val="00AA0C3A"/>
    <w:rPr>
      <w:b/>
      <w:bCs/>
    </w:rPr>
  </w:style>
  <w:style w:type="character" w:styleId="af6">
    <w:name w:val="footnote reference"/>
    <w:basedOn w:val="a0"/>
    <w:uiPriority w:val="99"/>
    <w:semiHidden/>
    <w:unhideWhenUsed/>
    <w:rsid w:val="00AA0C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58C74-C00A-4CBA-8561-FEC0078EE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0</TotalTime>
  <Pages>2</Pages>
  <Words>551</Words>
  <Characters>3147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3691</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User</cp:lastModifiedBy>
  <cp:revision>2</cp:revision>
  <cp:lastPrinted>2019-10-28T05:23:00Z</cp:lastPrinted>
  <dcterms:created xsi:type="dcterms:W3CDTF">2026-07-20T10:44:00Z</dcterms:created>
  <dcterms:modified xsi:type="dcterms:W3CDTF">2026-07-20T10:44:00Z</dcterms:modified>
</cp:coreProperties>
</file>