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29F" w:rsidRDefault="006A6BAE">
      <w:pPr>
        <w:spacing w:before="60"/>
        <w:ind w:left="112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13429F" w:rsidRDefault="006A6BAE">
      <w:pPr>
        <w:spacing w:before="276"/>
        <w:ind w:left="112" w:right="6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13429F" w:rsidRDefault="0013429F">
      <w:pPr>
        <w:pStyle w:val="a3"/>
        <w:spacing w:before="74"/>
        <w:ind w:left="0"/>
        <w:rPr>
          <w:b/>
        </w:rPr>
      </w:pPr>
    </w:p>
    <w:p w:rsidR="0013429F" w:rsidRDefault="006A6BAE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13429F" w:rsidRDefault="006A6BAE">
      <w:pPr>
        <w:pStyle w:val="a3"/>
        <w:spacing w:before="78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12.10.2026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13.10.2026</w:t>
      </w:r>
    </w:p>
    <w:p w:rsidR="0013429F" w:rsidRDefault="006A6BAE">
      <w:pPr>
        <w:pStyle w:val="a3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12.10.2026-</w:t>
      </w:r>
      <w:r>
        <w:rPr>
          <w:spacing w:val="-1"/>
        </w:rPr>
        <w:t xml:space="preserve"> </w:t>
      </w:r>
      <w:r>
        <w:rPr>
          <w:spacing w:val="-2"/>
        </w:rPr>
        <w:t>13.10.2026</w:t>
      </w:r>
    </w:p>
    <w:p w:rsidR="0013429F" w:rsidRDefault="006A6BAE">
      <w:pPr>
        <w:pStyle w:val="a3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14.10.2026</w:t>
      </w:r>
    </w:p>
    <w:p w:rsidR="0013429F" w:rsidRDefault="006A6BAE">
      <w:pPr>
        <w:pStyle w:val="a3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15.10.2026</w:t>
      </w:r>
    </w:p>
    <w:p w:rsidR="0013429F" w:rsidRDefault="006A6BAE">
      <w:pPr>
        <w:pStyle w:val="a3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13429F" w:rsidRDefault="006A6BAE">
      <w:pPr>
        <w:pStyle w:val="a3"/>
      </w:pPr>
      <w:r>
        <w:t>E-R-4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282693</w:t>
      </w:r>
    </w:p>
    <w:p w:rsidR="0013429F" w:rsidRDefault="006A6BAE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34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13429F" w:rsidRDefault="0013429F">
      <w:pPr>
        <w:pStyle w:val="a3"/>
        <w:spacing w:before="142"/>
        <w:ind w:left="0"/>
        <w:rPr>
          <w:b/>
          <w:i/>
        </w:rPr>
      </w:pPr>
    </w:p>
    <w:p w:rsidR="0013429F" w:rsidRDefault="006A6BAE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13429F" w:rsidRDefault="006A6BAE">
      <w:pPr>
        <w:pStyle w:val="a3"/>
        <w:spacing w:before="78"/>
        <w:ind w:left="140" w:firstLine="560"/>
      </w:pPr>
      <w:r>
        <w:t>«Қарқаралы</w:t>
      </w:r>
      <w:r>
        <w:rPr>
          <w:spacing w:val="36"/>
        </w:rPr>
        <w:t xml:space="preserve"> </w:t>
      </w:r>
      <w:r>
        <w:t>ауданының</w:t>
      </w:r>
      <w:r>
        <w:rPr>
          <w:spacing w:val="37"/>
        </w:rPr>
        <w:t xml:space="preserve"> </w:t>
      </w:r>
      <w:r>
        <w:t>мәдениет</w:t>
      </w:r>
      <w:r>
        <w:rPr>
          <w:spacing w:val="37"/>
        </w:rPr>
        <w:t xml:space="preserve"> </w:t>
      </w:r>
      <w:r>
        <w:t>және</w:t>
      </w:r>
      <w:r>
        <w:rPr>
          <w:spacing w:val="36"/>
        </w:rPr>
        <w:t xml:space="preserve"> </w:t>
      </w:r>
      <w:r>
        <w:t>тілдерді</w:t>
      </w:r>
      <w:r>
        <w:rPr>
          <w:spacing w:val="36"/>
        </w:rPr>
        <w:t xml:space="preserve"> </w:t>
      </w:r>
      <w:r>
        <w:t>дамыту</w:t>
      </w:r>
      <w:r>
        <w:rPr>
          <w:spacing w:val="37"/>
        </w:rPr>
        <w:t xml:space="preserve"> </w:t>
      </w:r>
      <w:r>
        <w:t>бөлімі»</w:t>
      </w:r>
      <w:r>
        <w:rPr>
          <w:spacing w:val="37"/>
        </w:rPr>
        <w:t xml:space="preserve"> </w:t>
      </w:r>
      <w:r>
        <w:t>ММ</w:t>
      </w:r>
      <w:r>
        <w:rPr>
          <w:spacing w:val="37"/>
        </w:rPr>
        <w:t xml:space="preserve"> </w:t>
      </w:r>
      <w:r>
        <w:t>бас маманы, E-R-4 (Лауазым мәртебесі: Бос)</w:t>
      </w:r>
    </w:p>
    <w:p w:rsidR="0013429F" w:rsidRDefault="0013429F">
      <w:pPr>
        <w:pStyle w:val="a3"/>
        <w:spacing w:before="194"/>
        <w:ind w:left="0"/>
      </w:pPr>
    </w:p>
    <w:p w:rsidR="0013429F" w:rsidRDefault="006A6BAE">
      <w:pPr>
        <w:pStyle w:val="1"/>
        <w:ind w:left="3123"/>
        <w:jc w:val="both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13429F" w:rsidRDefault="006A6BAE">
      <w:pPr>
        <w:pStyle w:val="a3"/>
        <w:spacing w:before="78"/>
        <w:ind w:left="140" w:firstLine="560"/>
        <w:jc w:val="both"/>
      </w:pPr>
      <w:r>
        <w:t>Мемлекеттік тілді дамыту және мемлекеттік тіл саясатын, тілдерді дамытудың аймақтық бағдарламасын жүзеге асыру жөніндегі жұмыстарды ұйымдастыру. Тілдерді дамыту мен қолданудың Мемлекеттік және аймақтық бағдарламаларының орындалысын қамтамасыз ету. Тілдер т</w:t>
      </w:r>
      <w:r>
        <w:t>уралы Заңның орындалысына өзінің құзырлылығына сәйкес мемлекеттік қадағалау жүргізу. Тілдерді дамыту мен қолданудың мемлекеттік және аймақтық бағдарламаларының орындалысы жөнінде жергілікті атқару органдарынан, ұйымдарынан, меншік түріне қарамастан, ақпара</w:t>
      </w:r>
      <w:r>
        <w:t>ттар, мәліметтер, құжаттар талап ету. Ұлттық тіл мен мәдениетті дамыту және басқа ұлт өкілдерінің әлеуметтік, экономикалық, рухани қажеттіліктерін қамтамасыз ету</w:t>
      </w:r>
      <w:r>
        <w:rPr>
          <w:spacing w:val="40"/>
        </w:rPr>
        <w:t xml:space="preserve"> </w:t>
      </w:r>
      <w:r>
        <w:t>жұмыстарын ұйымдастыру. Орталықтандырылған кітапхана ісі жүйесінің жұмысын үйлестіреді. Ономас</w:t>
      </w:r>
      <w:r>
        <w:t>тикалық комиссияның қызметін қамтамасыз ету мен үйлестіру жөніндегі жұмысты ұйымдастыру, сондай-ақ ономастикалық нысандардың атауларын ретке келтіру мәселелері бойынша құжаттар даярлау. Жоғарыдағы мемлекеттік органдар тапсырмаларының орындалысын ұйымдастыр</w:t>
      </w:r>
      <w:r>
        <w:t>у және қамтамасыз ету, қажетті ақпарат әзірлеу. Бұқаралық</w:t>
      </w:r>
      <w:r>
        <w:rPr>
          <w:spacing w:val="80"/>
        </w:rPr>
        <w:t xml:space="preserve"> </w:t>
      </w:r>
      <w:r>
        <w:t>ақпарат құралдарында Республиканың жалпыхалықтық мемлекеттік стратегиясын дамытуды насихаттау және түсіндірме жұмыстарын жүргізуді қамтамасыз етеді. Аудандық мәдениет және өнер ұйымдарының желісін с</w:t>
      </w:r>
      <w:r>
        <w:t xml:space="preserve">ақтау және дамыту, аудан аумағындағы тұратын халықтардың мәдениетін сақтау мен дамыту.Тұрғындардың түрлі деңгейінің бос уақытын ұйымдастыру, мәдени-сауық қызметін дамыту және түрлендіру жөніндегі жұмыстарды ұйымдастыруды қамтамасыз етуге ықпал ету. Кәсіби </w:t>
      </w:r>
      <w:r>
        <w:t>өнер мен халық шығармашылығын</w:t>
      </w:r>
      <w:r>
        <w:rPr>
          <w:spacing w:val="13"/>
        </w:rPr>
        <w:t xml:space="preserve"> </w:t>
      </w:r>
      <w:r>
        <w:t>дамытуды</w:t>
      </w:r>
      <w:r>
        <w:rPr>
          <w:spacing w:val="13"/>
        </w:rPr>
        <w:t xml:space="preserve"> </w:t>
      </w:r>
      <w:r>
        <w:t>қамтамасыз</w:t>
      </w:r>
      <w:r>
        <w:rPr>
          <w:spacing w:val="13"/>
        </w:rPr>
        <w:t xml:space="preserve"> </w:t>
      </w:r>
      <w:r>
        <w:t>ету.</w:t>
      </w:r>
      <w:r>
        <w:rPr>
          <w:spacing w:val="13"/>
        </w:rPr>
        <w:t xml:space="preserve"> </w:t>
      </w:r>
      <w:r>
        <w:t>Халықтық</w:t>
      </w:r>
      <w:r>
        <w:rPr>
          <w:spacing w:val="13"/>
        </w:rPr>
        <w:t xml:space="preserve"> </w:t>
      </w:r>
      <w:r>
        <w:t>көркемөнер</w:t>
      </w:r>
      <w:r>
        <w:rPr>
          <w:spacing w:val="14"/>
        </w:rPr>
        <w:t xml:space="preserve"> </w:t>
      </w:r>
      <w:r>
        <w:rPr>
          <w:spacing w:val="-2"/>
        </w:rPr>
        <w:t>түрлерін,</w:t>
      </w:r>
    </w:p>
    <w:p w:rsidR="0013429F" w:rsidRDefault="0013429F">
      <w:pPr>
        <w:pStyle w:val="a3"/>
        <w:jc w:val="both"/>
        <w:sectPr w:rsidR="0013429F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13429F" w:rsidRDefault="006A6BAE">
      <w:pPr>
        <w:pStyle w:val="a3"/>
        <w:spacing w:before="60"/>
        <w:ind w:left="140" w:right="1"/>
        <w:jc w:val="both"/>
      </w:pPr>
      <w:r>
        <w:lastRenderedPageBreak/>
        <w:t>қолөнер, фольклорды қайта түрлету және дамытуды қамтамасыз ету. Аудандық деңгейде мәдени-көпшілік шараларды өткізу. Ауданның мәдениет мекемелері мен клубтарының үйлестіру, сондай-ақ оларға әдістемелік көмек көрсету. Концерттік қызметті ұйымдастыру, шығарма</w:t>
      </w:r>
      <w:r>
        <w:t>шылық ұжымдардың гастролін өткізуге ықпал ету; мемлекеттік мерекелерді, халықтық көпшілік сауықтарды өткізу, көпшілік демалыс орындарында тұрғындарға мәдени қызмет көрсету түрлерін дамытуға шаралар қабылдау. Тарихи-мәдени мұраны есепке алу, қорғау және пай</w:t>
      </w:r>
      <w:r>
        <w:t>далану жөніндегі жұмыстарды жүргізу. Аудан бойынша тарихи ескерткіштерді және археологиялық байлықтарды мемлекеттік қорғауды</w:t>
      </w:r>
      <w:r>
        <w:rPr>
          <w:spacing w:val="80"/>
        </w:rPr>
        <w:t xml:space="preserve"> </w:t>
      </w:r>
      <w:r>
        <w:t>жүзеге асыру, оларды тұрғындар арасында насихаттау жұмыстарымен айналысу. ҚР қолданыстағы заң талаптарын сақтау мақсатында бұқаралы</w:t>
      </w:r>
      <w:r>
        <w:t>қ ақпарат құралдарының материалдарына, мазмұнына мониторинг жүргізеді. Бөлімнің құзіретінің шегінде қоғамдық ұйымдар, үкіметтік емес ұйымдар, кәсіподақтармен жұмыс жүргізеді. Облыс және аудан әкімінің шешімдері мен өкімдерінің орындалуын ұйымдастыру, сонда</w:t>
      </w:r>
      <w:r>
        <w:t>й-ақ бөлімнің құзыреті шегінде олардың іске асырылу барысын бақылау. Мәдениет пен тіл саясатын дамыту мәселелері бойынша басшылыққа талдамалық материалдар, анықтамалар, ақпарат және ұсыныстар дайындау. e-Otinish ақпараттық жүйесі арқылы келіп түскен азамат</w:t>
      </w:r>
      <w:r>
        <w:t>тардың арыз-шағымдары мен өтініштерін қарау және олармен жұмыс жүргізу. Мәдениет, тіл саясаты және қоғамдық даму мәселелері жөніндегі отырыстарды, кеңестерді, комиссиялар мен жұмыс топтарын ұйымдастыруға қатысу. Электрондық құжат айналымы жүйесінде жұмыс і</w:t>
      </w:r>
      <w:r>
        <w:t>стейді, іс жүргізу талаптарының сақталуын қамтамасыз ету. Мемлекеттік</w:t>
      </w:r>
      <w:r>
        <w:rPr>
          <w:spacing w:val="40"/>
        </w:rPr>
        <w:t xml:space="preserve"> </w:t>
      </w:r>
      <w:r>
        <w:t>тілдің қолданыс аясын кеңейту мақсатында ЖИ технологияларын енгізу бойынша ұсыныстар әзірлеу. Мемлекеттік органның «Е-қызмет» ақпараттық жүйесіндегі жұмысын үйлестіру, әкімшілік мемлекет</w:t>
      </w:r>
      <w:r>
        <w:t>тік қызметшілердің кадрлық құрамының жай-күйін жүргізу («Е-қызмет» жүйесіне өкімдерді енгізу және жұмысқа қабылдау, жұмыстан босату, ауыстыру, қызметкердің еңбек демалысына шығуы мен іссапарға жіберілуі туралы өкімдерді ресімдеу).</w:t>
      </w:r>
    </w:p>
    <w:p w:rsidR="0013429F" w:rsidRDefault="0013429F">
      <w:pPr>
        <w:pStyle w:val="a3"/>
        <w:ind w:left="0"/>
      </w:pPr>
    </w:p>
    <w:p w:rsidR="0013429F" w:rsidRDefault="0013429F">
      <w:pPr>
        <w:pStyle w:val="a3"/>
        <w:spacing w:before="138"/>
        <w:ind w:left="0"/>
      </w:pPr>
    </w:p>
    <w:p w:rsidR="0013429F" w:rsidRDefault="006A6BAE">
      <w:pPr>
        <w:pStyle w:val="1"/>
        <w:spacing w:before="1"/>
        <w:ind w:left="3475"/>
        <w:jc w:val="both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13429F" w:rsidRDefault="006A6BAE">
      <w:pPr>
        <w:pStyle w:val="a3"/>
        <w:spacing w:before="78"/>
        <w:ind w:left="140" w:firstLine="560"/>
        <w:jc w:val="both"/>
      </w:pPr>
      <w:r>
        <w:t>Ж</w:t>
      </w:r>
      <w:r>
        <w:t>оғары білім, техникалық және кәсіптік білім беру, жоғары оқу орнынан кейінгі білім, орта білімнен кейінгі білім, орта техникалық білім, кәсіби білім: қазақ тілінде оқытпайтын мектептердегі қазақ тілі мен әдебиеті, орыс тілі мен әдебиеті, филология, қазақ т</w:t>
      </w:r>
      <w:r>
        <w:t>ілі мен әдебиеті, орыс тілі мен әдебиеті орыс мектептерінде оқытпайтын, аударма ісі, шетел тілі: екі шетел тілі, тарих, философия және этика, басқару және әкімшілік</w:t>
      </w:r>
    </w:p>
    <w:p w:rsidR="0013429F" w:rsidRDefault="0013429F">
      <w:pPr>
        <w:pStyle w:val="a3"/>
        <w:spacing w:before="186"/>
        <w:ind w:left="0"/>
      </w:pPr>
    </w:p>
    <w:p w:rsidR="0013429F" w:rsidRDefault="006A6BAE">
      <w:pPr>
        <w:pStyle w:val="1"/>
        <w:ind w:left="2469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13429F" w:rsidRDefault="006A6BAE">
      <w:pPr>
        <w:pStyle w:val="a3"/>
        <w:spacing w:before="78"/>
        <w:ind w:left="140" w:firstLine="560"/>
      </w:pPr>
      <w:r>
        <w:t xml:space="preserve">жоғары немесе жоғары оқу орнынан кейінгі білім не орта </w:t>
      </w:r>
      <w:r>
        <w:t>білімнен кейінгі немесе техникалық және кәсіптік білім;</w:t>
      </w:r>
    </w:p>
    <w:p w:rsidR="0013429F" w:rsidRDefault="006A6BAE">
      <w:pPr>
        <w:pStyle w:val="a3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</w:t>
      </w:r>
    </w:p>
    <w:p w:rsidR="0013429F" w:rsidRDefault="0013429F">
      <w:pPr>
        <w:pStyle w:val="a3"/>
        <w:spacing w:before="132"/>
        <w:ind w:left="0"/>
      </w:pPr>
    </w:p>
    <w:p w:rsidR="0013429F" w:rsidRDefault="006A6BAE">
      <w:pPr>
        <w:pStyle w:val="1"/>
        <w:ind w:left="3580"/>
        <w:jc w:val="both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13429F" w:rsidRDefault="0013429F">
      <w:pPr>
        <w:pStyle w:val="1"/>
        <w:jc w:val="both"/>
        <w:sectPr w:rsidR="0013429F">
          <w:pgSz w:w="11900" w:h="16840"/>
          <w:pgMar w:top="1060" w:right="566" w:bottom="280" w:left="1559" w:header="720" w:footer="720" w:gutter="0"/>
          <w:cols w:space="720"/>
        </w:sectPr>
      </w:pPr>
    </w:p>
    <w:p w:rsidR="0013429F" w:rsidRDefault="006A6BAE">
      <w:pPr>
        <w:pStyle w:val="a3"/>
        <w:spacing w:before="60"/>
        <w:ind w:left="140" w:right="31" w:firstLine="560"/>
        <w:jc w:val="both"/>
      </w:pPr>
      <w:r>
        <w:lastRenderedPageBreak/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13429F" w:rsidRDefault="0013429F">
      <w:pPr>
        <w:pStyle w:val="a3"/>
        <w:jc w:val="both"/>
        <w:sectPr w:rsidR="0013429F">
          <w:pgSz w:w="11900" w:h="16840"/>
          <w:pgMar w:top="1060" w:right="566" w:bottom="280" w:left="1559" w:header="720" w:footer="720" w:gutter="0"/>
          <w:cols w:space="720"/>
        </w:sectPr>
      </w:pPr>
    </w:p>
    <w:p w:rsidR="0013429F" w:rsidRDefault="0013429F" w:rsidP="006A6BAE">
      <w:pPr>
        <w:spacing w:before="60"/>
        <w:ind w:left="112" w:right="2"/>
        <w:jc w:val="center"/>
      </w:pPr>
      <w:bookmarkStart w:id="0" w:name="_GoBack"/>
      <w:bookmarkEnd w:id="0"/>
    </w:p>
    <w:sectPr w:rsidR="0013429F" w:rsidSect="006A6BAE">
      <w:pgSz w:w="1190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3429F"/>
    <w:rsid w:val="0013429F"/>
    <w:rsid w:val="006A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770</Words>
  <Characters>4394</Characters>
  <Application>Microsoft Office Word</Application>
  <DocSecurity>0</DocSecurity>
  <Lines>36</Lines>
  <Paragraphs>10</Paragraphs>
  <ScaleCrop>false</ScaleCrop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2026-10-08T06:35:00Z</dcterms:created>
  <dcterms:modified xsi:type="dcterms:W3CDTF">2026-10-08T06:36:00Z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2026-10-08T00:00:00Z</vt:filetime>
  </property>
  <property fmtid="{D5CDD505-2E9C-101B-9397-08002B2CF9AE}" pid="6" name="Producer">
    <vt:lpwstr>iText 2.1.7 by 1T3XT</vt:lpwstr>
  </property>
</Properties>
</file>