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1D4F12" w14:textId="1329EAB3" w:rsidR="00A61CA8" w:rsidRPr="00A61CA8" w:rsidRDefault="00A61CA8" w:rsidP="00A61CA8">
      <w:pPr>
        <w:spacing w:after="0" w:line="240" w:lineRule="auto"/>
        <w:ind w:left="4248"/>
        <w:jc w:val="right"/>
        <w:rPr>
          <w:rFonts w:ascii="Arial" w:hAnsi="Arial" w:cs="Arial"/>
          <w:i/>
          <w:sz w:val="24"/>
          <w:szCs w:val="24"/>
        </w:rPr>
      </w:pPr>
      <w:r w:rsidRPr="00A61CA8">
        <w:rPr>
          <w:rFonts w:ascii="Arial" w:hAnsi="Arial" w:cs="Arial"/>
          <w:bCs/>
          <w:i/>
          <w:sz w:val="24"/>
          <w:szCs w:val="24"/>
        </w:rPr>
        <w:t>Ақмола облысы бойынша Ме</w:t>
      </w:r>
      <w:r>
        <w:rPr>
          <w:rFonts w:ascii="Arial" w:hAnsi="Arial" w:cs="Arial"/>
          <w:bCs/>
          <w:i/>
          <w:sz w:val="24"/>
          <w:szCs w:val="24"/>
        </w:rPr>
        <w:t xml:space="preserve">млекеттік </w:t>
      </w:r>
      <w:proofErr w:type="gramStart"/>
      <w:r>
        <w:rPr>
          <w:rFonts w:ascii="Arial" w:hAnsi="Arial" w:cs="Arial"/>
          <w:bCs/>
          <w:i/>
          <w:sz w:val="24"/>
          <w:szCs w:val="24"/>
        </w:rPr>
        <w:t>к</w:t>
      </w:r>
      <w:proofErr w:type="gramEnd"/>
      <w:r>
        <w:rPr>
          <w:rFonts w:ascii="Arial" w:hAnsi="Arial" w:cs="Arial"/>
          <w:bCs/>
          <w:i/>
          <w:sz w:val="24"/>
          <w:szCs w:val="24"/>
        </w:rPr>
        <w:t>ірістер департаменті</w:t>
      </w:r>
      <w:r>
        <w:rPr>
          <w:rFonts w:ascii="Arial" w:hAnsi="Arial" w:cs="Arial"/>
          <w:bCs/>
          <w:i/>
          <w:sz w:val="24"/>
          <w:szCs w:val="24"/>
          <w:lang w:val="kk-KZ"/>
        </w:rPr>
        <w:t xml:space="preserve"> </w:t>
      </w:r>
      <w:r w:rsidRPr="00A61CA8">
        <w:rPr>
          <w:rFonts w:ascii="Arial" w:hAnsi="Arial" w:cs="Arial"/>
          <w:bCs/>
          <w:i/>
          <w:sz w:val="24"/>
          <w:szCs w:val="24"/>
        </w:rPr>
        <w:t>басшысының орынбасары</w:t>
      </w:r>
    </w:p>
    <w:p w14:paraId="1817A1F8" w14:textId="162A40D9" w:rsidR="00A61CA8" w:rsidRPr="00A61CA8" w:rsidRDefault="00A61CA8" w:rsidP="00A61CA8">
      <w:pPr>
        <w:spacing w:after="0" w:line="240" w:lineRule="auto"/>
        <w:ind w:left="4248"/>
        <w:jc w:val="right"/>
        <w:rPr>
          <w:rFonts w:ascii="Arial" w:hAnsi="Arial" w:cs="Arial"/>
          <w:i/>
          <w:sz w:val="24"/>
          <w:szCs w:val="24"/>
          <w:lang w:val="kk-KZ"/>
        </w:rPr>
      </w:pPr>
      <w:r w:rsidRPr="00A61CA8">
        <w:rPr>
          <w:rFonts w:ascii="Arial" w:hAnsi="Arial" w:cs="Arial"/>
          <w:bCs/>
          <w:i/>
          <w:sz w:val="24"/>
          <w:szCs w:val="24"/>
        </w:rPr>
        <w:t xml:space="preserve">Бауыржан Мергенбайұлы </w:t>
      </w:r>
      <w:proofErr w:type="gramStart"/>
      <w:r w:rsidRPr="00A61CA8">
        <w:rPr>
          <w:rFonts w:ascii="Arial" w:hAnsi="Arial" w:cs="Arial"/>
          <w:bCs/>
          <w:i/>
          <w:sz w:val="24"/>
          <w:szCs w:val="24"/>
        </w:rPr>
        <w:t>Ш</w:t>
      </w:r>
      <w:proofErr w:type="gramEnd"/>
      <w:r w:rsidRPr="00A61CA8">
        <w:rPr>
          <w:rFonts w:ascii="Arial" w:hAnsi="Arial" w:cs="Arial"/>
          <w:bCs/>
          <w:i/>
          <w:sz w:val="24"/>
          <w:szCs w:val="24"/>
          <w:lang w:val="kk-KZ"/>
        </w:rPr>
        <w:t>ә</w:t>
      </w:r>
      <w:r w:rsidRPr="00A61CA8">
        <w:rPr>
          <w:rFonts w:ascii="Arial" w:hAnsi="Arial" w:cs="Arial"/>
          <w:bCs/>
          <w:i/>
          <w:sz w:val="24"/>
          <w:szCs w:val="24"/>
        </w:rPr>
        <w:t xml:space="preserve">йкеновтің </w:t>
      </w:r>
      <w:r>
        <w:rPr>
          <w:rFonts w:ascii="Arial" w:hAnsi="Arial" w:cs="Arial"/>
          <w:bCs/>
          <w:i/>
          <w:sz w:val="24"/>
          <w:szCs w:val="24"/>
          <w:lang w:val="kk-KZ"/>
        </w:rPr>
        <w:br/>
      </w:r>
      <w:r w:rsidRPr="00A61CA8">
        <w:rPr>
          <w:rFonts w:ascii="Arial" w:hAnsi="Arial" w:cs="Arial"/>
          <w:bCs/>
          <w:i/>
          <w:sz w:val="24"/>
          <w:szCs w:val="24"/>
          <w:lang w:val="kk-KZ"/>
        </w:rPr>
        <w:t>баяндамасы</w:t>
      </w:r>
    </w:p>
    <w:p w14:paraId="176F53C3" w14:textId="77777777" w:rsidR="00A61CA8" w:rsidRDefault="00A61CA8" w:rsidP="00A61CA8">
      <w:pPr>
        <w:spacing w:after="0" w:line="240" w:lineRule="auto"/>
        <w:rPr>
          <w:rFonts w:ascii="Arial" w:hAnsi="Arial" w:cs="Arial"/>
          <w:b/>
          <w:bCs/>
          <w:i/>
          <w:sz w:val="24"/>
          <w:szCs w:val="24"/>
          <w:lang w:val="kk-KZ"/>
        </w:rPr>
      </w:pPr>
    </w:p>
    <w:p w14:paraId="366A79CB" w14:textId="77777777" w:rsidR="00A61CA8" w:rsidRPr="00A61CA8" w:rsidRDefault="00A61CA8" w:rsidP="00A61CA8">
      <w:pPr>
        <w:spacing w:after="0" w:line="240" w:lineRule="auto"/>
        <w:rPr>
          <w:rFonts w:ascii="Arial" w:hAnsi="Arial" w:cs="Arial"/>
          <w:i/>
          <w:sz w:val="24"/>
          <w:szCs w:val="24"/>
          <w:lang w:val="kk-KZ"/>
        </w:rPr>
      </w:pPr>
    </w:p>
    <w:p w14:paraId="24ED1ACF" w14:textId="77777777" w:rsidR="00A61CA8" w:rsidRDefault="00A61CA8" w:rsidP="00A61CA8">
      <w:pPr>
        <w:spacing w:after="0" w:line="240" w:lineRule="auto"/>
        <w:jc w:val="center"/>
        <w:rPr>
          <w:rFonts w:ascii="Arial" w:hAnsi="Arial" w:cs="Arial"/>
          <w:b/>
          <w:bCs/>
          <w:sz w:val="28"/>
          <w:szCs w:val="24"/>
          <w:lang w:val="kk-KZ"/>
        </w:rPr>
      </w:pPr>
      <w:r w:rsidRPr="00A61CA8">
        <w:rPr>
          <w:rFonts w:ascii="Arial" w:hAnsi="Arial" w:cs="Arial"/>
          <w:b/>
          <w:bCs/>
          <w:sz w:val="28"/>
          <w:szCs w:val="24"/>
        </w:rPr>
        <w:t>«Бақыла</w:t>
      </w:r>
      <w:proofErr w:type="gramStart"/>
      <w:r w:rsidRPr="00A61CA8">
        <w:rPr>
          <w:rFonts w:ascii="Arial" w:hAnsi="Arial" w:cs="Arial"/>
          <w:b/>
          <w:bCs/>
          <w:sz w:val="28"/>
          <w:szCs w:val="24"/>
        </w:rPr>
        <w:t>у-</w:t>
      </w:r>
      <w:proofErr w:type="gramEnd"/>
      <w:r w:rsidRPr="00A61CA8">
        <w:rPr>
          <w:rFonts w:ascii="Arial" w:hAnsi="Arial" w:cs="Arial"/>
          <w:b/>
          <w:bCs/>
          <w:sz w:val="28"/>
          <w:szCs w:val="24"/>
        </w:rPr>
        <w:t>қадағалау органдарының бизнес-қоғамдастық алдындағы бірыңғай есеп беру күні»</w:t>
      </w:r>
    </w:p>
    <w:p w14:paraId="4A1D8475" w14:textId="77777777" w:rsidR="00A61CA8" w:rsidRPr="00A61CA8" w:rsidRDefault="00A61CA8" w:rsidP="00A61CA8">
      <w:pPr>
        <w:spacing w:after="0" w:line="240" w:lineRule="auto"/>
        <w:jc w:val="center"/>
        <w:rPr>
          <w:rFonts w:ascii="Arial" w:hAnsi="Arial" w:cs="Arial"/>
          <w:sz w:val="28"/>
          <w:szCs w:val="24"/>
          <w:lang w:val="kk-KZ"/>
        </w:rPr>
      </w:pPr>
    </w:p>
    <w:p w14:paraId="04CF784A" w14:textId="77777777" w:rsidR="00A61CA8" w:rsidRDefault="00A61CA8" w:rsidP="00A61CA8">
      <w:pPr>
        <w:spacing w:after="0" w:line="240" w:lineRule="auto"/>
        <w:ind w:firstLine="709"/>
        <w:jc w:val="both"/>
        <w:rPr>
          <w:rFonts w:ascii="Arial" w:hAnsi="Arial" w:cs="Arial"/>
          <w:sz w:val="28"/>
          <w:szCs w:val="28"/>
          <w:lang w:val="kk-KZ"/>
        </w:rPr>
      </w:pPr>
      <w:r w:rsidRPr="00A61CA8">
        <w:rPr>
          <w:rFonts w:ascii="Arial" w:hAnsi="Arial" w:cs="Arial"/>
          <w:sz w:val="28"/>
          <w:szCs w:val="28"/>
          <w:lang w:val="kk-KZ"/>
        </w:rPr>
        <w:t>Мемлекеттік кірістер органдарының қызметі Қазақстан Республикасының заңнамасына сәйкес салықтар мен алымдарды толық және уақтылы жинауды қамтамасыз етуге, сондай-ақ қажетті бақылауды жүзеге асыруға және салық заңнамасын бұзушыларға қатысты шаралар қабылдауға бағытталған.</w:t>
      </w:r>
    </w:p>
    <w:p w14:paraId="4D9761B2" w14:textId="77777777" w:rsidR="00A61CA8" w:rsidRDefault="00A61CA8" w:rsidP="00A61CA8">
      <w:pPr>
        <w:spacing w:after="0" w:line="240" w:lineRule="auto"/>
        <w:ind w:firstLine="709"/>
        <w:jc w:val="both"/>
        <w:rPr>
          <w:rFonts w:ascii="Arial" w:hAnsi="Arial" w:cs="Arial"/>
          <w:sz w:val="28"/>
          <w:szCs w:val="28"/>
          <w:lang w:val="kk-KZ"/>
        </w:rPr>
      </w:pPr>
      <w:r w:rsidRPr="00A61CA8">
        <w:rPr>
          <w:rFonts w:ascii="Arial" w:hAnsi="Arial" w:cs="Arial"/>
          <w:bCs/>
          <w:sz w:val="28"/>
          <w:szCs w:val="28"/>
          <w:lang w:val="kk-KZ"/>
        </w:rPr>
        <w:t>Департаменттің негізгі бақылау-қадағалау функциялары:</w:t>
      </w:r>
    </w:p>
    <w:p w14:paraId="3EF41166" w14:textId="77777777" w:rsidR="00A61CA8" w:rsidRDefault="00A61CA8" w:rsidP="00A61CA8">
      <w:pPr>
        <w:pStyle w:val="a5"/>
        <w:numPr>
          <w:ilvl w:val="0"/>
          <w:numId w:val="12"/>
        </w:numPr>
        <w:spacing w:after="0" w:line="240" w:lineRule="auto"/>
        <w:ind w:left="0" w:firstLine="709"/>
        <w:jc w:val="both"/>
        <w:rPr>
          <w:rFonts w:ascii="Arial" w:hAnsi="Arial" w:cs="Arial"/>
          <w:sz w:val="28"/>
          <w:szCs w:val="28"/>
          <w:lang w:val="kk-KZ"/>
        </w:rPr>
      </w:pPr>
      <w:r w:rsidRPr="00A61CA8">
        <w:rPr>
          <w:rFonts w:ascii="Arial" w:hAnsi="Arial" w:cs="Arial"/>
          <w:sz w:val="28"/>
          <w:szCs w:val="28"/>
          <w:lang w:val="kk-KZ"/>
        </w:rPr>
        <w:t>бюджетке салықтардың, кедендік және басқа да төлемдердің толық әрі уақтылы түсуін қамтамасыз ету;</w:t>
      </w:r>
    </w:p>
    <w:p w14:paraId="7D74431B" w14:textId="77777777" w:rsidR="00A61CA8" w:rsidRDefault="00A61CA8" w:rsidP="00A61CA8">
      <w:pPr>
        <w:pStyle w:val="a5"/>
        <w:numPr>
          <w:ilvl w:val="0"/>
          <w:numId w:val="12"/>
        </w:numPr>
        <w:spacing w:after="0" w:line="240" w:lineRule="auto"/>
        <w:ind w:left="0" w:firstLine="709"/>
        <w:jc w:val="both"/>
        <w:rPr>
          <w:rFonts w:ascii="Arial" w:hAnsi="Arial" w:cs="Arial"/>
          <w:sz w:val="28"/>
          <w:szCs w:val="28"/>
          <w:lang w:val="kk-KZ"/>
        </w:rPr>
      </w:pPr>
      <w:r w:rsidRPr="00A61CA8">
        <w:rPr>
          <w:rFonts w:ascii="Arial" w:hAnsi="Arial" w:cs="Arial"/>
          <w:sz w:val="28"/>
          <w:szCs w:val="28"/>
          <w:lang w:val="kk-KZ"/>
        </w:rPr>
        <w:t>этил спирті мен алкоголь өнімдерін, темекі өнімдерін, мұнай өнімдерінің жекелеген түрлері мен биоотынның өндірісі мен айналымын реттеу;</w:t>
      </w:r>
    </w:p>
    <w:p w14:paraId="50FACB06" w14:textId="77777777" w:rsidR="00A61CA8" w:rsidRDefault="00A61CA8" w:rsidP="00A61CA8">
      <w:pPr>
        <w:pStyle w:val="a5"/>
        <w:numPr>
          <w:ilvl w:val="0"/>
          <w:numId w:val="12"/>
        </w:numPr>
        <w:spacing w:after="0" w:line="240" w:lineRule="auto"/>
        <w:ind w:left="0" w:firstLine="709"/>
        <w:jc w:val="both"/>
        <w:rPr>
          <w:rFonts w:ascii="Arial" w:hAnsi="Arial" w:cs="Arial"/>
          <w:sz w:val="28"/>
          <w:szCs w:val="28"/>
          <w:lang w:val="kk-KZ"/>
        </w:rPr>
      </w:pPr>
      <w:r w:rsidRPr="00A61CA8">
        <w:rPr>
          <w:rFonts w:ascii="Arial" w:hAnsi="Arial" w:cs="Arial"/>
          <w:sz w:val="28"/>
          <w:szCs w:val="28"/>
          <w:lang w:val="kk-KZ"/>
        </w:rPr>
        <w:t>оңалту және банкроттық саласындағы бақылауды жүзеге асыру;</w:t>
      </w:r>
    </w:p>
    <w:p w14:paraId="0FDBCA9B" w14:textId="404B938D" w:rsidR="00A61CA8" w:rsidRDefault="00A61CA8" w:rsidP="00A61CA8">
      <w:pPr>
        <w:pStyle w:val="a5"/>
        <w:numPr>
          <w:ilvl w:val="0"/>
          <w:numId w:val="12"/>
        </w:numPr>
        <w:spacing w:after="0" w:line="240" w:lineRule="auto"/>
        <w:ind w:left="0" w:firstLine="709"/>
        <w:jc w:val="both"/>
        <w:rPr>
          <w:rFonts w:ascii="Arial" w:hAnsi="Arial" w:cs="Arial"/>
          <w:sz w:val="28"/>
          <w:szCs w:val="28"/>
          <w:lang w:val="kk-KZ"/>
        </w:rPr>
      </w:pPr>
      <w:r w:rsidRPr="00A61CA8">
        <w:rPr>
          <w:rFonts w:ascii="Arial" w:hAnsi="Arial" w:cs="Arial"/>
          <w:sz w:val="28"/>
          <w:szCs w:val="28"/>
          <w:lang w:val="kk-KZ"/>
        </w:rPr>
        <w:t>тауарларды Еуразиялық экономикалық одақтың кедендік шекарасы арқылы өткізуге, оларды ЕАЭО-ның бірыңғай кедендік аумағы бойынша кедендік бақылаумен тасымалдауға, уақытша сақтауға, кедендік декларациялауға, шығаруға және кедендік рәсімдерге сәйкес пайдалануға байланысты кедендік реттеуді, сондай-ақ кедендік бақылауды жүзеге асыру.</w:t>
      </w:r>
    </w:p>
    <w:p w14:paraId="2E68510E" w14:textId="77777777" w:rsidR="00A61CA8" w:rsidRPr="00A61CA8" w:rsidRDefault="00A61CA8" w:rsidP="00A61CA8">
      <w:pPr>
        <w:pStyle w:val="a5"/>
        <w:spacing w:after="0" w:line="240" w:lineRule="auto"/>
        <w:ind w:left="709"/>
        <w:jc w:val="both"/>
        <w:rPr>
          <w:rFonts w:ascii="Arial" w:hAnsi="Arial" w:cs="Arial"/>
          <w:sz w:val="28"/>
          <w:szCs w:val="28"/>
          <w:lang w:val="kk-KZ"/>
        </w:rPr>
      </w:pPr>
    </w:p>
    <w:p w14:paraId="7DF84E5B" w14:textId="77777777" w:rsidR="00A61CA8" w:rsidRPr="00A61CA8" w:rsidRDefault="00A61CA8" w:rsidP="00A61CA8">
      <w:pPr>
        <w:spacing w:after="0" w:line="240" w:lineRule="auto"/>
        <w:ind w:firstLine="709"/>
        <w:jc w:val="center"/>
        <w:rPr>
          <w:rFonts w:ascii="Arial" w:hAnsi="Arial" w:cs="Arial"/>
          <w:b/>
          <w:bCs/>
          <w:sz w:val="28"/>
          <w:szCs w:val="28"/>
        </w:rPr>
      </w:pPr>
      <w:r w:rsidRPr="00A61CA8">
        <w:rPr>
          <w:rFonts w:ascii="Arial" w:hAnsi="Arial" w:cs="Arial"/>
          <w:b/>
          <w:bCs/>
          <w:sz w:val="28"/>
          <w:szCs w:val="28"/>
        </w:rPr>
        <w:t>Аудит</w:t>
      </w:r>
    </w:p>
    <w:p w14:paraId="39E30626"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Мемлекет басшысы бақылаушы органдардың алдына қойған басым міндеттердің бі</w:t>
      </w:r>
      <w:proofErr w:type="gramStart"/>
      <w:r w:rsidRPr="00A61CA8">
        <w:rPr>
          <w:rFonts w:ascii="Arial" w:hAnsi="Arial" w:cs="Arial"/>
          <w:sz w:val="28"/>
          <w:szCs w:val="28"/>
        </w:rPr>
        <w:t>р</w:t>
      </w:r>
      <w:proofErr w:type="gramEnd"/>
      <w:r w:rsidRPr="00A61CA8">
        <w:rPr>
          <w:rFonts w:ascii="Arial" w:hAnsi="Arial" w:cs="Arial"/>
          <w:sz w:val="28"/>
          <w:szCs w:val="28"/>
        </w:rPr>
        <w:t>і – бизнеске түсетін әкімшілік жүктемені азайту мақсатында мемлекеттік органдар жүргізетін тексерулердің барлық түрін жүйелеу және ретке келтіру.</w:t>
      </w:r>
    </w:p>
    <w:p w14:paraId="556FBAD7"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Сонымен қатар, салықтық тексерулер нәтижелері бойынша қосымша есептеулерге әкелетін факторлардың бі</w:t>
      </w:r>
      <w:proofErr w:type="gramStart"/>
      <w:r w:rsidRPr="00A61CA8">
        <w:rPr>
          <w:rFonts w:ascii="Arial" w:hAnsi="Arial" w:cs="Arial"/>
          <w:sz w:val="28"/>
          <w:szCs w:val="28"/>
        </w:rPr>
        <w:t>р</w:t>
      </w:r>
      <w:proofErr w:type="gramEnd"/>
      <w:r w:rsidRPr="00A61CA8">
        <w:rPr>
          <w:rFonts w:ascii="Arial" w:hAnsi="Arial" w:cs="Arial"/>
          <w:sz w:val="28"/>
          <w:szCs w:val="28"/>
        </w:rPr>
        <w:t>і – салық міндеттемелерін оңтайландыру мақсатында сенімсіз жеткізушілермен өзара есеп айырысу бойынша корпоративтік табыс салығы (КТС) бойынша шегерімдерге және қосылған құн салығын (ҚҚС) есепке жатқызуға сомаларды негізсіз жатқызу.</w:t>
      </w:r>
    </w:p>
    <w:p w14:paraId="3A5FBE8B"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Осыған байланысты Ақмола облысы бойынша Мемлекеттік </w:t>
      </w:r>
      <w:proofErr w:type="gramStart"/>
      <w:r w:rsidRPr="00A61CA8">
        <w:rPr>
          <w:rFonts w:ascii="Arial" w:hAnsi="Arial" w:cs="Arial"/>
          <w:sz w:val="28"/>
          <w:szCs w:val="28"/>
        </w:rPr>
        <w:t>к</w:t>
      </w:r>
      <w:proofErr w:type="gramEnd"/>
      <w:r w:rsidRPr="00A61CA8">
        <w:rPr>
          <w:rFonts w:ascii="Arial" w:hAnsi="Arial" w:cs="Arial"/>
          <w:sz w:val="28"/>
          <w:szCs w:val="28"/>
        </w:rPr>
        <w:t>ірістер департаменті салық төлеушілерді ашық қолжетімді ақпараттық жүйелер арқылы контрагенттердің сенімділігін тексеру қажеттілігіне тағы да шақырады.</w:t>
      </w:r>
    </w:p>
    <w:p w14:paraId="72FA4ED7" w14:textId="77777777" w:rsidR="00A61CA8" w:rsidRDefault="00A61CA8" w:rsidP="00A61CA8">
      <w:pPr>
        <w:spacing w:after="0" w:line="240" w:lineRule="auto"/>
        <w:ind w:firstLine="709"/>
        <w:jc w:val="both"/>
        <w:rPr>
          <w:rFonts w:ascii="Arial" w:hAnsi="Arial" w:cs="Arial"/>
          <w:b/>
          <w:bCs/>
          <w:sz w:val="28"/>
          <w:szCs w:val="28"/>
          <w:lang w:val="kk-KZ"/>
        </w:rPr>
      </w:pPr>
    </w:p>
    <w:p w14:paraId="061DBEAE" w14:textId="77777777" w:rsidR="00A61CA8" w:rsidRPr="00A61CA8" w:rsidRDefault="00A61CA8" w:rsidP="00A61CA8">
      <w:pPr>
        <w:spacing w:after="0" w:line="240" w:lineRule="auto"/>
        <w:ind w:firstLine="709"/>
        <w:jc w:val="center"/>
        <w:rPr>
          <w:rFonts w:ascii="Arial" w:hAnsi="Arial" w:cs="Arial"/>
          <w:b/>
          <w:bCs/>
          <w:i/>
          <w:sz w:val="28"/>
          <w:szCs w:val="28"/>
        </w:rPr>
      </w:pPr>
      <w:r w:rsidRPr="00A61CA8">
        <w:rPr>
          <w:rFonts w:ascii="Arial" w:hAnsi="Arial" w:cs="Arial"/>
          <w:b/>
          <w:bCs/>
          <w:i/>
          <w:sz w:val="28"/>
          <w:szCs w:val="28"/>
        </w:rPr>
        <w:t>Заңсыз акцизделетін ө</w:t>
      </w:r>
      <w:proofErr w:type="gramStart"/>
      <w:r w:rsidRPr="00A61CA8">
        <w:rPr>
          <w:rFonts w:ascii="Arial" w:hAnsi="Arial" w:cs="Arial"/>
          <w:b/>
          <w:bCs/>
          <w:i/>
          <w:sz w:val="28"/>
          <w:szCs w:val="28"/>
        </w:rPr>
        <w:t>н</w:t>
      </w:r>
      <w:proofErr w:type="gramEnd"/>
      <w:r w:rsidRPr="00A61CA8">
        <w:rPr>
          <w:rFonts w:ascii="Arial" w:hAnsi="Arial" w:cs="Arial"/>
          <w:b/>
          <w:bCs/>
          <w:i/>
          <w:sz w:val="28"/>
          <w:szCs w:val="28"/>
        </w:rPr>
        <w:t>імдерді анықтау</w:t>
      </w:r>
    </w:p>
    <w:p w14:paraId="3E28C711"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2026 жылғы 15 қыркүйектегі жағдай бойынша облыста </w:t>
      </w:r>
      <w:r w:rsidRPr="00A61CA8">
        <w:rPr>
          <w:rFonts w:ascii="Arial" w:hAnsi="Arial" w:cs="Arial"/>
          <w:b/>
          <w:bCs/>
          <w:sz w:val="28"/>
          <w:szCs w:val="28"/>
        </w:rPr>
        <w:t>147</w:t>
      </w:r>
      <w:r w:rsidRPr="00A61CA8">
        <w:rPr>
          <w:rFonts w:ascii="Arial" w:hAnsi="Arial" w:cs="Arial"/>
          <w:sz w:val="28"/>
          <w:szCs w:val="28"/>
        </w:rPr>
        <w:t xml:space="preserve"> салықтық тексеру жүргізілді. Тексеру барысында тиі</w:t>
      </w:r>
      <w:proofErr w:type="gramStart"/>
      <w:r w:rsidRPr="00A61CA8">
        <w:rPr>
          <w:rFonts w:ascii="Arial" w:hAnsi="Arial" w:cs="Arial"/>
          <w:sz w:val="28"/>
          <w:szCs w:val="28"/>
        </w:rPr>
        <w:t>ст</w:t>
      </w:r>
      <w:proofErr w:type="gramEnd"/>
      <w:r w:rsidRPr="00A61CA8">
        <w:rPr>
          <w:rFonts w:ascii="Arial" w:hAnsi="Arial" w:cs="Arial"/>
          <w:sz w:val="28"/>
          <w:szCs w:val="28"/>
        </w:rPr>
        <w:t xml:space="preserve">і тауарға ілеспе жүкқұжаттары мен қажетті лицензиясы жоқ </w:t>
      </w:r>
      <w:r w:rsidRPr="00A61CA8">
        <w:rPr>
          <w:rFonts w:ascii="Arial" w:hAnsi="Arial" w:cs="Arial"/>
          <w:b/>
          <w:bCs/>
          <w:sz w:val="28"/>
          <w:szCs w:val="28"/>
        </w:rPr>
        <w:t>57 700 литр</w:t>
      </w:r>
      <w:r w:rsidRPr="00A61CA8">
        <w:rPr>
          <w:rFonts w:ascii="Arial" w:hAnsi="Arial" w:cs="Arial"/>
          <w:sz w:val="28"/>
          <w:szCs w:val="28"/>
        </w:rPr>
        <w:t xml:space="preserve"> алкоголь өнімінің заңсыз айналымы тоқтатылды.</w:t>
      </w:r>
    </w:p>
    <w:p w14:paraId="3D69B74F"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lastRenderedPageBreak/>
        <w:t xml:space="preserve">Сондай-ақ таңбалау құралдары жоқ </w:t>
      </w:r>
      <w:r w:rsidRPr="00A61CA8">
        <w:rPr>
          <w:rFonts w:ascii="Arial" w:hAnsi="Arial" w:cs="Arial"/>
          <w:b/>
          <w:bCs/>
          <w:sz w:val="28"/>
          <w:szCs w:val="28"/>
        </w:rPr>
        <w:t>13 370 қорап</w:t>
      </w:r>
      <w:r w:rsidRPr="00A61CA8">
        <w:rPr>
          <w:rFonts w:ascii="Arial" w:hAnsi="Arial" w:cs="Arial"/>
          <w:sz w:val="28"/>
          <w:szCs w:val="28"/>
        </w:rPr>
        <w:t xml:space="preserve"> контрафактілік темекі өнімінің айналымы анықталды.</w:t>
      </w:r>
    </w:p>
    <w:p w14:paraId="1BAA2D44"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Ілеспе жүкқұжаттарын </w:t>
      </w:r>
      <w:proofErr w:type="gramStart"/>
      <w:r w:rsidRPr="00A61CA8">
        <w:rPr>
          <w:rFonts w:ascii="Arial" w:hAnsi="Arial" w:cs="Arial"/>
          <w:sz w:val="28"/>
          <w:szCs w:val="28"/>
        </w:rPr>
        <w:t>р</w:t>
      </w:r>
      <w:proofErr w:type="gramEnd"/>
      <w:r w:rsidRPr="00A61CA8">
        <w:rPr>
          <w:rFonts w:ascii="Arial" w:hAnsi="Arial" w:cs="Arial"/>
          <w:sz w:val="28"/>
          <w:szCs w:val="28"/>
        </w:rPr>
        <w:t xml:space="preserve">әсімдемей және тіркеусіз тұлғалардың </w:t>
      </w:r>
      <w:r w:rsidRPr="00A61CA8">
        <w:rPr>
          <w:rFonts w:ascii="Arial" w:hAnsi="Arial" w:cs="Arial"/>
          <w:b/>
          <w:bCs/>
          <w:sz w:val="28"/>
          <w:szCs w:val="28"/>
        </w:rPr>
        <w:t>1 061 тонна</w:t>
      </w:r>
      <w:r w:rsidRPr="00A61CA8">
        <w:rPr>
          <w:rFonts w:ascii="Arial" w:hAnsi="Arial" w:cs="Arial"/>
          <w:sz w:val="28"/>
          <w:szCs w:val="28"/>
        </w:rPr>
        <w:t xml:space="preserve"> көлемінде мұнай өнімдерін заңсыз айналымға шығарғаны анықталды.</w:t>
      </w:r>
    </w:p>
    <w:p w14:paraId="6A973BD4" w14:textId="77777777" w:rsidR="00A61CA8" w:rsidRDefault="00A61CA8" w:rsidP="00A61CA8">
      <w:pPr>
        <w:spacing w:after="0" w:line="240" w:lineRule="auto"/>
        <w:ind w:firstLine="709"/>
        <w:jc w:val="both"/>
        <w:rPr>
          <w:rFonts w:ascii="Arial" w:hAnsi="Arial" w:cs="Arial"/>
          <w:sz w:val="28"/>
          <w:szCs w:val="28"/>
          <w:lang w:val="kk-KZ"/>
        </w:rPr>
      </w:pPr>
      <w:r w:rsidRPr="00A61CA8">
        <w:rPr>
          <w:rFonts w:ascii="Arial" w:hAnsi="Arial" w:cs="Arial"/>
          <w:sz w:val="28"/>
          <w:szCs w:val="28"/>
        </w:rPr>
        <w:t>Аталған фактілер бойынша әкімшілік іс жүргізулер қозғалды, барлық құқық бұ</w:t>
      </w:r>
      <w:proofErr w:type="gramStart"/>
      <w:r w:rsidRPr="00A61CA8">
        <w:rPr>
          <w:rFonts w:ascii="Arial" w:hAnsi="Arial" w:cs="Arial"/>
          <w:sz w:val="28"/>
          <w:szCs w:val="28"/>
        </w:rPr>
        <w:t>зушылар</w:t>
      </w:r>
      <w:proofErr w:type="gramEnd"/>
      <w:r w:rsidRPr="00A61CA8">
        <w:rPr>
          <w:rFonts w:ascii="Arial" w:hAnsi="Arial" w:cs="Arial"/>
          <w:sz w:val="28"/>
          <w:szCs w:val="28"/>
        </w:rPr>
        <w:t xml:space="preserve">ға қатысты материалдар соттарға жолданды. Жалпы сомасы </w:t>
      </w:r>
      <w:r w:rsidRPr="00A61CA8">
        <w:rPr>
          <w:rFonts w:ascii="Arial" w:hAnsi="Arial" w:cs="Arial"/>
          <w:b/>
          <w:bCs/>
          <w:sz w:val="28"/>
          <w:szCs w:val="28"/>
        </w:rPr>
        <w:t>43,3 млн теңге</w:t>
      </w:r>
      <w:r w:rsidRPr="00A61CA8">
        <w:rPr>
          <w:rFonts w:ascii="Arial" w:hAnsi="Arial" w:cs="Arial"/>
          <w:sz w:val="28"/>
          <w:szCs w:val="28"/>
        </w:rPr>
        <w:t xml:space="preserve"> көлемінде айыппұл салынды, сондай-ақ жалпы сомасы </w:t>
      </w:r>
      <w:r w:rsidRPr="00A61CA8">
        <w:rPr>
          <w:rFonts w:ascii="Arial" w:hAnsi="Arial" w:cs="Arial"/>
          <w:b/>
          <w:bCs/>
          <w:sz w:val="28"/>
          <w:szCs w:val="28"/>
        </w:rPr>
        <w:t>14,8 млн теңге</w:t>
      </w:r>
      <w:r w:rsidRPr="00A61CA8">
        <w:rPr>
          <w:rFonts w:ascii="Arial" w:hAnsi="Arial" w:cs="Arial"/>
          <w:sz w:val="28"/>
          <w:szCs w:val="28"/>
        </w:rPr>
        <w:t xml:space="preserve"> болатын заңсыз акцизделетін ө</w:t>
      </w:r>
      <w:proofErr w:type="gramStart"/>
      <w:r w:rsidRPr="00A61CA8">
        <w:rPr>
          <w:rFonts w:ascii="Arial" w:hAnsi="Arial" w:cs="Arial"/>
          <w:sz w:val="28"/>
          <w:szCs w:val="28"/>
        </w:rPr>
        <w:t>н</w:t>
      </w:r>
      <w:proofErr w:type="gramEnd"/>
      <w:r w:rsidRPr="00A61CA8">
        <w:rPr>
          <w:rFonts w:ascii="Arial" w:hAnsi="Arial" w:cs="Arial"/>
          <w:sz w:val="28"/>
          <w:szCs w:val="28"/>
        </w:rPr>
        <w:t>імдер мен мұнай өнімдерін заңсыз өткізуден түскен кіріс тәркіленді.</w:t>
      </w:r>
    </w:p>
    <w:p w14:paraId="07AF7642" w14:textId="77777777" w:rsidR="00A61CA8" w:rsidRPr="00A61CA8" w:rsidRDefault="00A61CA8" w:rsidP="00A61CA8">
      <w:pPr>
        <w:spacing w:after="0" w:line="240" w:lineRule="auto"/>
        <w:ind w:firstLine="709"/>
        <w:jc w:val="both"/>
        <w:rPr>
          <w:rFonts w:ascii="Arial" w:hAnsi="Arial" w:cs="Arial"/>
          <w:sz w:val="28"/>
          <w:szCs w:val="28"/>
          <w:lang w:val="kk-KZ"/>
        </w:rPr>
      </w:pPr>
    </w:p>
    <w:p w14:paraId="46DF21B6" w14:textId="77777777" w:rsidR="00A61CA8" w:rsidRPr="00A61CA8" w:rsidRDefault="00A61CA8" w:rsidP="00A61CA8">
      <w:pPr>
        <w:spacing w:after="0" w:line="240" w:lineRule="auto"/>
        <w:ind w:firstLine="709"/>
        <w:jc w:val="center"/>
        <w:rPr>
          <w:rFonts w:ascii="Arial" w:hAnsi="Arial" w:cs="Arial"/>
          <w:b/>
          <w:bCs/>
          <w:sz w:val="28"/>
          <w:szCs w:val="28"/>
        </w:rPr>
      </w:pPr>
      <w:r w:rsidRPr="00A61CA8">
        <w:rPr>
          <w:rFonts w:ascii="Arial" w:hAnsi="Arial" w:cs="Arial"/>
          <w:b/>
          <w:bCs/>
          <w:sz w:val="28"/>
          <w:szCs w:val="28"/>
        </w:rPr>
        <w:t>Оңалту және банкроттық мәселелері бойынша</w:t>
      </w:r>
    </w:p>
    <w:p w14:paraId="791D19F5"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Департаменттің құзыретіне Қазақстан Республикасының оңалту және банкроттық туралы заңнамасының сақталуына мемлекетті</w:t>
      </w:r>
      <w:proofErr w:type="gramStart"/>
      <w:r w:rsidRPr="00A61CA8">
        <w:rPr>
          <w:rFonts w:ascii="Arial" w:hAnsi="Arial" w:cs="Arial"/>
          <w:sz w:val="28"/>
          <w:szCs w:val="28"/>
        </w:rPr>
        <w:t>к</w:t>
      </w:r>
      <w:proofErr w:type="gramEnd"/>
      <w:r w:rsidRPr="00A61CA8">
        <w:rPr>
          <w:rFonts w:ascii="Arial" w:hAnsi="Arial" w:cs="Arial"/>
          <w:sz w:val="28"/>
          <w:szCs w:val="28"/>
        </w:rPr>
        <w:t xml:space="preserve"> бақылауды жүзеге асыру жатады. Бақылау тексеру және бақылау субъектісіне (объектісіне) бару арқылы профилактикалық бақылау, сондай-ақ бақылау субъектісіне (объекті</w:t>
      </w:r>
      <w:proofErr w:type="gramStart"/>
      <w:r w:rsidRPr="00A61CA8">
        <w:rPr>
          <w:rFonts w:ascii="Arial" w:hAnsi="Arial" w:cs="Arial"/>
          <w:sz w:val="28"/>
          <w:szCs w:val="28"/>
        </w:rPr>
        <w:t>с</w:t>
      </w:r>
      <w:proofErr w:type="gramEnd"/>
      <w:r w:rsidRPr="00A61CA8">
        <w:rPr>
          <w:rFonts w:ascii="Arial" w:hAnsi="Arial" w:cs="Arial"/>
          <w:sz w:val="28"/>
          <w:szCs w:val="28"/>
        </w:rPr>
        <w:t>іне) бармай профилактикалық бақылау нысандарында жүзеге асырылады.</w:t>
      </w:r>
    </w:p>
    <w:p w14:paraId="6C79B9D9"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Мәселен, 2026 жылдың өткен кезеңінде бақылау субъекті</w:t>
      </w:r>
      <w:proofErr w:type="gramStart"/>
      <w:r w:rsidRPr="00A61CA8">
        <w:rPr>
          <w:rFonts w:ascii="Arial" w:hAnsi="Arial" w:cs="Arial"/>
          <w:sz w:val="28"/>
          <w:szCs w:val="28"/>
        </w:rPr>
        <w:t>с</w:t>
      </w:r>
      <w:proofErr w:type="gramEnd"/>
      <w:r w:rsidRPr="00A61CA8">
        <w:rPr>
          <w:rFonts w:ascii="Arial" w:hAnsi="Arial" w:cs="Arial"/>
          <w:sz w:val="28"/>
          <w:szCs w:val="28"/>
        </w:rPr>
        <w:t xml:space="preserve">іне бармай жүргізілген профилактикалық бақылау шеңберінде әкімшілерге бұзушылықтарды жою туралы </w:t>
      </w:r>
      <w:r w:rsidRPr="00A61CA8">
        <w:rPr>
          <w:rFonts w:ascii="Arial" w:hAnsi="Arial" w:cs="Arial"/>
          <w:b/>
          <w:bCs/>
          <w:sz w:val="28"/>
          <w:szCs w:val="28"/>
        </w:rPr>
        <w:t>3</w:t>
      </w:r>
      <w:r w:rsidRPr="00A61CA8">
        <w:rPr>
          <w:rFonts w:ascii="Arial" w:hAnsi="Arial" w:cs="Arial"/>
          <w:sz w:val="28"/>
          <w:szCs w:val="28"/>
        </w:rPr>
        <w:t xml:space="preserve"> хабарлама жолданып, олардың </w:t>
      </w:r>
      <w:r w:rsidRPr="00A61CA8">
        <w:rPr>
          <w:rFonts w:ascii="Arial" w:hAnsi="Arial" w:cs="Arial"/>
          <w:b/>
          <w:bCs/>
          <w:sz w:val="28"/>
          <w:szCs w:val="28"/>
        </w:rPr>
        <w:t>үшеуі де</w:t>
      </w:r>
      <w:r w:rsidRPr="00A61CA8">
        <w:rPr>
          <w:rFonts w:ascii="Arial" w:hAnsi="Arial" w:cs="Arial"/>
          <w:sz w:val="28"/>
          <w:szCs w:val="28"/>
        </w:rPr>
        <w:t xml:space="preserve"> орындалды.</w:t>
      </w:r>
    </w:p>
    <w:p w14:paraId="71588808" w14:textId="77777777" w:rsidR="00A61CA8" w:rsidRDefault="00A61CA8" w:rsidP="00A61CA8">
      <w:pPr>
        <w:spacing w:after="0" w:line="240" w:lineRule="auto"/>
        <w:ind w:firstLine="709"/>
        <w:jc w:val="both"/>
        <w:rPr>
          <w:rFonts w:ascii="Arial" w:hAnsi="Arial" w:cs="Arial"/>
          <w:b/>
          <w:bCs/>
          <w:sz w:val="28"/>
          <w:szCs w:val="28"/>
          <w:lang w:val="kk-KZ"/>
        </w:rPr>
      </w:pPr>
    </w:p>
    <w:p w14:paraId="14DB9EC3" w14:textId="77777777" w:rsidR="00A61CA8" w:rsidRPr="00A61CA8" w:rsidRDefault="00A61CA8" w:rsidP="00A61CA8">
      <w:pPr>
        <w:spacing w:after="0" w:line="240" w:lineRule="auto"/>
        <w:ind w:firstLine="709"/>
        <w:jc w:val="center"/>
        <w:rPr>
          <w:rFonts w:ascii="Arial" w:hAnsi="Arial" w:cs="Arial"/>
          <w:b/>
          <w:bCs/>
          <w:sz w:val="28"/>
          <w:szCs w:val="28"/>
          <w:lang w:val="kk-KZ"/>
        </w:rPr>
      </w:pPr>
      <w:r w:rsidRPr="00A61CA8">
        <w:rPr>
          <w:rFonts w:ascii="Arial" w:hAnsi="Arial" w:cs="Arial"/>
          <w:b/>
          <w:bCs/>
          <w:sz w:val="28"/>
          <w:szCs w:val="28"/>
          <w:lang w:val="kk-KZ"/>
        </w:rPr>
        <w:t>ЕАЭО шеңберінде ҚҚС-ты әкімшілендіру</w:t>
      </w:r>
    </w:p>
    <w:p w14:paraId="48666C17"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Төлеушілерге қолайлы жағдай жасау мақсатында ЭШФ АЖ-дағы функционалдар жетілді</w:t>
      </w:r>
      <w:proofErr w:type="gramStart"/>
      <w:r w:rsidRPr="00A61CA8">
        <w:rPr>
          <w:rFonts w:ascii="Arial" w:hAnsi="Arial" w:cs="Arial"/>
          <w:sz w:val="28"/>
          <w:szCs w:val="28"/>
        </w:rPr>
        <w:t>р</w:t>
      </w:r>
      <w:proofErr w:type="gramEnd"/>
      <w:r w:rsidRPr="00A61CA8">
        <w:rPr>
          <w:rFonts w:ascii="Arial" w:hAnsi="Arial" w:cs="Arial"/>
          <w:sz w:val="28"/>
          <w:szCs w:val="28"/>
        </w:rPr>
        <w:t>ілді. Оларға сәйкес салық төлеуші мұндай тауарды өткізу кезінде қандай рұқсат беру құжаттары болуы қажеттігін алдын ала біле алады.</w:t>
      </w:r>
    </w:p>
    <w:p w14:paraId="1C4D929D"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Сонымен қатар, бизнес-процестерді оңтайландыру мақсатында 2024 жылғы 22 қаңтардан бастап 2021 жылғы 21 маусымдағы №11 Еуразиялық үкіметаралық кеңес шешімін орындау шеңберінде ЕАЭ</w:t>
      </w:r>
      <w:proofErr w:type="gramStart"/>
      <w:r w:rsidRPr="00A61CA8">
        <w:rPr>
          <w:rFonts w:ascii="Arial" w:hAnsi="Arial" w:cs="Arial"/>
          <w:sz w:val="28"/>
          <w:szCs w:val="28"/>
        </w:rPr>
        <w:t>О-</w:t>
      </w:r>
      <w:proofErr w:type="gramEnd"/>
      <w:r w:rsidRPr="00A61CA8">
        <w:rPr>
          <w:rFonts w:ascii="Arial" w:hAnsi="Arial" w:cs="Arial"/>
          <w:sz w:val="28"/>
          <w:szCs w:val="28"/>
        </w:rPr>
        <w:t>ға мүше мемлекеттердің уәкілетті органдарымен бірге ЭШФ АЖ-ның «Бақылау ізін қадағалау паспорты» функционалы тестілеуден өткізіліп келеді.</w:t>
      </w:r>
    </w:p>
    <w:p w14:paraId="66FE45DC"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Тестілеу ЕАЭ</w:t>
      </w:r>
      <w:proofErr w:type="gramStart"/>
      <w:r w:rsidRPr="00A61CA8">
        <w:rPr>
          <w:rFonts w:ascii="Arial" w:hAnsi="Arial" w:cs="Arial"/>
          <w:sz w:val="28"/>
          <w:szCs w:val="28"/>
        </w:rPr>
        <w:t>О-</w:t>
      </w:r>
      <w:proofErr w:type="gramEnd"/>
      <w:r w:rsidRPr="00A61CA8">
        <w:rPr>
          <w:rFonts w:ascii="Arial" w:hAnsi="Arial" w:cs="Arial"/>
          <w:sz w:val="28"/>
          <w:szCs w:val="28"/>
        </w:rPr>
        <w:t>ға мүше мемлекеттердің уәкілетті органдары функционалдың жұмыс қабілеттілігін растағанға және жүйелер синхрондалғанға дейін жүргізіледі. Бұл алып қою тізбесіне енгізілген тауарларды экспорттау кезінде тауарға ілеспе құжаттарды қағаз нысанында куәландыру қажеттілігін одан ә</w:t>
      </w:r>
      <w:proofErr w:type="gramStart"/>
      <w:r w:rsidRPr="00A61CA8">
        <w:rPr>
          <w:rFonts w:ascii="Arial" w:hAnsi="Arial" w:cs="Arial"/>
          <w:sz w:val="28"/>
          <w:szCs w:val="28"/>
        </w:rPr>
        <w:t>р</w:t>
      </w:r>
      <w:proofErr w:type="gramEnd"/>
      <w:r w:rsidRPr="00A61CA8">
        <w:rPr>
          <w:rFonts w:ascii="Arial" w:hAnsi="Arial" w:cs="Arial"/>
          <w:sz w:val="28"/>
          <w:szCs w:val="28"/>
        </w:rPr>
        <w:t>і алып тастауға мүмкіндік береді.</w:t>
      </w:r>
    </w:p>
    <w:p w14:paraId="43CAE4EF"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Қазіргі уақытта салық төлеушілерге автомобиль өткізу пункттерінен (АӨП) өту кезінде қолайлы жағдай жасау үшін Қазақстан-Ресей шекарасындағы автомобиль өткізу пункттерінде электрондық кезек жұмыс істейді. Бұл шекарадан өтудің жеделдігі мен ашықтығын қамтамасыз еті</w:t>
      </w:r>
      <w:proofErr w:type="gramStart"/>
      <w:r w:rsidRPr="00A61CA8">
        <w:rPr>
          <w:rFonts w:ascii="Arial" w:hAnsi="Arial" w:cs="Arial"/>
          <w:sz w:val="28"/>
          <w:szCs w:val="28"/>
        </w:rPr>
        <w:t>п</w:t>
      </w:r>
      <w:proofErr w:type="gramEnd"/>
      <w:r w:rsidRPr="00A61CA8">
        <w:rPr>
          <w:rFonts w:ascii="Arial" w:hAnsi="Arial" w:cs="Arial"/>
          <w:sz w:val="28"/>
          <w:szCs w:val="28"/>
        </w:rPr>
        <w:t xml:space="preserve">, жүк автокөліктерінің жиналып қалуын азайтуға </w:t>
      </w:r>
      <w:proofErr w:type="gramStart"/>
      <w:r w:rsidRPr="00A61CA8">
        <w:rPr>
          <w:rFonts w:ascii="Arial" w:hAnsi="Arial" w:cs="Arial"/>
          <w:sz w:val="28"/>
          <w:szCs w:val="28"/>
        </w:rPr>
        <w:t>м</w:t>
      </w:r>
      <w:proofErr w:type="gramEnd"/>
      <w:r w:rsidRPr="00A61CA8">
        <w:rPr>
          <w:rFonts w:ascii="Arial" w:hAnsi="Arial" w:cs="Arial"/>
          <w:sz w:val="28"/>
          <w:szCs w:val="28"/>
        </w:rPr>
        <w:t>үмкіндік береді.</w:t>
      </w:r>
    </w:p>
    <w:p w14:paraId="59BD80C3"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Электрондық кезекке бронь жасау үшін тасымалдаушылар </w:t>
      </w:r>
      <w:r w:rsidRPr="00A61CA8">
        <w:rPr>
          <w:rFonts w:ascii="Arial" w:hAnsi="Arial" w:cs="Arial"/>
          <w:b/>
          <w:bCs/>
          <w:sz w:val="28"/>
          <w:szCs w:val="28"/>
        </w:rPr>
        <w:t>«CarGoRuqsat»</w:t>
      </w:r>
      <w:r w:rsidRPr="00A61CA8">
        <w:rPr>
          <w:rFonts w:ascii="Arial" w:hAnsi="Arial" w:cs="Arial"/>
          <w:sz w:val="28"/>
          <w:szCs w:val="28"/>
        </w:rPr>
        <w:t xml:space="preserve"> қосымшасында тіркелі</w:t>
      </w:r>
      <w:proofErr w:type="gramStart"/>
      <w:r w:rsidRPr="00A61CA8">
        <w:rPr>
          <w:rFonts w:ascii="Arial" w:hAnsi="Arial" w:cs="Arial"/>
          <w:sz w:val="28"/>
          <w:szCs w:val="28"/>
        </w:rPr>
        <w:t>п</w:t>
      </w:r>
      <w:proofErr w:type="gramEnd"/>
      <w:r w:rsidRPr="00A61CA8">
        <w:rPr>
          <w:rFonts w:ascii="Arial" w:hAnsi="Arial" w:cs="Arial"/>
          <w:sz w:val="28"/>
          <w:szCs w:val="28"/>
        </w:rPr>
        <w:t xml:space="preserve">, жүргізуші мен көлік құралы туралы мәліметтерді толтырып, қажетті өткізу пунктін, шекарадан өтетін </w:t>
      </w:r>
      <w:r w:rsidRPr="00A61CA8">
        <w:rPr>
          <w:rFonts w:ascii="Arial" w:hAnsi="Arial" w:cs="Arial"/>
          <w:sz w:val="28"/>
          <w:szCs w:val="28"/>
        </w:rPr>
        <w:lastRenderedPageBreak/>
        <w:t>күн мен уақытты көрсетуі және шекарадан өту үшін өткізу пунктіне уақытында келуі қажет.</w:t>
      </w:r>
    </w:p>
    <w:p w14:paraId="6C6794BD" w14:textId="77777777" w:rsidR="00A61CA8" w:rsidRDefault="00A61CA8" w:rsidP="00A61CA8">
      <w:pPr>
        <w:spacing w:after="0" w:line="240" w:lineRule="auto"/>
        <w:ind w:firstLine="709"/>
        <w:jc w:val="both"/>
        <w:rPr>
          <w:rFonts w:ascii="Arial" w:hAnsi="Arial" w:cs="Arial"/>
          <w:b/>
          <w:bCs/>
          <w:sz w:val="28"/>
          <w:szCs w:val="28"/>
          <w:lang w:val="kk-KZ"/>
        </w:rPr>
      </w:pPr>
    </w:p>
    <w:p w14:paraId="56018DCF" w14:textId="77777777" w:rsidR="00A61CA8" w:rsidRPr="00A61CA8" w:rsidRDefault="00A61CA8" w:rsidP="00A61CA8">
      <w:pPr>
        <w:spacing w:after="0" w:line="240" w:lineRule="auto"/>
        <w:ind w:firstLine="709"/>
        <w:jc w:val="center"/>
        <w:rPr>
          <w:rFonts w:ascii="Arial" w:hAnsi="Arial" w:cs="Arial"/>
          <w:b/>
          <w:bCs/>
          <w:sz w:val="28"/>
          <w:szCs w:val="28"/>
        </w:rPr>
      </w:pPr>
      <w:r w:rsidRPr="00A61CA8">
        <w:rPr>
          <w:rFonts w:ascii="Arial" w:hAnsi="Arial" w:cs="Arial"/>
          <w:b/>
          <w:bCs/>
          <w:sz w:val="28"/>
          <w:szCs w:val="28"/>
        </w:rPr>
        <w:t xml:space="preserve">Мемлекеттік </w:t>
      </w:r>
      <w:proofErr w:type="gramStart"/>
      <w:r w:rsidRPr="00A61CA8">
        <w:rPr>
          <w:rFonts w:ascii="Arial" w:hAnsi="Arial" w:cs="Arial"/>
          <w:b/>
          <w:bCs/>
          <w:sz w:val="28"/>
          <w:szCs w:val="28"/>
        </w:rPr>
        <w:t>к</w:t>
      </w:r>
      <w:proofErr w:type="gramEnd"/>
      <w:r w:rsidRPr="00A61CA8">
        <w:rPr>
          <w:rFonts w:ascii="Arial" w:hAnsi="Arial" w:cs="Arial"/>
          <w:b/>
          <w:bCs/>
          <w:sz w:val="28"/>
          <w:szCs w:val="28"/>
        </w:rPr>
        <w:t>өрсетілетін қызметтер</w:t>
      </w:r>
    </w:p>
    <w:p w14:paraId="14AA174B"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Бүгінгі таңда </w:t>
      </w:r>
      <w:r w:rsidRPr="00A61CA8">
        <w:rPr>
          <w:rFonts w:ascii="Arial" w:hAnsi="Arial" w:cs="Arial"/>
          <w:b/>
          <w:bCs/>
          <w:sz w:val="28"/>
          <w:szCs w:val="28"/>
        </w:rPr>
        <w:t>40</w:t>
      </w:r>
      <w:r w:rsidRPr="00A61CA8">
        <w:rPr>
          <w:rFonts w:ascii="Arial" w:hAnsi="Arial" w:cs="Arial"/>
          <w:sz w:val="28"/>
          <w:szCs w:val="28"/>
        </w:rPr>
        <w:t xml:space="preserve"> мемлекеттік </w:t>
      </w:r>
      <w:proofErr w:type="gramStart"/>
      <w:r w:rsidRPr="00A61CA8">
        <w:rPr>
          <w:rFonts w:ascii="Arial" w:hAnsi="Arial" w:cs="Arial"/>
          <w:sz w:val="28"/>
          <w:szCs w:val="28"/>
        </w:rPr>
        <w:t>к</w:t>
      </w:r>
      <w:proofErr w:type="gramEnd"/>
      <w:r w:rsidRPr="00A61CA8">
        <w:rPr>
          <w:rFonts w:ascii="Arial" w:hAnsi="Arial" w:cs="Arial"/>
          <w:sz w:val="28"/>
          <w:szCs w:val="28"/>
        </w:rPr>
        <w:t xml:space="preserve">өрсетілетін қызметтің </w:t>
      </w:r>
      <w:r w:rsidRPr="00A61CA8">
        <w:rPr>
          <w:rFonts w:ascii="Arial" w:hAnsi="Arial" w:cs="Arial"/>
          <w:b/>
          <w:bCs/>
          <w:sz w:val="28"/>
          <w:szCs w:val="28"/>
        </w:rPr>
        <w:t>39-ы</w:t>
      </w:r>
      <w:r w:rsidRPr="00A61CA8">
        <w:rPr>
          <w:rFonts w:ascii="Arial" w:hAnsi="Arial" w:cs="Arial"/>
          <w:sz w:val="28"/>
          <w:szCs w:val="28"/>
        </w:rPr>
        <w:t xml:space="preserve">, яғни </w:t>
      </w:r>
      <w:r w:rsidRPr="00A61CA8">
        <w:rPr>
          <w:rFonts w:ascii="Arial" w:hAnsi="Arial" w:cs="Arial"/>
          <w:b/>
          <w:bCs/>
          <w:sz w:val="28"/>
          <w:szCs w:val="28"/>
        </w:rPr>
        <w:t>98%-ы</w:t>
      </w:r>
      <w:r w:rsidRPr="00A61CA8">
        <w:rPr>
          <w:rFonts w:ascii="Arial" w:hAnsi="Arial" w:cs="Arial"/>
          <w:sz w:val="28"/>
          <w:szCs w:val="28"/>
        </w:rPr>
        <w:t>, электрондық форматқа ауыстырылды.</w:t>
      </w:r>
    </w:p>
    <w:p w14:paraId="5C4C4A99"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Салық міндеттемелерін орындау </w:t>
      </w:r>
      <w:proofErr w:type="gramStart"/>
      <w:r w:rsidRPr="00A61CA8">
        <w:rPr>
          <w:rFonts w:ascii="Arial" w:hAnsi="Arial" w:cs="Arial"/>
          <w:sz w:val="28"/>
          <w:szCs w:val="28"/>
        </w:rPr>
        <w:t>р</w:t>
      </w:r>
      <w:proofErr w:type="gramEnd"/>
      <w:r w:rsidRPr="00A61CA8">
        <w:rPr>
          <w:rFonts w:ascii="Arial" w:hAnsi="Arial" w:cs="Arial"/>
          <w:sz w:val="28"/>
          <w:szCs w:val="28"/>
        </w:rPr>
        <w:t xml:space="preserve">әсімдерін жеңілдету мақсатында салық төлеушілер үшін </w:t>
      </w:r>
      <w:r w:rsidRPr="00A61CA8">
        <w:rPr>
          <w:rFonts w:ascii="Arial" w:hAnsi="Arial" w:cs="Arial"/>
          <w:b/>
          <w:bCs/>
          <w:sz w:val="28"/>
          <w:szCs w:val="28"/>
        </w:rPr>
        <w:t>«E-Salyq Azamat»</w:t>
      </w:r>
      <w:r w:rsidRPr="00A61CA8">
        <w:rPr>
          <w:rFonts w:ascii="Arial" w:hAnsi="Arial" w:cs="Arial"/>
          <w:sz w:val="28"/>
          <w:szCs w:val="28"/>
        </w:rPr>
        <w:t xml:space="preserve">, </w:t>
      </w:r>
      <w:r w:rsidRPr="00A61CA8">
        <w:rPr>
          <w:rFonts w:ascii="Arial" w:hAnsi="Arial" w:cs="Arial"/>
          <w:b/>
          <w:bCs/>
          <w:sz w:val="28"/>
          <w:szCs w:val="28"/>
        </w:rPr>
        <w:t>«E-Salyq Business»</w:t>
      </w:r>
      <w:r w:rsidRPr="00A61CA8">
        <w:rPr>
          <w:rFonts w:ascii="Arial" w:hAnsi="Arial" w:cs="Arial"/>
          <w:sz w:val="28"/>
          <w:szCs w:val="28"/>
        </w:rPr>
        <w:t xml:space="preserve"> мобильді қосымшалары әзірленді. Бұл – бірқатар салық рәсімдерін жеңілдететін тегін мобильді қосымшалар.</w:t>
      </w:r>
    </w:p>
    <w:p w14:paraId="75D6ABD1"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Атап айтқанда, олардың көмегімен салық есептілігін ұсынуға, салық органының хабарламасын алуға, салық берешегін білуге, жеке кәсіпкер ретінде тіркелуге, мобильді қосымша арқылы чек беруге, салықтар мен әлеуметтік төлемдерді есептеуге, салықтарды төлеуге және </w:t>
      </w:r>
      <w:proofErr w:type="gramStart"/>
      <w:r w:rsidRPr="00A61CA8">
        <w:rPr>
          <w:rFonts w:ascii="Arial" w:hAnsi="Arial" w:cs="Arial"/>
          <w:sz w:val="28"/>
          <w:szCs w:val="28"/>
        </w:rPr>
        <w:t>бас</w:t>
      </w:r>
      <w:proofErr w:type="gramEnd"/>
      <w:r w:rsidRPr="00A61CA8">
        <w:rPr>
          <w:rFonts w:ascii="Arial" w:hAnsi="Arial" w:cs="Arial"/>
          <w:sz w:val="28"/>
          <w:szCs w:val="28"/>
        </w:rPr>
        <w:t>қа да операцияларды жүзеге асыруға болады.</w:t>
      </w:r>
    </w:p>
    <w:p w14:paraId="478A61C5"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Яғни кәсіпкер осы </w:t>
      </w:r>
      <w:proofErr w:type="gramStart"/>
      <w:r w:rsidRPr="00A61CA8">
        <w:rPr>
          <w:rFonts w:ascii="Arial" w:hAnsi="Arial" w:cs="Arial"/>
          <w:sz w:val="28"/>
          <w:szCs w:val="28"/>
        </w:rPr>
        <w:t>р</w:t>
      </w:r>
      <w:proofErr w:type="gramEnd"/>
      <w:r w:rsidRPr="00A61CA8">
        <w:rPr>
          <w:rFonts w:ascii="Arial" w:hAnsi="Arial" w:cs="Arial"/>
          <w:sz w:val="28"/>
          <w:szCs w:val="28"/>
        </w:rPr>
        <w:t>әсімдердің барлығын салық органына бармай-ақ өз бетінше жүзеге асыра алады.</w:t>
      </w:r>
    </w:p>
    <w:p w14:paraId="22D58B53"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Сонымен қатар Департамент ғимаратында электрондық кезекті басқару жүйесінің терминалы орнатылды. Оның мәзіріне Департамент деңгейінде қаралатын мәселелер: аудит, камералдық бақылау, ҚҚС, кеден одағы, өндіріп алу, банкроттық, акциздер және мемлекеттік </w:t>
      </w:r>
      <w:proofErr w:type="gramStart"/>
      <w:r w:rsidRPr="00A61CA8">
        <w:rPr>
          <w:rFonts w:ascii="Arial" w:hAnsi="Arial" w:cs="Arial"/>
          <w:sz w:val="28"/>
          <w:szCs w:val="28"/>
        </w:rPr>
        <w:t>к</w:t>
      </w:r>
      <w:proofErr w:type="gramEnd"/>
      <w:r w:rsidRPr="00A61CA8">
        <w:rPr>
          <w:rFonts w:ascii="Arial" w:hAnsi="Arial" w:cs="Arial"/>
          <w:sz w:val="28"/>
          <w:szCs w:val="28"/>
        </w:rPr>
        <w:t>өрсетілетін қызметтер енгізілді.</w:t>
      </w:r>
    </w:p>
    <w:p w14:paraId="754EB0F0"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Бүгінгі цифрландыру дәуі</w:t>
      </w:r>
      <w:proofErr w:type="gramStart"/>
      <w:r w:rsidRPr="00A61CA8">
        <w:rPr>
          <w:rFonts w:ascii="Arial" w:hAnsi="Arial" w:cs="Arial"/>
          <w:sz w:val="28"/>
          <w:szCs w:val="28"/>
        </w:rPr>
        <w:t>р</w:t>
      </w:r>
      <w:proofErr w:type="gramEnd"/>
      <w:r w:rsidRPr="00A61CA8">
        <w:rPr>
          <w:rFonts w:ascii="Arial" w:hAnsi="Arial" w:cs="Arial"/>
          <w:sz w:val="28"/>
          <w:szCs w:val="28"/>
        </w:rPr>
        <w:t>інде әлеуметтік желілер арқылы халықтың ақпараттандырылуы да жақсаруда.</w:t>
      </w:r>
    </w:p>
    <w:p w14:paraId="66E6D375"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Халыққа салық және кеден мәселелері бойынша жедел көмек көрсету, ақпараттандыру деңгейін арттыру және кері байланыс алу мақсатында Қазақстан Республикасы Қаржы министрлігінің Мемлекеттік </w:t>
      </w:r>
      <w:proofErr w:type="gramStart"/>
      <w:r w:rsidRPr="00A61CA8">
        <w:rPr>
          <w:rFonts w:ascii="Arial" w:hAnsi="Arial" w:cs="Arial"/>
          <w:sz w:val="28"/>
          <w:szCs w:val="28"/>
        </w:rPr>
        <w:t>к</w:t>
      </w:r>
      <w:proofErr w:type="gramEnd"/>
      <w:r w:rsidRPr="00A61CA8">
        <w:rPr>
          <w:rFonts w:ascii="Arial" w:hAnsi="Arial" w:cs="Arial"/>
          <w:sz w:val="28"/>
          <w:szCs w:val="28"/>
        </w:rPr>
        <w:t xml:space="preserve">ірістер комитеті </w:t>
      </w:r>
      <w:r w:rsidRPr="00A61CA8">
        <w:rPr>
          <w:rFonts w:ascii="Arial" w:hAnsi="Arial" w:cs="Arial"/>
          <w:b/>
          <w:bCs/>
          <w:sz w:val="28"/>
          <w:szCs w:val="28"/>
        </w:rPr>
        <w:t>Telegram мессенджерінде чат-бот</w:t>
      </w:r>
      <w:r w:rsidRPr="00A61CA8">
        <w:rPr>
          <w:rFonts w:ascii="Arial" w:hAnsi="Arial" w:cs="Arial"/>
          <w:sz w:val="28"/>
          <w:szCs w:val="28"/>
        </w:rPr>
        <w:t xml:space="preserve"> іске қосты.</w:t>
      </w:r>
    </w:p>
    <w:p w14:paraId="404B1B7A"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Қызмет алушыларға қолайлы жағдай жасау мақсатында </w:t>
      </w:r>
      <w:r w:rsidRPr="00A61CA8">
        <w:rPr>
          <w:rFonts w:ascii="Arial" w:hAnsi="Arial" w:cs="Arial"/>
          <w:b/>
          <w:bCs/>
          <w:sz w:val="28"/>
          <w:szCs w:val="28"/>
        </w:rPr>
        <w:t>1414</w:t>
      </w:r>
      <w:proofErr w:type="gramStart"/>
      <w:r w:rsidRPr="00A61CA8">
        <w:rPr>
          <w:rFonts w:ascii="Arial" w:hAnsi="Arial" w:cs="Arial"/>
          <w:b/>
          <w:bCs/>
          <w:sz w:val="28"/>
          <w:szCs w:val="28"/>
        </w:rPr>
        <w:t xml:space="preserve"> Б</w:t>
      </w:r>
      <w:proofErr w:type="gramEnd"/>
      <w:r w:rsidRPr="00A61CA8">
        <w:rPr>
          <w:rFonts w:ascii="Arial" w:hAnsi="Arial" w:cs="Arial"/>
          <w:b/>
          <w:bCs/>
          <w:sz w:val="28"/>
          <w:szCs w:val="28"/>
        </w:rPr>
        <w:t>ірыңғай байланыс орталығы</w:t>
      </w:r>
      <w:r w:rsidRPr="00A61CA8">
        <w:rPr>
          <w:rFonts w:ascii="Arial" w:hAnsi="Arial" w:cs="Arial"/>
          <w:sz w:val="28"/>
          <w:szCs w:val="28"/>
        </w:rPr>
        <w:t xml:space="preserve"> шеңберінде салық салу саласындағы барлық мәселелер бойынша консультациялар беріледі. Салық төлеушілер өздерін қызықтыратын сұрақтарды қойып, салық салудың өзекті мәселелері бойынша жауап ала алады.</w:t>
      </w:r>
    </w:p>
    <w:p w14:paraId="1C69E759"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Ағымдағы жылы </w:t>
      </w:r>
      <w:proofErr w:type="gramStart"/>
      <w:r w:rsidRPr="00A61CA8">
        <w:rPr>
          <w:rFonts w:ascii="Arial" w:hAnsi="Arial" w:cs="Arial"/>
          <w:sz w:val="28"/>
          <w:szCs w:val="28"/>
        </w:rPr>
        <w:t>Колл-орталы</w:t>
      </w:r>
      <w:proofErr w:type="gramEnd"/>
      <w:r w:rsidRPr="00A61CA8">
        <w:rPr>
          <w:rFonts w:ascii="Arial" w:hAnsi="Arial" w:cs="Arial"/>
          <w:sz w:val="28"/>
          <w:szCs w:val="28"/>
        </w:rPr>
        <w:t xml:space="preserve">ққа </w:t>
      </w:r>
      <w:r w:rsidRPr="00A61CA8">
        <w:rPr>
          <w:rFonts w:ascii="Arial" w:hAnsi="Arial" w:cs="Arial"/>
          <w:b/>
          <w:bCs/>
          <w:sz w:val="28"/>
          <w:szCs w:val="28"/>
        </w:rPr>
        <w:t>22 мыңнан астам қоңырау</w:t>
      </w:r>
      <w:r w:rsidRPr="00A61CA8">
        <w:rPr>
          <w:rFonts w:ascii="Arial" w:hAnsi="Arial" w:cs="Arial"/>
          <w:sz w:val="28"/>
          <w:szCs w:val="28"/>
        </w:rPr>
        <w:t xml:space="preserve"> түсті. Операторлардың жұмысына салық төлеушілердің </w:t>
      </w:r>
      <w:r w:rsidRPr="00A61CA8">
        <w:rPr>
          <w:rFonts w:ascii="Arial" w:hAnsi="Arial" w:cs="Arial"/>
          <w:b/>
          <w:bCs/>
          <w:sz w:val="28"/>
          <w:szCs w:val="28"/>
        </w:rPr>
        <w:t>57%-ы</w:t>
      </w:r>
      <w:r w:rsidRPr="00A61CA8">
        <w:rPr>
          <w:rFonts w:ascii="Arial" w:hAnsi="Arial" w:cs="Arial"/>
          <w:sz w:val="28"/>
          <w:szCs w:val="28"/>
        </w:rPr>
        <w:t xml:space="preserve"> баға берді, оның ішінде </w:t>
      </w:r>
      <w:r w:rsidRPr="00A61CA8">
        <w:rPr>
          <w:rFonts w:ascii="Arial" w:hAnsi="Arial" w:cs="Arial"/>
          <w:b/>
          <w:bCs/>
          <w:sz w:val="28"/>
          <w:szCs w:val="28"/>
        </w:rPr>
        <w:t>98%-ы</w:t>
      </w:r>
      <w:r w:rsidRPr="00A61CA8">
        <w:rPr>
          <w:rFonts w:ascii="Arial" w:hAnsi="Arial" w:cs="Arial"/>
          <w:sz w:val="28"/>
          <w:szCs w:val="28"/>
        </w:rPr>
        <w:t xml:space="preserve"> жұмысты оң бағалаған.</w:t>
      </w:r>
    </w:p>
    <w:p w14:paraId="25DCF483"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Облысымызда кәсіпкерлермен, бухгалтерлермен, қоғамдық бірлестіктермен және бұқаралық ақпарат құралдарымен өзара і</w:t>
      </w:r>
      <w:proofErr w:type="gramStart"/>
      <w:r w:rsidRPr="00A61CA8">
        <w:rPr>
          <w:rFonts w:ascii="Arial" w:hAnsi="Arial" w:cs="Arial"/>
          <w:sz w:val="28"/>
          <w:szCs w:val="28"/>
        </w:rPr>
        <w:t>с-</w:t>
      </w:r>
      <w:proofErr w:type="gramEnd"/>
      <w:r w:rsidRPr="00A61CA8">
        <w:rPr>
          <w:rFonts w:ascii="Arial" w:hAnsi="Arial" w:cs="Arial"/>
          <w:sz w:val="28"/>
          <w:szCs w:val="28"/>
        </w:rPr>
        <w:t>қимыл бойынша белсенді жұмыс жүргізілуде.</w:t>
      </w:r>
    </w:p>
    <w:p w14:paraId="289CFB64"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Осындай табысты мысалдардың бі</w:t>
      </w:r>
      <w:proofErr w:type="gramStart"/>
      <w:r w:rsidRPr="00A61CA8">
        <w:rPr>
          <w:rFonts w:ascii="Arial" w:hAnsi="Arial" w:cs="Arial"/>
          <w:sz w:val="28"/>
          <w:szCs w:val="28"/>
        </w:rPr>
        <w:t>р</w:t>
      </w:r>
      <w:proofErr w:type="gramEnd"/>
      <w:r w:rsidRPr="00A61CA8">
        <w:rPr>
          <w:rFonts w:ascii="Arial" w:hAnsi="Arial" w:cs="Arial"/>
          <w:sz w:val="28"/>
          <w:szCs w:val="28"/>
        </w:rPr>
        <w:t xml:space="preserve">і – </w:t>
      </w:r>
      <w:r w:rsidRPr="00A61CA8">
        <w:rPr>
          <w:rFonts w:ascii="Arial" w:hAnsi="Arial" w:cs="Arial"/>
          <w:b/>
          <w:bCs/>
          <w:sz w:val="28"/>
          <w:szCs w:val="28"/>
        </w:rPr>
        <w:t>«Халық бухгалтері»</w:t>
      </w:r>
      <w:r w:rsidRPr="00A61CA8">
        <w:rPr>
          <w:rFonts w:ascii="Arial" w:hAnsi="Arial" w:cs="Arial"/>
          <w:sz w:val="28"/>
          <w:szCs w:val="28"/>
        </w:rPr>
        <w:t xml:space="preserve"> акциясы. Оның аясында </w:t>
      </w:r>
      <w:r w:rsidRPr="00A61CA8">
        <w:rPr>
          <w:rFonts w:ascii="Arial" w:hAnsi="Arial" w:cs="Arial"/>
          <w:b/>
          <w:bCs/>
          <w:sz w:val="28"/>
          <w:szCs w:val="28"/>
        </w:rPr>
        <w:t>800-ден астам салық төлеуші</w:t>
      </w:r>
      <w:r w:rsidRPr="00A61CA8">
        <w:rPr>
          <w:rFonts w:ascii="Arial" w:hAnsi="Arial" w:cs="Arial"/>
          <w:sz w:val="28"/>
          <w:szCs w:val="28"/>
        </w:rPr>
        <w:t xml:space="preserve"> мемлекеттік </w:t>
      </w:r>
      <w:proofErr w:type="gramStart"/>
      <w:r w:rsidRPr="00A61CA8">
        <w:rPr>
          <w:rFonts w:ascii="Arial" w:hAnsi="Arial" w:cs="Arial"/>
          <w:sz w:val="28"/>
          <w:szCs w:val="28"/>
        </w:rPr>
        <w:t>к</w:t>
      </w:r>
      <w:proofErr w:type="gramEnd"/>
      <w:r w:rsidRPr="00A61CA8">
        <w:rPr>
          <w:rFonts w:ascii="Arial" w:hAnsi="Arial" w:cs="Arial"/>
          <w:sz w:val="28"/>
          <w:szCs w:val="28"/>
        </w:rPr>
        <w:t>ірістер органдарының мамандарынан, кәсіби бухгалтерлер мен аудиторлардан консультация алды.</w:t>
      </w:r>
    </w:p>
    <w:p w14:paraId="2964EED7"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Мұндай кездесулер мемлекет пен бизнестің арасындағы сенімді нығ</w:t>
      </w:r>
      <w:proofErr w:type="gramStart"/>
      <w:r w:rsidRPr="00A61CA8">
        <w:rPr>
          <w:rFonts w:ascii="Arial" w:hAnsi="Arial" w:cs="Arial"/>
          <w:sz w:val="28"/>
          <w:szCs w:val="28"/>
        </w:rPr>
        <w:t>айту</w:t>
      </w:r>
      <w:proofErr w:type="gramEnd"/>
      <w:r w:rsidRPr="00A61CA8">
        <w:rPr>
          <w:rFonts w:ascii="Arial" w:hAnsi="Arial" w:cs="Arial"/>
          <w:sz w:val="28"/>
          <w:szCs w:val="28"/>
        </w:rPr>
        <w:t>ға және салық міндеттемелерін ерікті түрде орындау мәдениетін қалыптастыруға ықпал етеді.</w:t>
      </w:r>
    </w:p>
    <w:p w14:paraId="5CC1FDFC" w14:textId="77777777" w:rsidR="00A61CA8" w:rsidRDefault="00A61CA8" w:rsidP="00A61CA8">
      <w:pPr>
        <w:spacing w:after="0" w:line="240" w:lineRule="auto"/>
        <w:ind w:firstLine="709"/>
        <w:jc w:val="both"/>
        <w:rPr>
          <w:rFonts w:ascii="Arial" w:hAnsi="Arial" w:cs="Arial"/>
          <w:b/>
          <w:bCs/>
          <w:sz w:val="28"/>
          <w:szCs w:val="28"/>
          <w:lang w:val="kk-KZ"/>
        </w:rPr>
      </w:pPr>
    </w:p>
    <w:p w14:paraId="202B7AD6" w14:textId="77777777" w:rsidR="00A61CA8" w:rsidRPr="00A61CA8" w:rsidRDefault="00A61CA8" w:rsidP="00A61CA8">
      <w:pPr>
        <w:spacing w:after="0" w:line="240" w:lineRule="auto"/>
        <w:ind w:firstLine="709"/>
        <w:jc w:val="center"/>
        <w:rPr>
          <w:rFonts w:ascii="Arial" w:hAnsi="Arial" w:cs="Arial"/>
          <w:b/>
          <w:bCs/>
          <w:sz w:val="28"/>
          <w:szCs w:val="28"/>
        </w:rPr>
      </w:pPr>
      <w:r w:rsidRPr="00A61CA8">
        <w:rPr>
          <w:rFonts w:ascii="Arial" w:hAnsi="Arial" w:cs="Arial"/>
          <w:b/>
          <w:bCs/>
          <w:sz w:val="28"/>
          <w:szCs w:val="28"/>
        </w:rPr>
        <w:lastRenderedPageBreak/>
        <w:t>Цифрландыру</w:t>
      </w:r>
    </w:p>
    <w:p w14:paraId="3F141738"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Цифрлық трансформация шеңберінде Қазақстан Республикасы Қаржы министрлігі салықтық және кедендік ә</w:t>
      </w:r>
      <w:proofErr w:type="gramStart"/>
      <w:r w:rsidRPr="00A61CA8">
        <w:rPr>
          <w:rFonts w:ascii="Arial" w:hAnsi="Arial" w:cs="Arial"/>
          <w:sz w:val="28"/>
          <w:szCs w:val="28"/>
        </w:rPr>
        <w:t>к</w:t>
      </w:r>
      <w:proofErr w:type="gramEnd"/>
      <w:r w:rsidRPr="00A61CA8">
        <w:rPr>
          <w:rFonts w:ascii="Arial" w:hAnsi="Arial" w:cs="Arial"/>
          <w:sz w:val="28"/>
          <w:szCs w:val="28"/>
        </w:rPr>
        <w:t>імшілендіруді цифрландыруға бағытталған бірқатар іс-шараларды жүзеге асыруда.</w:t>
      </w:r>
    </w:p>
    <w:p w14:paraId="00CB9105"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Салық </w:t>
      </w:r>
      <w:proofErr w:type="gramStart"/>
      <w:r w:rsidRPr="00A61CA8">
        <w:rPr>
          <w:rFonts w:ascii="Arial" w:hAnsi="Arial" w:cs="Arial"/>
          <w:sz w:val="28"/>
          <w:szCs w:val="28"/>
        </w:rPr>
        <w:t>м</w:t>
      </w:r>
      <w:proofErr w:type="gramEnd"/>
      <w:r w:rsidRPr="00A61CA8">
        <w:rPr>
          <w:rFonts w:ascii="Arial" w:hAnsi="Arial" w:cs="Arial"/>
          <w:sz w:val="28"/>
          <w:szCs w:val="28"/>
        </w:rPr>
        <w:t>індеттемелерін орындау саласындағы цифрландыру қолайлылық пен қарапайымдылықты қамтамасыз етуге бағытталған.</w:t>
      </w:r>
    </w:p>
    <w:p w14:paraId="1C871FD8"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 xml:space="preserve">2026 жылдан бастап </w:t>
      </w:r>
      <w:proofErr w:type="gramStart"/>
      <w:r w:rsidRPr="00A61CA8">
        <w:rPr>
          <w:rFonts w:ascii="Arial" w:hAnsi="Arial" w:cs="Arial"/>
          <w:sz w:val="28"/>
          <w:szCs w:val="28"/>
        </w:rPr>
        <w:t>жа</w:t>
      </w:r>
      <w:proofErr w:type="gramEnd"/>
      <w:r w:rsidRPr="00A61CA8">
        <w:rPr>
          <w:rFonts w:ascii="Arial" w:hAnsi="Arial" w:cs="Arial"/>
          <w:sz w:val="28"/>
          <w:szCs w:val="28"/>
        </w:rPr>
        <w:t xml:space="preserve">ңа бірыңғай цифрлық жүйе іске қосылды. </w:t>
      </w:r>
      <w:proofErr w:type="gramStart"/>
      <w:r w:rsidRPr="00A61CA8">
        <w:rPr>
          <w:rFonts w:ascii="Arial" w:hAnsi="Arial" w:cs="Arial"/>
          <w:sz w:val="28"/>
          <w:szCs w:val="28"/>
        </w:rPr>
        <w:t>Б</w:t>
      </w:r>
      <w:proofErr w:type="gramEnd"/>
      <w:r w:rsidRPr="00A61CA8">
        <w:rPr>
          <w:rFonts w:ascii="Arial" w:hAnsi="Arial" w:cs="Arial"/>
          <w:sz w:val="28"/>
          <w:szCs w:val="28"/>
        </w:rPr>
        <w:t xml:space="preserve">ұған дейінгі </w:t>
      </w:r>
      <w:r w:rsidRPr="00A61CA8">
        <w:rPr>
          <w:rFonts w:ascii="Arial" w:hAnsi="Arial" w:cs="Arial"/>
          <w:b/>
          <w:bCs/>
          <w:sz w:val="28"/>
          <w:szCs w:val="28"/>
        </w:rPr>
        <w:t>14 жүйенің орнына 5 жүйе</w:t>
      </w:r>
      <w:r w:rsidRPr="00A61CA8">
        <w:rPr>
          <w:rFonts w:ascii="Arial" w:hAnsi="Arial" w:cs="Arial"/>
          <w:sz w:val="28"/>
          <w:szCs w:val="28"/>
        </w:rPr>
        <w:t xml:space="preserve"> жұмыс істейді: </w:t>
      </w:r>
      <w:r w:rsidRPr="00A61CA8">
        <w:rPr>
          <w:rFonts w:ascii="Arial" w:hAnsi="Arial" w:cs="Arial"/>
          <w:b/>
          <w:bCs/>
          <w:sz w:val="28"/>
          <w:szCs w:val="28"/>
        </w:rPr>
        <w:t>ЭШФ АЖ, ТБЖ, Салық төлеушілердің интеграцияланғ</w:t>
      </w:r>
      <w:proofErr w:type="gramStart"/>
      <w:r w:rsidRPr="00A61CA8">
        <w:rPr>
          <w:rFonts w:ascii="Arial" w:hAnsi="Arial" w:cs="Arial"/>
          <w:b/>
          <w:bCs/>
          <w:sz w:val="28"/>
          <w:szCs w:val="28"/>
        </w:rPr>
        <w:t>ан</w:t>
      </w:r>
      <w:proofErr w:type="gramEnd"/>
      <w:r w:rsidRPr="00A61CA8">
        <w:rPr>
          <w:rFonts w:ascii="Arial" w:hAnsi="Arial" w:cs="Arial"/>
          <w:b/>
          <w:bCs/>
          <w:sz w:val="28"/>
          <w:szCs w:val="28"/>
        </w:rPr>
        <w:t xml:space="preserve"> ақпараттық жүйесі, БДҚ, KEDEN.</w:t>
      </w:r>
    </w:p>
    <w:p w14:paraId="193998F9" w14:textId="77777777" w:rsidR="00A61CA8" w:rsidRDefault="00A61CA8" w:rsidP="00A61CA8">
      <w:pPr>
        <w:spacing w:after="0" w:line="240" w:lineRule="auto"/>
        <w:ind w:firstLine="709"/>
        <w:jc w:val="both"/>
        <w:rPr>
          <w:rFonts w:ascii="Arial" w:hAnsi="Arial" w:cs="Arial"/>
          <w:b/>
          <w:bCs/>
          <w:sz w:val="28"/>
          <w:szCs w:val="28"/>
          <w:lang w:val="kk-KZ"/>
        </w:rPr>
      </w:pPr>
    </w:p>
    <w:p w14:paraId="06DD6FB3" w14:textId="77777777" w:rsidR="00A61CA8" w:rsidRPr="00A61CA8" w:rsidRDefault="00A61CA8" w:rsidP="00A61CA8">
      <w:pPr>
        <w:spacing w:after="0" w:line="240" w:lineRule="auto"/>
        <w:ind w:firstLine="709"/>
        <w:jc w:val="center"/>
        <w:rPr>
          <w:rFonts w:ascii="Arial" w:hAnsi="Arial" w:cs="Arial"/>
          <w:b/>
          <w:bCs/>
          <w:sz w:val="28"/>
          <w:szCs w:val="28"/>
        </w:rPr>
      </w:pPr>
      <w:proofErr w:type="gramStart"/>
      <w:r w:rsidRPr="00A61CA8">
        <w:rPr>
          <w:rFonts w:ascii="Arial" w:hAnsi="Arial" w:cs="Arial"/>
          <w:b/>
          <w:bCs/>
          <w:sz w:val="28"/>
          <w:szCs w:val="28"/>
        </w:rPr>
        <w:t>Жа</w:t>
      </w:r>
      <w:proofErr w:type="gramEnd"/>
      <w:r w:rsidRPr="00A61CA8">
        <w:rPr>
          <w:rFonts w:ascii="Arial" w:hAnsi="Arial" w:cs="Arial"/>
          <w:b/>
          <w:bCs/>
          <w:sz w:val="28"/>
          <w:szCs w:val="28"/>
        </w:rPr>
        <w:t>ңа Салық кодексі туралы</w:t>
      </w:r>
    </w:p>
    <w:p w14:paraId="7812D6EA"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Мемлекет басшысы Қазақстан халқына Жолдауында тұрақты экономикалық өсудің түсінікті ә</w:t>
      </w:r>
      <w:proofErr w:type="gramStart"/>
      <w:r w:rsidRPr="00A61CA8">
        <w:rPr>
          <w:rFonts w:ascii="Arial" w:hAnsi="Arial" w:cs="Arial"/>
          <w:sz w:val="28"/>
          <w:szCs w:val="28"/>
        </w:rPr>
        <w:t>р</w:t>
      </w:r>
      <w:proofErr w:type="gramEnd"/>
      <w:r w:rsidRPr="00A61CA8">
        <w:rPr>
          <w:rFonts w:ascii="Arial" w:hAnsi="Arial" w:cs="Arial"/>
          <w:sz w:val="28"/>
          <w:szCs w:val="28"/>
        </w:rPr>
        <w:t>і болжамды салық саясатына тікелей байланысты екенін атап өтті.</w:t>
      </w:r>
    </w:p>
    <w:p w14:paraId="05CBD000"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Осы мақсатта Мемлекет Президенті айқындаған міндеттер 2026 жылғы 1 қаңтардан бастап күшіне енген жаңа Салық кодексінде кө</w:t>
      </w:r>
      <w:proofErr w:type="gramStart"/>
      <w:r w:rsidRPr="00A61CA8">
        <w:rPr>
          <w:rFonts w:ascii="Arial" w:hAnsi="Arial" w:cs="Arial"/>
          <w:sz w:val="28"/>
          <w:szCs w:val="28"/>
        </w:rPr>
        <w:t>р</w:t>
      </w:r>
      <w:proofErr w:type="gramEnd"/>
      <w:r w:rsidRPr="00A61CA8">
        <w:rPr>
          <w:rFonts w:ascii="Arial" w:hAnsi="Arial" w:cs="Arial"/>
          <w:sz w:val="28"/>
          <w:szCs w:val="28"/>
        </w:rPr>
        <w:t>ініс тапты.</w:t>
      </w:r>
    </w:p>
    <w:p w14:paraId="76F74AF7"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bCs/>
          <w:sz w:val="28"/>
          <w:szCs w:val="28"/>
        </w:rPr>
        <w:t>Негізгі өзгерістер:</w:t>
      </w:r>
    </w:p>
    <w:p w14:paraId="0803E410"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bCs/>
          <w:sz w:val="28"/>
          <w:szCs w:val="28"/>
        </w:rPr>
        <w:t>1.</w:t>
      </w:r>
      <w:r w:rsidRPr="00A61CA8">
        <w:rPr>
          <w:rFonts w:ascii="Arial" w:hAnsi="Arial" w:cs="Arial"/>
          <w:sz w:val="28"/>
          <w:szCs w:val="28"/>
        </w:rPr>
        <w:t xml:space="preserve"> </w:t>
      </w:r>
      <w:proofErr w:type="gramStart"/>
      <w:r w:rsidRPr="00A61CA8">
        <w:rPr>
          <w:rFonts w:ascii="Arial" w:hAnsi="Arial" w:cs="Arial"/>
          <w:sz w:val="28"/>
          <w:szCs w:val="28"/>
        </w:rPr>
        <w:t xml:space="preserve">Салықтық әкімшілендірудің сервистік моделі енгізілді: салық төлеушіге өмірлік циклінің барлық кезеңдерінде сүйемелдеу көрсетіледі </w:t>
      </w:r>
      <w:r w:rsidRPr="00A61CA8">
        <w:rPr>
          <w:rFonts w:ascii="Arial" w:hAnsi="Arial" w:cs="Arial"/>
          <w:sz w:val="24"/>
          <w:szCs w:val="28"/>
        </w:rPr>
        <w:t>(хабарлама беру, ЭҚЖЖ таңдау, шот ашу, салық режимін таңдау, бақылау-кассалық машинаны есепке қою, POS-терминал деректері негізінде салық есептілігін алдын ала</w:t>
      </w:r>
      <w:proofErr w:type="gramEnd"/>
      <w:r w:rsidRPr="00A61CA8">
        <w:rPr>
          <w:rFonts w:ascii="Arial" w:hAnsi="Arial" w:cs="Arial"/>
          <w:sz w:val="24"/>
          <w:szCs w:val="28"/>
        </w:rPr>
        <w:t xml:space="preserve"> толтыру сервисі, PUSH-хабарламалар, </w:t>
      </w:r>
      <w:proofErr w:type="gramStart"/>
      <w:r w:rsidRPr="00A61CA8">
        <w:rPr>
          <w:rFonts w:ascii="Arial" w:hAnsi="Arial" w:cs="Arial"/>
          <w:sz w:val="24"/>
          <w:szCs w:val="28"/>
        </w:rPr>
        <w:t>бас</w:t>
      </w:r>
      <w:proofErr w:type="gramEnd"/>
      <w:r w:rsidRPr="00A61CA8">
        <w:rPr>
          <w:rFonts w:ascii="Arial" w:hAnsi="Arial" w:cs="Arial"/>
          <w:sz w:val="24"/>
          <w:szCs w:val="28"/>
        </w:rPr>
        <w:t>қа да қызметтерді алу)</w:t>
      </w:r>
      <w:r w:rsidRPr="00A61CA8">
        <w:rPr>
          <w:rFonts w:ascii="Arial" w:hAnsi="Arial" w:cs="Arial"/>
          <w:sz w:val="28"/>
          <w:szCs w:val="28"/>
        </w:rPr>
        <w:t>.</w:t>
      </w:r>
    </w:p>
    <w:p w14:paraId="1850F6E2"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bCs/>
          <w:sz w:val="28"/>
          <w:szCs w:val="28"/>
        </w:rPr>
        <w:t>2.</w:t>
      </w:r>
      <w:r w:rsidRPr="00A61CA8">
        <w:rPr>
          <w:rFonts w:ascii="Arial" w:hAnsi="Arial" w:cs="Arial"/>
          <w:sz w:val="28"/>
          <w:szCs w:val="28"/>
        </w:rPr>
        <w:t xml:space="preserve"> Салықтық әкімшілендіру жеңілдетілді – салық есептілігінің жекелеген түрлері </w:t>
      </w:r>
      <w:r w:rsidRPr="00A61CA8">
        <w:rPr>
          <w:rFonts w:ascii="Arial" w:hAnsi="Arial" w:cs="Arial"/>
          <w:bCs/>
          <w:sz w:val="28"/>
          <w:szCs w:val="28"/>
        </w:rPr>
        <w:t>30%-ға қысқартылып</w:t>
      </w:r>
      <w:r w:rsidRPr="00A61CA8">
        <w:rPr>
          <w:rFonts w:ascii="Arial" w:hAnsi="Arial" w:cs="Arial"/>
          <w:sz w:val="28"/>
          <w:szCs w:val="28"/>
        </w:rPr>
        <w:t xml:space="preserve">, мемлекеттік </w:t>
      </w:r>
      <w:proofErr w:type="gramStart"/>
      <w:r w:rsidRPr="00A61CA8">
        <w:rPr>
          <w:rFonts w:ascii="Arial" w:hAnsi="Arial" w:cs="Arial"/>
          <w:sz w:val="28"/>
          <w:szCs w:val="28"/>
        </w:rPr>
        <w:t>к</w:t>
      </w:r>
      <w:proofErr w:type="gramEnd"/>
      <w:r w:rsidRPr="00A61CA8">
        <w:rPr>
          <w:rFonts w:ascii="Arial" w:hAnsi="Arial" w:cs="Arial"/>
          <w:sz w:val="28"/>
          <w:szCs w:val="28"/>
        </w:rPr>
        <w:t>ірістер органдарымен өзара іс-қимыл жасау рәсімдері жеңілдетілді.</w:t>
      </w:r>
    </w:p>
    <w:p w14:paraId="751BF0FF"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bCs/>
          <w:sz w:val="28"/>
          <w:szCs w:val="28"/>
        </w:rPr>
        <w:t>3.</w:t>
      </w:r>
      <w:r w:rsidRPr="00A61CA8">
        <w:rPr>
          <w:rFonts w:ascii="Arial" w:hAnsi="Arial" w:cs="Arial"/>
          <w:sz w:val="28"/>
          <w:szCs w:val="28"/>
        </w:rPr>
        <w:t xml:space="preserve"> Арнаулы салық режимдері оңтайландырылды. Бұған дейін қолданыста болған 7 режимнің орнына салық салудың </w:t>
      </w:r>
      <w:r w:rsidRPr="00A61CA8">
        <w:rPr>
          <w:rFonts w:ascii="Arial" w:hAnsi="Arial" w:cs="Arial"/>
          <w:bCs/>
          <w:sz w:val="28"/>
          <w:szCs w:val="28"/>
        </w:rPr>
        <w:t>үш арнаулы режимі</w:t>
      </w:r>
      <w:r w:rsidRPr="00A61CA8">
        <w:rPr>
          <w:rFonts w:ascii="Arial" w:hAnsi="Arial" w:cs="Arial"/>
          <w:sz w:val="28"/>
          <w:szCs w:val="28"/>
        </w:rPr>
        <w:t xml:space="preserve"> белгіленді: өзі</w:t>
      </w:r>
      <w:proofErr w:type="gramStart"/>
      <w:r w:rsidRPr="00A61CA8">
        <w:rPr>
          <w:rFonts w:ascii="Arial" w:hAnsi="Arial" w:cs="Arial"/>
          <w:sz w:val="28"/>
          <w:szCs w:val="28"/>
        </w:rPr>
        <w:t>н-</w:t>
      </w:r>
      <w:proofErr w:type="gramEnd"/>
      <w:r w:rsidRPr="00A61CA8">
        <w:rPr>
          <w:rFonts w:ascii="Arial" w:hAnsi="Arial" w:cs="Arial"/>
          <w:sz w:val="28"/>
          <w:szCs w:val="28"/>
        </w:rPr>
        <w:t>өзі жұмыспен қамтығандарға арналған АСР; оңайлатылған декларация негізіндегі АСР; шаруа және фермер қожалықтарына арналған АСР. Бұ</w:t>
      </w:r>
      <w:proofErr w:type="gramStart"/>
      <w:r w:rsidRPr="00A61CA8">
        <w:rPr>
          <w:rFonts w:ascii="Arial" w:hAnsi="Arial" w:cs="Arial"/>
          <w:sz w:val="28"/>
          <w:szCs w:val="28"/>
        </w:rPr>
        <w:t>л</w:t>
      </w:r>
      <w:proofErr w:type="gramEnd"/>
      <w:r w:rsidRPr="00A61CA8">
        <w:rPr>
          <w:rFonts w:ascii="Arial" w:hAnsi="Arial" w:cs="Arial"/>
          <w:sz w:val="28"/>
          <w:szCs w:val="28"/>
        </w:rPr>
        <w:t xml:space="preserve"> бизнес үшін салық режимін таңдауды түсініктірек етеді.</w:t>
      </w:r>
    </w:p>
    <w:p w14:paraId="4BF96FFB"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bCs/>
          <w:sz w:val="28"/>
          <w:szCs w:val="28"/>
        </w:rPr>
        <w:t>4.</w:t>
      </w:r>
      <w:r w:rsidRPr="00A61CA8">
        <w:rPr>
          <w:rFonts w:ascii="Arial" w:hAnsi="Arial" w:cs="Arial"/>
          <w:sz w:val="28"/>
          <w:szCs w:val="28"/>
        </w:rPr>
        <w:t xml:space="preserve"> Микро және шағын бизнес үшін </w:t>
      </w:r>
      <w:r w:rsidRPr="00A61CA8">
        <w:rPr>
          <w:rFonts w:ascii="Arial" w:hAnsi="Arial" w:cs="Arial"/>
          <w:bCs/>
          <w:sz w:val="28"/>
          <w:szCs w:val="28"/>
        </w:rPr>
        <w:t>«Таза парақ»</w:t>
      </w:r>
      <w:r w:rsidRPr="00A61CA8">
        <w:rPr>
          <w:rFonts w:ascii="Arial" w:hAnsi="Arial" w:cs="Arial"/>
          <w:sz w:val="28"/>
          <w:szCs w:val="28"/>
        </w:rPr>
        <w:t xml:space="preserve"> қағидаты енгізілді – 2026 жылғы </w:t>
      </w:r>
      <w:proofErr w:type="gramStart"/>
      <w:r w:rsidRPr="00A61CA8">
        <w:rPr>
          <w:rFonts w:ascii="Arial" w:hAnsi="Arial" w:cs="Arial"/>
          <w:sz w:val="28"/>
          <w:szCs w:val="28"/>
        </w:rPr>
        <w:t>1</w:t>
      </w:r>
      <w:proofErr w:type="gramEnd"/>
      <w:r w:rsidRPr="00A61CA8">
        <w:rPr>
          <w:rFonts w:ascii="Arial" w:hAnsi="Arial" w:cs="Arial"/>
          <w:sz w:val="28"/>
          <w:szCs w:val="28"/>
        </w:rPr>
        <w:t xml:space="preserve"> қаңтарға дейінгі кезеңдер бойынша салықтық әкімшілендіруді жеңілдету көзделген, оның ішінде жекелеген тексеру іс-шараларын жүргізуге шектеулер енгізілді.</w:t>
      </w:r>
    </w:p>
    <w:p w14:paraId="3B49C813"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bCs/>
          <w:sz w:val="28"/>
          <w:szCs w:val="28"/>
        </w:rPr>
        <w:t>5.</w:t>
      </w:r>
      <w:r w:rsidRPr="00A61CA8">
        <w:rPr>
          <w:rFonts w:ascii="Arial" w:hAnsi="Arial" w:cs="Arial"/>
          <w:sz w:val="28"/>
          <w:szCs w:val="28"/>
        </w:rPr>
        <w:t xml:space="preserve"> ҚҚС бойынша тіркеу рәсімі жеңілдетілді – жаңа тіркеу тәртібі әкімшілік жүктемені азайтуға бағытталған. 2026 жылғы 1 қаңтардан бастап</w:t>
      </w:r>
      <w:proofErr w:type="gramStart"/>
      <w:r w:rsidRPr="00A61CA8">
        <w:rPr>
          <w:rFonts w:ascii="Arial" w:hAnsi="Arial" w:cs="Arial"/>
          <w:sz w:val="28"/>
          <w:szCs w:val="28"/>
        </w:rPr>
        <w:t xml:space="preserve"> ҚҚС</w:t>
      </w:r>
      <w:proofErr w:type="gramEnd"/>
      <w:r w:rsidRPr="00A61CA8">
        <w:rPr>
          <w:rFonts w:ascii="Arial" w:hAnsi="Arial" w:cs="Arial"/>
          <w:sz w:val="28"/>
          <w:szCs w:val="28"/>
        </w:rPr>
        <w:t xml:space="preserve"> бойынша есептен мәжбүрлі түрде шығару алынып тасталды.</w:t>
      </w:r>
    </w:p>
    <w:p w14:paraId="188D5D37"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bCs/>
          <w:sz w:val="28"/>
          <w:szCs w:val="28"/>
        </w:rPr>
        <w:t>6.</w:t>
      </w:r>
      <w:r w:rsidRPr="00A61CA8">
        <w:rPr>
          <w:rFonts w:ascii="Arial" w:hAnsi="Arial" w:cs="Arial"/>
          <w:sz w:val="28"/>
          <w:szCs w:val="28"/>
        </w:rPr>
        <w:t xml:space="preserve"> Жеке тұлғалар үшін салықтық шегерімдер – салықтық шегерімдерді қолдану мүмкіндіктері кеңейтілді, бұл көзделген жағдайларда салық жүктемесін төмендетуге мүмкіндік береді.</w:t>
      </w:r>
    </w:p>
    <w:p w14:paraId="023DD86E"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bCs/>
          <w:sz w:val="28"/>
          <w:szCs w:val="28"/>
        </w:rPr>
        <w:t>7.</w:t>
      </w:r>
      <w:r w:rsidRPr="00A61CA8">
        <w:rPr>
          <w:rFonts w:ascii="Arial" w:hAnsi="Arial" w:cs="Arial"/>
          <w:sz w:val="28"/>
          <w:szCs w:val="28"/>
        </w:rPr>
        <w:t xml:space="preserve"> 2026 жылы </w:t>
      </w:r>
      <w:r w:rsidRPr="00A61CA8">
        <w:rPr>
          <w:rFonts w:ascii="Arial" w:hAnsi="Arial" w:cs="Arial"/>
          <w:bCs/>
          <w:sz w:val="28"/>
          <w:szCs w:val="28"/>
        </w:rPr>
        <w:t>5% мөлшеріндегі төмендетілген ҚҚС мөлшерлемесі</w:t>
      </w:r>
      <w:r w:rsidRPr="00A61CA8">
        <w:rPr>
          <w:rFonts w:ascii="Arial" w:hAnsi="Arial" w:cs="Arial"/>
          <w:sz w:val="28"/>
          <w:szCs w:val="28"/>
        </w:rPr>
        <w:t xml:space="preserve"> дә</w:t>
      </w:r>
      <w:proofErr w:type="gramStart"/>
      <w:r w:rsidRPr="00A61CA8">
        <w:rPr>
          <w:rFonts w:ascii="Arial" w:hAnsi="Arial" w:cs="Arial"/>
          <w:sz w:val="28"/>
          <w:szCs w:val="28"/>
        </w:rPr>
        <w:t>р</w:t>
      </w:r>
      <w:proofErr w:type="gramEnd"/>
      <w:r w:rsidRPr="00A61CA8">
        <w:rPr>
          <w:rFonts w:ascii="Arial" w:hAnsi="Arial" w:cs="Arial"/>
          <w:sz w:val="28"/>
          <w:szCs w:val="28"/>
        </w:rPr>
        <w:t>ілік заттарға, медициналық бұйымдарға және лицензиясы бар денсаулық сақтау субъектілері көрсететін медициналық қызметтерге қолданылады.</w:t>
      </w:r>
    </w:p>
    <w:p w14:paraId="19A4B873"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bCs/>
          <w:sz w:val="28"/>
          <w:szCs w:val="28"/>
        </w:rPr>
        <w:lastRenderedPageBreak/>
        <w:t>8.</w:t>
      </w:r>
      <w:r w:rsidRPr="00A61CA8">
        <w:rPr>
          <w:rFonts w:ascii="Arial" w:hAnsi="Arial" w:cs="Arial"/>
          <w:sz w:val="28"/>
          <w:szCs w:val="28"/>
        </w:rPr>
        <w:t xml:space="preserve"> Бұған дейін </w:t>
      </w:r>
      <w:r w:rsidRPr="00A61CA8">
        <w:rPr>
          <w:rFonts w:ascii="Arial" w:hAnsi="Arial" w:cs="Arial"/>
          <w:bCs/>
          <w:sz w:val="28"/>
          <w:szCs w:val="28"/>
        </w:rPr>
        <w:t>10 теңге</w:t>
      </w:r>
      <w:r w:rsidRPr="00A61CA8">
        <w:rPr>
          <w:rFonts w:ascii="Arial" w:hAnsi="Arial" w:cs="Arial"/>
          <w:sz w:val="28"/>
          <w:szCs w:val="28"/>
        </w:rPr>
        <w:t xml:space="preserve"> мөлшеріндегі берешектің өзі шоттардың жабылуына алып келетін. Осыған байланысты мәжбүрлеп өнді</w:t>
      </w:r>
      <w:proofErr w:type="gramStart"/>
      <w:r w:rsidRPr="00A61CA8">
        <w:rPr>
          <w:rFonts w:ascii="Arial" w:hAnsi="Arial" w:cs="Arial"/>
          <w:sz w:val="28"/>
          <w:szCs w:val="28"/>
        </w:rPr>
        <w:t>р</w:t>
      </w:r>
      <w:proofErr w:type="gramEnd"/>
      <w:r w:rsidRPr="00A61CA8">
        <w:rPr>
          <w:rFonts w:ascii="Arial" w:hAnsi="Arial" w:cs="Arial"/>
          <w:sz w:val="28"/>
          <w:szCs w:val="28"/>
        </w:rPr>
        <w:t xml:space="preserve">іп алу шараларын қолданудың </w:t>
      </w:r>
      <w:r w:rsidRPr="00A61CA8">
        <w:rPr>
          <w:rFonts w:ascii="Arial" w:hAnsi="Arial" w:cs="Arial"/>
          <w:bCs/>
          <w:sz w:val="28"/>
          <w:szCs w:val="28"/>
        </w:rPr>
        <w:t>6 АЕК</w:t>
      </w:r>
      <w:r w:rsidRPr="00A61CA8">
        <w:rPr>
          <w:rFonts w:ascii="Arial" w:hAnsi="Arial" w:cs="Arial"/>
          <w:sz w:val="28"/>
          <w:szCs w:val="28"/>
        </w:rPr>
        <w:t xml:space="preserve"> мөлшерінде шекті мәні белгіленді.</w:t>
      </w:r>
    </w:p>
    <w:p w14:paraId="2349BC7E" w14:textId="77777777" w:rsidR="00A61CA8" w:rsidRDefault="00A61CA8" w:rsidP="00A61CA8">
      <w:pPr>
        <w:spacing w:after="0" w:line="240" w:lineRule="auto"/>
        <w:ind w:firstLine="709"/>
        <w:jc w:val="both"/>
        <w:rPr>
          <w:rFonts w:ascii="Arial" w:hAnsi="Arial" w:cs="Arial"/>
          <w:sz w:val="28"/>
          <w:szCs w:val="28"/>
          <w:lang w:val="kk-KZ"/>
        </w:rPr>
      </w:pPr>
      <w:r w:rsidRPr="00A61CA8">
        <w:rPr>
          <w:rFonts w:ascii="Arial" w:hAnsi="Arial" w:cs="Arial"/>
          <w:sz w:val="28"/>
          <w:szCs w:val="28"/>
        </w:rPr>
        <w:t>Енді кәсіпорын қызметі</w:t>
      </w:r>
      <w:proofErr w:type="gramStart"/>
      <w:r w:rsidRPr="00A61CA8">
        <w:rPr>
          <w:rFonts w:ascii="Arial" w:hAnsi="Arial" w:cs="Arial"/>
          <w:sz w:val="28"/>
          <w:szCs w:val="28"/>
        </w:rPr>
        <w:t>н б</w:t>
      </w:r>
      <w:proofErr w:type="gramEnd"/>
      <w:r w:rsidRPr="00A61CA8">
        <w:rPr>
          <w:rFonts w:ascii="Arial" w:hAnsi="Arial" w:cs="Arial"/>
          <w:sz w:val="28"/>
          <w:szCs w:val="28"/>
        </w:rPr>
        <w:t>ұғаттамау мақсатында сараланған шекті мәндер қолданылады:</w:t>
      </w:r>
    </w:p>
    <w:p w14:paraId="07486FBE" w14:textId="77777777" w:rsidR="00A61CA8" w:rsidRDefault="00A61CA8" w:rsidP="00A61CA8">
      <w:pPr>
        <w:spacing w:after="0" w:line="240" w:lineRule="auto"/>
        <w:ind w:firstLine="709"/>
        <w:jc w:val="both"/>
        <w:rPr>
          <w:rFonts w:ascii="Arial" w:hAnsi="Arial" w:cs="Arial"/>
          <w:sz w:val="28"/>
          <w:szCs w:val="28"/>
          <w:lang w:val="kk-KZ"/>
        </w:rPr>
      </w:pPr>
      <w:r>
        <w:rPr>
          <w:rFonts w:ascii="Arial" w:hAnsi="Arial" w:cs="Arial"/>
          <w:sz w:val="28"/>
          <w:szCs w:val="28"/>
          <w:lang w:val="kk-KZ"/>
        </w:rPr>
        <w:t xml:space="preserve">- </w:t>
      </w:r>
      <w:r w:rsidRPr="00A61CA8">
        <w:rPr>
          <w:rFonts w:ascii="Arial" w:hAnsi="Arial" w:cs="Arial"/>
          <w:bCs/>
          <w:sz w:val="28"/>
          <w:szCs w:val="28"/>
          <w:lang w:val="kk-KZ"/>
        </w:rPr>
        <w:t>20 АЕК-ке дейін</w:t>
      </w:r>
      <w:r w:rsidRPr="00A61CA8">
        <w:rPr>
          <w:rFonts w:ascii="Arial" w:hAnsi="Arial" w:cs="Arial"/>
          <w:sz w:val="28"/>
          <w:szCs w:val="28"/>
          <w:lang w:val="kk-KZ"/>
        </w:rPr>
        <w:t xml:space="preserve"> – хабарлама жіберіледі;</w:t>
      </w:r>
    </w:p>
    <w:p w14:paraId="0ACF32C3" w14:textId="77777777" w:rsidR="00A61CA8" w:rsidRDefault="00A61CA8" w:rsidP="00A61CA8">
      <w:pPr>
        <w:spacing w:after="0" w:line="240" w:lineRule="auto"/>
        <w:ind w:firstLine="709"/>
        <w:jc w:val="both"/>
        <w:rPr>
          <w:rFonts w:ascii="Arial" w:hAnsi="Arial" w:cs="Arial"/>
          <w:sz w:val="28"/>
          <w:szCs w:val="28"/>
          <w:lang w:val="kk-KZ"/>
        </w:rPr>
      </w:pPr>
      <w:r>
        <w:rPr>
          <w:rFonts w:ascii="Arial" w:hAnsi="Arial" w:cs="Arial"/>
          <w:sz w:val="28"/>
          <w:szCs w:val="28"/>
          <w:lang w:val="kk-KZ"/>
        </w:rPr>
        <w:t xml:space="preserve">- </w:t>
      </w:r>
      <w:r w:rsidRPr="00A61CA8">
        <w:rPr>
          <w:rFonts w:ascii="Arial" w:hAnsi="Arial" w:cs="Arial"/>
          <w:bCs/>
          <w:sz w:val="28"/>
          <w:szCs w:val="28"/>
          <w:lang w:val="kk-KZ"/>
        </w:rPr>
        <w:t>20–45 АЕК</w:t>
      </w:r>
      <w:r w:rsidRPr="00A61CA8">
        <w:rPr>
          <w:rFonts w:ascii="Arial" w:hAnsi="Arial" w:cs="Arial"/>
          <w:sz w:val="28"/>
          <w:szCs w:val="28"/>
          <w:lang w:val="kk-KZ"/>
        </w:rPr>
        <w:t xml:space="preserve"> – хабарлама жіберіледі, ал берешек өтелмеген жағдайда мәжбүрлеп өндіріп алу шаралары қолданылады (банктік шоттарды бұғаттау, инкассалық өкімдер);</w:t>
      </w:r>
    </w:p>
    <w:p w14:paraId="142F067C" w14:textId="757C7CF4" w:rsidR="00A61CA8" w:rsidRPr="00A61CA8" w:rsidRDefault="00A61CA8" w:rsidP="00A61CA8">
      <w:pPr>
        <w:spacing w:after="0" w:line="240" w:lineRule="auto"/>
        <w:ind w:firstLine="709"/>
        <w:jc w:val="both"/>
        <w:rPr>
          <w:rFonts w:ascii="Arial" w:hAnsi="Arial" w:cs="Arial"/>
          <w:sz w:val="28"/>
          <w:szCs w:val="28"/>
          <w:lang w:val="kk-KZ"/>
        </w:rPr>
      </w:pPr>
      <w:r>
        <w:rPr>
          <w:rFonts w:ascii="Arial" w:hAnsi="Arial" w:cs="Arial"/>
          <w:sz w:val="28"/>
          <w:szCs w:val="28"/>
          <w:lang w:val="kk-KZ"/>
        </w:rPr>
        <w:t xml:space="preserve">- </w:t>
      </w:r>
      <w:bookmarkStart w:id="0" w:name="_GoBack"/>
      <w:bookmarkEnd w:id="0"/>
      <w:r w:rsidRPr="00A61CA8">
        <w:rPr>
          <w:rFonts w:ascii="Arial" w:hAnsi="Arial" w:cs="Arial"/>
          <w:bCs/>
          <w:sz w:val="28"/>
          <w:szCs w:val="28"/>
          <w:lang w:val="kk-KZ"/>
        </w:rPr>
        <w:t>45 АЕК-тен жоғары</w:t>
      </w:r>
      <w:r w:rsidRPr="00A61CA8">
        <w:rPr>
          <w:rFonts w:ascii="Arial" w:hAnsi="Arial" w:cs="Arial"/>
          <w:sz w:val="28"/>
          <w:szCs w:val="28"/>
          <w:lang w:val="kk-KZ"/>
        </w:rPr>
        <w:t xml:space="preserve"> – өндіріп алудың өзге де шаралары қолданылады (мүлікті сот тәртібімен өткізу және т.б.).</w:t>
      </w:r>
    </w:p>
    <w:p w14:paraId="6B187971" w14:textId="77777777" w:rsidR="00A61CA8" w:rsidRPr="00A61CA8" w:rsidRDefault="00A61CA8" w:rsidP="00A61CA8">
      <w:pPr>
        <w:spacing w:after="0" w:line="240" w:lineRule="auto"/>
        <w:ind w:firstLine="709"/>
        <w:jc w:val="both"/>
        <w:rPr>
          <w:rFonts w:ascii="Arial" w:hAnsi="Arial" w:cs="Arial"/>
          <w:sz w:val="28"/>
          <w:szCs w:val="28"/>
        </w:rPr>
      </w:pPr>
      <w:r w:rsidRPr="00A61CA8">
        <w:rPr>
          <w:rFonts w:ascii="Arial" w:hAnsi="Arial" w:cs="Arial"/>
          <w:sz w:val="28"/>
          <w:szCs w:val="28"/>
        </w:rPr>
        <w:t>Осылайша, жаңа Салық кодексі салық төлеушілер үшін неғұрлым түсінікті және ашық жағдайлар жасауға, әкімшілік жүктемені азайтуға, процестерді цифрландыруға және бизнестің қ</w:t>
      </w:r>
      <w:proofErr w:type="gramStart"/>
      <w:r w:rsidRPr="00A61CA8">
        <w:rPr>
          <w:rFonts w:ascii="Arial" w:hAnsi="Arial" w:cs="Arial"/>
          <w:sz w:val="28"/>
          <w:szCs w:val="28"/>
        </w:rPr>
        <w:t>орғалу</w:t>
      </w:r>
      <w:proofErr w:type="gramEnd"/>
      <w:r w:rsidRPr="00A61CA8">
        <w:rPr>
          <w:rFonts w:ascii="Arial" w:hAnsi="Arial" w:cs="Arial"/>
          <w:sz w:val="28"/>
          <w:szCs w:val="28"/>
        </w:rPr>
        <w:t xml:space="preserve"> деңгейін арттыруға </w:t>
      </w:r>
      <w:proofErr w:type="gramStart"/>
      <w:r w:rsidRPr="00A61CA8">
        <w:rPr>
          <w:rFonts w:ascii="Arial" w:hAnsi="Arial" w:cs="Arial"/>
          <w:sz w:val="28"/>
          <w:szCs w:val="28"/>
        </w:rPr>
        <w:t>ба</w:t>
      </w:r>
      <w:proofErr w:type="gramEnd"/>
      <w:r w:rsidRPr="00A61CA8">
        <w:rPr>
          <w:rFonts w:ascii="Arial" w:hAnsi="Arial" w:cs="Arial"/>
          <w:sz w:val="28"/>
          <w:szCs w:val="28"/>
        </w:rPr>
        <w:t>ғытталған.</w:t>
      </w:r>
    </w:p>
    <w:p w14:paraId="28C2001D" w14:textId="77777777" w:rsidR="007E5CD0" w:rsidRPr="00A61CA8" w:rsidRDefault="007E5CD0" w:rsidP="00A61CA8">
      <w:pPr>
        <w:spacing w:after="0" w:line="240" w:lineRule="auto"/>
      </w:pPr>
    </w:p>
    <w:sectPr w:rsidR="007E5CD0" w:rsidRPr="00A61CA8" w:rsidSect="00F731B1">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altName w:val="Cambria"/>
    <w:charset w:val="CC"/>
    <w:family w:val="roman"/>
    <w:pitch w:val="variable"/>
    <w:sig w:usb0="E0000AFF" w:usb1="500078FF" w:usb2="00000021" w:usb3="00000000" w:csb0="000001BF" w:csb1="00000000"/>
  </w:font>
  <w:font w:name="DejaVu Sans">
    <w:altName w:val="Verdan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D599D"/>
    <w:multiLevelType w:val="hybridMultilevel"/>
    <w:tmpl w:val="DE98F52E"/>
    <w:lvl w:ilvl="0" w:tplc="561033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6451A43"/>
    <w:multiLevelType w:val="hybridMultilevel"/>
    <w:tmpl w:val="04C096CC"/>
    <w:lvl w:ilvl="0" w:tplc="937476A4">
      <w:start w:val="1"/>
      <w:numFmt w:val="upperRoman"/>
      <w:lvlText w:val="%1."/>
      <w:lvlJc w:val="left"/>
      <w:pPr>
        <w:ind w:left="1855"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1D673A6A"/>
    <w:multiLevelType w:val="hybridMultilevel"/>
    <w:tmpl w:val="19BC80C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C0579D5"/>
    <w:multiLevelType w:val="multilevel"/>
    <w:tmpl w:val="4AB0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113486"/>
    <w:multiLevelType w:val="hybridMultilevel"/>
    <w:tmpl w:val="DE98F52E"/>
    <w:lvl w:ilvl="0" w:tplc="561033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FA5659C"/>
    <w:multiLevelType w:val="hybridMultilevel"/>
    <w:tmpl w:val="B1EAE1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72B7E7A"/>
    <w:multiLevelType w:val="hybridMultilevel"/>
    <w:tmpl w:val="C73CD124"/>
    <w:lvl w:ilvl="0" w:tplc="937476A4">
      <w:start w:val="8"/>
      <w:numFmt w:val="upperRoman"/>
      <w:lvlText w:val="%1."/>
      <w:lvlJc w:val="left"/>
      <w:pPr>
        <w:ind w:left="1997" w:hanging="72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7">
    <w:nsid w:val="492A06F5"/>
    <w:multiLevelType w:val="hybridMultilevel"/>
    <w:tmpl w:val="74E05142"/>
    <w:lvl w:ilvl="0" w:tplc="7A8244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4100DA6"/>
    <w:multiLevelType w:val="hybridMultilevel"/>
    <w:tmpl w:val="93DA9C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6CA55283"/>
    <w:multiLevelType w:val="hybridMultilevel"/>
    <w:tmpl w:val="B858BC62"/>
    <w:lvl w:ilvl="0" w:tplc="937476A4">
      <w:start w:val="5"/>
      <w:numFmt w:val="upperRoman"/>
      <w:lvlText w:val="%1."/>
      <w:lvlJc w:val="left"/>
      <w:pPr>
        <w:ind w:left="2564" w:hanging="72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10">
    <w:nsid w:val="7962743F"/>
    <w:multiLevelType w:val="hybridMultilevel"/>
    <w:tmpl w:val="BE96021E"/>
    <w:lvl w:ilvl="0" w:tplc="8B9457B8">
      <w:start w:val="1"/>
      <w:numFmt w:val="bullet"/>
      <w:lvlText w:val=""/>
      <w:lvlJc w:val="left"/>
      <w:pPr>
        <w:ind w:left="1428" w:hanging="360"/>
      </w:pPr>
      <w:rPr>
        <w:rFonts w:ascii="Wingdings" w:hAnsi="Wingdings"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79E356A3"/>
    <w:multiLevelType w:val="multilevel"/>
    <w:tmpl w:val="D42C3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0"/>
  </w:num>
  <w:num w:numId="4">
    <w:abstractNumId w:val="1"/>
  </w:num>
  <w:num w:numId="5">
    <w:abstractNumId w:val="9"/>
  </w:num>
  <w:num w:numId="6">
    <w:abstractNumId w:val="6"/>
  </w:num>
  <w:num w:numId="7">
    <w:abstractNumId w:val="4"/>
  </w:num>
  <w:num w:numId="8">
    <w:abstractNumId w:val="0"/>
  </w:num>
  <w:num w:numId="9">
    <w:abstractNumId w:val="2"/>
  </w:num>
  <w:num w:numId="10">
    <w:abstractNumId w:val="3"/>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143"/>
    <w:rsid w:val="00012C99"/>
    <w:rsid w:val="000153CD"/>
    <w:rsid w:val="00016D4F"/>
    <w:rsid w:val="00021ADB"/>
    <w:rsid w:val="00034E8C"/>
    <w:rsid w:val="00037477"/>
    <w:rsid w:val="00041F38"/>
    <w:rsid w:val="000428E1"/>
    <w:rsid w:val="00045CF4"/>
    <w:rsid w:val="00051D52"/>
    <w:rsid w:val="000555DD"/>
    <w:rsid w:val="00057B1F"/>
    <w:rsid w:val="00061276"/>
    <w:rsid w:val="00067602"/>
    <w:rsid w:val="000744C2"/>
    <w:rsid w:val="000745CE"/>
    <w:rsid w:val="00083AAB"/>
    <w:rsid w:val="000848FC"/>
    <w:rsid w:val="00091289"/>
    <w:rsid w:val="000964C4"/>
    <w:rsid w:val="00096C11"/>
    <w:rsid w:val="00097044"/>
    <w:rsid w:val="000A10C7"/>
    <w:rsid w:val="000A1A89"/>
    <w:rsid w:val="000A6143"/>
    <w:rsid w:val="000B5FAD"/>
    <w:rsid w:val="000B7251"/>
    <w:rsid w:val="000D2745"/>
    <w:rsid w:val="000D607C"/>
    <w:rsid w:val="000E3D32"/>
    <w:rsid w:val="000F496B"/>
    <w:rsid w:val="000F5B1C"/>
    <w:rsid w:val="0010458C"/>
    <w:rsid w:val="00105918"/>
    <w:rsid w:val="0012048A"/>
    <w:rsid w:val="00126230"/>
    <w:rsid w:val="00146425"/>
    <w:rsid w:val="00151721"/>
    <w:rsid w:val="00166207"/>
    <w:rsid w:val="00167AA0"/>
    <w:rsid w:val="00173278"/>
    <w:rsid w:val="00173DDB"/>
    <w:rsid w:val="00180A7F"/>
    <w:rsid w:val="001A1C65"/>
    <w:rsid w:val="001A23C4"/>
    <w:rsid w:val="001B6B6F"/>
    <w:rsid w:val="001B6C5A"/>
    <w:rsid w:val="001C6334"/>
    <w:rsid w:val="001C79F7"/>
    <w:rsid w:val="001D2021"/>
    <w:rsid w:val="001D673D"/>
    <w:rsid w:val="001E2657"/>
    <w:rsid w:val="001E3369"/>
    <w:rsid w:val="001E4ACA"/>
    <w:rsid w:val="001F7552"/>
    <w:rsid w:val="00201171"/>
    <w:rsid w:val="00220100"/>
    <w:rsid w:val="002249CF"/>
    <w:rsid w:val="00224BBD"/>
    <w:rsid w:val="002261BA"/>
    <w:rsid w:val="0022668D"/>
    <w:rsid w:val="00233DF7"/>
    <w:rsid w:val="00234921"/>
    <w:rsid w:val="00237C56"/>
    <w:rsid w:val="0024531D"/>
    <w:rsid w:val="002510E3"/>
    <w:rsid w:val="0025716C"/>
    <w:rsid w:val="002660C6"/>
    <w:rsid w:val="0028198E"/>
    <w:rsid w:val="0028748D"/>
    <w:rsid w:val="002929D9"/>
    <w:rsid w:val="002B3DBE"/>
    <w:rsid w:val="002B5E86"/>
    <w:rsid w:val="002C0B01"/>
    <w:rsid w:val="002C0E00"/>
    <w:rsid w:val="002D3601"/>
    <w:rsid w:val="002E65A2"/>
    <w:rsid w:val="002E6BF8"/>
    <w:rsid w:val="003034D7"/>
    <w:rsid w:val="00310029"/>
    <w:rsid w:val="0031451A"/>
    <w:rsid w:val="00314923"/>
    <w:rsid w:val="00317A35"/>
    <w:rsid w:val="00321430"/>
    <w:rsid w:val="003221E7"/>
    <w:rsid w:val="0032410E"/>
    <w:rsid w:val="0032455A"/>
    <w:rsid w:val="00334F48"/>
    <w:rsid w:val="0033762C"/>
    <w:rsid w:val="003400F7"/>
    <w:rsid w:val="0034777E"/>
    <w:rsid w:val="003516B3"/>
    <w:rsid w:val="003537DF"/>
    <w:rsid w:val="00355E77"/>
    <w:rsid w:val="00356321"/>
    <w:rsid w:val="00367561"/>
    <w:rsid w:val="00367636"/>
    <w:rsid w:val="00370D1A"/>
    <w:rsid w:val="003712D2"/>
    <w:rsid w:val="003773E4"/>
    <w:rsid w:val="003974FF"/>
    <w:rsid w:val="003A67FB"/>
    <w:rsid w:val="003B5392"/>
    <w:rsid w:val="003B63C8"/>
    <w:rsid w:val="003C04CF"/>
    <w:rsid w:val="003C1B2F"/>
    <w:rsid w:val="003D275B"/>
    <w:rsid w:val="003D2FB3"/>
    <w:rsid w:val="003F6415"/>
    <w:rsid w:val="00403AE6"/>
    <w:rsid w:val="004040D1"/>
    <w:rsid w:val="00406FDF"/>
    <w:rsid w:val="004100BD"/>
    <w:rsid w:val="00412780"/>
    <w:rsid w:val="004356D5"/>
    <w:rsid w:val="00435735"/>
    <w:rsid w:val="00453788"/>
    <w:rsid w:val="00472687"/>
    <w:rsid w:val="004A1BCE"/>
    <w:rsid w:val="004A210F"/>
    <w:rsid w:val="004B0D63"/>
    <w:rsid w:val="004B1D9F"/>
    <w:rsid w:val="004B5AAA"/>
    <w:rsid w:val="004C0654"/>
    <w:rsid w:val="004C5485"/>
    <w:rsid w:val="004D44A8"/>
    <w:rsid w:val="004D68A3"/>
    <w:rsid w:val="004E2366"/>
    <w:rsid w:val="004E26F2"/>
    <w:rsid w:val="004E757D"/>
    <w:rsid w:val="004F1344"/>
    <w:rsid w:val="00503484"/>
    <w:rsid w:val="00505D37"/>
    <w:rsid w:val="00510AA3"/>
    <w:rsid w:val="00517564"/>
    <w:rsid w:val="0053108E"/>
    <w:rsid w:val="00545C5A"/>
    <w:rsid w:val="005530A9"/>
    <w:rsid w:val="0055448F"/>
    <w:rsid w:val="00560DA2"/>
    <w:rsid w:val="005711C0"/>
    <w:rsid w:val="00571356"/>
    <w:rsid w:val="00573498"/>
    <w:rsid w:val="00575DF2"/>
    <w:rsid w:val="00577CE9"/>
    <w:rsid w:val="00582AAF"/>
    <w:rsid w:val="005836C7"/>
    <w:rsid w:val="00596843"/>
    <w:rsid w:val="005A6186"/>
    <w:rsid w:val="005B3342"/>
    <w:rsid w:val="005C785D"/>
    <w:rsid w:val="005D00E9"/>
    <w:rsid w:val="005D373B"/>
    <w:rsid w:val="005D5DCA"/>
    <w:rsid w:val="005E1D3A"/>
    <w:rsid w:val="005E1D46"/>
    <w:rsid w:val="005E51B4"/>
    <w:rsid w:val="00600585"/>
    <w:rsid w:val="00626629"/>
    <w:rsid w:val="00627328"/>
    <w:rsid w:val="00630E89"/>
    <w:rsid w:val="00636513"/>
    <w:rsid w:val="00650504"/>
    <w:rsid w:val="00662BF3"/>
    <w:rsid w:val="006645D7"/>
    <w:rsid w:val="006658F5"/>
    <w:rsid w:val="006717D8"/>
    <w:rsid w:val="00691A8A"/>
    <w:rsid w:val="00693B83"/>
    <w:rsid w:val="00696EF0"/>
    <w:rsid w:val="006A2FEB"/>
    <w:rsid w:val="006C0CF3"/>
    <w:rsid w:val="006C1DBB"/>
    <w:rsid w:val="006C3863"/>
    <w:rsid w:val="006C6100"/>
    <w:rsid w:val="006C650F"/>
    <w:rsid w:val="006D1B51"/>
    <w:rsid w:val="006D1C54"/>
    <w:rsid w:val="006D41F9"/>
    <w:rsid w:val="006D4AC6"/>
    <w:rsid w:val="006E2E0C"/>
    <w:rsid w:val="00701460"/>
    <w:rsid w:val="007026EB"/>
    <w:rsid w:val="00706E1B"/>
    <w:rsid w:val="00711580"/>
    <w:rsid w:val="0071649A"/>
    <w:rsid w:val="007209D0"/>
    <w:rsid w:val="00735FC0"/>
    <w:rsid w:val="007404AB"/>
    <w:rsid w:val="0074736E"/>
    <w:rsid w:val="00756196"/>
    <w:rsid w:val="007572E5"/>
    <w:rsid w:val="00757A13"/>
    <w:rsid w:val="007657D1"/>
    <w:rsid w:val="0077020C"/>
    <w:rsid w:val="00770603"/>
    <w:rsid w:val="00777B6E"/>
    <w:rsid w:val="00781E58"/>
    <w:rsid w:val="00784648"/>
    <w:rsid w:val="0078643C"/>
    <w:rsid w:val="00791E20"/>
    <w:rsid w:val="00791FE4"/>
    <w:rsid w:val="007A3A2F"/>
    <w:rsid w:val="007A5C29"/>
    <w:rsid w:val="007B237A"/>
    <w:rsid w:val="007B2605"/>
    <w:rsid w:val="007B616E"/>
    <w:rsid w:val="007D0CD8"/>
    <w:rsid w:val="007D353C"/>
    <w:rsid w:val="007D5C7A"/>
    <w:rsid w:val="007E5CD0"/>
    <w:rsid w:val="007E708F"/>
    <w:rsid w:val="007F03B1"/>
    <w:rsid w:val="00803A09"/>
    <w:rsid w:val="00813752"/>
    <w:rsid w:val="008177CD"/>
    <w:rsid w:val="00820B3E"/>
    <w:rsid w:val="008217AC"/>
    <w:rsid w:val="00822E89"/>
    <w:rsid w:val="008258D7"/>
    <w:rsid w:val="00832D2F"/>
    <w:rsid w:val="00837BD0"/>
    <w:rsid w:val="00845ACE"/>
    <w:rsid w:val="00852589"/>
    <w:rsid w:val="008535CB"/>
    <w:rsid w:val="00853B4B"/>
    <w:rsid w:val="00854818"/>
    <w:rsid w:val="00855BBD"/>
    <w:rsid w:val="00857A88"/>
    <w:rsid w:val="00857C95"/>
    <w:rsid w:val="00866B28"/>
    <w:rsid w:val="0087379E"/>
    <w:rsid w:val="00874BA2"/>
    <w:rsid w:val="00881D69"/>
    <w:rsid w:val="00884F9F"/>
    <w:rsid w:val="00892C88"/>
    <w:rsid w:val="00892CE6"/>
    <w:rsid w:val="00896F65"/>
    <w:rsid w:val="008A13E0"/>
    <w:rsid w:val="008A25CF"/>
    <w:rsid w:val="008A7385"/>
    <w:rsid w:val="008A73D6"/>
    <w:rsid w:val="008A75F8"/>
    <w:rsid w:val="008B1AAB"/>
    <w:rsid w:val="008B41D4"/>
    <w:rsid w:val="008B57C9"/>
    <w:rsid w:val="008D7AEF"/>
    <w:rsid w:val="008E4459"/>
    <w:rsid w:val="008F1D5E"/>
    <w:rsid w:val="008F6B05"/>
    <w:rsid w:val="008F6D7C"/>
    <w:rsid w:val="0090140F"/>
    <w:rsid w:val="009028C8"/>
    <w:rsid w:val="00906B3D"/>
    <w:rsid w:val="009162B4"/>
    <w:rsid w:val="00917E1D"/>
    <w:rsid w:val="00922CDE"/>
    <w:rsid w:val="0092452B"/>
    <w:rsid w:val="0092498F"/>
    <w:rsid w:val="009313C7"/>
    <w:rsid w:val="00932626"/>
    <w:rsid w:val="00940F9B"/>
    <w:rsid w:val="0095314C"/>
    <w:rsid w:val="00964966"/>
    <w:rsid w:val="00965974"/>
    <w:rsid w:val="00982C88"/>
    <w:rsid w:val="009A368C"/>
    <w:rsid w:val="009A6DEB"/>
    <w:rsid w:val="009B14CC"/>
    <w:rsid w:val="009B5E1B"/>
    <w:rsid w:val="009B655D"/>
    <w:rsid w:val="009B7879"/>
    <w:rsid w:val="009C5EB1"/>
    <w:rsid w:val="009D3F0A"/>
    <w:rsid w:val="009D585F"/>
    <w:rsid w:val="009D678B"/>
    <w:rsid w:val="009E3ADD"/>
    <w:rsid w:val="009E751B"/>
    <w:rsid w:val="009F0EE8"/>
    <w:rsid w:val="009F2EEF"/>
    <w:rsid w:val="00A03EA3"/>
    <w:rsid w:val="00A0718E"/>
    <w:rsid w:val="00A13EA6"/>
    <w:rsid w:val="00A14344"/>
    <w:rsid w:val="00A23D0E"/>
    <w:rsid w:val="00A34A49"/>
    <w:rsid w:val="00A355DF"/>
    <w:rsid w:val="00A378C8"/>
    <w:rsid w:val="00A455B5"/>
    <w:rsid w:val="00A566B3"/>
    <w:rsid w:val="00A57E6F"/>
    <w:rsid w:val="00A61316"/>
    <w:rsid w:val="00A61CA8"/>
    <w:rsid w:val="00A6413C"/>
    <w:rsid w:val="00A85848"/>
    <w:rsid w:val="00A85C49"/>
    <w:rsid w:val="00A951EC"/>
    <w:rsid w:val="00AA0356"/>
    <w:rsid w:val="00AA6AE0"/>
    <w:rsid w:val="00AB1FEB"/>
    <w:rsid w:val="00AC6DD0"/>
    <w:rsid w:val="00AD610B"/>
    <w:rsid w:val="00AD6AB5"/>
    <w:rsid w:val="00AD71F4"/>
    <w:rsid w:val="00AF0A3E"/>
    <w:rsid w:val="00AF64B3"/>
    <w:rsid w:val="00B04506"/>
    <w:rsid w:val="00B061DE"/>
    <w:rsid w:val="00B07B97"/>
    <w:rsid w:val="00B122BE"/>
    <w:rsid w:val="00B1291E"/>
    <w:rsid w:val="00B138E6"/>
    <w:rsid w:val="00B42B86"/>
    <w:rsid w:val="00B50266"/>
    <w:rsid w:val="00B54556"/>
    <w:rsid w:val="00B61664"/>
    <w:rsid w:val="00B63E47"/>
    <w:rsid w:val="00B65D74"/>
    <w:rsid w:val="00B72F96"/>
    <w:rsid w:val="00B749E2"/>
    <w:rsid w:val="00B82CDC"/>
    <w:rsid w:val="00B90C8E"/>
    <w:rsid w:val="00B961E8"/>
    <w:rsid w:val="00BA2905"/>
    <w:rsid w:val="00BB1A68"/>
    <w:rsid w:val="00BC3809"/>
    <w:rsid w:val="00BD0004"/>
    <w:rsid w:val="00BE18CB"/>
    <w:rsid w:val="00BF3875"/>
    <w:rsid w:val="00C05339"/>
    <w:rsid w:val="00C06BC4"/>
    <w:rsid w:val="00C10F6A"/>
    <w:rsid w:val="00C15788"/>
    <w:rsid w:val="00C170B2"/>
    <w:rsid w:val="00C36D83"/>
    <w:rsid w:val="00C3745D"/>
    <w:rsid w:val="00C406E2"/>
    <w:rsid w:val="00C466C7"/>
    <w:rsid w:val="00C503C8"/>
    <w:rsid w:val="00C51BDB"/>
    <w:rsid w:val="00C77899"/>
    <w:rsid w:val="00C77C50"/>
    <w:rsid w:val="00C840D4"/>
    <w:rsid w:val="00C8430E"/>
    <w:rsid w:val="00C85356"/>
    <w:rsid w:val="00CA29F4"/>
    <w:rsid w:val="00CA4EF3"/>
    <w:rsid w:val="00CB55AE"/>
    <w:rsid w:val="00CB7E23"/>
    <w:rsid w:val="00CC22BF"/>
    <w:rsid w:val="00CC5343"/>
    <w:rsid w:val="00CD4F58"/>
    <w:rsid w:val="00CD563B"/>
    <w:rsid w:val="00CE24F4"/>
    <w:rsid w:val="00CE67D3"/>
    <w:rsid w:val="00CE7F74"/>
    <w:rsid w:val="00CF3427"/>
    <w:rsid w:val="00CF5128"/>
    <w:rsid w:val="00D041E7"/>
    <w:rsid w:val="00D131D7"/>
    <w:rsid w:val="00D136AE"/>
    <w:rsid w:val="00D170D0"/>
    <w:rsid w:val="00D2087C"/>
    <w:rsid w:val="00D34C8C"/>
    <w:rsid w:val="00D36764"/>
    <w:rsid w:val="00D44E93"/>
    <w:rsid w:val="00D505A8"/>
    <w:rsid w:val="00D55C16"/>
    <w:rsid w:val="00D62E5B"/>
    <w:rsid w:val="00D67DB3"/>
    <w:rsid w:val="00D74D98"/>
    <w:rsid w:val="00D846A3"/>
    <w:rsid w:val="00D87799"/>
    <w:rsid w:val="00D93474"/>
    <w:rsid w:val="00D94177"/>
    <w:rsid w:val="00DA3776"/>
    <w:rsid w:val="00DA7003"/>
    <w:rsid w:val="00DB0BB8"/>
    <w:rsid w:val="00DC35AD"/>
    <w:rsid w:val="00DC7543"/>
    <w:rsid w:val="00DD011D"/>
    <w:rsid w:val="00DE01BC"/>
    <w:rsid w:val="00DE372E"/>
    <w:rsid w:val="00DE5175"/>
    <w:rsid w:val="00DE62AE"/>
    <w:rsid w:val="00DF7F07"/>
    <w:rsid w:val="00E04D5F"/>
    <w:rsid w:val="00E1550E"/>
    <w:rsid w:val="00E1621F"/>
    <w:rsid w:val="00E271BC"/>
    <w:rsid w:val="00E33104"/>
    <w:rsid w:val="00E33AFF"/>
    <w:rsid w:val="00E37A03"/>
    <w:rsid w:val="00E402B2"/>
    <w:rsid w:val="00E429EA"/>
    <w:rsid w:val="00E42FDF"/>
    <w:rsid w:val="00E75617"/>
    <w:rsid w:val="00E802C0"/>
    <w:rsid w:val="00E81ECF"/>
    <w:rsid w:val="00E855CC"/>
    <w:rsid w:val="00E90935"/>
    <w:rsid w:val="00EA0EB4"/>
    <w:rsid w:val="00EB0A72"/>
    <w:rsid w:val="00EB3721"/>
    <w:rsid w:val="00EC04C7"/>
    <w:rsid w:val="00EC252D"/>
    <w:rsid w:val="00EE2CC0"/>
    <w:rsid w:val="00EE32E7"/>
    <w:rsid w:val="00F011C6"/>
    <w:rsid w:val="00F05D44"/>
    <w:rsid w:val="00F07467"/>
    <w:rsid w:val="00F13379"/>
    <w:rsid w:val="00F15663"/>
    <w:rsid w:val="00F3282D"/>
    <w:rsid w:val="00F33EB9"/>
    <w:rsid w:val="00F34A00"/>
    <w:rsid w:val="00F41C8A"/>
    <w:rsid w:val="00F41EF7"/>
    <w:rsid w:val="00F53678"/>
    <w:rsid w:val="00F6003C"/>
    <w:rsid w:val="00F61143"/>
    <w:rsid w:val="00F66399"/>
    <w:rsid w:val="00F71017"/>
    <w:rsid w:val="00F7241B"/>
    <w:rsid w:val="00F731B1"/>
    <w:rsid w:val="00F74B5E"/>
    <w:rsid w:val="00F81A3E"/>
    <w:rsid w:val="00F821B4"/>
    <w:rsid w:val="00F92C0B"/>
    <w:rsid w:val="00F96F56"/>
    <w:rsid w:val="00F97325"/>
    <w:rsid w:val="00F97AE6"/>
    <w:rsid w:val="00FA007A"/>
    <w:rsid w:val="00FA1E58"/>
    <w:rsid w:val="00FB3BD8"/>
    <w:rsid w:val="00FC11C1"/>
    <w:rsid w:val="00FC169F"/>
    <w:rsid w:val="00FC1F07"/>
    <w:rsid w:val="00FC5150"/>
    <w:rsid w:val="00FD0ADA"/>
    <w:rsid w:val="00FD204F"/>
    <w:rsid w:val="00FD2373"/>
    <w:rsid w:val="00FD5E6A"/>
    <w:rsid w:val="00FD776A"/>
    <w:rsid w:val="00FE41C7"/>
    <w:rsid w:val="00FF73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6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A6131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rsid w:val="00A61316"/>
    <w:rPr>
      <w:rFonts w:ascii="Segoe UI" w:hAnsi="Segoe UI" w:cs="Segoe UI"/>
      <w:sz w:val="18"/>
      <w:szCs w:val="18"/>
    </w:rPr>
  </w:style>
  <w:style w:type="paragraph" w:styleId="a5">
    <w:name w:val="List Paragraph"/>
    <w:aliases w:val="маркированный,ненум_список,List Paragraph,References,NUMBERED PARAGRAPH,List Paragraph 1,Bullets,List_Paragraph,Multilevel para_II,List Paragraph1,Akapit z listą BS,List Paragraph (numbered (a)),IBL List Paragraph,Bullet1,Ha,Bullet List"/>
    <w:basedOn w:val="a"/>
    <w:link w:val="a6"/>
    <w:uiPriority w:val="34"/>
    <w:qFormat/>
    <w:rsid w:val="0012048A"/>
    <w:pPr>
      <w:ind w:left="720"/>
      <w:contextualSpacing/>
    </w:pPr>
  </w:style>
  <w:style w:type="character" w:customStyle="1" w:styleId="a6">
    <w:name w:val="Абзац списка Знак"/>
    <w:aliases w:val="маркированный Знак,ненум_список Знак,List Paragraph Знак,References Знак,NUMBERED PARAGRAPH Знак,List Paragraph 1 Знак,Bullets Знак,List_Paragraph Знак,Multilevel para_II Знак,List Paragraph1 Знак,Akapit z listą BS Знак,Bullet1 Знак"/>
    <w:basedOn w:val="a0"/>
    <w:link w:val="a5"/>
    <w:uiPriority w:val="34"/>
    <w:qFormat/>
    <w:locked/>
    <w:rsid w:val="0012048A"/>
  </w:style>
  <w:style w:type="character" w:styleId="a7">
    <w:name w:val="Hyperlink"/>
    <w:basedOn w:val="a0"/>
    <w:uiPriority w:val="99"/>
    <w:semiHidden/>
    <w:unhideWhenUsed/>
    <w:rsid w:val="008F6D7C"/>
    <w:rPr>
      <w:color w:val="0563C1"/>
      <w:u w:val="single"/>
    </w:rPr>
  </w:style>
  <w:style w:type="character" w:customStyle="1" w:styleId="a8">
    <w:name w:val="Без интервала Знак"/>
    <w:aliases w:val="мелкий Знак,Без интервала1 Знак,мой рабочий Знак,No Spacing Знак,14 TNR Знак,No Spacing1 Знак,No Spacing11 Знак,No Spacing_0 Знак,Айгерим Знак,Без интервала11 Знак,Без интервала2 Знак,Елжан Знак,МОЙ СТИЛЬ Знак,Обя Знак,норма Знак"/>
    <w:link w:val="a9"/>
    <w:uiPriority w:val="1"/>
    <w:qFormat/>
    <w:locked/>
    <w:rsid w:val="008F6D7C"/>
  </w:style>
  <w:style w:type="paragraph" w:styleId="a9">
    <w:name w:val="No Spacing"/>
    <w:aliases w:val="мелкий,Без интервала1,мой рабочий,No Spacing,14 TNR,No Spacing1,No Spacing11,No Spacing_0,Айгерим,Без интервала11,Без интервала2,Елжан,МОЙ СТИЛЬ,Обя,норма,свой,Без интеБез интервала,Дастан1,No Spacing_0_0,Без интерваль,без интервала,Эльдар"/>
    <w:link w:val="a8"/>
    <w:uiPriority w:val="1"/>
    <w:qFormat/>
    <w:rsid w:val="008F6D7C"/>
    <w:pPr>
      <w:spacing w:after="0" w:line="240" w:lineRule="auto"/>
    </w:pPr>
  </w:style>
  <w:style w:type="paragraph" w:customStyle="1" w:styleId="text-align-justify">
    <w:name w:val="text-align-justify"/>
    <w:basedOn w:val="a"/>
    <w:rsid w:val="008F6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F6D7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a">
    <w:name w:val="Plain Text"/>
    <w:basedOn w:val="a"/>
    <w:link w:val="ab"/>
    <w:uiPriority w:val="99"/>
    <w:unhideWhenUsed/>
    <w:rsid w:val="00573498"/>
    <w:pPr>
      <w:spacing w:after="0" w:line="240" w:lineRule="auto"/>
    </w:pPr>
    <w:rPr>
      <w:rFonts w:ascii="Consolas" w:eastAsiaTheme="minorHAnsi" w:hAnsi="Consolas"/>
      <w:sz w:val="21"/>
      <w:szCs w:val="21"/>
      <w:lang w:eastAsia="en-US"/>
    </w:rPr>
  </w:style>
  <w:style w:type="character" w:customStyle="1" w:styleId="ab">
    <w:name w:val="Текст Знак"/>
    <w:basedOn w:val="a0"/>
    <w:link w:val="aa"/>
    <w:uiPriority w:val="99"/>
    <w:rsid w:val="00573498"/>
    <w:rPr>
      <w:rFonts w:ascii="Consolas" w:eastAsiaTheme="minorHAnsi" w:hAnsi="Consolas"/>
      <w:sz w:val="21"/>
      <w:szCs w:val="21"/>
      <w:lang w:eastAsia="en-US"/>
    </w:rPr>
  </w:style>
  <w:style w:type="paragraph" w:customStyle="1" w:styleId="1">
    <w:name w:val="Абзац списка1"/>
    <w:basedOn w:val="a"/>
    <w:rsid w:val="00AD610B"/>
    <w:pPr>
      <w:spacing w:after="0" w:line="240" w:lineRule="auto"/>
      <w:ind w:left="720"/>
    </w:pPr>
    <w:rPr>
      <w:rFonts w:ascii="Times New Roman" w:eastAsia="Calibri" w:hAnsi="Times New Roman" w:cs="Times New Roman"/>
      <w:sz w:val="24"/>
      <w:szCs w:val="24"/>
    </w:rPr>
  </w:style>
  <w:style w:type="table" w:styleId="ac">
    <w:name w:val="Table Grid"/>
    <w:basedOn w:val="a1"/>
    <w:uiPriority w:val="39"/>
    <w:rsid w:val="00AD610B"/>
    <w:pPr>
      <w:spacing w:after="0" w:line="240" w:lineRule="auto"/>
      <w:jc w:val="both"/>
    </w:pPr>
    <w:rPr>
      <w:rFonts w:ascii="Times New Roman" w:eastAsiaTheme="minorHAnsi" w:hAnsi="Times New Roman"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веб)11,Обычный (веб) Знак Знак Знак,Знак Знак1 Знак Знак,Обычный (веб) Знак Знак Знак Знак,Обычный (веб) Знак Знак,Знак Знак Знак Знак Знак,Знак Знак1,Знак Знак,Знак4 Знак Знак,Знак4 Знак Знак Знак Знак,Знак Знак4"/>
    <w:basedOn w:val="a"/>
    <w:uiPriority w:val="99"/>
    <w:unhideWhenUsed/>
    <w:qFormat/>
    <w:rsid w:val="001F7552"/>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Title"/>
    <w:basedOn w:val="a"/>
    <w:link w:val="af"/>
    <w:qFormat/>
    <w:rsid w:val="000D607C"/>
    <w:pPr>
      <w:spacing w:after="0" w:line="240" w:lineRule="auto"/>
      <w:jc w:val="center"/>
    </w:pPr>
    <w:rPr>
      <w:rFonts w:ascii="Times New Roman" w:eastAsia="Calibri" w:hAnsi="Times New Roman" w:cs="Times New Roman"/>
      <w:b/>
      <w:bCs/>
      <w:sz w:val="24"/>
      <w:szCs w:val="24"/>
    </w:rPr>
  </w:style>
  <w:style w:type="character" w:customStyle="1" w:styleId="af0">
    <w:name w:val="Заголовок Знак"/>
    <w:basedOn w:val="a0"/>
    <w:uiPriority w:val="10"/>
    <w:rsid w:val="000D607C"/>
    <w:rPr>
      <w:rFonts w:asciiTheme="majorHAnsi" w:eastAsiaTheme="majorEastAsia" w:hAnsiTheme="majorHAnsi" w:cstheme="majorBidi"/>
      <w:spacing w:val="-10"/>
      <w:kern w:val="28"/>
      <w:sz w:val="56"/>
      <w:szCs w:val="56"/>
    </w:rPr>
  </w:style>
  <w:style w:type="character" w:customStyle="1" w:styleId="af">
    <w:name w:val="Название Знак"/>
    <w:link w:val="ae"/>
    <w:locked/>
    <w:rsid w:val="000D607C"/>
    <w:rPr>
      <w:rFonts w:ascii="Times New Roman" w:eastAsia="Calibri" w:hAnsi="Times New Roman" w:cs="Times New Roman"/>
      <w:b/>
      <w:bCs/>
      <w:sz w:val="24"/>
      <w:szCs w:val="24"/>
    </w:rPr>
  </w:style>
  <w:style w:type="character" w:customStyle="1" w:styleId="s0">
    <w:name w:val="s0"/>
    <w:rsid w:val="00453788"/>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453788"/>
    <w:rPr>
      <w:rFonts w:ascii="Times New Roman" w:hAnsi="Times New Roman" w:cs="Times New Roman" w:hint="default"/>
      <w:b/>
      <w:bCs/>
      <w:i w:val="0"/>
      <w:iCs w:val="0"/>
      <w:strike w:val="0"/>
      <w:dstrike w:val="0"/>
      <w:color w:val="000000"/>
      <w:sz w:val="20"/>
      <w:szCs w:val="20"/>
      <w:u w:val="none"/>
      <w:effect w:val="none"/>
    </w:rPr>
  </w:style>
  <w:style w:type="paragraph" w:customStyle="1" w:styleId="pj">
    <w:name w:val="pj"/>
    <w:basedOn w:val="a"/>
    <w:rsid w:val="00453788"/>
    <w:pPr>
      <w:spacing w:after="0" w:line="240" w:lineRule="auto"/>
      <w:ind w:firstLine="400"/>
      <w:jc w:val="both"/>
    </w:pPr>
    <w:rPr>
      <w:rFonts w:ascii="Times New Roman" w:eastAsia="Times New Roman" w:hAnsi="Times New Roman" w:cs="Times New Roman"/>
      <w:color w:val="000000"/>
      <w:sz w:val="24"/>
      <w:szCs w:val="24"/>
    </w:rPr>
  </w:style>
  <w:style w:type="paragraph" w:styleId="af1">
    <w:name w:val="Body Text"/>
    <w:basedOn w:val="a"/>
    <w:link w:val="af2"/>
    <w:rsid w:val="00D55C16"/>
    <w:pPr>
      <w:widowControl w:val="0"/>
      <w:suppressAutoHyphens/>
      <w:spacing w:after="140" w:line="276" w:lineRule="auto"/>
    </w:pPr>
    <w:rPr>
      <w:rFonts w:ascii="Liberation Serif" w:eastAsia="DejaVu Sans" w:hAnsi="Liberation Serif" w:cs="DejaVu Sans"/>
      <w:sz w:val="24"/>
      <w:szCs w:val="24"/>
      <w:lang w:val="en-US" w:eastAsia="zh-CN" w:bidi="hi-IN"/>
    </w:rPr>
  </w:style>
  <w:style w:type="character" w:customStyle="1" w:styleId="af2">
    <w:name w:val="Основной текст Знак"/>
    <w:basedOn w:val="a0"/>
    <w:link w:val="af1"/>
    <w:rsid w:val="00D55C16"/>
    <w:rPr>
      <w:rFonts w:ascii="Liberation Serif" w:eastAsia="DejaVu Sans" w:hAnsi="Liberation Serif" w:cs="DejaVu Sans"/>
      <w:sz w:val="24"/>
      <w:szCs w:val="24"/>
      <w:lang w:val="en-U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A6131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rsid w:val="00A61316"/>
    <w:rPr>
      <w:rFonts w:ascii="Segoe UI" w:hAnsi="Segoe UI" w:cs="Segoe UI"/>
      <w:sz w:val="18"/>
      <w:szCs w:val="18"/>
    </w:rPr>
  </w:style>
  <w:style w:type="paragraph" w:styleId="a5">
    <w:name w:val="List Paragraph"/>
    <w:aliases w:val="маркированный,ненум_список,List Paragraph,References,NUMBERED PARAGRAPH,List Paragraph 1,Bullets,List_Paragraph,Multilevel para_II,List Paragraph1,Akapit z listą BS,List Paragraph (numbered (a)),IBL List Paragraph,Bullet1,Ha,Bullet List"/>
    <w:basedOn w:val="a"/>
    <w:link w:val="a6"/>
    <w:uiPriority w:val="34"/>
    <w:qFormat/>
    <w:rsid w:val="0012048A"/>
    <w:pPr>
      <w:ind w:left="720"/>
      <w:contextualSpacing/>
    </w:pPr>
  </w:style>
  <w:style w:type="character" w:customStyle="1" w:styleId="a6">
    <w:name w:val="Абзац списка Знак"/>
    <w:aliases w:val="маркированный Знак,ненум_список Знак,List Paragraph Знак,References Знак,NUMBERED PARAGRAPH Знак,List Paragraph 1 Знак,Bullets Знак,List_Paragraph Знак,Multilevel para_II Знак,List Paragraph1 Знак,Akapit z listą BS Знак,Bullet1 Знак"/>
    <w:basedOn w:val="a0"/>
    <w:link w:val="a5"/>
    <w:uiPriority w:val="34"/>
    <w:qFormat/>
    <w:locked/>
    <w:rsid w:val="0012048A"/>
  </w:style>
  <w:style w:type="character" w:styleId="a7">
    <w:name w:val="Hyperlink"/>
    <w:basedOn w:val="a0"/>
    <w:uiPriority w:val="99"/>
    <w:semiHidden/>
    <w:unhideWhenUsed/>
    <w:rsid w:val="008F6D7C"/>
    <w:rPr>
      <w:color w:val="0563C1"/>
      <w:u w:val="single"/>
    </w:rPr>
  </w:style>
  <w:style w:type="character" w:customStyle="1" w:styleId="a8">
    <w:name w:val="Без интервала Знак"/>
    <w:aliases w:val="мелкий Знак,Без интервала1 Знак,мой рабочий Знак,No Spacing Знак,14 TNR Знак,No Spacing1 Знак,No Spacing11 Знак,No Spacing_0 Знак,Айгерим Знак,Без интервала11 Знак,Без интервала2 Знак,Елжан Знак,МОЙ СТИЛЬ Знак,Обя Знак,норма Знак"/>
    <w:link w:val="a9"/>
    <w:uiPriority w:val="1"/>
    <w:qFormat/>
    <w:locked/>
    <w:rsid w:val="008F6D7C"/>
  </w:style>
  <w:style w:type="paragraph" w:styleId="a9">
    <w:name w:val="No Spacing"/>
    <w:aliases w:val="мелкий,Без интервала1,мой рабочий,No Spacing,14 TNR,No Spacing1,No Spacing11,No Spacing_0,Айгерим,Без интервала11,Без интервала2,Елжан,МОЙ СТИЛЬ,Обя,норма,свой,Без интеБез интервала,Дастан1,No Spacing_0_0,Без интерваль,без интервала,Эльдар"/>
    <w:link w:val="a8"/>
    <w:uiPriority w:val="1"/>
    <w:qFormat/>
    <w:rsid w:val="008F6D7C"/>
    <w:pPr>
      <w:spacing w:after="0" w:line="240" w:lineRule="auto"/>
    </w:pPr>
  </w:style>
  <w:style w:type="paragraph" w:customStyle="1" w:styleId="text-align-justify">
    <w:name w:val="text-align-justify"/>
    <w:basedOn w:val="a"/>
    <w:rsid w:val="008F6D7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F6D7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a">
    <w:name w:val="Plain Text"/>
    <w:basedOn w:val="a"/>
    <w:link w:val="ab"/>
    <w:uiPriority w:val="99"/>
    <w:unhideWhenUsed/>
    <w:rsid w:val="00573498"/>
    <w:pPr>
      <w:spacing w:after="0" w:line="240" w:lineRule="auto"/>
    </w:pPr>
    <w:rPr>
      <w:rFonts w:ascii="Consolas" w:eastAsiaTheme="minorHAnsi" w:hAnsi="Consolas"/>
      <w:sz w:val="21"/>
      <w:szCs w:val="21"/>
      <w:lang w:eastAsia="en-US"/>
    </w:rPr>
  </w:style>
  <w:style w:type="character" w:customStyle="1" w:styleId="ab">
    <w:name w:val="Текст Знак"/>
    <w:basedOn w:val="a0"/>
    <w:link w:val="aa"/>
    <w:uiPriority w:val="99"/>
    <w:rsid w:val="00573498"/>
    <w:rPr>
      <w:rFonts w:ascii="Consolas" w:eastAsiaTheme="minorHAnsi" w:hAnsi="Consolas"/>
      <w:sz w:val="21"/>
      <w:szCs w:val="21"/>
      <w:lang w:eastAsia="en-US"/>
    </w:rPr>
  </w:style>
  <w:style w:type="paragraph" w:customStyle="1" w:styleId="1">
    <w:name w:val="Абзац списка1"/>
    <w:basedOn w:val="a"/>
    <w:rsid w:val="00AD610B"/>
    <w:pPr>
      <w:spacing w:after="0" w:line="240" w:lineRule="auto"/>
      <w:ind w:left="720"/>
    </w:pPr>
    <w:rPr>
      <w:rFonts w:ascii="Times New Roman" w:eastAsia="Calibri" w:hAnsi="Times New Roman" w:cs="Times New Roman"/>
      <w:sz w:val="24"/>
      <w:szCs w:val="24"/>
    </w:rPr>
  </w:style>
  <w:style w:type="table" w:styleId="ac">
    <w:name w:val="Table Grid"/>
    <w:basedOn w:val="a1"/>
    <w:uiPriority w:val="39"/>
    <w:rsid w:val="00AD610B"/>
    <w:pPr>
      <w:spacing w:after="0" w:line="240" w:lineRule="auto"/>
      <w:jc w:val="both"/>
    </w:pPr>
    <w:rPr>
      <w:rFonts w:ascii="Times New Roman" w:eastAsiaTheme="minorHAnsi" w:hAnsi="Times New Roman" w:cs="Times New Roman"/>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веб)11,Обычный (веб) Знак Знак Знак,Знак Знак1 Знак Знак,Обычный (веб) Знак Знак Знак Знак,Обычный (веб) Знак Знак,Знак Знак Знак Знак Знак,Знак Знак1,Знак Знак,Знак4 Знак Знак,Знак4 Знак Знак Знак Знак,Знак Знак4"/>
    <w:basedOn w:val="a"/>
    <w:uiPriority w:val="99"/>
    <w:unhideWhenUsed/>
    <w:qFormat/>
    <w:rsid w:val="001F7552"/>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Title"/>
    <w:basedOn w:val="a"/>
    <w:link w:val="af"/>
    <w:qFormat/>
    <w:rsid w:val="000D607C"/>
    <w:pPr>
      <w:spacing w:after="0" w:line="240" w:lineRule="auto"/>
      <w:jc w:val="center"/>
    </w:pPr>
    <w:rPr>
      <w:rFonts w:ascii="Times New Roman" w:eastAsia="Calibri" w:hAnsi="Times New Roman" w:cs="Times New Roman"/>
      <w:b/>
      <w:bCs/>
      <w:sz w:val="24"/>
      <w:szCs w:val="24"/>
    </w:rPr>
  </w:style>
  <w:style w:type="character" w:customStyle="1" w:styleId="af0">
    <w:name w:val="Заголовок Знак"/>
    <w:basedOn w:val="a0"/>
    <w:uiPriority w:val="10"/>
    <w:rsid w:val="000D607C"/>
    <w:rPr>
      <w:rFonts w:asciiTheme="majorHAnsi" w:eastAsiaTheme="majorEastAsia" w:hAnsiTheme="majorHAnsi" w:cstheme="majorBidi"/>
      <w:spacing w:val="-10"/>
      <w:kern w:val="28"/>
      <w:sz w:val="56"/>
      <w:szCs w:val="56"/>
    </w:rPr>
  </w:style>
  <w:style w:type="character" w:customStyle="1" w:styleId="af">
    <w:name w:val="Название Знак"/>
    <w:link w:val="ae"/>
    <w:locked/>
    <w:rsid w:val="000D607C"/>
    <w:rPr>
      <w:rFonts w:ascii="Times New Roman" w:eastAsia="Calibri" w:hAnsi="Times New Roman" w:cs="Times New Roman"/>
      <w:b/>
      <w:bCs/>
      <w:sz w:val="24"/>
      <w:szCs w:val="24"/>
    </w:rPr>
  </w:style>
  <w:style w:type="character" w:customStyle="1" w:styleId="s0">
    <w:name w:val="s0"/>
    <w:rsid w:val="00453788"/>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453788"/>
    <w:rPr>
      <w:rFonts w:ascii="Times New Roman" w:hAnsi="Times New Roman" w:cs="Times New Roman" w:hint="default"/>
      <w:b/>
      <w:bCs/>
      <w:i w:val="0"/>
      <w:iCs w:val="0"/>
      <w:strike w:val="0"/>
      <w:dstrike w:val="0"/>
      <w:color w:val="000000"/>
      <w:sz w:val="20"/>
      <w:szCs w:val="20"/>
      <w:u w:val="none"/>
      <w:effect w:val="none"/>
    </w:rPr>
  </w:style>
  <w:style w:type="paragraph" w:customStyle="1" w:styleId="pj">
    <w:name w:val="pj"/>
    <w:basedOn w:val="a"/>
    <w:rsid w:val="00453788"/>
    <w:pPr>
      <w:spacing w:after="0" w:line="240" w:lineRule="auto"/>
      <w:ind w:firstLine="400"/>
      <w:jc w:val="both"/>
    </w:pPr>
    <w:rPr>
      <w:rFonts w:ascii="Times New Roman" w:eastAsia="Times New Roman" w:hAnsi="Times New Roman" w:cs="Times New Roman"/>
      <w:color w:val="000000"/>
      <w:sz w:val="24"/>
      <w:szCs w:val="24"/>
    </w:rPr>
  </w:style>
  <w:style w:type="paragraph" w:styleId="af1">
    <w:name w:val="Body Text"/>
    <w:basedOn w:val="a"/>
    <w:link w:val="af2"/>
    <w:rsid w:val="00D55C16"/>
    <w:pPr>
      <w:widowControl w:val="0"/>
      <w:suppressAutoHyphens/>
      <w:spacing w:after="140" w:line="276" w:lineRule="auto"/>
    </w:pPr>
    <w:rPr>
      <w:rFonts w:ascii="Liberation Serif" w:eastAsia="DejaVu Sans" w:hAnsi="Liberation Serif" w:cs="DejaVu Sans"/>
      <w:sz w:val="24"/>
      <w:szCs w:val="24"/>
      <w:lang w:val="en-US" w:eastAsia="zh-CN" w:bidi="hi-IN"/>
    </w:rPr>
  </w:style>
  <w:style w:type="character" w:customStyle="1" w:styleId="af2">
    <w:name w:val="Основной текст Знак"/>
    <w:basedOn w:val="a0"/>
    <w:link w:val="af1"/>
    <w:rsid w:val="00D55C16"/>
    <w:rPr>
      <w:rFonts w:ascii="Liberation Serif" w:eastAsia="DejaVu Sans" w:hAnsi="Liberation Serif" w:cs="DejaVu Sans"/>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25628">
      <w:bodyDiv w:val="1"/>
      <w:marLeft w:val="0"/>
      <w:marRight w:val="0"/>
      <w:marTop w:val="0"/>
      <w:marBottom w:val="0"/>
      <w:divBdr>
        <w:top w:val="none" w:sz="0" w:space="0" w:color="auto"/>
        <w:left w:val="none" w:sz="0" w:space="0" w:color="auto"/>
        <w:bottom w:val="none" w:sz="0" w:space="0" w:color="auto"/>
        <w:right w:val="none" w:sz="0" w:space="0" w:color="auto"/>
      </w:divBdr>
    </w:div>
    <w:div w:id="223413884">
      <w:bodyDiv w:val="1"/>
      <w:marLeft w:val="0"/>
      <w:marRight w:val="0"/>
      <w:marTop w:val="0"/>
      <w:marBottom w:val="0"/>
      <w:divBdr>
        <w:top w:val="none" w:sz="0" w:space="0" w:color="auto"/>
        <w:left w:val="none" w:sz="0" w:space="0" w:color="auto"/>
        <w:bottom w:val="none" w:sz="0" w:space="0" w:color="auto"/>
        <w:right w:val="none" w:sz="0" w:space="0" w:color="auto"/>
      </w:divBdr>
    </w:div>
    <w:div w:id="969164191">
      <w:bodyDiv w:val="1"/>
      <w:marLeft w:val="0"/>
      <w:marRight w:val="0"/>
      <w:marTop w:val="0"/>
      <w:marBottom w:val="0"/>
      <w:divBdr>
        <w:top w:val="none" w:sz="0" w:space="0" w:color="auto"/>
        <w:left w:val="none" w:sz="0" w:space="0" w:color="auto"/>
        <w:bottom w:val="none" w:sz="0" w:space="0" w:color="auto"/>
        <w:right w:val="none" w:sz="0" w:space="0" w:color="auto"/>
      </w:divBdr>
    </w:div>
    <w:div w:id="1162113637">
      <w:bodyDiv w:val="1"/>
      <w:marLeft w:val="0"/>
      <w:marRight w:val="0"/>
      <w:marTop w:val="0"/>
      <w:marBottom w:val="0"/>
      <w:divBdr>
        <w:top w:val="none" w:sz="0" w:space="0" w:color="auto"/>
        <w:left w:val="none" w:sz="0" w:space="0" w:color="auto"/>
        <w:bottom w:val="none" w:sz="0" w:space="0" w:color="auto"/>
        <w:right w:val="none" w:sz="0" w:space="0" w:color="auto"/>
      </w:divBdr>
    </w:div>
    <w:div w:id="1181623326">
      <w:bodyDiv w:val="1"/>
      <w:marLeft w:val="0"/>
      <w:marRight w:val="0"/>
      <w:marTop w:val="0"/>
      <w:marBottom w:val="0"/>
      <w:divBdr>
        <w:top w:val="none" w:sz="0" w:space="0" w:color="auto"/>
        <w:left w:val="none" w:sz="0" w:space="0" w:color="auto"/>
        <w:bottom w:val="none" w:sz="0" w:space="0" w:color="auto"/>
        <w:right w:val="none" w:sz="0" w:space="0" w:color="auto"/>
      </w:divBdr>
    </w:div>
    <w:div w:id="1182936070">
      <w:bodyDiv w:val="1"/>
      <w:marLeft w:val="0"/>
      <w:marRight w:val="0"/>
      <w:marTop w:val="0"/>
      <w:marBottom w:val="0"/>
      <w:divBdr>
        <w:top w:val="none" w:sz="0" w:space="0" w:color="auto"/>
        <w:left w:val="none" w:sz="0" w:space="0" w:color="auto"/>
        <w:bottom w:val="none" w:sz="0" w:space="0" w:color="auto"/>
        <w:right w:val="none" w:sz="0" w:space="0" w:color="auto"/>
      </w:divBdr>
    </w:div>
    <w:div w:id="1201279441">
      <w:bodyDiv w:val="1"/>
      <w:marLeft w:val="0"/>
      <w:marRight w:val="0"/>
      <w:marTop w:val="0"/>
      <w:marBottom w:val="0"/>
      <w:divBdr>
        <w:top w:val="none" w:sz="0" w:space="0" w:color="auto"/>
        <w:left w:val="none" w:sz="0" w:space="0" w:color="auto"/>
        <w:bottom w:val="none" w:sz="0" w:space="0" w:color="auto"/>
        <w:right w:val="none" w:sz="0" w:space="0" w:color="auto"/>
      </w:divBdr>
    </w:div>
    <w:div w:id="1240290293">
      <w:bodyDiv w:val="1"/>
      <w:marLeft w:val="0"/>
      <w:marRight w:val="0"/>
      <w:marTop w:val="0"/>
      <w:marBottom w:val="0"/>
      <w:divBdr>
        <w:top w:val="none" w:sz="0" w:space="0" w:color="auto"/>
        <w:left w:val="none" w:sz="0" w:space="0" w:color="auto"/>
        <w:bottom w:val="none" w:sz="0" w:space="0" w:color="auto"/>
        <w:right w:val="none" w:sz="0" w:space="0" w:color="auto"/>
      </w:divBdr>
    </w:div>
    <w:div w:id="1360740740">
      <w:bodyDiv w:val="1"/>
      <w:marLeft w:val="0"/>
      <w:marRight w:val="0"/>
      <w:marTop w:val="0"/>
      <w:marBottom w:val="0"/>
      <w:divBdr>
        <w:top w:val="none" w:sz="0" w:space="0" w:color="auto"/>
        <w:left w:val="none" w:sz="0" w:space="0" w:color="auto"/>
        <w:bottom w:val="none" w:sz="0" w:space="0" w:color="auto"/>
        <w:right w:val="none" w:sz="0" w:space="0" w:color="auto"/>
      </w:divBdr>
    </w:div>
    <w:div w:id="1386559963">
      <w:bodyDiv w:val="1"/>
      <w:marLeft w:val="0"/>
      <w:marRight w:val="0"/>
      <w:marTop w:val="0"/>
      <w:marBottom w:val="0"/>
      <w:divBdr>
        <w:top w:val="none" w:sz="0" w:space="0" w:color="auto"/>
        <w:left w:val="none" w:sz="0" w:space="0" w:color="auto"/>
        <w:bottom w:val="none" w:sz="0" w:space="0" w:color="auto"/>
        <w:right w:val="none" w:sz="0" w:space="0" w:color="auto"/>
      </w:divBdr>
    </w:div>
    <w:div w:id="1421174114">
      <w:bodyDiv w:val="1"/>
      <w:marLeft w:val="0"/>
      <w:marRight w:val="0"/>
      <w:marTop w:val="0"/>
      <w:marBottom w:val="0"/>
      <w:divBdr>
        <w:top w:val="none" w:sz="0" w:space="0" w:color="auto"/>
        <w:left w:val="none" w:sz="0" w:space="0" w:color="auto"/>
        <w:bottom w:val="none" w:sz="0" w:space="0" w:color="auto"/>
        <w:right w:val="none" w:sz="0" w:space="0" w:color="auto"/>
      </w:divBdr>
    </w:div>
    <w:div w:id="1423842126">
      <w:bodyDiv w:val="1"/>
      <w:marLeft w:val="0"/>
      <w:marRight w:val="0"/>
      <w:marTop w:val="0"/>
      <w:marBottom w:val="0"/>
      <w:divBdr>
        <w:top w:val="none" w:sz="0" w:space="0" w:color="auto"/>
        <w:left w:val="none" w:sz="0" w:space="0" w:color="auto"/>
        <w:bottom w:val="none" w:sz="0" w:space="0" w:color="auto"/>
        <w:right w:val="none" w:sz="0" w:space="0" w:color="auto"/>
      </w:divBdr>
    </w:div>
    <w:div w:id="1928074481">
      <w:bodyDiv w:val="1"/>
      <w:marLeft w:val="0"/>
      <w:marRight w:val="0"/>
      <w:marTop w:val="0"/>
      <w:marBottom w:val="0"/>
      <w:divBdr>
        <w:top w:val="none" w:sz="0" w:space="0" w:color="auto"/>
        <w:left w:val="none" w:sz="0" w:space="0" w:color="auto"/>
        <w:bottom w:val="none" w:sz="0" w:space="0" w:color="auto"/>
        <w:right w:val="none" w:sz="0" w:space="0" w:color="auto"/>
      </w:divBdr>
    </w:div>
    <w:div w:id="19526645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1562</Words>
  <Characters>8905</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aamrin</dc:creator>
  <cp:lastModifiedBy>Пользователь</cp:lastModifiedBy>
  <cp:revision>7</cp:revision>
  <cp:lastPrinted>2026-09-16T10:57:00Z</cp:lastPrinted>
  <dcterms:created xsi:type="dcterms:W3CDTF">2026-09-18T04:34:00Z</dcterms:created>
  <dcterms:modified xsi:type="dcterms:W3CDTF">2026-10-06T15:55:00Z</dcterms:modified>
</cp:coreProperties>
</file>