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088AA18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4B17BD" w:rsidRPr="004B17BD">
        <w:rPr>
          <w:rFonts w:ascii="Times New Roman" w:eastAsia="Times New Roman" w:hAnsi="Times New Roman" w:cs="Times New Roman"/>
          <w:sz w:val="24"/>
          <w:szCs w:val="24"/>
          <w:lang w:val="kk-KZ" w:eastAsia="ru-RU"/>
        </w:rPr>
        <w:t>08</w:t>
      </w:r>
      <w:r w:rsidR="00941A5E"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941A5E"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941A5E" w:rsidRPr="00941A5E">
        <w:rPr>
          <w:rFonts w:ascii="Times New Roman" w:eastAsia="Times New Roman" w:hAnsi="Times New Roman" w:cs="Times New Roman"/>
          <w:sz w:val="24"/>
          <w:szCs w:val="24"/>
          <w:lang w:val="kk-KZ" w:eastAsia="ru-RU"/>
        </w:rPr>
        <w:t>.10.2026</w:t>
      </w:r>
    </w:p>
    <w:p w14:paraId="231CA89C" w14:textId="6125898D" w:rsidR="000D76FD" w:rsidRPr="00941A5E"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4B17BD" w:rsidRPr="004B17BD">
        <w:rPr>
          <w:rFonts w:ascii="Times New Roman" w:eastAsia="Times New Roman" w:hAnsi="Times New Roman" w:cs="Times New Roman"/>
          <w:sz w:val="24"/>
          <w:szCs w:val="24"/>
          <w:lang w:val="kk-KZ" w:eastAsia="ru-RU"/>
        </w:rPr>
        <w:t>08</w:t>
      </w:r>
      <w:r w:rsidR="004B17BD"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4B17BD"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4B17BD" w:rsidRPr="00941A5E">
        <w:rPr>
          <w:rFonts w:ascii="Times New Roman" w:eastAsia="Times New Roman" w:hAnsi="Times New Roman" w:cs="Times New Roman"/>
          <w:sz w:val="24"/>
          <w:szCs w:val="24"/>
          <w:lang w:val="kk-KZ" w:eastAsia="ru-RU"/>
        </w:rPr>
        <w:t>.10.2026</w:t>
      </w:r>
    </w:p>
    <w:p w14:paraId="1D7D3434" w14:textId="3963082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4B17BD" w:rsidRPr="00500190">
        <w:rPr>
          <w:rFonts w:ascii="Times New Roman" w:eastAsia="Times New Roman" w:hAnsi="Times New Roman" w:cs="Times New Roman"/>
          <w:sz w:val="24"/>
          <w:szCs w:val="24"/>
          <w:lang w:eastAsia="ru-RU"/>
        </w:rPr>
        <w:t>1</w:t>
      </w:r>
      <w:r w:rsidR="00941A5E">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674865F6" w14:textId="590A2620"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4B17BD" w:rsidRPr="00500190">
        <w:rPr>
          <w:rFonts w:ascii="Times New Roman" w:eastAsia="Times New Roman" w:hAnsi="Times New Roman" w:cs="Times New Roman"/>
          <w:sz w:val="24"/>
          <w:szCs w:val="24"/>
          <w:lang w:eastAsia="ru-RU"/>
        </w:rPr>
        <w:t>1</w:t>
      </w:r>
      <w:r w:rsidR="00941A5E">
        <w:rPr>
          <w:rFonts w:ascii="Times New Roman" w:eastAsia="Times New Roman" w:hAnsi="Times New Roman" w:cs="Times New Roman"/>
          <w:sz w:val="24"/>
          <w:szCs w:val="24"/>
          <w:lang w:val="kk-KZ" w:eastAsia="ru-RU"/>
        </w:rPr>
        <w:t>3</w:t>
      </w:r>
      <w:r w:rsidR="00427C7F" w:rsidRPr="00342B2B">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0A7F490A"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941A5E" w:rsidRPr="00656129">
        <w:rPr>
          <w:rFonts w:ascii="Times New Roman" w:hAnsi="Times New Roman" w:cs="Times New Roman"/>
          <w:sz w:val="24"/>
          <w:szCs w:val="24"/>
          <w:lang w:val="kk-KZ"/>
        </w:rPr>
        <w:t xml:space="preserve">R-4 </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6AB7E373"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 xml:space="preserve">«Ақтоғай ауданының </w:t>
      </w:r>
      <w:r w:rsidR="00500190" w:rsidRPr="00500190">
        <w:rPr>
          <w:rFonts w:ascii="Times New Roman" w:hAnsi="Times New Roman" w:cs="Times New Roman"/>
          <w:sz w:val="24"/>
          <w:szCs w:val="24"/>
          <w:lang w:val="kk-KZ"/>
        </w:rPr>
        <w:t>жер қатынастары, сәулет және қала құрылысы</w:t>
      </w:r>
      <w:r w:rsidRPr="00656129">
        <w:rPr>
          <w:rFonts w:ascii="Times New Roman" w:hAnsi="Times New Roman" w:cs="Times New Roman"/>
          <w:sz w:val="24"/>
          <w:szCs w:val="24"/>
          <w:lang w:val="kk-KZ"/>
        </w:rPr>
        <w:t xml:space="preserve"> 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0BD050B0" w14:textId="2F82BC64" w:rsidR="00500190" w:rsidRDefault="00844716" w:rsidP="00844716">
      <w:pPr>
        <w:spacing w:after="0" w:line="240" w:lineRule="auto"/>
        <w:ind w:firstLine="708"/>
        <w:jc w:val="both"/>
        <w:rPr>
          <w:rFonts w:ascii="Times New Roman" w:eastAsia="Times New Roman" w:hAnsi="Times New Roman" w:cs="Times New Roman"/>
          <w:lang w:val="kk-KZ"/>
        </w:rPr>
      </w:pPr>
      <w:r w:rsidRPr="00844716">
        <w:rPr>
          <w:rFonts w:ascii="Times New Roman" w:eastAsia="Times New Roman" w:hAnsi="Times New Roman" w:cs="Times New Roman"/>
          <w:sz w:val="24"/>
          <w:szCs w:val="24"/>
          <w:lang w:val="kk-KZ"/>
        </w:rPr>
        <w:t xml:space="preserve">Жер учаскелерін беру кезінде олардың нысаналы мақсатының қала құрылысы құжаттарына сәйкестігін елді мекендердің сәулеттік келбетін сақтау және абаттандыру мәселелеріне бақылау жасау. Иесіз жер учаскелерін анықтау және оларды тіркеу. Жерті тиімді пайдалану және қорғау. Жер учаскелерін пайдалану және игеру мәселелерін экологиялық және техногендік қауіпсіздік талаптарын ескере отырып қарайды. Қоршаған ортаны қорғау және тіршілік қауіпсіздігі талаптарын ескере отырып, аумақтарды жоспарлау және салу мәселелерін қарайды. Жер учаскелерін пайдалану және игеру кезінде ықтимал экологиялық және техногендік тәуекелдерді бағалайды. Жер ресурстарын ұтымды пайдалану және қоршаған ортаны қорғау мәселелері бойынша материалдарға талдау жүргізеді. Санитариялық, экологиялық және қауіпсіздіктің өзге де талаптарын ескере отырып, объектілерді орналастыру мәселелерін қарайды. Аумақтарды жоспарлау және пайдалану кезінде экологиялық қауіпсіздікті қамтамасыз ету және халық пен қоршаған орта үшін ықтимал тәуекелдерді төмендету жөнінде ұсыныстар әзірлейді. Заңсыз құрылыс объектілерін анықтау және олар бойынша ұсыныстар енгізу. Жеке және заңды тұлғалардың өтініштерін қарау және жауап дайындау. Өз құзыреті шегінде әкімдік пен бөлім басшылығының тапсырмаларын орындау. Соттарда және басқа органдарда Бөлімнің мүддесін білдіру, жер қатынастары мәселелері бойынша талап арыз жұмыстарын жүргізу. Жер қатынастары, сәулет және қала құрылысы саласындағы құқықтық функцияларды орындау үшін қажетті нормативтік құқықтық актілерді, құжаттар мен мәліметтерді белгіленген тәртіппен сұратады және аладыуға; Жер учаскелерін беру, пайдалану және игеру, сәулет және қала құрылысы мәселелері бойынша құжаттарды қарауға және оларға құқықтық бағалау жүргізуге қатысады; Бөлімнің құзыретіне жататын мәселелерді құқықтық реттеуді жетілдіру жөнінде ұсыныстар енгізуге; Жер қатынастары, сәулет және қала құрылысы мәселелері бойынша шешімдер, қаулылар, шарттар, келісімдер жобаларын және өзге де құжаттарды әзірлеуге қатысады; Бөлімде Қазақстан Республикасының заңнамасын насихаттауды және түсіндіруді, жасалған шарттарды, әзірленетін құжаттарды, бөлімнің құзыретіне сәйкес қабылдауға болжанатын құжаттарды, бөлім қызметін құқықтық қамтамасыз етумен байланысты жұмыстар кешенін заңдық сараптауды жүзеге асыру. Құқықтық сипаттағы құжаттарды сапалы әзірлеу немесе әзірлеуге қатысу. Жеке және заңды тұлғалардың өтініштерін қарау, құқықтық мәселелер бойынша түсініктемелер, ақпараттар, хаттар дайындау. Прокурорлық қою актілерін орындау және өзара іс-қимыл жасау. Мемлекеттік қызмет көрсету қағидаларына сәйкес қызмет көрсету: ("Жер учаскесінің жалдау мерзімін ұзарту"; "Жер учаскесінің нысаналы </w:t>
      </w:r>
      <w:r w:rsidRPr="00844716">
        <w:rPr>
          <w:rFonts w:ascii="Times New Roman" w:eastAsia="Times New Roman" w:hAnsi="Times New Roman" w:cs="Times New Roman"/>
          <w:sz w:val="24"/>
          <w:szCs w:val="24"/>
          <w:lang w:val="kk-KZ"/>
        </w:rPr>
        <w:lastRenderedPageBreak/>
        <w:t>мақсатын өзгертуге шешім беру"; "Ауыл шаруашылығы алқаптарын бір түрден екінші түрге ауыстыруға түпкілікті шешім беру"; "Сауда-саттықты (конкурстарды, аукциондарды) өткізуді талап етпейтін мемлекет меншігіндегі жер учаскелеріне құқықтар алу") Уақытшы болмаған мемлекеттік қызметшінің (бөлім басшысы, сектор меңгерушісі, бас маманы) міндеттерін қоса атқарады.</w:t>
      </w:r>
    </w:p>
    <w:p w14:paraId="3AE5D5DC" w14:textId="3DA20616"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5854970F"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844716" w:rsidRPr="00844716">
        <w:rPr>
          <w:rFonts w:ascii="Times New Roman" w:hAnsi="Times New Roman" w:cs="Times New Roman"/>
          <w:sz w:val="24"/>
          <w:szCs w:val="24"/>
          <w:lang w:val="kk-KZ"/>
        </w:rPr>
        <w:t>сәулет, қоршаған ортаны қорғау және өмір тіршілігінің қауіпсіздігі, биологиялық және сабақтас ғылымдар, қоршаған орта, жер туралы ғылым, кадастр және жерді басқару</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0504"/>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17BD"/>
    <w:rsid w:val="004B478E"/>
    <w:rsid w:val="004B5196"/>
    <w:rsid w:val="00500190"/>
    <w:rsid w:val="0056516C"/>
    <w:rsid w:val="00576A95"/>
    <w:rsid w:val="00585CD1"/>
    <w:rsid w:val="00587C1C"/>
    <w:rsid w:val="0059359D"/>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A2B72"/>
    <w:rsid w:val="007B3988"/>
    <w:rsid w:val="007C2481"/>
    <w:rsid w:val="007E072B"/>
    <w:rsid w:val="007F4139"/>
    <w:rsid w:val="00844716"/>
    <w:rsid w:val="008960A3"/>
    <w:rsid w:val="00941A5E"/>
    <w:rsid w:val="00950775"/>
    <w:rsid w:val="00952133"/>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CD7D4D"/>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673</Words>
  <Characters>3838</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63</cp:revision>
  <dcterms:created xsi:type="dcterms:W3CDTF">2024-04-10T09:23:00Z</dcterms:created>
  <dcterms:modified xsi:type="dcterms:W3CDTF">2026-10-06T12:50:00Z</dcterms:modified>
</cp:coreProperties>
</file>