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3C84D" w14:textId="77777777" w:rsidR="00951BD0" w:rsidRPr="00A54614" w:rsidRDefault="00951BD0" w:rsidP="00951BD0">
      <w:pPr>
        <w:rPr>
          <w:sz w:val="28"/>
          <w:szCs w:val="28"/>
          <w:lang w:val="kk-KZ"/>
        </w:rPr>
      </w:pPr>
    </w:p>
    <w:p w14:paraId="1717D87D" w14:textId="68123FC0" w:rsidR="00951BD0" w:rsidRPr="00A54614" w:rsidRDefault="00951BD0" w:rsidP="00951BD0">
      <w:pPr>
        <w:spacing w:after="0" w:line="240" w:lineRule="auto"/>
        <w:jc w:val="center"/>
        <w:rPr>
          <w:rFonts w:ascii="Times New Roman" w:hAnsi="Times New Roman" w:cs="Times New Roman"/>
          <w:b/>
          <w:bCs/>
          <w:sz w:val="28"/>
          <w:szCs w:val="28"/>
          <w:lang w:val="kk-KZ"/>
        </w:rPr>
      </w:pPr>
      <w:r w:rsidRPr="00A54614">
        <w:rPr>
          <w:rFonts w:ascii="Times New Roman" w:hAnsi="Times New Roman" w:cs="Times New Roman"/>
          <w:b/>
          <w:bCs/>
          <w:sz w:val="28"/>
          <w:szCs w:val="28"/>
          <w:lang w:val="kk-KZ"/>
        </w:rPr>
        <w:t>«Қазақстан Республикасының Еңбек және халықты әлеуметтік қорғау министрлігі Халықты әлеуметтік қорғау саласындағы реттеу және бақылау комитетінің Қостанай облысы бойынша департаменті» РММ халықты әлеуметтік қорғау саласындағы бақылау бөлімінің АӘҚ субъектілерін лицензиялауға қатысты көрсеткіштері</w:t>
      </w:r>
    </w:p>
    <w:p w14:paraId="08D8F4D4" w14:textId="77777777" w:rsidR="00951BD0" w:rsidRPr="00A54614" w:rsidRDefault="00951BD0" w:rsidP="00951BD0">
      <w:pPr>
        <w:spacing w:after="0" w:line="240" w:lineRule="auto"/>
        <w:jc w:val="both"/>
        <w:rPr>
          <w:rFonts w:ascii="Times New Roman" w:hAnsi="Times New Roman" w:cs="Times New Roman"/>
          <w:sz w:val="28"/>
          <w:szCs w:val="28"/>
          <w:lang w:val="kk-KZ"/>
        </w:rPr>
      </w:pPr>
    </w:p>
    <w:p w14:paraId="06350C16" w14:textId="773AD36A" w:rsidR="00951BD0" w:rsidRPr="00A54614" w:rsidRDefault="00951BD0" w:rsidP="00A54614">
      <w:pPr>
        <w:spacing w:after="0" w:line="240" w:lineRule="auto"/>
        <w:ind w:firstLine="708"/>
        <w:jc w:val="both"/>
        <w:rPr>
          <w:rFonts w:ascii="Times New Roman" w:hAnsi="Times New Roman" w:cs="Times New Roman"/>
          <w:i/>
          <w:iCs/>
          <w:sz w:val="28"/>
          <w:szCs w:val="28"/>
          <w:lang w:val="kk-KZ"/>
        </w:rPr>
      </w:pPr>
      <w:r w:rsidRPr="00A54614">
        <w:rPr>
          <w:rFonts w:ascii="Times New Roman" w:hAnsi="Times New Roman" w:cs="Times New Roman"/>
          <w:i/>
          <w:iCs/>
          <w:sz w:val="28"/>
          <w:szCs w:val="28"/>
          <w:lang w:val="kk-KZ"/>
        </w:rPr>
        <w:t xml:space="preserve">(2026 жылғы 1 </w:t>
      </w:r>
      <w:r w:rsidR="00A54614">
        <w:rPr>
          <w:rFonts w:ascii="Times New Roman" w:hAnsi="Times New Roman" w:cs="Times New Roman"/>
          <w:i/>
          <w:iCs/>
          <w:sz w:val="28"/>
          <w:szCs w:val="28"/>
          <w:lang w:val="kk-KZ"/>
        </w:rPr>
        <w:t>қ</w:t>
      </w:r>
      <w:r w:rsidR="00485A51">
        <w:rPr>
          <w:rFonts w:ascii="Times New Roman" w:hAnsi="Times New Roman" w:cs="Times New Roman"/>
          <w:i/>
          <w:iCs/>
          <w:sz w:val="28"/>
          <w:szCs w:val="28"/>
          <w:lang w:val="kk-KZ"/>
        </w:rPr>
        <w:t>азанға</w:t>
      </w:r>
      <w:r w:rsidRPr="00A54614">
        <w:rPr>
          <w:rFonts w:ascii="Times New Roman" w:hAnsi="Times New Roman" w:cs="Times New Roman"/>
          <w:i/>
          <w:iCs/>
          <w:sz w:val="28"/>
          <w:szCs w:val="28"/>
          <w:lang w:val="kk-KZ"/>
        </w:rPr>
        <w:t xml:space="preserve"> жағдай бойынша)</w:t>
      </w:r>
    </w:p>
    <w:p w14:paraId="3C1D5BC5" w14:textId="77777777" w:rsidR="00951BD0" w:rsidRPr="00A54614" w:rsidRDefault="00951BD0" w:rsidP="00951BD0">
      <w:pPr>
        <w:spacing w:after="0" w:line="240" w:lineRule="auto"/>
        <w:jc w:val="both"/>
        <w:rPr>
          <w:rFonts w:ascii="Times New Roman" w:hAnsi="Times New Roman" w:cs="Times New Roman"/>
          <w:sz w:val="28"/>
          <w:szCs w:val="28"/>
          <w:lang w:val="kk-KZ"/>
        </w:rPr>
      </w:pPr>
    </w:p>
    <w:p w14:paraId="4D565BBF"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Арнаулы әлеуметтік қызметтер көрсету сапасын арттыру үшін (</w:t>
      </w:r>
      <w:r w:rsidRPr="00A54614">
        <w:rPr>
          <w:rFonts w:ascii="Times New Roman" w:hAnsi="Times New Roman" w:cs="Times New Roman"/>
          <w:i/>
          <w:iCs/>
          <w:sz w:val="28"/>
          <w:szCs w:val="28"/>
          <w:lang w:val="kk-KZ"/>
        </w:rPr>
        <w:t>бұдан әрі-АӘҚ</w:t>
      </w:r>
      <w:r w:rsidRPr="00A54614">
        <w:rPr>
          <w:rFonts w:ascii="Times New Roman" w:hAnsi="Times New Roman" w:cs="Times New Roman"/>
          <w:sz w:val="28"/>
          <w:szCs w:val="28"/>
          <w:lang w:val="kk-KZ"/>
        </w:rPr>
        <w:t xml:space="preserve">) 2025 жылғы 1 қаңтардан бастап АӘҚ көрсететін субъектілерді лицензиялау енгізілді. </w:t>
      </w:r>
    </w:p>
    <w:p w14:paraId="050A9DA9" w14:textId="42238F6D"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2026 жылғы 1 </w:t>
      </w:r>
      <w:r w:rsidR="00A54614" w:rsidRPr="00A54614">
        <w:rPr>
          <w:rFonts w:ascii="Times New Roman" w:hAnsi="Times New Roman" w:cs="Times New Roman"/>
          <w:sz w:val="28"/>
          <w:szCs w:val="28"/>
          <w:lang w:val="kk-KZ"/>
        </w:rPr>
        <w:t>қ</w:t>
      </w:r>
      <w:r w:rsidR="00485A51">
        <w:rPr>
          <w:rFonts w:ascii="Times New Roman" w:hAnsi="Times New Roman" w:cs="Times New Roman"/>
          <w:sz w:val="28"/>
          <w:szCs w:val="28"/>
          <w:lang w:val="kk-KZ"/>
        </w:rPr>
        <w:t>азанға</w:t>
      </w:r>
      <w:r w:rsidR="006C4D6E" w:rsidRPr="00A54614">
        <w:rPr>
          <w:rFonts w:ascii="Times New Roman" w:hAnsi="Times New Roman" w:cs="Times New Roman"/>
          <w:sz w:val="28"/>
          <w:szCs w:val="28"/>
          <w:lang w:val="kk-KZ"/>
        </w:rPr>
        <w:t xml:space="preserve"> </w:t>
      </w:r>
      <w:r w:rsidRPr="00A54614">
        <w:rPr>
          <w:rFonts w:ascii="Times New Roman" w:hAnsi="Times New Roman" w:cs="Times New Roman"/>
          <w:sz w:val="28"/>
          <w:szCs w:val="28"/>
          <w:lang w:val="kk-KZ"/>
        </w:rPr>
        <w:t xml:space="preserve">Қостанай облысы бойынша АӘҚ көрсететін 43 ұйым бар. Оның ішінде 43 ұйым лицензия алды </w:t>
      </w:r>
      <w:r w:rsidRPr="00A54614">
        <w:rPr>
          <w:rFonts w:ascii="Times New Roman" w:hAnsi="Times New Roman" w:cs="Times New Roman"/>
          <w:i/>
          <w:iCs/>
          <w:sz w:val="28"/>
          <w:szCs w:val="28"/>
          <w:lang w:val="kk-KZ"/>
        </w:rPr>
        <w:t>(барлығы 6414 көрсетілетін қызметті алушы)</w:t>
      </w:r>
      <w:r w:rsidRPr="00A54614">
        <w:rPr>
          <w:rFonts w:ascii="Times New Roman" w:hAnsi="Times New Roman" w:cs="Times New Roman"/>
          <w:sz w:val="28"/>
          <w:szCs w:val="28"/>
          <w:lang w:val="kk-KZ"/>
        </w:rPr>
        <w:t xml:space="preserve">, оның ішінде 37 КМУ және 6 ҮЕҰ. Гибридті ескере отырып берілген лицензиялар саны 4, оның ішінде АӘҚ көрсету бойынша: </w:t>
      </w:r>
    </w:p>
    <w:p w14:paraId="034F05C2"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 жартылай стационар жағдайында АӘҚ көрсететін-5 ұйым (615 адам); </w:t>
      </w:r>
    </w:p>
    <w:p w14:paraId="099CA125"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стационар жағдайында АӘҚ көрсететін ұйымдар-10 (1873 адам); </w:t>
      </w:r>
    </w:p>
    <w:p w14:paraId="58DECEBA"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уақытша болу жағдайында АӘҚ көрсететін-6 ұйым (575 адам);</w:t>
      </w:r>
    </w:p>
    <w:p w14:paraId="76AD8E93" w14:textId="77777777" w:rsidR="00951BD0" w:rsidRPr="00A54614" w:rsidRDefault="00951BD0" w:rsidP="00951BD0">
      <w:pPr>
        <w:spacing w:after="0" w:line="240" w:lineRule="auto"/>
        <w:ind w:firstLine="709"/>
        <w:jc w:val="both"/>
        <w:rPr>
          <w:rFonts w:ascii="Times New Roman" w:hAnsi="Times New Roman" w:cs="Times New Roman"/>
          <w:sz w:val="28"/>
          <w:szCs w:val="28"/>
          <w:lang w:val="kk-KZ"/>
        </w:rPr>
      </w:pPr>
      <w:r w:rsidRPr="00A54614">
        <w:rPr>
          <w:rFonts w:ascii="Times New Roman" w:hAnsi="Times New Roman" w:cs="Times New Roman"/>
          <w:sz w:val="28"/>
          <w:szCs w:val="28"/>
          <w:lang w:val="kk-KZ"/>
        </w:rPr>
        <w:t xml:space="preserve">үйде АӘҚ көрсететін-18 ұйым (3341 адам); </w:t>
      </w:r>
    </w:p>
    <w:p w14:paraId="40273128" w14:textId="7B438639" w:rsidR="00931442" w:rsidRPr="00A54614" w:rsidRDefault="00951BD0" w:rsidP="00951BD0">
      <w:pPr>
        <w:spacing w:after="0" w:line="240" w:lineRule="auto"/>
        <w:ind w:firstLine="709"/>
        <w:jc w:val="both"/>
        <w:rPr>
          <w:rFonts w:ascii="Times New Roman" w:hAnsi="Times New Roman" w:cs="Times New Roman"/>
          <w:sz w:val="28"/>
          <w:szCs w:val="28"/>
        </w:rPr>
      </w:pPr>
      <w:r w:rsidRPr="00A54614">
        <w:rPr>
          <w:rFonts w:ascii="Times New Roman" w:hAnsi="Times New Roman" w:cs="Times New Roman"/>
          <w:sz w:val="28"/>
          <w:szCs w:val="28"/>
        </w:rPr>
        <w:t>бірнеше жағдайда-4 ұйым (1363 адам).</w:t>
      </w:r>
    </w:p>
    <w:sectPr w:rsidR="00931442" w:rsidRPr="00A54614" w:rsidSect="00951BD0">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442"/>
    <w:rsid w:val="00485A51"/>
    <w:rsid w:val="006C4D6E"/>
    <w:rsid w:val="007D2B43"/>
    <w:rsid w:val="008616B9"/>
    <w:rsid w:val="008E6CC5"/>
    <w:rsid w:val="00931442"/>
    <w:rsid w:val="00951BD0"/>
    <w:rsid w:val="00A54614"/>
    <w:rsid w:val="00A65152"/>
    <w:rsid w:val="00F25A3D"/>
    <w:rsid w:val="00F30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9FDD"/>
  <w15:chartTrackingRefBased/>
  <w15:docId w15:val="{B4087CC2-8EA1-424E-97AE-DF6F4450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3144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3144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3144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3144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3144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3144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3144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144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3144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3144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3144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3144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3144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3144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3144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31442"/>
    <w:rPr>
      <w:rFonts w:eastAsiaTheme="majorEastAsia" w:cstheme="majorBidi"/>
      <w:color w:val="595959" w:themeColor="text1" w:themeTint="A6"/>
    </w:rPr>
  </w:style>
  <w:style w:type="character" w:customStyle="1" w:styleId="80">
    <w:name w:val="Заголовок 8 Знак"/>
    <w:basedOn w:val="a0"/>
    <w:link w:val="8"/>
    <w:uiPriority w:val="9"/>
    <w:semiHidden/>
    <w:rsid w:val="0093144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31442"/>
    <w:rPr>
      <w:rFonts w:eastAsiaTheme="majorEastAsia" w:cstheme="majorBidi"/>
      <w:color w:val="272727" w:themeColor="text1" w:themeTint="D8"/>
    </w:rPr>
  </w:style>
  <w:style w:type="paragraph" w:styleId="a3">
    <w:name w:val="Title"/>
    <w:basedOn w:val="a"/>
    <w:next w:val="a"/>
    <w:link w:val="a4"/>
    <w:uiPriority w:val="10"/>
    <w:qFormat/>
    <w:rsid w:val="009314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3144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144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3144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31442"/>
    <w:pPr>
      <w:spacing w:before="160"/>
      <w:jc w:val="center"/>
    </w:pPr>
    <w:rPr>
      <w:i/>
      <w:iCs/>
      <w:color w:val="404040" w:themeColor="text1" w:themeTint="BF"/>
    </w:rPr>
  </w:style>
  <w:style w:type="character" w:customStyle="1" w:styleId="22">
    <w:name w:val="Цитата 2 Знак"/>
    <w:basedOn w:val="a0"/>
    <w:link w:val="21"/>
    <w:uiPriority w:val="29"/>
    <w:rsid w:val="00931442"/>
    <w:rPr>
      <w:i/>
      <w:iCs/>
      <w:color w:val="404040" w:themeColor="text1" w:themeTint="BF"/>
    </w:rPr>
  </w:style>
  <w:style w:type="paragraph" w:styleId="a7">
    <w:name w:val="List Paragraph"/>
    <w:basedOn w:val="a"/>
    <w:uiPriority w:val="34"/>
    <w:qFormat/>
    <w:rsid w:val="00931442"/>
    <w:pPr>
      <w:ind w:left="720"/>
      <w:contextualSpacing/>
    </w:pPr>
  </w:style>
  <w:style w:type="character" w:styleId="a8">
    <w:name w:val="Intense Emphasis"/>
    <w:basedOn w:val="a0"/>
    <w:uiPriority w:val="21"/>
    <w:qFormat/>
    <w:rsid w:val="00931442"/>
    <w:rPr>
      <w:i/>
      <w:iCs/>
      <w:color w:val="2F5496" w:themeColor="accent1" w:themeShade="BF"/>
    </w:rPr>
  </w:style>
  <w:style w:type="paragraph" w:styleId="a9">
    <w:name w:val="Intense Quote"/>
    <w:basedOn w:val="a"/>
    <w:next w:val="a"/>
    <w:link w:val="aa"/>
    <w:uiPriority w:val="30"/>
    <w:qFormat/>
    <w:rsid w:val="0093144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31442"/>
    <w:rPr>
      <w:i/>
      <w:iCs/>
      <w:color w:val="2F5496" w:themeColor="accent1" w:themeShade="BF"/>
    </w:rPr>
  </w:style>
  <w:style w:type="character" w:styleId="ab">
    <w:name w:val="Intense Reference"/>
    <w:basedOn w:val="a0"/>
    <w:uiPriority w:val="32"/>
    <w:qFormat/>
    <w:rsid w:val="0093144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153</Words>
  <Characters>876</Characters>
  <Application>Microsoft Office Word</Application>
  <DocSecurity>0</DocSecurity>
  <Lines>7</Lines>
  <Paragraphs>2</Paragraphs>
  <ScaleCrop>false</ScaleCrop>
  <Company/>
  <LinksUpToDate>false</LinksUpToDate>
  <CharactersWithSpaces>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dc:creator>
  <cp:keywords/>
  <dc:description/>
  <cp:lastModifiedBy>PC-6</cp:lastModifiedBy>
  <cp:revision>6</cp:revision>
  <dcterms:created xsi:type="dcterms:W3CDTF">2026-06-05T11:44:00Z</dcterms:created>
  <dcterms:modified xsi:type="dcterms:W3CDTF">2026-10-06T09:04:00Z</dcterms:modified>
</cp:coreProperties>
</file>