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9747" w:type="dxa"/>
        <w:tblLook w:val="04A0" w:firstRow="1" w:lastRow="0" w:firstColumn="1" w:lastColumn="0" w:noHBand="0" w:noVBand="1"/>
      </w:tblPr>
      <w:tblGrid>
        <w:gridCol w:w="675"/>
        <w:gridCol w:w="3119"/>
        <w:gridCol w:w="5953"/>
      </w:tblGrid>
      <w:tr w:rsidR="00005419" w:rsidRPr="00871778" w14:paraId="2F287698" w14:textId="77777777" w:rsidTr="006B058A">
        <w:trPr>
          <w:trHeight w:val="983"/>
        </w:trPr>
        <w:tc>
          <w:tcPr>
            <w:tcW w:w="9747" w:type="dxa"/>
            <w:gridSpan w:val="3"/>
            <w:vAlign w:val="center"/>
          </w:tcPr>
          <w:p w14:paraId="34570238" w14:textId="627A7A32" w:rsidR="00B336FE" w:rsidRPr="00871778" w:rsidRDefault="002177DE" w:rsidP="00906838">
            <w:pPr>
              <w:jc w:val="center"/>
              <w:rPr>
                <w:rFonts w:ascii="Times New Roman" w:hAnsi="Times New Roman" w:cs="Times New Roman"/>
                <w:sz w:val="28"/>
                <w:lang w:val="kk-KZ"/>
              </w:rPr>
            </w:pPr>
            <w:r w:rsidRPr="00871778">
              <w:rPr>
                <w:rFonts w:ascii="Times New Roman" w:hAnsi="Times New Roman" w:cs="Times New Roman"/>
                <w:sz w:val="28"/>
                <w:lang w:val="kk-KZ"/>
              </w:rPr>
              <w:t>НҚА жобасын «Ашық НҚА» порталында орналастыруға арналған</w:t>
            </w:r>
          </w:p>
          <w:p w14:paraId="053DCE85" w14:textId="36ACB2C7" w:rsidR="002177DE" w:rsidRPr="00871778" w:rsidRDefault="00B336FE" w:rsidP="00005419">
            <w:pPr>
              <w:jc w:val="center"/>
              <w:rPr>
                <w:rFonts w:ascii="Times New Roman" w:hAnsi="Times New Roman" w:cs="Times New Roman"/>
                <w:b/>
                <w:bCs/>
                <w:sz w:val="28"/>
                <w:lang w:val="kk-KZ"/>
              </w:rPr>
            </w:pPr>
            <w:r w:rsidRPr="00871778">
              <w:rPr>
                <w:rFonts w:ascii="Times New Roman" w:hAnsi="Times New Roman" w:cs="Times New Roman"/>
                <w:b/>
                <w:bCs/>
                <w:sz w:val="28"/>
                <w:lang w:val="kk-KZ"/>
              </w:rPr>
              <w:t>НЫСАН</w:t>
            </w:r>
          </w:p>
        </w:tc>
      </w:tr>
      <w:tr w:rsidR="00660438" w:rsidRPr="00573E5D" w14:paraId="455B0E5A" w14:textId="77777777" w:rsidTr="006B058A">
        <w:tc>
          <w:tcPr>
            <w:tcW w:w="675" w:type="dxa"/>
            <w:vAlign w:val="center"/>
          </w:tcPr>
          <w:p w14:paraId="42007936" w14:textId="77777777" w:rsidR="00660438" w:rsidRPr="00871778" w:rsidRDefault="00660438" w:rsidP="00005419">
            <w:pPr>
              <w:pStyle w:val="a4"/>
              <w:numPr>
                <w:ilvl w:val="0"/>
                <w:numId w:val="1"/>
              </w:numPr>
              <w:ind w:left="142" w:firstLine="208"/>
              <w:rPr>
                <w:rFonts w:ascii="Times New Roman" w:hAnsi="Times New Roman" w:cs="Times New Roman"/>
                <w:sz w:val="28"/>
                <w:lang w:val="kk-KZ"/>
              </w:rPr>
            </w:pPr>
          </w:p>
        </w:tc>
        <w:tc>
          <w:tcPr>
            <w:tcW w:w="3119" w:type="dxa"/>
          </w:tcPr>
          <w:p w14:paraId="2CFCE6F2" w14:textId="77777777" w:rsidR="00685302" w:rsidRPr="00871778" w:rsidRDefault="00685302" w:rsidP="00685302">
            <w:pPr>
              <w:rPr>
                <w:rFonts w:ascii="Times New Roman" w:hAnsi="Times New Roman" w:cs="Times New Roman"/>
                <w:iCs/>
                <w:sz w:val="24"/>
                <w:szCs w:val="24"/>
                <w:lang w:val="kk-KZ"/>
              </w:rPr>
            </w:pPr>
            <w:r w:rsidRPr="00871778">
              <w:rPr>
                <w:rFonts w:ascii="Times New Roman" w:hAnsi="Times New Roman" w:cs="Times New Roman"/>
                <w:iCs/>
                <w:sz w:val="24"/>
                <w:szCs w:val="24"/>
                <w:lang w:val="kk-KZ"/>
              </w:rPr>
              <w:t>НҚА жобасының атауы</w:t>
            </w:r>
          </w:p>
          <w:p w14:paraId="2736D17A" w14:textId="7D34AF1F" w:rsidR="00B336FE" w:rsidRPr="00871778" w:rsidRDefault="00685302" w:rsidP="00A87118">
            <w:pPr>
              <w:jc w:val="both"/>
              <w:rPr>
                <w:rFonts w:ascii="Times New Roman" w:hAnsi="Times New Roman" w:cs="Times New Roman"/>
                <w:lang w:val="kk-KZ"/>
              </w:rPr>
            </w:pPr>
            <w:r w:rsidRPr="00871778">
              <w:rPr>
                <w:rFonts w:ascii="Times New Roman" w:hAnsi="Times New Roman" w:cs="Times New Roman"/>
                <w:i/>
                <w:lang w:val="kk-KZ"/>
              </w:rPr>
              <w:t>(НҚА түрін көрсете отырып)</w:t>
            </w:r>
          </w:p>
        </w:tc>
        <w:tc>
          <w:tcPr>
            <w:tcW w:w="5953" w:type="dxa"/>
          </w:tcPr>
          <w:p w14:paraId="7D0F0C62" w14:textId="57E9F82A" w:rsidR="00660438" w:rsidRPr="00871778" w:rsidRDefault="00652726" w:rsidP="00573E5D">
            <w:pPr>
              <w:jc w:val="both"/>
              <w:rPr>
                <w:rFonts w:ascii="Times New Roman" w:hAnsi="Times New Roman" w:cs="Times New Roman"/>
                <w:sz w:val="24"/>
                <w:szCs w:val="24"/>
                <w:lang w:val="kk-KZ"/>
              </w:rPr>
            </w:pPr>
            <w:r w:rsidRPr="00652726">
              <w:rPr>
                <w:rFonts w:ascii="Times New Roman" w:hAnsi="Times New Roman" w:cs="Times New Roman"/>
                <w:sz w:val="24"/>
                <w:szCs w:val="24"/>
                <w:lang w:val="kk-KZ"/>
              </w:rPr>
              <w:t>«Қазақстан Республикасы Ауыл шаруашылығы министрінің м.а. 2016 жылғы 23 маусымдағы № 275 және Қазақстан Республикасы Ақпарат және коммуникациялар министрінің  2016 жылғы 29 маусымдағы № 20 «Астық қолхаттарын ұстаушылардың мемлекеттік электрондық тізіліміне деректерді берудің нысандарын, көлемін және мерзімділігін бекіту туралы» бірлескен бұйрығына өзгерістер енгізу туралы</w:t>
            </w:r>
            <w:r w:rsidR="00D026CC" w:rsidRPr="00D026CC">
              <w:rPr>
                <w:rFonts w:ascii="Times New Roman" w:hAnsi="Times New Roman" w:cs="Times New Roman"/>
                <w:sz w:val="24"/>
                <w:szCs w:val="24"/>
                <w:lang w:val="kk-KZ"/>
              </w:rPr>
              <w:t xml:space="preserve">» </w:t>
            </w:r>
            <w:bookmarkStart w:id="0" w:name="_GoBack"/>
            <w:bookmarkEnd w:id="0"/>
            <w:r w:rsidR="00D026CC">
              <w:rPr>
                <w:rFonts w:ascii="Times New Roman" w:hAnsi="Times New Roman" w:cs="Times New Roman"/>
                <w:sz w:val="24"/>
                <w:szCs w:val="24"/>
                <w:lang w:val="kk-KZ"/>
              </w:rPr>
              <w:t>бұйрық жобасын.</w:t>
            </w:r>
          </w:p>
        </w:tc>
      </w:tr>
      <w:tr w:rsidR="00660438" w:rsidRPr="00573E5D" w14:paraId="76D1BEB3" w14:textId="77777777" w:rsidTr="006B058A">
        <w:tc>
          <w:tcPr>
            <w:tcW w:w="675" w:type="dxa"/>
            <w:vAlign w:val="center"/>
          </w:tcPr>
          <w:p w14:paraId="51426B2F"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7C16D7C4" w14:textId="2320ECA3" w:rsidR="000F23EA" w:rsidRPr="00871778" w:rsidRDefault="00765AD0"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Әзірлеуші мемлекеттік орган</w:t>
            </w:r>
          </w:p>
        </w:tc>
        <w:tc>
          <w:tcPr>
            <w:tcW w:w="5953" w:type="dxa"/>
          </w:tcPr>
          <w:p w14:paraId="13607769" w14:textId="43C7380D" w:rsidR="00660438" w:rsidRPr="00871778" w:rsidRDefault="00A209B6" w:rsidP="006B058A">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Қазақстан Республикасы Ауыл шаруашылығы министрлігі</w:t>
            </w:r>
          </w:p>
        </w:tc>
      </w:tr>
      <w:tr w:rsidR="00660438" w:rsidRPr="00573E5D" w14:paraId="5574DE2D" w14:textId="77777777" w:rsidTr="006B058A">
        <w:tc>
          <w:tcPr>
            <w:tcW w:w="675" w:type="dxa"/>
            <w:vAlign w:val="center"/>
          </w:tcPr>
          <w:p w14:paraId="678DC4C6"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44C2C190" w14:textId="312D5E05" w:rsidR="00765AD0" w:rsidRPr="00871778" w:rsidRDefault="00984D3F" w:rsidP="00A87118">
            <w:pPr>
              <w:jc w:val="both"/>
              <w:rPr>
                <w:rFonts w:ascii="Times New Roman" w:hAnsi="Times New Roman" w:cs="Times New Roman"/>
                <w:sz w:val="24"/>
                <w:szCs w:val="24"/>
                <w:lang w:val="kk-KZ"/>
              </w:rPr>
            </w:pPr>
            <w:r w:rsidRPr="00871778">
              <w:rPr>
                <w:rFonts w:ascii="Times New Roman" w:hAnsi="Times New Roman" w:cs="Times New Roman"/>
                <w:iCs/>
                <w:sz w:val="24"/>
                <w:szCs w:val="24"/>
                <w:lang w:val="kk-KZ"/>
              </w:rPr>
              <w:t>НҚА жобасын әзірлеу үшін негіздер</w:t>
            </w:r>
            <w:r w:rsidRPr="00871778">
              <w:rPr>
                <w:rFonts w:ascii="Times New Roman" w:hAnsi="Times New Roman" w:cs="Times New Roman"/>
                <w:i/>
                <w:szCs w:val="24"/>
                <w:lang w:val="kk-KZ"/>
              </w:rPr>
              <w:t xml:space="preserve"> (тиісті НҚА немесе тапсырмаға сілтеме жасай отырып (бар болса))</w:t>
            </w:r>
          </w:p>
        </w:tc>
        <w:tc>
          <w:tcPr>
            <w:tcW w:w="5953" w:type="dxa"/>
          </w:tcPr>
          <w:p w14:paraId="7E887EC9" w14:textId="28FE0539" w:rsidR="00660438" w:rsidRPr="00871778" w:rsidRDefault="00652726" w:rsidP="00A209B6">
            <w:pPr>
              <w:jc w:val="both"/>
              <w:rPr>
                <w:rFonts w:ascii="Times New Roman" w:hAnsi="Times New Roman" w:cs="Times New Roman"/>
                <w:sz w:val="24"/>
                <w:szCs w:val="24"/>
                <w:lang w:val="kk-KZ"/>
              </w:rPr>
            </w:pPr>
            <w:r w:rsidRPr="00652726">
              <w:rPr>
                <w:rFonts w:ascii="Times New Roman" w:hAnsi="Times New Roman" w:cs="Times New Roman"/>
                <w:sz w:val="24"/>
                <w:szCs w:val="24"/>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Заңына сәйкес келтіру.</w:t>
            </w:r>
          </w:p>
        </w:tc>
      </w:tr>
      <w:tr w:rsidR="00660438" w:rsidRPr="00573E5D" w14:paraId="1CDA9CC1" w14:textId="77777777" w:rsidTr="006B058A">
        <w:tc>
          <w:tcPr>
            <w:tcW w:w="675" w:type="dxa"/>
            <w:vAlign w:val="center"/>
          </w:tcPr>
          <w:p w14:paraId="7F7C599B"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608699C6" w14:textId="75D28C85" w:rsidR="004E6AF0" w:rsidRPr="00871778" w:rsidRDefault="007A2EED"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НҚА жобасының қысқаша мазмұны, негізгі ережелердің сипаттамасы</w:t>
            </w:r>
          </w:p>
        </w:tc>
        <w:tc>
          <w:tcPr>
            <w:tcW w:w="5953" w:type="dxa"/>
          </w:tcPr>
          <w:p w14:paraId="26C6348C" w14:textId="5B479A71" w:rsidR="00660438" w:rsidRPr="00871778" w:rsidRDefault="00F85F30" w:rsidP="00F85F30">
            <w:pPr>
              <w:jc w:val="both"/>
              <w:rPr>
                <w:rFonts w:ascii="Times New Roman" w:hAnsi="Times New Roman" w:cs="Times New Roman"/>
                <w:sz w:val="24"/>
                <w:szCs w:val="24"/>
                <w:lang w:val="kk-KZ"/>
              </w:rPr>
            </w:pPr>
            <w:r w:rsidRPr="00F85F30">
              <w:rPr>
                <w:rFonts w:ascii="Times New Roman" w:hAnsi="Times New Roman" w:cs="Times New Roman"/>
                <w:sz w:val="24"/>
                <w:szCs w:val="24"/>
                <w:lang w:val="kk-KZ"/>
              </w:rPr>
              <w:t>Қабылданған заңға сәйкес келтіру мақсатында.</w:t>
            </w:r>
          </w:p>
        </w:tc>
      </w:tr>
      <w:tr w:rsidR="00005419" w:rsidRPr="00573E5D" w14:paraId="4F43466A" w14:textId="77777777" w:rsidTr="006B058A">
        <w:tc>
          <w:tcPr>
            <w:tcW w:w="675" w:type="dxa"/>
            <w:vAlign w:val="center"/>
          </w:tcPr>
          <w:p w14:paraId="19B7A236" w14:textId="77777777" w:rsidR="00005419" w:rsidRPr="00871778" w:rsidRDefault="00005419" w:rsidP="00005419">
            <w:pPr>
              <w:pStyle w:val="a4"/>
              <w:numPr>
                <w:ilvl w:val="0"/>
                <w:numId w:val="1"/>
              </w:numPr>
              <w:rPr>
                <w:rFonts w:ascii="Times New Roman" w:hAnsi="Times New Roman" w:cs="Times New Roman"/>
                <w:sz w:val="28"/>
                <w:lang w:val="kk-KZ"/>
              </w:rPr>
            </w:pPr>
          </w:p>
        </w:tc>
        <w:tc>
          <w:tcPr>
            <w:tcW w:w="3119" w:type="dxa"/>
          </w:tcPr>
          <w:p w14:paraId="34D6B461" w14:textId="593CA0AC" w:rsidR="007A2EED" w:rsidRPr="00871778" w:rsidRDefault="006E3DDF"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Күтілетін нәтижелердің нақты мақсаттары мен мерзімдері</w:t>
            </w:r>
          </w:p>
        </w:tc>
        <w:tc>
          <w:tcPr>
            <w:tcW w:w="5953" w:type="dxa"/>
          </w:tcPr>
          <w:p w14:paraId="2BD2C102" w14:textId="5931DB28" w:rsidR="00005419" w:rsidRPr="00871778" w:rsidRDefault="00F85F30" w:rsidP="006C3CE2">
            <w:pPr>
              <w:jc w:val="both"/>
              <w:rPr>
                <w:rFonts w:ascii="Times New Roman" w:hAnsi="Times New Roman" w:cs="Times New Roman"/>
                <w:sz w:val="24"/>
                <w:szCs w:val="24"/>
                <w:lang w:val="kk-KZ"/>
              </w:rPr>
            </w:pPr>
            <w:r w:rsidRPr="00F85F30">
              <w:rPr>
                <w:rFonts w:ascii="Times New Roman" w:hAnsi="Times New Roman" w:cs="Times New Roman"/>
                <w:sz w:val="24"/>
                <w:szCs w:val="24"/>
                <w:lang w:val="kk-KZ"/>
              </w:rPr>
              <w:t>Қабылданған заңға сәйкес келтіру мақсатында.</w:t>
            </w:r>
          </w:p>
        </w:tc>
      </w:tr>
      <w:tr w:rsidR="00660438" w:rsidRPr="00573E5D" w14:paraId="3EBB5133" w14:textId="77777777" w:rsidTr="006B058A">
        <w:tc>
          <w:tcPr>
            <w:tcW w:w="675" w:type="dxa"/>
            <w:vAlign w:val="center"/>
          </w:tcPr>
          <w:p w14:paraId="09BC4CF1"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17E06F34" w14:textId="03491F8A" w:rsidR="005A45D4" w:rsidRPr="00871778" w:rsidRDefault="009268FD"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w:t>
            </w:r>
            <w:r w:rsidR="0036014F" w:rsidRPr="00871778">
              <w:rPr>
                <w:rFonts w:ascii="Times New Roman" w:hAnsi="Times New Roman" w:cs="Times New Roman"/>
                <w:sz w:val="24"/>
                <w:szCs w:val="24"/>
                <w:lang w:val="kk-KZ"/>
              </w:rPr>
              <w:t>р</w:t>
            </w:r>
          </w:p>
        </w:tc>
        <w:tc>
          <w:tcPr>
            <w:tcW w:w="5953" w:type="dxa"/>
          </w:tcPr>
          <w:p w14:paraId="1816D378" w14:textId="15055744" w:rsidR="00660438" w:rsidRPr="00871778" w:rsidRDefault="003C1C85"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Жобаны қабылдау теріс әлеуметтік-экономикалық, саяси-құқықтық, экологиялық, демографиялық және өзге де салдарға әкеп соқпайды, сондай-ақ нормативтік құқықтық акт жобасының ережелері ұлттық қауіпсіздікті қамтамасыз етуге әсер етпейді.</w:t>
            </w:r>
          </w:p>
        </w:tc>
      </w:tr>
    </w:tbl>
    <w:p w14:paraId="47D88753" w14:textId="77777777" w:rsidR="00FF30D2" w:rsidRPr="00765F65" w:rsidRDefault="00FF30D2">
      <w:pPr>
        <w:rPr>
          <w:rFonts w:ascii="Times New Roman" w:hAnsi="Times New Roman" w:cs="Times New Roman"/>
          <w:sz w:val="28"/>
          <w:lang w:val="kk-KZ"/>
        </w:rPr>
      </w:pPr>
    </w:p>
    <w:sectPr w:rsidR="00FF30D2" w:rsidRPr="00765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12470"/>
    <w:rsid w:val="000B2D4F"/>
    <w:rsid w:val="000E547F"/>
    <w:rsid w:val="000F23EA"/>
    <w:rsid w:val="00157B09"/>
    <w:rsid w:val="001A41B1"/>
    <w:rsid w:val="001E53C0"/>
    <w:rsid w:val="002177DE"/>
    <w:rsid w:val="0024114C"/>
    <w:rsid w:val="002C0FEC"/>
    <w:rsid w:val="0036014F"/>
    <w:rsid w:val="003C1C85"/>
    <w:rsid w:val="003E76AF"/>
    <w:rsid w:val="00485D60"/>
    <w:rsid w:val="004D23AD"/>
    <w:rsid w:val="004E6AF0"/>
    <w:rsid w:val="004E6DF3"/>
    <w:rsid w:val="00573E5D"/>
    <w:rsid w:val="005A45D4"/>
    <w:rsid w:val="00652726"/>
    <w:rsid w:val="00660438"/>
    <w:rsid w:val="00685302"/>
    <w:rsid w:val="006B058A"/>
    <w:rsid w:val="006C3CE2"/>
    <w:rsid w:val="006E3DDF"/>
    <w:rsid w:val="00755015"/>
    <w:rsid w:val="00765AD0"/>
    <w:rsid w:val="00765F65"/>
    <w:rsid w:val="007A2EED"/>
    <w:rsid w:val="00871778"/>
    <w:rsid w:val="00906838"/>
    <w:rsid w:val="009268FD"/>
    <w:rsid w:val="00984D3F"/>
    <w:rsid w:val="009970A2"/>
    <w:rsid w:val="00A209B6"/>
    <w:rsid w:val="00A87118"/>
    <w:rsid w:val="00AC0268"/>
    <w:rsid w:val="00AD29F5"/>
    <w:rsid w:val="00B336FE"/>
    <w:rsid w:val="00C1121B"/>
    <w:rsid w:val="00CB3312"/>
    <w:rsid w:val="00CE2CDC"/>
    <w:rsid w:val="00CE4A81"/>
    <w:rsid w:val="00D026CC"/>
    <w:rsid w:val="00E90C28"/>
    <w:rsid w:val="00EC5EF7"/>
    <w:rsid w:val="00F04A08"/>
    <w:rsid w:val="00F85F30"/>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227</Words>
  <Characters>1300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Шарипбай Диас Бакытулы</dc:creator>
  <cp:lastModifiedBy>Куланбаев Нурлан Бакыткереевич</cp:lastModifiedBy>
  <cp:revision>16</cp:revision>
  <dcterms:created xsi:type="dcterms:W3CDTF">2025-05-12T13:27:00Z</dcterms:created>
  <dcterms:modified xsi:type="dcterms:W3CDTF">2026-09-10T04:08:00Z</dcterms:modified>
</cp:coreProperties>
</file>