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0F13C" w14:textId="77777777" w:rsidR="0065383C" w:rsidRDefault="003334F8" w:rsidP="0065383C">
      <w:pPr>
        <w:spacing w:after="0" w:line="240" w:lineRule="auto"/>
        <w:jc w:val="both"/>
        <w:rPr>
          <w:rFonts w:ascii="Times New Roman" w:hAnsi="Times New Roman" w:cs="Times New Roman"/>
          <w:sz w:val="28"/>
          <w:szCs w:val="28"/>
          <w:lang w:val="kk-KZ"/>
        </w:rPr>
      </w:pPr>
      <w:r w:rsidRPr="003334F8">
        <w:rPr>
          <w:rFonts w:ascii="Times New Roman" w:hAnsi="Times New Roman" w:cs="Times New Roman"/>
          <w:sz w:val="28"/>
          <w:szCs w:val="28"/>
        </w:rPr>
        <w:t>Қазақстан Республикасы</w:t>
      </w:r>
      <w:r w:rsidR="0065383C">
        <w:rPr>
          <w:rFonts w:ascii="Times New Roman" w:hAnsi="Times New Roman" w:cs="Times New Roman"/>
          <w:sz w:val="28"/>
          <w:szCs w:val="28"/>
          <w:lang w:val="kk-KZ"/>
        </w:rPr>
        <w:t xml:space="preserve"> </w:t>
      </w:r>
      <w:r w:rsidRPr="003334F8">
        <w:rPr>
          <w:rFonts w:ascii="Times New Roman" w:hAnsi="Times New Roman" w:cs="Times New Roman"/>
          <w:sz w:val="28"/>
          <w:szCs w:val="28"/>
        </w:rPr>
        <w:t>Президентінің</w:t>
      </w:r>
      <w:r w:rsidR="0065383C">
        <w:rPr>
          <w:rFonts w:ascii="Times New Roman" w:hAnsi="Times New Roman" w:cs="Times New Roman"/>
          <w:sz w:val="28"/>
          <w:szCs w:val="28"/>
          <w:lang w:val="kk-KZ"/>
        </w:rPr>
        <w:t xml:space="preserve"> </w:t>
      </w:r>
    </w:p>
    <w:p w14:paraId="6F06C6BA" w14:textId="77777777" w:rsidR="0065383C" w:rsidRDefault="003334F8" w:rsidP="0065383C">
      <w:pPr>
        <w:spacing w:after="0" w:line="240" w:lineRule="auto"/>
        <w:jc w:val="both"/>
        <w:rPr>
          <w:rFonts w:ascii="Times New Roman" w:hAnsi="Times New Roman" w:cs="Times New Roman"/>
          <w:sz w:val="28"/>
          <w:szCs w:val="28"/>
          <w:lang w:val="kk-KZ"/>
        </w:rPr>
      </w:pPr>
      <w:r w:rsidRPr="003334F8">
        <w:rPr>
          <w:rFonts w:ascii="Times New Roman" w:hAnsi="Times New Roman" w:cs="Times New Roman"/>
          <w:sz w:val="28"/>
          <w:szCs w:val="28"/>
        </w:rPr>
        <w:t>2015 жылғы 29 желтоқсандағы№ 153 Жарлығымен</w:t>
      </w:r>
      <w:r w:rsidR="0065383C">
        <w:rPr>
          <w:rFonts w:ascii="Times New Roman" w:hAnsi="Times New Roman" w:cs="Times New Roman"/>
          <w:sz w:val="28"/>
          <w:szCs w:val="28"/>
          <w:lang w:val="kk-KZ"/>
        </w:rPr>
        <w:t xml:space="preserve"> </w:t>
      </w:r>
    </w:p>
    <w:p w14:paraId="5A36C3A4" w14:textId="07C36BAF" w:rsidR="003334F8" w:rsidRPr="003334F8" w:rsidRDefault="003334F8" w:rsidP="0065383C">
      <w:pPr>
        <w:spacing w:after="0" w:line="240" w:lineRule="auto"/>
        <w:jc w:val="both"/>
        <w:rPr>
          <w:rFonts w:ascii="Times New Roman" w:hAnsi="Times New Roman" w:cs="Times New Roman"/>
          <w:sz w:val="28"/>
          <w:szCs w:val="28"/>
        </w:rPr>
      </w:pPr>
      <w:r w:rsidRPr="003334F8">
        <w:rPr>
          <w:rFonts w:ascii="Times New Roman" w:hAnsi="Times New Roman" w:cs="Times New Roman"/>
          <w:sz w:val="28"/>
          <w:szCs w:val="28"/>
        </w:rPr>
        <w:t>БЕКІТІЛГЕН</w:t>
      </w:r>
    </w:p>
    <w:p w14:paraId="01FC5A9A" w14:textId="77777777" w:rsidR="003334F8" w:rsidRPr="003334F8" w:rsidRDefault="003334F8" w:rsidP="0065383C">
      <w:pPr>
        <w:spacing w:after="0" w:line="240" w:lineRule="auto"/>
        <w:jc w:val="both"/>
        <w:rPr>
          <w:rFonts w:ascii="Times New Roman" w:hAnsi="Times New Roman" w:cs="Times New Roman"/>
          <w:sz w:val="28"/>
          <w:szCs w:val="28"/>
        </w:rPr>
      </w:pPr>
    </w:p>
    <w:p w14:paraId="492C6843" w14:textId="77777777" w:rsidR="003334F8" w:rsidRPr="003334F8" w:rsidRDefault="003334F8" w:rsidP="0065383C">
      <w:pPr>
        <w:spacing w:after="0" w:line="240" w:lineRule="auto"/>
        <w:jc w:val="center"/>
        <w:rPr>
          <w:rFonts w:ascii="Times New Roman" w:hAnsi="Times New Roman" w:cs="Times New Roman"/>
          <w:sz w:val="28"/>
          <w:szCs w:val="28"/>
        </w:rPr>
      </w:pPr>
      <w:r w:rsidRPr="003334F8">
        <w:rPr>
          <w:rFonts w:ascii="Times New Roman" w:hAnsi="Times New Roman" w:cs="Times New Roman"/>
          <w:sz w:val="28"/>
          <w:szCs w:val="28"/>
        </w:rPr>
        <w:t>Әдеп жөніндегі уәкіл туралы</w:t>
      </w:r>
    </w:p>
    <w:p w14:paraId="2DFBFCB7" w14:textId="77777777" w:rsidR="003334F8" w:rsidRPr="003334F8" w:rsidRDefault="003334F8" w:rsidP="0065383C">
      <w:pPr>
        <w:spacing w:after="0" w:line="240" w:lineRule="auto"/>
        <w:jc w:val="center"/>
        <w:rPr>
          <w:rFonts w:ascii="Times New Roman" w:hAnsi="Times New Roman" w:cs="Times New Roman"/>
          <w:sz w:val="28"/>
          <w:szCs w:val="28"/>
        </w:rPr>
      </w:pPr>
      <w:r w:rsidRPr="003334F8">
        <w:rPr>
          <w:rFonts w:ascii="Times New Roman" w:hAnsi="Times New Roman" w:cs="Times New Roman"/>
          <w:sz w:val="28"/>
          <w:szCs w:val="28"/>
        </w:rPr>
        <w:t>ЕРЕЖЕ</w:t>
      </w:r>
    </w:p>
    <w:p w14:paraId="371AB493" w14:textId="77777777" w:rsidR="003334F8" w:rsidRPr="003334F8" w:rsidRDefault="003334F8" w:rsidP="0065383C">
      <w:pPr>
        <w:spacing w:after="0" w:line="240" w:lineRule="auto"/>
        <w:jc w:val="both"/>
        <w:rPr>
          <w:rFonts w:ascii="Times New Roman" w:hAnsi="Times New Roman" w:cs="Times New Roman"/>
          <w:sz w:val="28"/>
          <w:szCs w:val="28"/>
        </w:rPr>
      </w:pPr>
    </w:p>
    <w:p w14:paraId="168E38CE"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1. Жалпы ережелер</w:t>
      </w:r>
    </w:p>
    <w:p w14:paraId="692602A9" w14:textId="77777777" w:rsidR="003334F8" w:rsidRPr="003334F8" w:rsidRDefault="003334F8" w:rsidP="0065383C">
      <w:pPr>
        <w:spacing w:after="0" w:line="240" w:lineRule="auto"/>
        <w:jc w:val="both"/>
        <w:rPr>
          <w:rFonts w:ascii="Times New Roman" w:hAnsi="Times New Roman" w:cs="Times New Roman"/>
          <w:sz w:val="28"/>
          <w:szCs w:val="28"/>
        </w:rPr>
      </w:pPr>
    </w:p>
    <w:p w14:paraId="724106B3"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1. Әдеп жөніндегі уәкіл – қызметтік әдеп нормаларының сақталуын және мемлекеттік қызмет, сыбайлас жемқорлыққа қарсы іс-қимыл туралы заңнама мен Қазақстан Республикасы мемлекеттік қызметшілерінің әдеп кодексін (бұдан әрі – Әдеп кодексі) бұзушылықтардың профилактикасын қамтамасыз ету қызметін жүзеге асыратын, сондай-ақ өз функциялары шегінде мемлекеттік қызметшілер мен азаматтарға консультация беретін мемлекеттік қызметші.</w:t>
      </w:r>
    </w:p>
    <w:p w14:paraId="12CB2137"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2. Әдеп жөніндегі уәкіл өз қызметінде "Қазақстан Республикасының мемлекеттік қызметі туралы", "Сыбайлас жемқорлыққа қарсы іс-қимыл туралы" Қазақстан Республикасының заңдарын, Әдеп кодексін, осы Ережені, сондай-ақ Қазақстан Республикасының өзге де заңнамалық актілерін басшылыққа алады.</w:t>
      </w:r>
    </w:p>
    <w:p w14:paraId="66486571"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Әдеп жөніндегі уәкіл дербес лауазымы аумақтық бөлімшелері не ведомстволарының аумақтық бөлімшелері, шет елдегі мекемелері бар орталық мемлекеттік органдарда (құқық қорғау және арнаулы мемлекеттік органдарды, сондай-ақ Қазақстан Республикасының Қорғаныс министрлігін қоспағанда), сондай-ақ облыстар, республикалық маңызы бар қалалар және астана әкімдерінің аппараттарында енгізіледі.</w:t>
      </w:r>
    </w:p>
    <w:p w14:paraId="7D834CB6"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Аумақтық бөлімшелері не ведомстволарының аумақтық бөлімшелері жоқ мемлекеттік органдарда (құқық қорғау және арнаулы мемлекеттік органдарды, сондай-ақ Қазақстан Республикасының Қорғаныс министрлігін қоспағанда), орталық мемлекеттік органдардың ведомстволарында және аумақтық бөлімшелерінде, орталық мемлекеттік органдар ведомстволарының аумақтық бөлімшелерінде, шет елдегі мекемелерде, тексеру комиссияларында, облыстық маңызы бар қалалар, аудандар, қалалардағы аудандар әкімдерінің аппараттарында әдеп жөніндегі уәкілдің функциялары әкімнің кеңесшісіне не мемлекеттік органның бірінші басшысының кеңесшісіне жүктеледі. Кеңесші лауазымы болмаған кезде әдеп жөніндегі уәкілдің функциялары жоғарыда көрсетілген мемлекеттік органдардың өзге қызметшілеріне жүктеледі.</w:t>
      </w:r>
    </w:p>
    <w:p w14:paraId="22656BA3"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Әдеп жөніндегі уәкілдің функциялары ұжымда қадірлі және құрметке ие болған мемлекеттік қызметшіге жүктеледі.</w:t>
      </w:r>
    </w:p>
    <w:p w14:paraId="320F4EF2" w14:textId="77777777" w:rsidR="003334F8" w:rsidRPr="003334F8" w:rsidRDefault="003334F8" w:rsidP="0065383C">
      <w:pPr>
        <w:spacing w:after="0" w:line="240" w:lineRule="auto"/>
        <w:jc w:val="both"/>
        <w:rPr>
          <w:rFonts w:ascii="Times New Roman" w:hAnsi="Times New Roman" w:cs="Times New Roman"/>
          <w:sz w:val="28"/>
          <w:szCs w:val="28"/>
        </w:rPr>
      </w:pPr>
      <w:r w:rsidRPr="003334F8">
        <w:rPr>
          <w:rFonts w:ascii="Times New Roman" w:hAnsi="Times New Roman" w:cs="Times New Roman"/>
          <w:sz w:val="28"/>
          <w:szCs w:val="28"/>
        </w:rPr>
        <w:t>Ескерту. 2-тармақ жаңа редакцияда – ҚР Президентінің 05.06.2023 № 239 (алғашқы ресми жарияланған күнінен кейін күнтізбелік он күн өткен соң қолданысқа енгізіледі) Жарлығымен.</w:t>
      </w:r>
    </w:p>
    <w:p w14:paraId="105473AE" w14:textId="77777777" w:rsidR="003334F8" w:rsidRPr="003334F8" w:rsidRDefault="003334F8" w:rsidP="0065383C">
      <w:pPr>
        <w:spacing w:after="0" w:line="240" w:lineRule="auto"/>
        <w:jc w:val="both"/>
        <w:rPr>
          <w:rFonts w:ascii="Times New Roman" w:hAnsi="Times New Roman" w:cs="Times New Roman"/>
          <w:sz w:val="28"/>
          <w:szCs w:val="28"/>
        </w:rPr>
      </w:pPr>
    </w:p>
    <w:p w14:paraId="12E6A4EB"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lastRenderedPageBreak/>
        <w:t>3. Әдеп жөніндегі уәкіл дербес лауазымын атқаратын адамдар мемлекеттік органның бірінші басшысына бағынады, осы мемлекеттік органдардың құрылымына кіретін ведомстволардың және аумақтық бөлімшелердің, шет елдегі мекемелердің, аудандық деңгейдегі жергілікті атқарушы органдардың әдеп жөніндегі уәкілдерін үйлестіреді және оларға әдіснамалық басшылықты жүзеге асырады.</w:t>
      </w:r>
    </w:p>
    <w:p w14:paraId="1308F62C" w14:textId="77777777" w:rsidR="003334F8" w:rsidRPr="003334F8" w:rsidRDefault="003334F8" w:rsidP="0065383C">
      <w:pPr>
        <w:spacing w:after="0" w:line="240" w:lineRule="auto"/>
        <w:jc w:val="both"/>
        <w:rPr>
          <w:rFonts w:ascii="Times New Roman" w:hAnsi="Times New Roman" w:cs="Times New Roman"/>
          <w:sz w:val="28"/>
          <w:szCs w:val="28"/>
        </w:rPr>
      </w:pPr>
      <w:r w:rsidRPr="003334F8">
        <w:rPr>
          <w:rFonts w:ascii="Times New Roman" w:hAnsi="Times New Roman" w:cs="Times New Roman"/>
          <w:sz w:val="28"/>
          <w:szCs w:val="28"/>
        </w:rPr>
        <w:t>Ескерту. 3-тармақ жаңа редакцияда – ҚР Президентінің 05.06.2023 № 239 (алғашқы ресми жарияланған күнінен кейін күнтізбелік он күн өткен соң қолданысқа енгізіледі) Жарлығымен.</w:t>
      </w:r>
    </w:p>
    <w:p w14:paraId="665497C6"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2. Әдеп жөніндегі уәкілдің негізгі функциялары</w:t>
      </w:r>
    </w:p>
    <w:p w14:paraId="3F068E51"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4. Әдеп жөніндегі уәкіл өз құзыреті шегінде мынадай функцияларды жүзеге асырады:</w:t>
      </w:r>
    </w:p>
    <w:p w14:paraId="6B44A570"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1) мемлекеттік қызметшілерге Қазақстан Республикасының мемлекеттік қызмет, сыбайлас жемқорлыққа қарсы іс-қимыл саласындағы заңнамасының және Әдеп кодексінің талаптарын сақтау мәселелері бойынша консультациялық көмек көрсетеді;</w:t>
      </w:r>
    </w:p>
    <w:p w14:paraId="5E621FDF"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2) мемлекеттік қызметшілердің заңдарда белгіленген шектеулер мен тыйымдарды сақтауына ықпал етеді;</w:t>
      </w:r>
    </w:p>
    <w:p w14:paraId="099C3E5B"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3) мемлекеттік орган басшылығының тапсырмасы не мемлекеттік орган басшысы берген өкілеттіктер шеңберінде мемлекеттік қызметшілердің қызметтік әдеп нормаларын бұзу фактілері бойынша жеке және заңды тұлғалардың өтініштерін қарайды;</w:t>
      </w:r>
    </w:p>
    <w:p w14:paraId="06D4A3D2"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4) ұжымда жалпы қабылданған моральдық-әдептілік нормаларына сәйкес келетін өзара қарым-қатынас мәдениетін қалыптастыруға жәрдемдеседі;</w:t>
      </w:r>
    </w:p>
    <w:p w14:paraId="7F3906FE"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5) мемлекеттік қызметшілердің құқықтары мен заңды мүдделері бұзылған жағдайларда оларды қорғауға және қалпына келтіруге бағытталған шараларды қабылдайды;</w:t>
      </w:r>
    </w:p>
    <w:p w14:paraId="06E6AF97"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6) мемлекеттік қызметшілердің қызметтік әдеп нормаларын сақтауын мониторингтеуді және бақылауды жүзеге асырады;</w:t>
      </w:r>
    </w:p>
    <w:p w14:paraId="0112958C"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7) мемлекеттік органдардың құрылымдық бөлімшелері басшыларының қызметтік әдеп нормаларын бұзу фактілері бойынша тиісті шаралар қабылдамау жағдайлары туралы мемлекеттік органның басшылығына хабарлайды;</w:t>
      </w:r>
    </w:p>
    <w:p w14:paraId="2ECADE8C"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8) мемлекеттік қызметшілер Қазақстан Республикасының мемлекеттік қызмет, сыбайлас жемқорлыққа қарсы іс-қимыл саласындағы заңнамасын және Әдеп кодексін бұзған жағдайларда құқық бұзушылықтарды жасауға ықпал ететін себептер мен жағдайларға талдау жасайды және мемлекеттік органның басшылығына оларды жою туралы ұсынымдар енгізеді;</w:t>
      </w:r>
    </w:p>
    <w:p w14:paraId="21967103"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9) Қазақстан Республикасының мемлекеттік қызмет, сыбайлас жемқорлыққа қарсы іс-қимыл саласындағы заңнамасын және Әдеп кодексін бұзудың профилактикасы және оған жол бермеу, сондай-ақ мемлекеттік қызметтің оң бейнесін қалыптастыру мақсатында азаматтық қоғам институттарымен және мемлекеттік органдармен өзара іс-қимыл жасайды;</w:t>
      </w:r>
    </w:p>
    <w:p w14:paraId="237A3D9C" w14:textId="77777777" w:rsidR="003334F8" w:rsidRPr="003334F8" w:rsidRDefault="003334F8" w:rsidP="0065383C">
      <w:pPr>
        <w:spacing w:after="0" w:line="240" w:lineRule="auto"/>
        <w:jc w:val="both"/>
        <w:rPr>
          <w:rFonts w:ascii="Times New Roman" w:hAnsi="Times New Roman" w:cs="Times New Roman"/>
          <w:sz w:val="28"/>
          <w:szCs w:val="28"/>
        </w:rPr>
      </w:pPr>
    </w:p>
    <w:p w14:paraId="239A4205"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lastRenderedPageBreak/>
        <w:t>10) Қазақстан Республикасының мемлекеттік қызмет, сыбайлас жемқорлыққа қарсы іс-қимыл саласындағы заңнамасын және Әдеп кодексін сақтау мәселелері бойынша мемлекеттік қызметшілерге түсіндіру жұмыстарын тұрақты негізде жүргізеді;</w:t>
      </w:r>
    </w:p>
    <w:p w14:paraId="064E809B"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11) заңнамада белгіленген тәртіппен тиісті лауазымды адамдарға қызметтік әдеп нормаларын бұзуға жол берген мемлекеттік қызметшілердің жауаптылығын қарау туралы ұсыныммен жүгінеді;</w:t>
      </w:r>
    </w:p>
    <w:p w14:paraId="3676F373"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12) қызметтік әдеп нормаларын бұзудың профилактикасы мақсатында өзге де қызметті жүзеге асырады.</w:t>
      </w:r>
    </w:p>
    <w:p w14:paraId="4B2D4B67" w14:textId="77777777" w:rsidR="003334F8" w:rsidRPr="003334F8" w:rsidRDefault="003334F8" w:rsidP="0065383C">
      <w:pPr>
        <w:spacing w:after="0" w:line="240" w:lineRule="auto"/>
        <w:jc w:val="both"/>
        <w:rPr>
          <w:rFonts w:ascii="Times New Roman" w:hAnsi="Times New Roman" w:cs="Times New Roman"/>
          <w:sz w:val="28"/>
          <w:szCs w:val="28"/>
        </w:rPr>
      </w:pPr>
      <w:r w:rsidRPr="003334F8">
        <w:rPr>
          <w:rFonts w:ascii="Times New Roman" w:hAnsi="Times New Roman" w:cs="Times New Roman"/>
          <w:sz w:val="28"/>
          <w:szCs w:val="28"/>
        </w:rPr>
        <w:t>Ескерту. 4-тармақ жаңа редакцияда – ҚР Президентінің 05.06.2023 № 239 (алғашқы ресми жарияланған күнінен кейін күнтізбелік он күн өткен соң қолданысқа енгізіледі) Жарлығымен.</w:t>
      </w:r>
    </w:p>
    <w:p w14:paraId="123C27FF"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5. Әдеп жөніндегі уәкіл өзіне жүктелген міндеттерді орындау үшін:</w:t>
      </w:r>
    </w:p>
    <w:p w14:paraId="61AA64AB"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1) Қазақстан Республикасының мемлекеттік қызмет, сыбайлас жемқорлыққа қарсы іс-қимыл саласындағы заңнамасын және Әдеп кодексін бұзуға ықпал ететін себептер мен жағдайларды талдауға қажетті мәліметтер мен құжаттарды сұратады және алады;</w:t>
      </w:r>
    </w:p>
    <w:p w14:paraId="449BA997"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2) өзі жұмыс істейтін мемлекеттік органның атынан Қазақстан Республикасының мемлекеттік қызмет, сыбайлас жемқорлыққа қарсы іс-қимыл саласындағы заңнамасының, сондай-ақ Әдеп кодексінің нормаларын түсіндіру үшін тиісті уәкілетті органдарға заңнамада белгіленген тәртіппен жүгінеді;</w:t>
      </w:r>
    </w:p>
    <w:p w14:paraId="1DBBAEF9"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3)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w:t>
      </w:r>
    </w:p>
    <w:p w14:paraId="26D826DF"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4) қажет болған жағдайда өзінің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 өзге де материалдар мен құжаттарды сұратуға және алуға құқылы.</w:t>
      </w:r>
    </w:p>
    <w:p w14:paraId="4487E182" w14:textId="77777777" w:rsidR="003334F8" w:rsidRPr="003334F8" w:rsidRDefault="003334F8" w:rsidP="0065383C">
      <w:pPr>
        <w:spacing w:after="0" w:line="240" w:lineRule="auto"/>
        <w:jc w:val="both"/>
        <w:rPr>
          <w:rFonts w:ascii="Times New Roman" w:hAnsi="Times New Roman" w:cs="Times New Roman"/>
          <w:sz w:val="28"/>
          <w:szCs w:val="28"/>
        </w:rPr>
      </w:pPr>
      <w:r w:rsidRPr="003334F8">
        <w:rPr>
          <w:rFonts w:ascii="Times New Roman" w:hAnsi="Times New Roman" w:cs="Times New Roman"/>
          <w:sz w:val="28"/>
          <w:szCs w:val="28"/>
        </w:rPr>
        <w:t>Ескерту. 5-тармаққа өзгеріс енгізілді - ҚР Президентінің 22.07.2019 № 74 Жарлығымен.</w:t>
      </w:r>
    </w:p>
    <w:p w14:paraId="41E56017"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6. Негізсіз бас тартылғанда,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(әрекетсіздіктерді) жасағанда, әдеп жөніндегі уәкіл бұл туралы мемлекеттік қызметі істері уәкілетті органға (бұдан әрі – уәкілетті орган) не оның аумақтық бөлімшесіне хабарлайды.</w:t>
      </w:r>
    </w:p>
    <w:p w14:paraId="0D9FAA1A"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Уәкілетті орган не оның аумақтық бөлімшесі мұндай хабарлама келіп түскен кезде Қазақстан Республикасының мемлекеттік қызмет саласындағы заңнамасында белгіленген тиісті шараларды қолданады.</w:t>
      </w:r>
    </w:p>
    <w:p w14:paraId="505DD921" w14:textId="77777777" w:rsidR="003334F8" w:rsidRPr="003334F8" w:rsidRDefault="003334F8" w:rsidP="0065383C">
      <w:pPr>
        <w:spacing w:after="0" w:line="240" w:lineRule="auto"/>
        <w:jc w:val="both"/>
        <w:rPr>
          <w:rFonts w:ascii="Times New Roman" w:hAnsi="Times New Roman" w:cs="Times New Roman"/>
          <w:sz w:val="28"/>
          <w:szCs w:val="28"/>
        </w:rPr>
      </w:pPr>
      <w:r w:rsidRPr="003334F8">
        <w:rPr>
          <w:rFonts w:ascii="Times New Roman" w:hAnsi="Times New Roman" w:cs="Times New Roman"/>
          <w:sz w:val="28"/>
          <w:szCs w:val="28"/>
        </w:rPr>
        <w:t>Ескерту. 6-тармаққа өзгеріс енгізілді - ҚР Президентінің 22.07.2019 № 74 Жарлығымен.</w:t>
      </w:r>
    </w:p>
    <w:p w14:paraId="5F506F2F"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3. Әдеп жөніндегі уәкілдің қызметін ұйымдастыру</w:t>
      </w:r>
    </w:p>
    <w:p w14:paraId="72B72B80"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 xml:space="preserve">7. Мемлекеттік орган басшыларының бейтараптығы негізді күмән тудыратын, лауазымдық өкілеттіктерін тиісінше орындамауға әкеп соғатын </w:t>
      </w:r>
      <w:r w:rsidRPr="003334F8">
        <w:rPr>
          <w:rFonts w:ascii="Times New Roman" w:hAnsi="Times New Roman" w:cs="Times New Roman"/>
          <w:sz w:val="28"/>
          <w:szCs w:val="28"/>
        </w:rPr>
        <w:lastRenderedPageBreak/>
        <w:t>мән-жайлар (мүдделер қақтығысы) болған кезде әдеп жөніндегі уәкіл өз қызметін дербес негізде жүзеге асырады.</w:t>
      </w:r>
    </w:p>
    <w:p w14:paraId="1A42B1EC"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8. Әдеп жөніндегі уәкіл өз қызметінің нәтижесі бойынша уәкілетті органға есеп береді. Есеп беру нысанын және мерзімдерін уәкілетті орган бекітеді.</w:t>
      </w:r>
    </w:p>
    <w:p w14:paraId="0940421A"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8-1. Әдеп жөніндегі уәкілдің сыбайлас жемқорлыққа қарсы іс-қимыл жөніндегі уәкілетті органмен өзара іс-қимылы уәкілетті орган мен сыбайлас жемқорлыққа қарсы іс-қимыл жөніндегі уәкілетті органның бірлескен құқықтық актісіне сәйкес жүзеге асырылады.</w:t>
      </w:r>
    </w:p>
    <w:p w14:paraId="59233756" w14:textId="77777777" w:rsidR="003334F8" w:rsidRPr="003334F8" w:rsidRDefault="003334F8" w:rsidP="0065383C">
      <w:pPr>
        <w:spacing w:after="0" w:line="240" w:lineRule="auto"/>
        <w:jc w:val="both"/>
        <w:rPr>
          <w:rFonts w:ascii="Times New Roman" w:hAnsi="Times New Roman" w:cs="Times New Roman"/>
          <w:sz w:val="28"/>
          <w:szCs w:val="28"/>
        </w:rPr>
      </w:pPr>
      <w:r w:rsidRPr="003334F8">
        <w:rPr>
          <w:rFonts w:ascii="Times New Roman" w:hAnsi="Times New Roman" w:cs="Times New Roman"/>
          <w:sz w:val="28"/>
          <w:szCs w:val="28"/>
        </w:rPr>
        <w:t>Ескерту. 8-1-тармақпен толықтырылды – ҚР Президентінің 17.07.2023 № 286 (алғашқы ресми жарияланған күнінен бастап қолданысқа енгізіледі) Жарлығымен.</w:t>
      </w:r>
    </w:p>
    <w:p w14:paraId="4C4588EB"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9. Әдеп жөніндегі уәкіл өзінің функцияларына жататын мәселелер бойынша мемлекеттік қызметшілерді және басқа да азаматтарды олардың өтініші бойынша немесе баршаға көрінетіндей жерде орналастырылған кестеге сәйкес айына кемінде бір рет қабылдауды жүзеге асырады.</w:t>
      </w:r>
    </w:p>
    <w:p w14:paraId="4DCEC143"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Қажет болған жағдайда, азаматпен немесе мемлекеттік қызметшімен әңгімелесу телефон арқылы не тиісті ақпарат беруді қамтамасыз ететін басқа да коммуникациялар құралдарын пайдаланумен жүргізілуі мүмкін.</w:t>
      </w:r>
    </w:p>
    <w:p w14:paraId="15B294FE"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Әдеп жөніндегі уәкіл туралы мәліметтер, оның ішінде тегі, аты-жөні, фотосуреті, кабинет және телефон нөмірлері заңнамада белгіленген тәртіппен мемлекеттік органның интернет-ресурсында және мемлекеттік органның ғимаратында баршаға көрінетіндей жерде орналастырылады.</w:t>
      </w:r>
    </w:p>
    <w:p w14:paraId="564DD126" w14:textId="77777777" w:rsidR="003334F8" w:rsidRPr="003334F8" w:rsidRDefault="003334F8" w:rsidP="0065383C">
      <w:pPr>
        <w:spacing w:after="0" w:line="240" w:lineRule="auto"/>
        <w:ind w:firstLine="708"/>
        <w:jc w:val="both"/>
        <w:rPr>
          <w:rFonts w:ascii="Times New Roman" w:hAnsi="Times New Roman" w:cs="Times New Roman"/>
          <w:sz w:val="28"/>
          <w:szCs w:val="28"/>
        </w:rPr>
      </w:pPr>
      <w:r w:rsidRPr="003334F8">
        <w:rPr>
          <w:rFonts w:ascii="Times New Roman" w:hAnsi="Times New Roman" w:cs="Times New Roman"/>
          <w:sz w:val="28"/>
          <w:szCs w:val="28"/>
        </w:rPr>
        <w:t>10. Қызметтік әдеп нормаларының сақталуын, сондай-ақ ұжымдағы моральдық-психологиялық ахуалдың жай-күйін мониторингтеу мақсатында әдеп жөніндегі уәкіл кемінде жарты жылда бір рет уәкілетті орган бекіткен нысан бойынша анонимді сауалнама жүргізіледі.</w:t>
      </w:r>
    </w:p>
    <w:p w14:paraId="025D7B0C" w14:textId="77777777" w:rsidR="003334F8" w:rsidRPr="003334F8" w:rsidRDefault="003334F8" w:rsidP="0065383C">
      <w:pPr>
        <w:spacing w:after="0" w:line="240" w:lineRule="auto"/>
        <w:jc w:val="both"/>
        <w:rPr>
          <w:rFonts w:ascii="Times New Roman" w:hAnsi="Times New Roman" w:cs="Times New Roman"/>
          <w:sz w:val="28"/>
          <w:szCs w:val="28"/>
        </w:rPr>
      </w:pPr>
    </w:p>
    <w:p w14:paraId="55E7A36A" w14:textId="57461F79" w:rsidR="00B05139" w:rsidRPr="003334F8" w:rsidRDefault="003334F8" w:rsidP="0065383C">
      <w:pPr>
        <w:spacing w:after="0" w:line="240" w:lineRule="auto"/>
        <w:jc w:val="both"/>
        <w:rPr>
          <w:rFonts w:ascii="Times New Roman" w:hAnsi="Times New Roman" w:cs="Times New Roman"/>
          <w:sz w:val="28"/>
          <w:szCs w:val="28"/>
        </w:rPr>
      </w:pPr>
      <w:r w:rsidRPr="003334F8">
        <w:rPr>
          <w:rFonts w:ascii="Times New Roman" w:hAnsi="Times New Roman" w:cs="Times New Roman"/>
          <w:sz w:val="28"/>
          <w:szCs w:val="28"/>
        </w:rPr>
        <w:t>Источник: https://adilet.zan.kz/rus/docs/U1500000153</w:t>
      </w:r>
    </w:p>
    <w:sectPr w:rsidR="00B05139" w:rsidRPr="003334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4F8"/>
    <w:rsid w:val="003334F8"/>
    <w:rsid w:val="0065383C"/>
    <w:rsid w:val="00980E8B"/>
    <w:rsid w:val="00B05139"/>
    <w:rsid w:val="00B42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3E063"/>
  <w15:chartTrackingRefBased/>
  <w15:docId w15:val="{112C6918-5CE9-4585-A28C-01FBE4A75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334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334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334F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334F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334F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334F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34F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34F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34F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34F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334F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334F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334F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334F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334F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334F8"/>
    <w:rPr>
      <w:rFonts w:eastAsiaTheme="majorEastAsia" w:cstheme="majorBidi"/>
      <w:color w:val="595959" w:themeColor="text1" w:themeTint="A6"/>
    </w:rPr>
  </w:style>
  <w:style w:type="character" w:customStyle="1" w:styleId="80">
    <w:name w:val="Заголовок 8 Знак"/>
    <w:basedOn w:val="a0"/>
    <w:link w:val="8"/>
    <w:uiPriority w:val="9"/>
    <w:semiHidden/>
    <w:rsid w:val="003334F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334F8"/>
    <w:rPr>
      <w:rFonts w:eastAsiaTheme="majorEastAsia" w:cstheme="majorBidi"/>
      <w:color w:val="272727" w:themeColor="text1" w:themeTint="D8"/>
    </w:rPr>
  </w:style>
  <w:style w:type="paragraph" w:styleId="a3">
    <w:name w:val="Title"/>
    <w:basedOn w:val="a"/>
    <w:next w:val="a"/>
    <w:link w:val="a4"/>
    <w:uiPriority w:val="10"/>
    <w:qFormat/>
    <w:rsid w:val="00333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334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34F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334F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334F8"/>
    <w:pPr>
      <w:spacing w:before="160"/>
      <w:jc w:val="center"/>
    </w:pPr>
    <w:rPr>
      <w:i/>
      <w:iCs/>
      <w:color w:val="404040" w:themeColor="text1" w:themeTint="BF"/>
    </w:rPr>
  </w:style>
  <w:style w:type="character" w:customStyle="1" w:styleId="22">
    <w:name w:val="Цитата 2 Знак"/>
    <w:basedOn w:val="a0"/>
    <w:link w:val="21"/>
    <w:uiPriority w:val="29"/>
    <w:rsid w:val="003334F8"/>
    <w:rPr>
      <w:i/>
      <w:iCs/>
      <w:color w:val="404040" w:themeColor="text1" w:themeTint="BF"/>
    </w:rPr>
  </w:style>
  <w:style w:type="paragraph" w:styleId="a7">
    <w:name w:val="List Paragraph"/>
    <w:basedOn w:val="a"/>
    <w:uiPriority w:val="34"/>
    <w:qFormat/>
    <w:rsid w:val="003334F8"/>
    <w:pPr>
      <w:ind w:left="720"/>
      <w:contextualSpacing/>
    </w:pPr>
  </w:style>
  <w:style w:type="character" w:styleId="a8">
    <w:name w:val="Intense Emphasis"/>
    <w:basedOn w:val="a0"/>
    <w:uiPriority w:val="21"/>
    <w:qFormat/>
    <w:rsid w:val="003334F8"/>
    <w:rPr>
      <w:i/>
      <w:iCs/>
      <w:color w:val="2F5496" w:themeColor="accent1" w:themeShade="BF"/>
    </w:rPr>
  </w:style>
  <w:style w:type="paragraph" w:styleId="a9">
    <w:name w:val="Intense Quote"/>
    <w:basedOn w:val="a"/>
    <w:next w:val="a"/>
    <w:link w:val="aa"/>
    <w:uiPriority w:val="30"/>
    <w:qFormat/>
    <w:rsid w:val="003334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334F8"/>
    <w:rPr>
      <w:i/>
      <w:iCs/>
      <w:color w:val="2F5496" w:themeColor="accent1" w:themeShade="BF"/>
    </w:rPr>
  </w:style>
  <w:style w:type="character" w:styleId="ab">
    <w:name w:val="Intense Reference"/>
    <w:basedOn w:val="a0"/>
    <w:uiPriority w:val="32"/>
    <w:qFormat/>
    <w:rsid w:val="003334F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1348</Words>
  <Characters>7684</Characters>
  <Application>Microsoft Office Word</Application>
  <DocSecurity>0</DocSecurity>
  <Lines>64</Lines>
  <Paragraphs>18</Paragraphs>
  <ScaleCrop>false</ScaleCrop>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2026-10-02T13:35:00Z</dcterms:created>
  <dcterms:modified xsi:type="dcterms:W3CDTF">2026-10-02T13:38:00Z</dcterms:modified>
</cp:coreProperties>
</file>