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4A59" w14:textId="77777777" w:rsidR="00376E9E" w:rsidRPr="004B2E51" w:rsidRDefault="00376E9E" w:rsidP="00376E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B2E51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Алакөл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құрылыс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сәулет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қала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құрылысы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бөлімі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мекемесі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көрсетілген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қызметтердің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сапасын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жергілікті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атқарушы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органның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жұмысы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есепке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талдамалық</w:t>
      </w:r>
      <w:proofErr w:type="spellEnd"/>
      <w:r w:rsidRPr="004B2E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51">
        <w:rPr>
          <w:rFonts w:ascii="Times New Roman" w:hAnsi="Times New Roman" w:cs="Times New Roman"/>
          <w:b/>
          <w:bCs/>
          <w:sz w:val="28"/>
          <w:szCs w:val="28"/>
        </w:rPr>
        <w:t>анықтама</w:t>
      </w:r>
      <w:proofErr w:type="spellEnd"/>
    </w:p>
    <w:p w14:paraId="5602E1C4" w14:textId="77777777" w:rsidR="00376E9E" w:rsidRPr="0090233B" w:rsidRDefault="00376E9E" w:rsidP="00376E9E">
      <w:pPr>
        <w:ind w:left="2880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0233B">
        <w:rPr>
          <w:rFonts w:ascii="Times New Roman" w:hAnsi="Times New Roman" w:cs="Times New Roman"/>
          <w:i/>
          <w:iCs/>
          <w:sz w:val="28"/>
          <w:szCs w:val="28"/>
          <w:lang w:val="kk-KZ"/>
        </w:rPr>
        <w:t>(2026 жылдың III тоқсаны)</w:t>
      </w:r>
    </w:p>
    <w:p w14:paraId="479C0733" w14:textId="77777777" w:rsidR="00376E9E" w:rsidRPr="0090233B" w:rsidRDefault="00376E9E" w:rsidP="00376E9E">
      <w:pPr>
        <w:rPr>
          <w:lang w:val="kk-KZ"/>
        </w:rPr>
      </w:pPr>
    </w:p>
    <w:p w14:paraId="47CD180D" w14:textId="77777777" w:rsidR="00376E9E" w:rsidRPr="0090233B" w:rsidRDefault="00376E9E" w:rsidP="00376E9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233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Мемлекеттік қызмет және сыбайлас жемқорлыққа қарсы іс-қимыл агенттігі төрағасының 2016 жылғы 8 желтоқсандағы № 78 бұйрығымен бекітілген «Мемлекеттік қызметтер көрсету сапасын мемлекеттік бақылау қағидаларына» сәйкес, Алакөл ауданының құрылыс, сәулет және қала құрылысы бөлімі мемлекеттік мекемесінен- </w:t>
      </w:r>
      <w:r>
        <w:rPr>
          <w:rFonts w:ascii="Times New Roman" w:hAnsi="Times New Roman" w:cs="Times New Roman"/>
          <w:sz w:val="28"/>
          <w:szCs w:val="28"/>
          <w:lang w:val="kk-KZ"/>
        </w:rPr>
        <w:t>395</w:t>
      </w:r>
      <w:r w:rsidRPr="0090233B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</w:t>
      </w:r>
    </w:p>
    <w:p w14:paraId="22209379" w14:textId="77777777" w:rsidR="00376E9E" w:rsidRPr="0090233B" w:rsidRDefault="00376E9E" w:rsidP="00376E9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233B">
        <w:rPr>
          <w:rFonts w:ascii="Times New Roman" w:hAnsi="Times New Roman" w:cs="Times New Roman"/>
          <w:sz w:val="28"/>
          <w:szCs w:val="28"/>
          <w:lang w:val="kk-KZ"/>
        </w:rPr>
        <w:t>Оның ішінде: Қағаз түрінде-0, баламалы түрде- 0, электрондық түрде-</w:t>
      </w:r>
      <w:r>
        <w:rPr>
          <w:rFonts w:ascii="Times New Roman" w:hAnsi="Times New Roman" w:cs="Times New Roman"/>
          <w:sz w:val="28"/>
          <w:szCs w:val="28"/>
          <w:lang w:val="kk-KZ"/>
        </w:rPr>
        <w:t>395</w:t>
      </w:r>
      <w:r w:rsidRPr="0090233B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көрсетілді.</w:t>
      </w:r>
    </w:p>
    <w:p w14:paraId="56C6603F" w14:textId="77777777" w:rsidR="00376E9E" w:rsidRPr="0090233B" w:rsidRDefault="00376E9E" w:rsidP="00376E9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233B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қызметтер сапасы бойынша шағымдар түскен жоқ.</w:t>
      </w:r>
    </w:p>
    <w:p w14:paraId="1367422E" w14:textId="77777777" w:rsidR="00376E9E" w:rsidRPr="0090233B" w:rsidRDefault="00376E9E" w:rsidP="00376E9E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164BCC" w14:textId="77777777" w:rsidR="00660231" w:rsidRPr="00376E9E" w:rsidRDefault="00660231">
      <w:pPr>
        <w:rPr>
          <w:lang w:val="kk-KZ"/>
        </w:rPr>
      </w:pPr>
    </w:p>
    <w:sectPr w:rsidR="00660231" w:rsidRPr="00376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31"/>
    <w:rsid w:val="00376E9E"/>
    <w:rsid w:val="0066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83551-FEC4-4DFF-B86B-6088DECA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E9E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2</cp:revision>
  <dcterms:created xsi:type="dcterms:W3CDTF">2026-10-01T05:56:00Z</dcterms:created>
  <dcterms:modified xsi:type="dcterms:W3CDTF">2026-10-01T05:56:00Z</dcterms:modified>
</cp:coreProperties>
</file>