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10632" w:type="dxa"/>
        <w:tblInd w:w="-714" w:type="dxa"/>
        <w:tblLook w:val="04A0" w:firstRow="1" w:lastRow="0" w:firstColumn="1" w:lastColumn="0" w:noHBand="0" w:noVBand="1"/>
      </w:tblPr>
      <w:tblGrid>
        <w:gridCol w:w="425"/>
        <w:gridCol w:w="4253"/>
        <w:gridCol w:w="5954"/>
      </w:tblGrid>
      <w:tr w:rsidR="008E4B6E" w:rsidRPr="0063653A" w14:paraId="5772AAFB" w14:textId="77777777" w:rsidTr="0063653A">
        <w:tc>
          <w:tcPr>
            <w:tcW w:w="10632" w:type="dxa"/>
            <w:gridSpan w:val="3"/>
          </w:tcPr>
          <w:p w14:paraId="1C47F166" w14:textId="77777777" w:rsidR="008320E5" w:rsidRPr="00FC29E7" w:rsidRDefault="008320E5" w:rsidP="00FC29E7">
            <w:pPr>
              <w:spacing w:after="0" w:line="240" w:lineRule="auto"/>
              <w:jc w:val="center"/>
              <w:rPr>
                <w:rFonts w:ascii="Times New Roman" w:hAnsi="Times New Roman" w:cs="Times New Roman"/>
                <w:bCs/>
                <w:sz w:val="24"/>
                <w:szCs w:val="24"/>
                <w:lang w:val="kk-KZ"/>
              </w:rPr>
            </w:pPr>
            <w:r w:rsidRPr="00FC29E7">
              <w:rPr>
                <w:rFonts w:ascii="Times New Roman" w:hAnsi="Times New Roman" w:cs="Times New Roman"/>
                <w:bCs/>
                <w:sz w:val="24"/>
                <w:szCs w:val="24"/>
                <w:lang w:val="kk-KZ"/>
              </w:rPr>
              <w:t>«Ашық НҚА» порталында НҚА жобасын орналастыруға арналған</w:t>
            </w:r>
          </w:p>
          <w:p w14:paraId="3A909360" w14:textId="0F0484BD" w:rsidR="008E4B6E" w:rsidRPr="00FC29E7" w:rsidRDefault="008320E5" w:rsidP="00FC29E7">
            <w:pPr>
              <w:spacing w:after="0" w:line="240" w:lineRule="auto"/>
              <w:jc w:val="center"/>
              <w:rPr>
                <w:rFonts w:ascii="Times New Roman" w:hAnsi="Times New Roman" w:cs="Times New Roman"/>
                <w:sz w:val="24"/>
                <w:szCs w:val="24"/>
                <w:lang w:val="kk-KZ"/>
              </w:rPr>
            </w:pPr>
            <w:r w:rsidRPr="00FC29E7">
              <w:rPr>
                <w:rFonts w:ascii="Times New Roman" w:hAnsi="Times New Roman" w:cs="Times New Roman"/>
                <w:b/>
                <w:sz w:val="24"/>
                <w:szCs w:val="24"/>
                <w:lang w:val="kk-KZ"/>
              </w:rPr>
              <w:t>НЫСАН</w:t>
            </w:r>
          </w:p>
        </w:tc>
      </w:tr>
      <w:tr w:rsidR="00170D17" w:rsidRPr="00FC29E7" w14:paraId="441279F3" w14:textId="77777777" w:rsidTr="0063653A">
        <w:tc>
          <w:tcPr>
            <w:tcW w:w="425" w:type="dxa"/>
          </w:tcPr>
          <w:p w14:paraId="47594EC7" w14:textId="77777777" w:rsidR="00170D17" w:rsidRPr="00FC29E7" w:rsidRDefault="00170D17"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1.</w:t>
            </w:r>
          </w:p>
        </w:tc>
        <w:tc>
          <w:tcPr>
            <w:tcW w:w="4253" w:type="dxa"/>
          </w:tcPr>
          <w:p w14:paraId="76C42F12" w14:textId="77777777" w:rsidR="000E3CCD" w:rsidRPr="00FC29E7" w:rsidRDefault="000E3CCD"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 xml:space="preserve">НҚА жобасының атауы </w:t>
            </w:r>
          </w:p>
          <w:p w14:paraId="74198C2B" w14:textId="5F4EAAB1" w:rsidR="00170D17" w:rsidRPr="00FC29E7" w:rsidRDefault="000E3CCD" w:rsidP="00FC29E7">
            <w:pPr>
              <w:spacing w:after="0" w:line="240" w:lineRule="auto"/>
              <w:jc w:val="both"/>
              <w:rPr>
                <w:rFonts w:ascii="Times New Roman" w:hAnsi="Times New Roman" w:cs="Times New Roman"/>
                <w:i/>
                <w:iCs/>
                <w:sz w:val="24"/>
                <w:szCs w:val="24"/>
                <w:lang w:val="kk-KZ"/>
              </w:rPr>
            </w:pPr>
            <w:r w:rsidRPr="00FC29E7">
              <w:rPr>
                <w:rFonts w:ascii="Times New Roman" w:hAnsi="Times New Roman" w:cs="Times New Roman"/>
                <w:i/>
                <w:sz w:val="24"/>
                <w:szCs w:val="24"/>
                <w:lang w:val="kk-KZ"/>
              </w:rPr>
              <w:t>(НҚА түрі көрсетіле отырып):</w:t>
            </w:r>
          </w:p>
        </w:tc>
        <w:tc>
          <w:tcPr>
            <w:tcW w:w="5954" w:type="dxa"/>
          </w:tcPr>
          <w:p w14:paraId="4B0619A4" w14:textId="4006B702" w:rsidR="00170D17" w:rsidRPr="00FC29E7" w:rsidRDefault="009F7D45"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Қазақстан Республикасы Өнеркәсіп және құрылыс министрінің «Парфюмериялық-косметикалық өнімдердің, жеке гигиена заттарының және тұрмыстық химия тауарларының жекелеген түрлерінің тауарларын сәйкестендіру құралдарымен таңбалау және қадағалау қағидаларын</w:t>
            </w:r>
            <w:r w:rsidR="00EF0156" w:rsidRPr="00FC29E7">
              <w:rPr>
                <w:rFonts w:ascii="Times New Roman" w:hAnsi="Times New Roman" w:cs="Times New Roman"/>
                <w:sz w:val="24"/>
                <w:szCs w:val="24"/>
                <w:lang w:val="kk-KZ"/>
              </w:rPr>
              <w:t xml:space="preserve"> бекіту туралы» бұйрығының жобасы</w:t>
            </w:r>
            <w:r w:rsidRPr="00FC29E7">
              <w:rPr>
                <w:rFonts w:ascii="Times New Roman" w:hAnsi="Times New Roman" w:cs="Times New Roman"/>
                <w:sz w:val="24"/>
                <w:szCs w:val="24"/>
                <w:lang w:val="kk-KZ"/>
              </w:rPr>
              <w:t>.</w:t>
            </w:r>
          </w:p>
        </w:tc>
      </w:tr>
      <w:tr w:rsidR="00170D17" w:rsidRPr="00FC29E7" w14:paraId="43CAC45B" w14:textId="77777777" w:rsidTr="0063653A">
        <w:tc>
          <w:tcPr>
            <w:tcW w:w="425" w:type="dxa"/>
          </w:tcPr>
          <w:p w14:paraId="13DD4329" w14:textId="77777777" w:rsidR="00170D17" w:rsidRPr="00FC29E7" w:rsidRDefault="00170D17"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2.</w:t>
            </w:r>
          </w:p>
        </w:tc>
        <w:tc>
          <w:tcPr>
            <w:tcW w:w="4253" w:type="dxa"/>
          </w:tcPr>
          <w:p w14:paraId="2A66343E" w14:textId="5E93DE84" w:rsidR="00170D17" w:rsidRPr="00FC29E7" w:rsidRDefault="002D0676"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Әзірлеуші мемлекеттік орган:</w:t>
            </w:r>
          </w:p>
        </w:tc>
        <w:tc>
          <w:tcPr>
            <w:tcW w:w="5954" w:type="dxa"/>
          </w:tcPr>
          <w:p w14:paraId="2DEEF8C7" w14:textId="728B6EDD" w:rsidR="00170D17" w:rsidRPr="00FC29E7" w:rsidRDefault="005C1A59"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Қазақстан Республикасы Өнеркәсіп және құрылыс министрлігі.</w:t>
            </w:r>
          </w:p>
        </w:tc>
      </w:tr>
      <w:tr w:rsidR="00170D17" w:rsidRPr="00FC29E7" w14:paraId="66EAA290" w14:textId="77777777" w:rsidTr="0063653A">
        <w:tc>
          <w:tcPr>
            <w:tcW w:w="425" w:type="dxa"/>
          </w:tcPr>
          <w:p w14:paraId="54DBBDA2" w14:textId="77777777" w:rsidR="00170D17" w:rsidRPr="00FC29E7" w:rsidRDefault="00170D17"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3.</w:t>
            </w:r>
          </w:p>
        </w:tc>
        <w:tc>
          <w:tcPr>
            <w:tcW w:w="4253" w:type="dxa"/>
          </w:tcPr>
          <w:p w14:paraId="0D06E33F" w14:textId="4CE8B522" w:rsidR="00170D17" w:rsidRPr="00FC29E7" w:rsidRDefault="00B45D98" w:rsidP="00FC29E7">
            <w:pPr>
              <w:spacing w:after="0" w:line="240" w:lineRule="auto"/>
              <w:jc w:val="both"/>
              <w:rPr>
                <w:rFonts w:ascii="Times New Roman" w:hAnsi="Times New Roman" w:cs="Times New Roman"/>
                <w:i/>
                <w:iCs/>
                <w:sz w:val="24"/>
                <w:szCs w:val="24"/>
                <w:lang w:val="kk-KZ"/>
              </w:rPr>
            </w:pPr>
            <w:r w:rsidRPr="00FC29E7">
              <w:rPr>
                <w:rFonts w:ascii="Times New Roman" w:hAnsi="Times New Roman" w:cs="Times New Roman"/>
                <w:sz w:val="24"/>
                <w:szCs w:val="24"/>
                <w:lang w:val="kk-KZ"/>
              </w:rPr>
              <w:t xml:space="preserve">НҚА жобасын әзірлеу негіздері </w:t>
            </w:r>
            <w:r w:rsidRPr="00FC29E7">
              <w:rPr>
                <w:rFonts w:ascii="Times New Roman" w:hAnsi="Times New Roman" w:cs="Times New Roman"/>
                <w:i/>
                <w:sz w:val="24"/>
                <w:szCs w:val="24"/>
                <w:lang w:val="kk-KZ"/>
              </w:rPr>
              <w:t>(тиісті НҚА-ға немесе тапсырмаға сілтеме (болған жағдайда):</w:t>
            </w:r>
          </w:p>
        </w:tc>
        <w:tc>
          <w:tcPr>
            <w:tcW w:w="5954" w:type="dxa"/>
          </w:tcPr>
          <w:p w14:paraId="5C4890DF" w14:textId="113C2708" w:rsidR="00170D17" w:rsidRPr="00FC29E7" w:rsidRDefault="00EF0156"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 xml:space="preserve">Бұйрықтың жобасы </w:t>
            </w:r>
            <w:r w:rsidR="00EC3633" w:rsidRPr="00FC29E7">
              <w:rPr>
                <w:rFonts w:ascii="Times New Roman" w:hAnsi="Times New Roman" w:cs="Times New Roman"/>
                <w:sz w:val="24"/>
                <w:szCs w:val="24"/>
                <w:lang w:val="kk-KZ"/>
              </w:rPr>
              <w:t>Қазақстан Республикасының «Сауда қызметін реттеу туралы» Заңының 7-2-бабының 2) тармақшасына және Еуразиялық экономикалық комиссия Кеңесінің 2025 жылғы 5 желтоқсандағы № 124 «Парфюмериялық-косметикалық өнімдердің, жеке гигиена заттарының және тұрмыстық химия тауарларының жекелеген түрлерін сәйкестендіру құралдарымен таңбалау туралы» шешіміне сәйкес әзірленді.</w:t>
            </w:r>
          </w:p>
        </w:tc>
      </w:tr>
      <w:tr w:rsidR="00170D17" w:rsidRPr="00FC29E7" w14:paraId="3CF57F47" w14:textId="77777777" w:rsidTr="0063653A">
        <w:tc>
          <w:tcPr>
            <w:tcW w:w="425" w:type="dxa"/>
          </w:tcPr>
          <w:p w14:paraId="526B4933" w14:textId="77777777" w:rsidR="00170D17" w:rsidRPr="00FC29E7" w:rsidRDefault="00170D17"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4.</w:t>
            </w:r>
          </w:p>
        </w:tc>
        <w:tc>
          <w:tcPr>
            <w:tcW w:w="4253" w:type="dxa"/>
          </w:tcPr>
          <w:p w14:paraId="78E41007" w14:textId="5033E943" w:rsidR="00170D17" w:rsidRPr="00FC29E7" w:rsidRDefault="009B565C"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НҚА жобасының қысқаша мазмұны, негізгі қағидаларының сипаттамасы:</w:t>
            </w:r>
          </w:p>
        </w:tc>
        <w:tc>
          <w:tcPr>
            <w:tcW w:w="5954" w:type="dxa"/>
          </w:tcPr>
          <w:p w14:paraId="6047C8F6" w14:textId="047355EE" w:rsidR="00170D17" w:rsidRPr="00FC29E7" w:rsidRDefault="00EF0156"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 xml:space="preserve">Бұйрықтың жобасында </w:t>
            </w:r>
            <w:r w:rsidR="00BC1F52" w:rsidRPr="00FC29E7">
              <w:rPr>
                <w:rFonts w:ascii="Times New Roman" w:hAnsi="Times New Roman" w:cs="Times New Roman"/>
                <w:sz w:val="24"/>
                <w:szCs w:val="24"/>
                <w:lang w:val="kk-KZ"/>
              </w:rPr>
              <w:t>Қазақстан Республикасында тауарларды таңбалау мен қадағалау жүйесінің жұмыс істеуін жедел қамтамасыз ету мақсатында парфюмериялық-косметикалық өнімдердің, жеке гигиена заттарының және тұрмыстық химия тауарларының жекелеген түрлерін сәйкестендіру құралдарымен таңбалау және қадағалау тәртібін айқындайды.</w:t>
            </w:r>
          </w:p>
        </w:tc>
      </w:tr>
      <w:tr w:rsidR="00170D17" w:rsidRPr="00FC29E7" w14:paraId="0C6D8E3B" w14:textId="77777777" w:rsidTr="0063653A">
        <w:tc>
          <w:tcPr>
            <w:tcW w:w="425" w:type="dxa"/>
          </w:tcPr>
          <w:p w14:paraId="31208E93" w14:textId="77777777" w:rsidR="00170D17" w:rsidRPr="00FC29E7" w:rsidRDefault="00170D17"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5.</w:t>
            </w:r>
          </w:p>
        </w:tc>
        <w:tc>
          <w:tcPr>
            <w:tcW w:w="4253" w:type="dxa"/>
          </w:tcPr>
          <w:p w14:paraId="490A77B1" w14:textId="7FFBF88F" w:rsidR="00170D17" w:rsidRPr="00FC29E7" w:rsidRDefault="007A38A1"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Нақты мақсаттар мен күтілетін нәтижелердің мерзімдері:</w:t>
            </w:r>
          </w:p>
        </w:tc>
        <w:tc>
          <w:tcPr>
            <w:tcW w:w="5954" w:type="dxa"/>
          </w:tcPr>
          <w:p w14:paraId="6A664D7F" w14:textId="77777777" w:rsidR="00EF0156" w:rsidRPr="00FC29E7" w:rsidRDefault="00EF0156"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Бұйрықтың жобасы Қазақстан Республикасында тауарларды таңбалау және қадағалау жүйесінің тиімді жұмыс істеуін қамтамасыз ету мақсатында әзірленді, бұл, өз кезегінде, ел аумағына тауарларды жеткізу тізбегінің ашықтығын арттыру есебінен мемлекеттік бюджетке түсетін түсімдерге оң әсер етеді.</w:t>
            </w:r>
          </w:p>
          <w:p w14:paraId="2346C942" w14:textId="71B7F114" w:rsidR="006E3238" w:rsidRPr="00FC29E7" w:rsidRDefault="006E3238"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Жобаның негізгі мақсаттары мыналар болып табылады:</w:t>
            </w:r>
          </w:p>
          <w:p w14:paraId="102A2D3F" w14:textId="37F8B71C" w:rsidR="006E3238" w:rsidRPr="00FC29E7" w:rsidRDefault="006E3238"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 xml:space="preserve">1) тұтынушы үшін </w:t>
            </w:r>
            <w:r w:rsidR="0063653A" w:rsidRPr="00FC29E7">
              <w:rPr>
                <w:rFonts w:ascii="Times New Roman" w:hAnsi="Times New Roman" w:cs="Times New Roman"/>
                <w:sz w:val="24"/>
                <w:szCs w:val="24"/>
                <w:lang w:val="kk-KZ"/>
              </w:rPr>
              <w:t>-</w:t>
            </w:r>
            <w:r w:rsidRPr="00FC29E7">
              <w:rPr>
                <w:rFonts w:ascii="Times New Roman" w:hAnsi="Times New Roman" w:cs="Times New Roman"/>
                <w:sz w:val="24"/>
                <w:szCs w:val="24"/>
                <w:lang w:val="kk-KZ"/>
              </w:rPr>
              <w:t xml:space="preserve"> парфюмериялық-косметикалық өнімдердің, жеке гигиена заттарының және тұрмыстық химия тауарларының жекелеген түрлері бойынша сатып алынатын тауар туралы егжей-тегжейлі ақпаратпен қамтамасыз ету, контрафактілік өнімнен қорғау;</w:t>
            </w:r>
          </w:p>
          <w:p w14:paraId="32C01020" w14:textId="10D6E1DF" w:rsidR="006E3238" w:rsidRPr="00FC29E7" w:rsidRDefault="006E3238"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 xml:space="preserve">2) кәсіпкерлер үшін </w:t>
            </w:r>
            <w:r w:rsidR="0063653A" w:rsidRPr="00FC29E7">
              <w:rPr>
                <w:rFonts w:ascii="Times New Roman" w:hAnsi="Times New Roman" w:cs="Times New Roman"/>
                <w:sz w:val="24"/>
                <w:szCs w:val="24"/>
                <w:lang w:val="kk-KZ"/>
              </w:rPr>
              <w:t>-</w:t>
            </w:r>
            <w:r w:rsidRPr="00FC29E7">
              <w:rPr>
                <w:rFonts w:ascii="Times New Roman" w:hAnsi="Times New Roman" w:cs="Times New Roman"/>
                <w:sz w:val="24"/>
                <w:szCs w:val="24"/>
                <w:lang w:val="kk-KZ"/>
              </w:rPr>
              <w:t xml:space="preserve"> бизнес жүргізудің бәсекелестік жағдайларын теңестіру, нарықты заңсыз өнімнен қорғау және зияткерлік меншік құқықтарының сақталуы;</w:t>
            </w:r>
          </w:p>
          <w:p w14:paraId="282772D8" w14:textId="0F505A46" w:rsidR="00170D17" w:rsidRPr="00FC29E7" w:rsidRDefault="006E3238"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 xml:space="preserve">3) мемлекет үшін </w:t>
            </w:r>
            <w:r w:rsidR="0063653A" w:rsidRPr="00FC29E7">
              <w:rPr>
                <w:rFonts w:ascii="Times New Roman" w:hAnsi="Times New Roman" w:cs="Times New Roman"/>
                <w:sz w:val="24"/>
                <w:szCs w:val="24"/>
                <w:lang w:val="kk-KZ"/>
              </w:rPr>
              <w:t>-</w:t>
            </w:r>
            <w:r w:rsidRPr="00FC29E7">
              <w:rPr>
                <w:rFonts w:ascii="Times New Roman" w:hAnsi="Times New Roman" w:cs="Times New Roman"/>
                <w:sz w:val="24"/>
                <w:szCs w:val="24"/>
                <w:lang w:val="kk-KZ"/>
              </w:rPr>
              <w:t xml:space="preserve"> көлеңкелі экономика көлемін қысқарту және бюджетке салық түсімдерін ұлғайту.</w:t>
            </w:r>
          </w:p>
        </w:tc>
      </w:tr>
      <w:tr w:rsidR="00170D17" w:rsidRPr="0063653A" w14:paraId="4B22234D" w14:textId="77777777" w:rsidTr="0063653A">
        <w:tc>
          <w:tcPr>
            <w:tcW w:w="425" w:type="dxa"/>
          </w:tcPr>
          <w:p w14:paraId="61F62507" w14:textId="77777777" w:rsidR="00170D17" w:rsidRPr="00FC29E7" w:rsidRDefault="00170D17"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6.</w:t>
            </w:r>
          </w:p>
        </w:tc>
        <w:tc>
          <w:tcPr>
            <w:tcW w:w="4253" w:type="dxa"/>
          </w:tcPr>
          <w:p w14:paraId="3AF77534" w14:textId="082FABEF" w:rsidR="00170D17" w:rsidRPr="00FC29E7" w:rsidRDefault="008D6855" w:rsidP="00FC29E7">
            <w:pPr>
              <w:spacing w:after="0" w:line="240" w:lineRule="auto"/>
              <w:jc w:val="both"/>
              <w:rPr>
                <w:rFonts w:ascii="Times New Roman" w:hAnsi="Times New Roman" w:cs="Times New Roman"/>
                <w:sz w:val="24"/>
                <w:szCs w:val="24"/>
                <w:lang w:val="kk-KZ"/>
              </w:rPr>
            </w:pPr>
            <w:r w:rsidRPr="00FC29E7">
              <w:rPr>
                <w:rFonts w:ascii="Times New Roman" w:hAnsi="Times New Roman" w:cs="Times New Roman"/>
                <w:sz w:val="24"/>
                <w:szCs w:val="24"/>
                <w:lang w:val="kk-KZ"/>
              </w:rPr>
              <w:t>Жобаны қабылдаған жағдайда болжанатын әлеуметтік-экономикалық, құқықтық және (немесе) өзге де салдарлар:</w:t>
            </w:r>
          </w:p>
        </w:tc>
        <w:tc>
          <w:tcPr>
            <w:tcW w:w="5954" w:type="dxa"/>
          </w:tcPr>
          <w:p w14:paraId="425828CD" w14:textId="1B2CBB8E" w:rsidR="00170D17" w:rsidRPr="00FC29E7" w:rsidRDefault="00D67782" w:rsidP="00FC29E7">
            <w:pPr>
              <w:spacing w:after="0" w:line="240" w:lineRule="auto"/>
              <w:jc w:val="both"/>
              <w:rPr>
                <w:rFonts w:ascii="Times New Roman" w:hAnsi="Times New Roman" w:cs="Times New Roman"/>
                <w:iCs/>
                <w:sz w:val="24"/>
                <w:szCs w:val="24"/>
                <w:lang w:val="kk-KZ"/>
              </w:rPr>
            </w:pPr>
            <w:r w:rsidRPr="00FC29E7">
              <w:rPr>
                <w:rFonts w:ascii="Times New Roman" w:hAnsi="Times New Roman" w:cs="Times New Roman"/>
                <w:iCs/>
                <w:sz w:val="24"/>
                <w:szCs w:val="24"/>
                <w:lang w:val="kk-KZ"/>
              </w:rPr>
              <w:t>Көзделмейді.</w:t>
            </w:r>
          </w:p>
        </w:tc>
      </w:tr>
    </w:tbl>
    <w:p w14:paraId="35975B19" w14:textId="77777777" w:rsidR="00AF433F" w:rsidRPr="0063653A" w:rsidRDefault="00AF433F" w:rsidP="00AA65FB">
      <w:pPr>
        <w:spacing w:after="0" w:line="240" w:lineRule="auto"/>
        <w:rPr>
          <w:sz w:val="20"/>
          <w:szCs w:val="20"/>
          <w:lang w:val="kk-KZ"/>
        </w:rPr>
      </w:pPr>
    </w:p>
    <w:sectPr w:rsidR="00AF433F" w:rsidRPr="0063653A" w:rsidSect="0063653A">
      <w:pgSz w:w="11906" w:h="16838"/>
      <w:pgMar w:top="851"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985"/>
    <w:rsid w:val="00026784"/>
    <w:rsid w:val="000E3CCD"/>
    <w:rsid w:val="001126A5"/>
    <w:rsid w:val="00151C83"/>
    <w:rsid w:val="00170D17"/>
    <w:rsid w:val="001F70C0"/>
    <w:rsid w:val="002D0676"/>
    <w:rsid w:val="003C45F6"/>
    <w:rsid w:val="00400161"/>
    <w:rsid w:val="0043269A"/>
    <w:rsid w:val="00530DDE"/>
    <w:rsid w:val="005C1A59"/>
    <w:rsid w:val="00607AF1"/>
    <w:rsid w:val="0063653A"/>
    <w:rsid w:val="0069267F"/>
    <w:rsid w:val="006E3238"/>
    <w:rsid w:val="006E49DC"/>
    <w:rsid w:val="007A38A1"/>
    <w:rsid w:val="007D7600"/>
    <w:rsid w:val="00804A98"/>
    <w:rsid w:val="008320E5"/>
    <w:rsid w:val="008A702F"/>
    <w:rsid w:val="008D6855"/>
    <w:rsid w:val="008E1985"/>
    <w:rsid w:val="008E4B6E"/>
    <w:rsid w:val="00925998"/>
    <w:rsid w:val="00946258"/>
    <w:rsid w:val="009515CF"/>
    <w:rsid w:val="00991C74"/>
    <w:rsid w:val="009B565C"/>
    <w:rsid w:val="009F7D45"/>
    <w:rsid w:val="00A0053F"/>
    <w:rsid w:val="00A13125"/>
    <w:rsid w:val="00AA50A9"/>
    <w:rsid w:val="00AA65FB"/>
    <w:rsid w:val="00AC0FE7"/>
    <w:rsid w:val="00AF433F"/>
    <w:rsid w:val="00B45D98"/>
    <w:rsid w:val="00BC1F52"/>
    <w:rsid w:val="00CF0891"/>
    <w:rsid w:val="00D6581E"/>
    <w:rsid w:val="00D67782"/>
    <w:rsid w:val="00EC3633"/>
    <w:rsid w:val="00EF0156"/>
    <w:rsid w:val="00F63D04"/>
    <w:rsid w:val="00F63D45"/>
    <w:rsid w:val="00F94DA3"/>
    <w:rsid w:val="00FA4A70"/>
    <w:rsid w:val="00FC29E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D2C8"/>
  <w15:chartTrackingRefBased/>
  <w15:docId w15:val="{43341F35-98BF-487B-B488-5089974E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0D17"/>
    <w:pPr>
      <w:spacing w:after="200" w:line="276" w:lineRule="auto"/>
    </w:pPr>
    <w:rPr>
      <w:kern w:val="0"/>
      <w:sz w:val="22"/>
      <w:szCs w:val="22"/>
      <w:lang w:val="ru-RU"/>
      <w14:ligatures w14:val="none"/>
    </w:rPr>
  </w:style>
  <w:style w:type="paragraph" w:styleId="1">
    <w:name w:val="heading 1"/>
    <w:basedOn w:val="a"/>
    <w:next w:val="a"/>
    <w:link w:val="10"/>
    <w:uiPriority w:val="9"/>
    <w:qFormat/>
    <w:rsid w:val="008E198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2">
    <w:name w:val="heading 2"/>
    <w:basedOn w:val="a"/>
    <w:next w:val="a"/>
    <w:link w:val="20"/>
    <w:uiPriority w:val="9"/>
    <w:semiHidden/>
    <w:unhideWhenUsed/>
    <w:qFormat/>
    <w:rsid w:val="008E198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3">
    <w:name w:val="heading 3"/>
    <w:basedOn w:val="a"/>
    <w:next w:val="a"/>
    <w:link w:val="30"/>
    <w:uiPriority w:val="9"/>
    <w:semiHidden/>
    <w:unhideWhenUsed/>
    <w:qFormat/>
    <w:rsid w:val="008E198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4">
    <w:name w:val="heading 4"/>
    <w:basedOn w:val="a"/>
    <w:next w:val="a"/>
    <w:link w:val="40"/>
    <w:uiPriority w:val="9"/>
    <w:semiHidden/>
    <w:unhideWhenUsed/>
    <w:qFormat/>
    <w:rsid w:val="008E198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8E198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8E198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8E198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8E198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8E198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198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E198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E198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E198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E198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E198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E1985"/>
    <w:rPr>
      <w:rFonts w:eastAsiaTheme="majorEastAsia" w:cstheme="majorBidi"/>
      <w:color w:val="595959" w:themeColor="text1" w:themeTint="A6"/>
    </w:rPr>
  </w:style>
  <w:style w:type="character" w:customStyle="1" w:styleId="80">
    <w:name w:val="Заголовок 8 Знак"/>
    <w:basedOn w:val="a0"/>
    <w:link w:val="8"/>
    <w:uiPriority w:val="9"/>
    <w:semiHidden/>
    <w:rsid w:val="008E198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E1985"/>
    <w:rPr>
      <w:rFonts w:eastAsiaTheme="majorEastAsia" w:cstheme="majorBidi"/>
      <w:color w:val="272727" w:themeColor="text1" w:themeTint="D8"/>
    </w:rPr>
  </w:style>
  <w:style w:type="paragraph" w:styleId="a3">
    <w:name w:val="Title"/>
    <w:basedOn w:val="a"/>
    <w:next w:val="a"/>
    <w:link w:val="a4"/>
    <w:uiPriority w:val="10"/>
    <w:qFormat/>
    <w:rsid w:val="008E198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Заголовок Знак"/>
    <w:basedOn w:val="a0"/>
    <w:link w:val="a3"/>
    <w:uiPriority w:val="10"/>
    <w:rsid w:val="008E19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1985"/>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6">
    <w:name w:val="Подзаголовок Знак"/>
    <w:basedOn w:val="a0"/>
    <w:link w:val="a5"/>
    <w:uiPriority w:val="11"/>
    <w:rsid w:val="008E198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E1985"/>
    <w:pPr>
      <w:spacing w:before="160" w:after="160" w:line="278" w:lineRule="auto"/>
      <w:jc w:val="center"/>
    </w:pPr>
    <w:rPr>
      <w:i/>
      <w:iCs/>
      <w:color w:val="404040" w:themeColor="text1" w:themeTint="BF"/>
      <w:kern w:val="2"/>
      <w:sz w:val="24"/>
      <w:szCs w:val="24"/>
      <w14:ligatures w14:val="standardContextual"/>
    </w:rPr>
  </w:style>
  <w:style w:type="character" w:customStyle="1" w:styleId="22">
    <w:name w:val="Цитата 2 Знак"/>
    <w:basedOn w:val="a0"/>
    <w:link w:val="21"/>
    <w:uiPriority w:val="29"/>
    <w:rsid w:val="008E1985"/>
    <w:rPr>
      <w:i/>
      <w:iCs/>
      <w:color w:val="404040" w:themeColor="text1" w:themeTint="BF"/>
    </w:rPr>
  </w:style>
  <w:style w:type="paragraph" w:styleId="a7">
    <w:name w:val="List Paragraph"/>
    <w:basedOn w:val="a"/>
    <w:uiPriority w:val="34"/>
    <w:qFormat/>
    <w:rsid w:val="008E1985"/>
    <w:pPr>
      <w:spacing w:after="160" w:line="278" w:lineRule="auto"/>
      <w:ind w:left="720"/>
      <w:contextualSpacing/>
    </w:pPr>
    <w:rPr>
      <w:kern w:val="2"/>
      <w:sz w:val="24"/>
      <w:szCs w:val="24"/>
      <w14:ligatures w14:val="standardContextual"/>
    </w:rPr>
  </w:style>
  <w:style w:type="character" w:styleId="a8">
    <w:name w:val="Intense Emphasis"/>
    <w:basedOn w:val="a0"/>
    <w:uiPriority w:val="21"/>
    <w:qFormat/>
    <w:rsid w:val="008E1985"/>
    <w:rPr>
      <w:i/>
      <w:iCs/>
      <w:color w:val="0F4761" w:themeColor="accent1" w:themeShade="BF"/>
    </w:rPr>
  </w:style>
  <w:style w:type="paragraph" w:styleId="a9">
    <w:name w:val="Intense Quote"/>
    <w:basedOn w:val="a"/>
    <w:next w:val="a"/>
    <w:link w:val="aa"/>
    <w:uiPriority w:val="30"/>
    <w:qFormat/>
    <w:rsid w:val="008E198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aa">
    <w:name w:val="Выделенная цитата Знак"/>
    <w:basedOn w:val="a0"/>
    <w:link w:val="a9"/>
    <w:uiPriority w:val="30"/>
    <w:rsid w:val="008E1985"/>
    <w:rPr>
      <w:i/>
      <w:iCs/>
      <w:color w:val="0F4761" w:themeColor="accent1" w:themeShade="BF"/>
    </w:rPr>
  </w:style>
  <w:style w:type="character" w:styleId="ab">
    <w:name w:val="Intense Reference"/>
    <w:basedOn w:val="a0"/>
    <w:uiPriority w:val="32"/>
    <w:qFormat/>
    <w:rsid w:val="008E1985"/>
    <w:rPr>
      <w:b/>
      <w:bCs/>
      <w:smallCaps/>
      <w:color w:val="0F4761" w:themeColor="accent1" w:themeShade="BF"/>
      <w:spacing w:val="5"/>
    </w:rPr>
  </w:style>
  <w:style w:type="table" w:styleId="ac">
    <w:name w:val="Table Grid"/>
    <w:basedOn w:val="a1"/>
    <w:uiPriority w:val="39"/>
    <w:rsid w:val="00170D17"/>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 Анисова</dc:creator>
  <cp:keywords/>
  <dc:description/>
  <cp:lastModifiedBy>Бакыт Мусылманбеков</cp:lastModifiedBy>
  <cp:revision>2</cp:revision>
  <dcterms:created xsi:type="dcterms:W3CDTF">2026-09-09T06:06:00Z</dcterms:created>
  <dcterms:modified xsi:type="dcterms:W3CDTF">2026-09-09T06:06:00Z</dcterms:modified>
</cp:coreProperties>
</file>