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8B64E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kk-KZ"/>
        </w:rPr>
        <w:t>Баянауыл аудандық</w:t>
      </w:r>
      <w:r>
        <w:rPr>
          <w:rFonts w:ascii="Arial" w:hAnsi="Arial" w:cs="Arial"/>
          <w:sz w:val="28"/>
          <w:szCs w:val="28"/>
        </w:rPr>
        <w:t xml:space="preserve"> аумақтық сайлау комиссиясының хабарламасы</w:t>
      </w:r>
    </w:p>
    <w:p w14:paraId="182176DA">
      <w:pPr>
        <w:shd w:val="clear" w:color="auto" w:fill="FFFFFF"/>
        <w:spacing w:after="0" w:line="240" w:lineRule="auto"/>
        <w:outlineLvl w:val="0"/>
        <w:rPr>
          <w:rFonts w:ascii="Arial" w:hAnsi="Arial" w:eastAsia="Times New Roman" w:cs="Arial"/>
          <w:kern w:val="36"/>
          <w:sz w:val="28"/>
          <w:szCs w:val="28"/>
          <w:lang w:eastAsia="ru-RU"/>
        </w:rPr>
      </w:pPr>
    </w:p>
    <w:p w14:paraId="1348B9A3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Қазақстан Республикасының «Қазақстан Республикасындағы сайлау туралы» Заңның 113-5-бабының 2-тармағына сәйкес аудан (облыстық маңызы бар қала) әкіміне кандидаттарды тіркеу сайлау жарнасын төлегеннен кейін жүзеге асырылады.</w:t>
      </w:r>
    </w:p>
    <w:p w14:paraId="0A21991A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Саяси партия ұсынған кандидатты қоспағанда, кандидат өз қаражатынан жергілікті атқарушы органдардың шотына сайлау жарнасын енгізеді:</w:t>
      </w:r>
    </w:p>
    <w:p w14:paraId="2CBF29D0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 xml:space="preserve">- 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тиісті қаржы жылының 1 қаңтарында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 қолданыста болатын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ең төмен жалақының бір еселенген мөлшерінде енгізеді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>(ЕТЖ 20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  <w:lang w:val="kk-KZ"/>
        </w:rPr>
        <w:t>26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жылғы 1 қаңтарға – </w:t>
      </w:r>
      <w:r>
        <w:rPr>
          <w:rStyle w:val="6"/>
          <w:rFonts w:ascii="Arial" w:hAnsi="Arial" w:cs="Arial"/>
          <w:i/>
          <w:iCs/>
          <w:color w:val="151515"/>
          <w:sz w:val="28"/>
          <w:szCs w:val="28"/>
          <w:shd w:val="clear" w:color="auto" w:fill="FFFFFF"/>
        </w:rPr>
        <w:t>85 000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теңге)</w:t>
      </w:r>
      <w:r>
        <w:rPr>
          <w:rFonts w:ascii="Arial" w:hAnsi="Arial" w:cs="Arial"/>
          <w:b/>
          <w:bCs/>
          <w:color w:val="151515"/>
          <w:sz w:val="28"/>
          <w:szCs w:val="28"/>
        </w:rPr>
        <w:t>;</w:t>
      </w:r>
    </w:p>
    <w:p w14:paraId="75192E69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Кандидатты ұсынған саяси партия өз қаражатынан жергілікті атқарушы органдардың шотына әрбір ұсынылған кандидат үшін сайлау жарнасын енгізеді:</w:t>
      </w:r>
    </w:p>
    <w:p w14:paraId="131E644A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151515"/>
          <w:sz w:val="28"/>
          <w:szCs w:val="28"/>
          <w:lang w:val="kk-KZ"/>
        </w:rPr>
      </w:pPr>
      <w:r>
        <w:rPr>
          <w:rFonts w:ascii="Arial" w:hAnsi="Arial" w:cs="Arial"/>
          <w:color w:val="151515"/>
          <w:sz w:val="28"/>
          <w:szCs w:val="28"/>
          <w:lang w:val="kk-KZ"/>
        </w:rPr>
        <w:t xml:space="preserve">- 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 xml:space="preserve">тиісті қаржы жылының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                               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1 қаңтарында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 қолданыста болатын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ең төмен жалақының бір еселенген мөлшерінде енгізеді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>(ЕТЖ 20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  <w:lang w:val="kk-KZ"/>
        </w:rPr>
        <w:t>26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жылғы 1 қаңтарға – </w:t>
      </w:r>
      <w:r>
        <w:rPr>
          <w:rStyle w:val="6"/>
          <w:rFonts w:ascii="Arial" w:hAnsi="Arial" w:cs="Arial"/>
          <w:i/>
          <w:iCs/>
          <w:color w:val="151515"/>
          <w:sz w:val="28"/>
          <w:szCs w:val="28"/>
          <w:shd w:val="clear" w:color="auto" w:fill="FFFFFF"/>
        </w:rPr>
        <w:t>85 000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теңге)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.</w:t>
      </w:r>
    </w:p>
    <w:p w14:paraId="52575BD8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Fonts w:ascii="Arial" w:hAnsi="Arial" w:cs="Arial"/>
          <w:color w:val="151515"/>
          <w:sz w:val="28"/>
          <w:szCs w:val="28"/>
          <w:lang w:val="kk-KZ"/>
        </w:rPr>
        <w:t xml:space="preserve">Енгізілген жарна, егер сайлау қорытындылары бойынша кандидат әкім болып сайланса немесе дауыс беру қорытындылары бойынша кандидат дауыс беруге қатысқан сайлаушылар </w:t>
      </w:r>
      <w:r>
        <w:rPr>
          <w:rStyle w:val="6"/>
          <w:rFonts w:ascii="Arial" w:hAnsi="Arial" w:cs="Arial"/>
          <w:color w:val="151515"/>
          <w:sz w:val="28"/>
          <w:szCs w:val="28"/>
          <w:lang w:val="kk-KZ"/>
        </w:rPr>
        <w:t>даусының кемінде бес пайызын жинаса, сондай-ақ кандидат қайтыс болған жағдайда, кандидатқа немесе саяси партияға қайтарылады.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Қалған барлық жағдайларда енгізілген жарна қайтарылуға жатпайды және жергілікті бюджет кірісіне айналдырылады.</w:t>
      </w:r>
    </w:p>
    <w:p w14:paraId="3262AA3F">
      <w:pPr>
        <w:pStyle w:val="7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4E2D4889">
      <w:pPr>
        <w:pStyle w:val="7"/>
        <w:spacing w:before="0" w:beforeAutospacing="0" w:after="0" w:afterAutospacing="0"/>
        <w:jc w:val="both"/>
        <w:rPr>
          <w:rStyle w:val="6"/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6"/>
          <w:rFonts w:ascii="Arial" w:hAnsi="Arial" w:cs="Arial"/>
          <w:color w:val="151515"/>
          <w:sz w:val="28"/>
          <w:szCs w:val="28"/>
          <w:lang w:val="kk-KZ"/>
        </w:rPr>
        <w:t>Сайлау жарнасын енгізу үшін реквизиттер:</w:t>
      </w:r>
    </w:p>
    <w:p w14:paraId="5D87D605">
      <w:pPr>
        <w:pStyle w:val="7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6202"/>
      </w:tblGrid>
      <w:tr w14:paraId="5D698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BCAA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Код ГУ</w:t>
            </w:r>
          </w:p>
        </w:tc>
        <w:tc>
          <w:tcPr>
            <w:tcW w:w="6202" w:type="dxa"/>
          </w:tcPr>
          <w:p w14:paraId="696186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1223003</w:t>
            </w:r>
          </w:p>
        </w:tc>
      </w:tr>
      <w:tr w14:paraId="578F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435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Мекеменін атауы </w:t>
            </w:r>
          </w:p>
        </w:tc>
        <w:tc>
          <w:tcPr>
            <w:tcW w:w="6202" w:type="dxa"/>
          </w:tcPr>
          <w:p w14:paraId="748CC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Баянауыл аудаңы әкімінің аппараты</w:t>
            </w:r>
          </w:p>
        </w:tc>
      </w:tr>
      <w:tr w14:paraId="72FAA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AF0A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6202" w:type="dxa"/>
          </w:tcPr>
          <w:p w14:paraId="3D39F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970340001683</w:t>
            </w:r>
          </w:p>
        </w:tc>
      </w:tr>
      <w:tr w14:paraId="7E254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1482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</w:t>
            </w:r>
          </w:p>
        </w:tc>
        <w:tc>
          <w:tcPr>
            <w:tcW w:w="6202" w:type="dxa"/>
          </w:tcPr>
          <w:p w14:paraId="66C712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РГУ «Комитет казначейства Министерства финансов РК»</w:t>
            </w:r>
          </w:p>
        </w:tc>
      </w:tr>
      <w:tr w14:paraId="5AE3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8122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БИК</w:t>
            </w:r>
          </w:p>
        </w:tc>
        <w:tc>
          <w:tcPr>
            <w:tcW w:w="6202" w:type="dxa"/>
          </w:tcPr>
          <w:p w14:paraId="6C6E34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KKMFKZ2A</w:t>
            </w:r>
          </w:p>
        </w:tc>
      </w:tr>
      <w:tr w14:paraId="5CCF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5CAE4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ИИК</w:t>
            </w:r>
          </w:p>
        </w:tc>
        <w:tc>
          <w:tcPr>
            <w:tcW w:w="6202" w:type="dxa"/>
          </w:tcPr>
          <w:p w14:paraId="24048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KZ270705031223003002</w:t>
            </w:r>
          </w:p>
        </w:tc>
      </w:tr>
    </w:tbl>
    <w:p w14:paraId="3A449CDE">
      <w:pPr>
        <w:pStyle w:val="7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0AA993B1">
      <w:pPr>
        <w:spacing w:after="0" w:line="240" w:lineRule="auto"/>
        <w:outlineLvl w:val="0"/>
        <w:rPr>
          <w:rFonts w:ascii="Arial" w:hAnsi="Arial" w:cs="Arial"/>
          <w:color w:val="333333"/>
          <w:sz w:val="32"/>
          <w:szCs w:val="32"/>
          <w:shd w:val="clear" w:color="auto" w:fill="F9F9F9"/>
          <w:lang w:val="kk-KZ"/>
        </w:rPr>
      </w:pPr>
      <w:r>
        <w:rPr>
          <w:rFonts w:ascii="Arial" w:hAnsi="Arial" w:cs="Arial"/>
          <w:color w:val="151515"/>
          <w:sz w:val="28"/>
          <w:szCs w:val="28"/>
          <w:shd w:val="clear" w:color="auto" w:fill="FFFFFF"/>
          <w:lang w:val="kk-KZ"/>
        </w:rPr>
        <w:t xml:space="preserve">төлем мақсаты: </w:t>
      </w:r>
      <w:r>
        <w:rPr>
          <w:rFonts w:ascii="Arial" w:hAnsi="Arial" w:eastAsia="Times New Roman" w:cs="Arial"/>
          <w:i/>
          <w:iCs/>
          <w:kern w:val="36"/>
          <w:sz w:val="28"/>
          <w:szCs w:val="28"/>
          <w:lang w:val="kk-KZ" w:eastAsia="ru-RU"/>
        </w:rPr>
        <w:t>Әкімге кандидаттың</w:t>
      </w:r>
      <w:r>
        <w:rPr>
          <w:rFonts w:ascii="Arial" w:hAnsi="Arial" w:eastAsia="Times New Roman" w:cs="Arial"/>
          <w:kern w:val="36"/>
          <w:sz w:val="28"/>
          <w:szCs w:val="28"/>
          <w:lang w:val="kk-KZ" w:eastAsia="ru-RU"/>
        </w:rPr>
        <w:t xml:space="preserve"> </w:t>
      </w:r>
      <w:r>
        <w:rPr>
          <w:rStyle w:val="5"/>
          <w:rFonts w:ascii="Arial" w:hAnsi="Arial" w:cs="Arial"/>
          <w:color w:val="151515"/>
          <w:sz w:val="28"/>
          <w:szCs w:val="28"/>
          <w:shd w:val="clear" w:color="auto" w:fill="FFFFFF"/>
          <w:lang w:val="kk-KZ"/>
        </w:rPr>
        <w:t>сайлау жарнасы Тегі Аты Әкесінің аты</w:t>
      </w:r>
    </w:p>
    <w:sectPr>
      <w:pgSz w:w="11906" w:h="16838"/>
      <w:pgMar w:top="1134" w:right="850" w:bottom="709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BB"/>
    <w:rsid w:val="00162491"/>
    <w:rsid w:val="00202F0E"/>
    <w:rsid w:val="00203C62"/>
    <w:rsid w:val="00252F43"/>
    <w:rsid w:val="00362371"/>
    <w:rsid w:val="00472DBB"/>
    <w:rsid w:val="00580983"/>
    <w:rsid w:val="005C3651"/>
    <w:rsid w:val="006639F2"/>
    <w:rsid w:val="00691C55"/>
    <w:rsid w:val="007D011E"/>
    <w:rsid w:val="00891846"/>
    <w:rsid w:val="008C2A5D"/>
    <w:rsid w:val="0092649F"/>
    <w:rsid w:val="009A3A3D"/>
    <w:rsid w:val="009D77E1"/>
    <w:rsid w:val="00AD2AA1"/>
    <w:rsid w:val="00B837A5"/>
    <w:rsid w:val="00BB1408"/>
    <w:rsid w:val="00C17A25"/>
    <w:rsid w:val="00C75FC7"/>
    <w:rsid w:val="00D342DC"/>
    <w:rsid w:val="00DB4388"/>
    <w:rsid w:val="00E5537C"/>
    <w:rsid w:val="00FB7551"/>
    <w:rsid w:val="1E48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236</Words>
  <Characters>1622</Characters>
  <Lines>13</Lines>
  <Paragraphs>3</Paragraphs>
  <TotalTime>1</TotalTime>
  <ScaleCrop>false</ScaleCrop>
  <LinksUpToDate>false</LinksUpToDate>
  <CharactersWithSpaces>1871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2026-03-12T07:48:00Z</dcterms:created>
  <dc:creator>Пользователь</dc:creator>
  <cp:lastModifiedBy>Lenovo</cp:lastModifiedBy>
  <cp:lastPrinted>2024-01-08T09:05:00Z</cp:lastPrinted>
  <dcterms:modified xsi:type="dcterms:W3CDTF">2026-09-30T07:06:00Z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7071D0E41A1441DBB49E309C4D23D848_13</vt:lpwstr>
  </property>
</Properties>
</file>