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613DEF" w14:textId="77777777" w:rsidR="00FC6554" w:rsidRPr="00850DB7" w:rsidRDefault="00C8456A" w:rsidP="00850DB7">
      <w:pPr>
        <w:jc w:val="center"/>
        <w:rPr>
          <w:rFonts w:ascii="Times New Roman" w:hAnsi="Times New Roman" w:cs="Times New Roman"/>
          <w:b/>
          <w:sz w:val="28"/>
          <w:lang w:val="kk-KZ"/>
        </w:rPr>
      </w:pPr>
      <w:r>
        <w:rPr>
          <w:rFonts w:ascii="Times New Roman" w:hAnsi="Times New Roman" w:cs="Times New Roman"/>
          <w:b/>
          <w:sz w:val="28"/>
          <w:lang w:val="kk-KZ"/>
        </w:rPr>
        <w:t>СЫБАЙЛАС ЖЕМҚОРЛЫҚ ТӘУЕКЕЛДЕРІНІҢ ТІЗІЛІМІ</w:t>
      </w:r>
    </w:p>
    <w:p w14:paraId="7691F00F" w14:textId="77777777" w:rsidR="00850DB7" w:rsidRPr="00850DB7" w:rsidRDefault="00850DB7" w:rsidP="00850DB7">
      <w:pPr>
        <w:rPr>
          <w:rFonts w:ascii="Times New Roman" w:hAnsi="Times New Roman" w:cs="Times New Roman"/>
          <w:sz w:val="28"/>
          <w:lang w:val="kk-KZ"/>
        </w:rPr>
      </w:pPr>
    </w:p>
    <w:p w14:paraId="57B3616A" w14:textId="77777777" w:rsidR="00850DB7" w:rsidRPr="00850DB7" w:rsidRDefault="00850DB7" w:rsidP="00850DB7">
      <w:pPr>
        <w:rPr>
          <w:rFonts w:ascii="Times New Roman" w:hAnsi="Times New Roman" w:cs="Times New Roman"/>
          <w:sz w:val="28"/>
          <w:lang w:val="kk-KZ"/>
        </w:rPr>
      </w:pPr>
      <w:r w:rsidRPr="00850DB7">
        <w:rPr>
          <w:rFonts w:ascii="Times New Roman" w:hAnsi="Times New Roman" w:cs="Times New Roman"/>
          <w:sz w:val="28"/>
          <w:lang w:val="kk-KZ"/>
        </w:rPr>
        <w:tab/>
      </w:r>
    </w:p>
    <w:tbl>
      <w:tblPr>
        <w:tblStyle w:val="a9"/>
        <w:tblW w:w="0" w:type="auto"/>
        <w:tblLook w:val="04A0" w:firstRow="1" w:lastRow="0" w:firstColumn="1" w:lastColumn="0" w:noHBand="0" w:noVBand="1"/>
      </w:tblPr>
      <w:tblGrid>
        <w:gridCol w:w="563"/>
        <w:gridCol w:w="4677"/>
        <w:gridCol w:w="2552"/>
        <w:gridCol w:w="2976"/>
        <w:gridCol w:w="2128"/>
        <w:gridCol w:w="1664"/>
      </w:tblGrid>
      <w:tr w:rsidR="00850DB7" w:rsidRPr="00850DB7" w14:paraId="41FB74E4" w14:textId="77777777" w:rsidTr="00054D6A">
        <w:tc>
          <w:tcPr>
            <w:tcW w:w="563" w:type="dxa"/>
          </w:tcPr>
          <w:p w14:paraId="17AD03FD" w14:textId="77777777" w:rsidR="00850DB7" w:rsidRPr="00850DB7" w:rsidRDefault="00850DB7" w:rsidP="00850DB7">
            <w:pPr>
              <w:jc w:val="center"/>
              <w:rPr>
                <w:rFonts w:ascii="Times New Roman" w:hAnsi="Times New Roman" w:cs="Times New Roman"/>
                <w:b/>
                <w:sz w:val="28"/>
                <w:lang w:val="kk-KZ"/>
              </w:rPr>
            </w:pPr>
            <w:r w:rsidRPr="00850DB7">
              <w:rPr>
                <w:rFonts w:ascii="Times New Roman" w:hAnsi="Times New Roman" w:cs="Times New Roman"/>
                <w:b/>
                <w:sz w:val="28"/>
                <w:lang w:val="kk-KZ"/>
              </w:rPr>
              <w:t>№</w:t>
            </w:r>
          </w:p>
        </w:tc>
        <w:tc>
          <w:tcPr>
            <w:tcW w:w="4677" w:type="dxa"/>
          </w:tcPr>
          <w:p w14:paraId="637ECAA3" w14:textId="77777777" w:rsidR="00850DB7" w:rsidRPr="003C6054" w:rsidRDefault="00C8456A" w:rsidP="00E81E37">
            <w:pPr>
              <w:jc w:val="both"/>
              <w:rPr>
                <w:rFonts w:ascii="Times New Roman" w:hAnsi="Times New Roman" w:cs="Times New Roman"/>
                <w:b/>
                <w:sz w:val="24"/>
                <w:szCs w:val="24"/>
                <w:lang w:val="kk-KZ"/>
              </w:rPr>
            </w:pPr>
            <w:r w:rsidRPr="003C6054">
              <w:rPr>
                <w:rFonts w:ascii="Times New Roman" w:hAnsi="Times New Roman" w:cs="Times New Roman"/>
                <w:b/>
                <w:sz w:val="24"/>
                <w:szCs w:val="24"/>
                <w:lang w:val="kk-KZ"/>
              </w:rPr>
              <w:t>Анықталған сыбайлас жемқорлық тәуекелі</w:t>
            </w:r>
          </w:p>
        </w:tc>
        <w:tc>
          <w:tcPr>
            <w:tcW w:w="2552" w:type="dxa"/>
          </w:tcPr>
          <w:p w14:paraId="1230C53B" w14:textId="77777777" w:rsidR="00850DB7" w:rsidRPr="003C6054" w:rsidRDefault="00C8456A" w:rsidP="00850DB7">
            <w:pPr>
              <w:jc w:val="center"/>
              <w:rPr>
                <w:rFonts w:ascii="Times New Roman" w:hAnsi="Times New Roman" w:cs="Times New Roman"/>
                <w:sz w:val="24"/>
                <w:szCs w:val="24"/>
                <w:lang w:val="kk-KZ"/>
              </w:rPr>
            </w:pPr>
            <w:r w:rsidRPr="003C6054">
              <w:rPr>
                <w:rFonts w:ascii="Times New Roman" w:eastAsia="Times New Roman" w:hAnsi="Times New Roman" w:cs="Times New Roman"/>
                <w:b/>
                <w:sz w:val="24"/>
                <w:szCs w:val="24"/>
                <w:lang w:val="kk-KZ"/>
              </w:rPr>
              <w:t>Сыбайлас жемқорлық тәуекелдерін жою жөнінде ұсынымдар</w:t>
            </w:r>
          </w:p>
        </w:tc>
        <w:tc>
          <w:tcPr>
            <w:tcW w:w="2976" w:type="dxa"/>
          </w:tcPr>
          <w:p w14:paraId="740B1F21" w14:textId="77777777" w:rsidR="00850DB7" w:rsidRPr="003C6054" w:rsidRDefault="00C8456A" w:rsidP="00850DB7">
            <w:pPr>
              <w:jc w:val="center"/>
              <w:rPr>
                <w:rFonts w:ascii="Times New Roman" w:hAnsi="Times New Roman" w:cs="Times New Roman"/>
                <w:b/>
                <w:sz w:val="24"/>
                <w:szCs w:val="24"/>
                <w:lang w:val="kk-KZ"/>
              </w:rPr>
            </w:pPr>
            <w:r w:rsidRPr="003C6054">
              <w:rPr>
                <w:rFonts w:ascii="Times New Roman" w:hAnsi="Times New Roman" w:cs="Times New Roman"/>
                <w:b/>
                <w:sz w:val="24"/>
                <w:szCs w:val="24"/>
                <w:lang w:val="kk-KZ"/>
              </w:rPr>
              <w:t>Ұсынымды орындау нысаны</w:t>
            </w:r>
          </w:p>
        </w:tc>
        <w:tc>
          <w:tcPr>
            <w:tcW w:w="2128" w:type="dxa"/>
          </w:tcPr>
          <w:p w14:paraId="69B625C1" w14:textId="77777777" w:rsidR="00850DB7" w:rsidRPr="003C6054" w:rsidRDefault="00C8456A" w:rsidP="00850DB7">
            <w:pPr>
              <w:jc w:val="center"/>
              <w:rPr>
                <w:rFonts w:ascii="Times New Roman" w:hAnsi="Times New Roman" w:cs="Times New Roman"/>
                <w:b/>
                <w:sz w:val="24"/>
                <w:szCs w:val="24"/>
                <w:lang w:val="kk-KZ"/>
              </w:rPr>
            </w:pPr>
            <w:r w:rsidRPr="003C6054">
              <w:rPr>
                <w:rFonts w:ascii="Times New Roman" w:hAnsi="Times New Roman" w:cs="Times New Roman"/>
                <w:b/>
                <w:sz w:val="24"/>
                <w:szCs w:val="24"/>
                <w:lang w:val="kk-KZ"/>
              </w:rPr>
              <w:t>Уәкілетті органның ұстанымы</w:t>
            </w:r>
          </w:p>
          <w:p w14:paraId="0BD34531" w14:textId="77777777" w:rsidR="00850DB7" w:rsidRPr="003C6054" w:rsidRDefault="00850DB7" w:rsidP="00850DB7">
            <w:pPr>
              <w:jc w:val="center"/>
              <w:rPr>
                <w:rFonts w:ascii="Times New Roman" w:hAnsi="Times New Roman" w:cs="Times New Roman"/>
                <w:sz w:val="24"/>
                <w:szCs w:val="24"/>
                <w:lang w:val="kk-KZ"/>
              </w:rPr>
            </w:pPr>
          </w:p>
          <w:p w14:paraId="431227BE" w14:textId="77777777" w:rsidR="00850DB7" w:rsidRPr="003C6054" w:rsidRDefault="00850DB7" w:rsidP="00C8456A">
            <w:pPr>
              <w:jc w:val="center"/>
              <w:rPr>
                <w:rFonts w:ascii="Times New Roman" w:hAnsi="Times New Roman" w:cs="Times New Roman"/>
                <w:sz w:val="24"/>
                <w:szCs w:val="24"/>
                <w:lang w:val="kk-KZ"/>
              </w:rPr>
            </w:pPr>
            <w:r w:rsidRPr="003C6054">
              <w:rPr>
                <w:rFonts w:ascii="Times New Roman" w:hAnsi="Times New Roman" w:cs="Times New Roman"/>
                <w:i/>
                <w:sz w:val="24"/>
                <w:szCs w:val="24"/>
                <w:lang w:val="kk-KZ"/>
              </w:rPr>
              <w:t>*</w:t>
            </w:r>
            <w:r w:rsidR="00C8456A" w:rsidRPr="003C6054">
              <w:rPr>
                <w:rFonts w:ascii="Times New Roman" w:hAnsi="Times New Roman" w:cs="Times New Roman"/>
                <w:i/>
                <w:sz w:val="24"/>
                <w:szCs w:val="24"/>
                <w:lang w:val="kk-KZ"/>
              </w:rPr>
              <w:t>Ұсынымда басқа мемлекеттік органға жіберген жағдайда</w:t>
            </w:r>
          </w:p>
        </w:tc>
        <w:tc>
          <w:tcPr>
            <w:tcW w:w="1664" w:type="dxa"/>
          </w:tcPr>
          <w:p w14:paraId="2A8B6DAE" w14:textId="77777777" w:rsidR="00850DB7" w:rsidRPr="003C6054" w:rsidRDefault="00C8456A" w:rsidP="00850DB7">
            <w:pPr>
              <w:jc w:val="center"/>
              <w:rPr>
                <w:rFonts w:ascii="Times New Roman" w:hAnsi="Times New Roman" w:cs="Times New Roman"/>
                <w:sz w:val="24"/>
                <w:szCs w:val="24"/>
                <w:lang w:val="kk-KZ"/>
              </w:rPr>
            </w:pPr>
            <w:r w:rsidRPr="003C6054">
              <w:rPr>
                <w:rFonts w:ascii="Times New Roman" w:hAnsi="Times New Roman" w:cs="Times New Roman"/>
                <w:b/>
                <w:sz w:val="24"/>
                <w:szCs w:val="24"/>
                <w:lang w:val="kk-KZ"/>
              </w:rPr>
              <w:t>Орындау мерзімі</w:t>
            </w:r>
          </w:p>
        </w:tc>
      </w:tr>
      <w:tr w:rsidR="00850DB7" w:rsidRPr="006E0F8F" w14:paraId="0F615245" w14:textId="77777777" w:rsidTr="00054D6A">
        <w:tc>
          <w:tcPr>
            <w:tcW w:w="563" w:type="dxa"/>
          </w:tcPr>
          <w:p w14:paraId="66C03002" w14:textId="77777777" w:rsidR="00850DB7" w:rsidRPr="00850DB7" w:rsidRDefault="00CE4AAB" w:rsidP="00850DB7">
            <w:pPr>
              <w:jc w:val="center"/>
              <w:rPr>
                <w:rFonts w:ascii="Times New Roman" w:hAnsi="Times New Roman" w:cs="Times New Roman"/>
                <w:sz w:val="28"/>
                <w:lang w:val="kk-KZ"/>
              </w:rPr>
            </w:pPr>
            <w:r>
              <w:rPr>
                <w:rFonts w:ascii="Times New Roman" w:hAnsi="Times New Roman" w:cs="Times New Roman"/>
                <w:sz w:val="28"/>
                <w:lang w:val="kk-KZ"/>
              </w:rPr>
              <w:t>1</w:t>
            </w:r>
          </w:p>
        </w:tc>
        <w:tc>
          <w:tcPr>
            <w:tcW w:w="4677" w:type="dxa"/>
          </w:tcPr>
          <w:p w14:paraId="4AABA8E5" w14:textId="7513D515" w:rsidR="00E81E37" w:rsidRDefault="00E81E37" w:rsidP="00054D6A">
            <w:pPr>
              <w:jc w:val="center"/>
              <w:rPr>
                <w:rFonts w:ascii="Times New Roman" w:hAnsi="Times New Roman" w:cs="Times New Roman"/>
                <w:sz w:val="24"/>
                <w:szCs w:val="24"/>
                <w:lang w:val="kk-KZ"/>
              </w:rPr>
            </w:pPr>
            <w:r w:rsidRPr="00E81E37">
              <w:rPr>
                <w:rFonts w:ascii="Times New Roman" w:hAnsi="Times New Roman" w:cs="Times New Roman"/>
                <w:sz w:val="24"/>
                <w:szCs w:val="24"/>
                <w:lang w:val="kk-KZ"/>
              </w:rPr>
              <w:t>«Рұқсаттар және хабарламалар туралы» Қазақстан Республикасының Заңының 47-бабында - өтініш берушілердің өтініштері бойынша хабарламаны қабылдауды жүзеге асыратын мемлекеттік органдар өтініш жасалған күннен бастап үш жұмыс күні ішінде өтініш берушілерге рұқсаттар мен хабарламалардың мемлекеттік электрондық тізілімінен өтініш берушілердің жіберген хабарламалары туралы үзінді көшірмелер береді деп көрсетілген.</w:t>
            </w:r>
          </w:p>
          <w:p w14:paraId="006807C1" w14:textId="14E27A65" w:rsidR="00E81E37" w:rsidRPr="00E81E37" w:rsidRDefault="00E81E37" w:rsidP="00054D6A">
            <w:pPr>
              <w:jc w:val="center"/>
              <w:rPr>
                <w:rFonts w:ascii="Times New Roman" w:hAnsi="Times New Roman" w:cs="Times New Roman"/>
                <w:sz w:val="24"/>
                <w:szCs w:val="24"/>
                <w:lang w:val="kk-KZ"/>
              </w:rPr>
            </w:pPr>
            <w:r w:rsidRPr="00E81E37">
              <w:rPr>
                <w:rFonts w:ascii="Times New Roman" w:hAnsi="Times New Roman" w:cs="Times New Roman"/>
                <w:sz w:val="24"/>
                <w:szCs w:val="24"/>
                <w:lang w:val="kk-KZ"/>
              </w:rPr>
              <w:t>Яғни, хабарлама берген кезде, талон автоматты түрде беріледі, ал оны қабылдау туралы шешім хабарлама жіберілгеннен кейін (үш күн ішінде) беріледі. Ал хабарламаны қабылдайтын мемлекеттік орган хабарламадағы кемшіліктерді анықтап, хабарламаны кері қайтарып, тізілімнен (реестрден) шығарады.</w:t>
            </w:r>
          </w:p>
          <w:p w14:paraId="6EC80DB3" w14:textId="4E8B96CC" w:rsidR="00054D6A" w:rsidRPr="00E81E37" w:rsidRDefault="00E81E37" w:rsidP="00054D6A">
            <w:pPr>
              <w:jc w:val="center"/>
              <w:rPr>
                <w:rFonts w:ascii="Times New Roman" w:hAnsi="Times New Roman" w:cs="Times New Roman"/>
                <w:sz w:val="24"/>
                <w:szCs w:val="24"/>
                <w:lang w:val="kk-KZ"/>
              </w:rPr>
            </w:pPr>
            <w:r w:rsidRPr="00E81E37">
              <w:rPr>
                <w:rFonts w:ascii="Times New Roman" w:hAnsi="Times New Roman" w:cs="Times New Roman"/>
                <w:sz w:val="24"/>
                <w:szCs w:val="24"/>
                <w:lang w:val="kk-KZ"/>
              </w:rPr>
              <w:t>Өз кезегінде тапсырыс беруші құрылыс жұмыстарын бастап, хабарламасы тізілімнен шығарылғанына мән бермей құрылысты жүргізеді.</w:t>
            </w:r>
          </w:p>
          <w:p w14:paraId="4644436C" w14:textId="2049ADFE" w:rsidR="00E81E37" w:rsidRPr="00AD0098" w:rsidRDefault="00E81E37" w:rsidP="00054D6A">
            <w:pPr>
              <w:jc w:val="center"/>
              <w:rPr>
                <w:rFonts w:ascii="Times New Roman" w:hAnsi="Times New Roman" w:cs="Times New Roman"/>
                <w:sz w:val="24"/>
                <w:szCs w:val="24"/>
                <w:lang w:val="kk-KZ"/>
              </w:rPr>
            </w:pPr>
            <w:r w:rsidRPr="00E81E37">
              <w:rPr>
                <w:rFonts w:ascii="Times New Roman" w:hAnsi="Times New Roman" w:cs="Times New Roman"/>
                <w:sz w:val="24"/>
                <w:szCs w:val="24"/>
                <w:lang w:val="kk-KZ"/>
              </w:rPr>
              <w:lastRenderedPageBreak/>
              <w:t>Құрылыс жүргізу барысында талон тіркелмеуінен техникалық қадағалаушы объектінің жай-күйі туралы есеп тапсырмайды, сондай ақ тапсырыс беруші құрылыс аяқталғаннан кейін объектіні пайдалануға қабылдау актісін рәсімдеу кезінде қиындықтарға тап болады</w:t>
            </w:r>
            <w:r>
              <w:rPr>
                <w:rFonts w:ascii="Times New Roman" w:hAnsi="Times New Roman" w:cs="Times New Roman"/>
                <w:sz w:val="24"/>
                <w:szCs w:val="24"/>
                <w:lang w:val="kk-KZ"/>
              </w:rPr>
              <w:t>.</w:t>
            </w:r>
          </w:p>
        </w:tc>
        <w:tc>
          <w:tcPr>
            <w:tcW w:w="2552" w:type="dxa"/>
          </w:tcPr>
          <w:p w14:paraId="43DB52E3" w14:textId="6B4EE05C" w:rsidR="00850DB7" w:rsidRPr="00AD0098" w:rsidRDefault="00E81E37" w:rsidP="00E81E37">
            <w:pPr>
              <w:jc w:val="center"/>
              <w:rPr>
                <w:rFonts w:ascii="Times New Roman" w:hAnsi="Times New Roman" w:cs="Times New Roman"/>
                <w:sz w:val="24"/>
                <w:szCs w:val="24"/>
                <w:lang w:val="kk-KZ"/>
              </w:rPr>
            </w:pPr>
            <w:r w:rsidRPr="00E81E37">
              <w:rPr>
                <w:rFonts w:ascii="Times New Roman" w:hAnsi="Times New Roman" w:cs="Times New Roman"/>
                <w:sz w:val="24"/>
                <w:szCs w:val="24"/>
                <w:lang w:val="kk-KZ"/>
              </w:rPr>
              <w:lastRenderedPageBreak/>
              <w:t>Рұқсаттар және хабарламалар туралы» Қазақстан Республикасының 2014 жылғы 16 мамырдағы № 202 Заңына ұсыныс енгізу.</w:t>
            </w:r>
          </w:p>
        </w:tc>
        <w:tc>
          <w:tcPr>
            <w:tcW w:w="2976" w:type="dxa"/>
          </w:tcPr>
          <w:p w14:paraId="5007A156" w14:textId="4A3D1CE3" w:rsidR="00850DB7" w:rsidRPr="00AD0098" w:rsidRDefault="00E81E37" w:rsidP="00850DB7">
            <w:pPr>
              <w:jc w:val="center"/>
              <w:rPr>
                <w:rFonts w:ascii="Times New Roman" w:hAnsi="Times New Roman" w:cs="Times New Roman"/>
                <w:sz w:val="24"/>
                <w:szCs w:val="24"/>
                <w:lang w:val="kk-KZ"/>
              </w:rPr>
            </w:pPr>
            <w:r w:rsidRPr="00F6718A">
              <w:rPr>
                <w:rFonts w:ascii="Times New Roman" w:hAnsi="Times New Roman"/>
                <w:sz w:val="24"/>
                <w:szCs w:val="24"/>
                <w:lang w:val="kk-KZ"/>
              </w:rPr>
              <w:t>Шығыс хатты уәкілетті органда тіркеу</w:t>
            </w:r>
          </w:p>
        </w:tc>
        <w:tc>
          <w:tcPr>
            <w:tcW w:w="2128" w:type="dxa"/>
          </w:tcPr>
          <w:p w14:paraId="4FC53609" w14:textId="77777777" w:rsidR="00850DB7" w:rsidRPr="00850DB7" w:rsidRDefault="00850DB7" w:rsidP="00850DB7">
            <w:pPr>
              <w:jc w:val="center"/>
              <w:rPr>
                <w:rFonts w:ascii="Times New Roman" w:hAnsi="Times New Roman" w:cs="Times New Roman"/>
                <w:sz w:val="28"/>
                <w:lang w:val="kk-KZ"/>
              </w:rPr>
            </w:pPr>
          </w:p>
        </w:tc>
        <w:tc>
          <w:tcPr>
            <w:tcW w:w="1664" w:type="dxa"/>
          </w:tcPr>
          <w:p w14:paraId="5BB6D048" w14:textId="12E3ECBA" w:rsidR="00850DB7" w:rsidRPr="00AD0098" w:rsidRDefault="006E0F8F" w:rsidP="00850DB7">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2026 жыл </w:t>
            </w:r>
            <w:r w:rsidR="00BA6DF0">
              <w:rPr>
                <w:rFonts w:ascii="Times New Roman" w:hAnsi="Times New Roman" w:cs="Times New Roman"/>
                <w:sz w:val="24"/>
                <w:szCs w:val="24"/>
                <w:lang w:val="kk-KZ"/>
              </w:rPr>
              <w:t>желтоқсан</w:t>
            </w:r>
          </w:p>
        </w:tc>
      </w:tr>
      <w:tr w:rsidR="00B61816" w:rsidRPr="006E0F8F" w14:paraId="67320741" w14:textId="77777777" w:rsidTr="00054D6A">
        <w:tc>
          <w:tcPr>
            <w:tcW w:w="563" w:type="dxa"/>
          </w:tcPr>
          <w:p w14:paraId="239DDB10" w14:textId="77777777" w:rsidR="00B61816" w:rsidRPr="00850DB7" w:rsidRDefault="00B61816" w:rsidP="00B61816">
            <w:pPr>
              <w:jc w:val="center"/>
              <w:rPr>
                <w:rFonts w:ascii="Times New Roman" w:hAnsi="Times New Roman" w:cs="Times New Roman"/>
                <w:sz w:val="28"/>
                <w:lang w:val="kk-KZ"/>
              </w:rPr>
            </w:pPr>
            <w:r>
              <w:rPr>
                <w:rFonts w:ascii="Times New Roman" w:hAnsi="Times New Roman" w:cs="Times New Roman"/>
                <w:sz w:val="28"/>
                <w:lang w:val="kk-KZ"/>
              </w:rPr>
              <w:t>2</w:t>
            </w:r>
          </w:p>
        </w:tc>
        <w:tc>
          <w:tcPr>
            <w:tcW w:w="4677" w:type="dxa"/>
          </w:tcPr>
          <w:p w14:paraId="79E9BEEA" w14:textId="008ECE4E" w:rsidR="00B61816" w:rsidRPr="003C6054" w:rsidRDefault="00B61816" w:rsidP="00B61816">
            <w:pPr>
              <w:jc w:val="center"/>
              <w:rPr>
                <w:rFonts w:ascii="Times New Roman" w:hAnsi="Times New Roman" w:cs="Times New Roman"/>
                <w:sz w:val="24"/>
                <w:szCs w:val="24"/>
                <w:lang w:val="kk-KZ"/>
              </w:rPr>
            </w:pPr>
            <w:r w:rsidRPr="004B4593">
              <w:rPr>
                <w:rFonts w:ascii="Times New Roman" w:hAnsi="Times New Roman" w:cs="Times New Roman"/>
                <w:sz w:val="24"/>
                <w:szCs w:val="24"/>
                <w:lang w:val="kk-KZ"/>
              </w:rPr>
              <w:t>44-1 және 45-тармақтардан "Мемлекеттік сатып алу саласында тізілімдерді қалыптастыру және жүргізу қағидаларын бекіту туралы" Қазақстан Республикасы Қаржы министрінің 2024 жылғы 26 қыркүйектегі № 646 бұйрығы жұмыс тәжірибесін растау ретінде алынып тасталсын – "мемлекеттік сәулет-құрылыс бақылауын жүзеге асыратын орган"," Қазақстан Республикасындағы сәулет, қала құрылысы және құрылыс қызметі туралы " Заңның 74-бабының 5-тармағына сәйкес міндетті есепке алуды мемлекеттік қала құрылысы кадастрының ақпараттық жүйесінде сәулет және қала құрылысы саласындағы функцияларды жүзеге асыратын жергілікті атқарушы органдар жүзеге асырады.</w:t>
            </w:r>
          </w:p>
        </w:tc>
        <w:tc>
          <w:tcPr>
            <w:tcW w:w="2552" w:type="dxa"/>
          </w:tcPr>
          <w:p w14:paraId="174E0980" w14:textId="55A8A411" w:rsidR="00B61816" w:rsidRPr="00AD0098" w:rsidRDefault="00B61816" w:rsidP="00B61816">
            <w:pPr>
              <w:jc w:val="center"/>
              <w:rPr>
                <w:rFonts w:ascii="Times New Roman" w:hAnsi="Times New Roman" w:cs="Times New Roman"/>
                <w:sz w:val="24"/>
                <w:szCs w:val="24"/>
                <w:lang w:val="kk-KZ"/>
              </w:rPr>
            </w:pPr>
            <w:r w:rsidRPr="004B4593">
              <w:rPr>
                <w:rFonts w:ascii="Times New Roman" w:hAnsi="Times New Roman"/>
                <w:sz w:val="24"/>
                <w:szCs w:val="24"/>
                <w:lang w:val="kk-KZ"/>
              </w:rPr>
              <w:t xml:space="preserve"> «Мемлекеттік сатып алу саласында тізілімдерді қалыптастыру және жүргізу қағидаларын бекіту туралы» Қазақстан Республикасы Қаржы министрінің 2024 жылғы 26 қыркүйектегі № 646 бұйрығы</w:t>
            </w:r>
            <w:r>
              <w:rPr>
                <w:rFonts w:ascii="Times New Roman" w:hAnsi="Times New Roman"/>
                <w:sz w:val="24"/>
                <w:szCs w:val="24"/>
                <w:lang w:val="kk-KZ"/>
              </w:rPr>
              <w:t>на</w:t>
            </w:r>
            <w:r w:rsidRPr="004B4593">
              <w:rPr>
                <w:rFonts w:ascii="Times New Roman" w:hAnsi="Times New Roman"/>
                <w:sz w:val="24"/>
                <w:szCs w:val="24"/>
                <w:lang w:val="kk-KZ"/>
              </w:rPr>
              <w:t xml:space="preserve"> </w:t>
            </w:r>
            <w:r w:rsidRPr="00E81E37">
              <w:rPr>
                <w:rFonts w:ascii="Times New Roman" w:hAnsi="Times New Roman" w:cs="Times New Roman"/>
                <w:sz w:val="24"/>
                <w:szCs w:val="24"/>
                <w:lang w:val="kk-KZ"/>
              </w:rPr>
              <w:t>ұсыныс енгізу.</w:t>
            </w:r>
            <w:r w:rsidRPr="00B61816">
              <w:rPr>
                <w:rFonts w:ascii="Times New Roman" w:hAnsi="Times New Roman"/>
                <w:sz w:val="24"/>
                <w:szCs w:val="24"/>
                <w:lang w:val="kk-KZ"/>
              </w:rPr>
              <w:t>.</w:t>
            </w:r>
          </w:p>
        </w:tc>
        <w:tc>
          <w:tcPr>
            <w:tcW w:w="2976" w:type="dxa"/>
          </w:tcPr>
          <w:p w14:paraId="27CF3BF5" w14:textId="1CE81180" w:rsidR="00B61816" w:rsidRPr="00AD0098" w:rsidRDefault="00B61816" w:rsidP="00B61816">
            <w:pPr>
              <w:jc w:val="center"/>
              <w:rPr>
                <w:rFonts w:ascii="Times New Roman" w:hAnsi="Times New Roman" w:cs="Times New Roman"/>
                <w:sz w:val="24"/>
                <w:szCs w:val="24"/>
                <w:lang w:val="kk-KZ"/>
              </w:rPr>
            </w:pPr>
            <w:r w:rsidRPr="00F6718A">
              <w:rPr>
                <w:rFonts w:ascii="Times New Roman" w:hAnsi="Times New Roman"/>
                <w:sz w:val="24"/>
                <w:szCs w:val="24"/>
                <w:lang w:val="kk-KZ"/>
              </w:rPr>
              <w:t>Шығыс хатты уәкілетті органда тіркеу</w:t>
            </w:r>
          </w:p>
        </w:tc>
        <w:tc>
          <w:tcPr>
            <w:tcW w:w="2128" w:type="dxa"/>
          </w:tcPr>
          <w:p w14:paraId="543BF248" w14:textId="4ABE233D" w:rsidR="00B61816" w:rsidRPr="00850DB7" w:rsidRDefault="00B61816" w:rsidP="00B61816">
            <w:pPr>
              <w:jc w:val="center"/>
              <w:rPr>
                <w:rFonts w:ascii="Times New Roman" w:hAnsi="Times New Roman" w:cs="Times New Roman"/>
                <w:sz w:val="28"/>
                <w:lang w:val="kk-KZ"/>
              </w:rPr>
            </w:pPr>
          </w:p>
        </w:tc>
        <w:tc>
          <w:tcPr>
            <w:tcW w:w="1664" w:type="dxa"/>
          </w:tcPr>
          <w:p w14:paraId="1ACA8A8D" w14:textId="0BE744F0" w:rsidR="00B61816" w:rsidRPr="003C6054" w:rsidRDefault="006E0F8F" w:rsidP="00B61816">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2026 жыл </w:t>
            </w:r>
            <w:r w:rsidR="00BA6DF0">
              <w:rPr>
                <w:rFonts w:ascii="Times New Roman" w:hAnsi="Times New Roman" w:cs="Times New Roman"/>
                <w:sz w:val="24"/>
                <w:szCs w:val="24"/>
                <w:lang w:val="kk-KZ"/>
              </w:rPr>
              <w:t>желтоқсан</w:t>
            </w:r>
            <w:bookmarkStart w:id="0" w:name="_GoBack"/>
            <w:bookmarkEnd w:id="0"/>
          </w:p>
        </w:tc>
      </w:tr>
    </w:tbl>
    <w:p w14:paraId="2017F275" w14:textId="77777777" w:rsidR="00850DB7" w:rsidRPr="00850DB7" w:rsidRDefault="00850DB7" w:rsidP="00850DB7">
      <w:pPr>
        <w:rPr>
          <w:rFonts w:ascii="Times New Roman" w:hAnsi="Times New Roman" w:cs="Times New Roman"/>
          <w:sz w:val="28"/>
          <w:lang w:val="kk-KZ"/>
        </w:rPr>
      </w:pPr>
    </w:p>
    <w:sectPr w:rsidR="00850DB7" w:rsidRPr="00850DB7" w:rsidSect="00850DB7">
      <w:pgSz w:w="16838" w:h="11906" w:orient="landscape"/>
      <w:pgMar w:top="1135" w:right="1134" w:bottom="851" w:left="1134" w:header="709" w:footer="709" w:gutter="0"/>
      <w:cols w:space="708"/>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7AA"/>
    <w:rsid w:val="00054D6A"/>
    <w:rsid w:val="002E55C1"/>
    <w:rsid w:val="00300CAB"/>
    <w:rsid w:val="003C6054"/>
    <w:rsid w:val="004D599A"/>
    <w:rsid w:val="006E0F8F"/>
    <w:rsid w:val="00850DB7"/>
    <w:rsid w:val="009C17AA"/>
    <w:rsid w:val="00AD0098"/>
    <w:rsid w:val="00B61816"/>
    <w:rsid w:val="00BA6DF0"/>
    <w:rsid w:val="00BC6F56"/>
    <w:rsid w:val="00C8456A"/>
    <w:rsid w:val="00CE4AAB"/>
    <w:rsid w:val="00E17EE0"/>
    <w:rsid w:val="00E81E37"/>
    <w:rsid w:val="00E960E4"/>
    <w:rsid w:val="00FC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B9649"/>
  <w15:chartTrackingRefBased/>
  <w15:docId w15:val="{AC647171-4D7E-4552-B84F-49B2FB59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32"/>
        <w:szCs w:val="3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17E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358</Words>
  <Characters>2047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Тлеужан Мейрманов</dc:creator>
  <cp:keywords/>
  <dc:description/>
  <cp:lastModifiedBy>Нуркасым Медетов</cp:lastModifiedBy>
  <cp:revision>11</cp:revision>
  <cp:lastPrinted>2025-08-14T10:57:00Z</cp:lastPrinted>
  <dcterms:created xsi:type="dcterms:W3CDTF">2024-08-28T15:22:00Z</dcterms:created>
  <dcterms:modified xsi:type="dcterms:W3CDTF">2026-09-24T13:39:00Z</dcterms:modified>
</cp:coreProperties>
</file>