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0D5178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УПРАВЛЕНИЕ ПЕНСИОННЫМИ АКТИВАМИ</w:t>
      </w:r>
    </w:p>
    <w:p w:rsidR="000D5178" w:rsidRDefault="000D5178" w:rsidP="000D51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D5178" w:rsidRDefault="000D5178" w:rsidP="000D51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АКТУАЛЬНЫЕ ВОПРОСЫ О ЕНПФ</w:t>
      </w:r>
    </w:p>
    <w:p w:rsidR="000D5178" w:rsidRDefault="000D5178" w:rsidP="000D51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Кто управляет пенсионными активами?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Инвестированием пенсионных активов занимается Национальный Банк РК (НБРК), а с 2021 г. и управляющие инвестиционным портфелем (УИП), имеющие соответствующую лицензию и отвечающим требованиям уполномоченного органа. Главная цель такого доверительного управления пенсионными накоплениями - инвестирование в различные финансовые инструменты и получение дохода.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Управляющие пенсионными активами - НБРК и УИП имеют собственные стратегии инвестирования пенсионных активов и самостоятельно определяют структуру инвестиционного портфеля в рамках инвестиционной декларации.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актуальный реестр УИП входят 6 частных компаний, которым казахстанцы могут доверить управление своими пенсионными накоплениями: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Alatau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City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BCC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«Сентрас Секьюритиз»,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Finance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Global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Markets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Tansar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Capital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(При этом АО «Halyk Global Markets» уведомил АО «ЕНПФ» о расторжении договора о доверительном управлении с 2027 года, в связи с чем с 01.01.2026 года фонд не осуществляет прием заявлений на перевод пенсионных накоплений в эту компанию).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Законодательными изменениями предусмотрена возможность передачи до 100% пенсионных накоплений, сформированных за счет обязательных пенсионных взносов и обязательных профессиональных пенсионных взносов, в управление управляющему инвестиционным портфелем (УИП). Кто может этим воспользоваться и как осуществляется данный механизм? 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Возможностью передачи под управление частным управляющим компаниям (УИП) до 100% накоплений смогут воспользоваться все вкладчики ЕНПФ. Указанные положения вступили в силу с 7 сентября 2026 г.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скором будущем один УИП сможет предложить вкладчикам до трех видов инвестиционных портфелей УИП (консервативный, умеренный, рискованный), различающихся по уровню риска, ожидаемой доходности и сроку инвестирования.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инвестиционных портфелей пенсионных активов будет определен уполномоченным органом по регулированию, контролю и надзору финансового рынка и финансовых организаций.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Можно ли распределить накопления между несколькими управляющими компаниями?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a"/>
        <w:spacing w:before="0" w:beforeAutospacing="0" w:after="0" w:afterAutospacing="0"/>
        <w:ind w:firstLine="709"/>
        <w:jc w:val="both"/>
      </w:pPr>
      <w:r>
        <w:t>Вкладчик может выбрать один или несколько УИП. В целях повышения информированности населения ЕНПФ запущена единая информационная интернет-</w:t>
      </w:r>
      <w:r>
        <w:lastRenderedPageBreak/>
        <w:t>платформа invest.enpf.kz. Это современный цифровой ресурс, предоставляющий вкладчикам возможность на одной информационной площадке сопоставлять различные данные по портфелям пенсионных активов, находящихся в управлении доверительных управляющих (НБРК и УИП). Вкладчик получает инструменты для самостоятельной оценки инвестиционных портфелей, а также выбора управляющего и его стратегии инвестирования, адаптированных под свои цели и ожидания. Кроме того, на invest.enpf.kz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вкладчик может не только изучить инвестиционные декларации УИП, проанализировать их финансовые показатели, но и найти информацию о применении в отношении УИП административных мер, санкций и мер воздействия со стороны регулятора (АРРФР) (при их наличии).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 происходит передача накоплений от ЕНПФ управляющей компании</w:t>
      </w:r>
    </w:p>
    <w:p w:rsidR="000D5178" w:rsidRDefault="000D5178" w:rsidP="000D5178">
      <w:pPr>
        <w:pStyle w:val="a4"/>
        <w:tabs>
          <w:tab w:val="left" w:pos="948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перевести пенсионные накопления в доверительное управление, вкладчику нужно выбрать УИП, затем подать заявление по определенной форме.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Сделать это можно в личном кабинете на сайте enpf.kz,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интернет-платформе invest.enpf.kz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используя электронную цифровую подпись, либо в любом отделении ЕНПФ.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1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вкладчик может в том числе: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проверить доступную сумму для передачи/возврата в/из УИП/НБ РК; 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ознакомиться с правилами и условиями подачи заявления о выборе (об изменении) УИП или на возврат пенсионных накоплений, находящихся в доверительном управлении УИП, в доверительное управление НБ РК;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о выборе (об изменении) УИП или на возврат в НБ РК и отслеживать его статус;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получить другие доступные пенсионные услуги.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ЕНПФ. </w:t>
      </w:r>
    </w:p>
    <w:p w:rsidR="000D5178" w:rsidRDefault="000D5178" w:rsidP="000D51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Процессы подачи заявлений на перевод в УИП, а также их обработки в ЕНПФ полностью автоматизированы. ЕНПФ осуществляет передачу пенсионных активов в доверительное управление УИП в сроки, установленные нормативно-правовыми актами.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этом перевод пенсионных накоплений в доверительное управление из одного УИП в другой либо возврат под управление НБРК возможен не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 чем через один год с даты перевода.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D5178" w:rsidRDefault="000D5178" w:rsidP="000D5178">
      <w:pPr>
        <w:pStyle w:val="a4"/>
        <w:numPr>
          <w:ilvl w:val="0"/>
          <w:numId w:val="16"/>
        </w:numPr>
        <w:spacing w:after="0" w:line="252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Где вкладчики могут найти полную информацию об управлении пенсионными активами и отслеживать результаты деятельности управляющих компаний?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0D5178" w:rsidRDefault="000D5178" w:rsidP="000D5178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ЕНПФ – общий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учетный и информационный центр</w:t>
      </w:r>
      <w:r>
        <w:rPr>
          <w:rFonts w:ascii="Times New Roman" w:hAnsi="Times New Roman"/>
          <w:sz w:val="24"/>
          <w:szCs w:val="24"/>
        </w:rPr>
        <w:t xml:space="preserve"> для всех вкладчиков, оператор их индивидуальных пенсионных счетов </w:t>
      </w:r>
      <w:r>
        <w:rPr>
          <w:rFonts w:ascii="Times New Roman" w:hAnsi="Times New Roman"/>
          <w:b/>
          <w:sz w:val="24"/>
          <w:szCs w:val="24"/>
        </w:rPr>
        <w:t xml:space="preserve">вне зависимости от того, кто управляет активами </w:t>
      </w:r>
      <w:r>
        <w:rPr>
          <w:rFonts w:ascii="Times New Roman" w:hAnsi="Times New Roman"/>
          <w:sz w:val="24"/>
          <w:szCs w:val="24"/>
        </w:rPr>
        <w:t>(НБРК и/или УИП по выбору вкладчика).</w:t>
      </w:r>
    </w:p>
    <w:p w:rsidR="000D5178" w:rsidRDefault="000D5178" w:rsidP="000D517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ЕНПФ обеспечивает доступные услуги и сервисы, связанные с управлением пенсионными активами, полностью отражая информацию о накоплениях граждан с учетом полученного инвестиционного дохода в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выписках в режиме «24/7»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личном кабинете на сайте enpf.kz или в мобильном приложение ЕНПФ. 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об инвестиционной деятельности каждого управляющего на постоянной основе обновляется на сайте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enpf.kz в разделе «Статистика и аналитика» -«Инвестиционное управление пенсионными активами» </w:t>
      </w:r>
    </w:p>
    <w:p w:rsidR="001F2B95" w:rsidRPr="000D5178" w:rsidRDefault="000D5178" w:rsidP="000D5178"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Кроме того, для вкладчиков ЕНПФ функционирует информационная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как современный цифровой ресурс, предоставляющий возможность сопоставлять результаты по управлению активами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всех управляющих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(НБРК и УИП).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nvest.enpf.kz предоставляет доступ к информации о доходности, позволяет в динамике по заданному диапазону периодов сопоставлять данные по управляющим активами и их портфелям и принимать взвешенные инвестиционные решения.</w:t>
      </w:r>
    </w:p>
    <w:sectPr w:rsidR="001F2B95" w:rsidRPr="000D5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190" w:rsidRDefault="00B25190" w:rsidP="003148D4">
      <w:pPr>
        <w:spacing w:after="0" w:line="240" w:lineRule="auto"/>
      </w:pPr>
      <w:r>
        <w:separator/>
      </w:r>
    </w:p>
  </w:endnote>
  <w:endnote w:type="continuationSeparator" w:id="0">
    <w:p w:rsidR="00B25190" w:rsidRDefault="00B25190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190" w:rsidRDefault="00B25190" w:rsidP="003148D4">
      <w:pPr>
        <w:spacing w:after="0" w:line="240" w:lineRule="auto"/>
      </w:pPr>
      <w:r>
        <w:separator/>
      </w:r>
    </w:p>
  </w:footnote>
  <w:footnote w:type="continuationSeparator" w:id="0">
    <w:p w:rsidR="00B25190" w:rsidRDefault="00B25190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  <w:num w:numId="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3148D4"/>
    <w:rsid w:val="00330691"/>
    <w:rsid w:val="003959CD"/>
    <w:rsid w:val="003C7D83"/>
    <w:rsid w:val="00400EA7"/>
    <w:rsid w:val="004B6095"/>
    <w:rsid w:val="004B7AC5"/>
    <w:rsid w:val="004E55DD"/>
    <w:rsid w:val="005076D7"/>
    <w:rsid w:val="005D310C"/>
    <w:rsid w:val="005D3508"/>
    <w:rsid w:val="005F28D2"/>
    <w:rsid w:val="00692D08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2623D"/>
    <w:rsid w:val="00965582"/>
    <w:rsid w:val="00984681"/>
    <w:rsid w:val="009C3193"/>
    <w:rsid w:val="009C4E63"/>
    <w:rsid w:val="00A14B07"/>
    <w:rsid w:val="00A85469"/>
    <w:rsid w:val="00A97005"/>
    <w:rsid w:val="00AD47E1"/>
    <w:rsid w:val="00B25190"/>
    <w:rsid w:val="00C670B6"/>
    <w:rsid w:val="00CE1501"/>
    <w:rsid w:val="00D02F39"/>
    <w:rsid w:val="00D3283E"/>
    <w:rsid w:val="00D655D0"/>
    <w:rsid w:val="00D72AFE"/>
    <w:rsid w:val="00DC7648"/>
    <w:rsid w:val="00E03F53"/>
    <w:rsid w:val="00E610B9"/>
    <w:rsid w:val="00EC65F3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5399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Алпысбаева Динара Кызыровна</cp:lastModifiedBy>
  <cp:revision>2</cp:revision>
  <dcterms:created xsi:type="dcterms:W3CDTF">2026-09-21T07:04:00Z</dcterms:created>
  <dcterms:modified xsi:type="dcterms:W3CDTF">2026-09-21T07:04:00Z</dcterms:modified>
</cp:coreProperties>
</file>