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Утверждена приказом Министра финансов Республики Казахстан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от 28 августа 2024 года № 590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форма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РЕЕСТР ТРЕБОВАНИЙ КРЕДИТОРОВ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по восстановлению платежеспособности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Медведев Андрей Иванович, ИИН 661119302382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г. Актобе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Дата формирования: «21» сентября 2026 года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  <w:gridCol w:w="1881"/>
        <w:gridCol w:w="1881"/>
        <w:gridCol w:w="1881"/>
      </w:tblGrid>
      <w:tr>
        <w:tc>
          <w:tcPr>
            <w:tcW w:type="dxa" w:w="51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№</w:t>
            </w:r>
          </w:p>
        </w:tc>
        <w:tc>
          <w:tcPr>
            <w:tcW w:type="dxa" w:w="209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Ф.И.О. (при его наличии) / наименование кредитора</w:t>
            </w:r>
          </w:p>
        </w:tc>
        <w:tc>
          <w:tcPr>
            <w:tcW w:type="dxa" w:w="124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ИИН/БИН кредитора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Сумма предъявленных требований (тенге)</w:t>
            </w:r>
          </w:p>
        </w:tc>
        <w:tc>
          <w:tcPr>
            <w:tcW w:type="dxa" w:w="3515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type="dxa" w:w="136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Сумма признанных требований (тенге)</w:t>
            </w:r>
          </w:p>
        </w:tc>
        <w:tc>
          <w:tcPr>
            <w:tcW w:type="dxa" w:w="136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Сумма непризнанных требований (тенге)</w:t>
            </w:r>
          </w:p>
        </w:tc>
        <w:tc>
          <w:tcPr>
            <w:tcW w:type="dxa" w:w="124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Примечание</w:t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1.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Первая очередь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по взысканию алиментов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первой очереди: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2.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Вторая очередь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Налоговая задолженность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Задолженность по таможенным платежам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3)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Задолженность по обязательным платежам в бюджет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4)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Задолженность по платежам в бюджет, взыскиваемым по решению суда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второй очереди: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Третья очередь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АО «Kaspi Bank»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971240001315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2 815 274,48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Заключение финансового управляющего от 16.09.2026; счет № KZ82722C000027636891; сведения об исполнительном производстве ЧСИ Тулеуовой Н.Н.; дата возникновения задолженности в заключении отдельно не указана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2 815 274,48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Без залога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ДБ АО «Home Credit Bank»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930540000147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527 474,72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Заключение финансового управляющего от 16.09.2026; договор № 4201126792 от 21.04.2022; сведения об исполнительном производстве ЧСИ Тугузбаевой Г.Х.; дата возникновения задолженности: 21.04.2022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527 474,72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Без залога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подпункту 1):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залогового кредитора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3)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третьей очереди: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4.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Четвертая очередь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кредиторов по возмещению убытков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кредиторов по взысканию неустоек (штрафов, пеней)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четвертой очереди: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5.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Пятая очередь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 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Требования, заявленные после истечения срока их предъявления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пятой очереди: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Итого по реестру: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6.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Требования, исключенные из реестра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Отсутствуют</w:t>
            </w:r>
          </w:p>
        </w:tc>
      </w:tr>
    </w:tbl>
    <w:p>
      <w:pPr>
        <w:spacing w:before="100"/>
      </w:pPr>
      <w:r>
        <w:rPr>
          <w:rFonts w:ascii="Times New Roman" w:hAnsi="Times New Roman" w:eastAsia="Times New Roman"/>
          <w:b/>
          <w:sz w:val="18"/>
        </w:rPr>
        <w:t>Финансовый управляющий: __________________  Елдесова Самал Ергосаевна</w:t>
      </w:r>
    </w:p>
    <w:p>
      <w:r>
        <w:br w:type="page"/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Қазақстан Республикасы Қаржы министрінің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2024 жылғы 28 тамыздағы № 590 бұйрығымен бекітілген нысан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КРЕДИТОРЛАР ТАЛАПТАРЫНЫҢ ТІЗІЛІМІ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төлем қабілеттілігін қалпына келтіру рәсімі бойынша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Медведев Андрей Иванович, ЖСН 661119302382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Ақтөбе қ.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0"/>
        </w:rPr>
        <w:t>Қалыптастырылған күні: «21» қыркүйек 2026 жыл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  <w:gridCol w:w="1881"/>
        <w:gridCol w:w="1881"/>
        <w:gridCol w:w="1881"/>
      </w:tblGrid>
      <w:tr>
        <w:tc>
          <w:tcPr>
            <w:tcW w:type="dxa" w:w="51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№</w:t>
            </w:r>
          </w:p>
        </w:tc>
        <w:tc>
          <w:tcPr>
            <w:tcW w:type="dxa" w:w="209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Кредитордың Т.А.Ә. (бар болса) / атауы</w:t>
            </w:r>
          </w:p>
        </w:tc>
        <w:tc>
          <w:tcPr>
            <w:tcW w:type="dxa" w:w="124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Кредитордың ЖСН/БСН</w:t>
            </w:r>
          </w:p>
        </w:tc>
        <w:tc>
          <w:tcPr>
            <w:tcW w:type="dxa" w:w="1304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Қойылған талаптар сомасы (теңге)</w:t>
            </w:r>
          </w:p>
        </w:tc>
        <w:tc>
          <w:tcPr>
            <w:tcW w:type="dxa" w:w="3515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Қаржылық басқарушы қабылдаған шешімнің негізділігін растайтын құжаттар (атауы, күні, нөмірі), берешектің туындаған күні</w:t>
            </w:r>
          </w:p>
        </w:tc>
        <w:tc>
          <w:tcPr>
            <w:tcW w:type="dxa" w:w="136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Танылған талаптар сомасы (теңге)</w:t>
            </w:r>
          </w:p>
        </w:tc>
        <w:tc>
          <w:tcPr>
            <w:tcW w:type="dxa" w:w="1360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Танылмаған талаптар сомасы (теңге)</w:t>
            </w:r>
          </w:p>
        </w:tc>
        <w:tc>
          <w:tcPr>
            <w:tcW w:type="dxa" w:w="1247"/>
            <w:vAlign w:val="center"/>
            <w:shd w:fill="D9EAF7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13"/>
              </w:rPr>
              <w:t>Ескертпе</w:t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1.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Бірінші кезек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Өмірге немесе денсаулыққа келтірілген зиянды өтеу бойынша берешекті өндіріп алу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Алименттерді өндіріп алу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Бірінші кезек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2.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Екінші кезек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Салық берешегі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Кедендік төлемдер бойынша берешек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3)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Бюджетке төленетін міндетті төлемдер бойынша берешек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4)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Сот шешімі бойынша өндіріп алынатын бюджет төлемдері бойынша берешек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Екінші кезек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Үшінші кезек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Азаматтық-құқықтық және өзге де міндеттемелер бойынша кредиторлардың талаптары: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«Kaspi Bank» АҚ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971240001315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2 815 274,48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Қаржылық басқарушының 16.09.2026 ж. қорытындысы; № KZ82722C000027636891 шот; ЖСО Тулеуова Н.Н. атқарушылық іс жүргізуі туралы мәліметтер; берешектің туындаған күні қорытындыда жеке көрсетілмеген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2 815 274,48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Кепілсіз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«Home Credit Bank» АҚ ЕБ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930540000147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527 474,72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Қаржылық басқарушының 16.09.2026 ж. қорытындысы; 21.04.2022 ж. № 4201126792 шарт; ЖСО Тугузбаева Г.Х. атқарушылық іс жүргізуі туралы мәліметтер; берешектің туындаған күні: 21.04.2022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527 474,72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Кепілсіз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1) тармақша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Кепіл кредиторының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3)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Соттың мәмілені жарамсыз деп тану туралы шешім қабылдауы нәтижесінде туындаған талаптар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Үшінші кезек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4.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Төртінші кезек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Залалдарды өтеу жөніндегі кредиторлардың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Тұрақсыздық айыбын (айыппұлдарды, өсімпұлдарды) өндіріп алу жөніндегі кредиторлардың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Төртінші кезек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5.</w:t>
            </w:r>
          </w:p>
        </w:tc>
        <w:tc>
          <w:tcPr>
            <w:tcW w:type="dxa" w:w="209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Бесінші кезек</w:t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3515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  <w:shd w:fill="EDEDED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247"/>
            <w:vAlign w:val="center"/>
            <w:shd w:fill="EDEDED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1)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Берешекті қайта құрылымдау құралдарының бірін ұсыну жөніндегі міндетті орындамаған кредиторлардың талаптары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2)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Оларды ұсыну мерзімі өткеннен кейін мәлімделген талаптар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Бесінші кезек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Тізілім бойынша жиыны: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3 342 749,20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</w:rPr>
            </w:r>
            <w:r>
              <w:rPr>
                <w:rFonts w:ascii="Times New Roman" w:hAnsi="Times New Roman" w:eastAsia="Times New Roman"/>
                <w:b/>
                <w:sz w:val="13"/>
              </w:rPr>
            </w:r>
          </w:p>
        </w:tc>
      </w:tr>
      <w:t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6.</w:t>
            </w:r>
          </w:p>
        </w:tc>
        <w:tc>
          <w:tcPr>
            <w:tcW w:type="dxa" w:w="209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Тізілімнен шығарылған талаптар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3515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—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36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0,00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13"/>
              </w:rPr>
              <w:t>Жоқ</w:t>
            </w:r>
          </w:p>
        </w:tc>
      </w:tr>
    </w:tbl>
    <w:p>
      <w:pPr>
        <w:spacing w:before="100"/>
      </w:pPr>
      <w:r>
        <w:rPr>
          <w:rFonts w:ascii="Times New Roman" w:hAnsi="Times New Roman" w:eastAsia="Times New Roman"/>
          <w:b/>
          <w:sz w:val="18"/>
        </w:rPr>
        <w:t>Қаржылық басқарушы: __________________  Елдесова Самал Ергосаевна</w:t>
      </w:r>
    </w:p>
    <w:sectPr w:rsidR="00FC693F" w:rsidRPr="0006063C" w:rsidSect="00034616">
      <w:pgSz w:w="15840" w:h="12240" w:orient="landscape"/>
      <w:pgMar w:top="397" w:right="397" w:bottom="397" w:left="397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