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6CEDCB" w14:textId="7073C926" w:rsidR="00F13529" w:rsidRPr="00F13529" w:rsidRDefault="00707C6B" w:rsidP="00F13529">
      <w:pPr>
        <w:tabs>
          <w:tab w:val="left" w:pos="4592"/>
        </w:tabs>
        <w:spacing w:after="0"/>
        <w:ind w:firstLine="709"/>
        <w:jc w:val="center"/>
        <w:rPr>
          <w:rFonts w:ascii="Times New Roman" w:hAnsi="Times New Roman"/>
          <w:b/>
          <w:sz w:val="28"/>
          <w:szCs w:val="28"/>
          <w:lang w:val="kk-KZ"/>
        </w:rPr>
      </w:pPr>
      <w:bookmarkStart w:id="0" w:name="_GoBack"/>
      <w:bookmarkEnd w:id="0"/>
      <w:r>
        <w:rPr>
          <w:rFonts w:ascii="Times New Roman" w:hAnsi="Times New Roman"/>
          <w:b/>
          <w:sz w:val="28"/>
          <w:szCs w:val="28"/>
          <w:lang w:val="kk-KZ"/>
        </w:rPr>
        <w:t>Әлем</w:t>
      </w:r>
      <w:r w:rsidR="00C17172">
        <w:rPr>
          <w:rFonts w:ascii="Times New Roman" w:hAnsi="Times New Roman"/>
          <w:b/>
          <w:sz w:val="28"/>
          <w:szCs w:val="28"/>
          <w:lang w:val="kk-KZ"/>
        </w:rPr>
        <w:t xml:space="preserve"> </w:t>
      </w:r>
      <w:r w:rsidR="00F13529" w:rsidRPr="00F13529">
        <w:rPr>
          <w:rFonts w:ascii="Times New Roman" w:hAnsi="Times New Roman"/>
          <w:b/>
          <w:sz w:val="28"/>
          <w:szCs w:val="28"/>
          <w:lang w:val="kk-KZ"/>
        </w:rPr>
        <w:t>елдер</w:t>
      </w:r>
      <w:r>
        <w:rPr>
          <w:rFonts w:ascii="Times New Roman" w:hAnsi="Times New Roman"/>
          <w:b/>
          <w:sz w:val="28"/>
          <w:szCs w:val="28"/>
          <w:lang w:val="kk-KZ"/>
        </w:rPr>
        <w:t>ін</w:t>
      </w:r>
      <w:r w:rsidR="00F13529" w:rsidRPr="00F13529">
        <w:rPr>
          <w:rFonts w:ascii="Times New Roman" w:hAnsi="Times New Roman"/>
          <w:b/>
          <w:sz w:val="28"/>
          <w:szCs w:val="28"/>
          <w:lang w:val="kk-KZ"/>
        </w:rPr>
        <w:t>де зейнетақы жинақтары қалай қорғалады</w:t>
      </w:r>
      <w:r>
        <w:rPr>
          <w:rFonts w:ascii="Times New Roman" w:hAnsi="Times New Roman"/>
          <w:b/>
          <w:sz w:val="28"/>
          <w:szCs w:val="28"/>
          <w:lang w:val="kk-KZ"/>
        </w:rPr>
        <w:t>?</w:t>
      </w:r>
    </w:p>
    <w:p w14:paraId="07EB7897"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4BD216B5" w14:textId="20383FA5" w:rsidR="00F13529" w:rsidRPr="00F13529" w:rsidRDefault="00F13529" w:rsidP="00707C6B">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Халықаралық тәжірибе көрсеткендей, мемлекеттер зейнетақы жүйелерінің </w:t>
      </w:r>
      <w:r w:rsidR="00707C6B" w:rsidRPr="00F13529">
        <w:rPr>
          <w:rFonts w:ascii="Times New Roman" w:hAnsi="Times New Roman"/>
          <w:sz w:val="28"/>
          <w:szCs w:val="28"/>
          <w:lang w:val="kk-KZ"/>
        </w:rPr>
        <w:t xml:space="preserve">ұлттық </w:t>
      </w:r>
      <w:r w:rsidRPr="00F13529">
        <w:rPr>
          <w:rFonts w:ascii="Times New Roman" w:hAnsi="Times New Roman"/>
          <w:sz w:val="28"/>
          <w:szCs w:val="28"/>
          <w:lang w:val="kk-KZ"/>
        </w:rPr>
        <w:t>ерекшеліктеріне қарай зейнетақы жинақтарын қорғаудың</w:t>
      </w:r>
      <w:r w:rsidR="00707C6B">
        <w:rPr>
          <w:rFonts w:ascii="Times New Roman" w:hAnsi="Times New Roman"/>
          <w:sz w:val="28"/>
          <w:szCs w:val="28"/>
          <w:lang w:val="kk-KZ"/>
        </w:rPr>
        <w:t xml:space="preserve"> әртүрлі тетіктерін қолданады.</w:t>
      </w:r>
    </w:p>
    <w:p w14:paraId="55BDFAE4" w14:textId="287CBCA7"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Көптеген елдерде зейнетақы жүйелеріне қатысушылардың құқықтарын қорғау зейнетақы төлемдері бойынша міндеттемелердің орындалмау тәуекелдерін сақтандыру, зейнетақы қорлары мен басқарушы компаниялардың қызметін мемлекеттік қадағалау, сондай-ақ олардың қаржылық тұрақтылығы мен тәуекелдерді басқару жүйесіне қойылатын талаптарды белгілеу сияқты тетіктер арқылы қамтамасыз етіледі. Демек, негізгі басымдық тұрақты </w:t>
      </w:r>
      <w:r w:rsidRPr="00D4592D">
        <w:rPr>
          <w:rFonts w:ascii="Times New Roman" w:hAnsi="Times New Roman"/>
          <w:b/>
          <w:sz w:val="28"/>
          <w:szCs w:val="28"/>
          <w:lang w:val="kk-KZ"/>
        </w:rPr>
        <w:t xml:space="preserve">реттеу жүйесін қалыптастыруға, тиімді қадағалауды қамтамасыз етуге және </w:t>
      </w:r>
      <w:r w:rsidR="00D4592D" w:rsidRPr="00D4592D">
        <w:rPr>
          <w:rFonts w:ascii="Times New Roman" w:hAnsi="Times New Roman"/>
          <w:b/>
          <w:sz w:val="28"/>
          <w:szCs w:val="28"/>
          <w:lang w:val="kk-KZ"/>
        </w:rPr>
        <w:t xml:space="preserve">жауапкершілікті </w:t>
      </w:r>
      <w:r w:rsidRPr="00D4592D">
        <w:rPr>
          <w:rFonts w:ascii="Times New Roman" w:hAnsi="Times New Roman"/>
          <w:b/>
          <w:sz w:val="28"/>
          <w:szCs w:val="28"/>
          <w:lang w:val="kk-KZ"/>
        </w:rPr>
        <w:t>мемлекет, қорлар мен басқарушы компаниялар арасында бөлуге</w:t>
      </w:r>
      <w:r w:rsidRPr="00F13529">
        <w:rPr>
          <w:rFonts w:ascii="Times New Roman" w:hAnsi="Times New Roman"/>
          <w:sz w:val="28"/>
          <w:szCs w:val="28"/>
          <w:lang w:val="kk-KZ"/>
        </w:rPr>
        <w:t xml:space="preserve"> беріледі.</w:t>
      </w:r>
    </w:p>
    <w:p w14:paraId="0E495E69" w14:textId="700B4ADB"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4901">
        <w:rPr>
          <w:rFonts w:ascii="Times New Roman" w:hAnsi="Times New Roman"/>
          <w:b/>
          <w:sz w:val="28"/>
          <w:szCs w:val="28"/>
          <w:lang w:val="kk-KZ"/>
        </w:rPr>
        <w:t>АҚШ-та</w:t>
      </w:r>
      <w:r w:rsidRPr="00F13529">
        <w:rPr>
          <w:rFonts w:ascii="Times New Roman" w:hAnsi="Times New Roman"/>
          <w:sz w:val="28"/>
          <w:szCs w:val="28"/>
          <w:lang w:val="kk-KZ"/>
        </w:rPr>
        <w:t xml:space="preserve"> белгіленген төлемдер жүйесіне (Defined Benefits, DB) негізделген корпоративтік зейнетақы жоспарларын Pension Benefit Guaranty Corporation (PBGC)</w:t>
      </w:r>
      <w:r w:rsidR="00F14901">
        <w:rPr>
          <w:rStyle w:val="af7"/>
          <w:bCs/>
          <w:sz w:val="28"/>
          <w:szCs w:val="28"/>
        </w:rPr>
        <w:footnoteReference w:id="1"/>
      </w:r>
      <w:r w:rsidRPr="00F13529">
        <w:rPr>
          <w:rFonts w:ascii="Times New Roman" w:hAnsi="Times New Roman"/>
          <w:sz w:val="28"/>
          <w:szCs w:val="28"/>
          <w:lang w:val="kk-KZ"/>
        </w:rPr>
        <w:t xml:space="preserve"> федералдық сақтандыру жүйесі қорғайды. Бұл жүйе </w:t>
      </w:r>
      <w:r w:rsidR="002A13E2">
        <w:rPr>
          <w:rFonts w:ascii="Times New Roman" w:hAnsi="Times New Roman"/>
          <w:sz w:val="28"/>
          <w:szCs w:val="28"/>
          <w:lang w:val="kk-KZ"/>
        </w:rPr>
        <w:t xml:space="preserve">жұмыс берушінің </w:t>
      </w:r>
      <w:r w:rsidRPr="00F13529">
        <w:rPr>
          <w:rFonts w:ascii="Times New Roman" w:hAnsi="Times New Roman"/>
          <w:sz w:val="28"/>
          <w:szCs w:val="28"/>
          <w:lang w:val="kk-KZ"/>
        </w:rPr>
        <w:t xml:space="preserve">қызметкердің зейнетақы жинақтарын қалыптастыру бойынша өз міндеттемелерін орындауға қабілетсіз болған жағдайда, корпоративтік зейнетақы жоспары бойынша </w:t>
      </w:r>
      <w:r w:rsidR="002A13E2">
        <w:rPr>
          <w:rFonts w:ascii="Times New Roman" w:hAnsi="Times New Roman"/>
          <w:sz w:val="28"/>
          <w:szCs w:val="28"/>
          <w:lang w:val="kk-KZ"/>
        </w:rPr>
        <w:t>(</w:t>
      </w:r>
      <w:r w:rsidR="00F14901" w:rsidRPr="00F13529">
        <w:rPr>
          <w:rFonts w:ascii="Times New Roman" w:hAnsi="Times New Roman"/>
          <w:sz w:val="28"/>
          <w:szCs w:val="28"/>
          <w:lang w:val="kk-KZ"/>
        </w:rPr>
        <w:t>заңда белгіленген шектерде</w:t>
      </w:r>
      <w:r w:rsidR="002A13E2">
        <w:rPr>
          <w:rFonts w:ascii="Times New Roman" w:hAnsi="Times New Roman"/>
          <w:sz w:val="28"/>
          <w:szCs w:val="28"/>
          <w:lang w:val="kk-KZ"/>
        </w:rPr>
        <w:t>)</w:t>
      </w:r>
      <w:r w:rsidR="00F14901" w:rsidRPr="00F13529">
        <w:rPr>
          <w:rFonts w:ascii="Times New Roman" w:hAnsi="Times New Roman"/>
          <w:sz w:val="28"/>
          <w:szCs w:val="28"/>
          <w:lang w:val="kk-KZ"/>
        </w:rPr>
        <w:t xml:space="preserve"> </w:t>
      </w:r>
      <w:r w:rsidRPr="00F13529">
        <w:rPr>
          <w:rFonts w:ascii="Times New Roman" w:hAnsi="Times New Roman"/>
          <w:sz w:val="28"/>
          <w:szCs w:val="28"/>
          <w:lang w:val="kk-KZ"/>
        </w:rPr>
        <w:t>қызметкер алдындағы зейнетақы міндеттемелерінің орындалуын қамтамасыз етеді.</w:t>
      </w:r>
      <w:r w:rsidR="00F14901">
        <w:rPr>
          <w:rFonts w:ascii="Times New Roman" w:hAnsi="Times New Roman"/>
          <w:sz w:val="28"/>
          <w:szCs w:val="28"/>
          <w:lang w:val="kk-KZ"/>
        </w:rPr>
        <w:t xml:space="preserve"> </w:t>
      </w:r>
      <w:r w:rsidR="002A13E2">
        <w:rPr>
          <w:rFonts w:ascii="Times New Roman" w:hAnsi="Times New Roman"/>
          <w:sz w:val="28"/>
          <w:szCs w:val="28"/>
          <w:lang w:val="kk-KZ"/>
        </w:rPr>
        <w:t xml:space="preserve"> </w:t>
      </w:r>
    </w:p>
    <w:p w14:paraId="31B17DE6" w14:textId="08D164A0" w:rsidR="00F13529" w:rsidRPr="00F13529" w:rsidRDefault="00F13529" w:rsidP="00F13529">
      <w:pPr>
        <w:tabs>
          <w:tab w:val="left" w:pos="4592"/>
        </w:tabs>
        <w:spacing w:after="0"/>
        <w:ind w:firstLine="709"/>
        <w:jc w:val="both"/>
        <w:rPr>
          <w:rFonts w:ascii="Times New Roman" w:hAnsi="Times New Roman"/>
          <w:sz w:val="28"/>
          <w:szCs w:val="28"/>
          <w:lang w:val="kk-KZ"/>
        </w:rPr>
      </w:pPr>
      <w:r w:rsidRPr="00E865C9">
        <w:rPr>
          <w:rFonts w:ascii="Times New Roman" w:hAnsi="Times New Roman"/>
          <w:b/>
          <w:sz w:val="28"/>
          <w:szCs w:val="28"/>
          <w:lang w:val="kk-KZ"/>
        </w:rPr>
        <w:t>Ұлыбританияда</w:t>
      </w:r>
      <w:r w:rsidR="007246C6">
        <w:rPr>
          <w:rFonts w:ascii="Times New Roman" w:hAnsi="Times New Roman"/>
          <w:sz w:val="28"/>
          <w:szCs w:val="28"/>
          <w:lang w:val="kk-KZ"/>
        </w:rPr>
        <w:t xml:space="preserve"> мұндай</w:t>
      </w:r>
      <w:r w:rsidRPr="00F13529">
        <w:rPr>
          <w:rFonts w:ascii="Times New Roman" w:hAnsi="Times New Roman"/>
          <w:sz w:val="28"/>
          <w:szCs w:val="28"/>
          <w:lang w:val="kk-KZ"/>
        </w:rPr>
        <w:t xml:space="preserve"> функцияларды Pension Protection Fund (PPF)</w:t>
      </w:r>
      <w:r w:rsidR="00E865C9">
        <w:rPr>
          <w:rStyle w:val="af7"/>
          <w:bCs/>
          <w:sz w:val="28"/>
          <w:szCs w:val="28"/>
        </w:rPr>
        <w:footnoteReference w:id="2"/>
      </w:r>
      <w:r w:rsidRPr="00F13529">
        <w:rPr>
          <w:rFonts w:ascii="Times New Roman" w:hAnsi="Times New Roman"/>
          <w:sz w:val="28"/>
          <w:szCs w:val="28"/>
          <w:lang w:val="kk-KZ"/>
        </w:rPr>
        <w:t xml:space="preserve"> атқарады. Осыған ұқсас тетіктер </w:t>
      </w:r>
      <w:r w:rsidRPr="007246C6">
        <w:rPr>
          <w:rFonts w:ascii="Times New Roman" w:hAnsi="Times New Roman"/>
          <w:b/>
          <w:sz w:val="28"/>
          <w:szCs w:val="28"/>
          <w:lang w:val="kk-KZ"/>
        </w:rPr>
        <w:t>Германияда да</w:t>
      </w:r>
      <w:r w:rsidRPr="00F13529">
        <w:rPr>
          <w:rFonts w:ascii="Times New Roman" w:hAnsi="Times New Roman"/>
          <w:sz w:val="28"/>
          <w:szCs w:val="28"/>
          <w:lang w:val="kk-KZ"/>
        </w:rPr>
        <w:t xml:space="preserve"> қолданылады. Бұл ретте </w:t>
      </w:r>
      <w:r w:rsidR="007246C6">
        <w:rPr>
          <w:rFonts w:ascii="Times New Roman" w:hAnsi="Times New Roman"/>
          <w:sz w:val="28"/>
          <w:szCs w:val="28"/>
          <w:lang w:val="kk-KZ"/>
        </w:rPr>
        <w:t xml:space="preserve">осы тәрізді </w:t>
      </w:r>
      <w:r w:rsidRPr="00F13529">
        <w:rPr>
          <w:rFonts w:ascii="Times New Roman" w:hAnsi="Times New Roman"/>
          <w:sz w:val="28"/>
          <w:szCs w:val="28"/>
          <w:lang w:val="kk-KZ"/>
        </w:rPr>
        <w:t xml:space="preserve">сақтандыру жүйелері тек </w:t>
      </w:r>
      <w:r w:rsidRPr="007246C6">
        <w:rPr>
          <w:rFonts w:ascii="Times New Roman" w:hAnsi="Times New Roman"/>
          <w:b/>
          <w:sz w:val="28"/>
          <w:szCs w:val="28"/>
          <w:lang w:val="kk-KZ"/>
        </w:rPr>
        <w:t>белгіленген төлемдерге (Defined Benefits, DB) негізделген корпоративтік зейнетақы жоспарларына</w:t>
      </w:r>
      <w:r w:rsidRPr="00F13529">
        <w:rPr>
          <w:rFonts w:ascii="Times New Roman" w:hAnsi="Times New Roman"/>
          <w:sz w:val="28"/>
          <w:szCs w:val="28"/>
          <w:lang w:val="kk-KZ"/>
        </w:rPr>
        <w:t xml:space="preserve"> қолданылады және белгіленген жарналарға (Defined Contributions, DC) негізделген жинақтаушы зейнетақы жүйелеріне қолданылмайды.</w:t>
      </w:r>
    </w:p>
    <w:p w14:paraId="17A1887F" w14:textId="768CBDE8"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Кейбір елдерде зейнетақы жинақтарының </w:t>
      </w:r>
      <w:r w:rsidRPr="00292D1A">
        <w:rPr>
          <w:rFonts w:ascii="Times New Roman" w:hAnsi="Times New Roman"/>
          <w:b/>
          <w:sz w:val="28"/>
          <w:szCs w:val="28"/>
          <w:lang w:val="kk-KZ"/>
        </w:rPr>
        <w:t>ең төменгі кірістілігін</w:t>
      </w:r>
      <w:r w:rsidRPr="00F13529">
        <w:rPr>
          <w:rFonts w:ascii="Times New Roman" w:hAnsi="Times New Roman"/>
          <w:sz w:val="28"/>
          <w:szCs w:val="28"/>
          <w:lang w:val="kk-KZ"/>
        </w:rPr>
        <w:t xml:space="preserve"> қамтамасыз ету тетіктері көзделген. Олар абсолюттік номиналды мәнде </w:t>
      </w:r>
      <w:r w:rsidR="00292D1A">
        <w:rPr>
          <w:rFonts w:ascii="Times New Roman" w:hAnsi="Times New Roman"/>
          <w:sz w:val="28"/>
          <w:szCs w:val="28"/>
          <w:lang w:val="kk-KZ"/>
        </w:rPr>
        <w:t>де</w:t>
      </w:r>
      <w:r w:rsidRPr="00F13529">
        <w:rPr>
          <w:rFonts w:ascii="Times New Roman" w:hAnsi="Times New Roman"/>
          <w:sz w:val="28"/>
          <w:szCs w:val="28"/>
          <w:lang w:val="kk-KZ"/>
        </w:rPr>
        <w:t>(мысалы, Бельгияда, Швейцарияда, Малайзияда, Сингапурда), сондай-ақ салыстырмалы түрде, яғни белгілі бір бағдарлық көрсеткішпен салыстыру арқылы, мысалы, орташа кірістілікке қатысты (Латын Америкасы елдерінде) белгіленуі мүмкін.</w:t>
      </w:r>
      <w:r w:rsidR="00F03684">
        <w:rPr>
          <w:rFonts w:ascii="Times New Roman" w:hAnsi="Times New Roman"/>
          <w:sz w:val="28"/>
          <w:szCs w:val="28"/>
          <w:lang w:val="kk-KZ"/>
        </w:rPr>
        <w:t xml:space="preserve"> </w:t>
      </w:r>
      <w:r w:rsidRPr="00F03684">
        <w:rPr>
          <w:rFonts w:ascii="Times New Roman" w:hAnsi="Times New Roman"/>
          <w:b/>
          <w:sz w:val="28"/>
          <w:szCs w:val="28"/>
          <w:lang w:val="kk-KZ"/>
        </w:rPr>
        <w:t>Бельгия мен Швейцарияда</w:t>
      </w:r>
      <w:r w:rsidRPr="00F13529">
        <w:rPr>
          <w:rFonts w:ascii="Times New Roman" w:hAnsi="Times New Roman"/>
          <w:sz w:val="28"/>
          <w:szCs w:val="28"/>
          <w:lang w:val="kk-KZ"/>
        </w:rPr>
        <w:t xml:space="preserve"> міндетті кәсіптік зейнетақы қорларындағы кірістіліктің ең төменгі номиналды мөлшерлемесі </w:t>
      </w:r>
      <w:r w:rsidR="00F03684">
        <w:rPr>
          <w:rFonts w:ascii="Times New Roman" w:hAnsi="Times New Roman"/>
          <w:sz w:val="28"/>
          <w:szCs w:val="28"/>
          <w:lang w:val="kk-KZ"/>
        </w:rPr>
        <w:t xml:space="preserve">заңнамамен </w:t>
      </w:r>
      <w:r w:rsidRPr="00F13529">
        <w:rPr>
          <w:rFonts w:ascii="Times New Roman" w:hAnsi="Times New Roman"/>
          <w:sz w:val="28"/>
          <w:szCs w:val="28"/>
          <w:lang w:val="kk-KZ"/>
        </w:rPr>
        <w:t>бекітілген. Ол жұмыс берушінің өз қызметкерінің зейнетақы жоспары бойынша міндеттемелерін есептеу кезінде пайдаланылады.</w:t>
      </w:r>
    </w:p>
    <w:p w14:paraId="2AFE2B2F"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73CB62A4" w14:textId="70862E69" w:rsidR="00F13529" w:rsidRPr="00F13529" w:rsidRDefault="00F13529" w:rsidP="00F13529">
      <w:pPr>
        <w:tabs>
          <w:tab w:val="left" w:pos="4592"/>
        </w:tabs>
        <w:spacing w:after="0"/>
        <w:ind w:firstLine="709"/>
        <w:jc w:val="both"/>
        <w:rPr>
          <w:rFonts w:ascii="Times New Roman" w:hAnsi="Times New Roman"/>
          <w:sz w:val="28"/>
          <w:szCs w:val="28"/>
          <w:lang w:val="kk-KZ"/>
        </w:rPr>
      </w:pPr>
      <w:r w:rsidRPr="00330D59">
        <w:rPr>
          <w:rFonts w:ascii="Times New Roman" w:hAnsi="Times New Roman"/>
          <w:b/>
          <w:sz w:val="28"/>
          <w:szCs w:val="28"/>
          <w:lang w:val="kk-KZ"/>
        </w:rPr>
        <w:t>Латын Америкасының бірқатар елдерінде</w:t>
      </w:r>
      <w:r w:rsidRPr="00F13529">
        <w:rPr>
          <w:rFonts w:ascii="Times New Roman" w:hAnsi="Times New Roman"/>
          <w:sz w:val="28"/>
          <w:szCs w:val="28"/>
          <w:lang w:val="kk-KZ"/>
        </w:rPr>
        <w:t xml:space="preserve"> (Чили, Колумбия, Сальвадор) ең төменгі кірістілік зейнетақы қорларының тиісті түрлері арасындағы орташа </w:t>
      </w:r>
      <w:r w:rsidRPr="00F13529">
        <w:rPr>
          <w:rFonts w:ascii="Times New Roman" w:hAnsi="Times New Roman"/>
          <w:sz w:val="28"/>
          <w:szCs w:val="28"/>
          <w:lang w:val="kk-KZ"/>
        </w:rPr>
        <w:lastRenderedPageBreak/>
        <w:t>кірістілікке қатысты айқындалады. Егер зейнетақы қорын басқарушы (Administradora de Fondos de Pensiones, AFP) ең төменгі кірістілікті қамтамасыз ет</w:t>
      </w:r>
      <w:r w:rsidR="00330D59">
        <w:rPr>
          <w:rFonts w:ascii="Times New Roman" w:hAnsi="Times New Roman"/>
          <w:sz w:val="28"/>
          <w:szCs w:val="28"/>
          <w:lang w:val="kk-KZ"/>
        </w:rPr>
        <w:t>е алмаса</w:t>
      </w:r>
      <w:r w:rsidRPr="00F13529">
        <w:rPr>
          <w:rFonts w:ascii="Times New Roman" w:hAnsi="Times New Roman"/>
          <w:sz w:val="28"/>
          <w:szCs w:val="28"/>
          <w:lang w:val="kk-KZ"/>
        </w:rPr>
        <w:t>, айырма қалыптастырылған резервтер (кепілдік резерві) есебінен өтеледі.</w:t>
      </w:r>
    </w:p>
    <w:p w14:paraId="3C793A4C" w14:textId="5E3B44F5" w:rsidR="00F13529" w:rsidRPr="00F13529" w:rsidRDefault="00F13529" w:rsidP="00F13529">
      <w:pPr>
        <w:tabs>
          <w:tab w:val="left" w:pos="4592"/>
        </w:tabs>
        <w:spacing w:after="0"/>
        <w:ind w:firstLine="709"/>
        <w:jc w:val="both"/>
        <w:rPr>
          <w:rFonts w:ascii="Times New Roman" w:hAnsi="Times New Roman"/>
          <w:sz w:val="28"/>
          <w:szCs w:val="28"/>
          <w:lang w:val="kk-KZ"/>
        </w:rPr>
      </w:pPr>
      <w:r w:rsidRPr="001E0043">
        <w:rPr>
          <w:rFonts w:ascii="Times New Roman" w:hAnsi="Times New Roman"/>
          <w:b/>
          <w:sz w:val="28"/>
          <w:szCs w:val="28"/>
          <w:lang w:val="kk-KZ"/>
        </w:rPr>
        <w:t>Азияның бірқатар елдерінде де</w:t>
      </w:r>
      <w:r w:rsidRPr="00F13529">
        <w:rPr>
          <w:rFonts w:ascii="Times New Roman" w:hAnsi="Times New Roman"/>
          <w:sz w:val="28"/>
          <w:szCs w:val="28"/>
          <w:lang w:val="kk-KZ"/>
        </w:rPr>
        <w:t xml:space="preserve"> зейнетақы жинақтарының ең төменгі кірістілігіне қатысты талаптар қолданылады. Малайзияда қызметкерлердің жинақтаушы қоры (Employees Pension Fund, EPF) зейнетақы жинақтарының жылдық номиналды кірістілігіне кемінде 2,5% мөлшерінде кепілдік береді. Сингапурда Орталық жинақтаушы қор (Central Provident Fund, CPF) жыл</w:t>
      </w:r>
      <w:r w:rsidR="001E0043">
        <w:rPr>
          <w:rFonts w:ascii="Times New Roman" w:hAnsi="Times New Roman"/>
          <w:sz w:val="28"/>
          <w:szCs w:val="28"/>
          <w:lang w:val="kk-KZ"/>
        </w:rPr>
        <w:t>ына</w:t>
      </w:r>
      <w:r w:rsidRPr="00F13529">
        <w:rPr>
          <w:rFonts w:ascii="Times New Roman" w:hAnsi="Times New Roman"/>
          <w:sz w:val="28"/>
          <w:szCs w:val="28"/>
          <w:lang w:val="kk-KZ"/>
        </w:rPr>
        <w:t xml:space="preserve"> 2,5%-дан 4%-ға дейінгі ең төменгі номиналды кірістілікті </w:t>
      </w:r>
      <w:r w:rsidR="001E0043">
        <w:rPr>
          <w:rFonts w:ascii="Times New Roman" w:hAnsi="Times New Roman"/>
          <w:sz w:val="28"/>
          <w:szCs w:val="28"/>
          <w:lang w:val="kk-KZ"/>
        </w:rPr>
        <w:t>(</w:t>
      </w:r>
      <w:r w:rsidR="001E0043" w:rsidRPr="00F13529">
        <w:rPr>
          <w:rFonts w:ascii="Times New Roman" w:hAnsi="Times New Roman"/>
          <w:sz w:val="28"/>
          <w:szCs w:val="28"/>
          <w:lang w:val="kk-KZ"/>
        </w:rPr>
        <w:t>шоттың түріне қарай</w:t>
      </w:r>
      <w:r w:rsidR="001E0043">
        <w:rPr>
          <w:rFonts w:ascii="Times New Roman" w:hAnsi="Times New Roman"/>
          <w:sz w:val="28"/>
          <w:szCs w:val="28"/>
          <w:lang w:val="kk-KZ"/>
        </w:rPr>
        <w:t>)</w:t>
      </w:r>
      <w:r w:rsidR="001E0043" w:rsidRPr="00F13529">
        <w:rPr>
          <w:rFonts w:ascii="Times New Roman" w:hAnsi="Times New Roman"/>
          <w:sz w:val="28"/>
          <w:szCs w:val="28"/>
          <w:lang w:val="kk-KZ"/>
        </w:rPr>
        <w:t xml:space="preserve"> </w:t>
      </w:r>
      <w:r w:rsidRPr="00F13529">
        <w:rPr>
          <w:rFonts w:ascii="Times New Roman" w:hAnsi="Times New Roman"/>
          <w:sz w:val="28"/>
          <w:szCs w:val="28"/>
          <w:lang w:val="kk-KZ"/>
        </w:rPr>
        <w:t>қамтамасыз етеді.</w:t>
      </w:r>
    </w:p>
    <w:p w14:paraId="4B6572AF" w14:textId="24B88544" w:rsidR="00F13529" w:rsidRPr="00F13529" w:rsidRDefault="00F13529" w:rsidP="00F13529">
      <w:pPr>
        <w:tabs>
          <w:tab w:val="left" w:pos="4592"/>
        </w:tabs>
        <w:spacing w:after="0"/>
        <w:ind w:firstLine="709"/>
        <w:jc w:val="both"/>
        <w:rPr>
          <w:rFonts w:ascii="Times New Roman" w:hAnsi="Times New Roman"/>
          <w:sz w:val="28"/>
          <w:szCs w:val="28"/>
          <w:lang w:val="kk-KZ"/>
        </w:rPr>
      </w:pPr>
      <w:r w:rsidRPr="00712DB3">
        <w:rPr>
          <w:rFonts w:ascii="Times New Roman" w:hAnsi="Times New Roman"/>
          <w:b/>
          <w:sz w:val="28"/>
          <w:szCs w:val="28"/>
          <w:lang w:val="kk-KZ"/>
        </w:rPr>
        <w:t>Э</w:t>
      </w:r>
      <w:r w:rsidR="00712DB3" w:rsidRPr="00712DB3">
        <w:rPr>
          <w:rFonts w:ascii="Times New Roman" w:hAnsi="Times New Roman"/>
          <w:b/>
          <w:sz w:val="28"/>
          <w:szCs w:val="28"/>
          <w:lang w:val="kk-KZ"/>
        </w:rPr>
        <w:t>кономикалық ынтымақтастық және даму ұйымын</w:t>
      </w:r>
      <w:r w:rsidRPr="00712DB3">
        <w:rPr>
          <w:rFonts w:ascii="Times New Roman" w:hAnsi="Times New Roman"/>
          <w:b/>
          <w:sz w:val="28"/>
          <w:szCs w:val="28"/>
          <w:lang w:val="kk-KZ"/>
        </w:rPr>
        <w:t>а</w:t>
      </w:r>
      <w:r w:rsidR="00712DB3">
        <w:rPr>
          <w:rFonts w:ascii="Times New Roman" w:hAnsi="Times New Roman"/>
          <w:b/>
          <w:sz w:val="28"/>
          <w:szCs w:val="28"/>
          <w:lang w:val="kk-KZ"/>
        </w:rPr>
        <w:t xml:space="preserve"> (ЭЫДҰ)</w:t>
      </w:r>
      <w:r w:rsidRPr="00712DB3">
        <w:rPr>
          <w:rFonts w:ascii="Times New Roman" w:hAnsi="Times New Roman"/>
          <w:b/>
          <w:sz w:val="28"/>
          <w:szCs w:val="28"/>
          <w:lang w:val="kk-KZ"/>
        </w:rPr>
        <w:t xml:space="preserve"> мүше елдердің іс жүзінде барлығында</w:t>
      </w:r>
      <w:r w:rsidRPr="00F13529">
        <w:rPr>
          <w:rFonts w:ascii="Times New Roman" w:hAnsi="Times New Roman"/>
          <w:sz w:val="28"/>
          <w:szCs w:val="28"/>
          <w:lang w:val="kk-KZ"/>
        </w:rPr>
        <w:t xml:space="preserve"> зейнетақы қорлары мен басқарушы компаниялардың қызметі мемлекет тарапынан тәуекелге бағдарланған қадағалауға алынып, капиталдың жеткіліктілігіне, резервтерді қалыптастыруға, тәуекелдерді басқару жүйесіне және клиенттердің активтерін инвестициялық басқарудың кәсіби стандарттарын сақт</w:t>
      </w:r>
      <w:r w:rsidR="00712DB3">
        <w:rPr>
          <w:rFonts w:ascii="Times New Roman" w:hAnsi="Times New Roman"/>
          <w:sz w:val="28"/>
          <w:szCs w:val="28"/>
          <w:lang w:val="kk-KZ"/>
        </w:rPr>
        <w:t>ауға қатысты қатаң талаптар қойылады</w:t>
      </w:r>
      <w:r w:rsidRPr="00F13529">
        <w:rPr>
          <w:rFonts w:ascii="Times New Roman" w:hAnsi="Times New Roman"/>
          <w:sz w:val="28"/>
          <w:szCs w:val="28"/>
          <w:lang w:val="kk-KZ"/>
        </w:rPr>
        <w:t>.</w:t>
      </w:r>
    </w:p>
    <w:p w14:paraId="6BB77441" w14:textId="2ACF1B94"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Осылайша, жинақтаушы зейнетақы жүйелері дамыған сайын негізгі басымдық тиімді реттеуге, тәуекелге бағдарланған қадағалауға, </w:t>
      </w:r>
      <w:r w:rsidR="00955CCA">
        <w:rPr>
          <w:rFonts w:ascii="Times New Roman" w:hAnsi="Times New Roman"/>
          <w:sz w:val="28"/>
          <w:szCs w:val="28"/>
          <w:lang w:val="kk-KZ"/>
        </w:rPr>
        <w:t xml:space="preserve">сондай-ақ </w:t>
      </w:r>
      <w:r w:rsidRPr="00F13529">
        <w:rPr>
          <w:rFonts w:ascii="Times New Roman" w:hAnsi="Times New Roman"/>
          <w:sz w:val="28"/>
          <w:szCs w:val="28"/>
          <w:lang w:val="kk-KZ"/>
        </w:rPr>
        <w:t>салымшылардың құқықтары мен инвестициялық мүмкіндіктерін кеңейтуге қарай ауысып келеді.</w:t>
      </w:r>
      <w:r w:rsidR="00955CCA" w:rsidRPr="00955CCA">
        <w:rPr>
          <w:lang w:val="kk-KZ"/>
        </w:rPr>
        <w:t xml:space="preserve"> </w:t>
      </w:r>
      <w:r w:rsidR="00955CCA">
        <w:rPr>
          <w:rFonts w:ascii="Times New Roman" w:hAnsi="Times New Roman"/>
          <w:sz w:val="28"/>
          <w:szCs w:val="28"/>
          <w:lang w:val="kk-KZ"/>
        </w:rPr>
        <w:t xml:space="preserve"> </w:t>
      </w:r>
    </w:p>
    <w:p w14:paraId="50874018" w14:textId="77777777" w:rsidR="00955CCA" w:rsidRDefault="00955CCA" w:rsidP="00F13529">
      <w:pPr>
        <w:tabs>
          <w:tab w:val="left" w:pos="4592"/>
        </w:tabs>
        <w:spacing w:after="0"/>
        <w:ind w:firstLine="709"/>
        <w:jc w:val="both"/>
        <w:rPr>
          <w:rFonts w:ascii="Times New Roman" w:hAnsi="Times New Roman"/>
          <w:sz w:val="28"/>
          <w:szCs w:val="28"/>
          <w:lang w:val="kk-KZ"/>
        </w:rPr>
      </w:pPr>
    </w:p>
    <w:p w14:paraId="5FBB1CCF" w14:textId="6661C9CA"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Қазақстанның зейнетақы жүйесі де осы бағытта дамып келеді. Еске сала кетейік, заңнамалық өзгерістер азаматтардың өздерінің зейнетақы жинақтарын басқару мүмкіндіктерін кеңейтуді көздейді. Салымшы әртүрлі инвестициялық стратегиялар мен портфельдерді ұсынатын бір немесе бірнеше басқарушы компанияны өз бетінше таңдап, өзінің жинақтарының 100%-ына дейінгі бөлігін олардың сенімгерлік басқаруына бере алады.</w:t>
      </w:r>
    </w:p>
    <w:p w14:paraId="327EA456" w14:textId="50188462" w:rsid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Инвестициялық мүмкіндіктердің кеңеюі және зейнетақымен қамсыздандыру деңгейін арттыру шараларының іске асырылуы</w:t>
      </w:r>
      <w:r w:rsidR="00955CCA">
        <w:rPr>
          <w:rFonts w:ascii="Times New Roman" w:hAnsi="Times New Roman"/>
          <w:sz w:val="28"/>
          <w:szCs w:val="28"/>
          <w:lang w:val="kk-KZ"/>
        </w:rPr>
        <w:t xml:space="preserve">мен бірге </w:t>
      </w:r>
      <w:r w:rsidRPr="00F13529">
        <w:rPr>
          <w:rFonts w:ascii="Times New Roman" w:hAnsi="Times New Roman"/>
          <w:sz w:val="28"/>
          <w:szCs w:val="28"/>
          <w:lang w:val="kk-KZ"/>
        </w:rPr>
        <w:t xml:space="preserve">зейнетақы жинақтарының сақталуын қамтамасыз ету тәсілдері де өзгеруде. </w:t>
      </w:r>
      <w:r w:rsidR="00955CCA" w:rsidRPr="00955CCA">
        <w:rPr>
          <w:rFonts w:ascii="Times New Roman" w:hAnsi="Times New Roman"/>
          <w:sz w:val="28"/>
          <w:szCs w:val="28"/>
          <w:lang w:val="kk-KZ"/>
        </w:rPr>
        <w:t>2027 жылғы 1 қаңтардан бастап мемлекеттің кепілдігі БЖЗҚ-дағы міндетті зейнетақы жарналары мен міндетті кәсіптік зейнетақы жарналарының нақты енгізілген жарналар мөлшерінде сақталуын қамтамасыз етуді көздейді</w:t>
      </w:r>
      <w:r w:rsidRPr="00F13529">
        <w:rPr>
          <w:rFonts w:ascii="Times New Roman" w:hAnsi="Times New Roman"/>
          <w:sz w:val="28"/>
          <w:szCs w:val="28"/>
          <w:lang w:val="kk-KZ"/>
        </w:rPr>
        <w:t xml:space="preserve">. Бұл ретте мемлекеттің негізгі міндеттемелері </w:t>
      </w:r>
      <w:r w:rsidRPr="00955CCA">
        <w:rPr>
          <w:rFonts w:ascii="Times New Roman" w:hAnsi="Times New Roman"/>
          <w:b/>
          <w:sz w:val="28"/>
          <w:szCs w:val="28"/>
          <w:lang w:val="kk-KZ"/>
        </w:rPr>
        <w:t>зейнетақының мемлекеттік құрамдас бөлігінің</w:t>
      </w:r>
      <w:r w:rsidRPr="00F13529">
        <w:rPr>
          <w:rFonts w:ascii="Times New Roman" w:hAnsi="Times New Roman"/>
          <w:sz w:val="28"/>
          <w:szCs w:val="28"/>
          <w:lang w:val="kk-KZ"/>
        </w:rPr>
        <w:t xml:space="preserve"> (базалық және ынтымақты зейнетақылардың) жеткіліктілігін сақтауға шоғырландырылады.</w:t>
      </w:r>
    </w:p>
    <w:p w14:paraId="579B86A8" w14:textId="77777777" w:rsidR="00955CCA" w:rsidRPr="00F13529" w:rsidRDefault="00955CCA" w:rsidP="00F13529">
      <w:pPr>
        <w:tabs>
          <w:tab w:val="left" w:pos="4592"/>
        </w:tabs>
        <w:spacing w:after="0"/>
        <w:ind w:firstLine="709"/>
        <w:jc w:val="both"/>
        <w:rPr>
          <w:rFonts w:ascii="Times New Roman" w:hAnsi="Times New Roman"/>
          <w:sz w:val="28"/>
          <w:szCs w:val="28"/>
          <w:lang w:val="kk-KZ"/>
        </w:rPr>
      </w:pPr>
    </w:p>
    <w:p w14:paraId="29918E9A" w14:textId="77777777" w:rsidR="00955CCA" w:rsidRPr="00955CCA" w:rsidRDefault="00955CCA" w:rsidP="00955CCA">
      <w:pPr>
        <w:spacing w:after="0" w:line="240" w:lineRule="auto"/>
        <w:jc w:val="both"/>
        <w:rPr>
          <w:rFonts w:ascii="Times New Roman" w:hAnsi="Times New Roman"/>
          <w:color w:val="000000"/>
          <w:sz w:val="20"/>
          <w:szCs w:val="20"/>
          <w:lang w:val="kk-KZ"/>
        </w:rPr>
      </w:pPr>
      <w:r w:rsidRPr="00955CCA">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955CCA">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w:t>
      </w:r>
      <w:r w:rsidRPr="00955CCA">
        <w:rPr>
          <w:rFonts w:ascii="Times New Roman" w:hAnsi="Times New Roman"/>
          <w:i/>
          <w:sz w:val="20"/>
          <w:szCs w:val="20"/>
          <w:lang w:val="kk-KZ" w:eastAsia="ru-RU"/>
        </w:rPr>
        <w:lastRenderedPageBreak/>
        <w:t xml:space="preserve">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955CCA">
          <w:rPr>
            <w:rFonts w:ascii="Times New Roman" w:hAnsi="Times New Roman"/>
            <w:i/>
            <w:color w:val="001CAC"/>
            <w:sz w:val="20"/>
            <w:szCs w:val="20"/>
            <w:u w:val="single"/>
            <w:lang w:val="kk-KZ" w:eastAsia="ru-RU" w:bidi="hi-IN"/>
          </w:rPr>
          <w:t>www.enpf.kz</w:t>
        </w:r>
      </w:hyperlink>
      <w:r w:rsidRPr="00955CCA">
        <w:rPr>
          <w:rFonts w:ascii="Times New Roman" w:hAnsi="Times New Roman"/>
          <w:i/>
          <w:color w:val="000000"/>
          <w:sz w:val="20"/>
          <w:szCs w:val="20"/>
          <w:lang w:val="kk-KZ" w:eastAsia="ru-RU" w:bidi="hi-IN"/>
        </w:rPr>
        <w:t xml:space="preserve"> сайтында).</w:t>
      </w:r>
      <w:r w:rsidRPr="00955CCA">
        <w:rPr>
          <w:rFonts w:ascii="Times New Roman" w:hAnsi="Times New Roman"/>
          <w:color w:val="000000"/>
          <w:sz w:val="20"/>
          <w:szCs w:val="20"/>
          <w:lang w:val="kk-KZ"/>
        </w:rPr>
        <w:t xml:space="preserve"> </w:t>
      </w:r>
    </w:p>
    <w:p w14:paraId="3F733C8D" w14:textId="77777777" w:rsidR="00F13529" w:rsidRPr="00F13529" w:rsidRDefault="00F13529" w:rsidP="00F13529">
      <w:pPr>
        <w:tabs>
          <w:tab w:val="left" w:pos="4592"/>
        </w:tabs>
        <w:jc w:val="both"/>
        <w:rPr>
          <w:rFonts w:ascii="Times New Roman" w:hAnsi="Times New Roman"/>
          <w:sz w:val="24"/>
          <w:szCs w:val="24"/>
          <w:lang w:val="kk-KZ"/>
        </w:rPr>
      </w:pPr>
    </w:p>
    <w:p w14:paraId="73676173" w14:textId="77777777" w:rsidR="00F13529" w:rsidRPr="00F13529" w:rsidRDefault="00F13529" w:rsidP="00F13529">
      <w:pPr>
        <w:tabs>
          <w:tab w:val="left" w:pos="4592"/>
        </w:tabs>
        <w:jc w:val="both"/>
        <w:rPr>
          <w:rFonts w:ascii="Times New Roman" w:hAnsi="Times New Roman"/>
          <w:sz w:val="24"/>
          <w:szCs w:val="24"/>
          <w:lang w:val="kk-KZ"/>
        </w:rPr>
      </w:pPr>
    </w:p>
    <w:sectPr w:rsidR="00F13529" w:rsidRPr="00F1352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4CD74" w14:textId="77777777" w:rsidR="007F50E3" w:rsidRDefault="007F50E3" w:rsidP="005E4B51">
      <w:pPr>
        <w:spacing w:after="0" w:line="240" w:lineRule="auto"/>
      </w:pPr>
      <w:r>
        <w:separator/>
      </w:r>
    </w:p>
  </w:endnote>
  <w:endnote w:type="continuationSeparator" w:id="0">
    <w:p w14:paraId="2E45E589" w14:textId="77777777" w:rsidR="007F50E3" w:rsidRDefault="007F50E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3B0E" w14:textId="25488A63" w:rsidR="00464AE8" w:rsidRPr="00F13529" w:rsidRDefault="00F135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5934"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8319C" w14:textId="77777777" w:rsidR="007F50E3" w:rsidRDefault="007F50E3" w:rsidP="005E4B51">
      <w:pPr>
        <w:spacing w:after="0" w:line="240" w:lineRule="auto"/>
      </w:pPr>
      <w:r>
        <w:separator/>
      </w:r>
    </w:p>
  </w:footnote>
  <w:footnote w:type="continuationSeparator" w:id="0">
    <w:p w14:paraId="17C3871D" w14:textId="77777777" w:rsidR="007F50E3" w:rsidRDefault="007F50E3" w:rsidP="005E4B51">
      <w:pPr>
        <w:spacing w:after="0" w:line="240" w:lineRule="auto"/>
      </w:pPr>
      <w:r>
        <w:continuationSeparator/>
      </w:r>
    </w:p>
  </w:footnote>
  <w:footnote w:id="1">
    <w:p w14:paraId="623CBB50" w14:textId="77777777" w:rsidR="00F14901" w:rsidRPr="00AB38F9" w:rsidRDefault="00F14901" w:rsidP="00F14901">
      <w:pPr>
        <w:pStyle w:val="af5"/>
        <w:rPr>
          <w:rFonts w:ascii="Times New Roman" w:hAnsi="Times New Roman" w:cs="Times New Roman"/>
          <w:lang w:val="kk-KZ"/>
        </w:rPr>
      </w:pPr>
      <w:r>
        <w:rPr>
          <w:rStyle w:val="af7"/>
        </w:rPr>
        <w:footnoteRef/>
      </w:r>
      <w:r w:rsidRPr="00E95DE5">
        <w:rPr>
          <w:rFonts w:ascii="Times New Roman" w:hAnsi="Times New Roman" w:cs="Times New Roman"/>
          <w:lang w:val="en-US"/>
        </w:rPr>
        <w:t xml:space="preserve"> </w:t>
      </w:r>
      <w:hyperlink r:id="rId1" w:history="1">
        <w:r w:rsidRPr="00E95DE5">
          <w:rPr>
            <w:rStyle w:val="a7"/>
            <w:rFonts w:ascii="Times New Roman" w:hAnsi="Times New Roman" w:cs="Times New Roman"/>
            <w:lang w:val="en-US"/>
          </w:rPr>
          <w:t>Who we are | Pension Benefit Guaranty Corporation</w:t>
        </w:r>
      </w:hyperlink>
    </w:p>
  </w:footnote>
  <w:footnote w:id="2">
    <w:p w14:paraId="4256DAA6" w14:textId="77777777" w:rsidR="00E865C9" w:rsidRPr="00626522" w:rsidRDefault="00E865C9" w:rsidP="00E865C9">
      <w:pPr>
        <w:pStyle w:val="af5"/>
        <w:rPr>
          <w:rFonts w:asciiTheme="minorHAnsi" w:hAnsiTheme="minorHAnsi" w:cstheme="minorBidi"/>
          <w:lang w:val="kk-KZ"/>
        </w:rPr>
      </w:pPr>
      <w:r>
        <w:rPr>
          <w:rStyle w:val="af7"/>
        </w:rPr>
        <w:footnoteRef/>
      </w:r>
      <w:r w:rsidRPr="00626522">
        <w:rPr>
          <w:lang w:val="kk-KZ"/>
        </w:rPr>
        <w:t xml:space="preserve"> </w:t>
      </w:r>
      <w:r w:rsidR="007F50E3">
        <w:fldChar w:fldCharType="begin"/>
      </w:r>
      <w:r w:rsidR="007F50E3" w:rsidRPr="00CF7019">
        <w:rPr>
          <w:lang w:val="kk-KZ"/>
        </w:rPr>
        <w:instrText xml:space="preserve"> HYPERLINK "https://www.ppf.co.uk/?utm" </w:instrText>
      </w:r>
      <w:r w:rsidR="007F50E3">
        <w:fldChar w:fldCharType="separate"/>
      </w:r>
      <w:r w:rsidRPr="00626522">
        <w:rPr>
          <w:rStyle w:val="a7"/>
          <w:rFonts w:ascii="Times New Roman" w:hAnsi="Times New Roman" w:cs="Times New Roman"/>
          <w:lang w:val="kk-KZ"/>
        </w:rPr>
        <w:t>https://www.ppf.co.uk/?utm</w:t>
      </w:r>
      <w:r w:rsidR="007F50E3">
        <w:rPr>
          <w:rStyle w:val="a7"/>
          <w:rFonts w:ascii="Times New Roman" w:hAnsi="Times New Roman" w:cs="Times New Roman"/>
          <w:lang w:val="kk-KZ"/>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46260" w14:textId="27385BF7"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71AAC4B7" wp14:editId="3F499704">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F135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AEED13E" w14:textId="6D380221" w:rsidR="00464AE8" w:rsidRPr="00626522" w:rsidRDefault="00F135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62652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62652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626522">
      <w:rPr>
        <w:rFonts w:ascii="Times New Roman" w:hAnsi="Times New Roman"/>
        <w:sz w:val="24"/>
        <w:szCs w:val="24"/>
        <w:lang w:val="en-US" w:eastAsia="ru-RU"/>
      </w:rPr>
      <w:t xml:space="preserve"> </w:t>
    </w:r>
  </w:p>
  <w:p w14:paraId="36DE259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3550B9E"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05335C15" wp14:editId="1E604D20">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2F171"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63496"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F7B80A4" wp14:editId="7003005F">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6DAC133D" w14:textId="77777777" w:rsidR="005E4B51" w:rsidRPr="0062652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2652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2652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62652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62652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626522">
      <w:rPr>
        <w:rFonts w:ascii="Times New Roman" w:hAnsi="Times New Roman"/>
        <w:sz w:val="24"/>
        <w:szCs w:val="24"/>
        <w:lang w:val="en-US" w:eastAsia="ru-RU"/>
      </w:rPr>
      <w:t xml:space="preserve"> </w:t>
    </w:r>
  </w:p>
  <w:p w14:paraId="7D6B0690"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DE7C8D0"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3E3232D3" wp14:editId="26D49B4D">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64D7A"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4A95E9E"/>
    <w:multiLevelType w:val="hybridMultilevel"/>
    <w:tmpl w:val="FDC89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916C96"/>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C07B80"/>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5"/>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35C"/>
    <w:rsid w:val="00002F75"/>
    <w:rsid w:val="00003367"/>
    <w:rsid w:val="000044B0"/>
    <w:rsid w:val="0000736B"/>
    <w:rsid w:val="000118C0"/>
    <w:rsid w:val="00014930"/>
    <w:rsid w:val="00015574"/>
    <w:rsid w:val="00015596"/>
    <w:rsid w:val="000161E3"/>
    <w:rsid w:val="00016FE6"/>
    <w:rsid w:val="00017497"/>
    <w:rsid w:val="0001782F"/>
    <w:rsid w:val="0002072B"/>
    <w:rsid w:val="00023E3E"/>
    <w:rsid w:val="00023FE7"/>
    <w:rsid w:val="0002472B"/>
    <w:rsid w:val="00024F4E"/>
    <w:rsid w:val="00025274"/>
    <w:rsid w:val="00025D81"/>
    <w:rsid w:val="00026E1F"/>
    <w:rsid w:val="00026ED6"/>
    <w:rsid w:val="00030FE0"/>
    <w:rsid w:val="000318B6"/>
    <w:rsid w:val="000325CB"/>
    <w:rsid w:val="00032A1C"/>
    <w:rsid w:val="00035A66"/>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2A3B"/>
    <w:rsid w:val="00074229"/>
    <w:rsid w:val="00074864"/>
    <w:rsid w:val="000777BA"/>
    <w:rsid w:val="00080D6A"/>
    <w:rsid w:val="00080EB0"/>
    <w:rsid w:val="000820E4"/>
    <w:rsid w:val="00082D7C"/>
    <w:rsid w:val="00083E59"/>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5A75"/>
    <w:rsid w:val="000A7202"/>
    <w:rsid w:val="000B0C17"/>
    <w:rsid w:val="000B10F5"/>
    <w:rsid w:val="000B129D"/>
    <w:rsid w:val="000B16B6"/>
    <w:rsid w:val="000B3CC2"/>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6CCC"/>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321D"/>
    <w:rsid w:val="001233A9"/>
    <w:rsid w:val="001233AE"/>
    <w:rsid w:val="00123F95"/>
    <w:rsid w:val="0012583E"/>
    <w:rsid w:val="001261CB"/>
    <w:rsid w:val="00127D3C"/>
    <w:rsid w:val="00130A5B"/>
    <w:rsid w:val="00130B28"/>
    <w:rsid w:val="001334D4"/>
    <w:rsid w:val="001347A6"/>
    <w:rsid w:val="00134DCD"/>
    <w:rsid w:val="0013545B"/>
    <w:rsid w:val="001358DB"/>
    <w:rsid w:val="00135D73"/>
    <w:rsid w:val="00137553"/>
    <w:rsid w:val="0014112D"/>
    <w:rsid w:val="00142C6A"/>
    <w:rsid w:val="00142F72"/>
    <w:rsid w:val="00145099"/>
    <w:rsid w:val="00145B35"/>
    <w:rsid w:val="001464FC"/>
    <w:rsid w:val="00147894"/>
    <w:rsid w:val="001502DD"/>
    <w:rsid w:val="0015195A"/>
    <w:rsid w:val="0015240C"/>
    <w:rsid w:val="00154E44"/>
    <w:rsid w:val="00156FA7"/>
    <w:rsid w:val="0016026B"/>
    <w:rsid w:val="0016419B"/>
    <w:rsid w:val="00165F56"/>
    <w:rsid w:val="001679B4"/>
    <w:rsid w:val="00170032"/>
    <w:rsid w:val="0017052D"/>
    <w:rsid w:val="00172248"/>
    <w:rsid w:val="00172DC6"/>
    <w:rsid w:val="00173248"/>
    <w:rsid w:val="001749DF"/>
    <w:rsid w:val="001770F0"/>
    <w:rsid w:val="001805DA"/>
    <w:rsid w:val="00180B6A"/>
    <w:rsid w:val="001815B1"/>
    <w:rsid w:val="0018210E"/>
    <w:rsid w:val="0018253D"/>
    <w:rsid w:val="0018423C"/>
    <w:rsid w:val="00185607"/>
    <w:rsid w:val="00186204"/>
    <w:rsid w:val="0018691B"/>
    <w:rsid w:val="0019014A"/>
    <w:rsid w:val="00190D9C"/>
    <w:rsid w:val="0019128A"/>
    <w:rsid w:val="0019145C"/>
    <w:rsid w:val="00191989"/>
    <w:rsid w:val="00192579"/>
    <w:rsid w:val="001944D8"/>
    <w:rsid w:val="0019521F"/>
    <w:rsid w:val="001A06D2"/>
    <w:rsid w:val="001A0BAD"/>
    <w:rsid w:val="001A47AE"/>
    <w:rsid w:val="001A4D7B"/>
    <w:rsid w:val="001A59C3"/>
    <w:rsid w:val="001A6BAA"/>
    <w:rsid w:val="001B2521"/>
    <w:rsid w:val="001B3F6A"/>
    <w:rsid w:val="001B4504"/>
    <w:rsid w:val="001B5DD2"/>
    <w:rsid w:val="001B5DE8"/>
    <w:rsid w:val="001B60B1"/>
    <w:rsid w:val="001B630F"/>
    <w:rsid w:val="001B6F1B"/>
    <w:rsid w:val="001C0BF0"/>
    <w:rsid w:val="001C1241"/>
    <w:rsid w:val="001C2CF9"/>
    <w:rsid w:val="001C31B2"/>
    <w:rsid w:val="001C3219"/>
    <w:rsid w:val="001C4C4B"/>
    <w:rsid w:val="001C4FC3"/>
    <w:rsid w:val="001C78D1"/>
    <w:rsid w:val="001C7996"/>
    <w:rsid w:val="001D0ACB"/>
    <w:rsid w:val="001D13B3"/>
    <w:rsid w:val="001D31F8"/>
    <w:rsid w:val="001D644B"/>
    <w:rsid w:val="001E0043"/>
    <w:rsid w:val="001E17B7"/>
    <w:rsid w:val="001E1B05"/>
    <w:rsid w:val="001E3A64"/>
    <w:rsid w:val="001E42DF"/>
    <w:rsid w:val="001E4A09"/>
    <w:rsid w:val="001E593C"/>
    <w:rsid w:val="001E5C2B"/>
    <w:rsid w:val="001E5D56"/>
    <w:rsid w:val="001E6F85"/>
    <w:rsid w:val="001E766E"/>
    <w:rsid w:val="001E7A0D"/>
    <w:rsid w:val="001F167F"/>
    <w:rsid w:val="001F250C"/>
    <w:rsid w:val="001F2544"/>
    <w:rsid w:val="001F3D39"/>
    <w:rsid w:val="001F3EDD"/>
    <w:rsid w:val="001F6591"/>
    <w:rsid w:val="0020064B"/>
    <w:rsid w:val="002068EE"/>
    <w:rsid w:val="00206CF9"/>
    <w:rsid w:val="00207474"/>
    <w:rsid w:val="00207E02"/>
    <w:rsid w:val="002115FD"/>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6EC4"/>
    <w:rsid w:val="00250CA1"/>
    <w:rsid w:val="002511F4"/>
    <w:rsid w:val="00252CEE"/>
    <w:rsid w:val="00252DF4"/>
    <w:rsid w:val="00253629"/>
    <w:rsid w:val="00253F44"/>
    <w:rsid w:val="00263089"/>
    <w:rsid w:val="00263203"/>
    <w:rsid w:val="00265477"/>
    <w:rsid w:val="0026603B"/>
    <w:rsid w:val="00267626"/>
    <w:rsid w:val="002712ED"/>
    <w:rsid w:val="002715EC"/>
    <w:rsid w:val="00272597"/>
    <w:rsid w:val="00272E1C"/>
    <w:rsid w:val="00273C9C"/>
    <w:rsid w:val="00277C5A"/>
    <w:rsid w:val="002806F0"/>
    <w:rsid w:val="002807B0"/>
    <w:rsid w:val="00281481"/>
    <w:rsid w:val="00282732"/>
    <w:rsid w:val="00283A86"/>
    <w:rsid w:val="002844B4"/>
    <w:rsid w:val="002858B5"/>
    <w:rsid w:val="0028639D"/>
    <w:rsid w:val="00292805"/>
    <w:rsid w:val="00292D1A"/>
    <w:rsid w:val="0029451E"/>
    <w:rsid w:val="00295F54"/>
    <w:rsid w:val="0029729A"/>
    <w:rsid w:val="00297E2B"/>
    <w:rsid w:val="002A13E2"/>
    <w:rsid w:val="002A2C5D"/>
    <w:rsid w:val="002A3353"/>
    <w:rsid w:val="002A362F"/>
    <w:rsid w:val="002A3C30"/>
    <w:rsid w:val="002A4CDE"/>
    <w:rsid w:val="002A4FA9"/>
    <w:rsid w:val="002A7BD5"/>
    <w:rsid w:val="002A7C98"/>
    <w:rsid w:val="002B324B"/>
    <w:rsid w:val="002B3BD2"/>
    <w:rsid w:val="002B3F71"/>
    <w:rsid w:val="002B3FEC"/>
    <w:rsid w:val="002B485D"/>
    <w:rsid w:val="002B5532"/>
    <w:rsid w:val="002B6CD8"/>
    <w:rsid w:val="002B7F89"/>
    <w:rsid w:val="002C263B"/>
    <w:rsid w:val="002C296E"/>
    <w:rsid w:val="002C2DDA"/>
    <w:rsid w:val="002C2F32"/>
    <w:rsid w:val="002C7FAC"/>
    <w:rsid w:val="002D0D95"/>
    <w:rsid w:val="002D159D"/>
    <w:rsid w:val="002D24C6"/>
    <w:rsid w:val="002D26EA"/>
    <w:rsid w:val="002D6411"/>
    <w:rsid w:val="002E0050"/>
    <w:rsid w:val="002E4724"/>
    <w:rsid w:val="002E5174"/>
    <w:rsid w:val="002E7817"/>
    <w:rsid w:val="002F112B"/>
    <w:rsid w:val="002F1A10"/>
    <w:rsid w:val="002F228D"/>
    <w:rsid w:val="002F58F4"/>
    <w:rsid w:val="002F6F6D"/>
    <w:rsid w:val="002F79EF"/>
    <w:rsid w:val="00300D07"/>
    <w:rsid w:val="00300D77"/>
    <w:rsid w:val="00303A0A"/>
    <w:rsid w:val="00310065"/>
    <w:rsid w:val="003102FF"/>
    <w:rsid w:val="00310A41"/>
    <w:rsid w:val="00314990"/>
    <w:rsid w:val="00314BE1"/>
    <w:rsid w:val="00315023"/>
    <w:rsid w:val="003166E9"/>
    <w:rsid w:val="00317D08"/>
    <w:rsid w:val="00320B8F"/>
    <w:rsid w:val="00321787"/>
    <w:rsid w:val="00321E04"/>
    <w:rsid w:val="00322756"/>
    <w:rsid w:val="00322C27"/>
    <w:rsid w:val="00322D60"/>
    <w:rsid w:val="00323E29"/>
    <w:rsid w:val="00325FBD"/>
    <w:rsid w:val="00326BF8"/>
    <w:rsid w:val="00330D59"/>
    <w:rsid w:val="00331AC5"/>
    <w:rsid w:val="00331EE9"/>
    <w:rsid w:val="003328BD"/>
    <w:rsid w:val="00332A92"/>
    <w:rsid w:val="00332FCD"/>
    <w:rsid w:val="00334756"/>
    <w:rsid w:val="00335A54"/>
    <w:rsid w:val="00336F2A"/>
    <w:rsid w:val="0033793A"/>
    <w:rsid w:val="00337F14"/>
    <w:rsid w:val="00341A65"/>
    <w:rsid w:val="003437A0"/>
    <w:rsid w:val="003437BA"/>
    <w:rsid w:val="00344523"/>
    <w:rsid w:val="003447B6"/>
    <w:rsid w:val="00345EEA"/>
    <w:rsid w:val="0034624B"/>
    <w:rsid w:val="003463DF"/>
    <w:rsid w:val="00346B0C"/>
    <w:rsid w:val="003476AA"/>
    <w:rsid w:val="0034783A"/>
    <w:rsid w:val="00351026"/>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5F1"/>
    <w:rsid w:val="003821CB"/>
    <w:rsid w:val="003824B2"/>
    <w:rsid w:val="00382EBF"/>
    <w:rsid w:val="003841E0"/>
    <w:rsid w:val="00384553"/>
    <w:rsid w:val="003846A5"/>
    <w:rsid w:val="003875BF"/>
    <w:rsid w:val="00390AD9"/>
    <w:rsid w:val="00390D04"/>
    <w:rsid w:val="00391897"/>
    <w:rsid w:val="00394035"/>
    <w:rsid w:val="00395160"/>
    <w:rsid w:val="0039621C"/>
    <w:rsid w:val="00397931"/>
    <w:rsid w:val="00397E59"/>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5F89"/>
    <w:rsid w:val="003D6878"/>
    <w:rsid w:val="003D6F4B"/>
    <w:rsid w:val="003D7659"/>
    <w:rsid w:val="003E11E2"/>
    <w:rsid w:val="003E27CF"/>
    <w:rsid w:val="003E53C9"/>
    <w:rsid w:val="003E6F69"/>
    <w:rsid w:val="003E7E03"/>
    <w:rsid w:val="003F693F"/>
    <w:rsid w:val="003F7CB0"/>
    <w:rsid w:val="004001D4"/>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19B9"/>
    <w:rsid w:val="0048252C"/>
    <w:rsid w:val="00483941"/>
    <w:rsid w:val="00487156"/>
    <w:rsid w:val="004873F4"/>
    <w:rsid w:val="00490603"/>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25D3"/>
    <w:rsid w:val="004C3479"/>
    <w:rsid w:val="004C756F"/>
    <w:rsid w:val="004D0BA4"/>
    <w:rsid w:val="004D1751"/>
    <w:rsid w:val="004D2155"/>
    <w:rsid w:val="004D37F3"/>
    <w:rsid w:val="004D384B"/>
    <w:rsid w:val="004D4C39"/>
    <w:rsid w:val="004D4CA7"/>
    <w:rsid w:val="004D542D"/>
    <w:rsid w:val="004D5E9C"/>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F0E"/>
    <w:rsid w:val="00523B88"/>
    <w:rsid w:val="00524A6F"/>
    <w:rsid w:val="0052627C"/>
    <w:rsid w:val="0052677E"/>
    <w:rsid w:val="0053087C"/>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6532"/>
    <w:rsid w:val="00556AE9"/>
    <w:rsid w:val="00557E2D"/>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24E3"/>
    <w:rsid w:val="005927BB"/>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C040C"/>
    <w:rsid w:val="005C1F76"/>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3143"/>
    <w:rsid w:val="005F322E"/>
    <w:rsid w:val="005F6F25"/>
    <w:rsid w:val="006007A6"/>
    <w:rsid w:val="00602F30"/>
    <w:rsid w:val="00606920"/>
    <w:rsid w:val="00606970"/>
    <w:rsid w:val="00611C0E"/>
    <w:rsid w:val="00614B11"/>
    <w:rsid w:val="00616435"/>
    <w:rsid w:val="006165A5"/>
    <w:rsid w:val="0061666D"/>
    <w:rsid w:val="00616E69"/>
    <w:rsid w:val="0061767F"/>
    <w:rsid w:val="00620887"/>
    <w:rsid w:val="00620E4F"/>
    <w:rsid w:val="006230A0"/>
    <w:rsid w:val="00623E4B"/>
    <w:rsid w:val="00624D5E"/>
    <w:rsid w:val="00626522"/>
    <w:rsid w:val="006308C1"/>
    <w:rsid w:val="00632BCE"/>
    <w:rsid w:val="00634666"/>
    <w:rsid w:val="00635363"/>
    <w:rsid w:val="0063584E"/>
    <w:rsid w:val="00635910"/>
    <w:rsid w:val="006369E2"/>
    <w:rsid w:val="00636CEC"/>
    <w:rsid w:val="00640B05"/>
    <w:rsid w:val="00641162"/>
    <w:rsid w:val="0064347C"/>
    <w:rsid w:val="006438E1"/>
    <w:rsid w:val="00643F1A"/>
    <w:rsid w:val="0064521B"/>
    <w:rsid w:val="00645601"/>
    <w:rsid w:val="0064591E"/>
    <w:rsid w:val="00646173"/>
    <w:rsid w:val="00646CEC"/>
    <w:rsid w:val="00647272"/>
    <w:rsid w:val="00647623"/>
    <w:rsid w:val="00647819"/>
    <w:rsid w:val="006505A9"/>
    <w:rsid w:val="00651BC7"/>
    <w:rsid w:val="00656F54"/>
    <w:rsid w:val="006607DE"/>
    <w:rsid w:val="00660D89"/>
    <w:rsid w:val="0066147B"/>
    <w:rsid w:val="0066310A"/>
    <w:rsid w:val="006637D8"/>
    <w:rsid w:val="0066526F"/>
    <w:rsid w:val="00665EA4"/>
    <w:rsid w:val="00670897"/>
    <w:rsid w:val="006709E2"/>
    <w:rsid w:val="00670F28"/>
    <w:rsid w:val="00672292"/>
    <w:rsid w:val="0067313E"/>
    <w:rsid w:val="00674D4F"/>
    <w:rsid w:val="00681DF4"/>
    <w:rsid w:val="0068215C"/>
    <w:rsid w:val="00683CFB"/>
    <w:rsid w:val="00684A2E"/>
    <w:rsid w:val="0068563B"/>
    <w:rsid w:val="00686B2B"/>
    <w:rsid w:val="00690D91"/>
    <w:rsid w:val="00692725"/>
    <w:rsid w:val="00693158"/>
    <w:rsid w:val="00695BCA"/>
    <w:rsid w:val="006A24CC"/>
    <w:rsid w:val="006A2FBD"/>
    <w:rsid w:val="006A4F99"/>
    <w:rsid w:val="006A6762"/>
    <w:rsid w:val="006B02AD"/>
    <w:rsid w:val="006B06F4"/>
    <w:rsid w:val="006B0EDA"/>
    <w:rsid w:val="006B116E"/>
    <w:rsid w:val="006B4207"/>
    <w:rsid w:val="006B61B4"/>
    <w:rsid w:val="006B6431"/>
    <w:rsid w:val="006B6AB8"/>
    <w:rsid w:val="006C0D38"/>
    <w:rsid w:val="006C3B7A"/>
    <w:rsid w:val="006C3CA5"/>
    <w:rsid w:val="006C472E"/>
    <w:rsid w:val="006C545F"/>
    <w:rsid w:val="006C5EA8"/>
    <w:rsid w:val="006C6609"/>
    <w:rsid w:val="006C6DF7"/>
    <w:rsid w:val="006C776A"/>
    <w:rsid w:val="006C777F"/>
    <w:rsid w:val="006C7EDA"/>
    <w:rsid w:val="006D0CD3"/>
    <w:rsid w:val="006D0EB0"/>
    <w:rsid w:val="006D34DA"/>
    <w:rsid w:val="006D3ED2"/>
    <w:rsid w:val="006D40E0"/>
    <w:rsid w:val="006D4D45"/>
    <w:rsid w:val="006D4D86"/>
    <w:rsid w:val="006D64AD"/>
    <w:rsid w:val="006D7065"/>
    <w:rsid w:val="006E0D79"/>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400A"/>
    <w:rsid w:val="007056FC"/>
    <w:rsid w:val="00705BC7"/>
    <w:rsid w:val="00707031"/>
    <w:rsid w:val="00707C6B"/>
    <w:rsid w:val="007101A0"/>
    <w:rsid w:val="00712DB3"/>
    <w:rsid w:val="00712ECE"/>
    <w:rsid w:val="00713286"/>
    <w:rsid w:val="00714438"/>
    <w:rsid w:val="0071539F"/>
    <w:rsid w:val="007159F8"/>
    <w:rsid w:val="00716A3D"/>
    <w:rsid w:val="007245F0"/>
    <w:rsid w:val="007246C6"/>
    <w:rsid w:val="007261D7"/>
    <w:rsid w:val="0072679D"/>
    <w:rsid w:val="00730930"/>
    <w:rsid w:val="007317E3"/>
    <w:rsid w:val="007319CD"/>
    <w:rsid w:val="00731DB5"/>
    <w:rsid w:val="007320D4"/>
    <w:rsid w:val="00732867"/>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D5C"/>
    <w:rsid w:val="00752216"/>
    <w:rsid w:val="0075259E"/>
    <w:rsid w:val="00754B05"/>
    <w:rsid w:val="007552A7"/>
    <w:rsid w:val="00757010"/>
    <w:rsid w:val="00757021"/>
    <w:rsid w:val="00757377"/>
    <w:rsid w:val="0076044E"/>
    <w:rsid w:val="0076268B"/>
    <w:rsid w:val="0076270D"/>
    <w:rsid w:val="0076290F"/>
    <w:rsid w:val="00764BC3"/>
    <w:rsid w:val="00765DD3"/>
    <w:rsid w:val="00767E2D"/>
    <w:rsid w:val="00767EFA"/>
    <w:rsid w:val="00771020"/>
    <w:rsid w:val="0077272F"/>
    <w:rsid w:val="00773A89"/>
    <w:rsid w:val="007760AF"/>
    <w:rsid w:val="00776C52"/>
    <w:rsid w:val="00777168"/>
    <w:rsid w:val="00777E5E"/>
    <w:rsid w:val="0078026C"/>
    <w:rsid w:val="00780F2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4DA3"/>
    <w:rsid w:val="007A634B"/>
    <w:rsid w:val="007A64DD"/>
    <w:rsid w:val="007B45AB"/>
    <w:rsid w:val="007B49D7"/>
    <w:rsid w:val="007C09CE"/>
    <w:rsid w:val="007C0B32"/>
    <w:rsid w:val="007C109D"/>
    <w:rsid w:val="007C1494"/>
    <w:rsid w:val="007C2298"/>
    <w:rsid w:val="007C338E"/>
    <w:rsid w:val="007C3C19"/>
    <w:rsid w:val="007C469A"/>
    <w:rsid w:val="007C4EB9"/>
    <w:rsid w:val="007C50C1"/>
    <w:rsid w:val="007C577C"/>
    <w:rsid w:val="007C7A34"/>
    <w:rsid w:val="007D050C"/>
    <w:rsid w:val="007D25B8"/>
    <w:rsid w:val="007D37FB"/>
    <w:rsid w:val="007D40DA"/>
    <w:rsid w:val="007D52FE"/>
    <w:rsid w:val="007D5E85"/>
    <w:rsid w:val="007D6CE3"/>
    <w:rsid w:val="007D7A43"/>
    <w:rsid w:val="007E0639"/>
    <w:rsid w:val="007E0699"/>
    <w:rsid w:val="007E145E"/>
    <w:rsid w:val="007E35A7"/>
    <w:rsid w:val="007E3DA1"/>
    <w:rsid w:val="007E3DD2"/>
    <w:rsid w:val="007E7355"/>
    <w:rsid w:val="007F384C"/>
    <w:rsid w:val="007F3C50"/>
    <w:rsid w:val="007F420E"/>
    <w:rsid w:val="007F4B11"/>
    <w:rsid w:val="007F50E3"/>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563E"/>
    <w:rsid w:val="0082643F"/>
    <w:rsid w:val="00826776"/>
    <w:rsid w:val="00826DD3"/>
    <w:rsid w:val="0082749A"/>
    <w:rsid w:val="00827A90"/>
    <w:rsid w:val="00827BED"/>
    <w:rsid w:val="00827E16"/>
    <w:rsid w:val="0083055E"/>
    <w:rsid w:val="008306E1"/>
    <w:rsid w:val="00830958"/>
    <w:rsid w:val="00830BAE"/>
    <w:rsid w:val="00830CA9"/>
    <w:rsid w:val="0083202A"/>
    <w:rsid w:val="00834786"/>
    <w:rsid w:val="00835D6E"/>
    <w:rsid w:val="00835F33"/>
    <w:rsid w:val="0083749D"/>
    <w:rsid w:val="00840A1D"/>
    <w:rsid w:val="00840E50"/>
    <w:rsid w:val="0084283E"/>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7C8"/>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8C2"/>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CD1"/>
    <w:rsid w:val="008F5D56"/>
    <w:rsid w:val="008F5D60"/>
    <w:rsid w:val="008F7D4A"/>
    <w:rsid w:val="0090136C"/>
    <w:rsid w:val="00902A21"/>
    <w:rsid w:val="00902C0B"/>
    <w:rsid w:val="00902CA8"/>
    <w:rsid w:val="00902F79"/>
    <w:rsid w:val="009051F6"/>
    <w:rsid w:val="009109C0"/>
    <w:rsid w:val="00911E36"/>
    <w:rsid w:val="00912091"/>
    <w:rsid w:val="0091562F"/>
    <w:rsid w:val="00916294"/>
    <w:rsid w:val="00917429"/>
    <w:rsid w:val="00922077"/>
    <w:rsid w:val="00922450"/>
    <w:rsid w:val="00922F66"/>
    <w:rsid w:val="00923A9A"/>
    <w:rsid w:val="00924170"/>
    <w:rsid w:val="0092562C"/>
    <w:rsid w:val="00925D74"/>
    <w:rsid w:val="00930CC0"/>
    <w:rsid w:val="00931E98"/>
    <w:rsid w:val="00936283"/>
    <w:rsid w:val="009363EE"/>
    <w:rsid w:val="009364D2"/>
    <w:rsid w:val="00936CA0"/>
    <w:rsid w:val="0094414D"/>
    <w:rsid w:val="009452C2"/>
    <w:rsid w:val="00946D9F"/>
    <w:rsid w:val="00950B9C"/>
    <w:rsid w:val="0095383D"/>
    <w:rsid w:val="00954299"/>
    <w:rsid w:val="00955CCA"/>
    <w:rsid w:val="0095633F"/>
    <w:rsid w:val="0095751C"/>
    <w:rsid w:val="00957C15"/>
    <w:rsid w:val="00960955"/>
    <w:rsid w:val="00960DE8"/>
    <w:rsid w:val="00960E47"/>
    <w:rsid w:val="0096203F"/>
    <w:rsid w:val="00962AA5"/>
    <w:rsid w:val="00963349"/>
    <w:rsid w:val="009635CE"/>
    <w:rsid w:val="009643D7"/>
    <w:rsid w:val="00964D37"/>
    <w:rsid w:val="009660AC"/>
    <w:rsid w:val="0096783C"/>
    <w:rsid w:val="00970181"/>
    <w:rsid w:val="009706C5"/>
    <w:rsid w:val="00970C67"/>
    <w:rsid w:val="00972A55"/>
    <w:rsid w:val="0097332C"/>
    <w:rsid w:val="009748D4"/>
    <w:rsid w:val="0097558E"/>
    <w:rsid w:val="0098038F"/>
    <w:rsid w:val="009804FA"/>
    <w:rsid w:val="00980A66"/>
    <w:rsid w:val="00980EF4"/>
    <w:rsid w:val="00981632"/>
    <w:rsid w:val="00981791"/>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A0613"/>
    <w:rsid w:val="009A11A7"/>
    <w:rsid w:val="009A13E1"/>
    <w:rsid w:val="009A4161"/>
    <w:rsid w:val="009A4E28"/>
    <w:rsid w:val="009A5874"/>
    <w:rsid w:val="009B0E3D"/>
    <w:rsid w:val="009B13FD"/>
    <w:rsid w:val="009B16A3"/>
    <w:rsid w:val="009B1E96"/>
    <w:rsid w:val="009B2214"/>
    <w:rsid w:val="009B309E"/>
    <w:rsid w:val="009B3201"/>
    <w:rsid w:val="009B407C"/>
    <w:rsid w:val="009B4E62"/>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3D0B"/>
    <w:rsid w:val="009D3F0D"/>
    <w:rsid w:val="009D53E9"/>
    <w:rsid w:val="009D65D4"/>
    <w:rsid w:val="009E1F5F"/>
    <w:rsid w:val="009E2675"/>
    <w:rsid w:val="009E3BF0"/>
    <w:rsid w:val="009E4747"/>
    <w:rsid w:val="009E5334"/>
    <w:rsid w:val="009E6785"/>
    <w:rsid w:val="009E6867"/>
    <w:rsid w:val="009E774A"/>
    <w:rsid w:val="009F145A"/>
    <w:rsid w:val="009F1823"/>
    <w:rsid w:val="009F19B4"/>
    <w:rsid w:val="009F2691"/>
    <w:rsid w:val="009F7A16"/>
    <w:rsid w:val="00A00944"/>
    <w:rsid w:val="00A01B0B"/>
    <w:rsid w:val="00A0238D"/>
    <w:rsid w:val="00A0250C"/>
    <w:rsid w:val="00A0259A"/>
    <w:rsid w:val="00A02C96"/>
    <w:rsid w:val="00A032AF"/>
    <w:rsid w:val="00A06347"/>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2128"/>
    <w:rsid w:val="00A22F0C"/>
    <w:rsid w:val="00A25478"/>
    <w:rsid w:val="00A27A0F"/>
    <w:rsid w:val="00A31319"/>
    <w:rsid w:val="00A331E0"/>
    <w:rsid w:val="00A34C73"/>
    <w:rsid w:val="00A34FD2"/>
    <w:rsid w:val="00A42AEC"/>
    <w:rsid w:val="00A42DEB"/>
    <w:rsid w:val="00A47801"/>
    <w:rsid w:val="00A50F47"/>
    <w:rsid w:val="00A51CBC"/>
    <w:rsid w:val="00A5407F"/>
    <w:rsid w:val="00A5523A"/>
    <w:rsid w:val="00A5617A"/>
    <w:rsid w:val="00A57367"/>
    <w:rsid w:val="00A57FAB"/>
    <w:rsid w:val="00A6156D"/>
    <w:rsid w:val="00A615D2"/>
    <w:rsid w:val="00A633B5"/>
    <w:rsid w:val="00A63E87"/>
    <w:rsid w:val="00A63F0F"/>
    <w:rsid w:val="00A645AC"/>
    <w:rsid w:val="00A64848"/>
    <w:rsid w:val="00A64DA3"/>
    <w:rsid w:val="00A64E7A"/>
    <w:rsid w:val="00A65B36"/>
    <w:rsid w:val="00A67A49"/>
    <w:rsid w:val="00A700DB"/>
    <w:rsid w:val="00A706B8"/>
    <w:rsid w:val="00A708CC"/>
    <w:rsid w:val="00A716B1"/>
    <w:rsid w:val="00A720E6"/>
    <w:rsid w:val="00A7237A"/>
    <w:rsid w:val="00A73651"/>
    <w:rsid w:val="00A75BB3"/>
    <w:rsid w:val="00A81679"/>
    <w:rsid w:val="00A818C5"/>
    <w:rsid w:val="00A82107"/>
    <w:rsid w:val="00A836D8"/>
    <w:rsid w:val="00A83D0E"/>
    <w:rsid w:val="00A859BC"/>
    <w:rsid w:val="00A85F70"/>
    <w:rsid w:val="00A86006"/>
    <w:rsid w:val="00A864B5"/>
    <w:rsid w:val="00A864E8"/>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38F9"/>
    <w:rsid w:val="00AB545E"/>
    <w:rsid w:val="00AB5F8B"/>
    <w:rsid w:val="00AB7BBB"/>
    <w:rsid w:val="00AC144C"/>
    <w:rsid w:val="00AC2717"/>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2A6A"/>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CBB"/>
    <w:rsid w:val="00B36882"/>
    <w:rsid w:val="00B42BD8"/>
    <w:rsid w:val="00B4494D"/>
    <w:rsid w:val="00B45244"/>
    <w:rsid w:val="00B45D25"/>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342A"/>
    <w:rsid w:val="00B84FF2"/>
    <w:rsid w:val="00B85530"/>
    <w:rsid w:val="00B85F46"/>
    <w:rsid w:val="00B863DD"/>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A6EEE"/>
    <w:rsid w:val="00BB0B2D"/>
    <w:rsid w:val="00BB3DBA"/>
    <w:rsid w:val="00BB4BE0"/>
    <w:rsid w:val="00BB696F"/>
    <w:rsid w:val="00BB697B"/>
    <w:rsid w:val="00BB6B66"/>
    <w:rsid w:val="00BC08D0"/>
    <w:rsid w:val="00BC2001"/>
    <w:rsid w:val="00BC28EF"/>
    <w:rsid w:val="00BC2FCA"/>
    <w:rsid w:val="00BC3E32"/>
    <w:rsid w:val="00BD1414"/>
    <w:rsid w:val="00BD2986"/>
    <w:rsid w:val="00BD3DC7"/>
    <w:rsid w:val="00BD4A27"/>
    <w:rsid w:val="00BD59C7"/>
    <w:rsid w:val="00BD5D27"/>
    <w:rsid w:val="00BD6EE3"/>
    <w:rsid w:val="00BD793D"/>
    <w:rsid w:val="00BE29D5"/>
    <w:rsid w:val="00BE61D9"/>
    <w:rsid w:val="00BE7D76"/>
    <w:rsid w:val="00BF2F54"/>
    <w:rsid w:val="00BF374A"/>
    <w:rsid w:val="00BF4184"/>
    <w:rsid w:val="00BF4E6C"/>
    <w:rsid w:val="00BF6982"/>
    <w:rsid w:val="00BF78B3"/>
    <w:rsid w:val="00C01112"/>
    <w:rsid w:val="00C01457"/>
    <w:rsid w:val="00C03891"/>
    <w:rsid w:val="00C06816"/>
    <w:rsid w:val="00C06E1E"/>
    <w:rsid w:val="00C07C71"/>
    <w:rsid w:val="00C11D30"/>
    <w:rsid w:val="00C11E34"/>
    <w:rsid w:val="00C12DF1"/>
    <w:rsid w:val="00C1445F"/>
    <w:rsid w:val="00C17172"/>
    <w:rsid w:val="00C20D4C"/>
    <w:rsid w:val="00C212A3"/>
    <w:rsid w:val="00C22989"/>
    <w:rsid w:val="00C23AF5"/>
    <w:rsid w:val="00C26395"/>
    <w:rsid w:val="00C27040"/>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527AF"/>
    <w:rsid w:val="00C52B34"/>
    <w:rsid w:val="00C52FD9"/>
    <w:rsid w:val="00C53F91"/>
    <w:rsid w:val="00C55E9F"/>
    <w:rsid w:val="00C568B9"/>
    <w:rsid w:val="00C574B0"/>
    <w:rsid w:val="00C61E2A"/>
    <w:rsid w:val="00C70D08"/>
    <w:rsid w:val="00C72290"/>
    <w:rsid w:val="00C73D68"/>
    <w:rsid w:val="00C74826"/>
    <w:rsid w:val="00C76217"/>
    <w:rsid w:val="00C769C4"/>
    <w:rsid w:val="00C80F3E"/>
    <w:rsid w:val="00C81E99"/>
    <w:rsid w:val="00C8340E"/>
    <w:rsid w:val="00C869A3"/>
    <w:rsid w:val="00C91CE4"/>
    <w:rsid w:val="00C928FA"/>
    <w:rsid w:val="00C9325B"/>
    <w:rsid w:val="00C9370F"/>
    <w:rsid w:val="00C948FD"/>
    <w:rsid w:val="00C979CB"/>
    <w:rsid w:val="00CA0D11"/>
    <w:rsid w:val="00CA34E2"/>
    <w:rsid w:val="00CA3D06"/>
    <w:rsid w:val="00CA5768"/>
    <w:rsid w:val="00CA615F"/>
    <w:rsid w:val="00CA6402"/>
    <w:rsid w:val="00CA7209"/>
    <w:rsid w:val="00CB03EA"/>
    <w:rsid w:val="00CB298B"/>
    <w:rsid w:val="00CB73B2"/>
    <w:rsid w:val="00CC05B1"/>
    <w:rsid w:val="00CC3946"/>
    <w:rsid w:val="00CC5D30"/>
    <w:rsid w:val="00CC788A"/>
    <w:rsid w:val="00CC7E89"/>
    <w:rsid w:val="00CD017C"/>
    <w:rsid w:val="00CD079C"/>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1EE5"/>
    <w:rsid w:val="00CF3106"/>
    <w:rsid w:val="00CF4B77"/>
    <w:rsid w:val="00CF5BE1"/>
    <w:rsid w:val="00CF66E6"/>
    <w:rsid w:val="00CF67B7"/>
    <w:rsid w:val="00CF7019"/>
    <w:rsid w:val="00D00651"/>
    <w:rsid w:val="00D01729"/>
    <w:rsid w:val="00D01A5A"/>
    <w:rsid w:val="00D0540A"/>
    <w:rsid w:val="00D10232"/>
    <w:rsid w:val="00D10AD4"/>
    <w:rsid w:val="00D1116A"/>
    <w:rsid w:val="00D125D2"/>
    <w:rsid w:val="00D12618"/>
    <w:rsid w:val="00D15237"/>
    <w:rsid w:val="00D1624B"/>
    <w:rsid w:val="00D17220"/>
    <w:rsid w:val="00D17D14"/>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592D"/>
    <w:rsid w:val="00D46846"/>
    <w:rsid w:val="00D5195C"/>
    <w:rsid w:val="00D51BC8"/>
    <w:rsid w:val="00D525CB"/>
    <w:rsid w:val="00D526EB"/>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3C07"/>
    <w:rsid w:val="00D742A8"/>
    <w:rsid w:val="00D74DFA"/>
    <w:rsid w:val="00D75468"/>
    <w:rsid w:val="00D7567C"/>
    <w:rsid w:val="00D77202"/>
    <w:rsid w:val="00D777D8"/>
    <w:rsid w:val="00D77A39"/>
    <w:rsid w:val="00D81A69"/>
    <w:rsid w:val="00D8263D"/>
    <w:rsid w:val="00D835C5"/>
    <w:rsid w:val="00D83664"/>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FAA"/>
    <w:rsid w:val="00DB2392"/>
    <w:rsid w:val="00DB480E"/>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A17"/>
    <w:rsid w:val="00DE4FED"/>
    <w:rsid w:val="00DE536D"/>
    <w:rsid w:val="00DE5CFC"/>
    <w:rsid w:val="00DE6DB9"/>
    <w:rsid w:val="00DF0D5C"/>
    <w:rsid w:val="00DF3150"/>
    <w:rsid w:val="00DF3DA2"/>
    <w:rsid w:val="00DF415C"/>
    <w:rsid w:val="00DF4931"/>
    <w:rsid w:val="00DF502D"/>
    <w:rsid w:val="00DF6A41"/>
    <w:rsid w:val="00DF6C0A"/>
    <w:rsid w:val="00DF71A2"/>
    <w:rsid w:val="00E02CFE"/>
    <w:rsid w:val="00E03858"/>
    <w:rsid w:val="00E04427"/>
    <w:rsid w:val="00E05E5B"/>
    <w:rsid w:val="00E06550"/>
    <w:rsid w:val="00E0694C"/>
    <w:rsid w:val="00E07E55"/>
    <w:rsid w:val="00E11868"/>
    <w:rsid w:val="00E1323D"/>
    <w:rsid w:val="00E1441B"/>
    <w:rsid w:val="00E1634B"/>
    <w:rsid w:val="00E172E8"/>
    <w:rsid w:val="00E17A83"/>
    <w:rsid w:val="00E20140"/>
    <w:rsid w:val="00E2046B"/>
    <w:rsid w:val="00E20CB3"/>
    <w:rsid w:val="00E2106D"/>
    <w:rsid w:val="00E21800"/>
    <w:rsid w:val="00E22B34"/>
    <w:rsid w:val="00E2387A"/>
    <w:rsid w:val="00E23892"/>
    <w:rsid w:val="00E24A8E"/>
    <w:rsid w:val="00E25B7B"/>
    <w:rsid w:val="00E26AA1"/>
    <w:rsid w:val="00E26F65"/>
    <w:rsid w:val="00E35047"/>
    <w:rsid w:val="00E352E1"/>
    <w:rsid w:val="00E35FAB"/>
    <w:rsid w:val="00E36A29"/>
    <w:rsid w:val="00E401C0"/>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65C9"/>
    <w:rsid w:val="00E87358"/>
    <w:rsid w:val="00E90887"/>
    <w:rsid w:val="00E917C0"/>
    <w:rsid w:val="00E91C26"/>
    <w:rsid w:val="00E93AFD"/>
    <w:rsid w:val="00E94360"/>
    <w:rsid w:val="00E948EE"/>
    <w:rsid w:val="00E94CE5"/>
    <w:rsid w:val="00E95D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E9D"/>
    <w:rsid w:val="00EC29C5"/>
    <w:rsid w:val="00EC2BD4"/>
    <w:rsid w:val="00EC2BFF"/>
    <w:rsid w:val="00EC2F16"/>
    <w:rsid w:val="00EC2F46"/>
    <w:rsid w:val="00EC42B8"/>
    <w:rsid w:val="00EC4429"/>
    <w:rsid w:val="00EC470B"/>
    <w:rsid w:val="00EC47C0"/>
    <w:rsid w:val="00EC5AA4"/>
    <w:rsid w:val="00EC647C"/>
    <w:rsid w:val="00ED01D8"/>
    <w:rsid w:val="00ED2CDE"/>
    <w:rsid w:val="00ED3D2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3684"/>
    <w:rsid w:val="00F04B5A"/>
    <w:rsid w:val="00F07F82"/>
    <w:rsid w:val="00F12919"/>
    <w:rsid w:val="00F12A6A"/>
    <w:rsid w:val="00F13006"/>
    <w:rsid w:val="00F13529"/>
    <w:rsid w:val="00F13E5B"/>
    <w:rsid w:val="00F14901"/>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77C2"/>
    <w:rsid w:val="00F40E50"/>
    <w:rsid w:val="00F41930"/>
    <w:rsid w:val="00F41D52"/>
    <w:rsid w:val="00F45303"/>
    <w:rsid w:val="00F453FA"/>
    <w:rsid w:val="00F5208F"/>
    <w:rsid w:val="00F53024"/>
    <w:rsid w:val="00F54910"/>
    <w:rsid w:val="00F5512A"/>
    <w:rsid w:val="00F55BE7"/>
    <w:rsid w:val="00F56C8C"/>
    <w:rsid w:val="00F603FD"/>
    <w:rsid w:val="00F65A7B"/>
    <w:rsid w:val="00F678EE"/>
    <w:rsid w:val="00F706CD"/>
    <w:rsid w:val="00F72149"/>
    <w:rsid w:val="00F722B1"/>
    <w:rsid w:val="00F72B9C"/>
    <w:rsid w:val="00F74542"/>
    <w:rsid w:val="00F76271"/>
    <w:rsid w:val="00F764AE"/>
    <w:rsid w:val="00F76660"/>
    <w:rsid w:val="00F80A12"/>
    <w:rsid w:val="00F81916"/>
    <w:rsid w:val="00F81FFD"/>
    <w:rsid w:val="00F823A0"/>
    <w:rsid w:val="00F82DEF"/>
    <w:rsid w:val="00F84180"/>
    <w:rsid w:val="00F843DA"/>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69AE"/>
    <w:rsid w:val="00FC7396"/>
    <w:rsid w:val="00FC7450"/>
    <w:rsid w:val="00FC7755"/>
    <w:rsid w:val="00FD0201"/>
    <w:rsid w:val="00FD0C2F"/>
    <w:rsid w:val="00FD314D"/>
    <w:rsid w:val="00FD4EA3"/>
    <w:rsid w:val="00FD55BF"/>
    <w:rsid w:val="00FD660B"/>
    <w:rsid w:val="00FE1338"/>
    <w:rsid w:val="00FE1E86"/>
    <w:rsid w:val="00FE2017"/>
    <w:rsid w:val="00FE2125"/>
    <w:rsid w:val="00FE3A91"/>
    <w:rsid w:val="00FE5EBD"/>
    <w:rsid w:val="00FE5ED8"/>
    <w:rsid w:val="00FE79B9"/>
    <w:rsid w:val="00FE7F22"/>
    <w:rsid w:val="00FF2ACF"/>
    <w:rsid w:val="00FF3946"/>
    <w:rsid w:val="00FF4BB8"/>
    <w:rsid w:val="00FF51C1"/>
    <w:rsid w:val="00FF5E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5D4A3"/>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qFormat/>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qFormat/>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customStyle="1" w:styleId="pj">
    <w:name w:val="pj"/>
    <w:basedOn w:val="a"/>
    <w:rsid w:val="00E94360"/>
    <w:pPr>
      <w:spacing w:after="0" w:line="240" w:lineRule="auto"/>
      <w:ind w:firstLine="400"/>
      <w:jc w:val="both"/>
    </w:pPr>
    <w:rPr>
      <w:rFonts w:ascii="Times New Roman" w:eastAsiaTheme="minorEastAsia" w:hAnsi="Times New Roman"/>
      <w:color w:val="000000"/>
      <w:sz w:val="24"/>
      <w:szCs w:val="24"/>
      <w:lang w:eastAsia="ru-RU"/>
    </w:rPr>
  </w:style>
  <w:style w:type="character" w:styleId="af8">
    <w:name w:val="Emphasis"/>
    <w:basedOn w:val="a0"/>
    <w:uiPriority w:val="20"/>
    <w:qFormat/>
    <w:rsid w:val="00AB38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534082725">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65105340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bgc.gov/about/who-we-are?u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63AD0-6E13-4967-8AC8-C616F6332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192</TotalTime>
  <Pages>3</Pages>
  <Words>659</Words>
  <Characters>5439</Characters>
  <Application>Microsoft Office Word</Application>
  <DocSecurity>0</DocSecurity>
  <Lines>87</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6084</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Нугманов Марат Амержанович</cp:lastModifiedBy>
  <cp:revision>22</cp:revision>
  <cp:lastPrinted>2026-07-20T09:54:00Z</cp:lastPrinted>
  <dcterms:created xsi:type="dcterms:W3CDTF">2026-07-22T04:18:00Z</dcterms:created>
  <dcterms:modified xsi:type="dcterms:W3CDTF">2026-07-22T11:42:00Z</dcterms:modified>
</cp:coreProperties>
</file>