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1"/>
        <w:gridCol w:w="2587"/>
        <w:gridCol w:w="481"/>
        <w:gridCol w:w="2700"/>
        <w:gridCol w:w="7155"/>
        <w:gridCol w:w="12"/>
        <w:gridCol w:w="1315"/>
      </w:tblGrid>
      <w:tr w:rsidR="00311F08" w:rsidRPr="00C81FFE" w14:paraId="54FCFD6A" w14:textId="77777777" w:rsidTr="00C81FFE">
        <w:tc>
          <w:tcPr>
            <w:tcW w:w="0" w:type="auto"/>
            <w:tcMar>
              <w:top w:w="45" w:type="dxa"/>
              <w:left w:w="75" w:type="dxa"/>
              <w:bottom w:w="45" w:type="dxa"/>
              <w:right w:w="75" w:type="dxa"/>
            </w:tcMar>
            <w:hideMark/>
          </w:tcPr>
          <w:p w14:paraId="54FCFD67" w14:textId="77777777" w:rsidR="00BA02FF" w:rsidRPr="00C81FFE" w:rsidRDefault="00BA02FF" w:rsidP="00BA02FF">
            <w:pPr>
              <w:pStyle w:val="a5"/>
              <w:jc w:val="center"/>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 п/п</w:t>
            </w:r>
          </w:p>
        </w:tc>
        <w:tc>
          <w:tcPr>
            <w:tcW w:w="2587" w:type="dxa"/>
            <w:tcMar>
              <w:top w:w="45" w:type="dxa"/>
              <w:left w:w="75" w:type="dxa"/>
              <w:bottom w:w="45" w:type="dxa"/>
              <w:right w:w="75" w:type="dxa"/>
            </w:tcMar>
            <w:hideMark/>
          </w:tcPr>
          <w:p w14:paraId="1DE3C9D2" w14:textId="2F18640F" w:rsidR="00C50E0F" w:rsidRPr="00C81FFE" w:rsidRDefault="00C81FFE"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rPr>
              <w:t>Өлшемшарттар</w:t>
            </w:r>
          </w:p>
          <w:p w14:paraId="54FCFD68" w14:textId="5D68F09E" w:rsidR="00BA02FF" w:rsidRPr="00C81FFE" w:rsidRDefault="00BA02FF" w:rsidP="00BA02FF">
            <w:pPr>
              <w:pStyle w:val="a5"/>
              <w:jc w:val="center"/>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218F3EED" w14:textId="77777777" w:rsidR="00C50E0F" w:rsidRPr="00C81FFE" w:rsidRDefault="00C50E0F"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color w:val="000000"/>
                <w:spacing w:val="2"/>
                <w:lang w:eastAsia="ru-RU"/>
              </w:rPr>
              <w:t>Сипаттамасы</w:t>
            </w:r>
          </w:p>
          <w:p w14:paraId="54FCFD69" w14:textId="535290F1" w:rsidR="00BA02FF" w:rsidRPr="00C81FFE" w:rsidRDefault="00BA02FF" w:rsidP="00BA02FF">
            <w:pPr>
              <w:pStyle w:val="a5"/>
              <w:jc w:val="center"/>
              <w:rPr>
                <w:rFonts w:ascii="Times New Roman" w:hAnsi="Times New Roman" w:cs="Times New Roman"/>
                <w:b/>
                <w:color w:val="000000"/>
                <w:spacing w:val="2"/>
                <w:lang w:eastAsia="ru-RU"/>
              </w:rPr>
            </w:pPr>
          </w:p>
        </w:tc>
      </w:tr>
      <w:tr w:rsidR="00311F08" w:rsidRPr="000836EA" w14:paraId="54FCFD6E" w14:textId="77777777" w:rsidTr="00756934">
        <w:tc>
          <w:tcPr>
            <w:tcW w:w="0" w:type="auto"/>
            <w:tcMar>
              <w:top w:w="45" w:type="dxa"/>
              <w:left w:w="75" w:type="dxa"/>
              <w:bottom w:w="45" w:type="dxa"/>
              <w:right w:w="75" w:type="dxa"/>
            </w:tcMar>
            <w:hideMark/>
          </w:tcPr>
          <w:p w14:paraId="54FCFD6B" w14:textId="77777777" w:rsidR="00BA02FF" w:rsidRPr="00C81FFE" w:rsidRDefault="00BA02FF" w:rsidP="00BA02FF">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1.</w:t>
            </w:r>
          </w:p>
        </w:tc>
        <w:tc>
          <w:tcPr>
            <w:tcW w:w="2587" w:type="dxa"/>
            <w:tcMar>
              <w:top w:w="45" w:type="dxa"/>
              <w:left w:w="75" w:type="dxa"/>
              <w:bottom w:w="45" w:type="dxa"/>
              <w:right w:w="75" w:type="dxa"/>
            </w:tcMar>
            <w:hideMark/>
          </w:tcPr>
          <w:p w14:paraId="54FCFD6C" w14:textId="0E34CDCE" w:rsidR="00BA02FF" w:rsidRPr="00C81FFE" w:rsidRDefault="00A64CCD" w:rsidP="00BA02FF">
            <w:pPr>
              <w:pStyle w:val="a5"/>
              <w:rPr>
                <w:rFonts w:ascii="Times New Roman" w:hAnsi="Times New Roman" w:cs="Times New Roman"/>
                <w:color w:val="000000"/>
                <w:spacing w:val="2"/>
                <w:lang w:eastAsia="ru-RU"/>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1663" w:type="dxa"/>
            <w:gridSpan w:val="5"/>
            <w:tcMar>
              <w:top w:w="45" w:type="dxa"/>
              <w:left w:w="75" w:type="dxa"/>
              <w:bottom w:w="45" w:type="dxa"/>
              <w:right w:w="75" w:type="dxa"/>
            </w:tcMar>
            <w:hideMark/>
          </w:tcPr>
          <w:p w14:paraId="453B397B" w14:textId="77777777" w:rsidR="00313DDA" w:rsidRDefault="00313DDA" w:rsidP="004A0506">
            <w:pPr>
              <w:pStyle w:val="a5"/>
              <w:rPr>
                <w:rFonts w:ascii="Times New Roman" w:hAnsi="Times New Roman" w:cs="Times New Roman"/>
                <w:b/>
                <w:bCs/>
                <w:color w:val="000000"/>
                <w:lang w:val="kk-KZ" w:eastAsia="ru-RU"/>
              </w:rPr>
            </w:pPr>
            <w:r w:rsidRPr="00313DDA">
              <w:rPr>
                <w:rFonts w:ascii="Times New Roman" w:hAnsi="Times New Roman" w:cs="Times New Roman"/>
                <w:b/>
                <w:bCs/>
                <w:color w:val="000000"/>
                <w:lang w:val="kk-KZ" w:eastAsia="ru-RU"/>
              </w:rPr>
              <w:t>Шағын инвазивті эндоскопиялық араласуларға арналған жүйе</w:t>
            </w:r>
          </w:p>
          <w:p w14:paraId="38FF3D12" w14:textId="2AA589DC" w:rsidR="00AC3F75" w:rsidRPr="00313DDA" w:rsidRDefault="00AC3F75" w:rsidP="004A0506">
            <w:pPr>
              <w:pStyle w:val="a5"/>
              <w:rPr>
                <w:rFonts w:ascii="Times New Roman" w:hAnsi="Times New Roman" w:cs="Times New Roman"/>
                <w:color w:val="000000"/>
                <w:lang w:val="kk-KZ" w:eastAsia="ru-RU"/>
              </w:rPr>
            </w:pPr>
            <w:r w:rsidRPr="00AC3F75">
              <w:rPr>
                <w:rFonts w:ascii="Times New Roman" w:hAnsi="Times New Roman" w:cs="Times New Roman"/>
                <w:b/>
                <w:bCs/>
                <w:color w:val="000000"/>
                <w:lang w:val="kk-KZ" w:eastAsia="ru-RU"/>
              </w:rPr>
              <w:t>Өндіруші, ел:</w:t>
            </w:r>
            <w:r w:rsidRPr="00AC3F75">
              <w:rPr>
                <w:rFonts w:ascii="Times New Roman" w:hAnsi="Times New Roman" w:cs="Times New Roman"/>
                <w:color w:val="000000"/>
                <w:lang w:val="kk-KZ" w:eastAsia="ru-RU"/>
              </w:rPr>
              <w:t xml:space="preserve"> </w:t>
            </w:r>
            <w:r w:rsidR="00313DDA" w:rsidRPr="00313DDA">
              <w:rPr>
                <w:rFonts w:ascii="Times New Roman" w:hAnsi="Times New Roman" w:cs="Times New Roman"/>
                <w:color w:val="000000"/>
                <w:lang w:val="kk-KZ" w:eastAsia="ru-RU"/>
              </w:rPr>
              <w:t>KARL STORZ SE &amp; Co KG, Германия</w:t>
            </w:r>
            <w:r w:rsidRPr="00AC3F75">
              <w:rPr>
                <w:rFonts w:ascii="Times New Roman" w:hAnsi="Times New Roman" w:cs="Times New Roman"/>
                <w:color w:val="000000"/>
                <w:lang w:val="kk-KZ" w:eastAsia="ru-RU"/>
              </w:rPr>
              <w:br/>
            </w:r>
            <w:r w:rsidRPr="00AC3F75">
              <w:rPr>
                <w:rFonts w:ascii="Times New Roman" w:hAnsi="Times New Roman" w:cs="Times New Roman"/>
                <w:b/>
                <w:bCs/>
                <w:color w:val="000000"/>
                <w:lang w:val="kk-KZ" w:eastAsia="ru-RU"/>
              </w:rPr>
              <w:t>ҚР МБ (МТ)-</w:t>
            </w:r>
            <w:r w:rsidR="00313DDA" w:rsidRPr="00313DDA">
              <w:rPr>
                <w:lang w:val="kk-KZ"/>
              </w:rPr>
              <w:t xml:space="preserve"> </w:t>
            </w:r>
            <w:r w:rsidR="00313DDA" w:rsidRPr="00313DDA">
              <w:rPr>
                <w:rFonts w:ascii="Times New Roman" w:hAnsi="Times New Roman" w:cs="Times New Roman"/>
                <w:b/>
                <w:bCs/>
                <w:color w:val="000000"/>
                <w:lang w:val="kk-KZ" w:eastAsia="ru-RU"/>
              </w:rPr>
              <w:t>0№026368</w:t>
            </w:r>
          </w:p>
          <w:p w14:paraId="54FCFD6D" w14:textId="73B54ADB" w:rsidR="00AC3F75" w:rsidRPr="00AC3F75" w:rsidRDefault="00AC3F75" w:rsidP="004A0506">
            <w:pPr>
              <w:pStyle w:val="a5"/>
              <w:rPr>
                <w:rFonts w:ascii="Times New Roman" w:hAnsi="Times New Roman" w:cs="Times New Roman"/>
                <w:color w:val="000000"/>
                <w:lang w:val="kk-KZ" w:eastAsia="ru-RU"/>
              </w:rPr>
            </w:pPr>
            <w:r w:rsidRPr="00AC3F75">
              <w:rPr>
                <w:rFonts w:ascii="Times New Roman" w:hAnsi="Times New Roman" w:cs="Times New Roman"/>
                <w:b/>
                <w:bCs/>
                <w:color w:val="000000"/>
                <w:lang w:val="kk-KZ" w:eastAsia="ru-RU"/>
              </w:rPr>
              <w:t>Мемлекеттік тіркеу (қайта тіркеу) күні:</w:t>
            </w:r>
            <w:r w:rsidRPr="00AC3F75">
              <w:rPr>
                <w:rFonts w:ascii="Times New Roman" w:hAnsi="Times New Roman" w:cs="Times New Roman"/>
                <w:color w:val="000000"/>
                <w:lang w:val="kk-KZ" w:eastAsia="ru-RU"/>
              </w:rPr>
              <w:t xml:space="preserve"> </w:t>
            </w:r>
            <w:r w:rsidR="00313DDA">
              <w:rPr>
                <w:rFonts w:ascii="Times New Roman" w:hAnsi="Times New Roman" w:cs="Times New Roman"/>
                <w:color w:val="000000"/>
                <w:lang w:val="kk-KZ" w:eastAsia="ru-RU"/>
              </w:rPr>
              <w:t>16</w:t>
            </w:r>
            <w:r w:rsidRPr="00AC3F75">
              <w:rPr>
                <w:rFonts w:ascii="Times New Roman" w:hAnsi="Times New Roman" w:cs="Times New Roman"/>
                <w:color w:val="000000"/>
                <w:lang w:val="kk-KZ" w:eastAsia="ru-RU"/>
              </w:rPr>
              <w:t>.0</w:t>
            </w:r>
            <w:r w:rsidR="00313DDA">
              <w:rPr>
                <w:rFonts w:ascii="Times New Roman" w:hAnsi="Times New Roman" w:cs="Times New Roman"/>
                <w:color w:val="000000"/>
                <w:lang w:val="kk-KZ" w:eastAsia="ru-RU"/>
              </w:rPr>
              <w:t>5</w:t>
            </w:r>
            <w:r w:rsidRPr="00AC3F75">
              <w:rPr>
                <w:rFonts w:ascii="Times New Roman" w:hAnsi="Times New Roman" w:cs="Times New Roman"/>
                <w:color w:val="000000"/>
                <w:lang w:val="kk-KZ" w:eastAsia="ru-RU"/>
              </w:rPr>
              <w:t>.202</w:t>
            </w:r>
            <w:r w:rsidR="00313DDA">
              <w:rPr>
                <w:rFonts w:ascii="Times New Roman" w:hAnsi="Times New Roman" w:cs="Times New Roman"/>
                <w:color w:val="000000"/>
                <w:lang w:val="kk-KZ" w:eastAsia="ru-RU"/>
              </w:rPr>
              <w:t>5</w:t>
            </w:r>
            <w:r w:rsidRPr="00AC3F75">
              <w:rPr>
                <w:rFonts w:ascii="Times New Roman" w:hAnsi="Times New Roman" w:cs="Times New Roman"/>
                <w:color w:val="000000"/>
                <w:lang w:val="kk-KZ" w:eastAsia="ru-RU"/>
              </w:rPr>
              <w:t xml:space="preserve"> ж.</w:t>
            </w:r>
            <w:r w:rsidRPr="00AC3F75">
              <w:rPr>
                <w:rFonts w:ascii="Times New Roman" w:hAnsi="Times New Roman" w:cs="Times New Roman"/>
                <w:color w:val="000000"/>
                <w:lang w:val="kk-KZ" w:eastAsia="ru-RU"/>
              </w:rPr>
              <w:br/>
            </w:r>
            <w:r w:rsidRPr="00AC3F75">
              <w:rPr>
                <w:rFonts w:ascii="Times New Roman" w:hAnsi="Times New Roman" w:cs="Times New Roman"/>
                <w:b/>
                <w:bCs/>
                <w:color w:val="000000"/>
                <w:lang w:val="kk-KZ" w:eastAsia="ru-RU"/>
              </w:rPr>
              <w:t>Қолданылу мерзімі:</w:t>
            </w:r>
            <w:r w:rsidRPr="00AC3F75">
              <w:rPr>
                <w:rFonts w:ascii="Times New Roman" w:hAnsi="Times New Roman" w:cs="Times New Roman"/>
                <w:color w:val="000000"/>
                <w:lang w:val="kk-KZ" w:eastAsia="ru-RU"/>
              </w:rPr>
              <w:t xml:space="preserve"> Мерзімсіз</w:t>
            </w:r>
          </w:p>
        </w:tc>
      </w:tr>
      <w:tr w:rsidR="00A64CCD" w:rsidRPr="00C81FFE" w14:paraId="54FCFD79" w14:textId="77777777" w:rsidTr="00AA4215">
        <w:tc>
          <w:tcPr>
            <w:tcW w:w="0" w:type="auto"/>
            <w:vMerge w:val="restart"/>
            <w:tcMar>
              <w:top w:w="45" w:type="dxa"/>
              <w:left w:w="75" w:type="dxa"/>
              <w:bottom w:w="45" w:type="dxa"/>
              <w:right w:w="75" w:type="dxa"/>
            </w:tcMar>
            <w:hideMark/>
          </w:tcPr>
          <w:p w14:paraId="3B818994" w14:textId="77777777" w:rsidR="00A64CCD" w:rsidRDefault="00A64CCD" w:rsidP="00A64CCD">
            <w:pPr>
              <w:pStyle w:val="a5"/>
              <w:rPr>
                <w:rFonts w:ascii="Times New Roman" w:hAnsi="Times New Roman" w:cs="Times New Roman"/>
                <w:b/>
                <w:color w:val="000000"/>
                <w:spacing w:val="2"/>
                <w:lang w:val="kk-KZ" w:eastAsia="ru-RU"/>
              </w:rPr>
            </w:pPr>
          </w:p>
          <w:p w14:paraId="54FCFD73" w14:textId="2AC72650" w:rsidR="00A64CCD" w:rsidRPr="00C81FFE" w:rsidRDefault="00A64CCD" w:rsidP="00A64CCD">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2</w:t>
            </w:r>
          </w:p>
        </w:tc>
        <w:tc>
          <w:tcPr>
            <w:tcW w:w="2587" w:type="dxa"/>
            <w:vMerge w:val="restart"/>
            <w:tcMar>
              <w:top w:w="45" w:type="dxa"/>
              <w:left w:w="75" w:type="dxa"/>
              <w:bottom w:w="45" w:type="dxa"/>
              <w:right w:w="75" w:type="dxa"/>
            </w:tcMar>
            <w:hideMark/>
          </w:tcPr>
          <w:p w14:paraId="54FCFD74" w14:textId="508DAE11" w:rsidR="00A64CCD" w:rsidRPr="00C81FFE" w:rsidRDefault="00A64CCD" w:rsidP="00A64CCD">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rPr>
              <w:t>Жиынтықтауға талаптар</w:t>
            </w:r>
          </w:p>
        </w:tc>
        <w:tc>
          <w:tcPr>
            <w:tcW w:w="481" w:type="dxa"/>
            <w:tcMar>
              <w:top w:w="45" w:type="dxa"/>
              <w:left w:w="75" w:type="dxa"/>
              <w:bottom w:w="45" w:type="dxa"/>
              <w:right w:w="75" w:type="dxa"/>
            </w:tcMar>
            <w:vAlign w:val="center"/>
            <w:hideMark/>
          </w:tcPr>
          <w:p w14:paraId="54FCFD75" w14:textId="715D9EC6" w:rsidR="00A64CCD" w:rsidRPr="00A64CCD" w:rsidRDefault="00A64CCD" w:rsidP="00A64CCD">
            <w:pPr>
              <w:pStyle w:val="a5"/>
              <w:rPr>
                <w:rFonts w:ascii="Times New Roman" w:hAnsi="Times New Roman" w:cs="Times New Roman"/>
                <w:b/>
                <w:color w:val="000000"/>
                <w:spacing w:val="2"/>
                <w:lang w:eastAsia="ru-RU"/>
              </w:rPr>
            </w:pPr>
            <w:r w:rsidRPr="00A64CCD">
              <w:rPr>
                <w:rFonts w:ascii="Times New Roman" w:hAnsi="Times New Roman" w:cs="Times New Roman"/>
              </w:rPr>
              <w:t>р/с №</w:t>
            </w:r>
          </w:p>
        </w:tc>
        <w:tc>
          <w:tcPr>
            <w:tcW w:w="2700" w:type="dxa"/>
            <w:tcMar>
              <w:top w:w="45" w:type="dxa"/>
              <w:left w:w="75" w:type="dxa"/>
              <w:bottom w:w="45" w:type="dxa"/>
              <w:right w:w="75" w:type="dxa"/>
            </w:tcMar>
            <w:vAlign w:val="center"/>
            <w:hideMark/>
          </w:tcPr>
          <w:p w14:paraId="54FCFD76" w14:textId="4E9272EF" w:rsidR="00A64CCD" w:rsidRPr="00A64CCD" w:rsidRDefault="00A64CCD" w:rsidP="00A64CCD">
            <w:pPr>
              <w:pStyle w:val="a5"/>
              <w:jc w:val="center"/>
              <w:rPr>
                <w:rFonts w:ascii="Times New Roman" w:hAnsi="Times New Roman" w:cs="Times New Roman"/>
                <w:color w:val="000000"/>
                <w:spacing w:val="2"/>
                <w:lang w:eastAsia="ru-RU"/>
              </w:rPr>
            </w:pPr>
            <w:r w:rsidRPr="00A64CCD">
              <w:rPr>
                <w:rFonts w:ascii="Times New Roman" w:hAnsi="Times New Roman" w:cs="Times New Roman"/>
              </w:rPr>
              <w:t>Медициналық техниканың жиынтықтаушылар ының атауы</w:t>
            </w:r>
            <w:r w:rsidRPr="00A64CCD">
              <w:rPr>
                <w:rFonts w:ascii="Times New Roman" w:hAnsi="Times New Roman" w:cs="Times New Roman"/>
                <w:b/>
                <w:bCs/>
              </w:rPr>
              <w:t xml:space="preserve"> </w:t>
            </w:r>
            <w:r w:rsidRPr="00A64CCD">
              <w:rPr>
                <w:rFonts w:ascii="Times New Roman" w:hAnsi="Times New Roman" w:cs="Times New Roman"/>
                <w:i/>
                <w:iCs/>
              </w:rPr>
              <w:t>(медициналық техниканың тіркеу куәлігіне сәйкес құрамдас бөлшектерінің атауы)</w:t>
            </w:r>
          </w:p>
        </w:tc>
        <w:tc>
          <w:tcPr>
            <w:tcW w:w="7167" w:type="dxa"/>
            <w:gridSpan w:val="2"/>
            <w:tcMar>
              <w:top w:w="45" w:type="dxa"/>
              <w:left w:w="75" w:type="dxa"/>
              <w:bottom w:w="45" w:type="dxa"/>
              <w:right w:w="75" w:type="dxa"/>
            </w:tcMar>
            <w:vAlign w:val="center"/>
            <w:hideMark/>
          </w:tcPr>
          <w:p w14:paraId="54FCFD77" w14:textId="635007B3" w:rsidR="00A64CCD" w:rsidRPr="00A64CCD" w:rsidRDefault="00A64CCD" w:rsidP="00A64CCD">
            <w:pPr>
              <w:pStyle w:val="a5"/>
              <w:jc w:val="center"/>
              <w:rPr>
                <w:rFonts w:ascii="Times New Roman" w:hAnsi="Times New Roman" w:cs="Times New Roman"/>
                <w:b/>
                <w:color w:val="000000"/>
                <w:spacing w:val="2"/>
                <w:lang w:eastAsia="ru-RU"/>
              </w:rPr>
            </w:pPr>
            <w:r w:rsidRPr="00A64CCD">
              <w:rPr>
                <w:rFonts w:ascii="Times New Roman" w:hAnsi="Times New Roman" w:cs="Times New Roman"/>
              </w:rPr>
              <w:t>Медициналық техниканың жиынтықтаушылар ының техникалық сипаттамасы</w:t>
            </w:r>
          </w:p>
        </w:tc>
        <w:tc>
          <w:tcPr>
            <w:tcW w:w="1315" w:type="dxa"/>
            <w:tcMar>
              <w:top w:w="45" w:type="dxa"/>
              <w:left w:w="75" w:type="dxa"/>
              <w:bottom w:w="45" w:type="dxa"/>
              <w:right w:w="75" w:type="dxa"/>
            </w:tcMar>
            <w:vAlign w:val="center"/>
            <w:hideMark/>
          </w:tcPr>
          <w:p w14:paraId="54FCFD78" w14:textId="104445CE" w:rsidR="00A64CCD" w:rsidRPr="00A64CCD" w:rsidRDefault="00A64CCD" w:rsidP="00A64CCD">
            <w:pPr>
              <w:pStyle w:val="a5"/>
              <w:jc w:val="center"/>
              <w:rPr>
                <w:rFonts w:ascii="Times New Roman" w:hAnsi="Times New Roman" w:cs="Times New Roman"/>
                <w:b/>
                <w:color w:val="000000"/>
                <w:spacing w:val="2"/>
                <w:lang w:eastAsia="ru-RU"/>
              </w:rPr>
            </w:pPr>
            <w:r w:rsidRPr="00A64CCD">
              <w:rPr>
                <w:rFonts w:ascii="Times New Roman" w:hAnsi="Times New Roman" w:cs="Times New Roman"/>
              </w:rPr>
              <w:t>Талап етілетін саны</w:t>
            </w:r>
            <w:r w:rsidRPr="00A64CCD">
              <w:rPr>
                <w:rFonts w:ascii="Times New Roman" w:hAnsi="Times New Roman" w:cs="Times New Roman"/>
                <w:b/>
                <w:bCs/>
              </w:rPr>
              <w:t xml:space="preserve"> </w:t>
            </w:r>
            <w:r w:rsidRPr="00A64CCD">
              <w:rPr>
                <w:rFonts w:ascii="Times New Roman" w:hAnsi="Times New Roman" w:cs="Times New Roman"/>
                <w:i/>
                <w:iCs/>
              </w:rPr>
              <w:t>(өлшем бірлігін көрсете отырып)</w:t>
            </w:r>
          </w:p>
        </w:tc>
      </w:tr>
      <w:tr w:rsidR="00311F08" w:rsidRPr="00C81FFE" w14:paraId="54FCFD7D" w14:textId="77777777" w:rsidTr="00756934">
        <w:tc>
          <w:tcPr>
            <w:tcW w:w="0" w:type="auto"/>
            <w:vMerge/>
            <w:vAlign w:val="center"/>
            <w:hideMark/>
          </w:tcPr>
          <w:p w14:paraId="54FCFD7A"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B" w14:textId="77777777" w:rsidR="00BA02FF" w:rsidRPr="00C81FFE" w:rsidRDefault="00BA02FF" w:rsidP="00BA02FF">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54FCFD7C" w14:textId="0FEEDF86" w:rsidR="00BA02FF" w:rsidRPr="00C81FFE" w:rsidRDefault="00C81FFE" w:rsidP="006D2444">
            <w:pPr>
              <w:pStyle w:val="a5"/>
              <w:jc w:val="both"/>
              <w:rPr>
                <w:rFonts w:ascii="Times New Roman" w:hAnsi="Times New Roman" w:cs="Times New Roman"/>
                <w:color w:val="000000"/>
                <w:spacing w:val="2"/>
                <w:lang w:eastAsia="ru-RU"/>
              </w:rPr>
            </w:pPr>
            <w:r w:rsidRPr="00C81FFE">
              <w:rPr>
                <w:rFonts w:ascii="Times New Roman" w:hAnsi="Times New Roman" w:cs="Times New Roman"/>
                <w:iCs/>
              </w:rPr>
              <w:t>Негізгі жиынтықтаушылар:</w:t>
            </w:r>
          </w:p>
        </w:tc>
      </w:tr>
      <w:tr w:rsidR="00BA02FF" w:rsidRPr="00C81FFE" w14:paraId="54FCFD85" w14:textId="77777777" w:rsidTr="00313DDA">
        <w:tc>
          <w:tcPr>
            <w:tcW w:w="0" w:type="auto"/>
            <w:vMerge/>
            <w:vAlign w:val="center"/>
            <w:hideMark/>
          </w:tcPr>
          <w:p w14:paraId="54FCFD7E"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F" w14:textId="77777777" w:rsidR="00BA02FF" w:rsidRPr="00C81FFE" w:rsidRDefault="00BA02FF"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4FCFD80" w14:textId="632CB6E6" w:rsidR="00BA02FF" w:rsidRPr="00C81FFE" w:rsidRDefault="00BA02FF" w:rsidP="00313DDA">
            <w:pPr>
              <w:pStyle w:val="a5"/>
              <w:numPr>
                <w:ilvl w:val="0"/>
                <w:numId w:val="14"/>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82" w14:textId="4E0A3517" w:rsidR="00311F08" w:rsidRPr="00C81FFE" w:rsidRDefault="00313DDA" w:rsidP="00AC3F75">
            <w:pPr>
              <w:pStyle w:val="a5"/>
              <w:tabs>
                <w:tab w:val="left" w:pos="1020"/>
              </w:tabs>
              <w:rPr>
                <w:rFonts w:ascii="Times New Roman" w:hAnsi="Times New Roman" w:cs="Times New Roman"/>
                <w:color w:val="000000"/>
                <w:lang w:eastAsia="ru-RU"/>
              </w:rPr>
            </w:pPr>
            <w:r w:rsidRPr="00313DDA">
              <w:rPr>
                <w:rFonts w:ascii="Times New Roman" w:hAnsi="Times New Roman" w:cs="Times New Roman"/>
                <w:color w:val="000000"/>
                <w:lang w:eastAsia="ru-RU"/>
              </w:rPr>
              <w:t>Image 1 CONNECT II эндоскопиялық бейнекамера блогы</w:t>
            </w:r>
          </w:p>
        </w:tc>
        <w:tc>
          <w:tcPr>
            <w:tcW w:w="7167" w:type="dxa"/>
            <w:gridSpan w:val="2"/>
            <w:tcMar>
              <w:top w:w="45" w:type="dxa"/>
              <w:left w:w="75" w:type="dxa"/>
              <w:bottom w:w="45" w:type="dxa"/>
              <w:right w:w="75" w:type="dxa"/>
            </w:tcMar>
          </w:tcPr>
          <w:p w14:paraId="54FCFD83" w14:textId="35CD613A" w:rsidR="00435F0C" w:rsidRPr="00AC3F75" w:rsidRDefault="00313DDA" w:rsidP="00AC3F75">
            <w:pPr>
              <w:pStyle w:val="a5"/>
              <w:rPr>
                <w:rFonts w:ascii="Times New Roman" w:hAnsi="Times New Roman" w:cs="Times New Roman"/>
                <w:color w:val="000000"/>
                <w:lang w:eastAsia="ru-RU"/>
              </w:rPr>
            </w:pPr>
            <w:r w:rsidRPr="00313DDA">
              <w:rPr>
                <w:rFonts w:ascii="Times New Roman" w:hAnsi="Times New Roman" w:cs="Times New Roman"/>
                <w:color w:val="000000"/>
                <w:lang w:eastAsia="ru-RU"/>
              </w:rPr>
              <w:t>Image 1 CONNECT II эндоскопиялық бейнекамера блогы, 3 модульге дейін қосылатын жалғағыш модуль, ажыратымдылығы 3840 x 2160 пиксель, кірістірілген KARL STORZ SCB модулі және бейнекескінді цифрлық өңдеу модулі бар, қорек блогы 50/60 Гц, 200 - 240</w:t>
            </w:r>
            <w:proofErr w:type="gramStart"/>
            <w:r w:rsidRPr="00313DDA">
              <w:rPr>
                <w:rFonts w:ascii="Times New Roman" w:hAnsi="Times New Roman" w:cs="Times New Roman"/>
                <w:color w:val="000000"/>
                <w:lang w:eastAsia="ru-RU"/>
              </w:rPr>
              <w:t xml:space="preserve"> В</w:t>
            </w:r>
            <w:proofErr w:type="gramEnd"/>
            <w:r w:rsidRPr="00313DDA">
              <w:rPr>
                <w:rFonts w:ascii="Times New Roman" w:hAnsi="Times New Roman" w:cs="Times New Roman"/>
                <w:color w:val="000000"/>
                <w:lang w:eastAsia="ru-RU"/>
              </w:rPr>
              <w:t xml:space="preserve"> айнымалы ток, 50/60 Гц, мыналардан тұрады: Желілік бау (шнур), ұзындығы 300 см; DVI сигналдық кабелі, ұзындығы 300 см; SCB </w:t>
            </w:r>
            <w:proofErr w:type="gramStart"/>
            <w:r w:rsidRPr="00313DDA">
              <w:rPr>
                <w:rFonts w:ascii="Times New Roman" w:hAnsi="Times New Roman" w:cs="Times New Roman"/>
                <w:color w:val="000000"/>
                <w:lang w:eastAsia="ru-RU"/>
              </w:rPr>
              <w:t>жал</w:t>
            </w:r>
            <w:proofErr w:type="gramEnd"/>
            <w:r w:rsidRPr="00313DDA">
              <w:rPr>
                <w:rFonts w:ascii="Times New Roman" w:hAnsi="Times New Roman" w:cs="Times New Roman"/>
                <w:color w:val="000000"/>
                <w:lang w:eastAsia="ru-RU"/>
              </w:rPr>
              <w:t>ғағыш кабелі, ұзындығы 100 см, USB-жинақтауыш, жад көлемі 32 ГБ. Шығыс сигнал форматы — 3840 x 2160 пиксель, Қолжетімді функциялар: Blue Light Imaging, BLI форматтарындағы NIR/ICG флуоресцентті визуалдау; Жарық көзін автоматты түрде басқару; Бейнекескінді өңдеу режимдері — CLARA, CHROMA, SPECTRA A, SPECTRA B. Бейнесигналды мониторға шығаруға арналған қосқыштар: DisplayPort — 1 дана, 12G-SDI — 1 дана, 3G-SDI — 1 дана, DVI-D — 1 дана. Жалғағыш модульдермен байланыс кірістерінің саны — 3 дана. Аппараттың артқы жағындағы USB қосқыштарының саны — 2 дана. USB қосқыштарының саны — 2 дана.</w:t>
            </w:r>
          </w:p>
        </w:tc>
        <w:tc>
          <w:tcPr>
            <w:tcW w:w="1315" w:type="dxa"/>
            <w:tcMar>
              <w:top w:w="45" w:type="dxa"/>
              <w:left w:w="75" w:type="dxa"/>
              <w:bottom w:w="45" w:type="dxa"/>
              <w:right w:w="75" w:type="dxa"/>
            </w:tcMar>
            <w:hideMark/>
          </w:tcPr>
          <w:p w14:paraId="54FCFD84" w14:textId="34BBC2CE" w:rsidR="00BA02FF" w:rsidRPr="00C81FFE" w:rsidRDefault="00A13DC3" w:rsidP="006D2444">
            <w:pPr>
              <w:pStyle w:val="a5"/>
              <w:jc w:val="both"/>
              <w:rPr>
                <w:rFonts w:ascii="Times New Roman" w:hAnsi="Times New Roman" w:cs="Times New Roman"/>
                <w:color w:val="000000"/>
                <w:lang w:val="kk-KZ" w:eastAsia="ru-RU"/>
              </w:rPr>
            </w:pPr>
            <w:r w:rsidRPr="00C81FFE">
              <w:rPr>
                <w:rFonts w:ascii="Times New Roman" w:hAnsi="Times New Roman" w:cs="Times New Roman"/>
                <w:color w:val="000000"/>
                <w:lang w:eastAsia="ru-RU"/>
              </w:rPr>
              <w:t xml:space="preserve">1 </w:t>
            </w:r>
            <w:r w:rsidR="0057168F" w:rsidRPr="00C81FFE">
              <w:rPr>
                <w:rFonts w:ascii="Times New Roman" w:hAnsi="Times New Roman" w:cs="Times New Roman"/>
                <w:color w:val="000000"/>
                <w:lang w:eastAsia="ru-RU"/>
              </w:rPr>
              <w:t>дана</w:t>
            </w:r>
            <w:r w:rsidRPr="00C81FFE">
              <w:rPr>
                <w:rFonts w:ascii="Times New Roman" w:hAnsi="Times New Roman" w:cs="Times New Roman"/>
                <w:color w:val="000000"/>
                <w:lang w:eastAsia="ru-RU"/>
              </w:rPr>
              <w:t>.</w:t>
            </w:r>
          </w:p>
        </w:tc>
      </w:tr>
      <w:tr w:rsidR="00313DDA" w:rsidRPr="00C81FFE" w14:paraId="1E2BFBC7" w14:textId="77777777" w:rsidTr="00313DDA">
        <w:tc>
          <w:tcPr>
            <w:tcW w:w="0" w:type="auto"/>
            <w:vMerge/>
            <w:vAlign w:val="center"/>
          </w:tcPr>
          <w:p w14:paraId="102EAF2E" w14:textId="77777777" w:rsidR="00313DDA" w:rsidRPr="00C81FFE" w:rsidRDefault="00313DDA" w:rsidP="00BA02FF">
            <w:pPr>
              <w:pStyle w:val="a5"/>
              <w:rPr>
                <w:rFonts w:ascii="Times New Roman" w:hAnsi="Times New Roman" w:cs="Times New Roman"/>
                <w:b/>
                <w:color w:val="000000"/>
                <w:spacing w:val="2"/>
                <w:lang w:eastAsia="ru-RU"/>
              </w:rPr>
            </w:pPr>
          </w:p>
        </w:tc>
        <w:tc>
          <w:tcPr>
            <w:tcW w:w="2587" w:type="dxa"/>
            <w:vMerge/>
            <w:vAlign w:val="center"/>
          </w:tcPr>
          <w:p w14:paraId="6A0333BA" w14:textId="77777777" w:rsidR="00313DDA" w:rsidRPr="00C81FFE" w:rsidRDefault="00313DDA"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7E4535E" w14:textId="77777777" w:rsidR="00313DDA" w:rsidRPr="00C81FFE" w:rsidRDefault="00313DDA" w:rsidP="00313DDA">
            <w:pPr>
              <w:pStyle w:val="a5"/>
              <w:numPr>
                <w:ilvl w:val="0"/>
                <w:numId w:val="14"/>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D5F0D19" w14:textId="25179DD5" w:rsidR="00313DDA" w:rsidRPr="00C81FFE" w:rsidRDefault="00313DDA" w:rsidP="00AC3F75">
            <w:pPr>
              <w:pStyle w:val="a5"/>
              <w:tabs>
                <w:tab w:val="left" w:pos="1020"/>
              </w:tabs>
              <w:rPr>
                <w:rFonts w:ascii="Times New Roman" w:hAnsi="Times New Roman" w:cs="Times New Roman"/>
                <w:color w:val="000000"/>
                <w:lang w:eastAsia="ru-RU"/>
              </w:rPr>
            </w:pPr>
            <w:r w:rsidRPr="00313DDA">
              <w:rPr>
                <w:rFonts w:ascii="Times New Roman" w:hAnsi="Times New Roman" w:cs="Times New Roman"/>
                <w:color w:val="000000"/>
                <w:lang w:eastAsia="ru-RU"/>
              </w:rPr>
              <w:t xml:space="preserve">Image 1 S 4U </w:t>
            </w:r>
            <w:r w:rsidRPr="00313DDA">
              <w:rPr>
                <w:rFonts w:ascii="Times New Roman" w:hAnsi="Times New Roman" w:cs="Times New Roman"/>
                <w:color w:val="000000"/>
                <w:lang w:eastAsia="ru-RU"/>
              </w:rPr>
              <w:lastRenderedPageBreak/>
              <w:t>эндоскопиялық бейнекамера блогы -LINK</w:t>
            </w:r>
          </w:p>
        </w:tc>
        <w:tc>
          <w:tcPr>
            <w:tcW w:w="7167" w:type="dxa"/>
            <w:gridSpan w:val="2"/>
            <w:tcMar>
              <w:top w:w="45" w:type="dxa"/>
              <w:left w:w="75" w:type="dxa"/>
              <w:bottom w:w="45" w:type="dxa"/>
              <w:right w:w="75" w:type="dxa"/>
            </w:tcMar>
          </w:tcPr>
          <w:p w14:paraId="32864AA7" w14:textId="5C65E5D1" w:rsidR="00313DDA" w:rsidRPr="00313DDA" w:rsidRDefault="00313DDA" w:rsidP="00AC3F75">
            <w:pPr>
              <w:pStyle w:val="a5"/>
              <w:rPr>
                <w:rFonts w:ascii="Times New Roman" w:hAnsi="Times New Roman" w:cs="Times New Roman"/>
                <w:color w:val="000000"/>
                <w:lang w:eastAsia="ru-RU"/>
              </w:rPr>
            </w:pPr>
            <w:r w:rsidRPr="00313DDA">
              <w:rPr>
                <w:rFonts w:ascii="Times New Roman" w:hAnsi="Times New Roman" w:cs="Times New Roman"/>
                <w:color w:val="000000"/>
                <w:lang w:eastAsia="ru-RU"/>
              </w:rPr>
              <w:lastRenderedPageBreak/>
              <w:t xml:space="preserve">Image 1 4U-LINK эндоскопиялық бейнекамера блогы — 3D </w:t>
            </w:r>
            <w:r w:rsidRPr="00313DDA">
              <w:rPr>
                <w:rFonts w:ascii="Times New Roman" w:hAnsi="Times New Roman" w:cs="Times New Roman"/>
                <w:color w:val="000000"/>
                <w:lang w:eastAsia="ru-RU"/>
              </w:rPr>
              <w:lastRenderedPageBreak/>
              <w:t>бейнеэндоскоптардан және эндоскопиялық бейнебастардан бейнесигнал алуға және бейнесигналды Image 1 CONNECT II эндоскопиялық бейнекамера блогына (каталогтық нөмірі TC201RU) беруге арналған жалғағыш модуль. Жеткізу жиынтығының құрамына мыналар кіреді: желілік бау (шнур), ұзындығы 300 см; Image 1 CONNECT II эндоскопиялық бейнекамера блогымен (каталогтық нөмірі TC201RU) пайдалануға арналған жалғағыш кабель, ұзындығы 20 см. Байланыс шығыстарының саны — 1 дана. Тұтынылатын қуаты — 86 Ватт. Желі жиілігі — 50/60 герц. Талап етілетін электр қорегі — 100-240 Вольт айнымалы ток. Ені — 305 мм. Биіктігі — 54 мм. Тереңдігі — 320 мм. Салмағы — 1,86 кг. Сүрту арқылы дезинфекциялауға рұқсат етілген. Қорғаныс класы — IPX0. Электрлік қорғаныс класы — 1-қорғаныс класы. Қауіпсіздік дәрежесі — CF-Defib.</w:t>
            </w:r>
          </w:p>
        </w:tc>
        <w:tc>
          <w:tcPr>
            <w:tcW w:w="1315" w:type="dxa"/>
            <w:tcMar>
              <w:top w:w="45" w:type="dxa"/>
              <w:left w:w="75" w:type="dxa"/>
              <w:bottom w:w="45" w:type="dxa"/>
              <w:right w:w="75" w:type="dxa"/>
            </w:tcMar>
          </w:tcPr>
          <w:p w14:paraId="64EAC8F3" w14:textId="7F9BA38D" w:rsidR="00313DDA" w:rsidRPr="00C81FFE" w:rsidRDefault="00313DDA" w:rsidP="00313DD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313DDA" w:rsidRPr="00C81FFE" w14:paraId="3EB2FCD5" w14:textId="77777777" w:rsidTr="00313DDA">
        <w:tc>
          <w:tcPr>
            <w:tcW w:w="0" w:type="auto"/>
            <w:vMerge/>
            <w:vAlign w:val="center"/>
          </w:tcPr>
          <w:p w14:paraId="51311F14" w14:textId="77777777" w:rsidR="00313DDA" w:rsidRPr="00C81FFE" w:rsidRDefault="00313DDA" w:rsidP="00BA02FF">
            <w:pPr>
              <w:pStyle w:val="a5"/>
              <w:rPr>
                <w:rFonts w:ascii="Times New Roman" w:hAnsi="Times New Roman" w:cs="Times New Roman"/>
                <w:b/>
                <w:color w:val="000000"/>
                <w:spacing w:val="2"/>
                <w:lang w:eastAsia="ru-RU"/>
              </w:rPr>
            </w:pPr>
          </w:p>
        </w:tc>
        <w:tc>
          <w:tcPr>
            <w:tcW w:w="2587" w:type="dxa"/>
            <w:vMerge/>
            <w:vAlign w:val="center"/>
          </w:tcPr>
          <w:p w14:paraId="648234FB" w14:textId="77777777" w:rsidR="00313DDA" w:rsidRPr="00C81FFE" w:rsidRDefault="00313DDA"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2375E8B" w14:textId="77777777" w:rsidR="00313DDA" w:rsidRPr="00C81FFE" w:rsidRDefault="00313DDA" w:rsidP="00313DDA">
            <w:pPr>
              <w:pStyle w:val="a5"/>
              <w:numPr>
                <w:ilvl w:val="0"/>
                <w:numId w:val="14"/>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132E0C6" w14:textId="4AE0364C" w:rsidR="00313DDA" w:rsidRPr="00C81FFE" w:rsidRDefault="00313DDA" w:rsidP="00AC3F75">
            <w:pPr>
              <w:pStyle w:val="a5"/>
              <w:tabs>
                <w:tab w:val="left" w:pos="1020"/>
              </w:tabs>
              <w:rPr>
                <w:rFonts w:ascii="Times New Roman" w:hAnsi="Times New Roman" w:cs="Times New Roman"/>
                <w:color w:val="000000"/>
                <w:lang w:eastAsia="ru-RU"/>
              </w:rPr>
            </w:pPr>
            <w:r w:rsidRPr="00313DDA">
              <w:rPr>
                <w:rFonts w:ascii="Times New Roman" w:hAnsi="Times New Roman" w:cs="Times New Roman"/>
                <w:color w:val="000000"/>
                <w:lang w:eastAsia="ru-RU"/>
              </w:rPr>
              <w:t>Image 1 S 4U эндоскопиялық бейне басы</w:t>
            </w:r>
          </w:p>
        </w:tc>
        <w:tc>
          <w:tcPr>
            <w:tcW w:w="7167" w:type="dxa"/>
            <w:gridSpan w:val="2"/>
            <w:tcMar>
              <w:top w:w="45" w:type="dxa"/>
              <w:left w:w="75" w:type="dxa"/>
              <w:bottom w:w="45" w:type="dxa"/>
              <w:right w:w="75" w:type="dxa"/>
            </w:tcMar>
          </w:tcPr>
          <w:p w14:paraId="27E5E386" w14:textId="3BF8BDA6" w:rsidR="00313DDA" w:rsidRPr="00313DDA" w:rsidRDefault="00313DDA" w:rsidP="00AC3F75">
            <w:pPr>
              <w:pStyle w:val="a5"/>
              <w:rPr>
                <w:rFonts w:ascii="Times New Roman" w:hAnsi="Times New Roman" w:cs="Times New Roman"/>
                <w:color w:val="000000"/>
                <w:lang w:eastAsia="ru-RU"/>
              </w:rPr>
            </w:pPr>
            <w:r w:rsidRPr="00313DDA">
              <w:rPr>
                <w:rFonts w:ascii="Times New Roman" w:hAnsi="Times New Roman" w:cs="Times New Roman"/>
                <w:color w:val="000000"/>
                <w:lang w:eastAsia="ru-RU"/>
              </w:rPr>
              <w:t>Image 1 4U эндоскопиялық бейнебасы (видеоголовкасы). Эндоскоптан (оптикадан) кескінді түсіруге және оны Image 1 S 4U–LINK эндоскопиялық бейнекамера блогына (каталогтық нөмірі TC304) беруге арналған. Прогрессивті сканерлеуі бар. Газбен және плазмамен стерильдеуге болады. Фокустық қашықтығы — 19 мм. Кескінді түсіру датчиктерінің (бейнечиптердің) саны — 2 дана. Кескін датчигінің ажыратымдылығы: 3840 x 2160 пиксель. Автоклавтауға тыйым салынады. Қолжетімді функциялар: Power LED Rubina® (каталогтық нөмірі TL400) жарық көзімен үйлесімдегі NIR/ICG флуоресцентті визуалдау, Бейнекескінді өңдеу режимдері — CLARA, CHROMA, SPECTRA A, SPECTRA B, адаптивті зум мүмкіндігі. Кадр жиілігі: 50/60 Герц. Кескін датчигінің типі — CMOS. Бейнекескіннің жақтар арақатынасы — 16:9. Фокустау фокустау сақинасы арқылы реттеледі. Кескінді 3 еселік цифрлық үлкейту. Ені — 41 мм. Биіктігі — 55 мм. Ұзындығы — 150 мм. Салмағы: 260 грамм. Кабель ұзындығы: 300 см, ажыратылмайтын.</w:t>
            </w:r>
          </w:p>
        </w:tc>
        <w:tc>
          <w:tcPr>
            <w:tcW w:w="1315" w:type="dxa"/>
            <w:tcMar>
              <w:top w:w="45" w:type="dxa"/>
              <w:left w:w="75" w:type="dxa"/>
              <w:bottom w:w="45" w:type="dxa"/>
              <w:right w:w="75" w:type="dxa"/>
            </w:tcMar>
          </w:tcPr>
          <w:p w14:paraId="39564C1E" w14:textId="1D0262F9" w:rsidR="00313DDA" w:rsidRPr="00C81FFE" w:rsidRDefault="00313DDA" w:rsidP="00313DD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13DDA" w:rsidRPr="00313DDA" w14:paraId="1A5D02FE" w14:textId="77777777" w:rsidTr="00313DDA">
        <w:tc>
          <w:tcPr>
            <w:tcW w:w="0" w:type="auto"/>
            <w:vMerge/>
            <w:vAlign w:val="center"/>
          </w:tcPr>
          <w:p w14:paraId="5C47AA58" w14:textId="77777777" w:rsidR="00313DDA" w:rsidRPr="00C81FFE" w:rsidRDefault="00313DDA" w:rsidP="00BA02FF">
            <w:pPr>
              <w:pStyle w:val="a5"/>
              <w:rPr>
                <w:rFonts w:ascii="Times New Roman" w:hAnsi="Times New Roman" w:cs="Times New Roman"/>
                <w:b/>
                <w:color w:val="000000"/>
                <w:spacing w:val="2"/>
                <w:lang w:eastAsia="ru-RU"/>
              </w:rPr>
            </w:pPr>
          </w:p>
        </w:tc>
        <w:tc>
          <w:tcPr>
            <w:tcW w:w="2587" w:type="dxa"/>
            <w:vMerge/>
            <w:vAlign w:val="center"/>
          </w:tcPr>
          <w:p w14:paraId="445EC7C3" w14:textId="77777777" w:rsidR="00313DDA" w:rsidRPr="00C81FFE" w:rsidRDefault="00313DDA"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3225CDC" w14:textId="77777777" w:rsidR="00313DDA" w:rsidRPr="00C81FFE" w:rsidRDefault="00313DDA" w:rsidP="00313DDA">
            <w:pPr>
              <w:pStyle w:val="a5"/>
              <w:numPr>
                <w:ilvl w:val="0"/>
                <w:numId w:val="14"/>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8510F4E" w14:textId="3C0428DF" w:rsidR="00313DDA" w:rsidRPr="00313DDA" w:rsidRDefault="00313DDA" w:rsidP="00AC3F75">
            <w:pPr>
              <w:pStyle w:val="a5"/>
              <w:tabs>
                <w:tab w:val="left" w:pos="1020"/>
              </w:tabs>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Power LED Rubina суық жарық көзі</w:t>
            </w:r>
          </w:p>
        </w:tc>
        <w:tc>
          <w:tcPr>
            <w:tcW w:w="7167" w:type="dxa"/>
            <w:gridSpan w:val="2"/>
            <w:tcMar>
              <w:top w:w="45" w:type="dxa"/>
              <w:left w:w="75" w:type="dxa"/>
              <w:bottom w:w="45" w:type="dxa"/>
              <w:right w:w="75" w:type="dxa"/>
            </w:tcMar>
          </w:tcPr>
          <w:p w14:paraId="38C503B2" w14:textId="48CCC76C" w:rsidR="00313DDA" w:rsidRPr="00313DDA" w:rsidRDefault="00313DDA" w:rsidP="00AC3F75">
            <w:pPr>
              <w:pStyle w:val="a5"/>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 xml:space="preserve">Power LED Rubina салқын жарық көзі. Флуоресцентті диагностикаға және стандартты эндоскопиялық араласуларға арналған, құрамына екі кірістірілген LED жарық көзі (ақ жарық және ICG/NIR) және біріктірілген басқару модулін қоса алғанда KARL STORZ форматындағы жарық өткізгішті қосуға арналған бір ұяшық кіреді. Қолжетімді функциялар: NIR/ICG флуоресцентті визуалдау; Жарық көзін автоматты түрде басқару; Сенсорлық экран арқылы басқару. Жарықтандыру технологиясы </w:t>
            </w:r>
            <w:r w:rsidRPr="00313DDA">
              <w:rPr>
                <w:rFonts w:ascii="Times New Roman" w:hAnsi="Times New Roman" w:cs="Times New Roman"/>
                <w:color w:val="000000"/>
                <w:lang w:val="en-US" w:eastAsia="ru-RU"/>
              </w:rPr>
              <w:lastRenderedPageBreak/>
              <w:t>— жарықдиодты (светодиодты). Шамның орташа қызмет ету мерзімі — 30000 сағат. Ауа инсуффляциясына арналған кірістірілген сорғы (насос) — жоқ. Түс температурасы — 5700 K. KS HIVE® форматындағы құрылғымен байланысқа арналған қосқыш — 1 дана. Жарық қарқындылығын реттеу — KS HIVE арқылы автоматты түрде және қолмен. Салмағы — 7,4 кг. Ені — 305 мм. Биіктігі — 120 мм. Тереңдігі — 370 мм. Талап етілетін электр қорегі: 220 - 240 Вольт айнымалы ток. IP қорғаныс класы — IPX0. Электрлік қорғаныс класы — 1-қорғаныс класы. KARL STORZ жарық өткізгіштеріне арналған жарық розеткасы.</w:t>
            </w:r>
          </w:p>
        </w:tc>
        <w:tc>
          <w:tcPr>
            <w:tcW w:w="1315" w:type="dxa"/>
            <w:tcMar>
              <w:top w:w="45" w:type="dxa"/>
              <w:left w:w="75" w:type="dxa"/>
              <w:bottom w:w="45" w:type="dxa"/>
              <w:right w:w="75" w:type="dxa"/>
            </w:tcMar>
          </w:tcPr>
          <w:p w14:paraId="792BA4C5" w14:textId="5683E559" w:rsidR="00313DDA" w:rsidRPr="00313DDA" w:rsidRDefault="00313DDA" w:rsidP="00313DDA">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lastRenderedPageBreak/>
              <w:t>1 дана.</w:t>
            </w:r>
          </w:p>
        </w:tc>
      </w:tr>
      <w:tr w:rsidR="00313DDA" w:rsidRPr="00313DDA" w14:paraId="442B87B8" w14:textId="77777777" w:rsidTr="00313DDA">
        <w:tc>
          <w:tcPr>
            <w:tcW w:w="0" w:type="auto"/>
            <w:vMerge/>
            <w:vAlign w:val="center"/>
          </w:tcPr>
          <w:p w14:paraId="4A7B6707"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2587" w:type="dxa"/>
            <w:vMerge/>
            <w:vAlign w:val="center"/>
          </w:tcPr>
          <w:p w14:paraId="7B2C4CA9"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481" w:type="dxa"/>
            <w:tcMar>
              <w:top w:w="45" w:type="dxa"/>
              <w:left w:w="75" w:type="dxa"/>
              <w:bottom w:w="45" w:type="dxa"/>
              <w:right w:w="75" w:type="dxa"/>
            </w:tcMar>
          </w:tcPr>
          <w:p w14:paraId="6D85D66B" w14:textId="77777777" w:rsidR="00313DDA" w:rsidRPr="00313DDA" w:rsidRDefault="00313DDA" w:rsidP="00313DDA">
            <w:pPr>
              <w:pStyle w:val="a5"/>
              <w:numPr>
                <w:ilvl w:val="0"/>
                <w:numId w:val="14"/>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427FBDC8" w14:textId="4CD791CD" w:rsidR="00313DDA" w:rsidRPr="00313DDA" w:rsidRDefault="00313DDA" w:rsidP="00AC3F75">
            <w:pPr>
              <w:pStyle w:val="a5"/>
              <w:tabs>
                <w:tab w:val="left" w:pos="1020"/>
              </w:tabs>
              <w:rPr>
                <w:rFonts w:ascii="Times New Roman" w:hAnsi="Times New Roman" w:cs="Times New Roman"/>
                <w:color w:val="000000"/>
                <w:lang w:val="en-US" w:eastAsia="ru-RU"/>
              </w:rPr>
            </w:pPr>
            <w:r w:rsidRPr="00313DDA">
              <w:rPr>
                <w:rFonts w:ascii="Times New Roman" w:hAnsi="Times New Roman" w:cs="Times New Roman"/>
                <w:color w:val="000000"/>
                <w:lang w:eastAsia="ru-RU"/>
              </w:rPr>
              <w:t>Эндоскопиялық</w:t>
            </w:r>
            <w:r w:rsidRPr="00313DDA">
              <w:rPr>
                <w:rFonts w:ascii="Times New Roman" w:hAnsi="Times New Roman" w:cs="Times New Roman"/>
                <w:color w:val="000000"/>
                <w:lang w:val="en-US" w:eastAsia="ru-RU"/>
              </w:rPr>
              <w:t xml:space="preserve"> </w:t>
            </w:r>
            <w:r w:rsidRPr="00313DDA">
              <w:rPr>
                <w:rFonts w:ascii="Times New Roman" w:hAnsi="Times New Roman" w:cs="Times New Roman"/>
                <w:color w:val="000000"/>
                <w:lang w:eastAsia="ru-RU"/>
              </w:rPr>
              <w:t>сорғы</w:t>
            </w:r>
            <w:r w:rsidRPr="00313DDA">
              <w:rPr>
                <w:rFonts w:ascii="Times New Roman" w:hAnsi="Times New Roman" w:cs="Times New Roman"/>
                <w:color w:val="000000"/>
                <w:lang w:val="en-US" w:eastAsia="ru-RU"/>
              </w:rPr>
              <w:t xml:space="preserve"> Electronic Endoflator, 50 SCB</w:t>
            </w:r>
          </w:p>
        </w:tc>
        <w:tc>
          <w:tcPr>
            <w:tcW w:w="7167" w:type="dxa"/>
            <w:gridSpan w:val="2"/>
            <w:tcMar>
              <w:top w:w="45" w:type="dxa"/>
              <w:left w:w="75" w:type="dxa"/>
              <w:bottom w:w="45" w:type="dxa"/>
              <w:right w:w="75" w:type="dxa"/>
            </w:tcMar>
          </w:tcPr>
          <w:p w14:paraId="39A085B0" w14:textId="550C1C9C" w:rsidR="00313DDA" w:rsidRPr="00313DDA" w:rsidRDefault="00313DDA" w:rsidP="00AC3F75">
            <w:pPr>
              <w:pStyle w:val="a5"/>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Инсуффлятор, газдың макс. ағыны 50 л/мин, газды жылыту функциясы бар, біріктірілген басқару модулі бар, кернеуі 100 - 240 В, 50/60 Гц.Инсуффлятор, ENDOFLATOR® 50 SCB, газдың макс. ағыны 50 л/мин, газды жылыту функциясы бар, біріктірілген SCB басқару модулі бар, кернеуі 100 - 240 В, 50/60 Гц, құрамында: UI500 ENDOFLATOR® 50 инсуффляторы, SCB жалғағыш кабелі, ұзындығы 100 см, әмбебап кілт.</w:t>
            </w:r>
          </w:p>
        </w:tc>
        <w:tc>
          <w:tcPr>
            <w:tcW w:w="1315" w:type="dxa"/>
            <w:tcMar>
              <w:top w:w="45" w:type="dxa"/>
              <w:left w:w="75" w:type="dxa"/>
              <w:bottom w:w="45" w:type="dxa"/>
              <w:right w:w="75" w:type="dxa"/>
            </w:tcMar>
          </w:tcPr>
          <w:p w14:paraId="5E357738" w14:textId="6F9587B4" w:rsidR="00313DDA" w:rsidRPr="00313DDA" w:rsidRDefault="00313DDA" w:rsidP="00313DDA">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t>1 дана.</w:t>
            </w:r>
          </w:p>
        </w:tc>
      </w:tr>
      <w:tr w:rsidR="00313DDA" w:rsidRPr="00313DDA" w14:paraId="3603CA06" w14:textId="77777777" w:rsidTr="00313DDA">
        <w:tc>
          <w:tcPr>
            <w:tcW w:w="0" w:type="auto"/>
            <w:vMerge/>
            <w:vAlign w:val="center"/>
          </w:tcPr>
          <w:p w14:paraId="218597BD"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2587" w:type="dxa"/>
            <w:vMerge/>
            <w:vAlign w:val="center"/>
          </w:tcPr>
          <w:p w14:paraId="1D1AF645"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481" w:type="dxa"/>
            <w:tcMar>
              <w:top w:w="45" w:type="dxa"/>
              <w:left w:w="75" w:type="dxa"/>
              <w:bottom w:w="45" w:type="dxa"/>
              <w:right w:w="75" w:type="dxa"/>
            </w:tcMar>
          </w:tcPr>
          <w:p w14:paraId="2E6668EB" w14:textId="77777777" w:rsidR="00313DDA" w:rsidRPr="00313DDA" w:rsidRDefault="00313DDA" w:rsidP="00313DDA">
            <w:pPr>
              <w:pStyle w:val="a5"/>
              <w:numPr>
                <w:ilvl w:val="0"/>
                <w:numId w:val="14"/>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29D3CD86" w14:textId="2DD6034A" w:rsidR="00313DDA" w:rsidRPr="00313DDA" w:rsidRDefault="00313DDA" w:rsidP="00AC3F75">
            <w:pPr>
              <w:pStyle w:val="a5"/>
              <w:tabs>
                <w:tab w:val="left" w:pos="1020"/>
              </w:tabs>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ENDOMAT® SELECT SCB аспирациялық және ирригациялық помпасы</w:t>
            </w:r>
          </w:p>
        </w:tc>
        <w:tc>
          <w:tcPr>
            <w:tcW w:w="7167" w:type="dxa"/>
            <w:gridSpan w:val="2"/>
            <w:tcMar>
              <w:top w:w="45" w:type="dxa"/>
              <w:left w:w="75" w:type="dxa"/>
              <w:bottom w:w="45" w:type="dxa"/>
              <w:right w:w="75" w:type="dxa"/>
            </w:tcMar>
          </w:tcPr>
          <w:p w14:paraId="3D805277" w14:textId="3AB39184" w:rsidR="00313DDA" w:rsidRPr="00313DDA" w:rsidRDefault="00313DDA" w:rsidP="00AC3F75">
            <w:pPr>
              <w:pStyle w:val="a5"/>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ENDOMAT® SELECT сорғысы (насосы) хирургиялық және диагностикалық емшаралар кезінде сұйықтықтарды ирригациялауға және сорып алуға (аспирациялауға) арналған роликті помпа болып табылады. Аспирациялық немесе ирригациялық помпа. Аппарат типі — роликті помпа. Мына салаларда қолданылуы мүмкін: лапароскопия; гистероскопия; артроскопия; урология; спиналды хирургия; ЛОР-хирургия. Аспирация қуаты — минутына 10-1000 миллилитр. Ирригация жылдамдығы — минутына 0-3500 миллилитр. Ирригация қысымы — сынап бағанасының 20-500 миллиметрі. SCB құрылғысымен байланыс — жоқ. IP қорғаныс класы — IP21. Электрлік қорғаныс класы — 1-қорғаныс класы. Сенсорлық экран арқылы басқару мүмкіндігі бар. Сүрту арқылы дезинфекциялауға рұқсат етілген. Дисплей түрі — TFT-экран. Сыртқы жүйелерге арналған қосқыш — 2 дана. KS HIVE® форматындағы құрылғымен байланысқа арналған қосқыш — 1 дана. Аяқ ажыратқышын (педальды) қосуға арналған қосқыш — 2 дана. Талап етілетін электр қорегі — 240 вольт айнымалы ток. Ені — 370 мм. Биіктігі — 124 мм.</w:t>
            </w:r>
          </w:p>
        </w:tc>
        <w:tc>
          <w:tcPr>
            <w:tcW w:w="1315" w:type="dxa"/>
            <w:tcMar>
              <w:top w:w="45" w:type="dxa"/>
              <w:left w:w="75" w:type="dxa"/>
              <w:bottom w:w="45" w:type="dxa"/>
              <w:right w:w="75" w:type="dxa"/>
            </w:tcMar>
          </w:tcPr>
          <w:p w14:paraId="7EE86F53" w14:textId="608F2BF0" w:rsidR="00313DDA" w:rsidRPr="00313DDA" w:rsidRDefault="00313DDA" w:rsidP="00313DDA">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t>1 дана.</w:t>
            </w:r>
          </w:p>
        </w:tc>
      </w:tr>
      <w:tr w:rsidR="00313DDA" w:rsidRPr="00313DDA" w14:paraId="7B4BF104" w14:textId="77777777" w:rsidTr="00313DDA">
        <w:tc>
          <w:tcPr>
            <w:tcW w:w="0" w:type="auto"/>
            <w:vMerge/>
            <w:vAlign w:val="center"/>
          </w:tcPr>
          <w:p w14:paraId="07EFDC1A"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2587" w:type="dxa"/>
            <w:vMerge/>
            <w:vAlign w:val="center"/>
          </w:tcPr>
          <w:p w14:paraId="17DB787C" w14:textId="77777777" w:rsidR="00313DDA" w:rsidRPr="00313DDA" w:rsidRDefault="00313DDA" w:rsidP="00BA02FF">
            <w:pPr>
              <w:pStyle w:val="a5"/>
              <w:rPr>
                <w:rFonts w:ascii="Times New Roman" w:hAnsi="Times New Roman" w:cs="Times New Roman"/>
                <w:b/>
                <w:color w:val="000000"/>
                <w:spacing w:val="2"/>
                <w:lang w:val="en-US" w:eastAsia="ru-RU"/>
              </w:rPr>
            </w:pPr>
          </w:p>
        </w:tc>
        <w:tc>
          <w:tcPr>
            <w:tcW w:w="481" w:type="dxa"/>
            <w:tcMar>
              <w:top w:w="45" w:type="dxa"/>
              <w:left w:w="75" w:type="dxa"/>
              <w:bottom w:w="45" w:type="dxa"/>
              <w:right w:w="75" w:type="dxa"/>
            </w:tcMar>
          </w:tcPr>
          <w:p w14:paraId="59A9F8E0" w14:textId="77777777" w:rsidR="00313DDA" w:rsidRPr="00313DDA" w:rsidRDefault="00313DDA" w:rsidP="00313DDA">
            <w:pPr>
              <w:pStyle w:val="a5"/>
              <w:numPr>
                <w:ilvl w:val="0"/>
                <w:numId w:val="14"/>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68BD7C52" w14:textId="5E719AC9" w:rsidR="00313DDA" w:rsidRPr="00313DDA" w:rsidRDefault="00313DDA" w:rsidP="00AC3F75">
            <w:pPr>
              <w:pStyle w:val="a5"/>
              <w:tabs>
                <w:tab w:val="left" w:pos="1020"/>
              </w:tabs>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 xml:space="preserve">Autocon III 400 </w:t>
            </w:r>
            <w:r w:rsidRPr="00313DDA">
              <w:rPr>
                <w:rFonts w:ascii="Times New Roman" w:hAnsi="Times New Roman" w:cs="Times New Roman"/>
                <w:color w:val="000000"/>
                <w:lang w:eastAsia="ru-RU"/>
              </w:rPr>
              <w:t>ЖЖ</w:t>
            </w:r>
            <w:r w:rsidRPr="00313DDA">
              <w:rPr>
                <w:rFonts w:ascii="Times New Roman" w:hAnsi="Times New Roman" w:cs="Times New Roman"/>
                <w:color w:val="000000"/>
                <w:lang w:val="en-US" w:eastAsia="ru-RU"/>
              </w:rPr>
              <w:t>-</w:t>
            </w:r>
            <w:r w:rsidRPr="00313DDA">
              <w:rPr>
                <w:rFonts w:ascii="Times New Roman" w:hAnsi="Times New Roman" w:cs="Times New Roman"/>
                <w:color w:val="000000"/>
                <w:lang w:eastAsia="ru-RU"/>
              </w:rPr>
              <w:t>коагуляторы</w:t>
            </w:r>
            <w:r w:rsidRPr="00313DDA">
              <w:rPr>
                <w:rFonts w:ascii="Times New Roman" w:hAnsi="Times New Roman" w:cs="Times New Roman"/>
                <w:color w:val="000000"/>
                <w:lang w:val="en-US" w:eastAsia="ru-RU"/>
              </w:rPr>
              <w:t xml:space="preserve">, SCB 220 </w:t>
            </w:r>
            <w:r w:rsidRPr="00313DDA">
              <w:rPr>
                <w:rFonts w:ascii="Times New Roman" w:hAnsi="Times New Roman" w:cs="Times New Roman"/>
                <w:color w:val="000000"/>
                <w:lang w:eastAsia="ru-RU"/>
              </w:rPr>
              <w:t>вольт</w:t>
            </w:r>
          </w:p>
        </w:tc>
        <w:tc>
          <w:tcPr>
            <w:tcW w:w="7167" w:type="dxa"/>
            <w:gridSpan w:val="2"/>
            <w:tcMar>
              <w:top w:w="45" w:type="dxa"/>
              <w:left w:w="75" w:type="dxa"/>
              <w:bottom w:w="45" w:type="dxa"/>
              <w:right w:w="75" w:type="dxa"/>
            </w:tcMar>
          </w:tcPr>
          <w:p w14:paraId="4857328D" w14:textId="177964A0" w:rsidR="00313DDA" w:rsidRPr="00313DDA" w:rsidRDefault="00313DDA" w:rsidP="00AC3F75">
            <w:pPr>
              <w:pStyle w:val="a5"/>
              <w:rPr>
                <w:rFonts w:ascii="Times New Roman" w:hAnsi="Times New Roman" w:cs="Times New Roman"/>
                <w:color w:val="000000"/>
                <w:lang w:val="en-US" w:eastAsia="ru-RU"/>
              </w:rPr>
            </w:pPr>
            <w:r w:rsidRPr="00313DDA">
              <w:rPr>
                <w:rFonts w:ascii="Times New Roman" w:hAnsi="Times New Roman" w:cs="Times New Roman"/>
                <w:color w:val="000000"/>
                <w:lang w:val="en-US" w:eastAsia="ru-RU"/>
              </w:rPr>
              <w:t xml:space="preserve">Autocon III 400 аппараты — жоғары жиілікті ток арқылы резекция, коагуляция, пульсация және қан кетуді бақылау талап етілетін оталарға арналған жоғары жиілікті хирургиялық (электрохирургиялық) коагулятор / генератор. ЖЖ-қосқыштар (ВЧ-разъемы): стандартты биполярлы; </w:t>
            </w:r>
            <w:r w:rsidRPr="00313DDA">
              <w:rPr>
                <w:rFonts w:ascii="Times New Roman" w:hAnsi="Times New Roman" w:cs="Times New Roman"/>
                <w:color w:val="000000"/>
                <w:lang w:val="en-US" w:eastAsia="ru-RU"/>
              </w:rPr>
              <w:lastRenderedPageBreak/>
              <w:t>көпфункционалды биполярлы; 3-пинді монополярлы + BOWA; 6,3 мм бейтарап электрод ұяшығы. Түрлі-түсті сенсорлық экран, дюйм — 9. Интеграцияланған ота бөлмесіне бейімделу мүмкіндігі үшін стерильді аймақтан орталықтандырылған басқару функциясы қолжетімді. Номиналды жиілігі — 350 кГц-тен бастап. Аппараттың максималды қуаты — 400 ватттан бастап. Монополярлы режимдегі қуаты — 400 ватттан бастап. Биполярлы режимдегі қуаты — 400 ватттан бастап. Мынадай мүмкіндіктер бар: Тіндерді (матондарды) тілу кезінде қуатты барынша азайта отырып, электр доғасының тығыздығын реттеу; Реттеу ауқымдары мен шығыс параметрлерін түрлі-түсті сенсорлық дисплейде цифрлық индикациялау; Бейтарап электродтарды бақылау режимі.</w:t>
            </w:r>
          </w:p>
        </w:tc>
        <w:tc>
          <w:tcPr>
            <w:tcW w:w="1315" w:type="dxa"/>
            <w:tcMar>
              <w:top w:w="45" w:type="dxa"/>
              <w:left w:w="75" w:type="dxa"/>
              <w:bottom w:w="45" w:type="dxa"/>
              <w:right w:w="75" w:type="dxa"/>
            </w:tcMar>
          </w:tcPr>
          <w:p w14:paraId="543B201E" w14:textId="2A3223AB" w:rsidR="00313DDA" w:rsidRPr="00313DDA" w:rsidRDefault="00313DDA" w:rsidP="00313DDA">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lastRenderedPageBreak/>
              <w:t>1 дана.</w:t>
            </w:r>
          </w:p>
        </w:tc>
      </w:tr>
      <w:tr w:rsidR="00B11D50" w:rsidRPr="00C81FFE" w14:paraId="51FE047F" w14:textId="77777777" w:rsidTr="00756934">
        <w:tc>
          <w:tcPr>
            <w:tcW w:w="0" w:type="auto"/>
            <w:vMerge/>
            <w:vAlign w:val="center"/>
          </w:tcPr>
          <w:p w14:paraId="1742AA3D" w14:textId="77777777" w:rsidR="00B11D50" w:rsidRPr="00313DDA" w:rsidRDefault="00B11D50" w:rsidP="00BA02FF">
            <w:pPr>
              <w:pStyle w:val="a5"/>
              <w:rPr>
                <w:rFonts w:ascii="Times New Roman" w:hAnsi="Times New Roman" w:cs="Times New Roman"/>
                <w:b/>
                <w:color w:val="000000"/>
                <w:spacing w:val="2"/>
                <w:lang w:val="en-US" w:eastAsia="ru-RU"/>
              </w:rPr>
            </w:pPr>
          </w:p>
        </w:tc>
        <w:tc>
          <w:tcPr>
            <w:tcW w:w="2587" w:type="dxa"/>
            <w:vMerge/>
            <w:vAlign w:val="center"/>
          </w:tcPr>
          <w:p w14:paraId="7389B0B6" w14:textId="77777777" w:rsidR="00B11D50" w:rsidRPr="00313DDA" w:rsidRDefault="00B11D50" w:rsidP="00BA02FF">
            <w:pPr>
              <w:pStyle w:val="a5"/>
              <w:rPr>
                <w:rFonts w:ascii="Times New Roman" w:hAnsi="Times New Roman" w:cs="Times New Roman"/>
                <w:b/>
                <w:color w:val="000000"/>
                <w:spacing w:val="2"/>
                <w:lang w:val="en-US" w:eastAsia="ru-RU"/>
              </w:rPr>
            </w:pPr>
          </w:p>
        </w:tc>
        <w:tc>
          <w:tcPr>
            <w:tcW w:w="11663" w:type="dxa"/>
            <w:gridSpan w:val="5"/>
            <w:tcMar>
              <w:top w:w="45" w:type="dxa"/>
              <w:left w:w="75" w:type="dxa"/>
              <w:bottom w:w="45" w:type="dxa"/>
              <w:right w:w="75" w:type="dxa"/>
            </w:tcMar>
          </w:tcPr>
          <w:p w14:paraId="746B4333" w14:textId="1433D868" w:rsidR="00B11D50" w:rsidRPr="00C81FFE" w:rsidRDefault="00E7172E" w:rsidP="006D2444">
            <w:pPr>
              <w:pStyle w:val="a5"/>
              <w:jc w:val="both"/>
              <w:rPr>
                <w:rFonts w:ascii="Times New Roman" w:hAnsi="Times New Roman" w:cs="Times New Roman"/>
                <w:color w:val="000000"/>
                <w:lang w:eastAsia="ru-RU"/>
              </w:rPr>
            </w:pPr>
            <w:r w:rsidRPr="00C81FFE">
              <w:rPr>
                <w:rFonts w:ascii="Times New Roman" w:hAnsi="Times New Roman" w:cs="Times New Roman"/>
                <w:color w:val="000000"/>
                <w:spacing w:val="2"/>
                <w:lang w:eastAsia="ru-RU"/>
              </w:rPr>
              <w:t>Қосымша жинақтауыштар</w:t>
            </w:r>
          </w:p>
        </w:tc>
      </w:tr>
      <w:tr w:rsidR="003D0692" w:rsidRPr="00C81FFE" w14:paraId="54FCFD99" w14:textId="77777777" w:rsidTr="00313DDA">
        <w:tc>
          <w:tcPr>
            <w:tcW w:w="0" w:type="auto"/>
            <w:vMerge/>
            <w:vAlign w:val="center"/>
            <w:hideMark/>
          </w:tcPr>
          <w:p w14:paraId="54FCFD92"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3"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94" w14:textId="77777777" w:rsidR="003D0692" w:rsidRPr="00C81FFE" w:rsidRDefault="003D0692"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6" w14:textId="746EADBC" w:rsidR="003D0692" w:rsidRPr="00C81FFE" w:rsidRDefault="00E7129F" w:rsidP="00AC3F75">
            <w:pPr>
              <w:pStyle w:val="a5"/>
              <w:rPr>
                <w:rFonts w:ascii="Times New Roman" w:hAnsi="Times New Roman" w:cs="Times New Roman"/>
                <w:color w:val="000000"/>
                <w:lang w:eastAsia="ru-RU"/>
              </w:rPr>
            </w:pPr>
            <w:r w:rsidRPr="00E7129F">
              <w:rPr>
                <w:rFonts w:ascii="Times New Roman" w:hAnsi="Times New Roman" w:cs="Times New Roman"/>
                <w:color w:val="000000"/>
                <w:lang w:eastAsia="ru-RU"/>
              </w:rPr>
              <w:t>Жабдық сөресі</w:t>
            </w:r>
          </w:p>
        </w:tc>
        <w:tc>
          <w:tcPr>
            <w:tcW w:w="7167" w:type="dxa"/>
            <w:gridSpan w:val="2"/>
            <w:tcMar>
              <w:top w:w="45" w:type="dxa"/>
              <w:left w:w="75" w:type="dxa"/>
              <w:bottom w:w="45" w:type="dxa"/>
              <w:right w:w="75" w:type="dxa"/>
            </w:tcMar>
          </w:tcPr>
          <w:p w14:paraId="54FCFD97" w14:textId="6CA11368" w:rsidR="003D0692" w:rsidRPr="00AC3F75" w:rsidRDefault="00E7129F" w:rsidP="00AC3F75">
            <w:pPr>
              <w:pStyle w:val="a5"/>
              <w:rPr>
                <w:rFonts w:ascii="Times New Roman" w:hAnsi="Times New Roman" w:cs="Times New Roman"/>
                <w:lang w:val="kk-KZ"/>
              </w:rPr>
            </w:pPr>
            <w:r w:rsidRPr="00E7129F">
              <w:rPr>
                <w:rFonts w:ascii="Times New Roman" w:hAnsi="Times New Roman" w:cs="Times New Roman"/>
                <w:lang w:val="kk-KZ"/>
              </w:rPr>
              <w:t>Эндоскопиялық жабдыққа арналған мобильді тірек (стойка), 4 антистатикалық ролигі бар, оның 2-уі фиксаторларымен (тежегіштерімен), биіктігі бойынша реттелетін 3 сөресі бар, 2 бекітілген сөресі бар, 1 сөресі тірек құрылғыларының ажыратылатын компоненттерін сақтауға арналған құлыппен жабдықталған жәшігі бар, құрылғыларға арналған бір фиксаторлар жиынтығы бар, кірістірілген кабельдік арнасы бар. Тіректің өлшемі (ені х биіктігі х тереңдігі) — 840 x 1474 x 730 мм. Роликтердің диаметрі — 150 мм. Салмағы — 86 кг. Құрамына кіреді: камера ұстағышы — 1 дана, кірістірілген розеткалар — 12 дана. Қосымша жабдықты (құрылғыларды) бүйірінен бекітуге арналған бағыттаушы монтаждық рельстер — 2 дана. Максималды жүктемесі — 189 кг.</w:t>
            </w:r>
          </w:p>
        </w:tc>
        <w:tc>
          <w:tcPr>
            <w:tcW w:w="1315" w:type="dxa"/>
            <w:tcMar>
              <w:top w:w="45" w:type="dxa"/>
              <w:left w:w="75" w:type="dxa"/>
              <w:bottom w:w="45" w:type="dxa"/>
              <w:right w:w="75" w:type="dxa"/>
            </w:tcMar>
            <w:hideMark/>
          </w:tcPr>
          <w:p w14:paraId="54FCFD98" w14:textId="46D986B3" w:rsidR="003D0692" w:rsidRPr="00C81FFE" w:rsidRDefault="00E7172E" w:rsidP="006D27D3">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6D27D3" w:rsidRPr="00C81FFE" w14:paraId="4ED3D210" w14:textId="77777777" w:rsidTr="00313DDA">
        <w:tc>
          <w:tcPr>
            <w:tcW w:w="0" w:type="auto"/>
            <w:vMerge/>
            <w:vAlign w:val="center"/>
          </w:tcPr>
          <w:p w14:paraId="17B714E1" w14:textId="77777777" w:rsidR="006D27D3" w:rsidRPr="00C81FFE" w:rsidRDefault="006D27D3" w:rsidP="006D27D3">
            <w:pPr>
              <w:pStyle w:val="a5"/>
              <w:rPr>
                <w:rFonts w:ascii="Times New Roman" w:hAnsi="Times New Roman" w:cs="Times New Roman"/>
                <w:b/>
                <w:color w:val="000000"/>
                <w:spacing w:val="2"/>
                <w:lang w:eastAsia="ru-RU"/>
              </w:rPr>
            </w:pPr>
          </w:p>
        </w:tc>
        <w:tc>
          <w:tcPr>
            <w:tcW w:w="2587" w:type="dxa"/>
            <w:vMerge/>
            <w:vAlign w:val="center"/>
          </w:tcPr>
          <w:p w14:paraId="65A8A8B1" w14:textId="77777777" w:rsidR="006D27D3" w:rsidRPr="00C81FFE" w:rsidRDefault="006D27D3" w:rsidP="006D27D3">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25C8DE8" w14:textId="77777777" w:rsidR="006D27D3" w:rsidRPr="00C81FFE" w:rsidRDefault="006D27D3" w:rsidP="006D27D3">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3BCBD93" w14:textId="448FE069" w:rsidR="006D27D3" w:rsidRPr="00C81FFE" w:rsidRDefault="00E7129F" w:rsidP="006D27D3">
            <w:pPr>
              <w:pStyle w:val="a5"/>
              <w:rPr>
                <w:rFonts w:ascii="Times New Roman" w:hAnsi="Times New Roman" w:cs="Times New Roman"/>
                <w:color w:val="000000"/>
                <w:lang w:eastAsia="ru-RU"/>
              </w:rPr>
            </w:pPr>
            <w:r w:rsidRPr="00E7129F">
              <w:rPr>
                <w:rFonts w:ascii="Times New Roman" w:hAnsi="Times New Roman" w:cs="Times New Roman"/>
                <w:color w:val="000000"/>
                <w:lang w:eastAsia="ru-RU"/>
              </w:rPr>
              <w:t>Монитор ұстағышы реттелетін</w:t>
            </w:r>
          </w:p>
        </w:tc>
        <w:tc>
          <w:tcPr>
            <w:tcW w:w="7167" w:type="dxa"/>
            <w:gridSpan w:val="2"/>
            <w:tcMar>
              <w:top w:w="45" w:type="dxa"/>
              <w:left w:w="75" w:type="dxa"/>
              <w:bottom w:w="45" w:type="dxa"/>
              <w:right w:w="75" w:type="dxa"/>
            </w:tcMar>
          </w:tcPr>
          <w:p w14:paraId="7AC15E08" w14:textId="70340AB7" w:rsidR="006D27D3" w:rsidRPr="00AC3F75" w:rsidRDefault="0072760E" w:rsidP="006D27D3">
            <w:pPr>
              <w:pStyle w:val="a5"/>
              <w:rPr>
                <w:rFonts w:ascii="Times New Roman" w:hAnsi="Times New Roman" w:cs="Times New Roman"/>
                <w:lang w:val="kk-KZ"/>
              </w:rPr>
            </w:pPr>
            <w:r w:rsidRPr="0072760E">
              <w:rPr>
                <w:rFonts w:ascii="Times New Roman" w:hAnsi="Times New Roman" w:cs="Times New Roman"/>
              </w:rPr>
              <w:t>Кронштейн, монитор бекіткіші, ұзын, бұрылу бұрышы 320°-қа дейін, ұзындығы 760 мм, макс. жүктемесі 15 кг, VESA 75/100 бекіткіші, UGxxx тіректерімен (стойкаларымен) пайдалануға арналған.</w:t>
            </w:r>
          </w:p>
        </w:tc>
        <w:tc>
          <w:tcPr>
            <w:tcW w:w="1315" w:type="dxa"/>
            <w:tcMar>
              <w:top w:w="45" w:type="dxa"/>
              <w:left w:w="75" w:type="dxa"/>
              <w:bottom w:w="45" w:type="dxa"/>
              <w:right w:w="75" w:type="dxa"/>
            </w:tcMar>
          </w:tcPr>
          <w:p w14:paraId="67414A7F" w14:textId="393DC5B2" w:rsidR="006D27D3" w:rsidRPr="00C81FFE" w:rsidRDefault="006D27D3" w:rsidP="006D27D3">
            <w:pPr>
              <w:pStyle w:val="a5"/>
              <w:jc w:val="center"/>
              <w:rPr>
                <w:rFonts w:ascii="Times New Roman" w:hAnsi="Times New Roman" w:cs="Times New Roman"/>
                <w:color w:val="000000"/>
                <w:lang w:eastAsia="ru-RU"/>
              </w:rPr>
            </w:pPr>
            <w:r w:rsidRPr="009304A1">
              <w:rPr>
                <w:rFonts w:ascii="Times New Roman" w:hAnsi="Times New Roman" w:cs="Times New Roman"/>
                <w:color w:val="000000"/>
                <w:lang w:val="kk-KZ" w:eastAsia="ru-RU"/>
              </w:rPr>
              <w:t>1 дана</w:t>
            </w:r>
          </w:p>
        </w:tc>
      </w:tr>
      <w:tr w:rsidR="006D27D3" w:rsidRPr="00C81FFE" w14:paraId="41A26058" w14:textId="77777777" w:rsidTr="00313DDA">
        <w:tc>
          <w:tcPr>
            <w:tcW w:w="0" w:type="auto"/>
            <w:vMerge/>
            <w:vAlign w:val="center"/>
          </w:tcPr>
          <w:p w14:paraId="7DF9F8B9" w14:textId="77777777" w:rsidR="006D27D3" w:rsidRPr="00C81FFE" w:rsidRDefault="006D27D3" w:rsidP="006D27D3">
            <w:pPr>
              <w:pStyle w:val="a5"/>
              <w:rPr>
                <w:rFonts w:ascii="Times New Roman" w:hAnsi="Times New Roman" w:cs="Times New Roman"/>
                <w:b/>
                <w:color w:val="000000"/>
                <w:spacing w:val="2"/>
                <w:lang w:eastAsia="ru-RU"/>
              </w:rPr>
            </w:pPr>
          </w:p>
        </w:tc>
        <w:tc>
          <w:tcPr>
            <w:tcW w:w="2587" w:type="dxa"/>
            <w:vMerge/>
            <w:vAlign w:val="center"/>
          </w:tcPr>
          <w:p w14:paraId="79C7D6CD" w14:textId="77777777" w:rsidR="006D27D3" w:rsidRPr="00C81FFE" w:rsidRDefault="006D27D3" w:rsidP="006D27D3">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2887195" w14:textId="77777777" w:rsidR="006D27D3" w:rsidRPr="00C81FFE" w:rsidRDefault="006D27D3" w:rsidP="006D27D3">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477A2563" w14:textId="57542311" w:rsidR="006D27D3" w:rsidRPr="00C81FFE" w:rsidRDefault="0072760E" w:rsidP="006D27D3">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32 дюймдік 4K/3D монитор</w:t>
            </w:r>
          </w:p>
        </w:tc>
        <w:tc>
          <w:tcPr>
            <w:tcW w:w="7167" w:type="dxa"/>
            <w:gridSpan w:val="2"/>
            <w:tcMar>
              <w:top w:w="45" w:type="dxa"/>
              <w:left w:w="75" w:type="dxa"/>
              <w:bottom w:w="45" w:type="dxa"/>
              <w:right w:w="75" w:type="dxa"/>
            </w:tcMar>
          </w:tcPr>
          <w:p w14:paraId="33F93304" w14:textId="230EE899" w:rsidR="006D27D3" w:rsidRPr="00AC3F75" w:rsidRDefault="0072760E" w:rsidP="006D27D3">
            <w:pPr>
              <w:pStyle w:val="a5"/>
              <w:rPr>
                <w:rFonts w:ascii="Times New Roman" w:hAnsi="Times New Roman" w:cs="Times New Roman"/>
                <w:lang w:val="kk-KZ"/>
              </w:rPr>
            </w:pPr>
            <w:r w:rsidRPr="0072760E">
              <w:rPr>
                <w:rFonts w:ascii="Times New Roman" w:hAnsi="Times New Roman" w:cs="Times New Roman"/>
              </w:rPr>
              <w:t xml:space="preserve">32" 4K/3D Монитор, макс. ажыратымдылығы 3840 x 2160, кескін форматы 16:9, қорегі 100 - 240 В айнымалы ток (VAC), 50/60 Гц, 5 В тұрақты ток (DC) шығысы (1 А), VESA100 адаптері бар қабырғаға бекіткіш, Бейнекірістері: 1 x DisplayPort 1.2, 1 x 12G-SDI, 2 x DVI-D, 1 x RS232C, 1 x HDMI 2.0, 1 x HDMI 1.4b, 1 x USB Mini B, 1 x USB Micro AB. Шығыстары: 2x DVI-D, 1x 12G-SDI, құрамында: 1x монитордың қорек блогы, сыртқы, 24 В, 1x қуат кабелі, 3x 3D поляризациялық көзілдірік, </w:t>
            </w:r>
            <w:r w:rsidRPr="0072760E">
              <w:rPr>
                <w:rFonts w:ascii="Times New Roman" w:hAnsi="Times New Roman" w:cs="Times New Roman"/>
              </w:rPr>
              <w:lastRenderedPageBreak/>
              <w:t>терлемейтін (буланбайтын), пассивті, 1x кабельге арналған қақпақ, 8x бұранда (винт).</w:t>
            </w:r>
          </w:p>
        </w:tc>
        <w:tc>
          <w:tcPr>
            <w:tcW w:w="1315" w:type="dxa"/>
            <w:tcMar>
              <w:top w:w="45" w:type="dxa"/>
              <w:left w:w="75" w:type="dxa"/>
              <w:bottom w:w="45" w:type="dxa"/>
              <w:right w:w="75" w:type="dxa"/>
            </w:tcMar>
          </w:tcPr>
          <w:p w14:paraId="7A26E815" w14:textId="11D5FF87" w:rsidR="006D27D3" w:rsidRPr="00C81FFE" w:rsidRDefault="006D27D3" w:rsidP="006D27D3">
            <w:pPr>
              <w:pStyle w:val="a5"/>
              <w:jc w:val="center"/>
              <w:rPr>
                <w:rFonts w:ascii="Times New Roman" w:hAnsi="Times New Roman" w:cs="Times New Roman"/>
                <w:color w:val="000000"/>
                <w:lang w:eastAsia="ru-RU"/>
              </w:rPr>
            </w:pPr>
            <w:r w:rsidRPr="009304A1">
              <w:rPr>
                <w:rFonts w:ascii="Times New Roman" w:hAnsi="Times New Roman" w:cs="Times New Roman"/>
                <w:color w:val="000000"/>
                <w:lang w:val="kk-KZ" w:eastAsia="ru-RU"/>
              </w:rPr>
              <w:lastRenderedPageBreak/>
              <w:t>1 дана</w:t>
            </w:r>
          </w:p>
        </w:tc>
      </w:tr>
      <w:tr w:rsidR="00313DDA" w:rsidRPr="00C81FFE" w14:paraId="00F1D72B" w14:textId="77777777" w:rsidTr="00313DDA">
        <w:tc>
          <w:tcPr>
            <w:tcW w:w="0" w:type="auto"/>
            <w:vMerge/>
            <w:vAlign w:val="center"/>
          </w:tcPr>
          <w:p w14:paraId="7F372F09"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03145DCA"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3F5EC90D"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253DA2F" w14:textId="45E0E5D6"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Талшықты-оптикалық жарық өткізгіш, диам. 4,8 мм, 300 см</w:t>
            </w:r>
          </w:p>
        </w:tc>
        <w:tc>
          <w:tcPr>
            <w:tcW w:w="7167" w:type="dxa"/>
            <w:gridSpan w:val="2"/>
            <w:tcMar>
              <w:top w:w="45" w:type="dxa"/>
              <w:left w:w="75" w:type="dxa"/>
              <w:bottom w:w="45" w:type="dxa"/>
              <w:right w:w="75" w:type="dxa"/>
            </w:tcMar>
          </w:tcPr>
          <w:p w14:paraId="55E5FB1D" w14:textId="6AD83A2A"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rPr>
              <w:t>Жарық өткізгіш, талшықты-оптикалық, диаметрі 4,8 мм, ұзындығы 300 см. Диагностикалық және хирургиялық араласуларды жүргізу кезінде ота алаңын жарықтандыру мақсатында жарық ағынын жарық көзінен эндоскопиялық немесе медициналық құралға беруге арналған.</w:t>
            </w:r>
          </w:p>
        </w:tc>
        <w:tc>
          <w:tcPr>
            <w:tcW w:w="1315" w:type="dxa"/>
            <w:tcMar>
              <w:top w:w="45" w:type="dxa"/>
              <w:left w:w="75" w:type="dxa"/>
              <w:bottom w:w="45" w:type="dxa"/>
              <w:right w:w="75" w:type="dxa"/>
            </w:tcMar>
          </w:tcPr>
          <w:p w14:paraId="72DF70A8" w14:textId="091C9975" w:rsidR="00313DDA" w:rsidRPr="00C81FFE" w:rsidRDefault="00313DDA"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 xml:space="preserve"> дана.</w:t>
            </w:r>
          </w:p>
        </w:tc>
      </w:tr>
      <w:tr w:rsidR="00313DDA" w:rsidRPr="00C81FFE" w14:paraId="0949425A" w14:textId="77777777" w:rsidTr="00313DDA">
        <w:tc>
          <w:tcPr>
            <w:tcW w:w="0" w:type="auto"/>
            <w:vMerge/>
            <w:vAlign w:val="center"/>
          </w:tcPr>
          <w:p w14:paraId="4BD744A8"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1C71B627"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165B6D5"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4623D9DA" w14:textId="23DDD297"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Силикон түтік жинағы</w:t>
            </w:r>
          </w:p>
        </w:tc>
        <w:tc>
          <w:tcPr>
            <w:tcW w:w="7167" w:type="dxa"/>
            <w:gridSpan w:val="2"/>
            <w:tcMar>
              <w:top w:w="45" w:type="dxa"/>
              <w:left w:w="75" w:type="dxa"/>
              <w:bottom w:w="45" w:type="dxa"/>
              <w:right w:w="75" w:type="dxa"/>
            </w:tcMar>
          </w:tcPr>
          <w:p w14:paraId="68695D2E" w14:textId="2A5D003E"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rPr>
              <w:t>Бір рет қолдануға арналған газ сүзгісі бар жылытылатын инсуффляциялық түтіктер жиынтығы, стерильді, қаптамада 10 дана, екі жағынан гидрофобты сүзгі, ұзындығы 3,0 м инсуффляциялық түтікпен және LUER (еркек типті) бұрылмалы құлыбымен. Газдың максималды ағыны 50 л/мин болатын инсуффляциялық құрылғылармен пайдалануға арналған.</w:t>
            </w:r>
            <w:r w:rsidRPr="0072760E">
              <w:rPr>
                <w:rFonts w:ascii="Times New Roman" w:hAnsi="Times New Roman" w:cs="Times New Roman"/>
              </w:rPr>
              <w:br/>
              <w:t>Инсуффляциялық түтіктер, стерильденетін, ұзындығы 2,5 м, ішкі диаметрі (ID) 9 мм, Endoflator 40 UI400 немесе Endoflator 50 UI500 құрылғыларымен пайдалануға арналған.</w:t>
            </w:r>
          </w:p>
        </w:tc>
        <w:tc>
          <w:tcPr>
            <w:tcW w:w="1315" w:type="dxa"/>
            <w:tcMar>
              <w:top w:w="45" w:type="dxa"/>
              <w:left w:w="75" w:type="dxa"/>
              <w:bottom w:w="45" w:type="dxa"/>
              <w:right w:w="75" w:type="dxa"/>
            </w:tcMar>
          </w:tcPr>
          <w:p w14:paraId="2D289783" w14:textId="5679A713" w:rsidR="00313DDA" w:rsidRPr="006D27D3" w:rsidRDefault="006D27D3" w:rsidP="006D27D3">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 жинақ</w:t>
            </w:r>
          </w:p>
        </w:tc>
      </w:tr>
      <w:tr w:rsidR="00313DDA" w:rsidRPr="00C81FFE" w14:paraId="54C393EC" w14:textId="77777777" w:rsidTr="00313DDA">
        <w:tc>
          <w:tcPr>
            <w:tcW w:w="0" w:type="auto"/>
            <w:vMerge/>
            <w:vAlign w:val="center"/>
          </w:tcPr>
          <w:p w14:paraId="0D97FE9D"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1B0F7B32"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3BF5DC72"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6216CC7E" w14:textId="0A6E444C"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Орталық сымдарға арналған төмен қысымды шланг</w:t>
            </w:r>
          </w:p>
        </w:tc>
        <w:tc>
          <w:tcPr>
            <w:tcW w:w="7167" w:type="dxa"/>
            <w:gridSpan w:val="2"/>
            <w:tcMar>
              <w:top w:w="45" w:type="dxa"/>
              <w:left w:w="75" w:type="dxa"/>
              <w:bottom w:w="45" w:type="dxa"/>
              <w:right w:w="75" w:type="dxa"/>
            </w:tcMar>
          </w:tcPr>
          <w:p w14:paraId="5F2BBF45" w14:textId="77777777" w:rsidR="0072760E" w:rsidRPr="0072760E" w:rsidRDefault="0072760E" w:rsidP="0072760E">
            <w:pPr>
              <w:pStyle w:val="a5"/>
              <w:rPr>
                <w:rFonts w:ascii="Times New Roman" w:hAnsi="Times New Roman" w:cs="Times New Roman"/>
              </w:rPr>
            </w:pPr>
            <w:r w:rsidRPr="0072760E">
              <w:rPr>
                <w:rFonts w:ascii="Times New Roman" w:hAnsi="Times New Roman" w:cs="Times New Roman"/>
              </w:rPr>
              <w:t>Төмен қысымды шланг, орталықтандырылған жүйеге (разводкаға) арналған, ұзындығы 6 м. Жұмыс ортасының герметикалық және сенімді берілуін, жұмыс қысымына, механикалық әсерлерге және ұзақ пайдалануға төзімділігін қамтамасыз етеді.</w:t>
            </w:r>
          </w:p>
          <w:p w14:paraId="1FAFD7C4" w14:textId="77777777" w:rsidR="00313DDA" w:rsidRPr="0072760E" w:rsidRDefault="00313DDA" w:rsidP="00AC3F75">
            <w:pPr>
              <w:pStyle w:val="a5"/>
              <w:rPr>
                <w:rFonts w:ascii="Times New Roman" w:hAnsi="Times New Roman" w:cs="Times New Roman"/>
              </w:rPr>
            </w:pPr>
          </w:p>
        </w:tc>
        <w:tc>
          <w:tcPr>
            <w:tcW w:w="1315" w:type="dxa"/>
            <w:tcMar>
              <w:top w:w="45" w:type="dxa"/>
              <w:left w:w="75" w:type="dxa"/>
              <w:bottom w:w="45" w:type="dxa"/>
              <w:right w:w="75" w:type="dxa"/>
            </w:tcMar>
          </w:tcPr>
          <w:p w14:paraId="37F53373" w14:textId="73C32279"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1 дана</w:t>
            </w:r>
          </w:p>
        </w:tc>
      </w:tr>
      <w:tr w:rsidR="00313DDA" w:rsidRPr="00C81FFE" w14:paraId="77EA8800" w14:textId="77777777" w:rsidTr="00313DDA">
        <w:tc>
          <w:tcPr>
            <w:tcW w:w="0" w:type="auto"/>
            <w:vMerge/>
            <w:vAlign w:val="center"/>
          </w:tcPr>
          <w:p w14:paraId="5AE46213"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06935EE1"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EAB8766"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75762D97" w14:textId="25D74450"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Бір рет қолданылатын сүзгі</w:t>
            </w:r>
          </w:p>
        </w:tc>
        <w:tc>
          <w:tcPr>
            <w:tcW w:w="7167" w:type="dxa"/>
            <w:gridSpan w:val="2"/>
            <w:tcMar>
              <w:top w:w="45" w:type="dxa"/>
              <w:left w:w="75" w:type="dxa"/>
              <w:bottom w:w="45" w:type="dxa"/>
              <w:right w:w="75" w:type="dxa"/>
            </w:tcMar>
          </w:tcPr>
          <w:p w14:paraId="51BFFC61" w14:textId="5BEB50D5"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lang w:val="kk-KZ"/>
              </w:rPr>
              <w:t>Сүзгі, газ ағынының жылдамдығы 50 л/мин дейінгі инсуффляциялық құрылғылармен пайдалануға арналған. KARL STORZ компаниясының Electronic ENDOFLATOR® THERMOFLATOR®, ENDOFLATOR® 40, ENDOFLATOR® 50 инсуффляциялық құрылғыларымен пайдалану үшін әзірленген және ұсынылған. Стерильді, қаптамада 25 дана.</w:t>
            </w:r>
          </w:p>
        </w:tc>
        <w:tc>
          <w:tcPr>
            <w:tcW w:w="1315" w:type="dxa"/>
            <w:tcMar>
              <w:top w:w="45" w:type="dxa"/>
              <w:left w:w="75" w:type="dxa"/>
              <w:bottom w:w="45" w:type="dxa"/>
              <w:right w:w="75" w:type="dxa"/>
            </w:tcMar>
          </w:tcPr>
          <w:p w14:paraId="4D41FF43" w14:textId="73B6C8E4"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5</w:t>
            </w:r>
            <w:r w:rsidRPr="00C81FFE">
              <w:rPr>
                <w:rFonts w:ascii="Times New Roman" w:hAnsi="Times New Roman" w:cs="Times New Roman"/>
                <w:color w:val="000000"/>
                <w:lang w:eastAsia="ru-RU"/>
              </w:rPr>
              <w:t xml:space="preserve"> дана.</w:t>
            </w:r>
          </w:p>
        </w:tc>
      </w:tr>
      <w:tr w:rsidR="00313DDA" w:rsidRPr="00C81FFE" w14:paraId="7C4D2D1A" w14:textId="77777777" w:rsidTr="00313DDA">
        <w:tc>
          <w:tcPr>
            <w:tcW w:w="0" w:type="auto"/>
            <w:vMerge/>
            <w:vAlign w:val="center"/>
          </w:tcPr>
          <w:p w14:paraId="68F21478"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2A082460"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568361E"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9F0DC10" w14:textId="7B02992F"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Силикон түтік жинағы</w:t>
            </w:r>
          </w:p>
        </w:tc>
        <w:tc>
          <w:tcPr>
            <w:tcW w:w="7167" w:type="dxa"/>
            <w:gridSpan w:val="2"/>
            <w:tcMar>
              <w:top w:w="45" w:type="dxa"/>
              <w:left w:w="75" w:type="dxa"/>
              <w:bottom w:w="45" w:type="dxa"/>
              <w:right w:w="75" w:type="dxa"/>
            </w:tcMar>
          </w:tcPr>
          <w:p w14:paraId="08373060" w14:textId="12F24E58" w:rsidR="00313DDA" w:rsidRPr="0072760E" w:rsidRDefault="0072760E" w:rsidP="00AC3F75">
            <w:pPr>
              <w:pStyle w:val="a5"/>
              <w:rPr>
                <w:rFonts w:ascii="Times New Roman" w:hAnsi="Times New Roman" w:cs="Times New Roman"/>
              </w:rPr>
            </w:pPr>
            <w:r w:rsidRPr="0072760E">
              <w:rPr>
                <w:rFonts w:ascii="Times New Roman" w:hAnsi="Times New Roman" w:cs="Times New Roman"/>
              </w:rPr>
              <w:t>Ирригацияға арналған түтіктер жиынтығы, FC, көп рет қолданылатын, стерильденетін, HAMOU® ENDOMAT® SCB 26331120-1 және ENDOMAT® Select SCB UP 210 құрылғыларымен пайдалануға арналған.</w:t>
            </w:r>
          </w:p>
        </w:tc>
        <w:tc>
          <w:tcPr>
            <w:tcW w:w="1315" w:type="dxa"/>
            <w:tcMar>
              <w:top w:w="45" w:type="dxa"/>
              <w:left w:w="75" w:type="dxa"/>
              <w:bottom w:w="45" w:type="dxa"/>
              <w:right w:w="75" w:type="dxa"/>
            </w:tcMar>
          </w:tcPr>
          <w:p w14:paraId="48478F31" w14:textId="6D495C1E"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6</w:t>
            </w:r>
            <w:r w:rsidRPr="00C81FFE">
              <w:rPr>
                <w:rFonts w:ascii="Times New Roman" w:hAnsi="Times New Roman" w:cs="Times New Roman"/>
                <w:color w:val="000000"/>
                <w:lang w:eastAsia="ru-RU"/>
              </w:rPr>
              <w:t xml:space="preserve"> дана.</w:t>
            </w:r>
          </w:p>
        </w:tc>
      </w:tr>
      <w:tr w:rsidR="006D27D3" w:rsidRPr="00C81FFE" w14:paraId="4AFFADAD" w14:textId="77777777" w:rsidTr="00313DDA">
        <w:tc>
          <w:tcPr>
            <w:tcW w:w="0" w:type="auto"/>
            <w:vMerge/>
            <w:vAlign w:val="center"/>
          </w:tcPr>
          <w:p w14:paraId="27CA25E8" w14:textId="77777777" w:rsidR="006D27D3" w:rsidRPr="00C81FFE" w:rsidRDefault="006D27D3" w:rsidP="006D27D3">
            <w:pPr>
              <w:pStyle w:val="a5"/>
              <w:rPr>
                <w:rFonts w:ascii="Times New Roman" w:hAnsi="Times New Roman" w:cs="Times New Roman"/>
                <w:b/>
                <w:color w:val="000000"/>
                <w:spacing w:val="2"/>
                <w:lang w:eastAsia="ru-RU"/>
              </w:rPr>
            </w:pPr>
          </w:p>
        </w:tc>
        <w:tc>
          <w:tcPr>
            <w:tcW w:w="2587" w:type="dxa"/>
            <w:vMerge/>
            <w:vAlign w:val="center"/>
          </w:tcPr>
          <w:p w14:paraId="111CFA38" w14:textId="77777777" w:rsidR="006D27D3" w:rsidRPr="00C81FFE" w:rsidRDefault="006D27D3" w:rsidP="006D27D3">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FB7EE05" w14:textId="77777777" w:rsidR="006D27D3" w:rsidRPr="00C81FFE" w:rsidRDefault="006D27D3" w:rsidP="006D27D3">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6E32E7B7" w14:textId="2B0FAAD6" w:rsidR="006D27D3" w:rsidRPr="00C81FFE" w:rsidRDefault="0072760E" w:rsidP="006D27D3">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Электрокоагуляторға арналған қос педаль</w:t>
            </w:r>
          </w:p>
        </w:tc>
        <w:tc>
          <w:tcPr>
            <w:tcW w:w="7167" w:type="dxa"/>
            <w:gridSpan w:val="2"/>
            <w:tcMar>
              <w:top w:w="45" w:type="dxa"/>
              <w:left w:w="75" w:type="dxa"/>
              <w:bottom w:w="45" w:type="dxa"/>
              <w:right w:w="75" w:type="dxa"/>
            </w:tcMar>
          </w:tcPr>
          <w:p w14:paraId="31F056A3" w14:textId="7F83B34C" w:rsidR="006D27D3" w:rsidRPr="00AC3F75" w:rsidRDefault="0072760E" w:rsidP="006D27D3">
            <w:pPr>
              <w:pStyle w:val="a5"/>
              <w:rPr>
                <w:rFonts w:ascii="Times New Roman" w:hAnsi="Times New Roman" w:cs="Times New Roman"/>
                <w:lang w:val="kk-KZ"/>
              </w:rPr>
            </w:pPr>
            <w:r w:rsidRPr="0072760E">
              <w:rPr>
                <w:rFonts w:ascii="Times New Roman" w:hAnsi="Times New Roman" w:cs="Times New Roman"/>
                <w:lang w:val="kk-KZ"/>
              </w:rPr>
              <w:t xml:space="preserve">Батырмасы бар екі педальді аяқ ажыратқышы (педаль). Үлкен әсер ету радиусын қамтамасыз етуге арналған кабелінің ұзындығы 4 м. Құрылғыны сұйықтыққа толық батыру мүмкіндігі арқылы тиімді тазалау мен қауіпсіздік қамтамасыз етіледі. Педальдердің түстік таңбалануы генератор панеліндегі батырмалардың түстерімен сәйкес келеді (Cut — сары, Coag — көк). Оң жақ педаль — тіндерді (матондарды) тілу режимін </w:t>
            </w:r>
            <w:r w:rsidRPr="0072760E">
              <w:rPr>
                <w:rFonts w:ascii="Times New Roman" w:hAnsi="Times New Roman" w:cs="Times New Roman"/>
                <w:lang w:val="kk-KZ"/>
              </w:rPr>
              <w:lastRenderedPageBreak/>
              <w:t>белсендіреді. Генератордың тілу (Cut) арнасына сигнал береді. Сол жақ педаль — тіндерді коагуляциялау (қан тоқтату, ақуыздарды ұйыту) режимін белсендіреді. Генератордың коагуляциялық арнасына сигнал береді.</w:t>
            </w:r>
          </w:p>
        </w:tc>
        <w:tc>
          <w:tcPr>
            <w:tcW w:w="1315" w:type="dxa"/>
            <w:tcMar>
              <w:top w:w="45" w:type="dxa"/>
              <w:left w:w="75" w:type="dxa"/>
              <w:bottom w:w="45" w:type="dxa"/>
              <w:right w:w="75" w:type="dxa"/>
            </w:tcMar>
          </w:tcPr>
          <w:p w14:paraId="6C386821" w14:textId="0CEE9777" w:rsidR="006D27D3" w:rsidRPr="00C81FFE" w:rsidRDefault="006D27D3" w:rsidP="006D27D3">
            <w:pPr>
              <w:pStyle w:val="a5"/>
              <w:jc w:val="center"/>
              <w:rPr>
                <w:rFonts w:ascii="Times New Roman" w:hAnsi="Times New Roman" w:cs="Times New Roman"/>
                <w:color w:val="000000"/>
                <w:lang w:eastAsia="ru-RU"/>
              </w:rPr>
            </w:pPr>
            <w:r w:rsidRPr="00450740">
              <w:rPr>
                <w:rFonts w:ascii="Times New Roman" w:hAnsi="Times New Roman" w:cs="Times New Roman"/>
                <w:color w:val="000000"/>
                <w:lang w:val="kk-KZ" w:eastAsia="ru-RU"/>
              </w:rPr>
              <w:lastRenderedPageBreak/>
              <w:t>1 дана</w:t>
            </w:r>
          </w:p>
        </w:tc>
      </w:tr>
      <w:tr w:rsidR="006D27D3" w:rsidRPr="00C81FFE" w14:paraId="4C10BC29" w14:textId="77777777" w:rsidTr="00313DDA">
        <w:tc>
          <w:tcPr>
            <w:tcW w:w="0" w:type="auto"/>
            <w:vMerge/>
            <w:vAlign w:val="center"/>
          </w:tcPr>
          <w:p w14:paraId="7FC2A46D" w14:textId="77777777" w:rsidR="006D27D3" w:rsidRPr="00C81FFE" w:rsidRDefault="006D27D3" w:rsidP="006D27D3">
            <w:pPr>
              <w:pStyle w:val="a5"/>
              <w:rPr>
                <w:rFonts w:ascii="Times New Roman" w:hAnsi="Times New Roman" w:cs="Times New Roman"/>
                <w:b/>
                <w:color w:val="000000"/>
                <w:spacing w:val="2"/>
                <w:lang w:eastAsia="ru-RU"/>
              </w:rPr>
            </w:pPr>
          </w:p>
        </w:tc>
        <w:tc>
          <w:tcPr>
            <w:tcW w:w="2587" w:type="dxa"/>
            <w:vMerge/>
            <w:vAlign w:val="center"/>
          </w:tcPr>
          <w:p w14:paraId="692AF94F" w14:textId="77777777" w:rsidR="006D27D3" w:rsidRPr="00C81FFE" w:rsidRDefault="006D27D3" w:rsidP="006D27D3">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30AB3486" w14:textId="77777777" w:rsidR="006D27D3" w:rsidRPr="00C81FFE" w:rsidRDefault="006D27D3" w:rsidP="006D27D3">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30AD6F1" w14:textId="20DF2924" w:rsidR="006D27D3" w:rsidRPr="00C81FFE" w:rsidRDefault="0072760E" w:rsidP="006D27D3">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Электрокоагуляторға арналған жалғыз педаль</w:t>
            </w:r>
          </w:p>
        </w:tc>
        <w:tc>
          <w:tcPr>
            <w:tcW w:w="7167" w:type="dxa"/>
            <w:gridSpan w:val="2"/>
            <w:tcMar>
              <w:top w:w="45" w:type="dxa"/>
              <w:left w:w="75" w:type="dxa"/>
              <w:bottom w:w="45" w:type="dxa"/>
              <w:right w:w="75" w:type="dxa"/>
            </w:tcMar>
          </w:tcPr>
          <w:p w14:paraId="41E4A25C" w14:textId="4FFCBF12" w:rsidR="006D27D3" w:rsidRPr="00AC3F75" w:rsidRDefault="0072760E" w:rsidP="006D27D3">
            <w:pPr>
              <w:pStyle w:val="a5"/>
              <w:rPr>
                <w:rFonts w:ascii="Times New Roman" w:hAnsi="Times New Roman" w:cs="Times New Roman"/>
                <w:lang w:val="kk-KZ"/>
              </w:rPr>
            </w:pPr>
            <w:r w:rsidRPr="0072760E">
              <w:rPr>
                <w:rFonts w:ascii="Times New Roman" w:hAnsi="Times New Roman" w:cs="Times New Roman"/>
              </w:rPr>
              <w:t>ЖЖ (жоғары жиілікті) генераторларға арналған бір педальді аяқ ажыратқышы. Хирургиялық араласулар кезінде қолды қолданбай-ақ электрокоагулятордың жұмыс режимдерін аяқпен басқаруға арналған.</w:t>
            </w:r>
          </w:p>
        </w:tc>
        <w:tc>
          <w:tcPr>
            <w:tcW w:w="1315" w:type="dxa"/>
            <w:tcMar>
              <w:top w:w="45" w:type="dxa"/>
              <w:left w:w="75" w:type="dxa"/>
              <w:bottom w:w="45" w:type="dxa"/>
              <w:right w:w="75" w:type="dxa"/>
            </w:tcMar>
          </w:tcPr>
          <w:p w14:paraId="7B356FD8" w14:textId="38356727" w:rsidR="006D27D3" w:rsidRPr="00C81FFE" w:rsidRDefault="006D27D3" w:rsidP="006D27D3">
            <w:pPr>
              <w:pStyle w:val="a5"/>
              <w:jc w:val="center"/>
              <w:rPr>
                <w:rFonts w:ascii="Times New Roman" w:hAnsi="Times New Roman" w:cs="Times New Roman"/>
                <w:color w:val="000000"/>
                <w:lang w:eastAsia="ru-RU"/>
              </w:rPr>
            </w:pPr>
            <w:r w:rsidRPr="00450740">
              <w:rPr>
                <w:rFonts w:ascii="Times New Roman" w:hAnsi="Times New Roman" w:cs="Times New Roman"/>
                <w:color w:val="000000"/>
                <w:lang w:val="kk-KZ" w:eastAsia="ru-RU"/>
              </w:rPr>
              <w:t>1 дана</w:t>
            </w:r>
          </w:p>
        </w:tc>
      </w:tr>
      <w:tr w:rsidR="00313DDA" w:rsidRPr="00C81FFE" w14:paraId="4AD1B7C0" w14:textId="77777777" w:rsidTr="00313DDA">
        <w:tc>
          <w:tcPr>
            <w:tcW w:w="0" w:type="auto"/>
            <w:vMerge/>
            <w:vAlign w:val="center"/>
          </w:tcPr>
          <w:p w14:paraId="65F7423B"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59B4C100"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65D089A"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A1FA921" w14:textId="512E3FDA"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Жоғары жиілікті сым, монополярлы</w:t>
            </w:r>
          </w:p>
        </w:tc>
        <w:tc>
          <w:tcPr>
            <w:tcW w:w="7167" w:type="dxa"/>
            <w:gridSpan w:val="2"/>
            <w:tcMar>
              <w:top w:w="45" w:type="dxa"/>
              <w:left w:w="75" w:type="dxa"/>
              <w:bottom w:w="45" w:type="dxa"/>
              <w:right w:w="75" w:type="dxa"/>
            </w:tcMar>
          </w:tcPr>
          <w:p w14:paraId="6BA81EC4" w14:textId="12A3606D"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rPr>
              <w:t>Жоғары жиілікті, монополярлы бау (шнур), AUTOCON III 400 аппараттарына арналған 5 мм штекері бар, ұзындығы 300 см. Монополярлы электродтарды жоғары жиілікті (ЖЖ) коагуляторларға және электрохирургиялық аппараттарға қосу үшін қолданылады. Тіндерді тілу немесе коагуляциялау үшін аппараттан электродқа жоғары жиілікті тоқтың берілуін қамтамасыз етеді.</w:t>
            </w:r>
          </w:p>
        </w:tc>
        <w:tc>
          <w:tcPr>
            <w:tcW w:w="1315" w:type="dxa"/>
            <w:tcMar>
              <w:top w:w="45" w:type="dxa"/>
              <w:left w:w="75" w:type="dxa"/>
              <w:bottom w:w="45" w:type="dxa"/>
              <w:right w:w="75" w:type="dxa"/>
            </w:tcMar>
          </w:tcPr>
          <w:p w14:paraId="2BB145DB" w14:textId="78C7EEC4"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 xml:space="preserve"> дана.</w:t>
            </w:r>
          </w:p>
        </w:tc>
      </w:tr>
      <w:tr w:rsidR="00313DDA" w:rsidRPr="00C81FFE" w14:paraId="062A0459" w14:textId="77777777" w:rsidTr="00313DDA">
        <w:tc>
          <w:tcPr>
            <w:tcW w:w="0" w:type="auto"/>
            <w:vMerge/>
            <w:vAlign w:val="center"/>
          </w:tcPr>
          <w:p w14:paraId="7A8F07DF"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5C2DF22B"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9B034B5"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27E302D6" w14:textId="31BA37E5"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Жоғары жиілікті биполярлы сым</w:t>
            </w:r>
          </w:p>
        </w:tc>
        <w:tc>
          <w:tcPr>
            <w:tcW w:w="7167" w:type="dxa"/>
            <w:gridSpan w:val="2"/>
            <w:tcMar>
              <w:top w:w="45" w:type="dxa"/>
              <w:left w:w="75" w:type="dxa"/>
              <w:bottom w:w="45" w:type="dxa"/>
              <w:right w:w="75" w:type="dxa"/>
            </w:tcMar>
          </w:tcPr>
          <w:p w14:paraId="4AF0819E" w14:textId="74FEC648"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rPr>
              <w:t>Жоғары жиілікті, биполярлы кабель, KARL STORZ AUTOCON® III 300/400, AUTOCON® II 400 SCB system (111, 113, 115, 122, 125), AUTOCON® II 200, AUTOCON® II 80, Coagulator 26021 B/C/D, 860021 B/C/D, 27810 B/C/D, 28810 B/C/D, AUTOCON® сериялы (50, 200, 350), Erbe-Coagulator, T және ICC сериялы коагуляторларға арналған, ұзындығы 300 см.</w:t>
            </w:r>
          </w:p>
        </w:tc>
        <w:tc>
          <w:tcPr>
            <w:tcW w:w="1315" w:type="dxa"/>
            <w:tcMar>
              <w:top w:w="45" w:type="dxa"/>
              <w:left w:w="75" w:type="dxa"/>
              <w:bottom w:w="45" w:type="dxa"/>
              <w:right w:w="75" w:type="dxa"/>
            </w:tcMar>
          </w:tcPr>
          <w:p w14:paraId="07A954E2" w14:textId="4DB8A08C"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 xml:space="preserve"> дана.</w:t>
            </w:r>
          </w:p>
        </w:tc>
      </w:tr>
      <w:tr w:rsidR="00313DDA" w:rsidRPr="00C81FFE" w14:paraId="039B62C8" w14:textId="77777777" w:rsidTr="00313DDA">
        <w:tc>
          <w:tcPr>
            <w:tcW w:w="0" w:type="auto"/>
            <w:vMerge/>
            <w:vAlign w:val="center"/>
          </w:tcPr>
          <w:p w14:paraId="4A353759"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76992267"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BC9B7C9"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49C894A" w14:textId="7312C3B5"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Электрод бейтарап</w:t>
            </w:r>
          </w:p>
        </w:tc>
        <w:tc>
          <w:tcPr>
            <w:tcW w:w="7167" w:type="dxa"/>
            <w:gridSpan w:val="2"/>
            <w:tcMar>
              <w:top w:w="45" w:type="dxa"/>
              <w:left w:w="75" w:type="dxa"/>
              <w:bottom w:w="45" w:type="dxa"/>
              <w:right w:w="75" w:type="dxa"/>
            </w:tcMar>
          </w:tcPr>
          <w:p w14:paraId="744BABAE" w14:textId="76B541E1"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lang w:val="kk-KZ"/>
              </w:rPr>
              <w:t>Бейтарап электрод, бір рет қолданылатын, контактілі беті 2 бөлікке бөлінген, AUTOCON® III 400 аппаратымен пайдаланылады, қаптамада 50 дана. Контактілі беті — 169 шаршы см. Қуаты 400 ваттқа дейінгі коагулятормен пайдаланылады.</w:t>
            </w:r>
          </w:p>
        </w:tc>
        <w:tc>
          <w:tcPr>
            <w:tcW w:w="1315" w:type="dxa"/>
            <w:tcMar>
              <w:top w:w="45" w:type="dxa"/>
              <w:left w:w="75" w:type="dxa"/>
              <w:bottom w:w="45" w:type="dxa"/>
              <w:right w:w="75" w:type="dxa"/>
            </w:tcMar>
          </w:tcPr>
          <w:p w14:paraId="16061D36" w14:textId="3FFDA12D"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6</w:t>
            </w:r>
            <w:r w:rsidRPr="00C81FFE">
              <w:rPr>
                <w:rFonts w:ascii="Times New Roman" w:hAnsi="Times New Roman" w:cs="Times New Roman"/>
                <w:color w:val="000000"/>
                <w:lang w:eastAsia="ru-RU"/>
              </w:rPr>
              <w:t xml:space="preserve"> дана.</w:t>
            </w:r>
          </w:p>
        </w:tc>
      </w:tr>
      <w:tr w:rsidR="00313DDA" w:rsidRPr="00C81FFE" w14:paraId="7C2246EB" w14:textId="77777777" w:rsidTr="00313DDA">
        <w:tc>
          <w:tcPr>
            <w:tcW w:w="0" w:type="auto"/>
            <w:vMerge/>
            <w:vAlign w:val="center"/>
          </w:tcPr>
          <w:p w14:paraId="3F4D3A94"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10CD060D"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46DE2BD"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26A0211D" w14:textId="69636CF3"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Бейтарап электрод қосқыш кабелі</w:t>
            </w:r>
          </w:p>
        </w:tc>
        <w:tc>
          <w:tcPr>
            <w:tcW w:w="7167" w:type="dxa"/>
            <w:gridSpan w:val="2"/>
            <w:tcMar>
              <w:top w:w="45" w:type="dxa"/>
              <w:left w:w="75" w:type="dxa"/>
              <w:bottom w:w="45" w:type="dxa"/>
              <w:right w:w="75" w:type="dxa"/>
            </w:tcMar>
          </w:tcPr>
          <w:p w14:paraId="4A1D64CF" w14:textId="77777777" w:rsidR="0072760E" w:rsidRPr="0072760E" w:rsidRDefault="0072760E" w:rsidP="0072760E">
            <w:pPr>
              <w:pStyle w:val="a5"/>
              <w:rPr>
                <w:rFonts w:ascii="Times New Roman" w:hAnsi="Times New Roman" w:cs="Times New Roman"/>
              </w:rPr>
            </w:pPr>
            <w:r w:rsidRPr="0072760E">
              <w:rPr>
                <w:rFonts w:ascii="Times New Roman" w:hAnsi="Times New Roman" w:cs="Times New Roman"/>
              </w:rPr>
              <w:t>Бейтарап электродтың жалғағыш кабелі, бір рет қолданылатын бейтарап электродқа арналған. Бейтарап электродтың жалғағыш кабелі. Кабельді электродқа қосуға арналған қосқыш тікбұрышты, ішкі қосылымның биіктігі — мм. Ені — 3,5 х 25 мм. Кабельді ЖЖ (жоғары жиілікті) аппаратқа қосуға арналған қосқыш. Батырылатын коннекторлардың диаметрі — 18 х 7 х 2,5 мм. Бір рет қолданылатын бейтарап электродпен үйлесімді.</w:t>
            </w:r>
          </w:p>
          <w:p w14:paraId="68230EB4" w14:textId="77777777" w:rsidR="00313DDA" w:rsidRPr="00AC3F75" w:rsidRDefault="00313DDA" w:rsidP="00AC3F75">
            <w:pPr>
              <w:pStyle w:val="a5"/>
              <w:rPr>
                <w:rFonts w:ascii="Times New Roman" w:hAnsi="Times New Roman" w:cs="Times New Roman"/>
                <w:lang w:val="kk-KZ"/>
              </w:rPr>
            </w:pPr>
          </w:p>
        </w:tc>
        <w:tc>
          <w:tcPr>
            <w:tcW w:w="1315" w:type="dxa"/>
            <w:tcMar>
              <w:top w:w="45" w:type="dxa"/>
              <w:left w:w="75" w:type="dxa"/>
              <w:bottom w:w="45" w:type="dxa"/>
              <w:right w:w="75" w:type="dxa"/>
            </w:tcMar>
          </w:tcPr>
          <w:p w14:paraId="23F7FFEF" w14:textId="57E0F241"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313DDA" w:rsidRPr="00C81FFE" w14:paraId="56509CD1" w14:textId="77777777" w:rsidTr="00313DDA">
        <w:tc>
          <w:tcPr>
            <w:tcW w:w="0" w:type="auto"/>
            <w:vMerge/>
            <w:vAlign w:val="center"/>
          </w:tcPr>
          <w:p w14:paraId="27CAFC62"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31410076"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5BB85F0"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260DFE36" w14:textId="0F23432B"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Соруға және жууға арналған медициналық жүйе Senator</w:t>
            </w:r>
          </w:p>
        </w:tc>
        <w:tc>
          <w:tcPr>
            <w:tcW w:w="7167" w:type="dxa"/>
            <w:gridSpan w:val="2"/>
            <w:tcMar>
              <w:top w:w="45" w:type="dxa"/>
              <w:left w:w="75" w:type="dxa"/>
              <w:bottom w:w="45" w:type="dxa"/>
              <w:right w:w="75" w:type="dxa"/>
            </w:tcMar>
          </w:tcPr>
          <w:p w14:paraId="01DE3609" w14:textId="2B8A122D"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lang w:val="kk-KZ"/>
              </w:rPr>
              <w:t xml:space="preserve">KARL STORZ Senator аспирациялық сорғысы (насосы). Хирургиялық, лапароскопиялық, эндоскопиялық және аз инвазивті араласулар барысында сұйықтықтарды, қанды, тіндерді, коагуляттарды және </w:t>
            </w:r>
            <w:r w:rsidRPr="0072760E">
              <w:rPr>
                <w:rFonts w:ascii="Times New Roman" w:hAnsi="Times New Roman" w:cs="Times New Roman"/>
                <w:lang w:val="kk-KZ"/>
              </w:rPr>
              <w:lastRenderedPageBreak/>
              <w:t>ирригациялық ерітінділерді сорып алуға (аспирациялауға), сондай-ақ жуу ерітінділерін беруге арналған. Талап етілетін электр қорегі — 230 Вольт айнымалы ток, Желі жиілігі — 50/60 Герц. Құрамында: KARL STORZ Senator аспирациялық сорғысы, көлемі 2 литрлік сұйықтықты сорып алуға арналған жиынтық. Аспирация жылдамдығы — минутына 30 литр. Вакуум күші — 0-100 кПа. Вакуум қысымы — сынап бағанасының 0-700 миллиметрі. Биіктігі — 335 мм. Ені — 250 мм. Тереңдігі — 285 мм. Тұтынылатын қуаты — 115 Ватт. Салмағы — 7,4 кг.</w:t>
            </w:r>
          </w:p>
        </w:tc>
        <w:tc>
          <w:tcPr>
            <w:tcW w:w="1315" w:type="dxa"/>
            <w:tcMar>
              <w:top w:w="45" w:type="dxa"/>
              <w:left w:w="75" w:type="dxa"/>
              <w:bottom w:w="45" w:type="dxa"/>
              <w:right w:w="75" w:type="dxa"/>
            </w:tcMar>
          </w:tcPr>
          <w:p w14:paraId="44CBB7A2" w14:textId="04F1E0EF"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1 дана</w:t>
            </w:r>
          </w:p>
        </w:tc>
      </w:tr>
      <w:tr w:rsidR="00313DDA" w:rsidRPr="00C81FFE" w14:paraId="55B7A63C" w14:textId="77777777" w:rsidTr="00313DDA">
        <w:tc>
          <w:tcPr>
            <w:tcW w:w="0" w:type="auto"/>
            <w:vMerge/>
            <w:vAlign w:val="center"/>
          </w:tcPr>
          <w:p w14:paraId="36C8456F"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3C1C7DBB"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C103093"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4242F61" w14:textId="0B5B87D4"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Вереш инесі, пневмоперитонеум үшін ұзындығы 13 см</w:t>
            </w:r>
          </w:p>
        </w:tc>
        <w:tc>
          <w:tcPr>
            <w:tcW w:w="7167" w:type="dxa"/>
            <w:gridSpan w:val="2"/>
            <w:tcMar>
              <w:top w:w="45" w:type="dxa"/>
              <w:left w:w="75" w:type="dxa"/>
              <w:bottom w:w="45" w:type="dxa"/>
              <w:right w:w="75" w:type="dxa"/>
            </w:tcMar>
          </w:tcPr>
          <w:p w14:paraId="7B3A43A6" w14:textId="472D80C2" w:rsidR="00313DDA" w:rsidRPr="00AC3F75" w:rsidRDefault="0072760E" w:rsidP="00AC3F75">
            <w:pPr>
              <w:pStyle w:val="a5"/>
              <w:rPr>
                <w:rFonts w:ascii="Times New Roman" w:hAnsi="Times New Roman" w:cs="Times New Roman"/>
                <w:lang w:val="kk-KZ"/>
              </w:rPr>
            </w:pPr>
            <w:r w:rsidRPr="0072760E">
              <w:rPr>
                <w:rFonts w:ascii="Times New Roman" w:hAnsi="Times New Roman" w:cs="Times New Roman"/>
              </w:rPr>
              <w:t>VERESS бойынша эндоине, пневмоперитонеумге арналған, серіппелі мұқыл стилеті бар, ЛЮЕР құлыбы бар, диаметрі 2,1 мм, ұзындығы 13 см. Лапароскопиялық араласулар кезінде пневмоперитонеум жасауға арналған.</w:t>
            </w:r>
          </w:p>
        </w:tc>
        <w:tc>
          <w:tcPr>
            <w:tcW w:w="1315" w:type="dxa"/>
            <w:tcMar>
              <w:top w:w="45" w:type="dxa"/>
              <w:left w:w="75" w:type="dxa"/>
              <w:bottom w:w="45" w:type="dxa"/>
              <w:right w:w="75" w:type="dxa"/>
            </w:tcMar>
          </w:tcPr>
          <w:p w14:paraId="054225FA" w14:textId="0FD7186D"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 xml:space="preserve"> дана.</w:t>
            </w:r>
          </w:p>
        </w:tc>
      </w:tr>
      <w:tr w:rsidR="00313DDA" w:rsidRPr="00C81FFE" w14:paraId="01B16E69" w14:textId="77777777" w:rsidTr="00313DDA">
        <w:tc>
          <w:tcPr>
            <w:tcW w:w="0" w:type="auto"/>
            <w:vMerge/>
            <w:vAlign w:val="center"/>
          </w:tcPr>
          <w:p w14:paraId="4DC57534" w14:textId="77777777" w:rsidR="00313DDA" w:rsidRPr="00C81FFE" w:rsidRDefault="00313DDA" w:rsidP="003D0692">
            <w:pPr>
              <w:pStyle w:val="a5"/>
              <w:rPr>
                <w:rFonts w:ascii="Times New Roman" w:hAnsi="Times New Roman" w:cs="Times New Roman"/>
                <w:b/>
                <w:color w:val="000000"/>
                <w:spacing w:val="2"/>
                <w:lang w:eastAsia="ru-RU"/>
              </w:rPr>
            </w:pPr>
          </w:p>
        </w:tc>
        <w:tc>
          <w:tcPr>
            <w:tcW w:w="2587" w:type="dxa"/>
            <w:vMerge/>
            <w:vAlign w:val="center"/>
          </w:tcPr>
          <w:p w14:paraId="2B2E2582" w14:textId="77777777" w:rsidR="00313DDA" w:rsidRPr="00C81FFE" w:rsidRDefault="00313DDA"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461A8FF" w14:textId="77777777" w:rsidR="00313DDA" w:rsidRPr="00C81FFE" w:rsidRDefault="00313DDA"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19CFE06" w14:textId="6731D0D5" w:rsidR="00313DDA" w:rsidRPr="00C81FFE" w:rsidRDefault="0072760E" w:rsidP="00AC3F75">
            <w:pPr>
              <w:pStyle w:val="a5"/>
              <w:rPr>
                <w:rFonts w:ascii="Times New Roman" w:hAnsi="Times New Roman" w:cs="Times New Roman"/>
                <w:color w:val="000000"/>
                <w:lang w:eastAsia="ru-RU"/>
              </w:rPr>
            </w:pPr>
            <w:r w:rsidRPr="0072760E">
              <w:rPr>
                <w:rFonts w:ascii="Times New Roman" w:hAnsi="Times New Roman" w:cs="Times New Roman"/>
                <w:color w:val="000000"/>
                <w:lang w:eastAsia="ru-RU"/>
              </w:rPr>
              <w:t>Оптика HOPKINS II, 30°, 10 мм</w:t>
            </w:r>
          </w:p>
        </w:tc>
        <w:tc>
          <w:tcPr>
            <w:tcW w:w="7167" w:type="dxa"/>
            <w:gridSpan w:val="2"/>
            <w:tcMar>
              <w:top w:w="45" w:type="dxa"/>
              <w:left w:w="75" w:type="dxa"/>
              <w:bottom w:w="45" w:type="dxa"/>
              <w:right w:w="75" w:type="dxa"/>
            </w:tcMar>
          </w:tcPr>
          <w:p w14:paraId="0ECA1FA6" w14:textId="09511F88" w:rsidR="00313DDA" w:rsidRPr="00AC3F75" w:rsidRDefault="00857CBD" w:rsidP="00AC3F75">
            <w:pPr>
              <w:pStyle w:val="a5"/>
              <w:rPr>
                <w:rFonts w:ascii="Times New Roman" w:hAnsi="Times New Roman" w:cs="Times New Roman"/>
                <w:lang w:val="kk-KZ"/>
              </w:rPr>
            </w:pPr>
            <w:r w:rsidRPr="00857CBD">
              <w:rPr>
                <w:rFonts w:ascii="Times New Roman" w:hAnsi="Times New Roman" w:cs="Times New Roman"/>
                <w:lang w:val="kk-KZ"/>
              </w:rPr>
              <w:t>HOPKINS Rubina NIR/ICG қатты эндоскоптары, көру бұрышы 30°, диаметрі 10 мм, ұзындығы 31 см нұсқаулығымен бірге, шыны линзалары бар қатты оптика, кеңейтілген көрініс, автоклавталады, жасыл индоцианинге арналған, кірістірілген фибро-оптикалық ауыстырғыш (переходник), кодтау түсі — қызыл.</w:t>
            </w:r>
          </w:p>
        </w:tc>
        <w:tc>
          <w:tcPr>
            <w:tcW w:w="1315" w:type="dxa"/>
            <w:tcMar>
              <w:top w:w="45" w:type="dxa"/>
              <w:left w:w="75" w:type="dxa"/>
              <w:bottom w:w="45" w:type="dxa"/>
              <w:right w:w="75" w:type="dxa"/>
            </w:tcMar>
          </w:tcPr>
          <w:p w14:paraId="7B2CD341" w14:textId="7E5DC9FC" w:rsidR="00313DDA" w:rsidRPr="00C81FFE" w:rsidRDefault="006D27D3" w:rsidP="006D27D3">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 xml:space="preserve"> дана.</w:t>
            </w:r>
          </w:p>
        </w:tc>
      </w:tr>
      <w:tr w:rsidR="00857CBD" w:rsidRPr="00C81FFE" w14:paraId="7D626C1E" w14:textId="77777777" w:rsidTr="004C6BFF">
        <w:tc>
          <w:tcPr>
            <w:tcW w:w="0" w:type="auto"/>
            <w:vMerge/>
            <w:vAlign w:val="center"/>
          </w:tcPr>
          <w:p w14:paraId="22F96A11"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5566C53F"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2A9EF21"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vAlign w:val="center"/>
          </w:tcPr>
          <w:p w14:paraId="2C47BEC0" w14:textId="53BFDC2F" w:rsidR="00857CBD" w:rsidRPr="00857CBD" w:rsidRDefault="00857CBD" w:rsidP="00857CBD">
            <w:pPr>
              <w:pStyle w:val="a5"/>
              <w:rPr>
                <w:rFonts w:ascii="Times New Roman" w:hAnsi="Times New Roman" w:cs="Times New Roman"/>
                <w:color w:val="000000"/>
                <w:lang w:eastAsia="ru-RU"/>
              </w:rPr>
            </w:pPr>
            <w:r w:rsidRPr="00857CBD">
              <w:rPr>
                <w:rFonts w:ascii="Times New Roman" w:hAnsi="Times New Roman" w:cs="Times New Roman"/>
              </w:rPr>
              <w:t>Троакар диам. 11 мм</w:t>
            </w:r>
          </w:p>
        </w:tc>
        <w:tc>
          <w:tcPr>
            <w:tcW w:w="7167" w:type="dxa"/>
            <w:gridSpan w:val="2"/>
            <w:tcMar>
              <w:top w:w="45" w:type="dxa"/>
              <w:left w:w="75" w:type="dxa"/>
              <w:bottom w:w="45" w:type="dxa"/>
              <w:right w:w="75" w:type="dxa"/>
            </w:tcMar>
          </w:tcPr>
          <w:p w14:paraId="576D8598" w14:textId="12423A2C" w:rsidR="00857CBD" w:rsidRPr="00AC3F75" w:rsidRDefault="00857CBD" w:rsidP="00857CBD">
            <w:pPr>
              <w:pStyle w:val="a5"/>
              <w:rPr>
                <w:rFonts w:ascii="Times New Roman" w:hAnsi="Times New Roman" w:cs="Times New Roman"/>
                <w:lang w:val="kk-KZ"/>
              </w:rPr>
            </w:pPr>
            <w:r w:rsidRPr="00857CBD">
              <w:rPr>
                <w:rFonts w:ascii="Times New Roman" w:hAnsi="Times New Roman" w:cs="Times New Roman"/>
              </w:rPr>
              <w:t>Пирамидалы стилеті, көпфункционалды клапаны бар троакар, диаметрі 11 мм, ұзындығы 10,5 см, құрамында, түстік коды — жасыл. Құрамында: 30103 P пирамидалы троакар стилеті, 30103 Н2 клапансыз, инсуффляцияға арналған шүмегі (краны) бар канюля, ұзындығы 10,5 см, 30103 М1 көпфункционалды клапан, диаметрі 11 мм.</w:t>
            </w:r>
          </w:p>
        </w:tc>
        <w:tc>
          <w:tcPr>
            <w:tcW w:w="1315" w:type="dxa"/>
            <w:tcMar>
              <w:top w:w="45" w:type="dxa"/>
              <w:left w:w="75" w:type="dxa"/>
              <w:bottom w:w="45" w:type="dxa"/>
              <w:right w:w="75" w:type="dxa"/>
            </w:tcMar>
          </w:tcPr>
          <w:p w14:paraId="1FAAFAC0" w14:textId="3BE19F5A"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6</w:t>
            </w:r>
            <w:r w:rsidRPr="00C81FFE">
              <w:rPr>
                <w:rFonts w:ascii="Times New Roman" w:hAnsi="Times New Roman" w:cs="Times New Roman"/>
                <w:color w:val="000000"/>
                <w:lang w:eastAsia="ru-RU"/>
              </w:rPr>
              <w:t xml:space="preserve"> дана.</w:t>
            </w:r>
          </w:p>
        </w:tc>
      </w:tr>
      <w:tr w:rsidR="00857CBD" w:rsidRPr="00C81FFE" w14:paraId="7FB908F9" w14:textId="77777777" w:rsidTr="004C6BFF">
        <w:tc>
          <w:tcPr>
            <w:tcW w:w="0" w:type="auto"/>
            <w:vMerge/>
            <w:vAlign w:val="center"/>
          </w:tcPr>
          <w:p w14:paraId="6DF97C01"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171726EB"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E3CBA7E"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vAlign w:val="center"/>
          </w:tcPr>
          <w:p w14:paraId="2ACB6BA9" w14:textId="026ED21E" w:rsidR="00857CBD" w:rsidRPr="00857CBD" w:rsidRDefault="00857CBD" w:rsidP="00857CBD">
            <w:pPr>
              <w:pStyle w:val="a5"/>
              <w:rPr>
                <w:rFonts w:ascii="Times New Roman" w:hAnsi="Times New Roman" w:cs="Times New Roman"/>
                <w:color w:val="000000"/>
                <w:lang w:eastAsia="ru-RU"/>
              </w:rPr>
            </w:pPr>
            <w:r w:rsidRPr="00857CBD">
              <w:rPr>
                <w:rFonts w:ascii="Times New Roman" w:hAnsi="Times New Roman" w:cs="Times New Roman"/>
              </w:rPr>
              <w:t>Троакар диам. 6 мм</w:t>
            </w:r>
          </w:p>
        </w:tc>
        <w:tc>
          <w:tcPr>
            <w:tcW w:w="7167" w:type="dxa"/>
            <w:gridSpan w:val="2"/>
            <w:tcMar>
              <w:top w:w="45" w:type="dxa"/>
              <w:left w:w="75" w:type="dxa"/>
              <w:bottom w:w="45" w:type="dxa"/>
              <w:right w:w="75" w:type="dxa"/>
            </w:tcMar>
          </w:tcPr>
          <w:p w14:paraId="58EDFDD9" w14:textId="35203050" w:rsidR="00857CBD" w:rsidRPr="00AC3F75" w:rsidRDefault="008712E4" w:rsidP="00857CBD">
            <w:pPr>
              <w:pStyle w:val="a5"/>
              <w:rPr>
                <w:rFonts w:ascii="Times New Roman" w:hAnsi="Times New Roman" w:cs="Times New Roman"/>
                <w:lang w:val="kk-KZ"/>
              </w:rPr>
            </w:pPr>
            <w:r w:rsidRPr="008712E4">
              <w:rPr>
                <w:rFonts w:ascii="Times New Roman" w:hAnsi="Times New Roman" w:cs="Times New Roman"/>
              </w:rPr>
              <w:t>Пирамидалы стилеті, көпфункционалды клапаны бар троакар, диаметрі 6 мм, ұзындығы 10,5 см, құрамында, Құрамында: 30160 P пирамидалы троакар стилеті, 30160 H2 клапансыз, инсуффляцияға арналған шүмегі (краны) бар троакар канюлясы, ұзындығы 10,5 см, 30160 M1 көпфункционалды клапан, 6003100 Тығыздағыштар жиынтығы, 50/4 жинағы, 26G Мандрен.</w:t>
            </w:r>
          </w:p>
        </w:tc>
        <w:tc>
          <w:tcPr>
            <w:tcW w:w="1315" w:type="dxa"/>
            <w:tcMar>
              <w:top w:w="45" w:type="dxa"/>
              <w:left w:w="75" w:type="dxa"/>
              <w:bottom w:w="45" w:type="dxa"/>
              <w:right w:w="75" w:type="dxa"/>
            </w:tcMar>
          </w:tcPr>
          <w:p w14:paraId="3D30444D" w14:textId="12CEBC27" w:rsidR="00857CBD" w:rsidRPr="00C81FFE" w:rsidRDefault="00857CBD" w:rsidP="00857CBD">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w:t>
            </w: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 xml:space="preserve"> дана.</w:t>
            </w:r>
          </w:p>
        </w:tc>
      </w:tr>
      <w:tr w:rsidR="00857CBD" w:rsidRPr="00C81FFE" w14:paraId="2FA92A60" w14:textId="77777777" w:rsidTr="004C6BFF">
        <w:tc>
          <w:tcPr>
            <w:tcW w:w="0" w:type="auto"/>
            <w:vMerge/>
            <w:vAlign w:val="center"/>
          </w:tcPr>
          <w:p w14:paraId="04EB36E7"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4EA5EB7F"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E484E16"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vAlign w:val="center"/>
          </w:tcPr>
          <w:p w14:paraId="46E891DC" w14:textId="707F709C" w:rsidR="00857CBD" w:rsidRPr="00857CBD" w:rsidRDefault="00857CBD" w:rsidP="00857CBD">
            <w:pPr>
              <w:pStyle w:val="a5"/>
              <w:rPr>
                <w:rFonts w:ascii="Times New Roman" w:hAnsi="Times New Roman" w:cs="Times New Roman"/>
                <w:color w:val="000000"/>
                <w:lang w:eastAsia="ru-RU"/>
              </w:rPr>
            </w:pPr>
            <w:r w:rsidRPr="00857CBD">
              <w:rPr>
                <w:rFonts w:ascii="Times New Roman" w:hAnsi="Times New Roman" w:cs="Times New Roman"/>
              </w:rPr>
              <w:t>Троакар диам. 13,5 мм.</w:t>
            </w:r>
          </w:p>
        </w:tc>
        <w:tc>
          <w:tcPr>
            <w:tcW w:w="7167" w:type="dxa"/>
            <w:gridSpan w:val="2"/>
            <w:tcMar>
              <w:top w:w="45" w:type="dxa"/>
              <w:left w:w="75" w:type="dxa"/>
              <w:bottom w:w="45" w:type="dxa"/>
              <w:right w:w="75" w:type="dxa"/>
            </w:tcMar>
          </w:tcPr>
          <w:p w14:paraId="63308607" w14:textId="258E8CE2" w:rsidR="00857CBD" w:rsidRPr="008712E4" w:rsidRDefault="008712E4" w:rsidP="00857CBD">
            <w:pPr>
              <w:pStyle w:val="a5"/>
              <w:rPr>
                <w:rFonts w:ascii="Times New Roman" w:hAnsi="Times New Roman" w:cs="Times New Roman"/>
              </w:rPr>
            </w:pPr>
            <w:r w:rsidRPr="008712E4">
              <w:rPr>
                <w:rFonts w:ascii="Times New Roman" w:hAnsi="Times New Roman" w:cs="Times New Roman"/>
              </w:rPr>
              <w:t>Пирамидалы стилеті, көпфункционалды клапаны бар троакар, диаметрі 13,5 мм, ұзындығы 11,5 см, құрамында, Түстік коды — көк. Құрамында: 30108 P пирамидалы троакар стилеті, 30108 H2 клапансыз, инсуффляцияға арналған шүмегі (краны) бар троакар канюлясы, ұзындығы 11,5 см, 30108 M1 көпфункционалды клапан, диаметрі 13,5 мм.</w:t>
            </w:r>
          </w:p>
        </w:tc>
        <w:tc>
          <w:tcPr>
            <w:tcW w:w="1315" w:type="dxa"/>
            <w:tcMar>
              <w:top w:w="45" w:type="dxa"/>
              <w:left w:w="75" w:type="dxa"/>
              <w:bottom w:w="45" w:type="dxa"/>
              <w:right w:w="75" w:type="dxa"/>
            </w:tcMar>
          </w:tcPr>
          <w:p w14:paraId="5792A3F7" w14:textId="3B51196F"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857CBD" w:rsidRPr="00C81FFE" w14:paraId="517EB816" w14:textId="77777777" w:rsidTr="00313DDA">
        <w:tc>
          <w:tcPr>
            <w:tcW w:w="0" w:type="auto"/>
            <w:vMerge/>
            <w:vAlign w:val="center"/>
          </w:tcPr>
          <w:p w14:paraId="569810F1"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2CEC2E5"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117A0C2"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27F1CF3" w14:textId="0B8B7150" w:rsidR="00857CBD" w:rsidRPr="00C81FFE" w:rsidRDefault="008712E4" w:rsidP="00857CBD">
            <w:pPr>
              <w:pStyle w:val="a5"/>
              <w:rPr>
                <w:rFonts w:ascii="Times New Roman" w:hAnsi="Times New Roman" w:cs="Times New Roman"/>
                <w:color w:val="000000"/>
                <w:lang w:eastAsia="ru-RU"/>
              </w:rPr>
            </w:pPr>
            <w:r w:rsidRPr="008712E4">
              <w:rPr>
                <w:rFonts w:ascii="Times New Roman" w:hAnsi="Times New Roman" w:cs="Times New Roman"/>
                <w:color w:val="000000"/>
                <w:lang w:eastAsia="ru-RU"/>
              </w:rPr>
              <w:t>Тығыздағыш қақпақтар</w:t>
            </w:r>
          </w:p>
        </w:tc>
        <w:tc>
          <w:tcPr>
            <w:tcW w:w="7167" w:type="dxa"/>
            <w:gridSpan w:val="2"/>
            <w:tcMar>
              <w:top w:w="45" w:type="dxa"/>
              <w:left w:w="75" w:type="dxa"/>
              <w:bottom w:w="45" w:type="dxa"/>
              <w:right w:w="75" w:type="dxa"/>
            </w:tcMar>
          </w:tcPr>
          <w:p w14:paraId="51867476" w14:textId="0C1C7F08" w:rsidR="00857CBD" w:rsidRPr="00AC3F75" w:rsidRDefault="008712E4" w:rsidP="00857CBD">
            <w:pPr>
              <w:pStyle w:val="a5"/>
              <w:rPr>
                <w:rFonts w:ascii="Times New Roman" w:hAnsi="Times New Roman" w:cs="Times New Roman"/>
                <w:lang w:val="kk-KZ"/>
              </w:rPr>
            </w:pPr>
            <w:r w:rsidRPr="008712E4">
              <w:rPr>
                <w:rFonts w:ascii="Times New Roman" w:hAnsi="Times New Roman" w:cs="Times New Roman"/>
              </w:rPr>
              <w:t xml:space="preserve">Тығыздағыш қалпақша, түстік коды: қара, өлшемі 5 мм, өлшемі 6 мм </w:t>
            </w:r>
            <w:r w:rsidRPr="008712E4">
              <w:rPr>
                <w:rFonts w:ascii="Times New Roman" w:hAnsi="Times New Roman" w:cs="Times New Roman"/>
              </w:rPr>
              <w:lastRenderedPageBreak/>
              <w:t>троакарлармен және экстракторлармен/ауыстырғыштармен (переходниктермен) бірге өлшемі 5 мм құралдармен пайдаланылады, автоклавталады, қаптамада 5 дана.</w:t>
            </w:r>
            <w:r w:rsidRPr="008712E4">
              <w:rPr>
                <w:rFonts w:ascii="Times New Roman" w:hAnsi="Times New Roman" w:cs="Times New Roman"/>
              </w:rPr>
              <w:br/>
              <w:t>Тығыздағыш қалпақша, өлшемі 10 мм, түстік коды: жасыл, өлшемі 11 мм троакарлармен және экстракторлармен/ауыстырғыштармен (переходниктермен) бірге өлшемі 10 мм құралдармен пайдаланылады, автоклавталады, қаптамада 5 дана.</w:t>
            </w:r>
          </w:p>
        </w:tc>
        <w:tc>
          <w:tcPr>
            <w:tcW w:w="1315" w:type="dxa"/>
            <w:tcMar>
              <w:top w:w="45" w:type="dxa"/>
              <w:left w:w="75" w:type="dxa"/>
              <w:bottom w:w="45" w:type="dxa"/>
              <w:right w:w="75" w:type="dxa"/>
            </w:tcMar>
          </w:tcPr>
          <w:p w14:paraId="2E2EB912" w14:textId="609E9400" w:rsidR="00857CBD" w:rsidRPr="006D27D3" w:rsidRDefault="00857CBD" w:rsidP="00857CBD">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1 жинақ</w:t>
            </w:r>
          </w:p>
        </w:tc>
      </w:tr>
      <w:tr w:rsidR="00857CBD" w:rsidRPr="00C81FFE" w14:paraId="533138CF" w14:textId="77777777" w:rsidTr="00313DDA">
        <w:tc>
          <w:tcPr>
            <w:tcW w:w="0" w:type="auto"/>
            <w:vMerge/>
            <w:vAlign w:val="center"/>
          </w:tcPr>
          <w:p w14:paraId="3BEF64CB"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69FA8D38"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C089681"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082A1B1" w14:textId="5A653DD7" w:rsidR="00857CBD" w:rsidRPr="00C81FFE" w:rsidRDefault="008712E4" w:rsidP="00857CBD">
            <w:pPr>
              <w:pStyle w:val="a5"/>
              <w:rPr>
                <w:rFonts w:ascii="Times New Roman" w:hAnsi="Times New Roman" w:cs="Times New Roman"/>
                <w:color w:val="000000"/>
                <w:lang w:eastAsia="ru-RU"/>
              </w:rPr>
            </w:pPr>
            <w:r w:rsidRPr="008712E4">
              <w:rPr>
                <w:rFonts w:ascii="Times New Roman" w:hAnsi="Times New Roman" w:cs="Times New Roman"/>
                <w:color w:val="000000"/>
                <w:lang w:eastAsia="ru-RU"/>
              </w:rPr>
              <w:t>Адаптер</w:t>
            </w:r>
          </w:p>
        </w:tc>
        <w:tc>
          <w:tcPr>
            <w:tcW w:w="7167" w:type="dxa"/>
            <w:gridSpan w:val="2"/>
            <w:tcMar>
              <w:top w:w="45" w:type="dxa"/>
              <w:left w:w="75" w:type="dxa"/>
              <w:bottom w:w="45" w:type="dxa"/>
              <w:right w:w="75" w:type="dxa"/>
            </w:tcMar>
          </w:tcPr>
          <w:p w14:paraId="2E81BA13" w14:textId="37AA1DF6" w:rsidR="00857CBD" w:rsidRPr="008712E4" w:rsidRDefault="008712E4" w:rsidP="00857CBD">
            <w:pPr>
              <w:pStyle w:val="a5"/>
              <w:rPr>
                <w:rFonts w:ascii="Times New Roman" w:hAnsi="Times New Roman" w:cs="Times New Roman"/>
                <w:lang w:val="kk-KZ"/>
              </w:rPr>
            </w:pPr>
            <w:r w:rsidRPr="008712E4">
              <w:rPr>
                <w:rFonts w:ascii="Times New Roman" w:hAnsi="Times New Roman" w:cs="Times New Roman"/>
              </w:rPr>
              <w:t>Троакарға арналған клапаны бар ауыстырғыш (переходник), 11/5 мм, троакар клапанына бекітілетін қондырмалы</w:t>
            </w:r>
            <w:r w:rsidRPr="008712E4">
              <w:rPr>
                <w:rFonts w:ascii="Times New Roman" w:hAnsi="Times New Roman" w:cs="Times New Roman"/>
              </w:rPr>
              <w:br/>
              <w:t>Қос ауыстырғыш, адаптер, 13/10 мм, 13.5/10 мм және 13/5 мм, 13.5/5 мм</w:t>
            </w:r>
            <w:r>
              <w:rPr>
                <w:rFonts w:ascii="Times New Roman" w:hAnsi="Times New Roman" w:cs="Times New Roman"/>
                <w:lang w:val="kk-KZ"/>
              </w:rPr>
              <w:t xml:space="preserve"> </w:t>
            </w:r>
          </w:p>
        </w:tc>
        <w:tc>
          <w:tcPr>
            <w:tcW w:w="1315" w:type="dxa"/>
            <w:tcMar>
              <w:top w:w="45" w:type="dxa"/>
              <w:left w:w="75" w:type="dxa"/>
              <w:bottom w:w="45" w:type="dxa"/>
              <w:right w:w="75" w:type="dxa"/>
            </w:tcMar>
          </w:tcPr>
          <w:p w14:paraId="41CC3C47" w14:textId="2FF70A95"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1 жинақ</w:t>
            </w:r>
          </w:p>
        </w:tc>
      </w:tr>
      <w:tr w:rsidR="00857CBD" w:rsidRPr="00C81FFE" w14:paraId="43292096" w14:textId="77777777" w:rsidTr="00313DDA">
        <w:tc>
          <w:tcPr>
            <w:tcW w:w="0" w:type="auto"/>
            <w:vMerge/>
            <w:vAlign w:val="center"/>
          </w:tcPr>
          <w:p w14:paraId="048E61CB"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654A510E"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F147BA5"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7FD868EA" w14:textId="4B2C6994" w:rsidR="00857CBD" w:rsidRPr="008712E4" w:rsidRDefault="008712E4" w:rsidP="00857CBD">
            <w:pPr>
              <w:pStyle w:val="a5"/>
              <w:rPr>
                <w:rFonts w:ascii="Times New Roman" w:hAnsi="Times New Roman" w:cs="Times New Roman"/>
                <w:color w:val="000000"/>
                <w:lang w:val="kk-KZ" w:eastAsia="ru-RU"/>
              </w:rPr>
            </w:pPr>
            <w:r w:rsidRPr="008712E4">
              <w:rPr>
                <w:rFonts w:ascii="Times New Roman" w:hAnsi="Times New Roman" w:cs="Times New Roman"/>
                <w:color w:val="000000"/>
                <w:lang w:eastAsia="ru-RU"/>
              </w:rPr>
              <w:t>Қысқыштар, өлшемі 5мм, 36 см</w:t>
            </w:r>
            <w:r>
              <w:rPr>
                <w:rFonts w:ascii="Times New Roman" w:hAnsi="Times New Roman" w:cs="Times New Roman"/>
                <w:color w:val="000000"/>
                <w:lang w:val="kk-KZ" w:eastAsia="ru-RU"/>
              </w:rPr>
              <w:t xml:space="preserve"> </w:t>
            </w:r>
          </w:p>
        </w:tc>
        <w:tc>
          <w:tcPr>
            <w:tcW w:w="7167" w:type="dxa"/>
            <w:gridSpan w:val="2"/>
            <w:tcMar>
              <w:top w:w="45" w:type="dxa"/>
              <w:left w:w="75" w:type="dxa"/>
              <w:bottom w:w="45" w:type="dxa"/>
              <w:right w:w="75" w:type="dxa"/>
            </w:tcMar>
          </w:tcPr>
          <w:p w14:paraId="2C3DE281" w14:textId="7B28B7AC" w:rsidR="00857CBD" w:rsidRPr="008712E4" w:rsidRDefault="008712E4" w:rsidP="00857CBD">
            <w:pPr>
              <w:pStyle w:val="a5"/>
              <w:rPr>
                <w:rFonts w:ascii="Times New Roman" w:hAnsi="Times New Roman" w:cs="Times New Roman"/>
                <w:lang w:val="kk-KZ"/>
              </w:rPr>
            </w:pPr>
            <w:r w:rsidRPr="008712E4">
              <w:rPr>
                <w:rFonts w:ascii="Times New Roman" w:hAnsi="Times New Roman" w:cs="Times New Roman"/>
                <w:lang w:val="kk-KZ"/>
              </w:rPr>
              <w:t>Click Line бөлшектілмелі KELLY қысқыштары (щипцы), диссекциялауға және қармауға арналған, бұрылмалы, бөлшектілмелі, монополярлы коагуляцияға арналған қосылымы бар, тазалауға арналған LUER қосылымы бар, екі браншасы да қозғалмалы, ұзартылған, диаметрі 5 мм, ұзындығы 36 см, мыналардан тұрады: 33121 пластмасса тұтқа, кремальерасыз, 33300 сыртқы тубус, оқшауланған, 33310 ML жұмысшы қысқыш-ендірмесі</w:t>
            </w:r>
            <w:r w:rsidRPr="008712E4">
              <w:rPr>
                <w:rFonts w:ascii="Times New Roman" w:hAnsi="Times New Roman" w:cs="Times New Roman"/>
                <w:lang w:val="kk-KZ"/>
              </w:rPr>
              <w:br/>
              <w:t>Click Line бөлшектілмелі диссекциялық қысқыштар (щипцы), бұрылмалы, диаметрі 5 мм, ұзындығы 36 см, монополярлы коагуляцияға арналған қосылымы бар, оңға қарай тік бұрышпен иілген, 2 қозғалмалы браншасы бар, мыналардан тұрады:</w:t>
            </w:r>
            <w:r w:rsidRPr="008712E4">
              <w:rPr>
                <w:rFonts w:ascii="Times New Roman" w:hAnsi="Times New Roman" w:cs="Times New Roman"/>
                <w:lang w:val="kk-KZ"/>
              </w:rPr>
              <w:br/>
              <w:t>33121 — пластмасса тұтқа, фиксаторсыз</w:t>
            </w:r>
            <w:r w:rsidRPr="008712E4">
              <w:rPr>
                <w:rFonts w:ascii="Times New Roman" w:hAnsi="Times New Roman" w:cs="Times New Roman"/>
                <w:lang w:val="kk-KZ"/>
              </w:rPr>
              <w:br/>
              <w:t>33300 — сыртқы тубус, оқшауланған</w:t>
            </w:r>
            <w:r w:rsidRPr="008712E4">
              <w:rPr>
                <w:rFonts w:ascii="Times New Roman" w:hAnsi="Times New Roman" w:cs="Times New Roman"/>
                <w:lang w:val="kk-KZ"/>
              </w:rPr>
              <w:br/>
              <w:t>33310 R — жұмысшы қысқыш-ендірмесі</w:t>
            </w:r>
            <w:r w:rsidRPr="008712E4">
              <w:rPr>
                <w:rFonts w:ascii="Times New Roman" w:hAnsi="Times New Roman" w:cs="Times New Roman"/>
                <w:lang w:val="kk-KZ"/>
              </w:rPr>
              <w:br/>
              <w:t>Click Line бөлшектілмелі CROCE-OLMI қармау қысқыштары (щипцы), бұрылмалы, монополярлы коагуляцияға арналған қосылымы бар, өлшемі 5 мм, ұзындығы 36 см, терезелі браншалары бар, иілген, бір қозғалмалы браншасы бар, мыналардан тұрады:</w:t>
            </w:r>
            <w:r w:rsidRPr="008712E4">
              <w:rPr>
                <w:rFonts w:ascii="Times New Roman" w:hAnsi="Times New Roman" w:cs="Times New Roman"/>
                <w:lang w:val="kk-KZ"/>
              </w:rPr>
              <w:br/>
              <w:t>33122 — пластмасса тұтқа, MAHNES бойынша фиксаторы бар</w:t>
            </w:r>
            <w:r w:rsidRPr="008712E4">
              <w:rPr>
                <w:rFonts w:ascii="Times New Roman" w:hAnsi="Times New Roman" w:cs="Times New Roman"/>
                <w:lang w:val="kk-KZ"/>
              </w:rPr>
              <w:br/>
              <w:t>33300 — сыртқы түтік, оқшауланған</w:t>
            </w:r>
            <w:r w:rsidRPr="008712E4">
              <w:rPr>
                <w:rFonts w:ascii="Times New Roman" w:hAnsi="Times New Roman" w:cs="Times New Roman"/>
                <w:lang w:val="kk-KZ"/>
              </w:rPr>
              <w:br/>
              <w:t>33310 CC — жұмысшы қысқыш-ендірмесі</w:t>
            </w:r>
            <w:r w:rsidRPr="008712E4">
              <w:rPr>
                <w:rFonts w:ascii="Times New Roman" w:hAnsi="Times New Roman" w:cs="Times New Roman"/>
                <w:lang w:val="kk-KZ"/>
              </w:rPr>
              <w:br/>
              <w:t>Click Line бөлшектілмелі ішекті қармау қысқыштары (щипцы), бұрылмалы, монополярлы коагуляцияға арналған қосылымы бар, өлшемі 5 мм, ұзындығы 36 см, терезелі, 2 қозғалмалы браншасы бар, мыналардан тұрады:</w:t>
            </w:r>
            <w:r w:rsidRPr="008712E4">
              <w:rPr>
                <w:rFonts w:ascii="Times New Roman" w:hAnsi="Times New Roman" w:cs="Times New Roman"/>
                <w:lang w:val="kk-KZ"/>
              </w:rPr>
              <w:br/>
            </w:r>
            <w:r w:rsidRPr="008712E4">
              <w:rPr>
                <w:rFonts w:ascii="Times New Roman" w:hAnsi="Times New Roman" w:cs="Times New Roman"/>
                <w:lang w:val="kk-KZ"/>
              </w:rPr>
              <w:lastRenderedPageBreak/>
              <w:t>33122 — пластмасса тұтқа, MAHNES бойынша фиксаторы бар</w:t>
            </w:r>
            <w:r w:rsidRPr="008712E4">
              <w:rPr>
                <w:rFonts w:ascii="Times New Roman" w:hAnsi="Times New Roman" w:cs="Times New Roman"/>
                <w:lang w:val="kk-KZ"/>
              </w:rPr>
              <w:br/>
              <w:t>33300 — сыртқы түтік, оқшауланған</w:t>
            </w:r>
            <w:r w:rsidRPr="008712E4">
              <w:rPr>
                <w:rFonts w:ascii="Times New Roman" w:hAnsi="Times New Roman" w:cs="Times New Roman"/>
                <w:lang w:val="kk-KZ"/>
              </w:rPr>
              <w:br/>
              <w:t>33310 C — жұмысшы қысқыш-ендірмесі</w:t>
            </w:r>
            <w:r w:rsidRPr="008712E4">
              <w:rPr>
                <w:rFonts w:ascii="Times New Roman" w:hAnsi="Times New Roman" w:cs="Times New Roman"/>
                <w:lang w:val="kk-KZ"/>
              </w:rPr>
              <w:br/>
              <w:t>CLICK`line® қармау қысқыштары (щипцы), ротациялық (бұрылмалы), монополярлы коагуляцияға арналған қосылымы бар, диаметрі 5 мм, ұзындығы 36 см, атравматикалық браншалар, терезелі, бір браншасы белсенді. Мыналардан тұрады: 33152 пластик тұтқа, MANHES бойынша кремальерасы бар, саусақтарға арналған сақиналардың жанасу беті үлкейтілген, 33300 сыртқы металл тубус, 33310ON қысқыш-ендірмесі</w:t>
            </w:r>
            <w:r w:rsidRPr="008712E4">
              <w:rPr>
                <w:rFonts w:ascii="Times New Roman" w:hAnsi="Times New Roman" w:cs="Times New Roman"/>
                <w:lang w:val="kk-KZ"/>
              </w:rPr>
              <w:br/>
              <w:t>Click Line бөлшектілмелі KELLY қармауға және препарирлеуге арналған қысқыштары (щипцы), бұрылмалы, монополярлы коагуляцияға арналған қосылымы бар, диаметрі 5 мм, ұзындығы 36 см, 2 қозғалмалы браншасы бар, мыналардан тұрады:</w:t>
            </w:r>
            <w:r w:rsidRPr="008712E4">
              <w:rPr>
                <w:rFonts w:ascii="Times New Roman" w:hAnsi="Times New Roman" w:cs="Times New Roman"/>
                <w:lang w:val="kk-KZ"/>
              </w:rPr>
              <w:br/>
              <w:t>33121 — пластмасса тұтқа, фиксаторсыз</w:t>
            </w:r>
            <w:r w:rsidRPr="008712E4">
              <w:rPr>
                <w:rFonts w:ascii="Times New Roman" w:hAnsi="Times New Roman" w:cs="Times New Roman"/>
                <w:lang w:val="kk-KZ"/>
              </w:rPr>
              <w:br/>
              <w:t>33300 — сыртқы тубус, оқшауланған</w:t>
            </w:r>
            <w:r w:rsidRPr="008712E4">
              <w:rPr>
                <w:rFonts w:ascii="Times New Roman" w:hAnsi="Times New Roman" w:cs="Times New Roman"/>
                <w:lang w:val="kk-KZ"/>
              </w:rPr>
              <w:br/>
              <w:t>3330 MD — жұмысшы қысқыш-ендірмесі</w:t>
            </w:r>
            <w:r w:rsidRPr="008712E4">
              <w:rPr>
                <w:rFonts w:ascii="Times New Roman" w:hAnsi="Times New Roman" w:cs="Times New Roman"/>
                <w:lang w:val="kk-KZ"/>
              </w:rPr>
              <w:br/>
              <w:t>Click Line қармау қысқыштары (щипцы), бұрылмалы, монополярлы коагуляцияға арналған қосылымы бар, өлшемі 5 мм, ұзындығы 36 см, атравматикалық, терезелі, 2 қозғалмалы браншасы бар, мыналардан тұрады:</w:t>
            </w:r>
            <w:r w:rsidRPr="008712E4">
              <w:rPr>
                <w:rFonts w:ascii="Times New Roman" w:hAnsi="Times New Roman" w:cs="Times New Roman"/>
                <w:lang w:val="kk-KZ"/>
              </w:rPr>
              <w:br/>
              <w:t>33122 — пластмасса тұтқа, MANHES бойынша фиксаторы бар</w:t>
            </w:r>
            <w:r w:rsidRPr="008712E4">
              <w:rPr>
                <w:rFonts w:ascii="Times New Roman" w:hAnsi="Times New Roman" w:cs="Times New Roman"/>
                <w:lang w:val="kk-KZ"/>
              </w:rPr>
              <w:br/>
              <w:t>33300 — сыртқы түтік, оқшауланған</w:t>
            </w:r>
            <w:r w:rsidRPr="008712E4">
              <w:rPr>
                <w:rFonts w:ascii="Times New Roman" w:hAnsi="Times New Roman" w:cs="Times New Roman"/>
                <w:lang w:val="kk-KZ"/>
              </w:rPr>
              <w:br/>
              <w:t>33310 AF — жұмысшы қысқыш-ендірмесі</w:t>
            </w:r>
            <w:r w:rsidRPr="008712E4">
              <w:rPr>
                <w:rFonts w:ascii="Times New Roman" w:hAnsi="Times New Roman" w:cs="Times New Roman"/>
                <w:lang w:val="kk-KZ"/>
              </w:rPr>
              <w:br/>
              <w:t>Click Line бөлшектілмелі MAHNES қармау қысқыштары (щипцы), бұрылмалы, диаметрі 5 мм, ұзындығы 36 см, монополярлы коагуляцияға арналған қосылымы бар, "жолбарыс аузы" (зев тигра), 2 х 4 тісшелері бар, бір қозғалмалы браншасы бар, мыналардан тұрады:</w:t>
            </w:r>
            <w:r w:rsidRPr="008712E4">
              <w:rPr>
                <w:rFonts w:ascii="Times New Roman" w:hAnsi="Times New Roman" w:cs="Times New Roman"/>
                <w:lang w:val="kk-KZ"/>
              </w:rPr>
              <w:br/>
              <w:t>33122 — пластмасса тұтқа, MAHNES бойынша фиксаторы бар</w:t>
            </w:r>
            <w:r w:rsidRPr="008712E4">
              <w:rPr>
                <w:rFonts w:ascii="Times New Roman" w:hAnsi="Times New Roman" w:cs="Times New Roman"/>
                <w:lang w:val="kk-KZ"/>
              </w:rPr>
              <w:br/>
              <w:t>33300 — сыртқы тубус, оқшауланған</w:t>
            </w:r>
            <w:r w:rsidRPr="008712E4">
              <w:rPr>
                <w:rFonts w:ascii="Times New Roman" w:hAnsi="Times New Roman" w:cs="Times New Roman"/>
                <w:lang w:val="kk-KZ"/>
              </w:rPr>
              <w:br/>
              <w:t>33310 MG — жұмысшы қысқыш-ендірмесі</w:t>
            </w:r>
            <w:r>
              <w:rPr>
                <w:rFonts w:ascii="Times New Roman" w:hAnsi="Times New Roman" w:cs="Times New Roman"/>
                <w:lang w:val="kk-KZ"/>
              </w:rPr>
              <w:t xml:space="preserve"> </w:t>
            </w:r>
          </w:p>
        </w:tc>
        <w:tc>
          <w:tcPr>
            <w:tcW w:w="1315" w:type="dxa"/>
            <w:tcMar>
              <w:top w:w="45" w:type="dxa"/>
              <w:left w:w="75" w:type="dxa"/>
              <w:bottom w:w="45" w:type="dxa"/>
              <w:right w:w="75" w:type="dxa"/>
            </w:tcMar>
          </w:tcPr>
          <w:p w14:paraId="5D272E53" w14:textId="335DBFEF"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1 жинақ</w:t>
            </w:r>
          </w:p>
        </w:tc>
      </w:tr>
      <w:tr w:rsidR="00857CBD" w:rsidRPr="00C81FFE" w14:paraId="2603DAAF" w14:textId="77777777" w:rsidTr="00313DDA">
        <w:tc>
          <w:tcPr>
            <w:tcW w:w="0" w:type="auto"/>
            <w:vMerge/>
            <w:vAlign w:val="center"/>
          </w:tcPr>
          <w:p w14:paraId="0686FA90"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03472003"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AA3C152"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73C4367" w14:textId="25D4E9C8" w:rsidR="00857CBD" w:rsidRPr="00C81FFE" w:rsidRDefault="008712E4" w:rsidP="00857CBD">
            <w:pPr>
              <w:pStyle w:val="a5"/>
              <w:rPr>
                <w:rFonts w:ascii="Times New Roman" w:hAnsi="Times New Roman" w:cs="Times New Roman"/>
                <w:color w:val="000000"/>
                <w:lang w:eastAsia="ru-RU"/>
              </w:rPr>
            </w:pPr>
            <w:r w:rsidRPr="008712E4">
              <w:rPr>
                <w:rFonts w:ascii="Times New Roman" w:hAnsi="Times New Roman" w:cs="Times New Roman"/>
                <w:color w:val="000000"/>
                <w:lang w:eastAsia="ru-RU"/>
              </w:rPr>
              <w:t xml:space="preserve">Қысқыштар, өлшемі </w:t>
            </w:r>
            <w:r>
              <w:rPr>
                <w:rFonts w:ascii="Times New Roman" w:hAnsi="Times New Roman" w:cs="Times New Roman"/>
                <w:color w:val="000000"/>
                <w:lang w:val="kk-KZ" w:eastAsia="ru-RU"/>
              </w:rPr>
              <w:t xml:space="preserve">10 </w:t>
            </w:r>
            <w:r w:rsidRPr="008712E4">
              <w:rPr>
                <w:rFonts w:ascii="Times New Roman" w:hAnsi="Times New Roman" w:cs="Times New Roman"/>
                <w:color w:val="000000"/>
                <w:lang w:eastAsia="ru-RU"/>
              </w:rPr>
              <w:t>мм, 36 см</w:t>
            </w:r>
          </w:p>
        </w:tc>
        <w:tc>
          <w:tcPr>
            <w:tcW w:w="7167" w:type="dxa"/>
            <w:gridSpan w:val="2"/>
            <w:tcMar>
              <w:top w:w="45" w:type="dxa"/>
              <w:left w:w="75" w:type="dxa"/>
              <w:bottom w:w="45" w:type="dxa"/>
              <w:right w:w="75" w:type="dxa"/>
            </w:tcMar>
          </w:tcPr>
          <w:p w14:paraId="3DF2A461" w14:textId="406D7471" w:rsidR="00857CBD" w:rsidRPr="00AC3F75" w:rsidRDefault="00084FCD" w:rsidP="00857CBD">
            <w:pPr>
              <w:pStyle w:val="a5"/>
              <w:rPr>
                <w:rFonts w:ascii="Times New Roman" w:hAnsi="Times New Roman" w:cs="Times New Roman"/>
                <w:lang w:val="kk-KZ"/>
              </w:rPr>
            </w:pPr>
            <w:r w:rsidRPr="00084FCD">
              <w:rPr>
                <w:rFonts w:ascii="Times New Roman" w:hAnsi="Times New Roman" w:cs="Times New Roman"/>
              </w:rPr>
              <w:t>BABCOCK бойынша қармауға арналған CLICKLINE қысқыштары (щипцы). Лапароскопиялық және хирургиялық араласуларды жүргізу кезінде жұмсақ тіндер мен қуысты мүшелерді атравматикалық қармауға, ұстап тұруға және орын ауыстыруға арналған.</w:t>
            </w:r>
          </w:p>
        </w:tc>
        <w:tc>
          <w:tcPr>
            <w:tcW w:w="1315" w:type="dxa"/>
            <w:tcMar>
              <w:top w:w="45" w:type="dxa"/>
              <w:left w:w="75" w:type="dxa"/>
              <w:bottom w:w="45" w:type="dxa"/>
              <w:right w:w="75" w:type="dxa"/>
            </w:tcMar>
          </w:tcPr>
          <w:p w14:paraId="2098EE8A" w14:textId="31753669" w:rsidR="00857CBD" w:rsidRPr="006D27D3" w:rsidRDefault="00857CBD" w:rsidP="00857CBD">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 дана</w:t>
            </w:r>
          </w:p>
        </w:tc>
      </w:tr>
      <w:tr w:rsidR="00857CBD" w:rsidRPr="00C81FFE" w14:paraId="2C3FDD2A" w14:textId="77777777" w:rsidTr="00313DDA">
        <w:tc>
          <w:tcPr>
            <w:tcW w:w="0" w:type="auto"/>
            <w:vMerge/>
            <w:vAlign w:val="center"/>
          </w:tcPr>
          <w:p w14:paraId="1F6DED60"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57383917"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2F3108F"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61CEF253" w14:textId="0C001F5F" w:rsidR="00857CBD" w:rsidRPr="00C81FFE" w:rsidRDefault="00084FCD" w:rsidP="00857CBD">
            <w:pPr>
              <w:pStyle w:val="a5"/>
              <w:rPr>
                <w:rFonts w:ascii="Times New Roman" w:hAnsi="Times New Roman" w:cs="Times New Roman"/>
                <w:color w:val="000000"/>
                <w:lang w:eastAsia="ru-RU"/>
              </w:rPr>
            </w:pPr>
            <w:r w:rsidRPr="00084FCD">
              <w:rPr>
                <w:rFonts w:ascii="Times New Roman" w:hAnsi="Times New Roman" w:cs="Times New Roman"/>
                <w:color w:val="000000"/>
                <w:lang w:eastAsia="ru-RU"/>
              </w:rPr>
              <w:t>Қайшы, өлшемі 5мм, 36 см</w:t>
            </w:r>
          </w:p>
        </w:tc>
        <w:tc>
          <w:tcPr>
            <w:tcW w:w="7167" w:type="dxa"/>
            <w:gridSpan w:val="2"/>
            <w:tcMar>
              <w:top w:w="45" w:type="dxa"/>
              <w:left w:w="75" w:type="dxa"/>
              <w:bottom w:w="45" w:type="dxa"/>
              <w:right w:w="75" w:type="dxa"/>
            </w:tcMar>
          </w:tcPr>
          <w:p w14:paraId="5B3332B7" w14:textId="5E305BFE" w:rsidR="00857CBD" w:rsidRPr="00AC3F75" w:rsidRDefault="00084FCD" w:rsidP="00857CBD">
            <w:pPr>
              <w:pStyle w:val="a5"/>
              <w:rPr>
                <w:rFonts w:ascii="Times New Roman" w:hAnsi="Times New Roman" w:cs="Times New Roman"/>
                <w:lang w:val="kk-KZ"/>
              </w:rPr>
            </w:pPr>
            <w:r w:rsidRPr="00084FCD">
              <w:rPr>
                <w:rFonts w:ascii="Times New Roman" w:hAnsi="Times New Roman" w:cs="Times New Roman"/>
                <w:lang w:val="kk-KZ"/>
              </w:rPr>
              <w:t xml:space="preserve">METZENBAUM бойынша CLICKLINE қайшысы, ротациялық, </w:t>
            </w:r>
            <w:r w:rsidRPr="00084FCD">
              <w:rPr>
                <w:rFonts w:ascii="Times New Roman" w:hAnsi="Times New Roman" w:cs="Times New Roman"/>
                <w:lang w:val="kk-KZ"/>
              </w:rPr>
              <w:lastRenderedPageBreak/>
              <w:t>бөлшектілмелі, оқшауланған, монополярлы коагуляцияға арналған қосылымы бар, тазалауға арналған LUER құлыбы бар, екі браншасы да белсенді, жүздері иілген, жүздерінің ұзындығы 15 мм, диаметрі 5 мм, ұзындығы 36 см. Мыналардан тұрады: 33121 пластик тұтқа, оқшауланған, кремальерасыз, 33300 металл, сыртқы тубус, оқшауланған, 34310 MS қайшы-ендірмесі, диаметрі 6 мм троакарлармен пайдалануға арналған.</w:t>
            </w:r>
          </w:p>
        </w:tc>
        <w:tc>
          <w:tcPr>
            <w:tcW w:w="1315" w:type="dxa"/>
            <w:tcMar>
              <w:top w:w="45" w:type="dxa"/>
              <w:left w:w="75" w:type="dxa"/>
              <w:bottom w:w="45" w:type="dxa"/>
              <w:right w:w="75" w:type="dxa"/>
            </w:tcMar>
          </w:tcPr>
          <w:p w14:paraId="562D8B25" w14:textId="5826ED91"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3 дана</w:t>
            </w:r>
          </w:p>
        </w:tc>
      </w:tr>
      <w:tr w:rsidR="00857CBD" w:rsidRPr="00C81FFE" w14:paraId="5D158014" w14:textId="77777777" w:rsidTr="00313DDA">
        <w:tc>
          <w:tcPr>
            <w:tcW w:w="0" w:type="auto"/>
            <w:vMerge/>
            <w:vAlign w:val="center"/>
          </w:tcPr>
          <w:p w14:paraId="45DB629E"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0C633193"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47196A3"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24ACDAEF" w14:textId="089854F1" w:rsidR="00857CBD" w:rsidRPr="00C81FFE" w:rsidRDefault="00084FCD" w:rsidP="00857CBD">
            <w:pPr>
              <w:pStyle w:val="a5"/>
              <w:rPr>
                <w:rFonts w:ascii="Times New Roman" w:hAnsi="Times New Roman" w:cs="Times New Roman"/>
                <w:color w:val="000000"/>
                <w:lang w:eastAsia="ru-RU"/>
              </w:rPr>
            </w:pPr>
            <w:r w:rsidRPr="00084FCD">
              <w:rPr>
                <w:rFonts w:ascii="Times New Roman" w:hAnsi="Times New Roman" w:cs="Times New Roman"/>
                <w:color w:val="000000"/>
                <w:lang w:eastAsia="ru-RU"/>
              </w:rPr>
              <w:t>RoBi биполярлы қысқыштар</w:t>
            </w:r>
          </w:p>
        </w:tc>
        <w:tc>
          <w:tcPr>
            <w:tcW w:w="7167" w:type="dxa"/>
            <w:gridSpan w:val="2"/>
            <w:tcMar>
              <w:top w:w="45" w:type="dxa"/>
              <w:left w:w="75" w:type="dxa"/>
              <w:bottom w:w="45" w:type="dxa"/>
              <w:right w:w="75" w:type="dxa"/>
            </w:tcMar>
          </w:tcPr>
          <w:p w14:paraId="1657D5FF" w14:textId="29A0A129" w:rsidR="00857CBD" w:rsidRPr="00AC3F75" w:rsidRDefault="00084FCD" w:rsidP="00857CBD">
            <w:pPr>
              <w:pStyle w:val="a5"/>
              <w:rPr>
                <w:rFonts w:ascii="Times New Roman" w:hAnsi="Times New Roman" w:cs="Times New Roman"/>
                <w:lang w:val="kk-KZ"/>
              </w:rPr>
            </w:pPr>
            <w:r w:rsidRPr="00084FCD">
              <w:rPr>
                <w:rFonts w:ascii="Times New Roman" w:hAnsi="Times New Roman" w:cs="Times New Roman"/>
                <w:lang w:val="kk-KZ"/>
              </w:rPr>
              <w:t>RoBi® KELLY қармау қысқыштары (щипцы), CLERMONT-FERRAND моделі, айналмалы, бөлшектілмелі, биполярлы коагуляцияға арналған қосылымы бар, екі браншасы да белсенді, диссекциялау үшін арнайы әзірленген, диаметрі 5 мм, ұзындығы 36 см. Мыналардан тұрады: 38151 RoBi тұтқасы, кремальерасыз, түстік коды: көгілдір, 38600 сыртқы тубус, 38610MD жұмысшы қысқыш-ендірмесі.</w:t>
            </w:r>
          </w:p>
        </w:tc>
        <w:tc>
          <w:tcPr>
            <w:tcW w:w="1315" w:type="dxa"/>
            <w:tcMar>
              <w:top w:w="45" w:type="dxa"/>
              <w:left w:w="75" w:type="dxa"/>
              <w:bottom w:w="45" w:type="dxa"/>
              <w:right w:w="75" w:type="dxa"/>
            </w:tcMar>
          </w:tcPr>
          <w:p w14:paraId="42B962F1" w14:textId="6950D364"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 дана</w:t>
            </w:r>
          </w:p>
        </w:tc>
      </w:tr>
      <w:tr w:rsidR="00857CBD" w:rsidRPr="00C81FFE" w14:paraId="1EAA55E5" w14:textId="77777777" w:rsidTr="00313DDA">
        <w:tc>
          <w:tcPr>
            <w:tcW w:w="0" w:type="auto"/>
            <w:vMerge/>
            <w:vAlign w:val="center"/>
          </w:tcPr>
          <w:p w14:paraId="1C402FF9"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657D33DA"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F3B2E94"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6C76AB52" w14:textId="2292122C" w:rsidR="00857CBD" w:rsidRPr="00C81FFE" w:rsidRDefault="00084FCD" w:rsidP="00857CBD">
            <w:pPr>
              <w:pStyle w:val="a5"/>
              <w:rPr>
                <w:rFonts w:ascii="Times New Roman" w:hAnsi="Times New Roman" w:cs="Times New Roman"/>
                <w:color w:val="000000"/>
                <w:lang w:eastAsia="ru-RU"/>
              </w:rPr>
            </w:pPr>
            <w:r w:rsidRPr="00084FCD">
              <w:rPr>
                <w:rFonts w:ascii="Times New Roman" w:hAnsi="Times New Roman" w:cs="Times New Roman"/>
                <w:color w:val="000000"/>
                <w:lang w:eastAsia="ru-RU"/>
              </w:rPr>
              <w:t>Кірістіру жұмыс</w:t>
            </w:r>
          </w:p>
        </w:tc>
        <w:tc>
          <w:tcPr>
            <w:tcW w:w="7167" w:type="dxa"/>
            <w:gridSpan w:val="2"/>
            <w:tcMar>
              <w:top w:w="45" w:type="dxa"/>
              <w:left w:w="75" w:type="dxa"/>
              <w:bottom w:w="45" w:type="dxa"/>
              <w:right w:w="75" w:type="dxa"/>
            </w:tcMar>
          </w:tcPr>
          <w:p w14:paraId="1F97548A" w14:textId="3F43B06F" w:rsidR="00857CBD" w:rsidRPr="00AC3F75" w:rsidRDefault="00084FCD" w:rsidP="00857CBD">
            <w:pPr>
              <w:pStyle w:val="a5"/>
              <w:rPr>
                <w:rFonts w:ascii="Times New Roman" w:hAnsi="Times New Roman" w:cs="Times New Roman"/>
                <w:lang w:val="kk-KZ"/>
              </w:rPr>
            </w:pPr>
            <w:r w:rsidRPr="00084FCD">
              <w:rPr>
                <w:rFonts w:ascii="Times New Roman" w:hAnsi="Times New Roman" w:cs="Times New Roman"/>
                <w:lang w:val="kk-KZ"/>
              </w:rPr>
              <w:t>RoBi® KELLY жұмысшы ендірмесі, CLERMONT-FERRAND моделі, диссекциялауға ерекше қолайлы, екі браншасы да қозғалмалы, өлшемі 5 мм, ұзындығы 36 см, түстік коды: көгілдірRoBi® жұмысшы ендірмесі, CLERMONT-FERRAND моделі, арнайы жұқа атравматикалық кертіктері бар, қос әрекетті терезелі браншалар, өлшемі 5 мм, ұзындығы 36 см, түстік коды: көгілдір</w:t>
            </w:r>
          </w:p>
        </w:tc>
        <w:tc>
          <w:tcPr>
            <w:tcW w:w="1315" w:type="dxa"/>
            <w:tcMar>
              <w:top w:w="45" w:type="dxa"/>
              <w:left w:w="75" w:type="dxa"/>
              <w:bottom w:w="45" w:type="dxa"/>
              <w:right w:w="75" w:type="dxa"/>
            </w:tcMar>
          </w:tcPr>
          <w:p w14:paraId="0B92ED68" w14:textId="20BE40E5" w:rsidR="00857CBD" w:rsidRPr="006D27D3" w:rsidRDefault="00857CBD" w:rsidP="00857CBD">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 жинақ</w:t>
            </w:r>
          </w:p>
        </w:tc>
      </w:tr>
      <w:tr w:rsidR="00857CBD" w:rsidRPr="00C81FFE" w14:paraId="792D8BEC" w14:textId="77777777" w:rsidTr="00313DDA">
        <w:tc>
          <w:tcPr>
            <w:tcW w:w="0" w:type="auto"/>
            <w:vMerge/>
            <w:vAlign w:val="center"/>
          </w:tcPr>
          <w:p w14:paraId="1D49A4CC"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D43ECC5"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1DF000F"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31205A9" w14:textId="10131D4A" w:rsidR="00857CBD" w:rsidRPr="00C81FFE" w:rsidRDefault="00664064" w:rsidP="00857CBD">
            <w:pPr>
              <w:pStyle w:val="a5"/>
              <w:rPr>
                <w:rFonts w:ascii="Times New Roman" w:hAnsi="Times New Roman" w:cs="Times New Roman"/>
                <w:color w:val="000000"/>
                <w:lang w:eastAsia="ru-RU"/>
              </w:rPr>
            </w:pPr>
            <w:r w:rsidRPr="00664064">
              <w:rPr>
                <w:rFonts w:ascii="Times New Roman" w:hAnsi="Times New Roman" w:cs="Times New Roman"/>
                <w:color w:val="000000"/>
                <w:lang w:eastAsia="ru-RU"/>
              </w:rPr>
              <w:t>Коагуляция және диссекцияға арналған электрод, монополярлы, өлшемі 5 мм, ұзындығы 30 см</w:t>
            </w:r>
          </w:p>
        </w:tc>
        <w:tc>
          <w:tcPr>
            <w:tcW w:w="7167" w:type="dxa"/>
            <w:gridSpan w:val="2"/>
            <w:tcMar>
              <w:top w:w="45" w:type="dxa"/>
              <w:left w:w="75" w:type="dxa"/>
              <w:bottom w:w="45" w:type="dxa"/>
              <w:right w:w="75" w:type="dxa"/>
            </w:tcMar>
          </w:tcPr>
          <w:p w14:paraId="656FDF70" w14:textId="5BDDF6BD" w:rsidR="00857CBD" w:rsidRPr="00AC3F75" w:rsidRDefault="00E47585" w:rsidP="00857CBD">
            <w:pPr>
              <w:pStyle w:val="a5"/>
              <w:rPr>
                <w:rFonts w:ascii="Times New Roman" w:hAnsi="Times New Roman" w:cs="Times New Roman"/>
                <w:lang w:val="kk-KZ"/>
              </w:rPr>
            </w:pPr>
            <w:r w:rsidRPr="00E47585">
              <w:rPr>
                <w:rFonts w:ascii="Times New Roman" w:hAnsi="Times New Roman" w:cs="Times New Roman"/>
                <w:lang w:val="kk-KZ"/>
              </w:rPr>
              <w:t>Монополярлы электрод, диссекциялауға және коагуляциялауға арналған, L-тәрізді, диаметрі 5 мм, ұзындығы 36 см, монополярлы коагуляцияға арналған қосылымы бар.</w:t>
            </w:r>
          </w:p>
        </w:tc>
        <w:tc>
          <w:tcPr>
            <w:tcW w:w="1315" w:type="dxa"/>
            <w:tcMar>
              <w:top w:w="45" w:type="dxa"/>
              <w:left w:w="75" w:type="dxa"/>
              <w:bottom w:w="45" w:type="dxa"/>
              <w:right w:w="75" w:type="dxa"/>
            </w:tcMar>
          </w:tcPr>
          <w:p w14:paraId="0FDBAAA1" w14:textId="0D43DA37"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8 дана</w:t>
            </w:r>
          </w:p>
        </w:tc>
      </w:tr>
      <w:tr w:rsidR="00857CBD" w:rsidRPr="00C81FFE" w14:paraId="56ED5313" w14:textId="77777777" w:rsidTr="00313DDA">
        <w:tc>
          <w:tcPr>
            <w:tcW w:w="0" w:type="auto"/>
            <w:vMerge/>
            <w:vAlign w:val="center"/>
          </w:tcPr>
          <w:p w14:paraId="04FE3386"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70B409F"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5BADC4A"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1CA1FC7E" w14:textId="5B8BBAA8" w:rsidR="00857CBD" w:rsidRPr="00C81FFE" w:rsidRDefault="00E47585" w:rsidP="00857CBD">
            <w:pPr>
              <w:pStyle w:val="a5"/>
              <w:rPr>
                <w:rFonts w:ascii="Times New Roman" w:hAnsi="Times New Roman" w:cs="Times New Roman"/>
                <w:color w:val="000000"/>
                <w:lang w:eastAsia="ru-RU"/>
              </w:rPr>
            </w:pPr>
            <w:r w:rsidRPr="00E47585">
              <w:rPr>
                <w:rFonts w:ascii="Times New Roman" w:hAnsi="Times New Roman" w:cs="Times New Roman"/>
                <w:color w:val="000000"/>
                <w:lang w:eastAsia="ru-RU"/>
              </w:rPr>
              <w:t>Пункциялық эндоине</w:t>
            </w:r>
          </w:p>
        </w:tc>
        <w:tc>
          <w:tcPr>
            <w:tcW w:w="7167" w:type="dxa"/>
            <w:gridSpan w:val="2"/>
            <w:tcMar>
              <w:top w:w="45" w:type="dxa"/>
              <w:left w:w="75" w:type="dxa"/>
              <w:bottom w:w="45" w:type="dxa"/>
              <w:right w:w="75" w:type="dxa"/>
            </w:tcMar>
          </w:tcPr>
          <w:p w14:paraId="0D60401F" w14:textId="64420F76" w:rsidR="00857CBD" w:rsidRPr="00E47585" w:rsidRDefault="00E47585" w:rsidP="00857CBD">
            <w:pPr>
              <w:pStyle w:val="a5"/>
              <w:rPr>
                <w:rFonts w:ascii="Times New Roman" w:hAnsi="Times New Roman" w:cs="Times New Roman"/>
                <w:lang w:val="kk-KZ"/>
              </w:rPr>
            </w:pPr>
            <w:r w:rsidRPr="00E47585">
              <w:rPr>
                <w:rFonts w:ascii="Times New Roman" w:hAnsi="Times New Roman" w:cs="Times New Roman"/>
              </w:rPr>
              <w:t>Пункциялық эндоине, ЛЮЕР құлыбы бар, диаметрі 1,6 мм, өлшемі 5 мм, ұзындығы 36 см. Эндоскопиялық және аз инвазивті хирургиялық араласулар кезінде тіндерге, мүшелерге және анатомиялық құрылымдарға пункция жасауға арналған.</w:t>
            </w:r>
            <w:r>
              <w:rPr>
                <w:rFonts w:ascii="Times New Roman" w:hAnsi="Times New Roman" w:cs="Times New Roman"/>
                <w:lang w:val="kk-KZ"/>
              </w:rPr>
              <w:t xml:space="preserve"> </w:t>
            </w:r>
          </w:p>
        </w:tc>
        <w:tc>
          <w:tcPr>
            <w:tcW w:w="1315" w:type="dxa"/>
            <w:tcMar>
              <w:top w:w="45" w:type="dxa"/>
              <w:left w:w="75" w:type="dxa"/>
              <w:bottom w:w="45" w:type="dxa"/>
              <w:right w:w="75" w:type="dxa"/>
            </w:tcMar>
          </w:tcPr>
          <w:p w14:paraId="4088B0A4" w14:textId="4D882417"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 дана</w:t>
            </w:r>
          </w:p>
        </w:tc>
      </w:tr>
      <w:tr w:rsidR="00857CBD" w:rsidRPr="00C81FFE" w14:paraId="21DFEE31" w14:textId="77777777" w:rsidTr="00313DDA">
        <w:tc>
          <w:tcPr>
            <w:tcW w:w="0" w:type="auto"/>
            <w:vMerge/>
            <w:vAlign w:val="center"/>
          </w:tcPr>
          <w:p w14:paraId="1729537D"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774AEB0"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25E6C54"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B6EBCEA" w14:textId="62AC2483" w:rsidR="00857CBD" w:rsidRPr="00C81FFE" w:rsidRDefault="00E47585" w:rsidP="00857CBD">
            <w:pPr>
              <w:pStyle w:val="a5"/>
              <w:rPr>
                <w:rFonts w:ascii="Times New Roman" w:hAnsi="Times New Roman" w:cs="Times New Roman"/>
                <w:color w:val="000000"/>
                <w:lang w:eastAsia="ru-RU"/>
              </w:rPr>
            </w:pPr>
            <w:r w:rsidRPr="00E47585">
              <w:rPr>
                <w:rFonts w:ascii="Times New Roman" w:hAnsi="Times New Roman" w:cs="Times New Roman"/>
                <w:color w:val="000000"/>
                <w:lang w:eastAsia="ru-RU"/>
              </w:rPr>
              <w:t>КОН бойынша макро ине ұстағыш</w:t>
            </w:r>
          </w:p>
        </w:tc>
        <w:tc>
          <w:tcPr>
            <w:tcW w:w="7167" w:type="dxa"/>
            <w:gridSpan w:val="2"/>
            <w:tcMar>
              <w:top w:w="45" w:type="dxa"/>
              <w:left w:w="75" w:type="dxa"/>
              <w:bottom w:w="45" w:type="dxa"/>
              <w:right w:w="75" w:type="dxa"/>
            </w:tcMar>
          </w:tcPr>
          <w:p w14:paraId="22523427" w14:textId="50B350AD" w:rsidR="00857CBD" w:rsidRPr="00AC3F75" w:rsidRDefault="00E47585" w:rsidP="00857CBD">
            <w:pPr>
              <w:pStyle w:val="a5"/>
              <w:rPr>
                <w:rFonts w:ascii="Times New Roman" w:hAnsi="Times New Roman" w:cs="Times New Roman"/>
                <w:lang w:val="kk-KZ"/>
              </w:rPr>
            </w:pPr>
            <w:r w:rsidRPr="00E47585">
              <w:rPr>
                <w:rFonts w:ascii="Times New Roman" w:hAnsi="Times New Roman" w:cs="Times New Roman"/>
                <w:lang w:val="kk-KZ"/>
              </w:rPr>
              <w:t>Karl Storz ине ұстағышы (иглодержателі), KOH бойынша макро, вольфрам карбидінен жасалған ендірмесі бар, фиксаторы бар эргономикалық пистолетті тұтқа, фиксаторы сол жағынан ашылады, браншалары солға қарай иілген, сыртқы диаметрі 5 мм, ұзындығы 33 см.</w:t>
            </w:r>
            <w:r w:rsidR="00B84D18">
              <w:rPr>
                <w:rFonts w:ascii="Times New Roman" w:hAnsi="Times New Roman" w:cs="Times New Roman"/>
                <w:lang w:val="kk-KZ"/>
              </w:rPr>
              <w:t xml:space="preserve"> </w:t>
            </w:r>
          </w:p>
        </w:tc>
        <w:tc>
          <w:tcPr>
            <w:tcW w:w="1315" w:type="dxa"/>
            <w:tcMar>
              <w:top w:w="45" w:type="dxa"/>
              <w:left w:w="75" w:type="dxa"/>
              <w:bottom w:w="45" w:type="dxa"/>
              <w:right w:w="75" w:type="dxa"/>
            </w:tcMar>
          </w:tcPr>
          <w:p w14:paraId="46A77929" w14:textId="6B002DE2"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4 дана</w:t>
            </w:r>
          </w:p>
        </w:tc>
      </w:tr>
      <w:tr w:rsidR="00857CBD" w:rsidRPr="00C81FFE" w14:paraId="45ABEF48" w14:textId="77777777" w:rsidTr="00313DDA">
        <w:tc>
          <w:tcPr>
            <w:tcW w:w="0" w:type="auto"/>
            <w:vMerge/>
            <w:vAlign w:val="center"/>
          </w:tcPr>
          <w:p w14:paraId="6C0F8F09"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BEF388B"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358F21C"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64CC5D5" w14:textId="38C9C73D" w:rsidR="00857CBD" w:rsidRPr="00C81FFE" w:rsidRDefault="00B84D18" w:rsidP="00857CBD">
            <w:pPr>
              <w:pStyle w:val="a5"/>
              <w:rPr>
                <w:rFonts w:ascii="Times New Roman" w:hAnsi="Times New Roman" w:cs="Times New Roman"/>
                <w:color w:val="000000"/>
                <w:lang w:eastAsia="ru-RU"/>
              </w:rPr>
            </w:pPr>
            <w:r w:rsidRPr="00B84D18">
              <w:rPr>
                <w:rFonts w:ascii="Times New Roman" w:hAnsi="Times New Roman" w:cs="Times New Roman"/>
                <w:color w:val="000000"/>
                <w:lang w:eastAsia="ru-RU"/>
              </w:rPr>
              <w:t>Канюля, аспирация және суару үшін</w:t>
            </w:r>
          </w:p>
        </w:tc>
        <w:tc>
          <w:tcPr>
            <w:tcW w:w="7167" w:type="dxa"/>
            <w:gridSpan w:val="2"/>
            <w:tcMar>
              <w:top w:w="45" w:type="dxa"/>
              <w:left w:w="75" w:type="dxa"/>
              <w:bottom w:w="45" w:type="dxa"/>
              <w:right w:w="75" w:type="dxa"/>
            </w:tcMar>
          </w:tcPr>
          <w:p w14:paraId="5A4E55EB" w14:textId="081160EB" w:rsidR="00857CBD" w:rsidRPr="00AC3F75" w:rsidRDefault="00B84D18" w:rsidP="00857CBD">
            <w:pPr>
              <w:pStyle w:val="a5"/>
              <w:rPr>
                <w:rFonts w:ascii="Times New Roman" w:hAnsi="Times New Roman" w:cs="Times New Roman"/>
                <w:lang w:val="kk-KZ"/>
              </w:rPr>
            </w:pPr>
            <w:r w:rsidRPr="00B84D18">
              <w:rPr>
                <w:rFonts w:ascii="Times New Roman" w:hAnsi="Times New Roman" w:cs="Times New Roman"/>
                <w:lang w:val="kk-KZ"/>
              </w:rPr>
              <w:t xml:space="preserve">KARL STORZ канюлясы, ирригацияға/аспирацияға арналған, латеральды (бүйірден) орналасқан саңылаулары бар, шағылысуға қарсы (антибликтік) беті бар, бір қолмен жұмыс істеуге арналған екі жүрісті шүмегі бар, </w:t>
            </w:r>
            <w:r w:rsidRPr="00B84D18">
              <w:rPr>
                <w:rFonts w:ascii="Times New Roman" w:hAnsi="Times New Roman" w:cs="Times New Roman"/>
                <w:lang w:val="kk-KZ"/>
              </w:rPr>
              <w:lastRenderedPageBreak/>
              <w:t>диаметрі 5 мм, ұзындығы 36 см.</w:t>
            </w:r>
          </w:p>
        </w:tc>
        <w:tc>
          <w:tcPr>
            <w:tcW w:w="1315" w:type="dxa"/>
            <w:tcMar>
              <w:top w:w="45" w:type="dxa"/>
              <w:left w:w="75" w:type="dxa"/>
              <w:bottom w:w="45" w:type="dxa"/>
              <w:right w:w="75" w:type="dxa"/>
            </w:tcMar>
          </w:tcPr>
          <w:p w14:paraId="0A42F489" w14:textId="528F483E"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3 дана</w:t>
            </w:r>
          </w:p>
        </w:tc>
      </w:tr>
      <w:tr w:rsidR="00857CBD" w:rsidRPr="00C81FFE" w14:paraId="4FAC6874" w14:textId="77777777" w:rsidTr="00313DDA">
        <w:tc>
          <w:tcPr>
            <w:tcW w:w="0" w:type="auto"/>
            <w:vMerge/>
            <w:vAlign w:val="center"/>
          </w:tcPr>
          <w:p w14:paraId="1A7708D0"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6399C949"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DCBD86D"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03A9E72" w14:textId="79F07A06" w:rsidR="00857CBD" w:rsidRPr="00C81FFE" w:rsidRDefault="00B84D18" w:rsidP="00857CBD">
            <w:pPr>
              <w:pStyle w:val="a5"/>
              <w:rPr>
                <w:rFonts w:ascii="Times New Roman" w:hAnsi="Times New Roman" w:cs="Times New Roman"/>
                <w:color w:val="000000"/>
                <w:lang w:eastAsia="ru-RU"/>
              </w:rPr>
            </w:pPr>
            <w:r w:rsidRPr="00B84D18">
              <w:rPr>
                <w:rFonts w:ascii="Times New Roman" w:hAnsi="Times New Roman" w:cs="Times New Roman"/>
                <w:color w:val="000000"/>
                <w:lang w:eastAsia="ru-RU"/>
              </w:rPr>
              <w:t>Ретрактор</w:t>
            </w:r>
          </w:p>
        </w:tc>
        <w:tc>
          <w:tcPr>
            <w:tcW w:w="7167" w:type="dxa"/>
            <w:gridSpan w:val="2"/>
            <w:tcMar>
              <w:top w:w="45" w:type="dxa"/>
              <w:left w:w="75" w:type="dxa"/>
              <w:bottom w:w="45" w:type="dxa"/>
              <w:right w:w="75" w:type="dxa"/>
            </w:tcMar>
          </w:tcPr>
          <w:p w14:paraId="53DD54E1" w14:textId="084FEBA7" w:rsidR="00857CBD" w:rsidRPr="00AC3F75" w:rsidRDefault="00B84D18" w:rsidP="00857CBD">
            <w:pPr>
              <w:pStyle w:val="a5"/>
              <w:rPr>
                <w:rFonts w:ascii="Times New Roman" w:hAnsi="Times New Roman" w:cs="Times New Roman"/>
                <w:lang w:val="kk-KZ"/>
              </w:rPr>
            </w:pPr>
            <w:r w:rsidRPr="00B84D18">
              <w:rPr>
                <w:rFonts w:ascii="Times New Roman" w:hAnsi="Times New Roman" w:cs="Times New Roman"/>
                <w:lang w:val="kk-KZ"/>
              </w:rPr>
              <w:t>Ретрактор, гастро-бандаждауға арналған, өлшемі 5 мм, ұзындығы 36 см, реттелмелі гастро-бандаждық (LAGB) био-энтерикс LAP-BAND жүйесімен бірге пайдаланылады.</w:t>
            </w:r>
          </w:p>
        </w:tc>
        <w:tc>
          <w:tcPr>
            <w:tcW w:w="1315" w:type="dxa"/>
            <w:tcMar>
              <w:top w:w="45" w:type="dxa"/>
              <w:left w:w="75" w:type="dxa"/>
              <w:bottom w:w="45" w:type="dxa"/>
              <w:right w:w="75" w:type="dxa"/>
            </w:tcMar>
          </w:tcPr>
          <w:p w14:paraId="6D0E10EE" w14:textId="02707AE9" w:rsidR="00857CBD" w:rsidRPr="00C81FFE" w:rsidRDefault="00857CBD" w:rsidP="00857CBD">
            <w:pPr>
              <w:pStyle w:val="a5"/>
              <w:jc w:val="center"/>
              <w:rPr>
                <w:rFonts w:ascii="Times New Roman" w:hAnsi="Times New Roman" w:cs="Times New Roman"/>
                <w:color w:val="000000"/>
                <w:lang w:eastAsia="ru-RU"/>
              </w:rPr>
            </w:pPr>
            <w:r w:rsidRPr="00327099">
              <w:rPr>
                <w:rFonts w:ascii="Times New Roman" w:hAnsi="Times New Roman" w:cs="Times New Roman"/>
                <w:color w:val="000000"/>
                <w:lang w:val="kk-KZ" w:eastAsia="ru-RU"/>
              </w:rPr>
              <w:t>1 дана</w:t>
            </w:r>
          </w:p>
        </w:tc>
      </w:tr>
      <w:tr w:rsidR="00857CBD" w:rsidRPr="00C81FFE" w14:paraId="0BF101ED" w14:textId="77777777" w:rsidTr="00313DDA">
        <w:tc>
          <w:tcPr>
            <w:tcW w:w="0" w:type="auto"/>
            <w:vMerge/>
            <w:vAlign w:val="center"/>
          </w:tcPr>
          <w:p w14:paraId="5E6B8FB8"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5F756C92"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36D2F801"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6810578" w14:textId="7661ED83" w:rsidR="00857CBD" w:rsidRPr="00C81FFE" w:rsidRDefault="00B84D18" w:rsidP="00857CBD">
            <w:pPr>
              <w:pStyle w:val="a5"/>
              <w:rPr>
                <w:rFonts w:ascii="Times New Roman" w:hAnsi="Times New Roman" w:cs="Times New Roman"/>
                <w:color w:val="000000"/>
                <w:lang w:eastAsia="ru-RU"/>
              </w:rPr>
            </w:pPr>
            <w:r w:rsidRPr="00B84D18">
              <w:rPr>
                <w:rFonts w:ascii="Times New Roman" w:hAnsi="Times New Roman" w:cs="Times New Roman"/>
                <w:color w:val="000000"/>
                <w:lang w:eastAsia="ru-RU"/>
              </w:rPr>
              <w:t>Ретрактор, бауыр үшін NATHANSON, диаметрі 6</w:t>
            </w:r>
          </w:p>
        </w:tc>
        <w:tc>
          <w:tcPr>
            <w:tcW w:w="7167" w:type="dxa"/>
            <w:gridSpan w:val="2"/>
            <w:tcMar>
              <w:top w:w="45" w:type="dxa"/>
              <w:left w:w="75" w:type="dxa"/>
              <w:bottom w:w="45" w:type="dxa"/>
              <w:right w:w="75" w:type="dxa"/>
            </w:tcMar>
          </w:tcPr>
          <w:p w14:paraId="2EBBB4E5" w14:textId="10D25063" w:rsidR="00857CBD" w:rsidRPr="00AC3F75" w:rsidRDefault="00B84D18" w:rsidP="00857CBD">
            <w:pPr>
              <w:pStyle w:val="a5"/>
              <w:rPr>
                <w:rFonts w:ascii="Times New Roman" w:hAnsi="Times New Roman" w:cs="Times New Roman"/>
                <w:lang w:val="kk-KZ"/>
              </w:rPr>
            </w:pPr>
            <w:r w:rsidRPr="00B84D18">
              <w:rPr>
                <w:rFonts w:ascii="Times New Roman" w:hAnsi="Times New Roman" w:cs="Times New Roman"/>
                <w:lang w:val="kk-KZ"/>
              </w:rPr>
              <w:t>NATHANSON бойынша бауырға арналған ретрактор, қысқыш беті үлкейтілген, диаметрі 6 мм. Лапароскопиялық және басқа да аз инвазивті хирургиялық араласуларды жүргізу кезінде бауырды атравматикалық ығыстыруға және ұстап тұруға арналған.</w:t>
            </w:r>
          </w:p>
        </w:tc>
        <w:tc>
          <w:tcPr>
            <w:tcW w:w="1315" w:type="dxa"/>
            <w:tcMar>
              <w:top w:w="45" w:type="dxa"/>
              <w:left w:w="75" w:type="dxa"/>
              <w:bottom w:w="45" w:type="dxa"/>
              <w:right w:w="75" w:type="dxa"/>
            </w:tcMar>
          </w:tcPr>
          <w:p w14:paraId="72178909" w14:textId="3027E110" w:rsidR="00857CBD" w:rsidRPr="00C81FFE" w:rsidRDefault="00857CBD" w:rsidP="00857CBD">
            <w:pPr>
              <w:pStyle w:val="a5"/>
              <w:jc w:val="center"/>
              <w:rPr>
                <w:rFonts w:ascii="Times New Roman" w:hAnsi="Times New Roman" w:cs="Times New Roman"/>
                <w:color w:val="000000"/>
                <w:lang w:eastAsia="ru-RU"/>
              </w:rPr>
            </w:pPr>
            <w:r w:rsidRPr="00327099">
              <w:rPr>
                <w:rFonts w:ascii="Times New Roman" w:hAnsi="Times New Roman" w:cs="Times New Roman"/>
                <w:color w:val="000000"/>
                <w:lang w:val="kk-KZ" w:eastAsia="ru-RU"/>
              </w:rPr>
              <w:t>1 дана</w:t>
            </w:r>
          </w:p>
        </w:tc>
      </w:tr>
      <w:tr w:rsidR="00857CBD" w:rsidRPr="00C81FFE" w14:paraId="08D48DBC" w14:textId="77777777" w:rsidTr="00313DDA">
        <w:tc>
          <w:tcPr>
            <w:tcW w:w="0" w:type="auto"/>
            <w:vMerge/>
            <w:vAlign w:val="center"/>
          </w:tcPr>
          <w:p w14:paraId="78964884"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3868DCAD"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9E6A1E8"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FDDF895" w14:textId="59EF6E99" w:rsidR="00857CBD" w:rsidRPr="00C81FFE" w:rsidRDefault="00D247C5" w:rsidP="00857CBD">
            <w:pPr>
              <w:pStyle w:val="a5"/>
              <w:rPr>
                <w:rFonts w:ascii="Times New Roman" w:hAnsi="Times New Roman" w:cs="Times New Roman"/>
                <w:color w:val="000000"/>
                <w:lang w:eastAsia="ru-RU"/>
              </w:rPr>
            </w:pPr>
            <w:r w:rsidRPr="00D247C5">
              <w:rPr>
                <w:rFonts w:ascii="Times New Roman" w:hAnsi="Times New Roman" w:cs="Times New Roman"/>
                <w:color w:val="000000"/>
                <w:lang w:eastAsia="ru-RU"/>
              </w:rPr>
              <w:t>Операциялық үстелге бекіту үшін айналмалы қысқыш</w:t>
            </w:r>
          </w:p>
        </w:tc>
        <w:tc>
          <w:tcPr>
            <w:tcW w:w="7167" w:type="dxa"/>
            <w:gridSpan w:val="2"/>
            <w:tcMar>
              <w:top w:w="45" w:type="dxa"/>
              <w:left w:w="75" w:type="dxa"/>
              <w:bottom w:w="45" w:type="dxa"/>
              <w:right w:w="75" w:type="dxa"/>
            </w:tcMar>
          </w:tcPr>
          <w:p w14:paraId="5196218D" w14:textId="18789258" w:rsidR="00857CBD" w:rsidRPr="00AC3F75" w:rsidRDefault="00D247C5" w:rsidP="00857CBD">
            <w:pPr>
              <w:pStyle w:val="a5"/>
              <w:rPr>
                <w:rFonts w:ascii="Times New Roman" w:hAnsi="Times New Roman" w:cs="Times New Roman"/>
                <w:lang w:val="kk-KZ"/>
              </w:rPr>
            </w:pPr>
            <w:r w:rsidRPr="00D247C5">
              <w:rPr>
                <w:rFonts w:ascii="Times New Roman" w:hAnsi="Times New Roman" w:cs="Times New Roman"/>
                <w:lang w:val="kk-KZ"/>
              </w:rPr>
              <w:t>Операциялық үстелге арналған ротациялық қысқыш, операциялық үстелге бекітуге арналған, бір бұрандалы бекіткіші бар 28172 HRS, еуропалық және америкалық стандарттағы операциялық үстелдердің рельстерімен пайдалануға арналған, штативтің биіктігі мен бұрышын реттейтін бүйірлік құлыбы бар.</w:t>
            </w:r>
          </w:p>
        </w:tc>
        <w:tc>
          <w:tcPr>
            <w:tcW w:w="1315" w:type="dxa"/>
            <w:tcMar>
              <w:top w:w="45" w:type="dxa"/>
              <w:left w:w="75" w:type="dxa"/>
              <w:bottom w:w="45" w:type="dxa"/>
              <w:right w:w="75" w:type="dxa"/>
            </w:tcMar>
          </w:tcPr>
          <w:p w14:paraId="07920B9F" w14:textId="0DA8B9B2"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 дана</w:t>
            </w:r>
          </w:p>
        </w:tc>
      </w:tr>
      <w:tr w:rsidR="00857CBD" w:rsidRPr="00C81FFE" w14:paraId="0AC95BA1" w14:textId="77777777" w:rsidTr="00313DDA">
        <w:tc>
          <w:tcPr>
            <w:tcW w:w="0" w:type="auto"/>
            <w:vMerge/>
            <w:vAlign w:val="center"/>
          </w:tcPr>
          <w:p w14:paraId="012DD80A"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56C5A364"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71A102A"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DEB0296" w14:textId="77ED40EF" w:rsidR="00857CBD" w:rsidRPr="00C81FFE" w:rsidRDefault="00D247C5" w:rsidP="00857CBD">
            <w:pPr>
              <w:pStyle w:val="a5"/>
              <w:rPr>
                <w:rFonts w:ascii="Times New Roman" w:hAnsi="Times New Roman" w:cs="Times New Roman"/>
                <w:color w:val="000000"/>
                <w:lang w:eastAsia="ru-RU"/>
              </w:rPr>
            </w:pPr>
            <w:r w:rsidRPr="00D247C5">
              <w:rPr>
                <w:rFonts w:ascii="Times New Roman" w:hAnsi="Times New Roman" w:cs="Times New Roman"/>
                <w:color w:val="000000"/>
                <w:lang w:eastAsia="ru-RU"/>
              </w:rPr>
              <w:t>Қысқыш, әмбебап қалып</w:t>
            </w:r>
          </w:p>
        </w:tc>
        <w:tc>
          <w:tcPr>
            <w:tcW w:w="7167" w:type="dxa"/>
            <w:gridSpan w:val="2"/>
            <w:tcMar>
              <w:top w:w="45" w:type="dxa"/>
              <w:left w:w="75" w:type="dxa"/>
              <w:bottom w:w="45" w:type="dxa"/>
              <w:right w:w="75" w:type="dxa"/>
            </w:tcMar>
          </w:tcPr>
          <w:p w14:paraId="7BCEFA8C" w14:textId="530BE82D" w:rsidR="00857CBD" w:rsidRPr="00AC3F75" w:rsidRDefault="00D247C5" w:rsidP="00857CBD">
            <w:pPr>
              <w:pStyle w:val="a5"/>
              <w:rPr>
                <w:rFonts w:ascii="Times New Roman" w:hAnsi="Times New Roman" w:cs="Times New Roman"/>
                <w:lang w:val="kk-KZ"/>
              </w:rPr>
            </w:pPr>
            <w:r w:rsidRPr="00D247C5">
              <w:rPr>
                <w:rFonts w:ascii="Times New Roman" w:hAnsi="Times New Roman" w:cs="Times New Roman"/>
                <w:lang w:val="kk-KZ"/>
              </w:rPr>
              <w:t>KSLOCK кіші қысқышы, колодка, металдан жасалған, оптика құралдарымен және тубустарымен пайдалануға арналған, қамту ауқымы 4,8-ден 12,5 мм-ге дейін, бекіткіші: KSLock (еркек типті).</w:t>
            </w:r>
          </w:p>
        </w:tc>
        <w:tc>
          <w:tcPr>
            <w:tcW w:w="1315" w:type="dxa"/>
            <w:tcMar>
              <w:top w:w="45" w:type="dxa"/>
              <w:left w:w="75" w:type="dxa"/>
              <w:bottom w:w="45" w:type="dxa"/>
              <w:right w:w="75" w:type="dxa"/>
            </w:tcMar>
          </w:tcPr>
          <w:p w14:paraId="4E6EC6B1" w14:textId="49C3FEF2" w:rsidR="00857CBD" w:rsidRPr="00C81FFE" w:rsidRDefault="00857CBD" w:rsidP="00857CBD">
            <w:pPr>
              <w:pStyle w:val="a5"/>
              <w:jc w:val="center"/>
              <w:rPr>
                <w:rFonts w:ascii="Times New Roman" w:hAnsi="Times New Roman" w:cs="Times New Roman"/>
                <w:color w:val="000000"/>
                <w:lang w:eastAsia="ru-RU"/>
              </w:rPr>
            </w:pPr>
            <w:r w:rsidRPr="002C46C3">
              <w:rPr>
                <w:rFonts w:ascii="Times New Roman" w:hAnsi="Times New Roman" w:cs="Times New Roman"/>
                <w:color w:val="000000"/>
                <w:lang w:val="kk-KZ" w:eastAsia="ru-RU"/>
              </w:rPr>
              <w:t>1 дана</w:t>
            </w:r>
          </w:p>
        </w:tc>
      </w:tr>
      <w:tr w:rsidR="00857CBD" w:rsidRPr="00C81FFE" w14:paraId="734102D1" w14:textId="77777777" w:rsidTr="00313DDA">
        <w:tc>
          <w:tcPr>
            <w:tcW w:w="0" w:type="auto"/>
            <w:vMerge/>
            <w:vAlign w:val="center"/>
          </w:tcPr>
          <w:p w14:paraId="3F95AE38"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6C4970BC"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876C6B2"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FB171CE" w14:textId="14D593D4" w:rsidR="00857CBD" w:rsidRPr="00C81FFE" w:rsidRDefault="00D247C5" w:rsidP="00857CBD">
            <w:pPr>
              <w:pStyle w:val="a5"/>
              <w:rPr>
                <w:rFonts w:ascii="Times New Roman" w:hAnsi="Times New Roman" w:cs="Times New Roman"/>
                <w:color w:val="000000"/>
                <w:lang w:eastAsia="ru-RU"/>
              </w:rPr>
            </w:pPr>
            <w:r w:rsidRPr="00D247C5">
              <w:rPr>
                <w:rFonts w:ascii="Times New Roman" w:hAnsi="Times New Roman" w:cs="Times New Roman"/>
                <w:color w:val="000000"/>
                <w:lang w:eastAsia="ru-RU"/>
              </w:rPr>
              <w:t>L-тәрізді эндоскоп ұстағыш</w:t>
            </w:r>
          </w:p>
        </w:tc>
        <w:tc>
          <w:tcPr>
            <w:tcW w:w="7167" w:type="dxa"/>
            <w:gridSpan w:val="2"/>
            <w:tcMar>
              <w:top w:w="45" w:type="dxa"/>
              <w:left w:w="75" w:type="dxa"/>
              <w:bottom w:w="45" w:type="dxa"/>
              <w:right w:w="75" w:type="dxa"/>
            </w:tcMar>
          </w:tcPr>
          <w:p w14:paraId="3567CF31" w14:textId="507F340B" w:rsidR="00857CBD" w:rsidRPr="00AC3F75" w:rsidRDefault="00D247C5" w:rsidP="00857CBD">
            <w:pPr>
              <w:pStyle w:val="a5"/>
              <w:rPr>
                <w:rFonts w:ascii="Times New Roman" w:hAnsi="Times New Roman" w:cs="Times New Roman"/>
                <w:lang w:val="kk-KZ"/>
              </w:rPr>
            </w:pPr>
            <w:r w:rsidRPr="00D247C5">
              <w:rPr>
                <w:rFonts w:ascii="Times New Roman" w:hAnsi="Times New Roman" w:cs="Times New Roman"/>
                <w:lang w:val="kk-KZ"/>
              </w:rPr>
              <w:t>Ұстағыш, жүйе, күшейтілген нұсқа, L-тәрізді, арнайы ұзартылған жұмыс ауқымы бар, барлық бес шарнирлі функцияға арналған бір механикалық орталық құлыбы бар, биіктігі 48 см, жұмыс ауқымы 66 см, жылдам жалғағыш қосқышы бар (әйел типті).</w:t>
            </w:r>
          </w:p>
        </w:tc>
        <w:tc>
          <w:tcPr>
            <w:tcW w:w="1315" w:type="dxa"/>
            <w:tcMar>
              <w:top w:w="45" w:type="dxa"/>
              <w:left w:w="75" w:type="dxa"/>
              <w:bottom w:w="45" w:type="dxa"/>
              <w:right w:w="75" w:type="dxa"/>
            </w:tcMar>
          </w:tcPr>
          <w:p w14:paraId="6A845F18" w14:textId="7F186B9E" w:rsidR="00857CBD" w:rsidRPr="00C81FFE" w:rsidRDefault="00857CBD" w:rsidP="00857CBD">
            <w:pPr>
              <w:pStyle w:val="a5"/>
              <w:jc w:val="center"/>
              <w:rPr>
                <w:rFonts w:ascii="Times New Roman" w:hAnsi="Times New Roman" w:cs="Times New Roman"/>
                <w:color w:val="000000"/>
                <w:lang w:eastAsia="ru-RU"/>
              </w:rPr>
            </w:pPr>
            <w:r w:rsidRPr="002C46C3">
              <w:rPr>
                <w:rFonts w:ascii="Times New Roman" w:hAnsi="Times New Roman" w:cs="Times New Roman"/>
                <w:color w:val="000000"/>
                <w:lang w:val="kk-KZ" w:eastAsia="ru-RU"/>
              </w:rPr>
              <w:t>1 дана</w:t>
            </w:r>
          </w:p>
        </w:tc>
      </w:tr>
      <w:tr w:rsidR="00857CBD" w:rsidRPr="00C81FFE" w14:paraId="6FA2ED57" w14:textId="77777777" w:rsidTr="00313DDA">
        <w:tc>
          <w:tcPr>
            <w:tcW w:w="0" w:type="auto"/>
            <w:vMerge/>
            <w:vAlign w:val="center"/>
          </w:tcPr>
          <w:p w14:paraId="28C4E69A"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24CF71F9"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55410A2"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450EF303" w14:textId="6E31DEAD" w:rsidR="00857CBD" w:rsidRPr="00C81FFE" w:rsidRDefault="00D247C5" w:rsidP="00857CBD">
            <w:pPr>
              <w:pStyle w:val="a5"/>
              <w:rPr>
                <w:rFonts w:ascii="Times New Roman" w:hAnsi="Times New Roman" w:cs="Times New Roman"/>
                <w:color w:val="000000"/>
                <w:lang w:eastAsia="ru-RU"/>
              </w:rPr>
            </w:pPr>
            <w:r w:rsidRPr="00D247C5">
              <w:rPr>
                <w:rFonts w:ascii="Times New Roman" w:hAnsi="Times New Roman" w:cs="Times New Roman"/>
                <w:color w:val="000000"/>
                <w:lang w:eastAsia="ru-RU"/>
              </w:rPr>
              <w:t>Стерилизациялауға және сақтауға арналған контейнер</w:t>
            </w:r>
          </w:p>
        </w:tc>
        <w:tc>
          <w:tcPr>
            <w:tcW w:w="7167" w:type="dxa"/>
            <w:gridSpan w:val="2"/>
            <w:tcMar>
              <w:top w:w="45" w:type="dxa"/>
              <w:left w:w="75" w:type="dxa"/>
              <w:bottom w:w="45" w:type="dxa"/>
              <w:right w:w="75" w:type="dxa"/>
            </w:tcMar>
          </w:tcPr>
          <w:p w14:paraId="698DA3F6" w14:textId="56FC6071" w:rsidR="00857CBD" w:rsidRPr="00AC3F75" w:rsidRDefault="00D247C5" w:rsidP="00857CBD">
            <w:pPr>
              <w:pStyle w:val="a5"/>
              <w:rPr>
                <w:rFonts w:ascii="Times New Roman" w:hAnsi="Times New Roman" w:cs="Times New Roman"/>
                <w:lang w:val="kk-KZ"/>
              </w:rPr>
            </w:pPr>
            <w:r w:rsidRPr="00D247C5">
              <w:rPr>
                <w:rFonts w:ascii="Times New Roman" w:hAnsi="Times New Roman" w:cs="Times New Roman"/>
                <w:lang w:val="kk-KZ"/>
              </w:rPr>
              <w:t>Стерильдеуге және сақтауға арналған пластмасса контейнер, перфорацияланған (тесілген), мөлдір қақпағы және силикон төсеніші бар, екі ярусты (қабатты), 16 қысқышпен және 8 құралмен пайдаланылады, сыртқы өлшемі (е х т х б): 520 мм х 250 мм х 145 мм.</w:t>
            </w:r>
          </w:p>
        </w:tc>
        <w:tc>
          <w:tcPr>
            <w:tcW w:w="1315" w:type="dxa"/>
            <w:tcMar>
              <w:top w:w="45" w:type="dxa"/>
              <w:left w:w="75" w:type="dxa"/>
              <w:bottom w:w="45" w:type="dxa"/>
              <w:right w:w="75" w:type="dxa"/>
            </w:tcMar>
          </w:tcPr>
          <w:p w14:paraId="79D80774" w14:textId="3E3D0370"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 дана</w:t>
            </w:r>
          </w:p>
        </w:tc>
      </w:tr>
      <w:tr w:rsidR="00857CBD" w:rsidRPr="00C81FFE" w14:paraId="26980D45" w14:textId="77777777" w:rsidTr="00313DDA">
        <w:tc>
          <w:tcPr>
            <w:tcW w:w="0" w:type="auto"/>
            <w:vMerge/>
            <w:vAlign w:val="center"/>
          </w:tcPr>
          <w:p w14:paraId="13C02BD7"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4E5E8184"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A9B7774" w14:textId="77777777" w:rsidR="00857CBD" w:rsidRPr="00C81FFE" w:rsidRDefault="00857CBD" w:rsidP="00857CBD">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9425017" w14:textId="3497AED4" w:rsidR="00857CBD" w:rsidRPr="00C81FFE" w:rsidRDefault="00D247C5" w:rsidP="00857CBD">
            <w:pPr>
              <w:pStyle w:val="a5"/>
              <w:rPr>
                <w:rFonts w:ascii="Times New Roman" w:hAnsi="Times New Roman" w:cs="Times New Roman"/>
                <w:color w:val="000000"/>
                <w:lang w:eastAsia="ru-RU"/>
              </w:rPr>
            </w:pPr>
            <w:r w:rsidRPr="00D247C5">
              <w:rPr>
                <w:rFonts w:ascii="Times New Roman" w:hAnsi="Times New Roman" w:cs="Times New Roman"/>
                <w:color w:val="000000"/>
                <w:lang w:eastAsia="ru-RU"/>
              </w:rPr>
              <w:t>Аппликатор клипстері</w:t>
            </w:r>
          </w:p>
        </w:tc>
        <w:tc>
          <w:tcPr>
            <w:tcW w:w="7167" w:type="dxa"/>
            <w:gridSpan w:val="2"/>
            <w:tcMar>
              <w:top w:w="45" w:type="dxa"/>
              <w:left w:w="75" w:type="dxa"/>
              <w:bottom w:w="45" w:type="dxa"/>
              <w:right w:w="75" w:type="dxa"/>
            </w:tcMar>
          </w:tcPr>
          <w:p w14:paraId="60076FF9" w14:textId="77C6A3AF" w:rsidR="00857CBD" w:rsidRPr="00AC3F75" w:rsidRDefault="00D247C5" w:rsidP="00857CBD">
            <w:pPr>
              <w:pStyle w:val="a5"/>
              <w:rPr>
                <w:rFonts w:ascii="Times New Roman" w:hAnsi="Times New Roman" w:cs="Times New Roman"/>
                <w:lang w:val="kk-KZ"/>
              </w:rPr>
            </w:pPr>
            <w:r w:rsidRPr="00D247C5">
              <w:rPr>
                <w:rFonts w:ascii="Times New Roman" w:hAnsi="Times New Roman" w:cs="Times New Roman"/>
                <w:lang w:val="kk-KZ"/>
              </w:rPr>
              <w:t>Pilling-Weck 30460AL титан клипсаларымен (орташа үлкен өлшем) пайдалануға арналған аппликатор (клипатор), бөлшектілмелі, ротациялық, клипсаны ұстап тұру кезінде браншаларды бекітуге арналған кремальерасы бар, диаметрі 10 мм, ұзындығы 36 см. Мыналардан тұрады: 30444 H металл тұтқа, кремальерасы бар, 30444 A металл сыртқы тубус, 30440 LR ендірме.</w:t>
            </w:r>
            <w:r>
              <w:rPr>
                <w:rFonts w:ascii="Times New Roman" w:hAnsi="Times New Roman" w:cs="Times New Roman"/>
                <w:lang w:val="kk-KZ"/>
              </w:rPr>
              <w:t xml:space="preserve"> </w:t>
            </w:r>
          </w:p>
        </w:tc>
        <w:tc>
          <w:tcPr>
            <w:tcW w:w="1315" w:type="dxa"/>
            <w:tcMar>
              <w:top w:w="45" w:type="dxa"/>
              <w:left w:w="75" w:type="dxa"/>
              <w:bottom w:w="45" w:type="dxa"/>
              <w:right w:w="75" w:type="dxa"/>
            </w:tcMar>
          </w:tcPr>
          <w:p w14:paraId="185F99B2" w14:textId="19D9B450" w:rsidR="00857CBD" w:rsidRPr="00C81FFE" w:rsidRDefault="00857CBD" w:rsidP="00857CB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4 дана</w:t>
            </w:r>
          </w:p>
        </w:tc>
      </w:tr>
      <w:tr w:rsidR="00857CBD" w:rsidRPr="00C81FFE" w14:paraId="54FCFDB1" w14:textId="77777777" w:rsidTr="00AC3F75">
        <w:tc>
          <w:tcPr>
            <w:tcW w:w="0" w:type="auto"/>
            <w:vMerge/>
            <w:vAlign w:val="center"/>
            <w:hideMark/>
          </w:tcPr>
          <w:p w14:paraId="54FCFDAE"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hideMark/>
          </w:tcPr>
          <w:p w14:paraId="54FCFDAF" w14:textId="77777777" w:rsidR="00857CBD" w:rsidRPr="00C81FFE" w:rsidRDefault="00857CBD" w:rsidP="00857CBD">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tcPr>
          <w:p w14:paraId="54FCFDB0" w14:textId="6F28DFE4" w:rsidR="00857CBD" w:rsidRPr="00AC3F75" w:rsidRDefault="00857CBD" w:rsidP="00857CBD">
            <w:pPr>
              <w:pStyle w:val="a5"/>
              <w:rPr>
                <w:rFonts w:ascii="Times New Roman" w:hAnsi="Times New Roman" w:cs="Times New Roman"/>
                <w:color w:val="000000"/>
                <w:spacing w:val="2"/>
                <w:lang w:val="kk-KZ" w:eastAsia="ru-RU"/>
              </w:rPr>
            </w:pPr>
            <w:r w:rsidRPr="00AC3F75">
              <w:rPr>
                <w:rFonts w:ascii="Times New Roman" w:hAnsi="Times New Roman" w:cs="Times New Roman"/>
                <w:color w:val="000000"/>
                <w:spacing w:val="2"/>
                <w:lang w:eastAsia="ru-RU"/>
              </w:rPr>
              <w:t>Шығыс материалдары мен тозатын бөлшектер</w:t>
            </w:r>
            <w:r>
              <w:rPr>
                <w:rFonts w:ascii="Times New Roman" w:hAnsi="Times New Roman" w:cs="Times New Roman"/>
                <w:color w:val="000000"/>
                <w:spacing w:val="2"/>
                <w:lang w:val="kk-KZ" w:eastAsia="ru-RU"/>
              </w:rPr>
              <w:t xml:space="preserve"> </w:t>
            </w:r>
          </w:p>
        </w:tc>
      </w:tr>
      <w:tr w:rsidR="00857CBD" w:rsidRPr="00C81FFE" w14:paraId="047D1266" w14:textId="49DA4745" w:rsidTr="00313DDA">
        <w:tc>
          <w:tcPr>
            <w:tcW w:w="0" w:type="auto"/>
            <w:vMerge/>
            <w:vAlign w:val="center"/>
          </w:tcPr>
          <w:p w14:paraId="53673090"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38BEF169"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0400E9B" w14:textId="0A2F3432" w:rsidR="00857CBD" w:rsidRPr="00AC3F75" w:rsidRDefault="00857CBD" w:rsidP="00857CBD">
            <w:pPr>
              <w:pStyle w:val="a5"/>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1.</w:t>
            </w:r>
          </w:p>
        </w:tc>
        <w:tc>
          <w:tcPr>
            <w:tcW w:w="2700" w:type="dxa"/>
          </w:tcPr>
          <w:p w14:paraId="0F650A28" w14:textId="1227C877" w:rsidR="00857CBD" w:rsidRPr="00AC3F75" w:rsidRDefault="00857CBD" w:rsidP="00857CBD">
            <w:pPr>
              <w:pStyle w:val="a5"/>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жоқ</w:t>
            </w:r>
          </w:p>
        </w:tc>
        <w:tc>
          <w:tcPr>
            <w:tcW w:w="7155" w:type="dxa"/>
          </w:tcPr>
          <w:p w14:paraId="3CFA83C7" w14:textId="77777777" w:rsidR="00857CBD" w:rsidRPr="00AC3F75" w:rsidRDefault="00857CBD" w:rsidP="00857CBD">
            <w:pPr>
              <w:pStyle w:val="a5"/>
              <w:rPr>
                <w:rFonts w:ascii="Times New Roman" w:hAnsi="Times New Roman" w:cs="Times New Roman"/>
                <w:color w:val="000000"/>
                <w:spacing w:val="2"/>
                <w:lang w:eastAsia="ru-RU"/>
              </w:rPr>
            </w:pPr>
          </w:p>
        </w:tc>
        <w:tc>
          <w:tcPr>
            <w:tcW w:w="1327" w:type="dxa"/>
            <w:gridSpan w:val="2"/>
          </w:tcPr>
          <w:p w14:paraId="55ECEB58" w14:textId="77777777" w:rsidR="00857CBD" w:rsidRPr="00AC3F75" w:rsidRDefault="00857CBD" w:rsidP="00857CBD">
            <w:pPr>
              <w:pStyle w:val="a5"/>
              <w:rPr>
                <w:rFonts w:ascii="Times New Roman" w:hAnsi="Times New Roman" w:cs="Times New Roman"/>
                <w:color w:val="000000"/>
                <w:spacing w:val="2"/>
                <w:lang w:eastAsia="ru-RU"/>
              </w:rPr>
            </w:pPr>
          </w:p>
        </w:tc>
      </w:tr>
      <w:tr w:rsidR="00857CBD" w:rsidRPr="00C81FFE" w14:paraId="15958EE4" w14:textId="77777777" w:rsidTr="00756934">
        <w:tc>
          <w:tcPr>
            <w:tcW w:w="0" w:type="auto"/>
            <w:vMerge/>
            <w:vAlign w:val="center"/>
          </w:tcPr>
          <w:p w14:paraId="6CD99EAD"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tcPr>
          <w:p w14:paraId="73A93A78" w14:textId="77777777" w:rsidR="00857CBD" w:rsidRPr="00C81FFE" w:rsidRDefault="00857CBD" w:rsidP="00857CBD">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tcPr>
          <w:p w14:paraId="3E3515E4" w14:textId="2B4BE5F8" w:rsidR="00857CBD" w:rsidRPr="00AC3F75" w:rsidRDefault="00857CBD" w:rsidP="00857CBD">
            <w:pPr>
              <w:pStyle w:val="a5"/>
              <w:rPr>
                <w:rFonts w:ascii="Times New Roman" w:hAnsi="Times New Roman" w:cs="Times New Roman"/>
                <w:color w:val="000000"/>
                <w:spacing w:val="2"/>
                <w:lang w:eastAsia="ru-RU"/>
              </w:rPr>
            </w:pPr>
            <w:r w:rsidRPr="00AC3F75">
              <w:rPr>
                <w:rFonts w:ascii="Times New Roman" w:hAnsi="Times New Roman" w:cs="Times New Roman"/>
                <w:color w:val="000000"/>
                <w:spacing w:val="2"/>
                <w:lang w:eastAsia="ru-RU"/>
              </w:rPr>
              <w:t>Керек-жарақтар:</w:t>
            </w:r>
          </w:p>
        </w:tc>
      </w:tr>
      <w:tr w:rsidR="00857CBD" w:rsidRPr="00C81FFE" w14:paraId="54FCFDB9" w14:textId="77777777" w:rsidTr="00313DDA">
        <w:tc>
          <w:tcPr>
            <w:tcW w:w="0" w:type="auto"/>
            <w:vMerge/>
            <w:vAlign w:val="center"/>
            <w:hideMark/>
          </w:tcPr>
          <w:p w14:paraId="54FCFDB2"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hideMark/>
          </w:tcPr>
          <w:p w14:paraId="54FCFDB3"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B4" w14:textId="77777777" w:rsidR="00857CBD" w:rsidRPr="00C81FFE" w:rsidRDefault="00857CBD" w:rsidP="00857CBD">
            <w:pPr>
              <w:pStyle w:val="a5"/>
              <w:numPr>
                <w:ilvl w:val="0"/>
                <w:numId w:val="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B6" w14:textId="583506D8" w:rsidR="00857CBD" w:rsidRPr="00AC3F75" w:rsidRDefault="00DE4321" w:rsidP="00857CBD">
            <w:pPr>
              <w:pStyle w:val="a5"/>
              <w:rPr>
                <w:rFonts w:ascii="Times New Roman" w:hAnsi="Times New Roman" w:cs="Times New Roman"/>
                <w:color w:val="000000"/>
                <w:lang w:val="kk-KZ" w:eastAsia="ru-RU"/>
              </w:rPr>
            </w:pPr>
            <w:r>
              <w:rPr>
                <w:rFonts w:ascii="Times New Roman" w:hAnsi="Times New Roman" w:cs="Times New Roman"/>
                <w:color w:val="000000"/>
                <w:spacing w:val="2"/>
                <w:lang w:val="kk-KZ" w:eastAsia="ru-RU"/>
              </w:rPr>
              <w:t>жоқ</w:t>
            </w:r>
          </w:p>
        </w:tc>
        <w:tc>
          <w:tcPr>
            <w:tcW w:w="7167" w:type="dxa"/>
            <w:gridSpan w:val="2"/>
            <w:tcMar>
              <w:top w:w="45" w:type="dxa"/>
              <w:left w:w="75" w:type="dxa"/>
              <w:bottom w:w="45" w:type="dxa"/>
              <w:right w:w="75" w:type="dxa"/>
            </w:tcMar>
          </w:tcPr>
          <w:p w14:paraId="54FCFDB7" w14:textId="74C82425" w:rsidR="00857CBD" w:rsidRPr="00AC3F75" w:rsidRDefault="00857CBD" w:rsidP="00857CBD">
            <w:pPr>
              <w:spacing w:after="0" w:line="240" w:lineRule="auto"/>
              <w:rPr>
                <w:rFonts w:ascii="Times New Roman" w:hAnsi="Times New Roman" w:cs="Times New Roman"/>
                <w:color w:val="000000"/>
                <w:lang w:val="kk-KZ"/>
              </w:rPr>
            </w:pPr>
          </w:p>
        </w:tc>
        <w:tc>
          <w:tcPr>
            <w:tcW w:w="1315" w:type="dxa"/>
            <w:tcMar>
              <w:top w:w="45" w:type="dxa"/>
              <w:left w:w="75" w:type="dxa"/>
              <w:bottom w:w="45" w:type="dxa"/>
              <w:right w:w="75" w:type="dxa"/>
            </w:tcMar>
            <w:hideMark/>
          </w:tcPr>
          <w:p w14:paraId="54FCFDB8" w14:textId="05547167" w:rsidR="00857CBD" w:rsidRPr="00C81FFE" w:rsidRDefault="00857CBD" w:rsidP="00857CBD">
            <w:pPr>
              <w:pStyle w:val="a5"/>
              <w:jc w:val="both"/>
              <w:rPr>
                <w:rFonts w:ascii="Times New Roman" w:hAnsi="Times New Roman" w:cs="Times New Roman"/>
                <w:color w:val="000000"/>
                <w:lang w:eastAsia="ru-RU"/>
              </w:rPr>
            </w:pPr>
          </w:p>
        </w:tc>
      </w:tr>
      <w:tr w:rsidR="00857CBD" w:rsidRPr="00C81FFE" w14:paraId="54FCFDBD" w14:textId="77777777" w:rsidTr="00756934">
        <w:tc>
          <w:tcPr>
            <w:tcW w:w="0" w:type="auto"/>
            <w:vMerge/>
            <w:vAlign w:val="center"/>
            <w:hideMark/>
          </w:tcPr>
          <w:p w14:paraId="54FCFDBA"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vAlign w:val="center"/>
            <w:hideMark/>
          </w:tcPr>
          <w:p w14:paraId="54FCFDBB" w14:textId="77777777" w:rsidR="00857CBD" w:rsidRPr="00C81FFE" w:rsidRDefault="00857CBD" w:rsidP="00857CBD">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54FCFDBC" w14:textId="0AF24236" w:rsidR="00857CBD" w:rsidRPr="00C81FFE" w:rsidRDefault="00857CBD" w:rsidP="00857CBD">
            <w:pPr>
              <w:pStyle w:val="a5"/>
              <w:jc w:val="both"/>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Бағдарламалық қамтамасыз ету:</w:t>
            </w:r>
          </w:p>
        </w:tc>
      </w:tr>
      <w:tr w:rsidR="00857CBD" w:rsidRPr="00C81FFE" w14:paraId="54FCFDC5" w14:textId="77777777" w:rsidTr="00313DDA">
        <w:trPr>
          <w:trHeight w:val="193"/>
        </w:trPr>
        <w:tc>
          <w:tcPr>
            <w:tcW w:w="0" w:type="auto"/>
            <w:vMerge/>
            <w:tcBorders>
              <w:bottom w:val="nil"/>
            </w:tcBorders>
            <w:vAlign w:val="center"/>
            <w:hideMark/>
          </w:tcPr>
          <w:p w14:paraId="54FCFDBE" w14:textId="77777777" w:rsidR="00857CBD" w:rsidRPr="00C81FFE" w:rsidRDefault="00857CBD" w:rsidP="00857CBD">
            <w:pPr>
              <w:pStyle w:val="a5"/>
              <w:rPr>
                <w:rFonts w:ascii="Times New Roman" w:hAnsi="Times New Roman" w:cs="Times New Roman"/>
                <w:b/>
                <w:color w:val="000000"/>
                <w:spacing w:val="2"/>
                <w:lang w:eastAsia="ru-RU"/>
              </w:rPr>
            </w:pPr>
          </w:p>
        </w:tc>
        <w:tc>
          <w:tcPr>
            <w:tcW w:w="2587" w:type="dxa"/>
            <w:vMerge/>
            <w:tcBorders>
              <w:bottom w:val="nil"/>
            </w:tcBorders>
            <w:vAlign w:val="center"/>
            <w:hideMark/>
          </w:tcPr>
          <w:p w14:paraId="54FCFDBF" w14:textId="77777777" w:rsidR="00857CBD" w:rsidRPr="00C81FFE" w:rsidRDefault="00857CBD" w:rsidP="00857CBD">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C0" w14:textId="77777777" w:rsidR="00857CBD" w:rsidRPr="00C81FFE" w:rsidRDefault="00857CBD" w:rsidP="00857CBD">
            <w:pPr>
              <w:pStyle w:val="a5"/>
              <w:numPr>
                <w:ilvl w:val="0"/>
                <w:numId w:val="1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C2" w14:textId="01E5AFAB" w:rsidR="00857CBD" w:rsidRPr="00AC3F75" w:rsidRDefault="00857CBD" w:rsidP="00857CBD">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жоқ</w:t>
            </w:r>
          </w:p>
        </w:tc>
        <w:tc>
          <w:tcPr>
            <w:tcW w:w="7167" w:type="dxa"/>
            <w:gridSpan w:val="2"/>
            <w:tcMar>
              <w:top w:w="45" w:type="dxa"/>
              <w:left w:w="75" w:type="dxa"/>
              <w:bottom w:w="45" w:type="dxa"/>
              <w:right w:w="75" w:type="dxa"/>
            </w:tcMar>
          </w:tcPr>
          <w:p w14:paraId="54FCFDC3" w14:textId="21231EAA" w:rsidR="00857CBD" w:rsidRPr="00C81FFE" w:rsidRDefault="00857CBD" w:rsidP="00857CBD">
            <w:pPr>
              <w:pStyle w:val="a5"/>
              <w:rPr>
                <w:rFonts w:ascii="Times New Roman" w:hAnsi="Times New Roman" w:cs="Times New Roman"/>
                <w:color w:val="000000"/>
                <w:lang w:eastAsia="ru-RU"/>
              </w:rPr>
            </w:pPr>
          </w:p>
        </w:tc>
        <w:tc>
          <w:tcPr>
            <w:tcW w:w="1315" w:type="dxa"/>
            <w:tcMar>
              <w:top w:w="45" w:type="dxa"/>
              <w:left w:w="75" w:type="dxa"/>
              <w:bottom w:w="45" w:type="dxa"/>
              <w:right w:w="75" w:type="dxa"/>
            </w:tcMar>
            <w:hideMark/>
          </w:tcPr>
          <w:p w14:paraId="54FCFDC4" w14:textId="0A97BF68" w:rsidR="00857CBD" w:rsidRPr="00C81FFE" w:rsidRDefault="00857CBD" w:rsidP="00857CBD">
            <w:pPr>
              <w:pStyle w:val="a5"/>
              <w:jc w:val="both"/>
              <w:rPr>
                <w:rFonts w:ascii="Times New Roman" w:hAnsi="Times New Roman" w:cs="Times New Roman"/>
                <w:color w:val="000000"/>
                <w:lang w:eastAsia="ru-RU"/>
              </w:rPr>
            </w:pPr>
          </w:p>
        </w:tc>
      </w:tr>
      <w:tr w:rsidR="00857CBD" w:rsidRPr="00A909A4" w14:paraId="54FCFDC9" w14:textId="77777777" w:rsidTr="00756934">
        <w:tc>
          <w:tcPr>
            <w:tcW w:w="0" w:type="auto"/>
            <w:tcMar>
              <w:top w:w="45" w:type="dxa"/>
              <w:left w:w="75" w:type="dxa"/>
              <w:bottom w:w="45" w:type="dxa"/>
              <w:right w:w="75" w:type="dxa"/>
            </w:tcMar>
            <w:hideMark/>
          </w:tcPr>
          <w:p w14:paraId="54FCFDC6" w14:textId="1C25DF9D" w:rsidR="00857CBD" w:rsidRPr="00C81FFE" w:rsidRDefault="00A64CCD" w:rsidP="00857CBD">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3</w:t>
            </w:r>
          </w:p>
        </w:tc>
        <w:tc>
          <w:tcPr>
            <w:tcW w:w="2587" w:type="dxa"/>
            <w:tcMar>
              <w:top w:w="45" w:type="dxa"/>
              <w:left w:w="75" w:type="dxa"/>
              <w:bottom w:w="45" w:type="dxa"/>
              <w:right w:w="75" w:type="dxa"/>
            </w:tcMar>
            <w:hideMark/>
          </w:tcPr>
          <w:p w14:paraId="54FCFDC7" w14:textId="780CF020" w:rsidR="00857CBD" w:rsidRPr="00C81FFE" w:rsidRDefault="00857CBD" w:rsidP="00857CBD">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Пайдалану шарттарына қойылатын талаптар</w:t>
            </w:r>
          </w:p>
        </w:tc>
        <w:tc>
          <w:tcPr>
            <w:tcW w:w="11663" w:type="dxa"/>
            <w:gridSpan w:val="5"/>
            <w:tcMar>
              <w:top w:w="45" w:type="dxa"/>
              <w:left w:w="75" w:type="dxa"/>
              <w:bottom w:w="45" w:type="dxa"/>
              <w:right w:w="75" w:type="dxa"/>
            </w:tcMar>
            <w:hideMark/>
          </w:tcPr>
          <w:p w14:paraId="54FCFDC8" w14:textId="1A9E51D0" w:rsidR="00857CBD" w:rsidRPr="0031063C" w:rsidRDefault="00A909A4" w:rsidP="00857CBD">
            <w:pPr>
              <w:pStyle w:val="a5"/>
              <w:rPr>
                <w:rFonts w:ascii="Times New Roman" w:hAnsi="Times New Roman" w:cs="Times New Roman"/>
                <w:color w:val="000000"/>
                <w:lang w:val="kk-KZ" w:eastAsia="ru-RU"/>
              </w:rPr>
            </w:pPr>
            <w:r w:rsidRPr="00A909A4">
              <w:rPr>
                <w:rFonts w:ascii="Times New Roman" w:hAnsi="Times New Roman" w:cs="Times New Roman"/>
                <w:color w:val="000000"/>
                <w:lang w:eastAsia="ru-RU"/>
              </w:rPr>
              <w:t>Температура: 0 °С-тан 35 °С-қа дейін (32 °F-тан 95 °F-қа дейін)</w:t>
            </w:r>
            <w:r w:rsidRPr="00A909A4">
              <w:rPr>
                <w:rFonts w:ascii="Times New Roman" w:hAnsi="Times New Roman" w:cs="Times New Roman"/>
                <w:color w:val="000000"/>
                <w:lang w:eastAsia="ru-RU"/>
              </w:rPr>
              <w:br/>
              <w:t>Ылғалдылық: Салыстырмалы ылғалдылық 20-дан 85 %-ға дейін (конденсатсыз)</w:t>
            </w:r>
            <w:r w:rsidRPr="00A909A4">
              <w:rPr>
                <w:rFonts w:ascii="Times New Roman" w:hAnsi="Times New Roman" w:cs="Times New Roman"/>
                <w:color w:val="000000"/>
                <w:lang w:eastAsia="ru-RU"/>
              </w:rPr>
              <w:br/>
              <w:t>Ауа қысымы: 540 гПа-дан 1060 гПа-ға дейін</w:t>
            </w:r>
          </w:p>
        </w:tc>
      </w:tr>
      <w:tr w:rsidR="00857CBD" w:rsidRPr="00C81FFE" w14:paraId="54FCFDCD" w14:textId="77777777" w:rsidTr="002B32E4">
        <w:tc>
          <w:tcPr>
            <w:tcW w:w="0" w:type="auto"/>
            <w:tcMar>
              <w:top w:w="45" w:type="dxa"/>
              <w:left w:w="75" w:type="dxa"/>
              <w:bottom w:w="45" w:type="dxa"/>
              <w:right w:w="75" w:type="dxa"/>
            </w:tcMar>
            <w:hideMark/>
          </w:tcPr>
          <w:p w14:paraId="54FCFDCA" w14:textId="42F8EF2B" w:rsidR="00857CBD" w:rsidRPr="00C81FFE" w:rsidRDefault="00A64CCD" w:rsidP="00857CBD">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4</w:t>
            </w:r>
          </w:p>
        </w:tc>
        <w:tc>
          <w:tcPr>
            <w:tcW w:w="2587" w:type="dxa"/>
            <w:tcMar>
              <w:top w:w="45" w:type="dxa"/>
              <w:left w:w="75" w:type="dxa"/>
              <w:bottom w:w="45" w:type="dxa"/>
              <w:right w:w="75" w:type="dxa"/>
            </w:tcMar>
            <w:vAlign w:val="center"/>
            <w:hideMark/>
          </w:tcPr>
          <w:p w14:paraId="54FCFDCB" w14:textId="2F997C65" w:rsidR="00857CBD" w:rsidRPr="00C81FFE" w:rsidRDefault="00857CBD" w:rsidP="00857CBD">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беруді жүзеге асыру шарттары (ИНКОТЕРМС 2020 сәйкес)</w:t>
            </w:r>
          </w:p>
        </w:tc>
        <w:tc>
          <w:tcPr>
            <w:tcW w:w="11663" w:type="dxa"/>
            <w:gridSpan w:val="5"/>
            <w:tcMar>
              <w:top w:w="45" w:type="dxa"/>
              <w:left w:w="75" w:type="dxa"/>
              <w:bottom w:w="45" w:type="dxa"/>
              <w:right w:w="75" w:type="dxa"/>
            </w:tcMar>
            <w:hideMark/>
          </w:tcPr>
          <w:p w14:paraId="54FCFDCC" w14:textId="28E7F2C8" w:rsidR="00857CBD" w:rsidRPr="00A64CCD" w:rsidRDefault="00857CBD" w:rsidP="00857CBD">
            <w:pPr>
              <w:pStyle w:val="a5"/>
              <w:rPr>
                <w:rFonts w:ascii="Times New Roman" w:hAnsi="Times New Roman" w:cs="Times New Roman"/>
                <w:color w:val="000000"/>
                <w:spacing w:val="2"/>
                <w:lang w:eastAsia="ru-RU"/>
              </w:rPr>
            </w:pPr>
            <w:r w:rsidRPr="00A64CCD">
              <w:rPr>
                <w:rFonts w:ascii="Times New Roman" w:hAnsi="Times New Roman" w:cs="Times New Roman"/>
                <w:color w:val="000000"/>
                <w:spacing w:val="2"/>
                <w:lang w:eastAsia="ru-RU"/>
              </w:rPr>
              <w:t>DDP жеткізу орны</w:t>
            </w:r>
            <w:r w:rsidR="00A64CCD" w:rsidRPr="00A64CCD">
              <w:rPr>
                <w:rFonts w:ascii="Times New Roman" w:hAnsi="Times New Roman" w:cs="Times New Roman"/>
                <w:color w:val="000000"/>
                <w:spacing w:val="2"/>
                <w:lang w:eastAsia="ru-RU"/>
              </w:rPr>
              <w:t>:</w:t>
            </w:r>
            <w:r w:rsidR="00A64CCD" w:rsidRPr="00A64CCD">
              <w:rPr>
                <w:rFonts w:ascii="Times New Roman" w:hAnsi="Times New Roman" w:cs="Times New Roman"/>
                <w:color w:val="000000"/>
              </w:rPr>
              <w:t xml:space="preserve"> DDP баратын жер:</w:t>
            </w:r>
            <w:r w:rsidR="00A64CCD" w:rsidRPr="00A64CCD">
              <w:rPr>
                <w:rFonts w:ascii="Times New Roman" w:hAnsi="Times New Roman" w:cs="Times New Roman"/>
                <w:color w:val="000000"/>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857CBD" w:rsidRPr="00C81FFE" w14:paraId="54FCFDD1" w14:textId="77777777" w:rsidTr="002B32E4">
        <w:tc>
          <w:tcPr>
            <w:tcW w:w="0" w:type="auto"/>
            <w:tcMar>
              <w:top w:w="45" w:type="dxa"/>
              <w:left w:w="75" w:type="dxa"/>
              <w:bottom w:w="45" w:type="dxa"/>
              <w:right w:w="75" w:type="dxa"/>
            </w:tcMar>
            <w:hideMark/>
          </w:tcPr>
          <w:p w14:paraId="54FCFDCE" w14:textId="253D1F76" w:rsidR="00857CBD" w:rsidRPr="00C81FFE" w:rsidRDefault="00A64CCD" w:rsidP="00857CBD">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5</w:t>
            </w:r>
          </w:p>
        </w:tc>
        <w:tc>
          <w:tcPr>
            <w:tcW w:w="2587" w:type="dxa"/>
            <w:tcMar>
              <w:top w:w="45" w:type="dxa"/>
              <w:left w:w="75" w:type="dxa"/>
              <w:bottom w:w="45" w:type="dxa"/>
              <w:right w:w="75" w:type="dxa"/>
            </w:tcMar>
            <w:vAlign w:val="center"/>
            <w:hideMark/>
          </w:tcPr>
          <w:p w14:paraId="54FCFDCF" w14:textId="5023D6AE" w:rsidR="00857CBD" w:rsidRPr="00C81FFE" w:rsidRDefault="00857CBD" w:rsidP="00857CBD">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 мерзімі және орналасқан жері</w:t>
            </w:r>
          </w:p>
        </w:tc>
        <w:tc>
          <w:tcPr>
            <w:tcW w:w="11663" w:type="dxa"/>
            <w:gridSpan w:val="5"/>
            <w:tcMar>
              <w:top w:w="45" w:type="dxa"/>
              <w:left w:w="75" w:type="dxa"/>
              <w:bottom w:w="45" w:type="dxa"/>
              <w:right w:w="75" w:type="dxa"/>
            </w:tcMar>
            <w:hideMark/>
          </w:tcPr>
          <w:p w14:paraId="48C8D3C7" w14:textId="4CABA61E" w:rsidR="00857CBD" w:rsidRPr="001D6B67" w:rsidRDefault="00857CBD" w:rsidP="00857CBD">
            <w:pPr>
              <w:pStyle w:val="a5"/>
              <w:rPr>
                <w:rFonts w:ascii="Times New Roman" w:hAnsi="Times New Roman" w:cs="Times New Roman"/>
                <w:color w:val="000000"/>
                <w:spacing w:val="2"/>
                <w:lang w:val="kk-KZ" w:eastAsia="ru-RU"/>
              </w:rPr>
            </w:pPr>
            <w:r w:rsidRPr="00C81FFE">
              <w:rPr>
                <w:rFonts w:ascii="Times New Roman" w:hAnsi="Times New Roman" w:cs="Times New Roman"/>
                <w:color w:val="000000"/>
                <w:spacing w:val="2"/>
                <w:lang w:eastAsia="ru-RU"/>
              </w:rPr>
              <w:t>1</w:t>
            </w:r>
            <w:r>
              <w:rPr>
                <w:rFonts w:ascii="Times New Roman" w:hAnsi="Times New Roman" w:cs="Times New Roman"/>
                <w:color w:val="000000"/>
                <w:spacing w:val="2"/>
                <w:lang w:val="kk-KZ" w:eastAsia="ru-RU"/>
              </w:rPr>
              <w:t>2</w:t>
            </w:r>
            <w:r w:rsidRPr="00C81FFE">
              <w:rPr>
                <w:rFonts w:ascii="Times New Roman" w:hAnsi="Times New Roman" w:cs="Times New Roman"/>
                <w:color w:val="000000"/>
                <w:spacing w:val="2"/>
                <w:lang w:eastAsia="ru-RU"/>
              </w:rPr>
              <w:t>0 күнтізбелік күн</w:t>
            </w:r>
          </w:p>
          <w:p w14:paraId="54FCFDD0" w14:textId="69E2C882" w:rsidR="00857CBD" w:rsidRPr="00A64CCD" w:rsidRDefault="00A64CCD" w:rsidP="00857CBD">
            <w:pPr>
              <w:pStyle w:val="a5"/>
              <w:rPr>
                <w:rFonts w:ascii="Times New Roman" w:hAnsi="Times New Roman" w:cs="Times New Roman"/>
                <w:color w:val="000000"/>
                <w:spacing w:val="2"/>
                <w:lang w:eastAsia="ru-RU"/>
              </w:rPr>
            </w:pPr>
            <w:r w:rsidRPr="00A64CCD">
              <w:rPr>
                <w:rFonts w:ascii="Times New Roman" w:hAnsi="Times New Roman" w:cs="Times New Roman"/>
                <w:spacing w:val="2"/>
              </w:rPr>
              <w:t>Мекенжайы: 070002, Шығыс Қазақстан облысы, Өскемен қаласы, Абай даңғылы, 18</w:t>
            </w:r>
          </w:p>
        </w:tc>
      </w:tr>
      <w:tr w:rsidR="00857CBD" w:rsidRPr="00C81FFE" w14:paraId="54FCFDD5" w14:textId="77777777" w:rsidTr="002B32E4">
        <w:tc>
          <w:tcPr>
            <w:tcW w:w="0" w:type="auto"/>
            <w:tcMar>
              <w:top w:w="45" w:type="dxa"/>
              <w:left w:w="75" w:type="dxa"/>
              <w:bottom w:w="45" w:type="dxa"/>
              <w:right w:w="75" w:type="dxa"/>
            </w:tcMar>
            <w:hideMark/>
          </w:tcPr>
          <w:p w14:paraId="54FCFDD2" w14:textId="5A86BC21" w:rsidR="00857CBD" w:rsidRPr="00C81FFE" w:rsidRDefault="00A64CCD" w:rsidP="00857CBD">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6</w:t>
            </w:r>
          </w:p>
        </w:tc>
        <w:tc>
          <w:tcPr>
            <w:tcW w:w="2587" w:type="dxa"/>
            <w:tcMar>
              <w:top w:w="45" w:type="dxa"/>
              <w:left w:w="75" w:type="dxa"/>
              <w:bottom w:w="45" w:type="dxa"/>
              <w:right w:w="75" w:type="dxa"/>
            </w:tcMar>
            <w:vAlign w:val="center"/>
            <w:hideMark/>
          </w:tcPr>
          <w:p w14:paraId="54FCFDD3" w14:textId="09EFB7F1" w:rsidR="00857CBD" w:rsidRPr="00C81FFE" w:rsidRDefault="00857CBD" w:rsidP="00857CBD">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663" w:type="dxa"/>
            <w:gridSpan w:val="5"/>
            <w:tcMar>
              <w:top w:w="45" w:type="dxa"/>
              <w:left w:w="75" w:type="dxa"/>
              <w:bottom w:w="45" w:type="dxa"/>
              <w:right w:w="75" w:type="dxa"/>
            </w:tcMar>
            <w:hideMark/>
          </w:tcPr>
          <w:p w14:paraId="2085973A"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Медициналық техникаға 37 айдан кем емес мерзімде кепілді сервистік қызмет көрсету.</w:t>
            </w:r>
          </w:p>
          <w:p w14:paraId="400755E0"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Жоспарлы техникалық қызмет көрсету тоқсанына кемінде 1 рет жүргізілуі тиіс.</w:t>
            </w:r>
          </w:p>
          <w:p w14:paraId="747648FD"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Техникалық қызмет көрсету бойынша жұмыстар пайдалану құжаттамасының талаптарына сәйкес орындалады және мыналарды қамтуы тиіс:</w:t>
            </w:r>
          </w:p>
          <w:p w14:paraId="78DB1136"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 пайдаланылған ресурстық құрамдас бөліктерді ауыстыру;</w:t>
            </w:r>
          </w:p>
          <w:p w14:paraId="073035D6"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техниканың жекелеген бөліктерін ауыстыру немесе қалпына келтіру;</w:t>
            </w:r>
          </w:p>
          <w:p w14:paraId="5F8E17E6"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 баптау және реттеу; осы медициналық техникаға тән жұмыстар және т.б.;</w:t>
            </w:r>
          </w:p>
          <w:p w14:paraId="6937C57E"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 негізгі механизмдер мен тораптарды тазалау, майлау және қажет болған кезде іріктеу;</w:t>
            </w:r>
          </w:p>
          <w:p w14:paraId="1BA0650B" w14:textId="77777777" w:rsidR="00857CBD" w:rsidRPr="00C81FFE" w:rsidRDefault="00857CBD" w:rsidP="00857CBD">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p>
          <w:p w14:paraId="54FCFDD4" w14:textId="73510A8B" w:rsidR="00857CBD" w:rsidRPr="00C81FFE" w:rsidRDefault="00857CBD" w:rsidP="00857CBD">
            <w:pPr>
              <w:pStyle w:val="a5"/>
              <w:rPr>
                <w:rFonts w:ascii="Times New Roman" w:hAnsi="Times New Roman" w:cs="Times New Roman"/>
                <w:color w:val="000000"/>
                <w:spacing w:val="2"/>
                <w:lang w:eastAsia="ru-RU"/>
              </w:rPr>
            </w:pPr>
            <w:r w:rsidRPr="00C81FFE">
              <w:rPr>
                <w:rFonts w:ascii="Times New Roman" w:hAnsi="Times New Roman" w:cs="Times New Roman"/>
                <w:color w:val="000000"/>
              </w:rPr>
              <w:t>- медициналық техниканың нақты түріне тән пайдалану құжаттамасында көрсетілген өзге де операциялар.</w:t>
            </w:r>
          </w:p>
        </w:tc>
      </w:tr>
      <w:tr w:rsidR="00A64CCD" w:rsidRPr="00C81FFE" w14:paraId="1D4C5AA2" w14:textId="77777777" w:rsidTr="006A5D3C">
        <w:tc>
          <w:tcPr>
            <w:tcW w:w="0" w:type="auto"/>
            <w:tcMar>
              <w:top w:w="45" w:type="dxa"/>
              <w:left w:w="75" w:type="dxa"/>
              <w:bottom w:w="45" w:type="dxa"/>
              <w:right w:w="75" w:type="dxa"/>
            </w:tcMar>
            <w:vAlign w:val="center"/>
          </w:tcPr>
          <w:p w14:paraId="38E2CBC0" w14:textId="1F25605D" w:rsidR="00A64CCD" w:rsidRPr="00C81FFE" w:rsidRDefault="00A64CCD" w:rsidP="00A64CCD">
            <w:pPr>
              <w:pStyle w:val="a5"/>
              <w:rPr>
                <w:rFonts w:ascii="Times New Roman" w:hAnsi="Times New Roman" w:cs="Times New Roman"/>
                <w:b/>
                <w:color w:val="000000"/>
                <w:spacing w:val="2"/>
                <w:lang w:eastAsia="ru-RU"/>
              </w:rPr>
            </w:pPr>
            <w:r>
              <w:rPr>
                <w:color w:val="000000"/>
                <w:sz w:val="20"/>
                <w:szCs w:val="20"/>
              </w:rPr>
              <w:t>7</w:t>
            </w:r>
          </w:p>
        </w:tc>
        <w:tc>
          <w:tcPr>
            <w:tcW w:w="2587" w:type="dxa"/>
            <w:tcMar>
              <w:top w:w="45" w:type="dxa"/>
              <w:left w:w="75" w:type="dxa"/>
              <w:bottom w:w="45" w:type="dxa"/>
              <w:right w:w="75" w:type="dxa"/>
            </w:tcMar>
            <w:vAlign w:val="center"/>
          </w:tcPr>
          <w:p w14:paraId="6FAF4483" w14:textId="77EEA50D" w:rsidR="00A64CCD" w:rsidRPr="00C81FFE" w:rsidRDefault="00A64CCD" w:rsidP="00A64CCD">
            <w:pPr>
              <w:pStyle w:val="a5"/>
              <w:rPr>
                <w:rFonts w:ascii="Times New Roman" w:hAnsi="Times New Roman" w:cs="Times New Roman"/>
                <w:b/>
                <w:bCs/>
                <w:color w:val="000000"/>
              </w:rPr>
            </w:pPr>
            <w:r>
              <w:rPr>
                <w:rStyle w:val="fontstyle01"/>
                <w:lang w:val="kk-KZ"/>
              </w:rPr>
              <w:t>Қ</w:t>
            </w:r>
            <w:r>
              <w:rPr>
                <w:rStyle w:val="fontstyle01"/>
              </w:rPr>
              <w:t>осарлас қызметтерге қойылатын талаптар</w:t>
            </w:r>
          </w:p>
        </w:tc>
        <w:tc>
          <w:tcPr>
            <w:tcW w:w="11663" w:type="dxa"/>
            <w:gridSpan w:val="5"/>
            <w:tcMar>
              <w:top w:w="45" w:type="dxa"/>
              <w:left w:w="75" w:type="dxa"/>
              <w:bottom w:w="45" w:type="dxa"/>
              <w:right w:w="75" w:type="dxa"/>
            </w:tcMar>
          </w:tcPr>
          <w:p w14:paraId="31E44589" w14:textId="193ED8B0" w:rsidR="00A64CCD" w:rsidRPr="00A64CCD" w:rsidRDefault="00A64CCD" w:rsidP="00A64CCD">
            <w:pPr>
              <w:spacing w:after="20"/>
              <w:ind w:left="20"/>
              <w:jc w:val="both"/>
              <w:rPr>
                <w:rFonts w:ascii="Times New Roman" w:hAnsi="Times New Roman" w:cs="Times New Roman"/>
                <w:color w:val="000000"/>
              </w:rPr>
            </w:pPr>
            <w:r w:rsidRPr="00A64CCD">
              <w:rPr>
                <w:rFonts w:ascii="Times New Roman" w:hAnsi="Times New Roman" w:cs="Times New Roman"/>
              </w:rPr>
              <w:t xml:space="preserve">Әрбір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әрбір зат (жинақ немесе жабдық бірлігі) үшін жеке толық құрастырумен сипатталады. Техникалық сипаттамаларда басқаша көрсетілмесе, электр қуатымен жабдықтау 220 вольт, қосымша </w:t>
            </w:r>
            <w:r w:rsidRPr="00A64CCD">
              <w:rPr>
                <w:rFonts w:ascii="Times New Roman" w:hAnsi="Times New Roman" w:cs="Times New Roman"/>
              </w:rPr>
              <w:lastRenderedPageBreak/>
              <w:t>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күннен кешіктірмей Жеткізуші Тапсырыс берушіге жабдықты сәтті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пайдалануға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тиісті мамандар болмаған жағдайда Өндірушінің қызметкерлерін тартады.</w:t>
            </w:r>
          </w:p>
        </w:tc>
      </w:tr>
    </w:tbl>
    <w:p w14:paraId="54FCFDD7" w14:textId="5E1A6DE5" w:rsidR="00EF787D" w:rsidRDefault="00EF787D" w:rsidP="00E65001">
      <w:pPr>
        <w:pStyle w:val="a5"/>
        <w:jc w:val="center"/>
        <w:rPr>
          <w:rFonts w:ascii="Times New Roman" w:hAnsi="Times New Roman" w:cs="Times New Roman"/>
          <w:color w:val="000000"/>
          <w:spacing w:val="2"/>
          <w:lang w:eastAsia="ru-RU"/>
        </w:rPr>
      </w:pPr>
    </w:p>
    <w:p w14:paraId="48778A0E" w14:textId="77777777" w:rsidR="000836EA" w:rsidRDefault="000836EA" w:rsidP="00E65001">
      <w:pPr>
        <w:pStyle w:val="a5"/>
        <w:jc w:val="center"/>
        <w:rPr>
          <w:rFonts w:ascii="Times New Roman" w:hAnsi="Times New Roman" w:cs="Times New Roman"/>
          <w:color w:val="000000"/>
          <w:spacing w:val="2"/>
          <w:lang w:eastAsia="ru-RU"/>
        </w:rPr>
      </w:pPr>
    </w:p>
    <w:p w14:paraId="2CF809E9" w14:textId="77777777" w:rsidR="000836EA" w:rsidRDefault="000836EA" w:rsidP="00E65001">
      <w:pPr>
        <w:pStyle w:val="a5"/>
        <w:jc w:val="center"/>
        <w:rPr>
          <w:rFonts w:ascii="Times New Roman" w:hAnsi="Times New Roman" w:cs="Times New Roman"/>
          <w:color w:val="000000"/>
          <w:spacing w:val="2"/>
          <w:lang w:eastAsia="ru-RU"/>
        </w:rPr>
      </w:pPr>
    </w:p>
    <w:p w14:paraId="42A10CC8" w14:textId="77777777" w:rsidR="000836EA" w:rsidRDefault="000836EA" w:rsidP="00E65001">
      <w:pPr>
        <w:pStyle w:val="a5"/>
        <w:jc w:val="center"/>
        <w:rPr>
          <w:rFonts w:ascii="Times New Roman" w:hAnsi="Times New Roman" w:cs="Times New Roman"/>
          <w:color w:val="000000"/>
          <w:spacing w:val="2"/>
          <w:lang w:eastAsia="ru-RU"/>
        </w:rPr>
      </w:pPr>
    </w:p>
    <w:p w14:paraId="37742607" w14:textId="77777777" w:rsidR="000836EA" w:rsidRDefault="000836EA" w:rsidP="00E65001">
      <w:pPr>
        <w:pStyle w:val="a5"/>
        <w:jc w:val="center"/>
        <w:rPr>
          <w:rFonts w:ascii="Times New Roman" w:hAnsi="Times New Roman" w:cs="Times New Roman"/>
          <w:color w:val="000000"/>
          <w:spacing w:val="2"/>
          <w:lang w:eastAsia="ru-RU"/>
        </w:rPr>
      </w:pPr>
    </w:p>
    <w:p w14:paraId="7DE3BE6B" w14:textId="77777777" w:rsidR="000836EA" w:rsidRDefault="000836EA" w:rsidP="00E65001">
      <w:pPr>
        <w:pStyle w:val="a5"/>
        <w:jc w:val="center"/>
        <w:rPr>
          <w:rFonts w:ascii="Times New Roman" w:hAnsi="Times New Roman" w:cs="Times New Roman"/>
          <w:color w:val="000000"/>
          <w:spacing w:val="2"/>
          <w:lang w:eastAsia="ru-RU"/>
        </w:rPr>
      </w:pPr>
    </w:p>
    <w:p w14:paraId="250D13F2" w14:textId="77777777" w:rsidR="000836EA" w:rsidRDefault="000836EA" w:rsidP="00E65001">
      <w:pPr>
        <w:pStyle w:val="a5"/>
        <w:jc w:val="center"/>
        <w:rPr>
          <w:rFonts w:ascii="Times New Roman" w:hAnsi="Times New Roman" w:cs="Times New Roman"/>
          <w:color w:val="000000"/>
          <w:spacing w:val="2"/>
          <w:lang w:eastAsia="ru-RU"/>
        </w:rPr>
      </w:pPr>
    </w:p>
    <w:p w14:paraId="01C2F52C" w14:textId="77777777" w:rsidR="000836EA" w:rsidRDefault="000836EA" w:rsidP="00E65001">
      <w:pPr>
        <w:pStyle w:val="a5"/>
        <w:jc w:val="center"/>
        <w:rPr>
          <w:rFonts w:ascii="Times New Roman" w:hAnsi="Times New Roman" w:cs="Times New Roman"/>
          <w:color w:val="000000"/>
          <w:spacing w:val="2"/>
          <w:lang w:eastAsia="ru-RU"/>
        </w:rPr>
      </w:pPr>
    </w:p>
    <w:p w14:paraId="2F444CB0" w14:textId="77777777" w:rsidR="000836EA" w:rsidRDefault="000836EA" w:rsidP="00E65001">
      <w:pPr>
        <w:pStyle w:val="a5"/>
        <w:jc w:val="center"/>
        <w:rPr>
          <w:rFonts w:ascii="Times New Roman" w:hAnsi="Times New Roman" w:cs="Times New Roman"/>
          <w:color w:val="000000"/>
          <w:spacing w:val="2"/>
          <w:lang w:eastAsia="ru-RU"/>
        </w:rPr>
      </w:pPr>
    </w:p>
    <w:p w14:paraId="6A3EBC27" w14:textId="77777777" w:rsidR="000836EA" w:rsidRDefault="000836EA" w:rsidP="00E65001">
      <w:pPr>
        <w:pStyle w:val="a5"/>
        <w:jc w:val="center"/>
        <w:rPr>
          <w:rFonts w:ascii="Times New Roman" w:hAnsi="Times New Roman" w:cs="Times New Roman"/>
          <w:color w:val="000000"/>
          <w:spacing w:val="2"/>
          <w:lang w:eastAsia="ru-RU"/>
        </w:rPr>
      </w:pPr>
    </w:p>
    <w:p w14:paraId="03C50834" w14:textId="77777777" w:rsidR="000836EA" w:rsidRDefault="000836EA" w:rsidP="00E65001">
      <w:pPr>
        <w:pStyle w:val="a5"/>
        <w:jc w:val="center"/>
        <w:rPr>
          <w:rFonts w:ascii="Times New Roman" w:hAnsi="Times New Roman" w:cs="Times New Roman"/>
          <w:color w:val="000000"/>
          <w:spacing w:val="2"/>
          <w:lang w:eastAsia="ru-RU"/>
        </w:rPr>
      </w:pPr>
    </w:p>
    <w:p w14:paraId="38D852D0" w14:textId="77777777" w:rsidR="000836EA" w:rsidRDefault="000836EA" w:rsidP="00E65001">
      <w:pPr>
        <w:pStyle w:val="a5"/>
        <w:jc w:val="center"/>
        <w:rPr>
          <w:rFonts w:ascii="Times New Roman" w:hAnsi="Times New Roman" w:cs="Times New Roman"/>
          <w:color w:val="000000"/>
          <w:spacing w:val="2"/>
          <w:lang w:eastAsia="ru-RU"/>
        </w:rPr>
      </w:pPr>
    </w:p>
    <w:p w14:paraId="5DEDB793" w14:textId="77777777" w:rsidR="000836EA" w:rsidRDefault="000836EA" w:rsidP="00E65001">
      <w:pPr>
        <w:pStyle w:val="a5"/>
        <w:jc w:val="center"/>
        <w:rPr>
          <w:rFonts w:ascii="Times New Roman" w:hAnsi="Times New Roman" w:cs="Times New Roman"/>
          <w:color w:val="000000"/>
          <w:spacing w:val="2"/>
          <w:lang w:eastAsia="ru-RU"/>
        </w:rPr>
      </w:pPr>
    </w:p>
    <w:p w14:paraId="03A85D38" w14:textId="77777777" w:rsidR="000836EA" w:rsidRDefault="000836EA" w:rsidP="00E65001">
      <w:pPr>
        <w:pStyle w:val="a5"/>
        <w:jc w:val="center"/>
        <w:rPr>
          <w:rFonts w:ascii="Times New Roman" w:hAnsi="Times New Roman" w:cs="Times New Roman"/>
          <w:color w:val="000000"/>
          <w:spacing w:val="2"/>
          <w:lang w:eastAsia="ru-RU"/>
        </w:rPr>
      </w:pPr>
    </w:p>
    <w:p w14:paraId="6D0CE683" w14:textId="77777777" w:rsidR="000836EA" w:rsidRDefault="000836EA" w:rsidP="00E65001">
      <w:pPr>
        <w:pStyle w:val="a5"/>
        <w:jc w:val="center"/>
        <w:rPr>
          <w:rFonts w:ascii="Times New Roman" w:hAnsi="Times New Roman" w:cs="Times New Roman"/>
          <w:color w:val="000000"/>
          <w:spacing w:val="2"/>
          <w:lang w:eastAsia="ru-RU"/>
        </w:rPr>
      </w:pPr>
    </w:p>
    <w:p w14:paraId="22F42022" w14:textId="77777777" w:rsidR="000836EA" w:rsidRDefault="000836EA" w:rsidP="00E65001">
      <w:pPr>
        <w:pStyle w:val="a5"/>
        <w:jc w:val="center"/>
        <w:rPr>
          <w:rFonts w:ascii="Times New Roman" w:hAnsi="Times New Roman" w:cs="Times New Roman"/>
          <w:color w:val="000000"/>
          <w:spacing w:val="2"/>
          <w:lang w:eastAsia="ru-RU"/>
        </w:rPr>
      </w:pPr>
    </w:p>
    <w:p w14:paraId="0A818B9A" w14:textId="77777777" w:rsidR="000836EA" w:rsidRDefault="000836EA" w:rsidP="00E65001">
      <w:pPr>
        <w:pStyle w:val="a5"/>
        <w:jc w:val="center"/>
        <w:rPr>
          <w:rFonts w:ascii="Times New Roman" w:hAnsi="Times New Roman" w:cs="Times New Roman"/>
          <w:color w:val="000000"/>
          <w:spacing w:val="2"/>
          <w:lang w:eastAsia="ru-RU"/>
        </w:rPr>
      </w:pPr>
    </w:p>
    <w:p w14:paraId="26D53EDB" w14:textId="77777777" w:rsidR="000836EA" w:rsidRDefault="000836EA" w:rsidP="00E65001">
      <w:pPr>
        <w:pStyle w:val="a5"/>
        <w:jc w:val="center"/>
        <w:rPr>
          <w:rFonts w:ascii="Times New Roman" w:hAnsi="Times New Roman" w:cs="Times New Roman"/>
          <w:color w:val="000000"/>
          <w:spacing w:val="2"/>
          <w:lang w:eastAsia="ru-RU"/>
        </w:rPr>
      </w:pPr>
    </w:p>
    <w:p w14:paraId="5DD91BF7" w14:textId="77777777" w:rsidR="000836EA" w:rsidRDefault="000836EA" w:rsidP="00E65001">
      <w:pPr>
        <w:pStyle w:val="a5"/>
        <w:jc w:val="center"/>
        <w:rPr>
          <w:rFonts w:ascii="Times New Roman" w:hAnsi="Times New Roman" w:cs="Times New Roman"/>
          <w:color w:val="000000"/>
          <w:spacing w:val="2"/>
          <w:lang w:eastAsia="ru-RU"/>
        </w:rPr>
      </w:pPr>
    </w:p>
    <w:p w14:paraId="6D12CCB6" w14:textId="77777777" w:rsidR="000836EA" w:rsidRDefault="000836EA" w:rsidP="00E65001">
      <w:pPr>
        <w:pStyle w:val="a5"/>
        <w:jc w:val="center"/>
        <w:rPr>
          <w:rFonts w:ascii="Times New Roman" w:hAnsi="Times New Roman" w:cs="Times New Roman"/>
          <w:color w:val="000000"/>
          <w:spacing w:val="2"/>
          <w:lang w:eastAsia="ru-RU"/>
        </w:rPr>
      </w:pPr>
    </w:p>
    <w:p w14:paraId="0544573C" w14:textId="77777777" w:rsidR="000836EA" w:rsidRDefault="000836EA" w:rsidP="00E65001">
      <w:pPr>
        <w:pStyle w:val="a5"/>
        <w:jc w:val="center"/>
        <w:rPr>
          <w:rFonts w:ascii="Times New Roman" w:hAnsi="Times New Roman" w:cs="Times New Roman"/>
          <w:color w:val="000000"/>
          <w:spacing w:val="2"/>
          <w:lang w:eastAsia="ru-RU"/>
        </w:rPr>
      </w:pPr>
    </w:p>
    <w:p w14:paraId="471D5C22" w14:textId="77777777" w:rsidR="000836EA" w:rsidRPr="000836EA" w:rsidRDefault="000836EA" w:rsidP="000836EA">
      <w:pPr>
        <w:spacing w:after="0" w:line="240" w:lineRule="auto"/>
        <w:jc w:val="both"/>
        <w:rPr>
          <w:rFonts w:ascii="Times New Roman" w:eastAsia="Times New Roman" w:hAnsi="Times New Roman" w:cs="Times New Roman"/>
          <w:b/>
          <w:bCs/>
          <w:color w:val="000000"/>
          <w:sz w:val="24"/>
          <w:szCs w:val="24"/>
          <w:lang w:eastAsia="ru-RU"/>
        </w:rPr>
      </w:pPr>
    </w:p>
    <w:p w14:paraId="4C646E4D" w14:textId="77777777" w:rsidR="000836EA" w:rsidRPr="000836EA" w:rsidRDefault="000836EA" w:rsidP="000836EA">
      <w:pPr>
        <w:spacing w:after="0" w:line="240" w:lineRule="auto"/>
        <w:jc w:val="center"/>
        <w:rPr>
          <w:rFonts w:ascii="Times New Roman" w:eastAsia="Times New Roman" w:hAnsi="Times New Roman" w:cs="Times New Roman"/>
          <w:b/>
          <w:sz w:val="28"/>
          <w:szCs w:val="28"/>
          <w:lang w:eastAsia="ru-RU"/>
        </w:rPr>
      </w:pPr>
      <w:r w:rsidRPr="000836EA">
        <w:rPr>
          <w:rFonts w:ascii="Times New Roman" w:eastAsia="Times New Roman" w:hAnsi="Times New Roman" w:cs="Times New Roman"/>
          <w:b/>
          <w:sz w:val="28"/>
          <w:szCs w:val="28"/>
          <w:lang w:eastAsia="ru-RU"/>
        </w:rPr>
        <w:t>Техническая спецификация</w:t>
      </w:r>
    </w:p>
    <w:p w14:paraId="43E853AB" w14:textId="77777777" w:rsidR="000836EA" w:rsidRPr="000836EA" w:rsidRDefault="000836EA" w:rsidP="000836EA">
      <w:pPr>
        <w:spacing w:after="0" w:line="240" w:lineRule="auto"/>
        <w:jc w:val="right"/>
        <w:rPr>
          <w:rFonts w:ascii="Times New Roman" w:eastAsia="Times New Roman" w:hAnsi="Times New Roman" w:cs="Times New Roman"/>
          <w:b/>
          <w:bCs/>
          <w:sz w:val="24"/>
          <w:szCs w:val="24"/>
          <w:lang w:eastAsia="ru-RU"/>
        </w:rPr>
      </w:pP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r w:rsidRPr="000836EA">
        <w:rPr>
          <w:rFonts w:ascii="Times New Roman" w:eastAsia="Times New Roman" w:hAnsi="Times New Roman" w:cs="Times New Roman"/>
          <w:b/>
          <w:bCs/>
          <w:sz w:val="24"/>
          <w:szCs w:val="24"/>
          <w:lang w:eastAsia="ru-RU"/>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0836EA" w:rsidRPr="000836EA" w14:paraId="0FA35568" w14:textId="77777777" w:rsidTr="00341A45">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DE9CD7" w14:textId="77777777" w:rsidR="000836EA" w:rsidRPr="000836EA" w:rsidRDefault="000836EA" w:rsidP="000836EA">
            <w:pPr>
              <w:spacing w:after="0" w:line="240" w:lineRule="auto"/>
              <w:ind w:left="-108"/>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 xml:space="preserve">№ </w:t>
            </w:r>
            <w:proofErr w:type="gramStart"/>
            <w:r w:rsidRPr="000836EA">
              <w:rPr>
                <w:rFonts w:ascii="Times New Roman" w:eastAsia="Times New Roman" w:hAnsi="Times New Roman" w:cs="Times New Roman"/>
                <w:b/>
                <w:lang w:eastAsia="ru-RU"/>
              </w:rPr>
              <w:t>п</w:t>
            </w:r>
            <w:proofErr w:type="gramEnd"/>
            <w:r w:rsidRPr="000836EA">
              <w:rPr>
                <w:rFonts w:ascii="Times New Roman" w:eastAsia="Times New Roman" w:hAnsi="Times New Roman" w:cs="Times New Roman"/>
                <w:b/>
                <w:lang w:eastAsia="ru-RU"/>
              </w:rPr>
              <w:t>/п</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33B626" w14:textId="77777777" w:rsidR="000836EA" w:rsidRPr="000836EA" w:rsidRDefault="000836EA" w:rsidP="000836EA">
            <w:pPr>
              <w:tabs>
                <w:tab w:val="left" w:pos="450"/>
              </w:tabs>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Критерии</w:t>
            </w:r>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7DFCC09" w14:textId="77777777" w:rsidR="000836EA" w:rsidRPr="000836EA" w:rsidRDefault="000836EA" w:rsidP="000836EA">
            <w:pPr>
              <w:tabs>
                <w:tab w:val="left" w:pos="450"/>
              </w:tabs>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Описание</w:t>
            </w:r>
          </w:p>
        </w:tc>
      </w:tr>
      <w:tr w:rsidR="000836EA" w:rsidRPr="000836EA" w14:paraId="71B68C0C"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8102BFC" w14:textId="77777777" w:rsidR="000836EA" w:rsidRPr="000836EA" w:rsidRDefault="000836EA" w:rsidP="000836EA">
            <w:pPr>
              <w:tabs>
                <w:tab w:val="left" w:pos="450"/>
              </w:tabs>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F7414AC" w14:textId="77777777" w:rsidR="000836EA" w:rsidRPr="000836EA" w:rsidRDefault="000836EA" w:rsidP="000836EA">
            <w:pPr>
              <w:tabs>
                <w:tab w:val="left" w:pos="450"/>
              </w:tabs>
              <w:spacing w:after="0" w:line="240" w:lineRule="auto"/>
              <w:ind w:right="-108"/>
              <w:rPr>
                <w:rFonts w:ascii="Times New Roman" w:eastAsia="Times New Roman" w:hAnsi="Times New Roman" w:cs="Times New Roman"/>
                <w:b/>
                <w:i/>
                <w:lang w:eastAsia="ru-RU"/>
              </w:rPr>
            </w:pPr>
            <w:r w:rsidRPr="000836EA">
              <w:rPr>
                <w:rFonts w:ascii="Times New Roman" w:eastAsia="Times New Roman" w:hAnsi="Times New Roman" w:cs="Times New Roman"/>
                <w:sz w:val="24"/>
                <w:szCs w:val="24"/>
                <w:lang w:eastAsia="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2020" w:type="dxa"/>
            <w:gridSpan w:val="4"/>
            <w:tcBorders>
              <w:top w:val="single" w:sz="4" w:space="0" w:color="auto"/>
              <w:left w:val="single" w:sz="4" w:space="0" w:color="auto"/>
              <w:bottom w:val="single" w:sz="4" w:space="0" w:color="auto"/>
              <w:right w:val="single" w:sz="4" w:space="0" w:color="auto"/>
            </w:tcBorders>
          </w:tcPr>
          <w:p w14:paraId="5349F82E" w14:textId="77777777" w:rsidR="000836EA" w:rsidRPr="000836EA" w:rsidRDefault="000836EA" w:rsidP="000836EA">
            <w:pPr>
              <w:tabs>
                <w:tab w:val="center" w:pos="1867"/>
                <w:tab w:val="center" w:pos="3059"/>
                <w:tab w:val="right" w:pos="4762"/>
              </w:tabs>
              <w:spacing w:after="0" w:line="259" w:lineRule="auto"/>
              <w:rPr>
                <w:rFonts w:ascii="Times New Roman" w:eastAsia="Times New Roman" w:hAnsi="Times New Roman" w:cs="Times New Roman"/>
                <w:b/>
                <w:bCs/>
                <w:sz w:val="23"/>
                <w:szCs w:val="23"/>
                <w:lang w:eastAsia="ru-RU"/>
              </w:rPr>
            </w:pPr>
            <w:r w:rsidRPr="000836EA">
              <w:rPr>
                <w:rFonts w:ascii="Times New Roman" w:eastAsia="Times New Roman" w:hAnsi="Times New Roman" w:cs="Times New Roman"/>
                <w:b/>
                <w:bCs/>
                <w:sz w:val="23"/>
                <w:szCs w:val="23"/>
                <w:lang w:eastAsia="ru-RU"/>
              </w:rPr>
              <w:t>Система для малоинвазивных эндоскопических вмешательств</w:t>
            </w:r>
          </w:p>
          <w:p w14:paraId="57C2D38D" w14:textId="77777777" w:rsidR="000836EA" w:rsidRPr="000836EA" w:rsidRDefault="000836EA" w:rsidP="000836EA">
            <w:pPr>
              <w:tabs>
                <w:tab w:val="center" w:pos="1867"/>
                <w:tab w:val="center" w:pos="3059"/>
                <w:tab w:val="right" w:pos="4762"/>
              </w:tabs>
              <w:spacing w:after="0" w:line="259" w:lineRule="auto"/>
              <w:rPr>
                <w:rFonts w:ascii="Times New Roman" w:eastAsia="Times New Roman" w:hAnsi="Times New Roman" w:cs="Times New Roman"/>
                <w:sz w:val="23"/>
                <w:szCs w:val="23"/>
                <w:lang w:eastAsia="ru-RU"/>
              </w:rPr>
            </w:pPr>
            <w:r w:rsidRPr="000836EA">
              <w:rPr>
                <w:rFonts w:ascii="Times New Roman" w:eastAsia="Times New Roman" w:hAnsi="Times New Roman" w:cs="Times New Roman"/>
                <w:sz w:val="23"/>
                <w:szCs w:val="23"/>
                <w:lang w:eastAsia="ru-RU"/>
              </w:rPr>
              <w:t xml:space="preserve">Производитель, страна: </w:t>
            </w:r>
            <w:r w:rsidRPr="000836EA">
              <w:rPr>
                <w:rFonts w:ascii="Times New Roman" w:eastAsia="Times New Roman" w:hAnsi="Times New Roman" w:cs="Times New Roman"/>
                <w:sz w:val="23"/>
                <w:szCs w:val="23"/>
                <w:lang w:val="en-US" w:eastAsia="ru-RU"/>
              </w:rPr>
              <w:t>KARL</w:t>
            </w:r>
            <w:r w:rsidRPr="000836EA">
              <w:rPr>
                <w:rFonts w:ascii="Times New Roman" w:eastAsia="Times New Roman" w:hAnsi="Times New Roman" w:cs="Times New Roman"/>
                <w:sz w:val="23"/>
                <w:szCs w:val="23"/>
                <w:lang w:eastAsia="ru-RU"/>
              </w:rPr>
              <w:t xml:space="preserve"> </w:t>
            </w:r>
            <w:r w:rsidRPr="000836EA">
              <w:rPr>
                <w:rFonts w:ascii="Times New Roman" w:eastAsia="Times New Roman" w:hAnsi="Times New Roman" w:cs="Times New Roman"/>
                <w:sz w:val="23"/>
                <w:szCs w:val="23"/>
                <w:lang w:val="en-US" w:eastAsia="ru-RU"/>
              </w:rPr>
              <w:t>STORZ</w:t>
            </w:r>
            <w:r w:rsidRPr="000836EA">
              <w:rPr>
                <w:rFonts w:ascii="Times New Roman" w:eastAsia="Times New Roman" w:hAnsi="Times New Roman" w:cs="Times New Roman"/>
                <w:sz w:val="23"/>
                <w:szCs w:val="23"/>
                <w:lang w:eastAsia="ru-RU"/>
              </w:rPr>
              <w:t xml:space="preserve"> </w:t>
            </w:r>
            <w:r w:rsidRPr="000836EA">
              <w:rPr>
                <w:rFonts w:ascii="Times New Roman" w:eastAsia="Times New Roman" w:hAnsi="Times New Roman" w:cs="Times New Roman"/>
                <w:sz w:val="23"/>
                <w:szCs w:val="23"/>
                <w:lang w:val="en-US" w:eastAsia="ru-RU"/>
              </w:rPr>
              <w:t>SE</w:t>
            </w:r>
            <w:r w:rsidRPr="000836EA">
              <w:rPr>
                <w:rFonts w:ascii="Times New Roman" w:eastAsia="Times New Roman" w:hAnsi="Times New Roman" w:cs="Times New Roman"/>
                <w:sz w:val="23"/>
                <w:szCs w:val="23"/>
                <w:lang w:eastAsia="ru-RU"/>
              </w:rPr>
              <w:t xml:space="preserve"> &amp; </w:t>
            </w:r>
            <w:r w:rsidRPr="000836EA">
              <w:rPr>
                <w:rFonts w:ascii="Times New Roman" w:eastAsia="Times New Roman" w:hAnsi="Times New Roman" w:cs="Times New Roman"/>
                <w:sz w:val="23"/>
                <w:szCs w:val="23"/>
                <w:lang w:val="en-US" w:eastAsia="ru-RU"/>
              </w:rPr>
              <w:t>Co</w:t>
            </w:r>
            <w:r w:rsidRPr="000836EA">
              <w:rPr>
                <w:rFonts w:ascii="Times New Roman" w:eastAsia="Times New Roman" w:hAnsi="Times New Roman" w:cs="Times New Roman"/>
                <w:sz w:val="23"/>
                <w:szCs w:val="23"/>
                <w:lang w:eastAsia="ru-RU"/>
              </w:rPr>
              <w:t xml:space="preserve"> </w:t>
            </w:r>
            <w:r w:rsidRPr="000836EA">
              <w:rPr>
                <w:rFonts w:ascii="Times New Roman" w:eastAsia="Times New Roman" w:hAnsi="Times New Roman" w:cs="Times New Roman"/>
                <w:sz w:val="23"/>
                <w:szCs w:val="23"/>
                <w:lang w:val="en-US" w:eastAsia="ru-RU"/>
              </w:rPr>
              <w:t>KG</w:t>
            </w:r>
            <w:r w:rsidRPr="000836EA">
              <w:rPr>
                <w:rFonts w:ascii="Times New Roman" w:eastAsia="Times New Roman" w:hAnsi="Times New Roman" w:cs="Times New Roman"/>
                <w:sz w:val="23"/>
                <w:szCs w:val="23"/>
                <w:lang w:eastAsia="ru-RU"/>
              </w:rPr>
              <w:t>, Германия</w:t>
            </w:r>
          </w:p>
          <w:p w14:paraId="683AB611" w14:textId="77777777" w:rsidR="000836EA" w:rsidRPr="000836EA" w:rsidRDefault="000836EA" w:rsidP="000836EA">
            <w:pPr>
              <w:tabs>
                <w:tab w:val="center" w:pos="1867"/>
                <w:tab w:val="center" w:pos="3059"/>
                <w:tab w:val="right" w:pos="4762"/>
              </w:tabs>
              <w:spacing w:after="0" w:line="259" w:lineRule="auto"/>
              <w:rPr>
                <w:rFonts w:ascii="Times New Roman" w:eastAsia="Times New Roman" w:hAnsi="Times New Roman" w:cs="Times New Roman"/>
                <w:b/>
                <w:bCs/>
                <w:sz w:val="23"/>
                <w:szCs w:val="23"/>
                <w:lang w:eastAsia="ru-RU"/>
              </w:rPr>
            </w:pPr>
            <w:r w:rsidRPr="000836EA">
              <w:rPr>
                <w:rFonts w:ascii="Times New Roman" w:eastAsia="Times New Roman" w:hAnsi="Times New Roman" w:cs="Times New Roman"/>
                <w:b/>
                <w:bCs/>
                <w:sz w:val="23"/>
                <w:szCs w:val="23"/>
                <w:lang w:eastAsia="ru-RU"/>
              </w:rPr>
              <w:t>РК МИ (МТ)-0№026368</w:t>
            </w:r>
          </w:p>
          <w:p w14:paraId="2F678EF5" w14:textId="77777777" w:rsidR="000836EA" w:rsidRPr="000836EA" w:rsidRDefault="000836EA" w:rsidP="000836EA">
            <w:pPr>
              <w:autoSpaceDE w:val="0"/>
              <w:autoSpaceDN w:val="0"/>
              <w:adjustRightInd w:val="0"/>
              <w:spacing w:after="0" w:line="240" w:lineRule="auto"/>
              <w:rPr>
                <w:rFonts w:ascii="Times New Roman" w:eastAsia="Times New Roman" w:hAnsi="Times New Roman" w:cs="Times New Roman"/>
                <w:sz w:val="23"/>
                <w:szCs w:val="23"/>
                <w:lang w:eastAsia="ru-RU"/>
              </w:rPr>
            </w:pPr>
            <w:r w:rsidRPr="000836EA">
              <w:rPr>
                <w:rFonts w:ascii="Times New Roman" w:eastAsia="Times New Roman" w:hAnsi="Times New Roman" w:cs="Times New Roman"/>
                <w:sz w:val="23"/>
                <w:szCs w:val="23"/>
                <w:lang w:eastAsia="ru-RU"/>
              </w:rPr>
              <w:t>Дата государственной регистрации (перерегистрации): 16.05.2023г.</w:t>
            </w:r>
          </w:p>
          <w:p w14:paraId="32E40C3F" w14:textId="77777777" w:rsidR="000836EA" w:rsidRPr="000836EA" w:rsidRDefault="000836EA" w:rsidP="000836EA">
            <w:pPr>
              <w:tabs>
                <w:tab w:val="center" w:pos="1867"/>
                <w:tab w:val="center" w:pos="3059"/>
                <w:tab w:val="right" w:pos="4762"/>
              </w:tabs>
              <w:spacing w:after="0" w:line="259" w:lineRule="auto"/>
              <w:rPr>
                <w:rFonts w:ascii="Times New Roman" w:eastAsia="Calibri" w:hAnsi="Times New Roman" w:cs="Times New Roman"/>
                <w:lang w:eastAsia="ru-RU"/>
              </w:rPr>
            </w:pPr>
            <w:r w:rsidRPr="000836EA">
              <w:rPr>
                <w:rFonts w:ascii="Times New Roman" w:eastAsia="Times New Roman" w:hAnsi="Times New Roman" w:cs="Times New Roman"/>
                <w:sz w:val="23"/>
                <w:szCs w:val="23"/>
                <w:lang w:val="en-US" w:eastAsia="ru-RU"/>
              </w:rPr>
              <w:t>Действительно до: Бессрочно</w:t>
            </w:r>
          </w:p>
        </w:tc>
      </w:tr>
      <w:tr w:rsidR="000836EA" w:rsidRPr="000836EA" w14:paraId="131CC5F8" w14:textId="77777777" w:rsidTr="00341A45">
        <w:trPr>
          <w:trHeight w:val="611"/>
        </w:trPr>
        <w:tc>
          <w:tcPr>
            <w:tcW w:w="709" w:type="dxa"/>
            <w:vMerge w:val="restart"/>
            <w:tcBorders>
              <w:left w:val="single" w:sz="4" w:space="0" w:color="auto"/>
              <w:right w:val="single" w:sz="4" w:space="0" w:color="auto"/>
            </w:tcBorders>
            <w:vAlign w:val="center"/>
            <w:hideMark/>
          </w:tcPr>
          <w:p w14:paraId="0327AD49"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p w14:paraId="242F85FD"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2</w:t>
            </w:r>
          </w:p>
        </w:tc>
        <w:tc>
          <w:tcPr>
            <w:tcW w:w="2439" w:type="dxa"/>
            <w:vMerge w:val="restart"/>
            <w:tcBorders>
              <w:left w:val="single" w:sz="4" w:space="0" w:color="auto"/>
              <w:right w:val="single" w:sz="4" w:space="0" w:color="auto"/>
            </w:tcBorders>
            <w:vAlign w:val="center"/>
            <w:hideMark/>
          </w:tcPr>
          <w:p w14:paraId="4E3404CB"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Требования к комплектации</w:t>
            </w:r>
          </w:p>
        </w:tc>
        <w:tc>
          <w:tcPr>
            <w:tcW w:w="821" w:type="dxa"/>
            <w:tcBorders>
              <w:top w:val="single" w:sz="4" w:space="0" w:color="auto"/>
              <w:left w:val="single" w:sz="4" w:space="0" w:color="auto"/>
              <w:bottom w:val="single" w:sz="4" w:space="0" w:color="auto"/>
              <w:right w:val="single" w:sz="4" w:space="0" w:color="auto"/>
            </w:tcBorders>
            <w:vAlign w:val="center"/>
            <w:hideMark/>
          </w:tcPr>
          <w:p w14:paraId="3CA8ADF9" w14:textId="77777777" w:rsidR="000836EA" w:rsidRPr="000836EA" w:rsidRDefault="000836EA" w:rsidP="000836EA">
            <w:pPr>
              <w:spacing w:after="0" w:line="240" w:lineRule="auto"/>
              <w:jc w:val="center"/>
              <w:rPr>
                <w:rFonts w:ascii="Times New Roman" w:eastAsia="Times New Roman" w:hAnsi="Times New Roman" w:cs="Times New Roman"/>
                <w:i/>
                <w:lang w:eastAsia="ru-RU"/>
              </w:rPr>
            </w:pPr>
            <w:r w:rsidRPr="000836EA">
              <w:rPr>
                <w:rFonts w:ascii="Times New Roman" w:eastAsia="Times New Roman" w:hAnsi="Times New Roman" w:cs="Times New Roman"/>
                <w:i/>
                <w:sz w:val="24"/>
                <w:szCs w:val="24"/>
                <w:lang w:eastAsia="ru-RU"/>
              </w:rPr>
              <w:t>№</w:t>
            </w:r>
            <w:proofErr w:type="gramStart"/>
            <w:r w:rsidRPr="000836EA">
              <w:rPr>
                <w:rFonts w:ascii="Times New Roman" w:eastAsia="Times New Roman" w:hAnsi="Times New Roman" w:cs="Times New Roman"/>
                <w:i/>
                <w:sz w:val="24"/>
                <w:szCs w:val="24"/>
                <w:lang w:eastAsia="ru-RU"/>
              </w:rPr>
              <w:t>п</w:t>
            </w:r>
            <w:proofErr w:type="gramEnd"/>
            <w:r w:rsidRPr="000836EA">
              <w:rPr>
                <w:rFonts w:ascii="Times New Roman" w:eastAsia="Times New Roman" w:hAnsi="Times New Roman" w:cs="Times New Roman"/>
                <w:i/>
                <w:sz w:val="24"/>
                <w:szCs w:val="24"/>
                <w:lang w:eastAsia="ru-RU"/>
              </w:rPr>
              <w:t>/п</w:t>
            </w:r>
          </w:p>
        </w:tc>
        <w:tc>
          <w:tcPr>
            <w:tcW w:w="2864" w:type="dxa"/>
            <w:tcBorders>
              <w:top w:val="single" w:sz="4" w:space="0" w:color="auto"/>
              <w:left w:val="single" w:sz="4" w:space="0" w:color="auto"/>
              <w:bottom w:val="single" w:sz="4" w:space="0" w:color="auto"/>
              <w:right w:val="single" w:sz="4" w:space="0" w:color="auto"/>
            </w:tcBorders>
            <w:vAlign w:val="center"/>
            <w:hideMark/>
          </w:tcPr>
          <w:p w14:paraId="2E26F536" w14:textId="77777777" w:rsidR="000836EA" w:rsidRPr="000836EA" w:rsidRDefault="000836EA" w:rsidP="000836EA">
            <w:pPr>
              <w:spacing w:after="0" w:line="240" w:lineRule="auto"/>
              <w:ind w:left="-97" w:right="-86"/>
              <w:jc w:val="center"/>
              <w:rPr>
                <w:rFonts w:ascii="Times New Roman" w:eastAsia="Times New Roman" w:hAnsi="Times New Roman" w:cs="Times New Roman"/>
                <w:i/>
                <w:lang w:eastAsia="ru-RU"/>
              </w:rPr>
            </w:pPr>
            <w:r w:rsidRPr="000836EA">
              <w:rPr>
                <w:rFonts w:ascii="Times New Roman" w:eastAsia="Times New Roman" w:hAnsi="Times New Roman" w:cs="Times New Roman"/>
                <w:sz w:val="20"/>
                <w:szCs w:val="20"/>
                <w:lang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7229" w:type="dxa"/>
            <w:tcBorders>
              <w:top w:val="single" w:sz="4" w:space="0" w:color="auto"/>
              <w:left w:val="single" w:sz="4" w:space="0" w:color="auto"/>
              <w:bottom w:val="single" w:sz="4" w:space="0" w:color="auto"/>
              <w:right w:val="single" w:sz="4" w:space="0" w:color="auto"/>
            </w:tcBorders>
            <w:vAlign w:val="center"/>
            <w:hideMark/>
          </w:tcPr>
          <w:p w14:paraId="2799E499" w14:textId="77777777" w:rsidR="000836EA" w:rsidRPr="000836EA" w:rsidRDefault="000836EA" w:rsidP="000836EA">
            <w:pPr>
              <w:spacing w:after="0" w:line="240" w:lineRule="auto"/>
              <w:ind w:left="-97" w:right="-86"/>
              <w:jc w:val="center"/>
              <w:rPr>
                <w:rFonts w:ascii="Times New Roman" w:eastAsia="Times New Roman" w:hAnsi="Times New Roman" w:cs="Times New Roman"/>
                <w:i/>
                <w:lang w:eastAsia="ru-RU"/>
              </w:rPr>
            </w:pPr>
            <w:r w:rsidRPr="000836EA">
              <w:rPr>
                <w:rFonts w:ascii="Times New Roman" w:eastAsia="Times New Roman" w:hAnsi="Times New Roman" w:cs="Times New Roman"/>
                <w:sz w:val="20"/>
                <w:szCs w:val="20"/>
                <w:lang w:eastAsia="ru-RU"/>
              </w:rPr>
              <w:t xml:space="preserve">Техническая характеристика </w:t>
            </w:r>
            <w:proofErr w:type="gramStart"/>
            <w:r w:rsidRPr="000836EA">
              <w:rPr>
                <w:rFonts w:ascii="Times New Roman" w:eastAsia="Times New Roman" w:hAnsi="Times New Roman" w:cs="Times New Roman"/>
                <w:sz w:val="20"/>
                <w:szCs w:val="20"/>
                <w:lang w:eastAsia="ru-RU"/>
              </w:rPr>
              <w:t>комплектующего</w:t>
            </w:r>
            <w:proofErr w:type="gramEnd"/>
            <w:r w:rsidRPr="000836EA">
              <w:rPr>
                <w:rFonts w:ascii="Times New Roman" w:eastAsia="Times New Roman" w:hAnsi="Times New Roman" w:cs="Times New Roman"/>
                <w:sz w:val="20"/>
                <w:szCs w:val="20"/>
                <w:lang w:eastAsia="ru-RU"/>
              </w:rPr>
              <w:t xml:space="preserve"> к медицинской технике</w:t>
            </w:r>
          </w:p>
        </w:tc>
        <w:tc>
          <w:tcPr>
            <w:tcW w:w="1106" w:type="dxa"/>
            <w:tcBorders>
              <w:top w:val="single" w:sz="4" w:space="0" w:color="auto"/>
              <w:left w:val="single" w:sz="4" w:space="0" w:color="auto"/>
              <w:bottom w:val="single" w:sz="4" w:space="0" w:color="auto"/>
              <w:right w:val="single" w:sz="4" w:space="0" w:color="auto"/>
            </w:tcBorders>
            <w:vAlign w:val="center"/>
            <w:hideMark/>
          </w:tcPr>
          <w:p w14:paraId="55E37C1A" w14:textId="77777777" w:rsidR="000836EA" w:rsidRPr="000836EA" w:rsidRDefault="000836EA" w:rsidP="000836EA">
            <w:pPr>
              <w:spacing w:after="0" w:line="240" w:lineRule="auto"/>
              <w:ind w:left="-97" w:right="-86"/>
              <w:jc w:val="center"/>
              <w:rPr>
                <w:rFonts w:ascii="Times New Roman" w:eastAsia="Times New Roman" w:hAnsi="Times New Roman" w:cs="Times New Roman"/>
                <w:i/>
                <w:lang w:eastAsia="ru-RU"/>
              </w:rPr>
            </w:pPr>
            <w:r w:rsidRPr="000836EA">
              <w:rPr>
                <w:rFonts w:ascii="Times New Roman" w:eastAsia="Times New Roman" w:hAnsi="Times New Roman" w:cs="Times New Roman"/>
                <w:sz w:val="20"/>
                <w:szCs w:val="20"/>
                <w:lang w:eastAsia="ru-RU"/>
              </w:rPr>
              <w:t>Требуемое количество (с указанием единицы измерения)</w:t>
            </w:r>
          </w:p>
        </w:tc>
      </w:tr>
      <w:tr w:rsidR="000836EA" w:rsidRPr="000836EA" w14:paraId="5FA4E918" w14:textId="77777777" w:rsidTr="00341A45">
        <w:trPr>
          <w:trHeight w:val="141"/>
        </w:trPr>
        <w:tc>
          <w:tcPr>
            <w:tcW w:w="709" w:type="dxa"/>
            <w:vMerge/>
            <w:tcBorders>
              <w:left w:val="single" w:sz="4" w:space="0" w:color="auto"/>
              <w:right w:val="single" w:sz="4" w:space="0" w:color="auto"/>
            </w:tcBorders>
            <w:vAlign w:val="center"/>
            <w:hideMark/>
          </w:tcPr>
          <w:p w14:paraId="51E36A5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1C74AFF5"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438EFDA1" w14:textId="77777777" w:rsidR="000836EA" w:rsidRPr="000836EA" w:rsidRDefault="000836EA" w:rsidP="000836EA">
            <w:pPr>
              <w:spacing w:after="0" w:line="240" w:lineRule="auto"/>
              <w:rPr>
                <w:rFonts w:ascii="Times New Roman" w:eastAsia="Times New Roman" w:hAnsi="Times New Roman" w:cs="Times New Roman"/>
                <w:i/>
                <w:lang w:eastAsia="ru-RU"/>
              </w:rPr>
            </w:pPr>
            <w:r w:rsidRPr="000836EA">
              <w:rPr>
                <w:rFonts w:ascii="Times New Roman" w:eastAsia="Times New Roman" w:hAnsi="Times New Roman" w:cs="Times New Roman"/>
                <w:iCs/>
                <w:lang w:eastAsia="ru-RU"/>
              </w:rPr>
              <w:t>Основные комплектующие:</w:t>
            </w:r>
          </w:p>
        </w:tc>
      </w:tr>
      <w:tr w:rsidR="000836EA" w:rsidRPr="000836EA" w14:paraId="4654D0C3" w14:textId="77777777" w:rsidTr="00341A45">
        <w:trPr>
          <w:trHeight w:val="141"/>
        </w:trPr>
        <w:tc>
          <w:tcPr>
            <w:tcW w:w="709" w:type="dxa"/>
            <w:vMerge/>
            <w:tcBorders>
              <w:left w:val="single" w:sz="4" w:space="0" w:color="auto"/>
              <w:right w:val="single" w:sz="4" w:space="0" w:color="auto"/>
            </w:tcBorders>
            <w:vAlign w:val="center"/>
            <w:hideMark/>
          </w:tcPr>
          <w:p w14:paraId="548F353A"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14F9E769"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522F6BDA"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004979B1"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Блок видеокамеры эндоскопической Image 1 CONNECT II</w:t>
            </w:r>
          </w:p>
        </w:tc>
        <w:tc>
          <w:tcPr>
            <w:tcW w:w="7229" w:type="dxa"/>
            <w:tcBorders>
              <w:top w:val="single" w:sz="4" w:space="0" w:color="auto"/>
              <w:left w:val="single" w:sz="4" w:space="0" w:color="auto"/>
              <w:bottom w:val="single" w:sz="4" w:space="0" w:color="auto"/>
              <w:right w:val="single" w:sz="4" w:space="0" w:color="auto"/>
            </w:tcBorders>
            <w:vAlign w:val="center"/>
          </w:tcPr>
          <w:p w14:paraId="1DCE399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Блок видеокамеры эндоскопической Image 1 CONNECT II, соединительный модуль с подключением до 3 модулей, разрешение 3840 x 2160 пикселей, со встроенным KARL STORZ SCB модулем и цифровым модулем обработки изображения, блок питания 50/60 Гц, 200 - 240</w:t>
            </w:r>
            <w:proofErr w:type="gramStart"/>
            <w:r w:rsidRPr="000836EA">
              <w:rPr>
                <w:rFonts w:ascii="Times New Roman" w:eastAsia="Times New Roman" w:hAnsi="Times New Roman" w:cs="Times New Roman"/>
                <w:lang w:eastAsia="ru-RU"/>
              </w:rPr>
              <w:t xml:space="preserve"> В</w:t>
            </w:r>
            <w:proofErr w:type="gramEnd"/>
            <w:r w:rsidRPr="000836EA">
              <w:rPr>
                <w:rFonts w:ascii="Times New Roman" w:eastAsia="Times New Roman" w:hAnsi="Times New Roman" w:cs="Times New Roman"/>
                <w:lang w:eastAsia="ru-RU"/>
              </w:rPr>
              <w:t xml:space="preserve"> переменного тока , 50/60 Гц, состоящий из: Сетевой шнур, длина 300 см; DVI сигнальный кабель, длина 300 см; SCB-соединительный кабель, длина 100 см, USB-накопитель, обьем памяти 32 ГБ. Формат выходного сигнала - 3840 x 2160 пикселей, Доступные функции: Флуоресцентная визуализация NIR/ICG в форматах Blue Light Imaging, BLI; Автоматическое управление источником света; Режимы обработки </w:t>
            </w:r>
            <w:r w:rsidRPr="000836EA">
              <w:rPr>
                <w:rFonts w:ascii="Times New Roman" w:eastAsia="Times New Roman" w:hAnsi="Times New Roman" w:cs="Times New Roman"/>
                <w:lang w:eastAsia="ru-RU"/>
              </w:rPr>
              <w:lastRenderedPageBreak/>
              <w:t xml:space="preserve">видеоизображения - CLARA, CHROMA, SPECTRA A, SPECTRA B. Разьемы для вывода видеосигнала на монитор: DisplayPort – 1шт, 12G-SDI – 1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 3G-SDI – 1 шт, DVI-D 1 шт. Количество входов связи с соеднительными модулями – 3 шт. Количество разьемов USB на задней стороне аппарата 2 – шт. Количество разьемов USB - 2 шт.</w:t>
            </w:r>
          </w:p>
        </w:tc>
        <w:tc>
          <w:tcPr>
            <w:tcW w:w="1106" w:type="dxa"/>
            <w:tcBorders>
              <w:top w:val="single" w:sz="4" w:space="0" w:color="auto"/>
              <w:left w:val="single" w:sz="4" w:space="0" w:color="auto"/>
              <w:bottom w:val="single" w:sz="4" w:space="0" w:color="auto"/>
              <w:right w:val="single" w:sz="4" w:space="0" w:color="auto"/>
            </w:tcBorders>
            <w:vAlign w:val="center"/>
          </w:tcPr>
          <w:p w14:paraId="0B834759"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1 шт.</w:t>
            </w:r>
          </w:p>
        </w:tc>
      </w:tr>
      <w:tr w:rsidR="000836EA" w:rsidRPr="000836EA" w14:paraId="05C3098B" w14:textId="77777777" w:rsidTr="00341A45">
        <w:trPr>
          <w:trHeight w:val="141"/>
        </w:trPr>
        <w:tc>
          <w:tcPr>
            <w:tcW w:w="709" w:type="dxa"/>
            <w:vMerge/>
            <w:tcBorders>
              <w:left w:val="single" w:sz="4" w:space="0" w:color="auto"/>
              <w:right w:val="single" w:sz="4" w:space="0" w:color="auto"/>
            </w:tcBorders>
            <w:vAlign w:val="center"/>
          </w:tcPr>
          <w:p w14:paraId="3ED9A1DB"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E23204E"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649B30B1"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0A7E6C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Блок видеокамеры эндоскопической Image 1 S 4U-LINK</w:t>
            </w:r>
          </w:p>
        </w:tc>
        <w:tc>
          <w:tcPr>
            <w:tcW w:w="7229" w:type="dxa"/>
            <w:tcBorders>
              <w:top w:val="single" w:sz="4" w:space="0" w:color="auto"/>
              <w:left w:val="single" w:sz="4" w:space="0" w:color="auto"/>
              <w:bottom w:val="single" w:sz="4" w:space="0" w:color="auto"/>
              <w:right w:val="single" w:sz="4" w:space="0" w:color="auto"/>
            </w:tcBorders>
            <w:vAlign w:val="center"/>
          </w:tcPr>
          <w:p w14:paraId="344CDFB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Блок видеокамеры эндоскопической Image 1 4U-LINK - соединительный модуль, для получения видеосигнала с 3D видеоэндоскопов и эндоскопических видеоголовок и передачи видеосигнала на Блок видеокамеры эндоскопической Image 1 CONNECT II (каталожный номер TC201RU). В состав комплекта поставки входит: сетевой шнур, длина 300 см; соединительный кабель, длина 20 см, для использования с Блоком видеокамеры эндоскопической Image 1 CONNECT II (каталожный номер TC201RU). Количество выходов связи - 1 шт. Потребляемая мощность - 86 Ватт. Частота сети - 50/60 герц. Требуемое электропитание – 100-240 Вольт переменного тока. Ширина - 305 мм. Высота - 54 мм. Глубина - 320 мм. Вес -1,86 кг. Разрешена дезинфекция протиранием. Класс защиты - IPX0. Класс электрозащиты - Класс защиты 1. Степень безопасности - CF-Defib.</w:t>
            </w:r>
          </w:p>
        </w:tc>
        <w:tc>
          <w:tcPr>
            <w:tcW w:w="1106" w:type="dxa"/>
            <w:tcBorders>
              <w:top w:val="single" w:sz="4" w:space="0" w:color="auto"/>
              <w:left w:val="single" w:sz="4" w:space="0" w:color="auto"/>
              <w:bottom w:val="single" w:sz="4" w:space="0" w:color="auto"/>
              <w:right w:val="single" w:sz="4" w:space="0" w:color="auto"/>
            </w:tcBorders>
            <w:vAlign w:val="center"/>
          </w:tcPr>
          <w:p w14:paraId="042E7820"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2BFCD575" w14:textId="77777777" w:rsidTr="00341A45">
        <w:trPr>
          <w:trHeight w:val="141"/>
        </w:trPr>
        <w:tc>
          <w:tcPr>
            <w:tcW w:w="709" w:type="dxa"/>
            <w:vMerge/>
            <w:tcBorders>
              <w:left w:val="single" w:sz="4" w:space="0" w:color="auto"/>
              <w:right w:val="single" w:sz="4" w:space="0" w:color="auto"/>
            </w:tcBorders>
            <w:vAlign w:val="center"/>
          </w:tcPr>
          <w:p w14:paraId="2651C987"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AAD0414"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4A824A68"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036D5B24"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Видеоголовка эндоскопическая Image 1 S 4U</w:t>
            </w:r>
          </w:p>
        </w:tc>
        <w:tc>
          <w:tcPr>
            <w:tcW w:w="7229" w:type="dxa"/>
            <w:tcBorders>
              <w:top w:val="single" w:sz="4" w:space="0" w:color="auto"/>
              <w:left w:val="single" w:sz="4" w:space="0" w:color="auto"/>
              <w:bottom w:val="single" w:sz="4" w:space="0" w:color="auto"/>
              <w:right w:val="single" w:sz="4" w:space="0" w:color="auto"/>
            </w:tcBorders>
            <w:vAlign w:val="center"/>
          </w:tcPr>
          <w:p w14:paraId="154E2203"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Видеоголовка эндоскопическая Image 1 4U. </w:t>
            </w:r>
            <w:proofErr w:type="gramStart"/>
            <w:r w:rsidRPr="000836EA">
              <w:rPr>
                <w:rFonts w:ascii="Times New Roman" w:eastAsia="Times New Roman" w:hAnsi="Times New Roman" w:cs="Times New Roman"/>
                <w:lang w:eastAsia="ru-RU"/>
              </w:rPr>
              <w:t>Предназначена</w:t>
            </w:r>
            <w:proofErr w:type="gramEnd"/>
            <w:r w:rsidRPr="000836EA">
              <w:rPr>
                <w:rFonts w:ascii="Times New Roman" w:eastAsia="Times New Roman" w:hAnsi="Times New Roman" w:cs="Times New Roman"/>
                <w:lang w:eastAsia="ru-RU"/>
              </w:rPr>
              <w:t xml:space="preserve"> для захвата и передачи изображения от эндоскопа (оптики) в Блок видеокамеры эндоскопической Image 1 S 4U –LINK (каталожный номер TC304). Имеется прогрессивное сканирование. </w:t>
            </w:r>
            <w:proofErr w:type="gramStart"/>
            <w:r w:rsidRPr="000836EA">
              <w:rPr>
                <w:rFonts w:ascii="Times New Roman" w:eastAsia="Times New Roman" w:hAnsi="Times New Roman" w:cs="Times New Roman"/>
                <w:lang w:eastAsia="ru-RU"/>
              </w:rPr>
              <w:t>Стерилизуемая</w:t>
            </w:r>
            <w:proofErr w:type="gramEnd"/>
            <w:r w:rsidRPr="000836EA">
              <w:rPr>
                <w:rFonts w:ascii="Times New Roman" w:eastAsia="Times New Roman" w:hAnsi="Times New Roman" w:cs="Times New Roman"/>
                <w:lang w:eastAsia="ru-RU"/>
              </w:rPr>
              <w:t xml:space="preserve"> газом и плазмой. Фокусное расстояние - 19 мм. Количество датчиков захвата изображения (видеочипов) – 2 шт. Разрешение датчика изображения: 3840 x 2160 пикселей Автоклавирование запрещено. Доступные функции: Флуоресцентная визуализация NIR/ICG, в сочетании с Power LED Rubina® (каталожный номер TL400), Режимы обработки видеоизображения - CLARA, CHROMA, SPECTRA A, SPECTRA B., возможность адаптивного зума. Частота кадров: 50 /60 Герц. Тип датчика изображения – CMOS. Соотношение сторон видеоизображения - 16:9. Фокусировка регулируется с помощью кольца фокусировки. 3-кратное цифровое увеличение изображения. Ширина - 41 мм. Высота – 55 мм. Длина – 150 мм. Вес: 260 грамм. Длина кабеля: 300 см, не отсоединяемый.</w:t>
            </w:r>
          </w:p>
        </w:tc>
        <w:tc>
          <w:tcPr>
            <w:tcW w:w="1106" w:type="dxa"/>
            <w:tcBorders>
              <w:top w:val="single" w:sz="4" w:space="0" w:color="auto"/>
              <w:left w:val="single" w:sz="4" w:space="0" w:color="auto"/>
              <w:bottom w:val="single" w:sz="4" w:space="0" w:color="auto"/>
              <w:right w:val="single" w:sz="4" w:space="0" w:color="auto"/>
            </w:tcBorders>
            <w:vAlign w:val="center"/>
          </w:tcPr>
          <w:p w14:paraId="717B8DD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15E999FD" w14:textId="77777777" w:rsidTr="00341A45">
        <w:trPr>
          <w:trHeight w:val="141"/>
        </w:trPr>
        <w:tc>
          <w:tcPr>
            <w:tcW w:w="709" w:type="dxa"/>
            <w:vMerge/>
            <w:tcBorders>
              <w:left w:val="single" w:sz="4" w:space="0" w:color="auto"/>
              <w:right w:val="single" w:sz="4" w:space="0" w:color="auto"/>
            </w:tcBorders>
            <w:vAlign w:val="center"/>
          </w:tcPr>
          <w:p w14:paraId="1D95C27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5515A32"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6CFDEE47"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64AB09E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Источник холодного света Power LED Rubina</w:t>
            </w:r>
          </w:p>
        </w:tc>
        <w:tc>
          <w:tcPr>
            <w:tcW w:w="7229" w:type="dxa"/>
            <w:tcBorders>
              <w:top w:val="single" w:sz="4" w:space="0" w:color="auto"/>
              <w:left w:val="single" w:sz="4" w:space="0" w:color="auto"/>
              <w:bottom w:val="single" w:sz="4" w:space="0" w:color="auto"/>
              <w:right w:val="single" w:sz="4" w:space="0" w:color="auto"/>
            </w:tcBorders>
            <w:vAlign w:val="center"/>
          </w:tcPr>
          <w:p w14:paraId="10A7191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Источник холодного света Power LED Rubina. Предназначен для флюоресцентной диагностики и стандартных эндоскопических </w:t>
            </w:r>
            <w:r w:rsidRPr="000836EA">
              <w:rPr>
                <w:rFonts w:ascii="Times New Roman" w:eastAsia="Times New Roman" w:hAnsi="Times New Roman" w:cs="Times New Roman"/>
                <w:lang w:eastAsia="ru-RU"/>
              </w:rPr>
              <w:lastRenderedPageBreak/>
              <w:t>вмешательств, включая два встроенных LED источника (белый свет и ICG/NIR) и одно гнездо для подключения световода формата KARL STORZ, включая модуль интегрированного управления. Доступные функции: Флуоресцентная визуализация NIR/ICG; Автоматическое управление источником света; Управление через сенсорный экран. Технология освещения – светодиодная. Средний срок службы лампы - 30000 часов. Встроенный насос для инсуффляции воздуха – отсутствует. Цветовая температура - 5700 K. Разьем для связи с устройством формата KS HIVE® - 1 шт. Регулировка интенсивности света - Автоматическая через KS HIVE и вручную. Вес -7,4 кг. Ширина - 305 мм. Высота - 120 мм. Глубина - 370 мм. Требуемое электропитание: 220 - 240 Вольт переменного тока. Класс защиты IP -IPX0. Класс электрозащиты - Класс защиты 1. Световая розетка для световодов KARL STORZ.</w:t>
            </w:r>
          </w:p>
        </w:tc>
        <w:tc>
          <w:tcPr>
            <w:tcW w:w="1106" w:type="dxa"/>
            <w:tcBorders>
              <w:top w:val="single" w:sz="4" w:space="0" w:color="auto"/>
              <w:left w:val="single" w:sz="4" w:space="0" w:color="auto"/>
              <w:bottom w:val="single" w:sz="4" w:space="0" w:color="auto"/>
              <w:right w:val="single" w:sz="4" w:space="0" w:color="auto"/>
            </w:tcBorders>
            <w:vAlign w:val="center"/>
          </w:tcPr>
          <w:p w14:paraId="757B4A98"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1 шт.</w:t>
            </w:r>
          </w:p>
        </w:tc>
      </w:tr>
      <w:tr w:rsidR="000836EA" w:rsidRPr="000836EA" w14:paraId="07CC33FF" w14:textId="77777777" w:rsidTr="00341A45">
        <w:trPr>
          <w:trHeight w:val="141"/>
        </w:trPr>
        <w:tc>
          <w:tcPr>
            <w:tcW w:w="709" w:type="dxa"/>
            <w:vMerge/>
            <w:tcBorders>
              <w:left w:val="single" w:sz="4" w:space="0" w:color="auto"/>
              <w:right w:val="single" w:sz="4" w:space="0" w:color="auto"/>
            </w:tcBorders>
            <w:vAlign w:val="center"/>
          </w:tcPr>
          <w:p w14:paraId="3DC5409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34CF910"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4AFBCAD4"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8A1160F" w14:textId="77777777" w:rsidR="000836EA" w:rsidRPr="000836EA" w:rsidRDefault="000836EA" w:rsidP="000836EA">
            <w:pPr>
              <w:spacing w:after="0" w:line="240" w:lineRule="auto"/>
              <w:rPr>
                <w:rFonts w:ascii="Times New Roman" w:eastAsia="Times New Roman" w:hAnsi="Times New Roman" w:cs="Times New Roman"/>
                <w:lang w:val="en-US" w:eastAsia="ru-RU"/>
              </w:rPr>
            </w:pPr>
            <w:r w:rsidRPr="000836EA">
              <w:rPr>
                <w:rFonts w:ascii="Times New Roman" w:eastAsia="Times New Roman" w:hAnsi="Times New Roman" w:cs="Times New Roman"/>
                <w:lang w:eastAsia="ru-RU"/>
              </w:rPr>
              <w:t>Насос</w:t>
            </w:r>
            <w:r w:rsidRPr="000836EA">
              <w:rPr>
                <w:rFonts w:ascii="Times New Roman" w:eastAsia="Times New Roman" w:hAnsi="Times New Roman" w:cs="Times New Roman"/>
                <w:lang w:val="en-US" w:eastAsia="ru-RU"/>
              </w:rPr>
              <w:t xml:space="preserve"> </w:t>
            </w:r>
            <w:r w:rsidRPr="000836EA">
              <w:rPr>
                <w:rFonts w:ascii="Times New Roman" w:eastAsia="Times New Roman" w:hAnsi="Times New Roman" w:cs="Times New Roman"/>
                <w:lang w:eastAsia="ru-RU"/>
              </w:rPr>
              <w:t>эндоскопический</w:t>
            </w:r>
            <w:r w:rsidRPr="000836EA">
              <w:rPr>
                <w:rFonts w:ascii="Times New Roman" w:eastAsia="Times New Roman" w:hAnsi="Times New Roman" w:cs="Times New Roman"/>
                <w:lang w:val="en-US" w:eastAsia="ru-RU"/>
              </w:rPr>
              <w:t xml:space="preserve"> Electronic Endoflator, 50 SCB</w:t>
            </w:r>
          </w:p>
        </w:tc>
        <w:tc>
          <w:tcPr>
            <w:tcW w:w="7229" w:type="dxa"/>
            <w:tcBorders>
              <w:top w:val="single" w:sz="4" w:space="0" w:color="auto"/>
              <w:left w:val="single" w:sz="4" w:space="0" w:color="auto"/>
              <w:bottom w:val="single" w:sz="4" w:space="0" w:color="auto"/>
              <w:right w:val="single" w:sz="4" w:space="0" w:color="auto"/>
            </w:tcBorders>
            <w:vAlign w:val="center"/>
          </w:tcPr>
          <w:p w14:paraId="16D81EA2" w14:textId="77777777" w:rsidR="000836EA" w:rsidRPr="000836EA" w:rsidRDefault="000836EA" w:rsidP="000836EA">
            <w:pPr>
              <w:spacing w:after="0" w:line="240" w:lineRule="auto"/>
              <w:jc w:val="both"/>
              <w:rPr>
                <w:rFonts w:ascii="Times New Roman" w:eastAsia="Times New Roman" w:hAnsi="Times New Roman" w:cs="Times New Roman"/>
                <w:bCs/>
                <w:lang w:val="kk-KZ" w:eastAsia="ru-RU"/>
              </w:rPr>
            </w:pPr>
            <w:r w:rsidRPr="000836EA">
              <w:rPr>
                <w:rFonts w:ascii="Times New Roman" w:eastAsia="Times New Roman" w:hAnsi="Times New Roman" w:cs="Times New Roman"/>
                <w:bCs/>
                <w:lang w:val="kk-KZ" w:eastAsia="ru-RU"/>
              </w:rPr>
              <w:t>Инсуффлятор, макс. поток газа  50 л/м, подогрев газа, с интегрированным модулем управления, напряжение 100 - 240 V, 50/60 Гц.</w:t>
            </w:r>
          </w:p>
          <w:p w14:paraId="7C1BF6E1"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Инсуффлятор, </w:t>
            </w:r>
            <w:r w:rsidRPr="000836EA">
              <w:rPr>
                <w:rFonts w:ascii="Times New Roman" w:eastAsia="Times New Roman" w:hAnsi="Times New Roman" w:cs="Times New Roman"/>
                <w:lang w:val="en-US" w:eastAsia="ru-RU"/>
              </w:rPr>
              <w:t>ENDOFLATOR</w:t>
            </w:r>
            <w:r w:rsidRPr="000836EA">
              <w:rPr>
                <w:rFonts w:ascii="Times New Roman" w:eastAsia="Times New Roman" w:hAnsi="Times New Roman" w:cs="Times New Roman"/>
                <w:lang w:eastAsia="ru-RU"/>
              </w:rPr>
              <w:t xml:space="preserve">® 50 </w:t>
            </w:r>
            <w:r w:rsidRPr="000836EA">
              <w:rPr>
                <w:rFonts w:ascii="Times New Roman" w:eastAsia="Times New Roman" w:hAnsi="Times New Roman" w:cs="Times New Roman"/>
                <w:lang w:val="en-US" w:eastAsia="ru-RU"/>
              </w:rPr>
              <w:t>SCB</w:t>
            </w:r>
            <w:r w:rsidRPr="000836EA">
              <w:rPr>
                <w:rFonts w:ascii="Times New Roman" w:eastAsia="Times New Roman" w:hAnsi="Times New Roman" w:cs="Times New Roman"/>
                <w:lang w:eastAsia="ru-RU"/>
              </w:rPr>
              <w:t xml:space="preserve">, макс. поток газа 50 л/м, подогрев газа, с интегрированным модулем управления </w:t>
            </w:r>
            <w:r w:rsidRPr="000836EA">
              <w:rPr>
                <w:rFonts w:ascii="Times New Roman" w:eastAsia="Times New Roman" w:hAnsi="Times New Roman" w:cs="Times New Roman"/>
                <w:lang w:val="en-US" w:eastAsia="ru-RU"/>
              </w:rPr>
              <w:t>SCB</w:t>
            </w:r>
            <w:r w:rsidRPr="000836EA">
              <w:rPr>
                <w:rFonts w:ascii="Times New Roman" w:eastAsia="Times New Roman" w:hAnsi="Times New Roman" w:cs="Times New Roman"/>
                <w:lang w:eastAsia="ru-RU"/>
              </w:rPr>
              <w:t xml:space="preserve">, напряжение 100 - 240 </w:t>
            </w:r>
            <w:r w:rsidRPr="000836EA">
              <w:rPr>
                <w:rFonts w:ascii="Times New Roman" w:eastAsia="Times New Roman" w:hAnsi="Times New Roman" w:cs="Times New Roman"/>
                <w:lang w:val="en-US" w:eastAsia="ru-RU"/>
              </w:rPr>
              <w:t>V</w:t>
            </w:r>
            <w:r w:rsidRPr="000836EA">
              <w:rPr>
                <w:rFonts w:ascii="Times New Roman" w:eastAsia="Times New Roman" w:hAnsi="Times New Roman" w:cs="Times New Roman"/>
                <w:lang w:eastAsia="ru-RU"/>
              </w:rPr>
              <w:t xml:space="preserve">, 50/60 Гц, состоит </w:t>
            </w:r>
            <w:proofErr w:type="gramStart"/>
            <w:r w:rsidRPr="000836EA">
              <w:rPr>
                <w:rFonts w:ascii="Times New Roman" w:eastAsia="Times New Roman" w:hAnsi="Times New Roman" w:cs="Times New Roman"/>
                <w:lang w:eastAsia="ru-RU"/>
              </w:rPr>
              <w:t>из</w:t>
            </w:r>
            <w:proofErr w:type="gramEnd"/>
            <w:r w:rsidRPr="000836EA">
              <w:rPr>
                <w:rFonts w:ascii="Times New Roman" w:eastAsia="Times New Roman" w:hAnsi="Times New Roman" w:cs="Times New Roman"/>
                <w:lang w:eastAsia="ru-RU"/>
              </w:rPr>
              <w:t xml:space="preserve">: </w:t>
            </w:r>
            <w:r w:rsidRPr="000836EA">
              <w:rPr>
                <w:rFonts w:ascii="Times New Roman" w:eastAsia="Times New Roman" w:hAnsi="Times New Roman" w:cs="Times New Roman"/>
                <w:lang w:val="en-US" w:eastAsia="ru-RU"/>
              </w:rPr>
              <w:t>UI</w:t>
            </w:r>
            <w:r w:rsidRPr="000836EA">
              <w:rPr>
                <w:rFonts w:ascii="Times New Roman" w:eastAsia="Times New Roman" w:hAnsi="Times New Roman" w:cs="Times New Roman"/>
                <w:lang w:eastAsia="ru-RU"/>
              </w:rPr>
              <w:t xml:space="preserve">500 Инсуффлятор </w:t>
            </w:r>
            <w:r w:rsidRPr="000836EA">
              <w:rPr>
                <w:rFonts w:ascii="Times New Roman" w:eastAsia="Times New Roman" w:hAnsi="Times New Roman" w:cs="Times New Roman"/>
                <w:lang w:val="en-US" w:eastAsia="ru-RU"/>
              </w:rPr>
              <w:t>ENDOFLATOR</w:t>
            </w:r>
            <w:r w:rsidRPr="000836EA">
              <w:rPr>
                <w:rFonts w:ascii="Times New Roman" w:eastAsia="Times New Roman" w:hAnsi="Times New Roman" w:cs="Times New Roman"/>
                <w:lang w:eastAsia="ru-RU"/>
              </w:rPr>
              <w:t xml:space="preserve">® 50, </w:t>
            </w:r>
            <w:r w:rsidRPr="000836EA">
              <w:rPr>
                <w:rFonts w:ascii="Times New Roman" w:eastAsia="Times New Roman" w:hAnsi="Times New Roman" w:cs="Times New Roman"/>
                <w:lang w:val="en-US" w:eastAsia="ru-RU"/>
              </w:rPr>
              <w:t>SCB</w:t>
            </w:r>
            <w:r w:rsidRPr="000836EA">
              <w:rPr>
                <w:rFonts w:ascii="Times New Roman" w:eastAsia="Times New Roman" w:hAnsi="Times New Roman" w:cs="Times New Roman"/>
                <w:lang w:eastAsia="ru-RU"/>
              </w:rPr>
              <w:t xml:space="preserve"> соединительный кабель, длина 100 </w:t>
            </w:r>
            <w:r w:rsidRPr="000836EA">
              <w:rPr>
                <w:rFonts w:ascii="Times New Roman" w:eastAsia="Times New Roman" w:hAnsi="Times New Roman" w:cs="Times New Roman"/>
                <w:lang w:val="en-US" w:eastAsia="ru-RU"/>
              </w:rPr>
              <w:t>cm</w:t>
            </w:r>
            <w:r w:rsidRPr="000836EA">
              <w:rPr>
                <w:rFonts w:ascii="Times New Roman" w:eastAsia="Times New Roman" w:hAnsi="Times New Roman" w:cs="Times New Roman"/>
                <w:lang w:eastAsia="ru-RU"/>
              </w:rPr>
              <w:t>, универсальный ключ</w:t>
            </w:r>
          </w:p>
        </w:tc>
        <w:tc>
          <w:tcPr>
            <w:tcW w:w="1106" w:type="dxa"/>
            <w:tcBorders>
              <w:top w:val="single" w:sz="4" w:space="0" w:color="auto"/>
              <w:left w:val="single" w:sz="4" w:space="0" w:color="auto"/>
              <w:bottom w:val="single" w:sz="4" w:space="0" w:color="auto"/>
              <w:right w:val="single" w:sz="4" w:space="0" w:color="auto"/>
            </w:tcBorders>
            <w:vAlign w:val="center"/>
          </w:tcPr>
          <w:p w14:paraId="57DB0142"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6007D5B6" w14:textId="77777777" w:rsidTr="00341A45">
        <w:trPr>
          <w:trHeight w:val="141"/>
        </w:trPr>
        <w:tc>
          <w:tcPr>
            <w:tcW w:w="709" w:type="dxa"/>
            <w:vMerge/>
            <w:tcBorders>
              <w:left w:val="single" w:sz="4" w:space="0" w:color="auto"/>
              <w:right w:val="single" w:sz="4" w:space="0" w:color="auto"/>
            </w:tcBorders>
            <w:vAlign w:val="center"/>
          </w:tcPr>
          <w:p w14:paraId="3FF36A25"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83BE33B"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2C894DD0"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2A7AF650"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Аспирационная и ирригационная помпа ENDOMAT® SELECT SCB</w:t>
            </w:r>
          </w:p>
        </w:tc>
        <w:tc>
          <w:tcPr>
            <w:tcW w:w="7229" w:type="dxa"/>
            <w:tcBorders>
              <w:top w:val="single" w:sz="4" w:space="0" w:color="auto"/>
              <w:left w:val="single" w:sz="4" w:space="0" w:color="auto"/>
              <w:bottom w:val="single" w:sz="4" w:space="0" w:color="auto"/>
              <w:right w:val="single" w:sz="4" w:space="0" w:color="auto"/>
            </w:tcBorders>
            <w:vAlign w:val="center"/>
          </w:tcPr>
          <w:p w14:paraId="4A48150F"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Насос ENDOMAT® SELECT представляет собой роликовую помпу, используемый для ирригации и отсасывания жидкостей во время хирургических и диагностических процедур. Аспирационная или ирригационная помпа. Тип аппарата – Роликовая помпа. Может применяться при: лапароскопии; гистероскопии; артроскопии; урологии; спинальной хирургии; ЛОР-хирургии. Мощность аспирации - 10-1000 миллилитров в минуту. Скорость ирригации – 0-3500 миллилитров в минуту. Давление ирригации – 20-500 миллиметров ртутного столба. Связь с устройством SCB –отсутствует. Класс защиты IP - IP21. Класс электрозащиты - Класс защиты 1. Имеется возможность управления через сенсорный экран. Разрешена дезинфекция протиранием. Вид дисплея - TFT-экран. Разъем для внешних систем – 2 шт. Разьем для связи с устройством KS HIVE®- 1 шт. Разъем для подключения ножного переключателя – 2 шт. Требуемое электропитание - 240 вольт переменного тока. Ширина – 370 мм. Высота - 124 мм. </w:t>
            </w:r>
          </w:p>
        </w:tc>
        <w:tc>
          <w:tcPr>
            <w:tcW w:w="1106" w:type="dxa"/>
            <w:tcBorders>
              <w:top w:val="single" w:sz="4" w:space="0" w:color="auto"/>
              <w:left w:val="single" w:sz="4" w:space="0" w:color="auto"/>
              <w:bottom w:val="single" w:sz="4" w:space="0" w:color="auto"/>
              <w:right w:val="single" w:sz="4" w:space="0" w:color="auto"/>
            </w:tcBorders>
            <w:vAlign w:val="center"/>
          </w:tcPr>
          <w:p w14:paraId="4A5CAA8E" w14:textId="77777777" w:rsidR="000836EA" w:rsidRPr="000836EA" w:rsidRDefault="000836EA" w:rsidP="000836EA">
            <w:pPr>
              <w:spacing w:after="0" w:line="240" w:lineRule="auto"/>
              <w:jc w:val="center"/>
              <w:rPr>
                <w:rFonts w:ascii="Times New Roman" w:eastAsia="Times New Roman" w:hAnsi="Times New Roman" w:cs="Times New Roman"/>
                <w:lang w:val="kk-KZ"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val="kk-KZ" w:eastAsia="ru-RU"/>
              </w:rPr>
              <w:t>шт</w:t>
            </w:r>
            <w:proofErr w:type="gramEnd"/>
          </w:p>
        </w:tc>
      </w:tr>
      <w:tr w:rsidR="000836EA" w:rsidRPr="000836EA" w14:paraId="2D0FDB6C" w14:textId="77777777" w:rsidTr="00341A45">
        <w:trPr>
          <w:trHeight w:val="141"/>
        </w:trPr>
        <w:tc>
          <w:tcPr>
            <w:tcW w:w="709" w:type="dxa"/>
            <w:vMerge/>
            <w:tcBorders>
              <w:left w:val="single" w:sz="4" w:space="0" w:color="auto"/>
              <w:right w:val="single" w:sz="4" w:space="0" w:color="auto"/>
            </w:tcBorders>
            <w:vAlign w:val="center"/>
          </w:tcPr>
          <w:p w14:paraId="279E95F0"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9EAE478"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134B7FA0" w14:textId="77777777" w:rsidR="000836EA" w:rsidRPr="000836EA" w:rsidRDefault="000836EA" w:rsidP="000836EA">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26BE129" w14:textId="77777777" w:rsidR="000836EA" w:rsidRPr="000836EA" w:rsidRDefault="000836EA" w:rsidP="000836EA">
            <w:pPr>
              <w:spacing w:after="0" w:line="240" w:lineRule="auto"/>
              <w:rPr>
                <w:rFonts w:ascii="Times New Roman" w:eastAsia="Times New Roman" w:hAnsi="Times New Roman" w:cs="Times New Roman"/>
                <w:lang w:val="kk-KZ" w:eastAsia="ru-RU"/>
              </w:rPr>
            </w:pPr>
            <w:r w:rsidRPr="000836EA">
              <w:rPr>
                <w:rFonts w:ascii="Times New Roman" w:eastAsia="Times New Roman" w:hAnsi="Times New Roman" w:cs="Times New Roman"/>
                <w:lang w:val="kk-KZ" w:eastAsia="ru-RU"/>
              </w:rPr>
              <w:t>Autocon III 400 ВЧ-коагулятор, SCB 220 вольт</w:t>
            </w:r>
          </w:p>
        </w:tc>
        <w:tc>
          <w:tcPr>
            <w:tcW w:w="7229" w:type="dxa"/>
            <w:tcBorders>
              <w:top w:val="single" w:sz="4" w:space="0" w:color="auto"/>
              <w:left w:val="single" w:sz="4" w:space="0" w:color="auto"/>
              <w:bottom w:val="single" w:sz="4" w:space="0" w:color="auto"/>
              <w:right w:val="single" w:sz="4" w:space="0" w:color="auto"/>
            </w:tcBorders>
            <w:vAlign w:val="center"/>
          </w:tcPr>
          <w:p w14:paraId="0FA9B90A"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val="kk-KZ" w:eastAsia="ru-RU"/>
              </w:rPr>
              <w:t xml:space="preserve">Аппарат Autocon III 400 — высокочастотный хирургический (электрохирургический) коагулятор /генератор, предназначенный для </w:t>
            </w:r>
            <w:r w:rsidRPr="000836EA">
              <w:rPr>
                <w:rFonts w:ascii="Times New Roman" w:eastAsia="Times New Roman" w:hAnsi="Times New Roman" w:cs="Times New Roman"/>
                <w:lang w:val="kk-KZ" w:eastAsia="ru-RU"/>
              </w:rPr>
              <w:lastRenderedPageBreak/>
              <w:t>операций, где требуется резекция, коагуляция, пульсация и контроль кровотечения посредством высокочастотного тока. ВЧ-разъемы: биполяр стандарт; биполяр многофункциональный; монополяр 3-пин + BOWA; гнездо нейтрального электрода 6,3 мм. Цветной сенсорный экран, дюймы - 9. Доступна функция централизованного управления из стерильной зоны для возможности адаптации в интегрированную операционную. Номинальная частота - от 350 кГц. Максимальная мощность аппарата - от 400 ватт. Мощность в монополярном режиме - от 400 ватт. Мощность в биполярном режиме - от 400 ватт. Имеются следующие возможности: Регуляция плотности электрической дуги с минимизацией мощностипри рассечении тканей; Цифровая индикация диапазонов регулирования и выходных параметров на сенсорном цветном дисплее; Режим контроля нейтральных электродов.</w:t>
            </w:r>
          </w:p>
        </w:tc>
        <w:tc>
          <w:tcPr>
            <w:tcW w:w="1106" w:type="dxa"/>
            <w:tcBorders>
              <w:top w:val="single" w:sz="4" w:space="0" w:color="auto"/>
              <w:left w:val="single" w:sz="4" w:space="0" w:color="auto"/>
              <w:bottom w:val="single" w:sz="4" w:space="0" w:color="auto"/>
              <w:right w:val="single" w:sz="4" w:space="0" w:color="auto"/>
            </w:tcBorders>
            <w:vAlign w:val="center"/>
          </w:tcPr>
          <w:p w14:paraId="7D2C719F"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1 шт.</w:t>
            </w:r>
          </w:p>
        </w:tc>
      </w:tr>
      <w:tr w:rsidR="000836EA" w:rsidRPr="000836EA" w14:paraId="28FC6840" w14:textId="77777777" w:rsidTr="00341A45">
        <w:trPr>
          <w:trHeight w:val="141"/>
        </w:trPr>
        <w:tc>
          <w:tcPr>
            <w:tcW w:w="709" w:type="dxa"/>
            <w:vMerge/>
            <w:tcBorders>
              <w:left w:val="single" w:sz="4" w:space="0" w:color="auto"/>
              <w:right w:val="single" w:sz="4" w:space="0" w:color="auto"/>
            </w:tcBorders>
            <w:vAlign w:val="center"/>
          </w:tcPr>
          <w:p w14:paraId="54617F0C"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B53CDC5"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1909D350" w14:textId="77777777" w:rsidR="000836EA" w:rsidRPr="000836EA" w:rsidRDefault="000836EA" w:rsidP="000836EA">
            <w:pPr>
              <w:spacing w:after="0" w:line="240" w:lineRule="auto"/>
              <w:rPr>
                <w:rFonts w:ascii="Times New Roman" w:eastAsia="Times New Roman" w:hAnsi="Times New Roman" w:cs="Times New Roman"/>
                <w:i/>
                <w:iCs/>
                <w:lang w:eastAsia="ru-RU"/>
              </w:rPr>
            </w:pPr>
            <w:r w:rsidRPr="000836EA">
              <w:rPr>
                <w:rFonts w:ascii="Times New Roman" w:eastAsia="Times New Roman" w:hAnsi="Times New Roman" w:cs="Times New Roman"/>
                <w:iCs/>
                <w:lang w:eastAsia="ru-RU"/>
              </w:rPr>
              <w:t>Дополнительные комплектующие:</w:t>
            </w:r>
          </w:p>
        </w:tc>
      </w:tr>
      <w:tr w:rsidR="000836EA" w:rsidRPr="000836EA" w14:paraId="574E9394" w14:textId="77777777" w:rsidTr="00341A45">
        <w:trPr>
          <w:trHeight w:val="141"/>
        </w:trPr>
        <w:tc>
          <w:tcPr>
            <w:tcW w:w="709" w:type="dxa"/>
            <w:vMerge/>
            <w:tcBorders>
              <w:left w:val="single" w:sz="4" w:space="0" w:color="auto"/>
              <w:right w:val="single" w:sz="4" w:space="0" w:color="auto"/>
            </w:tcBorders>
            <w:vAlign w:val="center"/>
            <w:hideMark/>
          </w:tcPr>
          <w:p w14:paraId="76381DF6"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61E267D7"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45B69E83" w14:textId="77777777" w:rsidR="000836EA" w:rsidRPr="000836EA" w:rsidRDefault="000836EA" w:rsidP="000836EA">
            <w:pPr>
              <w:numPr>
                <w:ilvl w:val="0"/>
                <w:numId w:val="16"/>
              </w:numPr>
              <w:spacing w:after="0" w:line="240" w:lineRule="auto"/>
              <w:jc w:val="center"/>
              <w:rPr>
                <w:rFonts w:ascii="Calibri" w:eastAsia="Calibri" w:hAnsi="Calibri" w:cs="Times New Roman"/>
                <w:lang w:val="en-US"/>
              </w:rPr>
            </w:pPr>
          </w:p>
        </w:tc>
        <w:tc>
          <w:tcPr>
            <w:tcW w:w="2864" w:type="dxa"/>
            <w:vAlign w:val="center"/>
          </w:tcPr>
          <w:p w14:paraId="09EBE7A7"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Стойка передвижная приборная</w:t>
            </w:r>
          </w:p>
        </w:tc>
        <w:tc>
          <w:tcPr>
            <w:tcW w:w="7229" w:type="dxa"/>
            <w:tcBorders>
              <w:top w:val="single" w:sz="4" w:space="0" w:color="auto"/>
              <w:left w:val="single" w:sz="4" w:space="0" w:color="auto"/>
              <w:bottom w:val="single" w:sz="4" w:space="0" w:color="auto"/>
              <w:right w:val="single" w:sz="4" w:space="0" w:color="auto"/>
            </w:tcBorders>
            <w:vAlign w:val="center"/>
          </w:tcPr>
          <w:p w14:paraId="3A229FE6"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Стойка мобильная для эндоскопического оборудования, на 4-х антистатических роликах, 2 из которых с фиксаторами, с 3-мя регулируемыми по высоте полками, с 2-мя фиксированными полками, 1 полка с ящиком для хранения отсоединяемых компонентов приборов стойки, оснащенным замком, с одним набором фиксаторов для приборов, с встроенным кабельным каналом. Размер стойки (ширина х высота х глубина) - 840 x 1474 x 730 мм. Диаметр роликов -150 мм. Вес – 86 кг. В состав входит: держатель камеры – 1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 интегрированные розетки – 12 шт. Направляющие монтажные рельсы для крепления дополнительного оборудования (приборов) сбоку – 2 шт. Максимальная нагрузка - 189 кг.</w:t>
            </w:r>
          </w:p>
        </w:tc>
        <w:tc>
          <w:tcPr>
            <w:tcW w:w="1106" w:type="dxa"/>
            <w:tcBorders>
              <w:top w:val="single" w:sz="4" w:space="0" w:color="auto"/>
              <w:left w:val="single" w:sz="4" w:space="0" w:color="auto"/>
              <w:bottom w:val="single" w:sz="4" w:space="0" w:color="auto"/>
              <w:right w:val="single" w:sz="4" w:space="0" w:color="auto"/>
            </w:tcBorders>
            <w:vAlign w:val="center"/>
          </w:tcPr>
          <w:p w14:paraId="5D5D172A"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0CF4DDD6" w14:textId="77777777" w:rsidTr="00341A45">
        <w:trPr>
          <w:trHeight w:val="616"/>
        </w:trPr>
        <w:tc>
          <w:tcPr>
            <w:tcW w:w="709" w:type="dxa"/>
            <w:vMerge/>
            <w:tcBorders>
              <w:left w:val="single" w:sz="4" w:space="0" w:color="auto"/>
              <w:right w:val="single" w:sz="4" w:space="0" w:color="auto"/>
            </w:tcBorders>
            <w:vAlign w:val="center"/>
          </w:tcPr>
          <w:p w14:paraId="7C806F20"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6342113"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8E5B8E1"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FF28DEB"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Держатель монитора регулируемый</w:t>
            </w:r>
          </w:p>
        </w:tc>
        <w:tc>
          <w:tcPr>
            <w:tcW w:w="7229" w:type="dxa"/>
            <w:vAlign w:val="center"/>
          </w:tcPr>
          <w:p w14:paraId="373B45B7"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Кронштейн, крепление монитора, длинный, угол поворота до 320°, длина 760 mm, макс. нагрузка 15 kg, крепление VESA 75/100, для использования </w:t>
            </w:r>
            <w:proofErr w:type="gramStart"/>
            <w:r w:rsidRPr="000836EA">
              <w:rPr>
                <w:rFonts w:ascii="Times New Roman" w:eastAsia="Times New Roman" w:hAnsi="Times New Roman" w:cs="Times New Roman"/>
                <w:lang w:eastAsia="ru-RU"/>
              </w:rPr>
              <w:t>с</w:t>
            </w:r>
            <w:proofErr w:type="gramEnd"/>
            <w:r w:rsidRPr="000836EA">
              <w:rPr>
                <w:rFonts w:ascii="Times New Roman" w:eastAsia="Times New Roman" w:hAnsi="Times New Roman" w:cs="Times New Roman"/>
                <w:lang w:eastAsia="ru-RU"/>
              </w:rPr>
              <w:t xml:space="preserve"> стойками UGxxx</w:t>
            </w:r>
          </w:p>
        </w:tc>
        <w:tc>
          <w:tcPr>
            <w:tcW w:w="1106" w:type="dxa"/>
            <w:tcBorders>
              <w:top w:val="single" w:sz="4" w:space="0" w:color="auto"/>
              <w:left w:val="single" w:sz="4" w:space="0" w:color="auto"/>
              <w:right w:val="single" w:sz="4" w:space="0" w:color="auto"/>
            </w:tcBorders>
            <w:vAlign w:val="center"/>
          </w:tcPr>
          <w:p w14:paraId="77EE530C"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4FD6849E" w14:textId="77777777" w:rsidTr="00341A45">
        <w:trPr>
          <w:trHeight w:val="616"/>
        </w:trPr>
        <w:tc>
          <w:tcPr>
            <w:tcW w:w="709" w:type="dxa"/>
            <w:vMerge/>
            <w:tcBorders>
              <w:left w:val="single" w:sz="4" w:space="0" w:color="auto"/>
              <w:right w:val="single" w:sz="4" w:space="0" w:color="auto"/>
            </w:tcBorders>
            <w:vAlign w:val="center"/>
          </w:tcPr>
          <w:p w14:paraId="28EF1291"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6A80483"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6C20C81"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7D666E87"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Монитор 32 дюйма  4K/3D</w:t>
            </w:r>
          </w:p>
        </w:tc>
        <w:tc>
          <w:tcPr>
            <w:tcW w:w="7229" w:type="dxa"/>
            <w:vAlign w:val="center"/>
          </w:tcPr>
          <w:p w14:paraId="5DAB1DB0" w14:textId="77777777" w:rsidR="000836EA" w:rsidRPr="000836EA" w:rsidRDefault="000836EA" w:rsidP="000836EA">
            <w:pPr>
              <w:spacing w:after="0" w:line="240" w:lineRule="auto"/>
              <w:jc w:val="both"/>
              <w:rPr>
                <w:rFonts w:ascii="Times New Roman" w:eastAsia="Times New Roman" w:hAnsi="Times New Roman" w:cs="Times New Roman"/>
                <w:lang w:eastAsia="ru-RU"/>
              </w:rPr>
            </w:pPr>
            <w:proofErr w:type="gramStart"/>
            <w:r w:rsidRPr="000836EA">
              <w:rPr>
                <w:rFonts w:ascii="Times New Roman" w:eastAsia="Times New Roman" w:hAnsi="Times New Roman" w:cs="Times New Roman"/>
                <w:lang w:eastAsia="ru-RU"/>
              </w:rPr>
              <w:t>32" 4K/3D Монитор, макс. разрешение 3840 x 2160, формата изображения 16:9, питание 100 - 240 VAC, 50/60 Hz, 5 V DC выход  (1 A), настенного крепления с адаптером VESA100, Видеовходы: 1 x DisplayPort 1.2 1 x 12G-SDI 2 x DVI-D 1 x RS232C 1 x HDMI 2.0 1 x HDMI 1.4b 1 x USB Mini B 1</w:t>
            </w:r>
            <w:proofErr w:type="gramEnd"/>
            <w:r w:rsidRPr="000836EA">
              <w:rPr>
                <w:rFonts w:ascii="Times New Roman" w:eastAsia="Times New Roman" w:hAnsi="Times New Roman" w:cs="Times New Roman"/>
                <w:lang w:eastAsia="ru-RU"/>
              </w:rPr>
              <w:t xml:space="preserve"> x USB Micro AB Выходы: 2x DVI-D 1x 12G-SDI включая: 1x блок питания монитора, внешний, 24 V 1x кабель питания 3x 3D поляризационные очки, незапотев., пассив. 1x крышка для кабеля 8x винты.</w:t>
            </w:r>
          </w:p>
        </w:tc>
        <w:tc>
          <w:tcPr>
            <w:tcW w:w="1106" w:type="dxa"/>
            <w:tcBorders>
              <w:top w:val="single" w:sz="4" w:space="0" w:color="auto"/>
              <w:left w:val="single" w:sz="4" w:space="0" w:color="auto"/>
              <w:right w:val="single" w:sz="4" w:space="0" w:color="auto"/>
            </w:tcBorders>
            <w:vAlign w:val="center"/>
          </w:tcPr>
          <w:p w14:paraId="089ED177"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4C48E474" w14:textId="77777777" w:rsidTr="00341A45">
        <w:trPr>
          <w:trHeight w:val="616"/>
        </w:trPr>
        <w:tc>
          <w:tcPr>
            <w:tcW w:w="709" w:type="dxa"/>
            <w:vMerge/>
            <w:tcBorders>
              <w:left w:val="single" w:sz="4" w:space="0" w:color="auto"/>
              <w:right w:val="single" w:sz="4" w:space="0" w:color="auto"/>
            </w:tcBorders>
            <w:vAlign w:val="center"/>
          </w:tcPr>
          <w:p w14:paraId="73AA78B0"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DE4E93A"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1D4487D"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7EDA4F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Световод волоконноптический диам. 4,8 мм, 300см</w:t>
            </w:r>
          </w:p>
        </w:tc>
        <w:tc>
          <w:tcPr>
            <w:tcW w:w="7229" w:type="dxa"/>
            <w:vAlign w:val="center"/>
          </w:tcPr>
          <w:p w14:paraId="02DEBBD4"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Световод, волоконнооптический диаметр 4.8 мм, длина 300 см.</w:t>
            </w:r>
            <w:r w:rsidRPr="000836EA">
              <w:rPr>
                <w:rFonts w:ascii="Times New Roman" w:eastAsia="Times New Roman" w:hAnsi="Times New Roman" w:cs="Times New Roman"/>
                <w:sz w:val="24"/>
                <w:szCs w:val="24"/>
                <w:lang w:eastAsia="ru-RU"/>
              </w:rPr>
              <w:t xml:space="preserve"> </w:t>
            </w:r>
            <w:r w:rsidRPr="000836EA">
              <w:rPr>
                <w:rFonts w:ascii="Times New Roman" w:eastAsia="Times New Roman" w:hAnsi="Times New Roman" w:cs="Times New Roman"/>
                <w:szCs w:val="24"/>
                <w:lang w:eastAsia="ru-RU"/>
              </w:rPr>
              <w:t>Предназначен для передачи светового потока от источника света к эндоскопическому или медицинскому инструменту с целью освещения операционного поля при проведении диагностических и хирургических вмешательств.</w:t>
            </w:r>
          </w:p>
        </w:tc>
        <w:tc>
          <w:tcPr>
            <w:tcW w:w="1106" w:type="dxa"/>
            <w:tcBorders>
              <w:top w:val="single" w:sz="4" w:space="0" w:color="auto"/>
              <w:left w:val="single" w:sz="4" w:space="0" w:color="auto"/>
              <w:right w:val="single" w:sz="4" w:space="0" w:color="auto"/>
            </w:tcBorders>
            <w:vAlign w:val="center"/>
          </w:tcPr>
          <w:p w14:paraId="35D8768E"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val="en-US" w:eastAsia="ru-RU"/>
              </w:rPr>
              <w:t>3</w:t>
            </w:r>
            <w:r w:rsidRPr="000836EA">
              <w:rPr>
                <w:rFonts w:ascii="Times New Roman" w:eastAsia="Times New Roman" w:hAnsi="Times New Roman" w:cs="Times New Roman"/>
                <w:lang w:eastAsia="ru-RU"/>
              </w:rPr>
              <w:t xml:space="preserve"> шт.</w:t>
            </w:r>
          </w:p>
        </w:tc>
      </w:tr>
      <w:tr w:rsidR="000836EA" w:rsidRPr="000836EA" w14:paraId="40859826" w14:textId="77777777" w:rsidTr="00341A45">
        <w:trPr>
          <w:trHeight w:val="616"/>
        </w:trPr>
        <w:tc>
          <w:tcPr>
            <w:tcW w:w="709" w:type="dxa"/>
            <w:vMerge/>
            <w:tcBorders>
              <w:left w:val="single" w:sz="4" w:space="0" w:color="auto"/>
              <w:right w:val="single" w:sz="4" w:space="0" w:color="auto"/>
            </w:tcBorders>
            <w:vAlign w:val="center"/>
          </w:tcPr>
          <w:p w14:paraId="23710FD5"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379221D"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91E942B"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527031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Набор силиконовых трубок</w:t>
            </w:r>
          </w:p>
        </w:tc>
        <w:tc>
          <w:tcPr>
            <w:tcW w:w="7229" w:type="dxa"/>
            <w:vAlign w:val="center"/>
          </w:tcPr>
          <w:p w14:paraId="04AEA8E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Набор обогреваемых инсуфф. трубок с газовым фильтром для однораз. использования, стерильный, 10шт/уп, Фильтр гидрофобный с обеих сторон, с инсуффляционной трубкой 3,0 м и поворотным замком LUER (муж.). Для использования с инсуффляционными приборами с максимальным газовым потоком 50 л/мин.</w:t>
            </w:r>
          </w:p>
          <w:p w14:paraId="3B918E9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Инсуфляционные трубки, стерилизуеемые длина 2.5 м ID 9 мм, для использования с Endoflator 40 UI400 or Endoflator 50 UI500</w:t>
            </w:r>
          </w:p>
        </w:tc>
        <w:tc>
          <w:tcPr>
            <w:tcW w:w="1106" w:type="dxa"/>
            <w:tcBorders>
              <w:top w:val="single" w:sz="4" w:space="0" w:color="auto"/>
              <w:left w:val="single" w:sz="4" w:space="0" w:color="auto"/>
              <w:right w:val="single" w:sz="4" w:space="0" w:color="auto"/>
            </w:tcBorders>
            <w:vAlign w:val="center"/>
          </w:tcPr>
          <w:p w14:paraId="5A170772"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комплект</w:t>
            </w:r>
          </w:p>
        </w:tc>
      </w:tr>
      <w:tr w:rsidR="000836EA" w:rsidRPr="000836EA" w14:paraId="5C8BC80E" w14:textId="77777777" w:rsidTr="00341A45">
        <w:trPr>
          <w:trHeight w:val="616"/>
        </w:trPr>
        <w:tc>
          <w:tcPr>
            <w:tcW w:w="709" w:type="dxa"/>
            <w:vMerge/>
            <w:tcBorders>
              <w:left w:val="single" w:sz="4" w:space="0" w:color="auto"/>
              <w:right w:val="single" w:sz="4" w:space="0" w:color="auto"/>
            </w:tcBorders>
            <w:vAlign w:val="center"/>
          </w:tcPr>
          <w:p w14:paraId="602ACDA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5219148"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3CF67C6"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6CCF0FE"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Шланг низкого давления для центральной разводки</w:t>
            </w:r>
          </w:p>
        </w:tc>
        <w:tc>
          <w:tcPr>
            <w:tcW w:w="7229" w:type="dxa"/>
            <w:vAlign w:val="center"/>
          </w:tcPr>
          <w:p w14:paraId="0F4626DB"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Шланг низкого давления, для центральной разводки 6 м</w:t>
            </w:r>
            <w:proofErr w:type="gramStart"/>
            <w:r w:rsidRPr="000836EA">
              <w:rPr>
                <w:rFonts w:ascii="Times New Roman" w:eastAsia="Times New Roman" w:hAnsi="Times New Roman" w:cs="Times New Roman"/>
                <w:lang w:eastAsia="ru-RU"/>
              </w:rPr>
              <w:t>.</w:t>
            </w:r>
            <w:r w:rsidRPr="000836EA">
              <w:rPr>
                <w:rFonts w:ascii="Times New Roman" w:eastAsia="Times New Roman" w:hAnsi="Times New Roman" w:cs="Times New Roman"/>
                <w:szCs w:val="24"/>
                <w:lang w:eastAsia="ru-RU"/>
              </w:rPr>
              <w:t>О</w:t>
            </w:r>
            <w:proofErr w:type="gramEnd"/>
            <w:r w:rsidRPr="000836EA">
              <w:rPr>
                <w:rFonts w:ascii="Times New Roman" w:eastAsia="Times New Roman" w:hAnsi="Times New Roman" w:cs="Times New Roman"/>
                <w:szCs w:val="24"/>
                <w:lang w:eastAsia="ru-RU"/>
              </w:rPr>
              <w:t>беспечивает герметичную и надежную передачу рабочей среды, устойчивость к рабочему давлению, механическим воздействиям и длительной эксплуатации.</w:t>
            </w:r>
          </w:p>
        </w:tc>
        <w:tc>
          <w:tcPr>
            <w:tcW w:w="1106" w:type="dxa"/>
            <w:tcBorders>
              <w:top w:val="single" w:sz="4" w:space="0" w:color="auto"/>
              <w:left w:val="single" w:sz="4" w:space="0" w:color="auto"/>
              <w:right w:val="single" w:sz="4" w:space="0" w:color="auto"/>
            </w:tcBorders>
            <w:vAlign w:val="center"/>
          </w:tcPr>
          <w:p w14:paraId="114D463A"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436FED06" w14:textId="77777777" w:rsidTr="00341A45">
        <w:trPr>
          <w:trHeight w:val="616"/>
        </w:trPr>
        <w:tc>
          <w:tcPr>
            <w:tcW w:w="709" w:type="dxa"/>
            <w:vMerge/>
            <w:tcBorders>
              <w:left w:val="single" w:sz="4" w:space="0" w:color="auto"/>
              <w:right w:val="single" w:sz="4" w:space="0" w:color="auto"/>
            </w:tcBorders>
            <w:vAlign w:val="center"/>
          </w:tcPr>
          <w:p w14:paraId="7986A8A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E00501A"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D0DDC06"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07BE9F36"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Одноразовый фильтр</w:t>
            </w:r>
          </w:p>
        </w:tc>
        <w:tc>
          <w:tcPr>
            <w:tcW w:w="7229" w:type="dxa"/>
            <w:vAlign w:val="center"/>
          </w:tcPr>
          <w:p w14:paraId="36EE839B"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Фильтр, для использования с инсуффляционными приборами со скоростью потока газа до 50 л/мин. Разработан и рекомендован для использования с инсуффляционными приборами компании KARL STORZ Electronic ENDOFLATOR® THERMOFLATOR®, ENDOFLATOR® 40, ENDOFLATOR® 50, Стерильно, 25 шт./уп.</w:t>
            </w:r>
          </w:p>
        </w:tc>
        <w:tc>
          <w:tcPr>
            <w:tcW w:w="1106" w:type="dxa"/>
            <w:tcBorders>
              <w:top w:val="single" w:sz="4" w:space="0" w:color="auto"/>
              <w:left w:val="single" w:sz="4" w:space="0" w:color="auto"/>
              <w:right w:val="single" w:sz="4" w:space="0" w:color="auto"/>
            </w:tcBorders>
            <w:vAlign w:val="center"/>
          </w:tcPr>
          <w:p w14:paraId="773B927E"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5 шт.</w:t>
            </w:r>
          </w:p>
        </w:tc>
      </w:tr>
      <w:tr w:rsidR="000836EA" w:rsidRPr="000836EA" w14:paraId="656DCEC6" w14:textId="77777777" w:rsidTr="00341A45">
        <w:trPr>
          <w:trHeight w:val="616"/>
        </w:trPr>
        <w:tc>
          <w:tcPr>
            <w:tcW w:w="709" w:type="dxa"/>
            <w:vMerge/>
            <w:tcBorders>
              <w:left w:val="single" w:sz="4" w:space="0" w:color="auto"/>
              <w:right w:val="single" w:sz="4" w:space="0" w:color="auto"/>
            </w:tcBorders>
            <w:vAlign w:val="center"/>
          </w:tcPr>
          <w:p w14:paraId="37E4E5C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34F1080"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B38F436"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02FDA32C"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Набор силиконовых трубок для ирригации</w:t>
            </w:r>
          </w:p>
        </w:tc>
        <w:tc>
          <w:tcPr>
            <w:tcW w:w="7229" w:type="dxa"/>
            <w:vAlign w:val="center"/>
          </w:tcPr>
          <w:p w14:paraId="576983A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Набор трубок для ирригации, FC, многоразовый, стерилизуемый, для использования с HAMOU® ENDOMAT® SCB 26331120-1 и ENDOMAT® Select SCB UP 210.</w:t>
            </w:r>
          </w:p>
        </w:tc>
        <w:tc>
          <w:tcPr>
            <w:tcW w:w="1106" w:type="dxa"/>
            <w:tcBorders>
              <w:top w:val="single" w:sz="4" w:space="0" w:color="auto"/>
              <w:left w:val="single" w:sz="4" w:space="0" w:color="auto"/>
              <w:right w:val="single" w:sz="4" w:space="0" w:color="auto"/>
            </w:tcBorders>
            <w:vAlign w:val="center"/>
          </w:tcPr>
          <w:p w14:paraId="05ECB87A"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6 шт.</w:t>
            </w:r>
          </w:p>
        </w:tc>
      </w:tr>
      <w:tr w:rsidR="000836EA" w:rsidRPr="000836EA" w14:paraId="7D343F4A" w14:textId="77777777" w:rsidTr="00341A45">
        <w:trPr>
          <w:trHeight w:val="616"/>
        </w:trPr>
        <w:tc>
          <w:tcPr>
            <w:tcW w:w="709" w:type="dxa"/>
            <w:vMerge/>
            <w:tcBorders>
              <w:left w:val="single" w:sz="4" w:space="0" w:color="auto"/>
              <w:right w:val="single" w:sz="4" w:space="0" w:color="auto"/>
            </w:tcBorders>
            <w:vAlign w:val="center"/>
          </w:tcPr>
          <w:p w14:paraId="40A2737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333BD5F"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2F4C0FF"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29CEE8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Педаль двойная  для электрокоагулятора</w:t>
            </w:r>
          </w:p>
        </w:tc>
        <w:tc>
          <w:tcPr>
            <w:tcW w:w="7229" w:type="dxa"/>
            <w:vAlign w:val="center"/>
          </w:tcPr>
          <w:p w14:paraId="3977562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Двухпедальный ножной переключатель с кнопкой. Кабель длиной 4 м для большого радиуса действия. Эффективная очистка и безопасность обеспечиваются возможностью полного погружения устройства в жидкость. Цветовая маркировка педалей совпадает с цветами кнопок на панели генератора (Cut — </w:t>
            </w:r>
            <w:proofErr w:type="gramStart"/>
            <w:r w:rsidRPr="000836EA">
              <w:rPr>
                <w:rFonts w:ascii="Times New Roman" w:eastAsia="Times New Roman" w:hAnsi="Times New Roman" w:cs="Times New Roman"/>
                <w:lang w:eastAsia="ru-RU"/>
              </w:rPr>
              <w:t>жёлтый</w:t>
            </w:r>
            <w:proofErr w:type="gramEnd"/>
            <w:r w:rsidRPr="000836EA">
              <w:rPr>
                <w:rFonts w:ascii="Times New Roman" w:eastAsia="Times New Roman" w:hAnsi="Times New Roman" w:cs="Times New Roman"/>
                <w:lang w:eastAsia="ru-RU"/>
              </w:rPr>
              <w:t>, Coag — синий). Правая педаль – активирует режим резания тканей. Подаёт сигнал на резательный (Cut) канал генератора. Левая педаль - активирует режим коагуляции тканей (остановка кровотечения, свёртывание белков). Подаёт сигнал на коагуляционный канал генератора.</w:t>
            </w:r>
          </w:p>
        </w:tc>
        <w:tc>
          <w:tcPr>
            <w:tcW w:w="1106" w:type="dxa"/>
            <w:tcBorders>
              <w:top w:val="single" w:sz="4" w:space="0" w:color="auto"/>
              <w:left w:val="single" w:sz="4" w:space="0" w:color="auto"/>
              <w:right w:val="single" w:sz="4" w:space="0" w:color="auto"/>
            </w:tcBorders>
            <w:vAlign w:val="center"/>
          </w:tcPr>
          <w:p w14:paraId="32302CD2"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0EB70657" w14:textId="77777777" w:rsidTr="00341A45">
        <w:trPr>
          <w:trHeight w:val="616"/>
        </w:trPr>
        <w:tc>
          <w:tcPr>
            <w:tcW w:w="709" w:type="dxa"/>
            <w:vMerge/>
            <w:tcBorders>
              <w:left w:val="single" w:sz="4" w:space="0" w:color="auto"/>
              <w:right w:val="single" w:sz="4" w:space="0" w:color="auto"/>
            </w:tcBorders>
            <w:vAlign w:val="center"/>
          </w:tcPr>
          <w:p w14:paraId="586CF344"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6BD5B6E"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969821A"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FB0CB94"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Педаль одинарная для электрокоагулятора</w:t>
            </w:r>
          </w:p>
        </w:tc>
        <w:tc>
          <w:tcPr>
            <w:tcW w:w="7229" w:type="dxa"/>
            <w:vAlign w:val="center"/>
          </w:tcPr>
          <w:p w14:paraId="2C7EC615"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Педаль одинарная для ВЧ генераторов</w:t>
            </w:r>
            <w:proofErr w:type="gramStart"/>
            <w:r w:rsidRPr="000836EA">
              <w:rPr>
                <w:rFonts w:ascii="Times New Roman" w:eastAsia="Times New Roman" w:hAnsi="Times New Roman" w:cs="Times New Roman"/>
                <w:lang w:eastAsia="ru-RU"/>
              </w:rPr>
              <w:t>.</w:t>
            </w:r>
            <w:r w:rsidRPr="000836EA">
              <w:rPr>
                <w:rFonts w:ascii="Times New Roman" w:eastAsia="Times New Roman" w:hAnsi="Times New Roman" w:cs="Times New Roman"/>
                <w:sz w:val="20"/>
                <w:lang w:eastAsia="ru-RU"/>
              </w:rPr>
              <w:t>П</w:t>
            </w:r>
            <w:proofErr w:type="gramEnd"/>
            <w:r w:rsidRPr="000836EA">
              <w:rPr>
                <w:rFonts w:ascii="Times New Roman" w:eastAsia="Times New Roman" w:hAnsi="Times New Roman" w:cs="Times New Roman"/>
                <w:sz w:val="20"/>
                <w:lang w:eastAsia="ru-RU"/>
              </w:rPr>
              <w:t>р</w:t>
            </w:r>
            <w:r w:rsidRPr="000836EA">
              <w:rPr>
                <w:rFonts w:ascii="Times New Roman" w:eastAsia="Times New Roman" w:hAnsi="Times New Roman" w:cs="Times New Roman"/>
                <w:szCs w:val="24"/>
                <w:lang w:eastAsia="ru-RU"/>
              </w:rPr>
              <w:t>едназначена для ножного управления режимами работы электрокоагулятора без использования рук во время хирургических вмешательств.</w:t>
            </w:r>
          </w:p>
        </w:tc>
        <w:tc>
          <w:tcPr>
            <w:tcW w:w="1106" w:type="dxa"/>
            <w:tcBorders>
              <w:top w:val="single" w:sz="4" w:space="0" w:color="auto"/>
              <w:left w:val="single" w:sz="4" w:space="0" w:color="auto"/>
              <w:right w:val="single" w:sz="4" w:space="0" w:color="auto"/>
            </w:tcBorders>
            <w:vAlign w:val="center"/>
          </w:tcPr>
          <w:p w14:paraId="1681DAE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36240F3C" w14:textId="77777777" w:rsidTr="00341A45">
        <w:trPr>
          <w:trHeight w:val="616"/>
        </w:trPr>
        <w:tc>
          <w:tcPr>
            <w:tcW w:w="709" w:type="dxa"/>
            <w:vMerge/>
            <w:tcBorders>
              <w:left w:val="single" w:sz="4" w:space="0" w:color="auto"/>
              <w:right w:val="single" w:sz="4" w:space="0" w:color="auto"/>
            </w:tcBorders>
            <w:vAlign w:val="center"/>
          </w:tcPr>
          <w:p w14:paraId="1E7B0336"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036ECA8"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621D229"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A881C60"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Шнур высокочастотный, монополярный</w:t>
            </w:r>
          </w:p>
        </w:tc>
        <w:tc>
          <w:tcPr>
            <w:tcW w:w="7229" w:type="dxa"/>
            <w:vAlign w:val="center"/>
          </w:tcPr>
          <w:p w14:paraId="32B5728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Шнур высокочастотный, монополярный, со штекером 5 мм для аппаратов AUTOCON III 400, длина 300 см. Используется для подключения монополярных электродов к высокочастотным (ВЧ) коагуляторам и электроспермальным аппаратам. Обеспечивает передачу высокочастотного тока от аппарата к электроду, для резки тканей или коагуляции.</w:t>
            </w:r>
          </w:p>
        </w:tc>
        <w:tc>
          <w:tcPr>
            <w:tcW w:w="1106" w:type="dxa"/>
            <w:tcBorders>
              <w:top w:val="single" w:sz="4" w:space="0" w:color="auto"/>
              <w:left w:val="single" w:sz="4" w:space="0" w:color="auto"/>
              <w:right w:val="single" w:sz="4" w:space="0" w:color="auto"/>
            </w:tcBorders>
            <w:vAlign w:val="center"/>
          </w:tcPr>
          <w:p w14:paraId="75F79535"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4 шт.</w:t>
            </w:r>
          </w:p>
        </w:tc>
      </w:tr>
      <w:tr w:rsidR="000836EA" w:rsidRPr="000836EA" w14:paraId="06E6BCBF" w14:textId="77777777" w:rsidTr="00341A45">
        <w:trPr>
          <w:trHeight w:val="616"/>
        </w:trPr>
        <w:tc>
          <w:tcPr>
            <w:tcW w:w="709" w:type="dxa"/>
            <w:vMerge/>
            <w:tcBorders>
              <w:left w:val="single" w:sz="4" w:space="0" w:color="auto"/>
              <w:right w:val="single" w:sz="4" w:space="0" w:color="auto"/>
            </w:tcBorders>
            <w:vAlign w:val="center"/>
          </w:tcPr>
          <w:p w14:paraId="206949BD"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23EA271"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7EA872B"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3B50465A"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Шнур высокочастотный биполярный</w:t>
            </w:r>
          </w:p>
        </w:tc>
        <w:tc>
          <w:tcPr>
            <w:tcW w:w="7229" w:type="dxa"/>
            <w:vAlign w:val="center"/>
          </w:tcPr>
          <w:p w14:paraId="11A7D15A" w14:textId="77777777" w:rsidR="000836EA" w:rsidRPr="000836EA" w:rsidRDefault="000836EA" w:rsidP="000836EA">
            <w:pPr>
              <w:spacing w:after="0" w:line="240" w:lineRule="auto"/>
              <w:jc w:val="both"/>
              <w:rPr>
                <w:rFonts w:ascii="Times New Roman" w:eastAsia="Times New Roman" w:hAnsi="Times New Roman" w:cs="Times New Roman"/>
                <w:lang w:eastAsia="ru-RU"/>
              </w:rPr>
            </w:pPr>
            <w:proofErr w:type="gramStart"/>
            <w:r w:rsidRPr="000836EA">
              <w:rPr>
                <w:rFonts w:ascii="Times New Roman" w:eastAsia="Times New Roman" w:hAnsi="Times New Roman" w:cs="Times New Roman"/>
                <w:lang w:eastAsia="ru-RU"/>
              </w:rPr>
              <w:t>Высокочастотный кабель, биполярный, для коагуляторов KARL STORZ AUTOCON® III 300/400 AUTOCON® II 400 SCB system (111, 113, 115, 122, 125), AUTOCON® II 200, AUTOCON® II 80, Coagulator 26021 B/C/D, 860021 B/C/D, 27810 B/C/D, 28810 B/C/D, AUTOCON® series (50, 200, 350), Erbe-Coagulator, T and ICC series, длина 300 см.</w:t>
            </w:r>
            <w:proofErr w:type="gramEnd"/>
          </w:p>
        </w:tc>
        <w:tc>
          <w:tcPr>
            <w:tcW w:w="1106" w:type="dxa"/>
            <w:tcBorders>
              <w:top w:val="single" w:sz="4" w:space="0" w:color="auto"/>
              <w:left w:val="single" w:sz="4" w:space="0" w:color="auto"/>
              <w:right w:val="single" w:sz="4" w:space="0" w:color="auto"/>
            </w:tcBorders>
            <w:vAlign w:val="center"/>
          </w:tcPr>
          <w:p w14:paraId="6E17175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4 шт.</w:t>
            </w:r>
          </w:p>
        </w:tc>
      </w:tr>
      <w:tr w:rsidR="000836EA" w:rsidRPr="000836EA" w14:paraId="372F3904" w14:textId="77777777" w:rsidTr="00341A45">
        <w:trPr>
          <w:trHeight w:val="616"/>
        </w:trPr>
        <w:tc>
          <w:tcPr>
            <w:tcW w:w="709" w:type="dxa"/>
            <w:vMerge/>
            <w:tcBorders>
              <w:left w:val="single" w:sz="4" w:space="0" w:color="auto"/>
              <w:right w:val="single" w:sz="4" w:space="0" w:color="auto"/>
            </w:tcBorders>
            <w:vAlign w:val="center"/>
          </w:tcPr>
          <w:p w14:paraId="5CE3ACF3"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56EBDA5"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46E34D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32EDE40A"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Электрод нейтральный</w:t>
            </w:r>
          </w:p>
        </w:tc>
        <w:tc>
          <w:tcPr>
            <w:tcW w:w="7229" w:type="dxa"/>
            <w:vAlign w:val="center"/>
          </w:tcPr>
          <w:p w14:paraId="6B52157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Электрод нейтральный, одноразовый, контактная поверхность разделена на 2 части, используется с AUTOCON® III 400, 50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/упак. Контактная поверхность – 169 квадратных см. Используется с коагулятором мощностью до 400 ватт.</w:t>
            </w:r>
          </w:p>
        </w:tc>
        <w:tc>
          <w:tcPr>
            <w:tcW w:w="1106" w:type="dxa"/>
            <w:tcBorders>
              <w:top w:val="single" w:sz="4" w:space="0" w:color="auto"/>
              <w:left w:val="single" w:sz="4" w:space="0" w:color="auto"/>
              <w:right w:val="single" w:sz="4" w:space="0" w:color="auto"/>
            </w:tcBorders>
            <w:vAlign w:val="center"/>
          </w:tcPr>
          <w:p w14:paraId="470F760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6 шт.</w:t>
            </w:r>
          </w:p>
        </w:tc>
      </w:tr>
      <w:tr w:rsidR="000836EA" w:rsidRPr="000836EA" w14:paraId="2391227A" w14:textId="77777777" w:rsidTr="00341A45">
        <w:trPr>
          <w:trHeight w:val="616"/>
        </w:trPr>
        <w:tc>
          <w:tcPr>
            <w:tcW w:w="709" w:type="dxa"/>
            <w:vMerge/>
            <w:tcBorders>
              <w:left w:val="single" w:sz="4" w:space="0" w:color="auto"/>
              <w:right w:val="single" w:sz="4" w:space="0" w:color="auto"/>
            </w:tcBorders>
            <w:vAlign w:val="center"/>
          </w:tcPr>
          <w:p w14:paraId="29AB25D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5D6BB30"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9D7E85F"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AFA4660"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Соединительный кабель нейтрального электрода</w:t>
            </w:r>
          </w:p>
        </w:tc>
        <w:tc>
          <w:tcPr>
            <w:tcW w:w="7229" w:type="dxa"/>
            <w:vAlign w:val="center"/>
          </w:tcPr>
          <w:p w14:paraId="5E6A9DC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Кабель соединительный, нейтрального электрода одноразового, для нейтрального электрода. Соединительный кабель нейтрального электрода</w:t>
            </w:r>
            <w:proofErr w:type="gramStart"/>
            <w:r w:rsidRPr="000836EA">
              <w:rPr>
                <w:rFonts w:ascii="Times New Roman" w:eastAsia="Times New Roman" w:hAnsi="Times New Roman" w:cs="Times New Roman"/>
                <w:lang w:eastAsia="ru-RU"/>
              </w:rPr>
              <w:t xml:space="preserve"> .</w:t>
            </w:r>
            <w:proofErr w:type="gramEnd"/>
            <w:r w:rsidRPr="000836EA">
              <w:rPr>
                <w:rFonts w:ascii="Times New Roman" w:eastAsia="Times New Roman" w:hAnsi="Times New Roman" w:cs="Times New Roman"/>
                <w:lang w:eastAsia="ru-RU"/>
              </w:rPr>
              <w:t xml:space="preserve">Разъем для подключения кабеля к электроду прямоугольный, внутреннее соединение высота мм. Ширина - 3.5 х 25 мм. Разъем для подключения кабеля к ВЧ аппарату. Диаметр погружаемых коннекторов - 18 х 7 х 2.5 мм. </w:t>
            </w:r>
            <w:proofErr w:type="gramStart"/>
            <w:r w:rsidRPr="000836EA">
              <w:rPr>
                <w:rFonts w:ascii="Times New Roman" w:eastAsia="Times New Roman" w:hAnsi="Times New Roman" w:cs="Times New Roman"/>
                <w:lang w:eastAsia="ru-RU"/>
              </w:rPr>
              <w:t>Совместима</w:t>
            </w:r>
            <w:proofErr w:type="gramEnd"/>
            <w:r w:rsidRPr="000836EA">
              <w:rPr>
                <w:rFonts w:ascii="Times New Roman" w:eastAsia="Times New Roman" w:hAnsi="Times New Roman" w:cs="Times New Roman"/>
                <w:lang w:eastAsia="ru-RU"/>
              </w:rPr>
              <w:t xml:space="preserve"> с одноразовым нейтральным электродом.</w:t>
            </w:r>
          </w:p>
        </w:tc>
        <w:tc>
          <w:tcPr>
            <w:tcW w:w="1106" w:type="dxa"/>
            <w:tcBorders>
              <w:top w:val="single" w:sz="4" w:space="0" w:color="auto"/>
              <w:left w:val="single" w:sz="4" w:space="0" w:color="auto"/>
              <w:right w:val="single" w:sz="4" w:space="0" w:color="auto"/>
            </w:tcBorders>
            <w:vAlign w:val="center"/>
          </w:tcPr>
          <w:p w14:paraId="3B32B687"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2 шт.</w:t>
            </w:r>
          </w:p>
        </w:tc>
      </w:tr>
      <w:tr w:rsidR="000836EA" w:rsidRPr="000836EA" w14:paraId="03707A11" w14:textId="77777777" w:rsidTr="00341A45">
        <w:trPr>
          <w:trHeight w:val="616"/>
        </w:trPr>
        <w:tc>
          <w:tcPr>
            <w:tcW w:w="709" w:type="dxa"/>
            <w:vMerge/>
            <w:tcBorders>
              <w:left w:val="single" w:sz="4" w:space="0" w:color="auto"/>
              <w:right w:val="single" w:sz="4" w:space="0" w:color="auto"/>
            </w:tcBorders>
            <w:vAlign w:val="center"/>
          </w:tcPr>
          <w:p w14:paraId="11E45619"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FC7C443"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DC12D9C"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6FF8978"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Медицинская система для отсасывания и промывания Senator</w:t>
            </w:r>
          </w:p>
        </w:tc>
        <w:tc>
          <w:tcPr>
            <w:tcW w:w="7229" w:type="dxa"/>
            <w:vAlign w:val="center"/>
          </w:tcPr>
          <w:p w14:paraId="7449AB97"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Аспирационная помпа KARL STORZ Senator. </w:t>
            </w:r>
            <w:proofErr w:type="gramStart"/>
            <w:r w:rsidRPr="000836EA">
              <w:rPr>
                <w:rFonts w:ascii="Times New Roman" w:eastAsia="Times New Roman" w:hAnsi="Times New Roman" w:cs="Times New Roman"/>
                <w:lang w:eastAsia="ru-RU"/>
              </w:rPr>
              <w:t>Предназначена</w:t>
            </w:r>
            <w:proofErr w:type="gramEnd"/>
            <w:r w:rsidRPr="000836EA">
              <w:rPr>
                <w:rFonts w:ascii="Times New Roman" w:eastAsia="Times New Roman" w:hAnsi="Times New Roman" w:cs="Times New Roman"/>
                <w:lang w:eastAsia="ru-RU"/>
              </w:rPr>
              <w:t xml:space="preserve"> для аспирации (отсасывания) жидкостей, крови, тканей, коагулятов и ирригационных растворов, а также для подачи промывочных растворов в ходе хирургических, лапароскопических, эндоскопических и малоинвазивных вмешательств. Требуемое электропитание 230 Вольт переменного тока, Частота сети - 50/60 Герц. Состоит из: Аспирационная помпа KARL STORZ Senator, набор для аспирации жидкости обьемом 2 литра. Скорость аспирации - 30 литров в минуту. Сила вакуума- 0-100 кПа. Давление Вакуума – 0-700 миллиметров ртутного столба. Высота 335 мм. Ширина 250 мм. Глубина 285 мм. Потребляемая мощность - 115 Ватт. Вес - 7,4 кг.</w:t>
            </w:r>
          </w:p>
        </w:tc>
        <w:tc>
          <w:tcPr>
            <w:tcW w:w="1106" w:type="dxa"/>
            <w:tcBorders>
              <w:top w:val="single" w:sz="4" w:space="0" w:color="auto"/>
              <w:left w:val="single" w:sz="4" w:space="0" w:color="auto"/>
              <w:right w:val="single" w:sz="4" w:space="0" w:color="auto"/>
            </w:tcBorders>
            <w:vAlign w:val="center"/>
          </w:tcPr>
          <w:p w14:paraId="4948A861"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шт.</w:t>
            </w:r>
          </w:p>
        </w:tc>
      </w:tr>
      <w:tr w:rsidR="000836EA" w:rsidRPr="000836EA" w14:paraId="379B21D6" w14:textId="77777777" w:rsidTr="00341A45">
        <w:trPr>
          <w:trHeight w:val="616"/>
        </w:trPr>
        <w:tc>
          <w:tcPr>
            <w:tcW w:w="709" w:type="dxa"/>
            <w:vMerge/>
            <w:tcBorders>
              <w:left w:val="single" w:sz="4" w:space="0" w:color="auto"/>
              <w:right w:val="single" w:sz="4" w:space="0" w:color="auto"/>
            </w:tcBorders>
            <w:vAlign w:val="center"/>
          </w:tcPr>
          <w:p w14:paraId="0D079613"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7151DB5"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0219B8C"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45907D4"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Игла Вереша, для пневмоперитонеума длина  13 см</w:t>
            </w:r>
          </w:p>
        </w:tc>
        <w:tc>
          <w:tcPr>
            <w:tcW w:w="7229" w:type="dxa"/>
            <w:vAlign w:val="center"/>
          </w:tcPr>
          <w:p w14:paraId="068E0BD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Эндоигла, по VERESS, для пневмоперитонеума, с пружинящим тупым стилетом, с замком ЛЮЕР, диаметр 2.1 мм, длина 13 см</w:t>
            </w:r>
            <w:proofErr w:type="gramStart"/>
            <w:r w:rsidRPr="000836EA">
              <w:rPr>
                <w:rFonts w:ascii="Times New Roman" w:eastAsia="Times New Roman" w:hAnsi="Times New Roman" w:cs="Times New Roman"/>
                <w:lang w:eastAsia="ru-RU"/>
              </w:rPr>
              <w:t>.</w:t>
            </w:r>
            <w:r w:rsidRPr="000836EA">
              <w:rPr>
                <w:rFonts w:ascii="Times New Roman" w:eastAsia="Times New Roman" w:hAnsi="Times New Roman" w:cs="Times New Roman"/>
                <w:szCs w:val="24"/>
                <w:lang w:eastAsia="ru-RU"/>
              </w:rPr>
              <w:t>П</w:t>
            </w:r>
            <w:proofErr w:type="gramEnd"/>
            <w:r w:rsidRPr="000836EA">
              <w:rPr>
                <w:rFonts w:ascii="Times New Roman" w:eastAsia="Times New Roman" w:hAnsi="Times New Roman" w:cs="Times New Roman"/>
                <w:szCs w:val="24"/>
                <w:lang w:eastAsia="ru-RU"/>
              </w:rPr>
              <w:t>редназначенная для создания пневмоперитонеума при лапароскопических вмешательствах</w:t>
            </w:r>
          </w:p>
        </w:tc>
        <w:tc>
          <w:tcPr>
            <w:tcW w:w="1106" w:type="dxa"/>
            <w:tcBorders>
              <w:top w:val="single" w:sz="4" w:space="0" w:color="auto"/>
              <w:left w:val="single" w:sz="4" w:space="0" w:color="auto"/>
              <w:right w:val="single" w:sz="4" w:space="0" w:color="auto"/>
            </w:tcBorders>
            <w:vAlign w:val="center"/>
          </w:tcPr>
          <w:p w14:paraId="1267EA7B"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 шт.</w:t>
            </w:r>
          </w:p>
        </w:tc>
      </w:tr>
      <w:tr w:rsidR="000836EA" w:rsidRPr="000836EA" w14:paraId="49FF953F" w14:textId="77777777" w:rsidTr="00341A45">
        <w:trPr>
          <w:trHeight w:val="616"/>
        </w:trPr>
        <w:tc>
          <w:tcPr>
            <w:tcW w:w="709" w:type="dxa"/>
            <w:vMerge/>
            <w:tcBorders>
              <w:left w:val="single" w:sz="4" w:space="0" w:color="auto"/>
              <w:right w:val="single" w:sz="4" w:space="0" w:color="auto"/>
            </w:tcBorders>
            <w:vAlign w:val="center"/>
          </w:tcPr>
          <w:p w14:paraId="556DEE93"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5666374"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402421D"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5AF3ECF"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Оптика HOPKINS II, 30°, 10 мм</w:t>
            </w:r>
          </w:p>
        </w:tc>
        <w:tc>
          <w:tcPr>
            <w:tcW w:w="7229" w:type="dxa"/>
            <w:vAlign w:val="center"/>
          </w:tcPr>
          <w:p w14:paraId="7F0950C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Эндоскопы жесткие HOPKINS Rubina NIR/ICG, угол обзора 30°, диаметр 10 мм, длина 31 см с инструкцией, оптика жесткая со стеклянными линзами, увеличенный обзор, автоклавируемая, для индоцианина зеленого, встроенный фибро-оптический переходник, цвет кодировки - красная</w:t>
            </w:r>
          </w:p>
        </w:tc>
        <w:tc>
          <w:tcPr>
            <w:tcW w:w="1106" w:type="dxa"/>
            <w:tcBorders>
              <w:top w:val="single" w:sz="4" w:space="0" w:color="auto"/>
              <w:left w:val="single" w:sz="4" w:space="0" w:color="auto"/>
              <w:right w:val="single" w:sz="4" w:space="0" w:color="auto"/>
            </w:tcBorders>
            <w:vAlign w:val="center"/>
          </w:tcPr>
          <w:p w14:paraId="236DE53A"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 шт.</w:t>
            </w:r>
          </w:p>
        </w:tc>
      </w:tr>
      <w:tr w:rsidR="000836EA" w:rsidRPr="000836EA" w14:paraId="576FC991" w14:textId="77777777" w:rsidTr="00341A45">
        <w:trPr>
          <w:trHeight w:val="616"/>
        </w:trPr>
        <w:tc>
          <w:tcPr>
            <w:tcW w:w="709" w:type="dxa"/>
            <w:vMerge/>
            <w:tcBorders>
              <w:left w:val="single" w:sz="4" w:space="0" w:color="auto"/>
              <w:right w:val="single" w:sz="4" w:space="0" w:color="auto"/>
            </w:tcBorders>
            <w:vAlign w:val="center"/>
          </w:tcPr>
          <w:p w14:paraId="6D0D6E0C"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743AC3C"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A334699"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C283C63"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диам. 11 мм</w:t>
            </w:r>
          </w:p>
        </w:tc>
        <w:tc>
          <w:tcPr>
            <w:tcW w:w="7229" w:type="dxa"/>
            <w:vAlign w:val="center"/>
          </w:tcPr>
          <w:p w14:paraId="0EA195E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с пирамидальным стилетом, мультифункциональным клапаном, диаметр 11 мм, длина 10,5 см, в составе, цветовой код: зеленый. Состоит из: 30103 P стилет троакара пирамидальный, 30103 Н</w:t>
            </w:r>
            <w:proofErr w:type="gramStart"/>
            <w:r w:rsidRPr="000836EA">
              <w:rPr>
                <w:rFonts w:ascii="Times New Roman" w:eastAsia="Times New Roman" w:hAnsi="Times New Roman" w:cs="Times New Roman"/>
                <w:lang w:eastAsia="ru-RU"/>
              </w:rPr>
              <w:t>2</w:t>
            </w:r>
            <w:proofErr w:type="gramEnd"/>
            <w:r w:rsidRPr="000836EA">
              <w:rPr>
                <w:rFonts w:ascii="Times New Roman" w:eastAsia="Times New Roman" w:hAnsi="Times New Roman" w:cs="Times New Roman"/>
                <w:lang w:eastAsia="ru-RU"/>
              </w:rPr>
              <w:t xml:space="preserve"> канюля без клапана, с краном для инсуффляции, длина 10.5 см, 30103 М1 многофункциональный клапан, диаметр 11 мм</w:t>
            </w:r>
          </w:p>
        </w:tc>
        <w:tc>
          <w:tcPr>
            <w:tcW w:w="1106" w:type="dxa"/>
            <w:tcBorders>
              <w:top w:val="single" w:sz="4" w:space="0" w:color="auto"/>
              <w:left w:val="single" w:sz="4" w:space="0" w:color="auto"/>
              <w:right w:val="single" w:sz="4" w:space="0" w:color="auto"/>
            </w:tcBorders>
            <w:vAlign w:val="center"/>
          </w:tcPr>
          <w:p w14:paraId="67FFB280"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6 шт.</w:t>
            </w:r>
          </w:p>
        </w:tc>
      </w:tr>
      <w:tr w:rsidR="000836EA" w:rsidRPr="000836EA" w14:paraId="043EE514" w14:textId="77777777" w:rsidTr="00341A45">
        <w:trPr>
          <w:trHeight w:val="616"/>
        </w:trPr>
        <w:tc>
          <w:tcPr>
            <w:tcW w:w="709" w:type="dxa"/>
            <w:vMerge/>
            <w:tcBorders>
              <w:left w:val="single" w:sz="4" w:space="0" w:color="auto"/>
              <w:right w:val="single" w:sz="4" w:space="0" w:color="auto"/>
            </w:tcBorders>
            <w:vAlign w:val="center"/>
          </w:tcPr>
          <w:p w14:paraId="76949D2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E5F084A"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ECDCE3B"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86D94FD"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диам. 6 мм</w:t>
            </w:r>
          </w:p>
        </w:tc>
        <w:tc>
          <w:tcPr>
            <w:tcW w:w="7229" w:type="dxa"/>
            <w:vAlign w:val="center"/>
          </w:tcPr>
          <w:p w14:paraId="3EF9626F"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с пирамидальным стилетом, мультифункциональным клапаном, диаметр 6 мм, длина 10,5 см, в составе, Состоит из: 30160 P стилет троакара, пирамидальный, 30160 H2 канюля троакара, без клапана, с краном для инсуффляции, длина 10,5 см, 30160 M1 мультифункциональный клапан 6003100 Комплект уплотнителей, набор 50/4, 26G Мандрен</w:t>
            </w:r>
          </w:p>
        </w:tc>
        <w:tc>
          <w:tcPr>
            <w:tcW w:w="1106" w:type="dxa"/>
            <w:tcBorders>
              <w:top w:val="single" w:sz="4" w:space="0" w:color="auto"/>
              <w:left w:val="single" w:sz="4" w:space="0" w:color="auto"/>
              <w:right w:val="single" w:sz="4" w:space="0" w:color="auto"/>
            </w:tcBorders>
            <w:vAlign w:val="center"/>
          </w:tcPr>
          <w:p w14:paraId="004222D5"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14 шт.</w:t>
            </w:r>
          </w:p>
        </w:tc>
      </w:tr>
      <w:tr w:rsidR="000836EA" w:rsidRPr="000836EA" w14:paraId="5C413863" w14:textId="77777777" w:rsidTr="00341A45">
        <w:trPr>
          <w:trHeight w:val="616"/>
        </w:trPr>
        <w:tc>
          <w:tcPr>
            <w:tcW w:w="709" w:type="dxa"/>
            <w:vMerge/>
            <w:tcBorders>
              <w:left w:val="single" w:sz="4" w:space="0" w:color="auto"/>
              <w:right w:val="single" w:sz="4" w:space="0" w:color="auto"/>
            </w:tcBorders>
            <w:vAlign w:val="center"/>
          </w:tcPr>
          <w:p w14:paraId="7BE6DD5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2C77B0F"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9C8D794"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902F62C"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диам. 13,5 мм.</w:t>
            </w:r>
          </w:p>
        </w:tc>
        <w:tc>
          <w:tcPr>
            <w:tcW w:w="7229" w:type="dxa"/>
            <w:vAlign w:val="center"/>
          </w:tcPr>
          <w:p w14:paraId="11AAD2A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Троакар с пирамидальным стилетом, мультифункциональным клапаном, диаметр 13,5 мм, длина 11,5 см, в составе, Цветовой код: синий. Состоит из: 30108 P стилет троакара пирамидальный, 30108 H2 канюля троакара, без клапана, с краном для инсуффляции, длина 11.5 см, 30108 M1 многофункциональный клапан, диаметр 13.5 мм</w:t>
            </w:r>
          </w:p>
        </w:tc>
        <w:tc>
          <w:tcPr>
            <w:tcW w:w="1106" w:type="dxa"/>
            <w:tcBorders>
              <w:top w:val="single" w:sz="4" w:space="0" w:color="auto"/>
              <w:left w:val="single" w:sz="4" w:space="0" w:color="auto"/>
              <w:right w:val="single" w:sz="4" w:space="0" w:color="auto"/>
            </w:tcBorders>
            <w:vAlign w:val="center"/>
          </w:tcPr>
          <w:p w14:paraId="6160DE68"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2 шт.</w:t>
            </w:r>
          </w:p>
        </w:tc>
      </w:tr>
      <w:tr w:rsidR="000836EA" w:rsidRPr="000836EA" w14:paraId="4ADF079D" w14:textId="77777777" w:rsidTr="00341A45">
        <w:trPr>
          <w:trHeight w:val="616"/>
        </w:trPr>
        <w:tc>
          <w:tcPr>
            <w:tcW w:w="709" w:type="dxa"/>
            <w:vMerge/>
            <w:tcBorders>
              <w:left w:val="single" w:sz="4" w:space="0" w:color="auto"/>
              <w:right w:val="single" w:sz="4" w:space="0" w:color="auto"/>
            </w:tcBorders>
            <w:vAlign w:val="center"/>
          </w:tcPr>
          <w:p w14:paraId="4D1D0A6D"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E25D6FB"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CB53DCA"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01049B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Уплотняющие колпачки</w:t>
            </w:r>
          </w:p>
        </w:tc>
        <w:tc>
          <w:tcPr>
            <w:tcW w:w="7229" w:type="dxa"/>
            <w:vAlign w:val="center"/>
          </w:tcPr>
          <w:p w14:paraId="5BE901CA"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Колпачок уплотняющий, цветовой код: черный, размер 5 мм, используется с троакарами размера 6 мм и экстракторами/ переходниками вместе с инструментами размера 5 мм, автоклавируемый, 5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/упак.</w:t>
            </w:r>
          </w:p>
          <w:p w14:paraId="14F69C7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Колпачок уплотняющий, размер 10 мм, цветовой код: зеленый, используется с троакарами размера 11 мм и экстракторами/ переходниками вместе с инструментами размера 10 мм, автоклавируемый, 5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/упак.</w:t>
            </w:r>
          </w:p>
        </w:tc>
        <w:tc>
          <w:tcPr>
            <w:tcW w:w="1106" w:type="dxa"/>
            <w:tcBorders>
              <w:top w:val="single" w:sz="4" w:space="0" w:color="auto"/>
              <w:left w:val="single" w:sz="4" w:space="0" w:color="auto"/>
              <w:right w:val="single" w:sz="4" w:space="0" w:color="auto"/>
            </w:tcBorders>
            <w:vAlign w:val="center"/>
          </w:tcPr>
          <w:p w14:paraId="53DC70C5"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комплект</w:t>
            </w:r>
          </w:p>
        </w:tc>
      </w:tr>
      <w:tr w:rsidR="000836EA" w:rsidRPr="000836EA" w14:paraId="46C0B9BA" w14:textId="77777777" w:rsidTr="00341A45">
        <w:trPr>
          <w:trHeight w:val="616"/>
        </w:trPr>
        <w:tc>
          <w:tcPr>
            <w:tcW w:w="709" w:type="dxa"/>
            <w:vMerge/>
            <w:tcBorders>
              <w:left w:val="single" w:sz="4" w:space="0" w:color="auto"/>
              <w:right w:val="single" w:sz="4" w:space="0" w:color="auto"/>
            </w:tcBorders>
            <w:vAlign w:val="center"/>
          </w:tcPr>
          <w:p w14:paraId="6933E7E7"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75468E8"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C49338B"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F4B3C3B"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Адаптер</w:t>
            </w:r>
          </w:p>
        </w:tc>
        <w:tc>
          <w:tcPr>
            <w:tcW w:w="7229" w:type="dxa"/>
            <w:vAlign w:val="center"/>
          </w:tcPr>
          <w:p w14:paraId="74526A03"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Переходник для троакара с клапаном, 11/5 мм</w:t>
            </w:r>
            <w:proofErr w:type="gramStart"/>
            <w:r w:rsidRPr="000836EA">
              <w:rPr>
                <w:rFonts w:ascii="Times New Roman" w:eastAsia="Times New Roman" w:hAnsi="Times New Roman" w:cs="Times New Roman"/>
                <w:lang w:eastAsia="ru-RU"/>
              </w:rPr>
              <w:t xml:space="preserve"> ,</w:t>
            </w:r>
            <w:proofErr w:type="gramEnd"/>
            <w:r w:rsidRPr="000836EA">
              <w:rPr>
                <w:rFonts w:ascii="Times New Roman" w:eastAsia="Times New Roman" w:hAnsi="Times New Roman" w:cs="Times New Roman"/>
                <w:lang w:eastAsia="ru-RU"/>
              </w:rPr>
              <w:t xml:space="preserve"> накидной с креплением к клапану трокара</w:t>
            </w:r>
          </w:p>
          <w:p w14:paraId="18B9F957"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Переходник двойной, адаптер, 13/10 мм, 13.5/10 мм и 13/5 мм, 13.5/5 мм</w:t>
            </w:r>
          </w:p>
        </w:tc>
        <w:tc>
          <w:tcPr>
            <w:tcW w:w="1106" w:type="dxa"/>
            <w:tcBorders>
              <w:top w:val="single" w:sz="4" w:space="0" w:color="auto"/>
              <w:left w:val="single" w:sz="4" w:space="0" w:color="auto"/>
              <w:right w:val="single" w:sz="4" w:space="0" w:color="auto"/>
            </w:tcBorders>
            <w:vAlign w:val="center"/>
          </w:tcPr>
          <w:p w14:paraId="319F490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комплект</w:t>
            </w:r>
          </w:p>
        </w:tc>
      </w:tr>
      <w:tr w:rsidR="000836EA" w:rsidRPr="000836EA" w14:paraId="53620622" w14:textId="77777777" w:rsidTr="00341A45">
        <w:trPr>
          <w:trHeight w:val="616"/>
        </w:trPr>
        <w:tc>
          <w:tcPr>
            <w:tcW w:w="709" w:type="dxa"/>
            <w:vMerge/>
            <w:tcBorders>
              <w:left w:val="single" w:sz="4" w:space="0" w:color="auto"/>
              <w:right w:val="single" w:sz="4" w:space="0" w:color="auto"/>
            </w:tcBorders>
            <w:vAlign w:val="center"/>
          </w:tcPr>
          <w:p w14:paraId="6AA1F2E7"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1F07C0E"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1D413C1"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006B7D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размер 5мм, 36 см</w:t>
            </w:r>
          </w:p>
        </w:tc>
        <w:tc>
          <w:tcPr>
            <w:tcW w:w="7229" w:type="dxa"/>
            <w:vAlign w:val="center"/>
          </w:tcPr>
          <w:p w14:paraId="3CC6AB9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Click Line разборные по KELLY для диссекции и захвата, поворотные, разборные, с соединением для монополярной коагуляции, с соединением LUER для чистки, обе бранши подвижны, удлиненнные, диаметр 5 мм, длина 36 см, состоящие из: 33121 пластмассовая рукоятка, без кремальеры, 33300  внешний тубус, изолированный, 33310 ML  </w:t>
            </w:r>
            <w:r w:rsidRPr="000836EA">
              <w:rPr>
                <w:rFonts w:ascii="Times New Roman" w:eastAsia="Times New Roman" w:hAnsi="Times New Roman" w:cs="Times New Roman"/>
                <w:lang w:eastAsia="ru-RU"/>
              </w:rPr>
              <w:lastRenderedPageBreak/>
              <w:t xml:space="preserve">рабочая </w:t>
            </w:r>
            <w:proofErr w:type="gramStart"/>
            <w:r w:rsidRPr="000836EA">
              <w:rPr>
                <w:rFonts w:ascii="Times New Roman" w:eastAsia="Times New Roman" w:hAnsi="Times New Roman" w:cs="Times New Roman"/>
                <w:lang w:eastAsia="ru-RU"/>
              </w:rPr>
              <w:t>вставка-щипцы</w:t>
            </w:r>
            <w:proofErr w:type="gramEnd"/>
          </w:p>
          <w:p w14:paraId="2CB0769A"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Click Line разборные диссекционные, поворотные, диаметр 5 мм, длина 36 см, с соединением для монополярной коагуляции, загнутые вправо под прямым углом, с 2-мя подвижными браншами,</w:t>
            </w:r>
          </w:p>
          <w:p w14:paraId="08C2A9C5"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состоящие из:</w:t>
            </w:r>
          </w:p>
          <w:p w14:paraId="2EF7AA6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33121 - пластмассовая рукоятка, без фиксатора </w:t>
            </w:r>
          </w:p>
          <w:p w14:paraId="6E512854"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 внешний тубус, изолированный</w:t>
            </w:r>
          </w:p>
          <w:p w14:paraId="3A85027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33310 R - рабочая </w:t>
            </w:r>
            <w:proofErr w:type="gramStart"/>
            <w:r w:rsidRPr="000836EA">
              <w:rPr>
                <w:rFonts w:ascii="Times New Roman" w:eastAsia="Times New Roman" w:hAnsi="Times New Roman" w:cs="Times New Roman"/>
                <w:lang w:eastAsia="ru-RU"/>
              </w:rPr>
              <w:t>вставка-щипцы</w:t>
            </w:r>
            <w:proofErr w:type="gramEnd"/>
          </w:p>
          <w:p w14:paraId="1BBC9B6D"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Щипцы,Click Line разборные захватывающие по CROCE-OLMI, поворотные, с соединением для монополярной коагуляции, размер 5 мм, длина 36 см, с окончатыми браншами, загнутые, с одной подвижной браншей, состоящие </w:t>
            </w:r>
            <w:proofErr w:type="gramStart"/>
            <w:r w:rsidRPr="000836EA">
              <w:rPr>
                <w:rFonts w:ascii="Times New Roman" w:eastAsia="Times New Roman" w:hAnsi="Times New Roman" w:cs="Times New Roman"/>
                <w:lang w:eastAsia="ru-RU"/>
              </w:rPr>
              <w:t>из</w:t>
            </w:r>
            <w:proofErr w:type="gramEnd"/>
            <w:r w:rsidRPr="000836EA">
              <w:rPr>
                <w:rFonts w:ascii="Times New Roman" w:eastAsia="Times New Roman" w:hAnsi="Times New Roman" w:cs="Times New Roman"/>
                <w:lang w:eastAsia="ru-RU"/>
              </w:rPr>
              <w:t>:</w:t>
            </w:r>
          </w:p>
          <w:p w14:paraId="2DA3524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33122  пластмассовая рукоятка, с фиксатором по MAHNES</w:t>
            </w:r>
          </w:p>
          <w:p w14:paraId="6D994C8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внешняя трубка, изолированная</w:t>
            </w:r>
          </w:p>
          <w:p w14:paraId="2D19E136"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33310 СС </w:t>
            </w:r>
            <w:proofErr w:type="gramStart"/>
            <w:r w:rsidRPr="000836EA">
              <w:rPr>
                <w:rFonts w:ascii="Times New Roman" w:eastAsia="Times New Roman" w:hAnsi="Times New Roman" w:cs="Times New Roman"/>
                <w:lang w:eastAsia="ru-RU"/>
              </w:rPr>
              <w:t>рабочая</w:t>
            </w:r>
            <w:proofErr w:type="gramEnd"/>
            <w:r w:rsidRPr="000836EA">
              <w:rPr>
                <w:rFonts w:ascii="Times New Roman" w:eastAsia="Times New Roman" w:hAnsi="Times New Roman" w:cs="Times New Roman"/>
                <w:lang w:eastAsia="ru-RU"/>
              </w:rPr>
              <w:t xml:space="preserve"> вставка-щипцыммм</w:t>
            </w:r>
          </w:p>
          <w:p w14:paraId="54E1AC5B"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Click Line разборные захватывающие кишечные, поворотные, с соединением для монополярной коагуляции, размер 5 мм, длина 36 см, окончатые, с 2-мя подвижными браншами,</w:t>
            </w:r>
          </w:p>
          <w:p w14:paraId="709E13CB"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состоящие из:</w:t>
            </w:r>
          </w:p>
          <w:p w14:paraId="7B6A52C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33122  пластмассовая рукоятка, с фиксатором по MAHNES</w:t>
            </w:r>
          </w:p>
          <w:p w14:paraId="38F74649"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внешняя трубка, изолированная</w:t>
            </w:r>
          </w:p>
          <w:p w14:paraId="015020D6"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33310</w:t>
            </w:r>
            <w:proofErr w:type="gramStart"/>
            <w:r w:rsidRPr="000836EA">
              <w:rPr>
                <w:rFonts w:ascii="Times New Roman" w:eastAsia="Times New Roman" w:hAnsi="Times New Roman" w:cs="Times New Roman"/>
                <w:lang w:eastAsia="ru-RU"/>
              </w:rPr>
              <w:t xml:space="preserve"> С</w:t>
            </w:r>
            <w:proofErr w:type="gramEnd"/>
            <w:r w:rsidRPr="000836EA">
              <w:rPr>
                <w:rFonts w:ascii="Times New Roman" w:eastAsia="Times New Roman" w:hAnsi="Times New Roman" w:cs="Times New Roman"/>
                <w:lang w:eastAsia="ru-RU"/>
              </w:rPr>
              <w:t xml:space="preserve">  рабочая вставка-щипцы</w:t>
            </w:r>
          </w:p>
          <w:p w14:paraId="7A085BB3"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CLICK`line® захватывающие, роатционные, с соединением для монополярной коагуляции, диаметр 5 мм, длина 36 см, атравматичные бранши, окончатые, одна бранша активна. Состоят из: 33152 пластиковая рукоятка, с кремальерой по MANHES, с увеличенной контактной поверхностью колец для пальцев, 33300 внешний металлический тубус, 33310ON </w:t>
            </w:r>
            <w:proofErr w:type="gramStart"/>
            <w:r w:rsidRPr="000836EA">
              <w:rPr>
                <w:rFonts w:ascii="Times New Roman" w:eastAsia="Times New Roman" w:hAnsi="Times New Roman" w:cs="Times New Roman"/>
                <w:lang w:eastAsia="ru-RU"/>
              </w:rPr>
              <w:t>вставка-щипцы</w:t>
            </w:r>
            <w:proofErr w:type="gramEnd"/>
          </w:p>
          <w:p w14:paraId="2DB2D771"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Click Line разборные для захвата и препарирования по KELLY, поворотные, с соединением для монополярной коагуляции, диаметр 5 мм, длина 36 см, с 2-мя подвижными браншами, состоящие </w:t>
            </w:r>
            <w:proofErr w:type="gramStart"/>
            <w:r w:rsidRPr="000836EA">
              <w:rPr>
                <w:rFonts w:ascii="Times New Roman" w:eastAsia="Times New Roman" w:hAnsi="Times New Roman" w:cs="Times New Roman"/>
                <w:lang w:eastAsia="ru-RU"/>
              </w:rPr>
              <w:t>из</w:t>
            </w:r>
            <w:proofErr w:type="gramEnd"/>
            <w:r w:rsidRPr="000836EA">
              <w:rPr>
                <w:rFonts w:ascii="Times New Roman" w:eastAsia="Times New Roman" w:hAnsi="Times New Roman" w:cs="Times New Roman"/>
                <w:lang w:eastAsia="ru-RU"/>
              </w:rPr>
              <w:t>:</w:t>
            </w:r>
          </w:p>
          <w:p w14:paraId="40FFE15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33121        пластмассовая рукоятка, без фиксатора </w:t>
            </w:r>
          </w:p>
          <w:p w14:paraId="3374B7E6"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внешний тубус, изолирвоанный</w:t>
            </w:r>
          </w:p>
          <w:p w14:paraId="1FBFBE9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3330 MD   рабочая </w:t>
            </w:r>
            <w:proofErr w:type="gramStart"/>
            <w:r w:rsidRPr="000836EA">
              <w:rPr>
                <w:rFonts w:ascii="Times New Roman" w:eastAsia="Times New Roman" w:hAnsi="Times New Roman" w:cs="Times New Roman"/>
                <w:lang w:eastAsia="ru-RU"/>
              </w:rPr>
              <w:t>вставка-щипцы</w:t>
            </w:r>
            <w:proofErr w:type="gramEnd"/>
          </w:p>
          <w:p w14:paraId="1A002829"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Click Line захватывающие, поворотные, с соединением для монополярной коагуляции, размер 5 мм, длина 36 см, атравматические, </w:t>
            </w:r>
            <w:r w:rsidRPr="000836EA">
              <w:rPr>
                <w:rFonts w:ascii="Times New Roman" w:eastAsia="Times New Roman" w:hAnsi="Times New Roman" w:cs="Times New Roman"/>
                <w:lang w:eastAsia="ru-RU"/>
              </w:rPr>
              <w:lastRenderedPageBreak/>
              <w:t xml:space="preserve">окончатые, с 2-мя подвижными браншами, состоящие </w:t>
            </w:r>
            <w:proofErr w:type="gramStart"/>
            <w:r w:rsidRPr="000836EA">
              <w:rPr>
                <w:rFonts w:ascii="Times New Roman" w:eastAsia="Times New Roman" w:hAnsi="Times New Roman" w:cs="Times New Roman"/>
                <w:lang w:eastAsia="ru-RU"/>
              </w:rPr>
              <w:t>из</w:t>
            </w:r>
            <w:proofErr w:type="gramEnd"/>
            <w:r w:rsidRPr="000836EA">
              <w:rPr>
                <w:rFonts w:ascii="Times New Roman" w:eastAsia="Times New Roman" w:hAnsi="Times New Roman" w:cs="Times New Roman"/>
                <w:lang w:eastAsia="ru-RU"/>
              </w:rPr>
              <w:t xml:space="preserve">: </w:t>
            </w:r>
          </w:p>
          <w:p w14:paraId="13117D4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33122 пластмассовая рукоятка, с фиксатором по MANHES </w:t>
            </w:r>
          </w:p>
          <w:p w14:paraId="21007C44"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внешняя трубка, изолированная</w:t>
            </w:r>
          </w:p>
          <w:p w14:paraId="2AAC0443"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33310 AF  рабочая </w:t>
            </w:r>
            <w:proofErr w:type="gramStart"/>
            <w:r w:rsidRPr="000836EA">
              <w:rPr>
                <w:rFonts w:ascii="Times New Roman" w:eastAsia="Times New Roman" w:hAnsi="Times New Roman" w:cs="Times New Roman"/>
                <w:lang w:eastAsia="ru-RU"/>
              </w:rPr>
              <w:t>вставка-щипцы</w:t>
            </w:r>
            <w:proofErr w:type="gramEnd"/>
          </w:p>
          <w:p w14:paraId="242C43BA"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Click Line разборные захватывающие  по MAHNES, поворотные, диаметр 5 мм, длина 36 см, с соединением для монополярной коагуляции, "зев тигра", с зубцами 2 х 4, с одной подвижной браншей, состоящие </w:t>
            </w:r>
            <w:proofErr w:type="gramStart"/>
            <w:r w:rsidRPr="000836EA">
              <w:rPr>
                <w:rFonts w:ascii="Times New Roman" w:eastAsia="Times New Roman" w:hAnsi="Times New Roman" w:cs="Times New Roman"/>
                <w:lang w:eastAsia="ru-RU"/>
              </w:rPr>
              <w:t>из</w:t>
            </w:r>
            <w:proofErr w:type="gramEnd"/>
            <w:r w:rsidRPr="000836EA">
              <w:rPr>
                <w:rFonts w:ascii="Times New Roman" w:eastAsia="Times New Roman" w:hAnsi="Times New Roman" w:cs="Times New Roman"/>
                <w:lang w:eastAsia="ru-RU"/>
              </w:rPr>
              <w:t>:</w:t>
            </w:r>
          </w:p>
          <w:p w14:paraId="512EF1B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33122  пластмассовая рукоятка, с фиксатором по MAHNES</w:t>
            </w:r>
          </w:p>
          <w:p w14:paraId="10FAD2D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33300  внешний тубус, изолированный</w:t>
            </w:r>
          </w:p>
          <w:p w14:paraId="01775D26" w14:textId="77777777" w:rsidR="000836EA" w:rsidRPr="000836EA" w:rsidRDefault="000836EA" w:rsidP="000836EA">
            <w:pPr>
              <w:spacing w:after="0" w:line="240" w:lineRule="auto"/>
              <w:jc w:val="both"/>
              <w:rPr>
                <w:rFonts w:ascii="Times New Roman" w:eastAsia="Times New Roman" w:hAnsi="Times New Roman" w:cs="Times New Roman"/>
                <w:b/>
                <w:lang w:eastAsia="ru-RU"/>
              </w:rPr>
            </w:pPr>
            <w:r w:rsidRPr="000836EA">
              <w:rPr>
                <w:rFonts w:ascii="Times New Roman" w:eastAsia="Times New Roman" w:hAnsi="Times New Roman" w:cs="Times New Roman"/>
                <w:lang w:eastAsia="ru-RU"/>
              </w:rPr>
              <w:t xml:space="preserve">33310 MG  рабочая </w:t>
            </w:r>
            <w:proofErr w:type="gramStart"/>
            <w:r w:rsidRPr="000836EA">
              <w:rPr>
                <w:rFonts w:ascii="Times New Roman" w:eastAsia="Times New Roman" w:hAnsi="Times New Roman" w:cs="Times New Roman"/>
                <w:lang w:eastAsia="ru-RU"/>
              </w:rPr>
              <w:t>вставка-щипцы</w:t>
            </w:r>
            <w:proofErr w:type="gramEnd"/>
          </w:p>
        </w:tc>
        <w:tc>
          <w:tcPr>
            <w:tcW w:w="1106" w:type="dxa"/>
            <w:tcBorders>
              <w:top w:val="single" w:sz="4" w:space="0" w:color="auto"/>
              <w:left w:val="single" w:sz="4" w:space="0" w:color="auto"/>
              <w:right w:val="single" w:sz="4" w:space="0" w:color="auto"/>
            </w:tcBorders>
            <w:vAlign w:val="center"/>
          </w:tcPr>
          <w:p w14:paraId="5B3D2284"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1 комплект</w:t>
            </w:r>
          </w:p>
        </w:tc>
      </w:tr>
      <w:tr w:rsidR="000836EA" w:rsidRPr="000836EA" w14:paraId="5F53D948" w14:textId="77777777" w:rsidTr="00341A45">
        <w:trPr>
          <w:trHeight w:val="616"/>
        </w:trPr>
        <w:tc>
          <w:tcPr>
            <w:tcW w:w="709" w:type="dxa"/>
            <w:vMerge/>
            <w:tcBorders>
              <w:left w:val="single" w:sz="4" w:space="0" w:color="auto"/>
              <w:right w:val="single" w:sz="4" w:space="0" w:color="auto"/>
            </w:tcBorders>
            <w:vAlign w:val="center"/>
          </w:tcPr>
          <w:p w14:paraId="72922608"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BC9FF62"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F5743D2"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1D19473"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размер 10 мм, 36 см</w:t>
            </w:r>
          </w:p>
        </w:tc>
        <w:tc>
          <w:tcPr>
            <w:tcW w:w="7229" w:type="dxa"/>
            <w:vAlign w:val="center"/>
          </w:tcPr>
          <w:p w14:paraId="3038CC5B"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CLICKLINE, для захвата по BABCOCK.</w:t>
            </w:r>
            <w:r w:rsidRPr="000836EA">
              <w:rPr>
                <w:rFonts w:ascii="Times New Roman" w:eastAsia="Times New Roman" w:hAnsi="Times New Roman" w:cs="Times New Roman"/>
                <w:szCs w:val="24"/>
                <w:lang w:eastAsia="ru-RU"/>
              </w:rPr>
              <w:t>Предназначены для атравматичного захвата, удержания и перемещения мягких тканей и полых органов при проведении лапароскопических и хирургических вмешательств.</w:t>
            </w:r>
          </w:p>
        </w:tc>
        <w:tc>
          <w:tcPr>
            <w:tcW w:w="1106" w:type="dxa"/>
            <w:tcBorders>
              <w:top w:val="single" w:sz="4" w:space="0" w:color="auto"/>
              <w:left w:val="single" w:sz="4" w:space="0" w:color="auto"/>
              <w:right w:val="single" w:sz="4" w:space="0" w:color="auto"/>
            </w:tcBorders>
            <w:vAlign w:val="center"/>
          </w:tcPr>
          <w:p w14:paraId="0E048AF7"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eastAsia="ru-RU"/>
              </w:rPr>
              <w:t>шт</w:t>
            </w:r>
            <w:proofErr w:type="gramEnd"/>
            <w:r w:rsidRPr="000836EA">
              <w:rPr>
                <w:rFonts w:ascii="Times New Roman" w:eastAsia="Times New Roman" w:hAnsi="Times New Roman" w:cs="Times New Roman"/>
                <w:lang w:eastAsia="ru-RU"/>
              </w:rPr>
              <w:t xml:space="preserve"> </w:t>
            </w:r>
          </w:p>
        </w:tc>
      </w:tr>
      <w:tr w:rsidR="000836EA" w:rsidRPr="000836EA" w14:paraId="6E6AE68B" w14:textId="77777777" w:rsidTr="00341A45">
        <w:trPr>
          <w:trHeight w:val="616"/>
        </w:trPr>
        <w:tc>
          <w:tcPr>
            <w:tcW w:w="709" w:type="dxa"/>
            <w:vMerge/>
            <w:tcBorders>
              <w:left w:val="single" w:sz="4" w:space="0" w:color="auto"/>
              <w:right w:val="single" w:sz="4" w:space="0" w:color="auto"/>
            </w:tcBorders>
            <w:vAlign w:val="center"/>
          </w:tcPr>
          <w:p w14:paraId="2EC377CC"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BD7A261"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A7D31D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FEDCD5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Ножницы, размер 5мм, 36 см</w:t>
            </w:r>
          </w:p>
        </w:tc>
        <w:tc>
          <w:tcPr>
            <w:tcW w:w="7229" w:type="dxa"/>
            <w:vAlign w:val="center"/>
          </w:tcPr>
          <w:p w14:paraId="10EB39FB" w14:textId="77777777" w:rsidR="000836EA" w:rsidRPr="000836EA" w:rsidRDefault="000836EA" w:rsidP="000836EA">
            <w:pPr>
              <w:spacing w:after="0" w:line="240" w:lineRule="auto"/>
              <w:jc w:val="both"/>
              <w:rPr>
                <w:rFonts w:ascii="Times New Roman" w:eastAsia="Times New Roman" w:hAnsi="Times New Roman" w:cs="Times New Roman"/>
                <w:lang w:eastAsia="ru-RU"/>
              </w:rPr>
            </w:pPr>
            <w:proofErr w:type="gramStart"/>
            <w:r w:rsidRPr="000836EA">
              <w:rPr>
                <w:rFonts w:ascii="Times New Roman" w:eastAsia="Times New Roman" w:hAnsi="Times New Roman" w:cs="Times New Roman"/>
                <w:lang w:eastAsia="ru-RU"/>
              </w:rPr>
              <w:t>Ножницы, CLICKLINE по METZENBAUM, ротационные, разборные, изолированные, с соединением для монополярной коагуляции, с замком LUER для чистки, две бранши активны, изогнутые лезвия, длина лезвий 15 мм, диаметр 5 мм, длина 36 см. Состоят из: 33121 пластиковая рукоятка, изолированная, без кремальеры, 33300 металлический, внешний тубус, изолированный, 34310 MS вставка-ножницы, для использования с троакарами, диаметром 6 мм.</w:t>
            </w:r>
            <w:proofErr w:type="gramEnd"/>
          </w:p>
        </w:tc>
        <w:tc>
          <w:tcPr>
            <w:tcW w:w="1106" w:type="dxa"/>
            <w:tcBorders>
              <w:top w:val="single" w:sz="4" w:space="0" w:color="auto"/>
              <w:left w:val="single" w:sz="4" w:space="0" w:color="auto"/>
              <w:right w:val="single" w:sz="4" w:space="0" w:color="auto"/>
            </w:tcBorders>
            <w:vAlign w:val="center"/>
          </w:tcPr>
          <w:p w14:paraId="2B1C0EA7"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 </w:t>
            </w:r>
            <w:proofErr w:type="gramStart"/>
            <w:r w:rsidRPr="000836EA">
              <w:rPr>
                <w:rFonts w:ascii="Times New Roman" w:eastAsia="Times New Roman" w:hAnsi="Times New Roman" w:cs="Times New Roman"/>
                <w:lang w:eastAsia="ru-RU"/>
              </w:rPr>
              <w:t>шт</w:t>
            </w:r>
            <w:proofErr w:type="gramEnd"/>
          </w:p>
        </w:tc>
      </w:tr>
      <w:tr w:rsidR="000836EA" w:rsidRPr="000836EA" w14:paraId="5229A62C" w14:textId="77777777" w:rsidTr="00341A45">
        <w:trPr>
          <w:trHeight w:val="616"/>
        </w:trPr>
        <w:tc>
          <w:tcPr>
            <w:tcW w:w="709" w:type="dxa"/>
            <w:vMerge/>
            <w:tcBorders>
              <w:left w:val="single" w:sz="4" w:space="0" w:color="auto"/>
              <w:right w:val="single" w:sz="4" w:space="0" w:color="auto"/>
            </w:tcBorders>
            <w:vAlign w:val="center"/>
          </w:tcPr>
          <w:p w14:paraId="161B6673"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435F84F"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583C0D3"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7A89151F"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Щипцы биполярные RoBi</w:t>
            </w:r>
          </w:p>
        </w:tc>
        <w:tc>
          <w:tcPr>
            <w:tcW w:w="7229" w:type="dxa"/>
            <w:vAlign w:val="center"/>
          </w:tcPr>
          <w:p w14:paraId="77FC487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Щипцы, RoBi® по KELLY для захвата, модель CLERMONT-FERRAND, вращающиеся, разборные, с соединением для биполярной коагуляции, две бранши активны, специально разработаны для диссекции, диаметр 5 мм, длина 36 см. Состоят из: 38151 рукоятка RoBi , без кремальеры, цветовой код: голубой, 38600 внешний тубус, 38610MD рабочая </w:t>
            </w:r>
            <w:proofErr w:type="gramStart"/>
            <w:r w:rsidRPr="000836EA">
              <w:rPr>
                <w:rFonts w:ascii="Times New Roman" w:eastAsia="Times New Roman" w:hAnsi="Times New Roman" w:cs="Times New Roman"/>
                <w:lang w:eastAsia="ru-RU"/>
              </w:rPr>
              <w:t>вставка-щипцы</w:t>
            </w:r>
            <w:proofErr w:type="gramEnd"/>
          </w:p>
        </w:tc>
        <w:tc>
          <w:tcPr>
            <w:tcW w:w="1106" w:type="dxa"/>
            <w:tcBorders>
              <w:top w:val="single" w:sz="4" w:space="0" w:color="auto"/>
              <w:left w:val="single" w:sz="4" w:space="0" w:color="auto"/>
              <w:right w:val="single" w:sz="4" w:space="0" w:color="auto"/>
            </w:tcBorders>
            <w:vAlign w:val="center"/>
          </w:tcPr>
          <w:p w14:paraId="2475B190"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 </w:t>
            </w:r>
            <w:proofErr w:type="gramStart"/>
            <w:r w:rsidRPr="000836EA">
              <w:rPr>
                <w:rFonts w:ascii="Times New Roman" w:eastAsia="Times New Roman" w:hAnsi="Times New Roman" w:cs="Times New Roman"/>
                <w:lang w:eastAsia="ru-RU"/>
              </w:rPr>
              <w:t>шт</w:t>
            </w:r>
            <w:proofErr w:type="gramEnd"/>
          </w:p>
        </w:tc>
      </w:tr>
      <w:tr w:rsidR="000836EA" w:rsidRPr="000836EA" w14:paraId="6069A37E" w14:textId="77777777" w:rsidTr="00341A45">
        <w:trPr>
          <w:trHeight w:val="616"/>
        </w:trPr>
        <w:tc>
          <w:tcPr>
            <w:tcW w:w="709" w:type="dxa"/>
            <w:vMerge/>
            <w:tcBorders>
              <w:left w:val="single" w:sz="4" w:space="0" w:color="auto"/>
              <w:right w:val="single" w:sz="4" w:space="0" w:color="auto"/>
            </w:tcBorders>
            <w:vAlign w:val="center"/>
          </w:tcPr>
          <w:p w14:paraId="22D8BD0E"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FD9781B"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4E1A29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F273B38"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Рабочая вставка</w:t>
            </w:r>
          </w:p>
        </w:tc>
        <w:tc>
          <w:tcPr>
            <w:tcW w:w="7229" w:type="dxa"/>
            <w:vAlign w:val="center"/>
          </w:tcPr>
          <w:p w14:paraId="7F17AE4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Вставка рабочая, RoBi® по KELLY, модель CLERMONT-FERRAND, особенно подходит для диссекции, две бранши подвижны, размер 5 мм, длина 36 </w:t>
            </w:r>
            <w:proofErr w:type="gramStart"/>
            <w:r w:rsidRPr="000836EA">
              <w:rPr>
                <w:rFonts w:ascii="Times New Roman" w:eastAsia="Times New Roman" w:hAnsi="Times New Roman" w:cs="Times New Roman"/>
                <w:lang w:eastAsia="ru-RU"/>
              </w:rPr>
              <w:t>c</w:t>
            </w:r>
            <w:proofErr w:type="gramEnd"/>
            <w:r w:rsidRPr="000836EA">
              <w:rPr>
                <w:rFonts w:ascii="Times New Roman" w:eastAsia="Times New Roman" w:hAnsi="Times New Roman" w:cs="Times New Roman"/>
                <w:lang w:eastAsia="ru-RU"/>
              </w:rPr>
              <w:t>м,</w:t>
            </w:r>
          </w:p>
          <w:p w14:paraId="4A86D3CE"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цветовой код: голубой</w:t>
            </w:r>
          </w:p>
          <w:p w14:paraId="31786E36"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Вставка рабочая, RoBi®, модель по CLERMONT-FERRAND, со специальной тонкой атравматичной насечкой, окончатые бранши двойного действия, размер 5 мм, длина 36 см, цветовой код: голубой</w:t>
            </w:r>
          </w:p>
        </w:tc>
        <w:tc>
          <w:tcPr>
            <w:tcW w:w="1106" w:type="dxa"/>
            <w:tcBorders>
              <w:top w:val="single" w:sz="4" w:space="0" w:color="auto"/>
              <w:left w:val="single" w:sz="4" w:space="0" w:color="auto"/>
              <w:right w:val="single" w:sz="4" w:space="0" w:color="auto"/>
            </w:tcBorders>
            <w:vAlign w:val="center"/>
          </w:tcPr>
          <w:p w14:paraId="7428E86D"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 комплект</w:t>
            </w:r>
          </w:p>
        </w:tc>
      </w:tr>
      <w:tr w:rsidR="000836EA" w:rsidRPr="000836EA" w14:paraId="5CD4C8BC" w14:textId="77777777" w:rsidTr="00341A45">
        <w:trPr>
          <w:trHeight w:val="616"/>
        </w:trPr>
        <w:tc>
          <w:tcPr>
            <w:tcW w:w="709" w:type="dxa"/>
            <w:vMerge/>
            <w:tcBorders>
              <w:left w:val="single" w:sz="4" w:space="0" w:color="auto"/>
              <w:right w:val="single" w:sz="4" w:space="0" w:color="auto"/>
            </w:tcBorders>
            <w:vAlign w:val="center"/>
          </w:tcPr>
          <w:p w14:paraId="4FB20964"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C1F1B63"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06AB1E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837DE6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Электрод  для коагуляции и диссекции, монополярный, </w:t>
            </w:r>
            <w:r w:rsidRPr="000836EA">
              <w:rPr>
                <w:rFonts w:ascii="Times New Roman" w:eastAsia="Times New Roman" w:hAnsi="Times New Roman" w:cs="Times New Roman"/>
                <w:lang w:eastAsia="ru-RU"/>
              </w:rPr>
              <w:lastRenderedPageBreak/>
              <w:t>размер 5 мм, длина 36 см</w:t>
            </w:r>
          </w:p>
        </w:tc>
        <w:tc>
          <w:tcPr>
            <w:tcW w:w="7229" w:type="dxa"/>
            <w:vAlign w:val="center"/>
          </w:tcPr>
          <w:p w14:paraId="025B2BE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Электрод монополярный, для диссекции и коагуляции, L-образный, диаметр 5 мм, длина 36 см, с соединением для монополярной коагуляции</w:t>
            </w:r>
          </w:p>
        </w:tc>
        <w:tc>
          <w:tcPr>
            <w:tcW w:w="1106" w:type="dxa"/>
            <w:tcBorders>
              <w:top w:val="single" w:sz="4" w:space="0" w:color="auto"/>
              <w:left w:val="single" w:sz="4" w:space="0" w:color="auto"/>
              <w:right w:val="single" w:sz="4" w:space="0" w:color="auto"/>
            </w:tcBorders>
            <w:vAlign w:val="center"/>
          </w:tcPr>
          <w:p w14:paraId="7EB0B9CC"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8 </w:t>
            </w:r>
            <w:proofErr w:type="gramStart"/>
            <w:r w:rsidRPr="000836EA">
              <w:rPr>
                <w:rFonts w:ascii="Times New Roman" w:eastAsia="Times New Roman" w:hAnsi="Times New Roman" w:cs="Times New Roman"/>
                <w:lang w:eastAsia="ru-RU"/>
              </w:rPr>
              <w:t>шт</w:t>
            </w:r>
            <w:proofErr w:type="gramEnd"/>
          </w:p>
        </w:tc>
      </w:tr>
      <w:tr w:rsidR="000836EA" w:rsidRPr="000836EA" w14:paraId="40073C15" w14:textId="77777777" w:rsidTr="00341A45">
        <w:trPr>
          <w:trHeight w:val="616"/>
        </w:trPr>
        <w:tc>
          <w:tcPr>
            <w:tcW w:w="709" w:type="dxa"/>
            <w:vMerge/>
            <w:tcBorders>
              <w:left w:val="single" w:sz="4" w:space="0" w:color="auto"/>
              <w:right w:val="single" w:sz="4" w:space="0" w:color="auto"/>
            </w:tcBorders>
            <w:vAlign w:val="center"/>
          </w:tcPr>
          <w:p w14:paraId="6A25CE5A"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76A4EC7"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45CFA5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0DFCB17A"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Эндоигла пункционная</w:t>
            </w:r>
          </w:p>
        </w:tc>
        <w:tc>
          <w:tcPr>
            <w:tcW w:w="7229" w:type="dxa"/>
            <w:vAlign w:val="center"/>
          </w:tcPr>
          <w:p w14:paraId="32314EF1"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Эндоигла, пункционная, с замком ЛЮЕР, диаметр 1.6 мм, размер 5 мм, длина 36 см.</w:t>
            </w:r>
            <w:r w:rsidRPr="000836EA">
              <w:rPr>
                <w:rFonts w:ascii="Times New Roman" w:eastAsia="Times New Roman" w:hAnsi="Times New Roman" w:cs="Times New Roman"/>
                <w:sz w:val="24"/>
                <w:szCs w:val="24"/>
                <w:lang w:eastAsia="ru-RU"/>
              </w:rPr>
              <w:t xml:space="preserve"> </w:t>
            </w:r>
            <w:r w:rsidRPr="000836EA">
              <w:rPr>
                <w:rFonts w:ascii="Times New Roman" w:eastAsia="Times New Roman" w:hAnsi="Times New Roman" w:cs="Times New Roman"/>
                <w:szCs w:val="24"/>
                <w:lang w:eastAsia="ru-RU"/>
              </w:rPr>
              <w:t>Предназначена для выполнения пункции тканей, органов и анатомических образований при эндоскопических и малоинвазивных хирургических вмешательствах.</w:t>
            </w:r>
          </w:p>
        </w:tc>
        <w:tc>
          <w:tcPr>
            <w:tcW w:w="1106" w:type="dxa"/>
            <w:tcBorders>
              <w:top w:val="single" w:sz="4" w:space="0" w:color="auto"/>
              <w:left w:val="single" w:sz="4" w:space="0" w:color="auto"/>
              <w:right w:val="single" w:sz="4" w:space="0" w:color="auto"/>
            </w:tcBorders>
            <w:vAlign w:val="center"/>
          </w:tcPr>
          <w:p w14:paraId="28AE412E"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2 </w:t>
            </w:r>
            <w:proofErr w:type="gramStart"/>
            <w:r w:rsidRPr="000836EA">
              <w:rPr>
                <w:rFonts w:ascii="Times New Roman" w:eastAsia="Times New Roman" w:hAnsi="Times New Roman" w:cs="Times New Roman"/>
                <w:lang w:eastAsia="ru-RU"/>
              </w:rPr>
              <w:t>шт</w:t>
            </w:r>
            <w:proofErr w:type="gramEnd"/>
          </w:p>
        </w:tc>
      </w:tr>
      <w:tr w:rsidR="000836EA" w:rsidRPr="000836EA" w14:paraId="1C373683" w14:textId="77777777" w:rsidTr="00341A45">
        <w:trPr>
          <w:trHeight w:val="616"/>
        </w:trPr>
        <w:tc>
          <w:tcPr>
            <w:tcW w:w="709" w:type="dxa"/>
            <w:vMerge/>
            <w:tcBorders>
              <w:left w:val="single" w:sz="4" w:space="0" w:color="auto"/>
              <w:right w:val="single" w:sz="4" w:space="0" w:color="auto"/>
            </w:tcBorders>
            <w:vAlign w:val="center"/>
          </w:tcPr>
          <w:p w14:paraId="7098B835"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DDFCD81"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DDB9843"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C6D50B4"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Иглодержатель макро по КОН</w:t>
            </w:r>
          </w:p>
        </w:tc>
        <w:tc>
          <w:tcPr>
            <w:tcW w:w="7229" w:type="dxa"/>
            <w:vAlign w:val="center"/>
          </w:tcPr>
          <w:p w14:paraId="38BDE7BA"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Иглодержатель Karl Storz, макро по KOH, с </w:t>
            </w:r>
            <w:proofErr w:type="gramStart"/>
            <w:r w:rsidRPr="000836EA">
              <w:rPr>
                <w:rFonts w:ascii="Times New Roman" w:eastAsia="Times New Roman" w:hAnsi="Times New Roman" w:cs="Times New Roman"/>
                <w:lang w:eastAsia="ru-RU"/>
              </w:rPr>
              <w:t>карбид-вольфрамовой</w:t>
            </w:r>
            <w:proofErr w:type="gramEnd"/>
            <w:r w:rsidRPr="000836EA">
              <w:rPr>
                <w:rFonts w:ascii="Times New Roman" w:eastAsia="Times New Roman" w:hAnsi="Times New Roman" w:cs="Times New Roman"/>
                <w:lang w:eastAsia="ru-RU"/>
              </w:rPr>
              <w:t xml:space="preserve"> вставкой, эргономическая пистолетная рукоятка с фиксатором, фиксатор размыкается с левой стороны, бранши загнуты влево, внешний диаметр 5 мм, длина 33 см.</w:t>
            </w:r>
          </w:p>
        </w:tc>
        <w:tc>
          <w:tcPr>
            <w:tcW w:w="1106" w:type="dxa"/>
            <w:tcBorders>
              <w:top w:val="single" w:sz="4" w:space="0" w:color="auto"/>
              <w:left w:val="single" w:sz="4" w:space="0" w:color="auto"/>
              <w:right w:val="single" w:sz="4" w:space="0" w:color="auto"/>
            </w:tcBorders>
            <w:vAlign w:val="center"/>
          </w:tcPr>
          <w:p w14:paraId="686F986B"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4 </w:t>
            </w:r>
            <w:proofErr w:type="gramStart"/>
            <w:r w:rsidRPr="000836EA">
              <w:rPr>
                <w:rFonts w:ascii="Times New Roman" w:eastAsia="Times New Roman" w:hAnsi="Times New Roman" w:cs="Times New Roman"/>
                <w:lang w:eastAsia="ru-RU"/>
              </w:rPr>
              <w:t>шт</w:t>
            </w:r>
            <w:proofErr w:type="gramEnd"/>
          </w:p>
        </w:tc>
      </w:tr>
      <w:tr w:rsidR="000836EA" w:rsidRPr="000836EA" w14:paraId="77B77302" w14:textId="77777777" w:rsidTr="00341A45">
        <w:trPr>
          <w:trHeight w:val="616"/>
        </w:trPr>
        <w:tc>
          <w:tcPr>
            <w:tcW w:w="709" w:type="dxa"/>
            <w:vMerge/>
            <w:tcBorders>
              <w:left w:val="single" w:sz="4" w:space="0" w:color="auto"/>
              <w:right w:val="single" w:sz="4" w:space="0" w:color="auto"/>
            </w:tcBorders>
            <w:vAlign w:val="center"/>
          </w:tcPr>
          <w:p w14:paraId="0D32F9D0"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7A65935"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3B92C62"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31E8754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Канюля, для аспирации и ирригации</w:t>
            </w:r>
          </w:p>
        </w:tc>
        <w:tc>
          <w:tcPr>
            <w:tcW w:w="7229" w:type="dxa"/>
            <w:vAlign w:val="center"/>
          </w:tcPr>
          <w:p w14:paraId="3DE72DA8"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Канюля KARL STORZ, для ирригации/аспирации, с латерально расположенными отверстиями, с противоотражающей поверхностью, с </w:t>
            </w:r>
            <w:proofErr w:type="gramStart"/>
            <w:r w:rsidRPr="000836EA">
              <w:rPr>
                <w:rFonts w:ascii="Times New Roman" w:eastAsia="Times New Roman" w:hAnsi="Times New Roman" w:cs="Times New Roman"/>
                <w:lang w:eastAsia="ru-RU"/>
              </w:rPr>
              <w:t>двух-ходовым</w:t>
            </w:r>
            <w:proofErr w:type="gramEnd"/>
            <w:r w:rsidRPr="000836EA">
              <w:rPr>
                <w:rFonts w:ascii="Times New Roman" w:eastAsia="Times New Roman" w:hAnsi="Times New Roman" w:cs="Times New Roman"/>
                <w:lang w:eastAsia="ru-RU"/>
              </w:rPr>
              <w:t xml:space="preserve"> краном для работы одной рукой, диаметр 5 мм, длина 36 см</w:t>
            </w:r>
          </w:p>
        </w:tc>
        <w:tc>
          <w:tcPr>
            <w:tcW w:w="1106" w:type="dxa"/>
            <w:tcBorders>
              <w:top w:val="single" w:sz="4" w:space="0" w:color="auto"/>
              <w:left w:val="single" w:sz="4" w:space="0" w:color="auto"/>
              <w:right w:val="single" w:sz="4" w:space="0" w:color="auto"/>
            </w:tcBorders>
            <w:vAlign w:val="center"/>
          </w:tcPr>
          <w:p w14:paraId="68CF6736"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3 </w:t>
            </w:r>
            <w:proofErr w:type="gramStart"/>
            <w:r w:rsidRPr="000836EA">
              <w:rPr>
                <w:rFonts w:ascii="Times New Roman" w:eastAsia="Times New Roman" w:hAnsi="Times New Roman" w:cs="Times New Roman"/>
                <w:lang w:eastAsia="ru-RU"/>
              </w:rPr>
              <w:t>шт</w:t>
            </w:r>
            <w:proofErr w:type="gramEnd"/>
          </w:p>
        </w:tc>
      </w:tr>
      <w:tr w:rsidR="000836EA" w:rsidRPr="000836EA" w14:paraId="311DDCA8" w14:textId="77777777" w:rsidTr="00341A45">
        <w:trPr>
          <w:trHeight w:val="616"/>
        </w:trPr>
        <w:tc>
          <w:tcPr>
            <w:tcW w:w="709" w:type="dxa"/>
            <w:vMerge/>
            <w:tcBorders>
              <w:left w:val="single" w:sz="4" w:space="0" w:color="auto"/>
              <w:right w:val="single" w:sz="4" w:space="0" w:color="auto"/>
            </w:tcBorders>
            <w:vAlign w:val="center"/>
          </w:tcPr>
          <w:p w14:paraId="53C3FF3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12406E7"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E299EC9"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DBD812E"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Ретрактор</w:t>
            </w:r>
          </w:p>
        </w:tc>
        <w:tc>
          <w:tcPr>
            <w:tcW w:w="7229" w:type="dxa"/>
            <w:vAlign w:val="center"/>
          </w:tcPr>
          <w:p w14:paraId="0A117471"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Ретрактор, для гастро-бандажирования, размер 5 мм, длина 36 см, используется с био-энтерикс LAP-BAND регулируемой гастро-бандажной системой для (LAGB)</w:t>
            </w:r>
          </w:p>
        </w:tc>
        <w:tc>
          <w:tcPr>
            <w:tcW w:w="1106" w:type="dxa"/>
            <w:tcBorders>
              <w:top w:val="single" w:sz="4" w:space="0" w:color="auto"/>
              <w:left w:val="single" w:sz="4" w:space="0" w:color="auto"/>
              <w:right w:val="single" w:sz="4" w:space="0" w:color="auto"/>
            </w:tcBorders>
            <w:vAlign w:val="center"/>
          </w:tcPr>
          <w:p w14:paraId="5AACC567"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eastAsia="ru-RU"/>
              </w:rPr>
              <w:t>шт</w:t>
            </w:r>
            <w:proofErr w:type="gramEnd"/>
          </w:p>
        </w:tc>
      </w:tr>
      <w:tr w:rsidR="000836EA" w:rsidRPr="000836EA" w14:paraId="2CB3105C" w14:textId="77777777" w:rsidTr="00341A45">
        <w:trPr>
          <w:trHeight w:val="616"/>
        </w:trPr>
        <w:tc>
          <w:tcPr>
            <w:tcW w:w="709" w:type="dxa"/>
            <w:vMerge/>
            <w:tcBorders>
              <w:left w:val="single" w:sz="4" w:space="0" w:color="auto"/>
              <w:right w:val="single" w:sz="4" w:space="0" w:color="auto"/>
            </w:tcBorders>
            <w:vAlign w:val="center"/>
          </w:tcPr>
          <w:p w14:paraId="61A6E38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A72E132"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4361562"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9DEF864"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Ретрактор, для печени по NATHANSON,  диаметр 6</w:t>
            </w:r>
          </w:p>
        </w:tc>
        <w:tc>
          <w:tcPr>
            <w:tcW w:w="7229" w:type="dxa"/>
            <w:vAlign w:val="center"/>
          </w:tcPr>
          <w:p w14:paraId="69EBD91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Ретрактор, для печени по NATHANSON, с увеличенной прежимной поверхностью, диаметр 6 мм</w:t>
            </w:r>
            <w:proofErr w:type="gramStart"/>
            <w:r w:rsidRPr="000836EA">
              <w:rPr>
                <w:rFonts w:ascii="Times New Roman" w:eastAsia="Times New Roman" w:hAnsi="Times New Roman" w:cs="Times New Roman"/>
                <w:lang w:eastAsia="ru-RU"/>
              </w:rPr>
              <w:t>.</w:t>
            </w:r>
            <w:r w:rsidRPr="000836EA">
              <w:rPr>
                <w:rFonts w:ascii="Times New Roman" w:eastAsia="Times New Roman" w:hAnsi="Times New Roman" w:cs="Times New Roman"/>
                <w:szCs w:val="24"/>
                <w:lang w:eastAsia="ru-RU"/>
              </w:rPr>
              <w:t>П</w:t>
            </w:r>
            <w:proofErr w:type="gramEnd"/>
            <w:r w:rsidRPr="000836EA">
              <w:rPr>
                <w:rFonts w:ascii="Times New Roman" w:eastAsia="Times New Roman" w:hAnsi="Times New Roman" w:cs="Times New Roman"/>
                <w:szCs w:val="24"/>
                <w:lang w:eastAsia="ru-RU"/>
              </w:rPr>
              <w:t>редназначен для атравматичного отведения и удержания печени при проведении лапароскопических и других малоинвазивных хирургических вмешательств</w:t>
            </w:r>
          </w:p>
        </w:tc>
        <w:tc>
          <w:tcPr>
            <w:tcW w:w="1106" w:type="dxa"/>
            <w:tcBorders>
              <w:top w:val="single" w:sz="4" w:space="0" w:color="auto"/>
              <w:left w:val="single" w:sz="4" w:space="0" w:color="auto"/>
              <w:right w:val="single" w:sz="4" w:space="0" w:color="auto"/>
            </w:tcBorders>
            <w:vAlign w:val="center"/>
          </w:tcPr>
          <w:p w14:paraId="17F4FDA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eastAsia="ru-RU"/>
              </w:rPr>
              <w:t>шт</w:t>
            </w:r>
            <w:proofErr w:type="gramEnd"/>
          </w:p>
        </w:tc>
      </w:tr>
      <w:tr w:rsidR="000836EA" w:rsidRPr="000836EA" w14:paraId="1BD264D2" w14:textId="77777777" w:rsidTr="00341A45">
        <w:trPr>
          <w:trHeight w:val="616"/>
        </w:trPr>
        <w:tc>
          <w:tcPr>
            <w:tcW w:w="709" w:type="dxa"/>
            <w:vMerge/>
            <w:tcBorders>
              <w:left w:val="single" w:sz="4" w:space="0" w:color="auto"/>
              <w:right w:val="single" w:sz="4" w:space="0" w:color="auto"/>
            </w:tcBorders>
            <w:vAlign w:val="center"/>
          </w:tcPr>
          <w:p w14:paraId="6C877176"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318A61E"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3A99642"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BF60EC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Зажим ротационный, для крепления к операционному столу</w:t>
            </w:r>
          </w:p>
        </w:tc>
        <w:tc>
          <w:tcPr>
            <w:tcW w:w="7229" w:type="dxa"/>
            <w:vAlign w:val="center"/>
          </w:tcPr>
          <w:p w14:paraId="49A20052"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Зажим ротационный для операционного стола, для крепления к операционному столу, с отдним завинчивающимся креплением 28172 HRS, для использования с рельсами операционных столово европейского и американского стандартов, с боковым замком регулировки высоты и угла штатива.</w:t>
            </w:r>
          </w:p>
        </w:tc>
        <w:tc>
          <w:tcPr>
            <w:tcW w:w="1106" w:type="dxa"/>
            <w:tcBorders>
              <w:top w:val="single" w:sz="4" w:space="0" w:color="auto"/>
              <w:left w:val="single" w:sz="4" w:space="0" w:color="auto"/>
              <w:right w:val="single" w:sz="4" w:space="0" w:color="auto"/>
            </w:tcBorders>
            <w:vAlign w:val="center"/>
          </w:tcPr>
          <w:p w14:paraId="66F338AE"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2 </w:t>
            </w:r>
            <w:proofErr w:type="gramStart"/>
            <w:r w:rsidRPr="000836EA">
              <w:rPr>
                <w:rFonts w:ascii="Times New Roman" w:eastAsia="Times New Roman" w:hAnsi="Times New Roman" w:cs="Times New Roman"/>
                <w:lang w:eastAsia="ru-RU"/>
              </w:rPr>
              <w:t>шт</w:t>
            </w:r>
            <w:proofErr w:type="gramEnd"/>
          </w:p>
        </w:tc>
      </w:tr>
      <w:tr w:rsidR="000836EA" w:rsidRPr="000836EA" w14:paraId="7996193C" w14:textId="77777777" w:rsidTr="00341A45">
        <w:trPr>
          <w:trHeight w:val="616"/>
        </w:trPr>
        <w:tc>
          <w:tcPr>
            <w:tcW w:w="709" w:type="dxa"/>
            <w:vMerge/>
            <w:tcBorders>
              <w:left w:val="single" w:sz="4" w:space="0" w:color="auto"/>
              <w:right w:val="single" w:sz="4" w:space="0" w:color="auto"/>
            </w:tcBorders>
            <w:vAlign w:val="center"/>
          </w:tcPr>
          <w:p w14:paraId="71729E8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539BEB9"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35692E7"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B4E7DA3"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Зажим, колодка универсальнаям</w:t>
            </w:r>
          </w:p>
        </w:tc>
        <w:tc>
          <w:tcPr>
            <w:tcW w:w="7229" w:type="dxa"/>
            <w:vAlign w:val="center"/>
          </w:tcPr>
          <w:p w14:paraId="1D36A844"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Зажим малый KSLOCK, колодка, металлическая, для использования с инструментами и тубусами оптик, диапазон захвата от 4,8 до 12,5 мм, с креплением: KSLock (мужской тип)</w:t>
            </w:r>
          </w:p>
        </w:tc>
        <w:tc>
          <w:tcPr>
            <w:tcW w:w="1106" w:type="dxa"/>
            <w:tcBorders>
              <w:top w:val="single" w:sz="4" w:space="0" w:color="auto"/>
              <w:left w:val="single" w:sz="4" w:space="0" w:color="auto"/>
              <w:right w:val="single" w:sz="4" w:space="0" w:color="auto"/>
            </w:tcBorders>
            <w:vAlign w:val="center"/>
          </w:tcPr>
          <w:p w14:paraId="54E1E835"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eastAsia="ru-RU"/>
              </w:rPr>
              <w:t>шт</w:t>
            </w:r>
            <w:proofErr w:type="gramEnd"/>
          </w:p>
        </w:tc>
      </w:tr>
      <w:tr w:rsidR="000836EA" w:rsidRPr="000836EA" w14:paraId="12298A12" w14:textId="77777777" w:rsidTr="00341A45">
        <w:trPr>
          <w:trHeight w:val="616"/>
        </w:trPr>
        <w:tc>
          <w:tcPr>
            <w:tcW w:w="709" w:type="dxa"/>
            <w:vMerge/>
            <w:tcBorders>
              <w:left w:val="single" w:sz="4" w:space="0" w:color="auto"/>
              <w:right w:val="single" w:sz="4" w:space="0" w:color="auto"/>
            </w:tcBorders>
            <w:vAlign w:val="center"/>
          </w:tcPr>
          <w:p w14:paraId="0E5306CA"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2382DC1"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0400BB2"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40D898D"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Держатель эндоскопа L-образный</w:t>
            </w:r>
          </w:p>
        </w:tc>
        <w:tc>
          <w:tcPr>
            <w:tcW w:w="7229" w:type="dxa"/>
            <w:vAlign w:val="center"/>
          </w:tcPr>
          <w:p w14:paraId="6662B08D"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Держатель, система, усиленная версия, L-образный, со специально удлинненным операционным диапазоном, с одним механическим центральным замком для всех пяти шарнирных функций, высота 48 см, операционный диапазон 66 см, с быстрым соединителем (женск. тип)</w:t>
            </w:r>
          </w:p>
        </w:tc>
        <w:tc>
          <w:tcPr>
            <w:tcW w:w="1106" w:type="dxa"/>
            <w:tcBorders>
              <w:top w:val="single" w:sz="4" w:space="0" w:color="auto"/>
              <w:left w:val="single" w:sz="4" w:space="0" w:color="auto"/>
              <w:right w:val="single" w:sz="4" w:space="0" w:color="auto"/>
            </w:tcBorders>
            <w:vAlign w:val="center"/>
          </w:tcPr>
          <w:p w14:paraId="731BF241"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1 </w:t>
            </w:r>
            <w:proofErr w:type="gramStart"/>
            <w:r w:rsidRPr="000836EA">
              <w:rPr>
                <w:rFonts w:ascii="Times New Roman" w:eastAsia="Times New Roman" w:hAnsi="Times New Roman" w:cs="Times New Roman"/>
                <w:lang w:eastAsia="ru-RU"/>
              </w:rPr>
              <w:t>шт</w:t>
            </w:r>
            <w:proofErr w:type="gramEnd"/>
          </w:p>
        </w:tc>
      </w:tr>
      <w:tr w:rsidR="000836EA" w:rsidRPr="000836EA" w14:paraId="2281A643" w14:textId="77777777" w:rsidTr="00341A45">
        <w:trPr>
          <w:trHeight w:val="616"/>
        </w:trPr>
        <w:tc>
          <w:tcPr>
            <w:tcW w:w="709" w:type="dxa"/>
            <w:vMerge/>
            <w:tcBorders>
              <w:left w:val="single" w:sz="4" w:space="0" w:color="auto"/>
              <w:right w:val="single" w:sz="4" w:space="0" w:color="auto"/>
            </w:tcBorders>
            <w:vAlign w:val="center"/>
          </w:tcPr>
          <w:p w14:paraId="5EA2A217"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031261F"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8903DF8"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70A60A3D"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Контейнер, для стерилизации и стерильного хранения</w:t>
            </w:r>
          </w:p>
        </w:tc>
        <w:tc>
          <w:tcPr>
            <w:tcW w:w="7229" w:type="dxa"/>
            <w:vAlign w:val="center"/>
          </w:tcPr>
          <w:p w14:paraId="2CE3BA60"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Контейнер, пластмассовый для стерилизации и хранения, перфорированный, с прозрачной крышкой и силиконовым матом, двухъярусный, используется с 16 щипцами и 8 инструментами, внешний </w:t>
            </w:r>
            <w:r w:rsidRPr="000836EA">
              <w:rPr>
                <w:rFonts w:ascii="Times New Roman" w:eastAsia="Times New Roman" w:hAnsi="Times New Roman" w:cs="Times New Roman"/>
                <w:lang w:eastAsia="ru-RU"/>
              </w:rPr>
              <w:lastRenderedPageBreak/>
              <w:t xml:space="preserve">размер </w:t>
            </w:r>
            <w:proofErr w:type="gramStart"/>
            <w:r w:rsidRPr="000836EA">
              <w:rPr>
                <w:rFonts w:ascii="Times New Roman" w:eastAsia="Times New Roman" w:hAnsi="Times New Roman" w:cs="Times New Roman"/>
                <w:lang w:eastAsia="ru-RU"/>
              </w:rPr>
              <w:t xml:space="preserve">( </w:t>
            </w:r>
            <w:proofErr w:type="gramEnd"/>
            <w:r w:rsidRPr="000836EA">
              <w:rPr>
                <w:rFonts w:ascii="Times New Roman" w:eastAsia="Times New Roman" w:hAnsi="Times New Roman" w:cs="Times New Roman"/>
                <w:lang w:eastAsia="ru-RU"/>
              </w:rPr>
              <w:t>ш х г х в ): 520 мм х 250 мм х 145 мм</w:t>
            </w:r>
          </w:p>
        </w:tc>
        <w:tc>
          <w:tcPr>
            <w:tcW w:w="1106" w:type="dxa"/>
            <w:tcBorders>
              <w:top w:val="single" w:sz="4" w:space="0" w:color="auto"/>
              <w:left w:val="single" w:sz="4" w:space="0" w:color="auto"/>
              <w:right w:val="single" w:sz="4" w:space="0" w:color="auto"/>
            </w:tcBorders>
            <w:vAlign w:val="center"/>
          </w:tcPr>
          <w:p w14:paraId="3771C43A"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 xml:space="preserve">3 </w:t>
            </w:r>
            <w:proofErr w:type="gramStart"/>
            <w:r w:rsidRPr="000836EA">
              <w:rPr>
                <w:rFonts w:ascii="Times New Roman" w:eastAsia="Times New Roman" w:hAnsi="Times New Roman" w:cs="Times New Roman"/>
                <w:lang w:eastAsia="ru-RU"/>
              </w:rPr>
              <w:t>шт</w:t>
            </w:r>
            <w:proofErr w:type="gramEnd"/>
          </w:p>
        </w:tc>
      </w:tr>
      <w:tr w:rsidR="000836EA" w:rsidRPr="000836EA" w14:paraId="0A25D219" w14:textId="77777777" w:rsidTr="00341A45">
        <w:trPr>
          <w:trHeight w:val="616"/>
        </w:trPr>
        <w:tc>
          <w:tcPr>
            <w:tcW w:w="709" w:type="dxa"/>
            <w:vMerge/>
            <w:tcBorders>
              <w:left w:val="single" w:sz="4" w:space="0" w:color="auto"/>
              <w:right w:val="single" w:sz="4" w:space="0" w:color="auto"/>
            </w:tcBorders>
            <w:vAlign w:val="center"/>
          </w:tcPr>
          <w:p w14:paraId="62D40CDD"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BFE60C9"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8D3EB70" w14:textId="77777777" w:rsidR="000836EA" w:rsidRPr="000836EA" w:rsidRDefault="000836EA" w:rsidP="000836EA">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4FC219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Аппликатор клипс</w:t>
            </w:r>
          </w:p>
        </w:tc>
        <w:tc>
          <w:tcPr>
            <w:tcW w:w="7229" w:type="dxa"/>
            <w:vAlign w:val="center"/>
          </w:tcPr>
          <w:p w14:paraId="77A1B25C" w14:textId="77777777" w:rsidR="000836EA" w:rsidRPr="000836EA" w:rsidRDefault="000836EA" w:rsidP="000836EA">
            <w:pPr>
              <w:spacing w:after="0" w:line="240" w:lineRule="auto"/>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Аппликатор, для использования с титановыми клипсами Pilling-Weck 30460AL (средне большой размер), разборный, ротационный, с кремальерой для фиксации бранш при удержании клипсы, диаметр 10 мм, длина 36 см. Состоит из: 30444 H металлическая рукоятка, с кремальерой, 30444 A металлический внешний тубус, 30440 LR вставка</w:t>
            </w:r>
          </w:p>
        </w:tc>
        <w:tc>
          <w:tcPr>
            <w:tcW w:w="1106" w:type="dxa"/>
            <w:tcBorders>
              <w:top w:val="single" w:sz="4" w:space="0" w:color="auto"/>
              <w:left w:val="single" w:sz="4" w:space="0" w:color="auto"/>
              <w:right w:val="single" w:sz="4" w:space="0" w:color="auto"/>
            </w:tcBorders>
            <w:vAlign w:val="center"/>
          </w:tcPr>
          <w:p w14:paraId="11447414"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xml:space="preserve">4 </w:t>
            </w:r>
            <w:proofErr w:type="gramStart"/>
            <w:r w:rsidRPr="000836EA">
              <w:rPr>
                <w:rFonts w:ascii="Times New Roman" w:eastAsia="Times New Roman" w:hAnsi="Times New Roman" w:cs="Times New Roman"/>
                <w:lang w:eastAsia="ru-RU"/>
              </w:rPr>
              <w:t>шт</w:t>
            </w:r>
            <w:proofErr w:type="gramEnd"/>
          </w:p>
        </w:tc>
      </w:tr>
      <w:tr w:rsidR="000836EA" w:rsidRPr="000836EA" w14:paraId="0E6AE917" w14:textId="77777777" w:rsidTr="00341A45">
        <w:trPr>
          <w:trHeight w:val="142"/>
        </w:trPr>
        <w:tc>
          <w:tcPr>
            <w:tcW w:w="709" w:type="dxa"/>
            <w:vMerge/>
            <w:tcBorders>
              <w:left w:val="single" w:sz="4" w:space="0" w:color="auto"/>
              <w:right w:val="single" w:sz="4" w:space="0" w:color="auto"/>
            </w:tcBorders>
            <w:vAlign w:val="center"/>
          </w:tcPr>
          <w:p w14:paraId="67F9D0B6"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5C8C8D4"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32CD70BE" w14:textId="77777777" w:rsidR="000836EA" w:rsidRPr="000836EA" w:rsidRDefault="000836EA" w:rsidP="000836EA">
            <w:pPr>
              <w:spacing w:after="0" w:line="240" w:lineRule="auto"/>
              <w:rPr>
                <w:rFonts w:ascii="Times New Roman" w:eastAsia="Times New Roman" w:hAnsi="Times New Roman" w:cs="Times New Roman"/>
                <w:i/>
                <w:iCs/>
                <w:lang w:eastAsia="ru-RU"/>
              </w:rPr>
            </w:pPr>
            <w:r w:rsidRPr="000836EA">
              <w:rPr>
                <w:rFonts w:ascii="Times New Roman" w:eastAsia="Times New Roman" w:hAnsi="Times New Roman" w:cs="Times New Roman"/>
                <w:color w:val="000000"/>
                <w:lang w:eastAsia="ru-RU"/>
              </w:rPr>
              <w:t>Расходные материалы и изнашиваемые узлы</w:t>
            </w:r>
          </w:p>
        </w:tc>
      </w:tr>
      <w:tr w:rsidR="000836EA" w:rsidRPr="000836EA" w14:paraId="087BB74A" w14:textId="77777777" w:rsidTr="00341A45">
        <w:trPr>
          <w:trHeight w:val="616"/>
        </w:trPr>
        <w:tc>
          <w:tcPr>
            <w:tcW w:w="709" w:type="dxa"/>
            <w:vMerge/>
            <w:tcBorders>
              <w:left w:val="single" w:sz="4" w:space="0" w:color="auto"/>
              <w:bottom w:val="nil"/>
              <w:right w:val="single" w:sz="4" w:space="0" w:color="auto"/>
            </w:tcBorders>
            <w:vAlign w:val="center"/>
          </w:tcPr>
          <w:p w14:paraId="367CD672"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bottom w:val="nil"/>
              <w:right w:val="single" w:sz="4" w:space="0" w:color="auto"/>
            </w:tcBorders>
            <w:vAlign w:val="center"/>
          </w:tcPr>
          <w:p w14:paraId="6E3BAB01"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21C2C2B" w14:textId="77777777" w:rsidR="000836EA" w:rsidRPr="000836EA" w:rsidRDefault="000836EA" w:rsidP="000836EA">
            <w:pPr>
              <w:spacing w:after="0" w:line="240" w:lineRule="auto"/>
              <w:rPr>
                <w:rFonts w:ascii="Times New Roman" w:eastAsia="Times New Roman" w:hAnsi="Times New Roman" w:cs="Times New Roman"/>
                <w:sz w:val="24"/>
                <w:szCs w:val="24"/>
                <w:lang w:eastAsia="ru-RU"/>
              </w:rPr>
            </w:pPr>
            <w:r w:rsidRPr="000836EA">
              <w:rPr>
                <w:rFonts w:ascii="Times New Roman" w:eastAsia="Times New Roman" w:hAnsi="Times New Roman" w:cs="Times New Roman"/>
                <w:sz w:val="24"/>
                <w:szCs w:val="24"/>
                <w:lang w:eastAsia="ru-RU"/>
              </w:rPr>
              <w:t>1</w:t>
            </w:r>
          </w:p>
        </w:tc>
        <w:tc>
          <w:tcPr>
            <w:tcW w:w="2864" w:type="dxa"/>
            <w:tcBorders>
              <w:top w:val="single" w:sz="4" w:space="0" w:color="auto"/>
              <w:left w:val="single" w:sz="4" w:space="0" w:color="auto"/>
              <w:right w:val="single" w:sz="4" w:space="0" w:color="auto"/>
            </w:tcBorders>
            <w:vAlign w:val="center"/>
          </w:tcPr>
          <w:p w14:paraId="0DD72931"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нет</w:t>
            </w:r>
          </w:p>
        </w:tc>
        <w:tc>
          <w:tcPr>
            <w:tcW w:w="7229" w:type="dxa"/>
            <w:vAlign w:val="center"/>
          </w:tcPr>
          <w:p w14:paraId="1253FFCB" w14:textId="77777777" w:rsidR="000836EA" w:rsidRPr="000836EA" w:rsidRDefault="000836EA" w:rsidP="000836EA">
            <w:pPr>
              <w:spacing w:after="0" w:line="240" w:lineRule="auto"/>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3B88C1B3"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p>
        </w:tc>
      </w:tr>
      <w:tr w:rsidR="000836EA" w:rsidRPr="000836EA" w14:paraId="6A8BCB6E" w14:textId="77777777" w:rsidTr="00341A45">
        <w:trPr>
          <w:trHeight w:val="272"/>
        </w:trPr>
        <w:tc>
          <w:tcPr>
            <w:tcW w:w="709" w:type="dxa"/>
            <w:vMerge w:val="restart"/>
            <w:tcBorders>
              <w:top w:val="nil"/>
              <w:left w:val="single" w:sz="4" w:space="0" w:color="auto"/>
              <w:right w:val="single" w:sz="4" w:space="0" w:color="auto"/>
            </w:tcBorders>
            <w:vAlign w:val="center"/>
          </w:tcPr>
          <w:p w14:paraId="0D333B66"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val="restart"/>
            <w:tcBorders>
              <w:top w:val="nil"/>
              <w:left w:val="single" w:sz="4" w:space="0" w:color="auto"/>
              <w:right w:val="single" w:sz="4" w:space="0" w:color="auto"/>
            </w:tcBorders>
            <w:vAlign w:val="center"/>
          </w:tcPr>
          <w:p w14:paraId="017A5D4C"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4E59EAA6"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Принадлежности:</w:t>
            </w:r>
          </w:p>
        </w:tc>
      </w:tr>
      <w:tr w:rsidR="000836EA" w:rsidRPr="000836EA" w14:paraId="15DAAB64" w14:textId="77777777" w:rsidTr="00341A45">
        <w:trPr>
          <w:trHeight w:val="377"/>
        </w:trPr>
        <w:tc>
          <w:tcPr>
            <w:tcW w:w="709" w:type="dxa"/>
            <w:vMerge/>
            <w:tcBorders>
              <w:left w:val="single" w:sz="4" w:space="0" w:color="auto"/>
              <w:right w:val="single" w:sz="4" w:space="0" w:color="auto"/>
            </w:tcBorders>
            <w:vAlign w:val="center"/>
          </w:tcPr>
          <w:p w14:paraId="10081A33"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1E1C4D6"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D4902F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vAlign w:val="center"/>
          </w:tcPr>
          <w:p w14:paraId="25035A3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нет</w:t>
            </w:r>
          </w:p>
        </w:tc>
        <w:tc>
          <w:tcPr>
            <w:tcW w:w="7229" w:type="dxa"/>
            <w:vAlign w:val="center"/>
          </w:tcPr>
          <w:p w14:paraId="0CA857A2" w14:textId="77777777" w:rsidR="000836EA" w:rsidRPr="000836EA" w:rsidRDefault="000836EA" w:rsidP="000836EA">
            <w:pPr>
              <w:spacing w:after="0" w:line="240" w:lineRule="auto"/>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3136940E"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p>
        </w:tc>
      </w:tr>
      <w:tr w:rsidR="000836EA" w:rsidRPr="000836EA" w14:paraId="06DB7DD4" w14:textId="77777777" w:rsidTr="00341A45">
        <w:trPr>
          <w:trHeight w:val="315"/>
        </w:trPr>
        <w:tc>
          <w:tcPr>
            <w:tcW w:w="709" w:type="dxa"/>
            <w:vMerge/>
            <w:tcBorders>
              <w:left w:val="single" w:sz="4" w:space="0" w:color="auto"/>
              <w:right w:val="single" w:sz="4" w:space="0" w:color="auto"/>
            </w:tcBorders>
            <w:vAlign w:val="center"/>
          </w:tcPr>
          <w:p w14:paraId="00EDC7B1"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D1272CB"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07CAB70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Программное обеспечение:</w:t>
            </w:r>
          </w:p>
        </w:tc>
      </w:tr>
      <w:tr w:rsidR="000836EA" w:rsidRPr="000836EA" w14:paraId="561AF8FB" w14:textId="77777777" w:rsidTr="00341A45">
        <w:trPr>
          <w:trHeight w:val="405"/>
        </w:trPr>
        <w:tc>
          <w:tcPr>
            <w:tcW w:w="709" w:type="dxa"/>
            <w:vMerge/>
            <w:tcBorders>
              <w:left w:val="single" w:sz="4" w:space="0" w:color="auto"/>
              <w:right w:val="single" w:sz="4" w:space="0" w:color="auto"/>
            </w:tcBorders>
            <w:vAlign w:val="center"/>
          </w:tcPr>
          <w:p w14:paraId="2D76E70A"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58A26E0" w14:textId="77777777" w:rsidR="000836EA" w:rsidRPr="000836EA" w:rsidRDefault="000836EA" w:rsidP="000836EA">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0023AB6" w14:textId="77777777" w:rsidR="000836EA" w:rsidRPr="000836EA" w:rsidRDefault="000836EA" w:rsidP="000836EA">
            <w:pPr>
              <w:spacing w:after="20" w:line="240" w:lineRule="auto"/>
              <w:ind w:left="20"/>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vAlign w:val="center"/>
          </w:tcPr>
          <w:p w14:paraId="50934211" w14:textId="77777777" w:rsidR="000836EA" w:rsidRPr="000836EA" w:rsidRDefault="000836EA" w:rsidP="000836EA">
            <w:pPr>
              <w:spacing w:after="20" w:line="240" w:lineRule="auto"/>
              <w:ind w:left="20"/>
              <w:jc w:val="both"/>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нет</w:t>
            </w:r>
          </w:p>
        </w:tc>
        <w:tc>
          <w:tcPr>
            <w:tcW w:w="7229" w:type="dxa"/>
            <w:vAlign w:val="center"/>
          </w:tcPr>
          <w:p w14:paraId="3C5A59DF" w14:textId="77777777" w:rsidR="000836EA" w:rsidRPr="000836EA" w:rsidRDefault="000836EA" w:rsidP="000836EA">
            <w:pPr>
              <w:spacing w:after="20" w:line="240" w:lineRule="auto"/>
              <w:ind w:left="20"/>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713695BA" w14:textId="77777777" w:rsidR="000836EA" w:rsidRPr="000836EA" w:rsidRDefault="000836EA" w:rsidP="000836EA">
            <w:pPr>
              <w:spacing w:after="20" w:line="240" w:lineRule="auto"/>
              <w:ind w:left="20"/>
              <w:jc w:val="both"/>
              <w:rPr>
                <w:rFonts w:ascii="Times New Roman" w:eastAsia="Times New Roman" w:hAnsi="Times New Roman" w:cs="Times New Roman"/>
                <w:lang w:eastAsia="ru-RU"/>
              </w:rPr>
            </w:pPr>
          </w:p>
        </w:tc>
      </w:tr>
      <w:tr w:rsidR="000836EA" w:rsidRPr="000836EA" w14:paraId="7BED2E6C"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3CE8B20" w14:textId="77777777" w:rsidR="000836EA" w:rsidRPr="000836EA" w:rsidRDefault="000836EA" w:rsidP="000836EA">
            <w:pPr>
              <w:tabs>
                <w:tab w:val="left" w:pos="450"/>
              </w:tabs>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3</w:t>
            </w:r>
          </w:p>
        </w:tc>
        <w:tc>
          <w:tcPr>
            <w:tcW w:w="2439" w:type="dxa"/>
            <w:tcBorders>
              <w:top w:val="single" w:sz="4" w:space="0" w:color="auto"/>
              <w:left w:val="single" w:sz="4" w:space="0" w:color="auto"/>
              <w:bottom w:val="single" w:sz="4" w:space="0" w:color="auto"/>
              <w:right w:val="single" w:sz="4" w:space="0" w:color="auto"/>
            </w:tcBorders>
            <w:vAlign w:val="center"/>
            <w:hideMark/>
          </w:tcPr>
          <w:p w14:paraId="05BC3195" w14:textId="77777777" w:rsidR="000836EA" w:rsidRPr="000836EA" w:rsidRDefault="000836EA" w:rsidP="000836EA">
            <w:pPr>
              <w:spacing w:after="0" w:line="240" w:lineRule="auto"/>
              <w:rPr>
                <w:rFonts w:ascii="Times New Roman" w:eastAsia="Times New Roman" w:hAnsi="Times New Roman" w:cs="Times New Roman"/>
                <w:b/>
                <w:lang w:eastAsia="ru-RU"/>
              </w:rPr>
            </w:pPr>
            <w:r w:rsidRPr="000836EA">
              <w:rPr>
                <w:rFonts w:ascii="Times New Roman" w:eastAsia="Times New Roman" w:hAnsi="Times New Roman" w:cs="Times New Roman"/>
                <w:b/>
                <w:bCs/>
                <w:lang w:eastAsia="ru-RU"/>
              </w:rPr>
              <w:t>Требования к условиям эксплуатации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1FC6C446" w14:textId="77777777" w:rsidR="000836EA" w:rsidRPr="000836EA" w:rsidRDefault="000836EA" w:rsidP="000836EA">
            <w:pPr>
              <w:spacing w:after="0" w:line="240" w:lineRule="auto"/>
              <w:rPr>
                <w:rFonts w:ascii="Times New Roman" w:eastAsia="Times New Roman" w:hAnsi="Times New Roman" w:cs="Times New Roman"/>
                <w:bCs/>
                <w:lang w:eastAsia="ru-RU"/>
              </w:rPr>
            </w:pPr>
            <w:r w:rsidRPr="000836EA">
              <w:rPr>
                <w:rFonts w:ascii="Times New Roman" w:eastAsia="Times New Roman" w:hAnsi="Times New Roman" w:cs="Times New Roman"/>
                <w:bCs/>
                <w:lang w:eastAsia="ru-RU"/>
              </w:rPr>
              <w:t>Температура</w:t>
            </w:r>
            <w:proofErr w:type="gramStart"/>
            <w:r w:rsidRPr="000836EA">
              <w:rPr>
                <w:rFonts w:ascii="Times New Roman" w:eastAsia="Times New Roman" w:hAnsi="Times New Roman" w:cs="Times New Roman"/>
                <w:bCs/>
                <w:lang w:eastAsia="ru-RU"/>
              </w:rPr>
              <w:t xml:space="preserve"> О</w:t>
            </w:r>
            <w:proofErr w:type="gramEnd"/>
            <w:r w:rsidRPr="000836EA">
              <w:rPr>
                <w:rFonts w:ascii="Times New Roman" w:eastAsia="Times New Roman" w:hAnsi="Times New Roman" w:cs="Times New Roman"/>
                <w:bCs/>
                <w:lang w:eastAsia="ru-RU"/>
              </w:rPr>
              <w:t>т 0 °С до 35 °С (от 32 °F до 95 Т)</w:t>
            </w:r>
          </w:p>
          <w:p w14:paraId="27646C2D" w14:textId="77777777" w:rsidR="000836EA" w:rsidRPr="000836EA" w:rsidRDefault="000836EA" w:rsidP="000836EA">
            <w:pPr>
              <w:spacing w:after="0" w:line="240" w:lineRule="auto"/>
              <w:rPr>
                <w:rFonts w:ascii="Times New Roman" w:eastAsia="Times New Roman" w:hAnsi="Times New Roman" w:cs="Times New Roman"/>
                <w:bCs/>
                <w:lang w:eastAsia="ru-RU"/>
              </w:rPr>
            </w:pPr>
            <w:r w:rsidRPr="000836EA">
              <w:rPr>
                <w:rFonts w:ascii="Times New Roman" w:eastAsia="Times New Roman" w:hAnsi="Times New Roman" w:cs="Times New Roman"/>
                <w:bCs/>
                <w:lang w:eastAsia="ru-RU"/>
              </w:rPr>
              <w:t>Влажность Относ</w:t>
            </w:r>
            <w:proofErr w:type="gramStart"/>
            <w:r w:rsidRPr="000836EA">
              <w:rPr>
                <w:rFonts w:ascii="Times New Roman" w:eastAsia="Times New Roman" w:hAnsi="Times New Roman" w:cs="Times New Roman"/>
                <w:bCs/>
                <w:lang w:eastAsia="ru-RU"/>
              </w:rPr>
              <w:t>.</w:t>
            </w:r>
            <w:proofErr w:type="gramEnd"/>
            <w:r w:rsidRPr="000836EA">
              <w:rPr>
                <w:rFonts w:ascii="Times New Roman" w:eastAsia="Times New Roman" w:hAnsi="Times New Roman" w:cs="Times New Roman"/>
                <w:bCs/>
                <w:lang w:eastAsia="ru-RU"/>
              </w:rPr>
              <w:t xml:space="preserve"> </w:t>
            </w:r>
            <w:proofErr w:type="gramStart"/>
            <w:r w:rsidRPr="000836EA">
              <w:rPr>
                <w:rFonts w:ascii="Times New Roman" w:eastAsia="Times New Roman" w:hAnsi="Times New Roman" w:cs="Times New Roman"/>
                <w:bCs/>
                <w:lang w:eastAsia="ru-RU"/>
              </w:rPr>
              <w:t>в</w:t>
            </w:r>
            <w:proofErr w:type="gramEnd"/>
            <w:r w:rsidRPr="000836EA">
              <w:rPr>
                <w:rFonts w:ascii="Times New Roman" w:eastAsia="Times New Roman" w:hAnsi="Times New Roman" w:cs="Times New Roman"/>
                <w:bCs/>
                <w:lang w:eastAsia="ru-RU"/>
              </w:rPr>
              <w:t>лажность от 20 до 85 % (без конденсации)</w:t>
            </w:r>
          </w:p>
          <w:p w14:paraId="5296BD68"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bCs/>
                <w:lang w:eastAsia="ru-RU"/>
              </w:rPr>
              <w:t>Давление воздуха</w:t>
            </w:r>
            <w:proofErr w:type="gramStart"/>
            <w:r w:rsidRPr="000836EA">
              <w:rPr>
                <w:rFonts w:ascii="Times New Roman" w:eastAsia="Times New Roman" w:hAnsi="Times New Roman" w:cs="Times New Roman"/>
                <w:bCs/>
                <w:lang w:eastAsia="ru-RU"/>
              </w:rPr>
              <w:t xml:space="preserve"> О</w:t>
            </w:r>
            <w:proofErr w:type="gramEnd"/>
            <w:r w:rsidRPr="000836EA">
              <w:rPr>
                <w:rFonts w:ascii="Times New Roman" w:eastAsia="Times New Roman" w:hAnsi="Times New Roman" w:cs="Times New Roman"/>
                <w:bCs/>
                <w:lang w:eastAsia="ru-RU"/>
              </w:rPr>
              <w:t>т 540 гПа до 1060 гПа</w:t>
            </w:r>
          </w:p>
        </w:tc>
      </w:tr>
      <w:tr w:rsidR="000836EA" w:rsidRPr="000836EA" w14:paraId="74489BC6"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51AD7CC"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01D5A2FA" w14:textId="77777777" w:rsidR="000836EA" w:rsidRPr="000836EA" w:rsidRDefault="000836EA" w:rsidP="000836EA">
            <w:pPr>
              <w:spacing w:after="0" w:line="240" w:lineRule="auto"/>
              <w:rPr>
                <w:rFonts w:ascii="Times New Roman" w:eastAsia="Times New Roman" w:hAnsi="Times New Roman" w:cs="Times New Roman"/>
                <w:i/>
                <w:lang w:eastAsia="ru-RU"/>
              </w:rPr>
            </w:pPr>
            <w:r w:rsidRPr="000836EA">
              <w:rPr>
                <w:rFonts w:ascii="Times New Roman" w:eastAsia="Times New Roman" w:hAnsi="Times New Roman" w:cs="Times New Roman"/>
                <w:b/>
                <w:lang w:eastAsia="ru-RU"/>
              </w:rPr>
              <w:t>Условия осуществления поставки медицинской техники (в соответствии с ИНКОТЕРМС 2020)</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7BD9F994" w14:textId="77777777" w:rsidR="000836EA" w:rsidRPr="000836EA" w:rsidRDefault="000836EA" w:rsidP="000836EA">
            <w:pPr>
              <w:spacing w:after="0" w:line="240" w:lineRule="auto"/>
              <w:jc w:val="center"/>
              <w:rPr>
                <w:rFonts w:ascii="Times New Roman" w:eastAsia="Times New Roman" w:hAnsi="Times New Roman" w:cs="Times New Roman"/>
                <w:lang w:eastAsia="ru-RU"/>
              </w:rPr>
            </w:pPr>
            <w:r w:rsidRPr="000836EA">
              <w:rPr>
                <w:rFonts w:ascii="Times New Roman" w:eastAsia="Times New Roman" w:hAnsi="Times New Roman" w:cs="Times New Roman"/>
                <w:sz w:val="20"/>
                <w:szCs w:val="20"/>
                <w:lang w:eastAsia="ru-RU"/>
              </w:rPr>
              <w:t>DDP пункт назначения:</w:t>
            </w:r>
            <w:r w:rsidRPr="000836EA">
              <w:rPr>
                <w:rFonts w:ascii="Times New Roman" w:eastAsia="Times New Roman" w:hAnsi="Times New Roman" w:cs="Times New Roman"/>
                <w:color w:val="000000"/>
                <w:sz w:val="24"/>
                <w:szCs w:val="24"/>
                <w:lang w:eastAsia="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0836EA" w:rsidRPr="000836EA" w14:paraId="68AE7410"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208CF930"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B405C76" w14:textId="77777777" w:rsidR="000836EA" w:rsidRPr="000836EA" w:rsidRDefault="000836EA" w:rsidP="000836EA">
            <w:pPr>
              <w:spacing w:after="0" w:line="240" w:lineRule="auto"/>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Срок поставки медицинской техники и место дислокации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F27F348" w14:textId="77777777" w:rsidR="000836EA" w:rsidRPr="000836EA" w:rsidRDefault="000836EA" w:rsidP="000836EA">
            <w:pPr>
              <w:spacing w:after="0" w:line="240" w:lineRule="auto"/>
              <w:ind w:left="20"/>
              <w:jc w:val="both"/>
              <w:rPr>
                <w:rFonts w:ascii="Times New Roman" w:eastAsia="Times New Roman" w:hAnsi="Times New Roman" w:cs="Times New Roman"/>
                <w:sz w:val="20"/>
                <w:szCs w:val="20"/>
                <w:lang w:eastAsia="ru-RU"/>
              </w:rPr>
            </w:pPr>
            <w:r w:rsidRPr="000836EA">
              <w:rPr>
                <w:rFonts w:ascii="Times New Roman" w:eastAsia="Times New Roman" w:hAnsi="Times New Roman" w:cs="Times New Roman"/>
                <w:sz w:val="20"/>
                <w:szCs w:val="20"/>
                <w:lang w:eastAsia="ru-RU"/>
              </w:rPr>
              <w:t>150 (сто пятьдесят) календарных дней</w:t>
            </w:r>
          </w:p>
          <w:p w14:paraId="4AACF7E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spacing w:val="2"/>
                <w:sz w:val="24"/>
                <w:szCs w:val="24"/>
                <w:lang w:eastAsia="ru-RU"/>
              </w:rPr>
              <w:t>Адрес:070002, ВКО, г Усть-Каменогорск, пр</w:t>
            </w:r>
            <w:proofErr w:type="gramStart"/>
            <w:r w:rsidRPr="000836EA">
              <w:rPr>
                <w:rFonts w:ascii="Times New Roman" w:eastAsia="Times New Roman" w:hAnsi="Times New Roman" w:cs="Times New Roman"/>
                <w:spacing w:val="2"/>
                <w:sz w:val="24"/>
                <w:szCs w:val="24"/>
                <w:lang w:eastAsia="ru-RU"/>
              </w:rPr>
              <w:t>.А</w:t>
            </w:r>
            <w:proofErr w:type="gramEnd"/>
            <w:r w:rsidRPr="000836EA">
              <w:rPr>
                <w:rFonts w:ascii="Times New Roman" w:eastAsia="Times New Roman" w:hAnsi="Times New Roman" w:cs="Times New Roman"/>
                <w:spacing w:val="2"/>
                <w:sz w:val="24"/>
                <w:szCs w:val="24"/>
                <w:lang w:eastAsia="ru-RU"/>
              </w:rPr>
              <w:t>бая 18</w:t>
            </w:r>
          </w:p>
        </w:tc>
      </w:tr>
      <w:tr w:rsidR="000836EA" w:rsidRPr="000836EA" w14:paraId="6FB7E89C"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07A77749"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E97ED75"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b/>
                <w:lang w:eastAsia="ru-RU"/>
              </w:rPr>
              <w:t xml:space="preserve">Условия гарантийного сервисного обслуживания медицинской техники поставщиком, его сервисными центрами в </w:t>
            </w:r>
            <w:r w:rsidRPr="000836EA">
              <w:rPr>
                <w:rFonts w:ascii="Times New Roman" w:eastAsia="Times New Roman" w:hAnsi="Times New Roman" w:cs="Times New Roman"/>
                <w:b/>
                <w:lang w:eastAsia="ru-RU"/>
              </w:rPr>
              <w:lastRenderedPageBreak/>
              <w:t>Республике Казахстан либо с привлечением третьих компетентных лиц</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657D7559"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Гарантийное сервисное обслуживание медицинской техники не менее 37 месяцев.</w:t>
            </w:r>
          </w:p>
          <w:p w14:paraId="190BBAFD"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Плановое техническое обслуживание должно проводиться не реже чем 1 раз в квартал.</w:t>
            </w:r>
          </w:p>
          <w:p w14:paraId="721145B6"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Работы по техническому обслуживанию выполняются в соответствии с требованиями эксплуатационной документации и должны включать в себя:</w:t>
            </w:r>
          </w:p>
          <w:p w14:paraId="1BAC541A"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замену отработавших ресурс составных частей;</w:t>
            </w:r>
          </w:p>
          <w:p w14:paraId="3D231C06"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замене или восстановлении отдельных частей медицинской техники;</w:t>
            </w:r>
          </w:p>
          <w:p w14:paraId="06F6DCF6"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настройку и регулировку медицинской техники; специфические для данной медицинской техники работы;</w:t>
            </w:r>
          </w:p>
          <w:p w14:paraId="4787877C"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чистку, смазку и при необходимости переборку основных механизмов и узлов;</w:t>
            </w:r>
          </w:p>
          <w:p w14:paraId="356569C7"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lastRenderedPageBreak/>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0E97C6F2"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lang w:eastAsia="ru-RU"/>
              </w:rPr>
              <w:t>- иные указанные в эксплуатационной документации операции, специфические для конкретного типа медицинской техники.</w:t>
            </w:r>
          </w:p>
        </w:tc>
      </w:tr>
      <w:tr w:rsidR="000836EA" w:rsidRPr="000836EA" w14:paraId="1C8F480B"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7D63996F" w14:textId="77777777" w:rsidR="000836EA" w:rsidRPr="000836EA" w:rsidRDefault="000836EA" w:rsidP="000836EA">
            <w:pPr>
              <w:spacing w:after="0" w:line="240" w:lineRule="auto"/>
              <w:jc w:val="center"/>
              <w:rPr>
                <w:rFonts w:ascii="Times New Roman" w:eastAsia="Times New Roman" w:hAnsi="Times New Roman" w:cs="Times New Roman"/>
                <w:b/>
                <w:lang w:eastAsia="ru-RU"/>
              </w:rPr>
            </w:pPr>
            <w:r w:rsidRPr="000836EA">
              <w:rPr>
                <w:rFonts w:ascii="Times New Roman" w:eastAsia="Times New Roman" w:hAnsi="Times New Roman" w:cs="Times New Roman"/>
                <w:b/>
                <w:lang w:eastAsia="ru-RU"/>
              </w:rPr>
              <w:lastRenderedPageBreak/>
              <w:t>7</w:t>
            </w:r>
          </w:p>
        </w:tc>
        <w:tc>
          <w:tcPr>
            <w:tcW w:w="2439" w:type="dxa"/>
            <w:tcBorders>
              <w:top w:val="single" w:sz="4" w:space="0" w:color="auto"/>
              <w:left w:val="single" w:sz="4" w:space="0" w:color="auto"/>
              <w:bottom w:val="single" w:sz="4" w:space="0" w:color="auto"/>
              <w:right w:val="single" w:sz="4" w:space="0" w:color="auto"/>
            </w:tcBorders>
            <w:vAlign w:val="center"/>
          </w:tcPr>
          <w:p w14:paraId="710245C3" w14:textId="77777777" w:rsidR="000836EA" w:rsidRPr="000836EA" w:rsidRDefault="000836EA" w:rsidP="000836EA">
            <w:pPr>
              <w:spacing w:after="0" w:line="240" w:lineRule="auto"/>
              <w:rPr>
                <w:rFonts w:ascii="Times New Roman" w:eastAsia="Times New Roman" w:hAnsi="Times New Roman" w:cs="Times New Roman"/>
                <w:b/>
                <w:lang w:eastAsia="ru-RU"/>
              </w:rPr>
            </w:pPr>
            <w:r w:rsidRPr="000836EA">
              <w:rPr>
                <w:rFonts w:ascii="Times New Roman" w:eastAsia="Times New Roman" w:hAnsi="Times New Roman" w:cs="Times New Roman"/>
                <w:b/>
                <w:sz w:val="20"/>
                <w:szCs w:val="20"/>
                <w:lang w:eastAsia="ru-RU"/>
              </w:rPr>
              <w:t>Требования к сопутствующим услугам</w:t>
            </w:r>
          </w:p>
        </w:tc>
        <w:tc>
          <w:tcPr>
            <w:tcW w:w="12020" w:type="dxa"/>
            <w:gridSpan w:val="4"/>
            <w:tcBorders>
              <w:top w:val="single" w:sz="4" w:space="0" w:color="auto"/>
              <w:left w:val="single" w:sz="4" w:space="0" w:color="auto"/>
              <w:bottom w:val="single" w:sz="4" w:space="0" w:color="auto"/>
              <w:right w:val="single" w:sz="4" w:space="0" w:color="auto"/>
            </w:tcBorders>
          </w:tcPr>
          <w:p w14:paraId="7F3B2F37" w14:textId="77777777" w:rsidR="000836EA" w:rsidRPr="000836EA" w:rsidRDefault="000836EA" w:rsidP="000836EA">
            <w:pPr>
              <w:spacing w:after="0" w:line="240" w:lineRule="auto"/>
              <w:rPr>
                <w:rFonts w:ascii="Times New Roman" w:eastAsia="Times New Roman" w:hAnsi="Times New Roman" w:cs="Times New Roman"/>
                <w:lang w:eastAsia="ru-RU"/>
              </w:rPr>
            </w:pPr>
            <w:r w:rsidRPr="000836EA">
              <w:rPr>
                <w:rFonts w:ascii="Times New Roman" w:eastAsia="Times New Roman" w:hAnsi="Times New Roman" w:cs="Times New Roman"/>
                <w:sz w:val="20"/>
                <w:szCs w:val="20"/>
                <w:lang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0836EA">
              <w:rPr>
                <w:rFonts w:ascii="Times New Roman" w:eastAsia="Times New Roman" w:hAnsi="Times New Roman" w:cs="Times New Roman"/>
                <w:sz w:val="20"/>
                <w:szCs w:val="20"/>
                <w:lang w:eastAsia="ru-RU"/>
              </w:rPr>
              <w:t>сервис-коды</w:t>
            </w:r>
            <w:proofErr w:type="gramEnd"/>
            <w:r w:rsidRPr="000836EA">
              <w:rPr>
                <w:rFonts w:ascii="Times New Roman" w:eastAsia="Times New Roman" w:hAnsi="Times New Roman" w:cs="Times New Roman"/>
                <w:sz w:val="20"/>
                <w:szCs w:val="20"/>
                <w:lang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0836EA">
              <w:rPr>
                <w:rFonts w:ascii="Times New Roman" w:eastAsia="Times New Roman" w:hAnsi="Times New Roman" w:cs="Times New Roman"/>
                <w:sz w:val="20"/>
                <w:szCs w:val="20"/>
                <w:lang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2997F150" w14:textId="77777777" w:rsidR="000836EA" w:rsidRPr="00C81FFE" w:rsidRDefault="000836EA" w:rsidP="00E65001">
      <w:pPr>
        <w:pStyle w:val="a5"/>
        <w:jc w:val="center"/>
        <w:rPr>
          <w:rFonts w:ascii="Times New Roman" w:hAnsi="Times New Roman" w:cs="Times New Roman"/>
          <w:color w:val="000000"/>
          <w:spacing w:val="2"/>
          <w:lang w:eastAsia="ru-RU"/>
        </w:rPr>
      </w:pPr>
      <w:bookmarkStart w:id="0" w:name="_GoBack"/>
      <w:bookmarkEnd w:id="0"/>
    </w:p>
    <w:sectPr w:rsidR="000836EA" w:rsidRPr="00C81FFE" w:rsidSect="00BA02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11C"/>
    <w:multiLevelType w:val="hybridMultilevel"/>
    <w:tmpl w:val="3718D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3E7109"/>
    <w:multiLevelType w:val="hybridMultilevel"/>
    <w:tmpl w:val="74F2096E"/>
    <w:lvl w:ilvl="0" w:tplc="F2F65532">
      <w:start w:val="1"/>
      <w:numFmt w:val="decimal"/>
      <w:lvlText w:val="%1."/>
      <w:lvlJc w:val="left"/>
      <w:pPr>
        <w:ind w:left="-20" w:firstLine="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214B21"/>
    <w:multiLevelType w:val="hybridMultilevel"/>
    <w:tmpl w:val="F10E4E9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3713C5"/>
    <w:multiLevelType w:val="hybridMultilevel"/>
    <w:tmpl w:val="3304AA5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1122FA"/>
    <w:multiLevelType w:val="multilevel"/>
    <w:tmpl w:val="3866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10D90"/>
    <w:multiLevelType w:val="multilevel"/>
    <w:tmpl w:val="A476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5252"/>
    <w:multiLevelType w:val="hybridMultilevel"/>
    <w:tmpl w:val="E0162A3C"/>
    <w:lvl w:ilvl="0" w:tplc="FFFFFFFF">
      <w:start w:val="1"/>
      <w:numFmt w:val="decimal"/>
      <w:lvlText w:val="%1."/>
      <w:lvlJc w:val="left"/>
      <w:pPr>
        <w:ind w:left="-20" w:firstLine="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B963925"/>
    <w:multiLevelType w:val="multilevel"/>
    <w:tmpl w:val="3A2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8A285D"/>
    <w:multiLevelType w:val="multilevel"/>
    <w:tmpl w:val="633A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5440AC"/>
    <w:multiLevelType w:val="multilevel"/>
    <w:tmpl w:val="2064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15056A"/>
    <w:multiLevelType w:val="multilevel"/>
    <w:tmpl w:val="CC9E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71065F"/>
    <w:multiLevelType w:val="hybridMultilevel"/>
    <w:tmpl w:val="1026D8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6BAA2A8B"/>
    <w:multiLevelType w:val="hybridMultilevel"/>
    <w:tmpl w:val="85AE08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6C250BC4"/>
    <w:multiLevelType w:val="multilevel"/>
    <w:tmpl w:val="543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AA4A64"/>
    <w:multiLevelType w:val="hybridMultilevel"/>
    <w:tmpl w:val="48B83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482011"/>
    <w:multiLevelType w:val="hybridMultilevel"/>
    <w:tmpl w:val="09AAF950"/>
    <w:lvl w:ilvl="0" w:tplc="241CACC6">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12"/>
  </w:num>
  <w:num w:numId="5">
    <w:abstractNumId w:val="10"/>
  </w:num>
  <w:num w:numId="6">
    <w:abstractNumId w:val="9"/>
  </w:num>
  <w:num w:numId="7">
    <w:abstractNumId w:val="7"/>
  </w:num>
  <w:num w:numId="8">
    <w:abstractNumId w:val="13"/>
  </w:num>
  <w:num w:numId="9">
    <w:abstractNumId w:val="4"/>
  </w:num>
  <w:num w:numId="10">
    <w:abstractNumId w:val="11"/>
  </w:num>
  <w:num w:numId="11">
    <w:abstractNumId w:val="5"/>
  </w:num>
  <w:num w:numId="12">
    <w:abstractNumId w:val="2"/>
  </w:num>
  <w:num w:numId="13">
    <w:abstractNumId w:val="14"/>
  </w:num>
  <w:num w:numId="14">
    <w:abstractNumId w:val="3"/>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429"/>
    <w:rsid w:val="000143D5"/>
    <w:rsid w:val="00020258"/>
    <w:rsid w:val="00022527"/>
    <w:rsid w:val="00023C01"/>
    <w:rsid w:val="000262AC"/>
    <w:rsid w:val="00027E42"/>
    <w:rsid w:val="0003546A"/>
    <w:rsid w:val="00040CA3"/>
    <w:rsid w:val="00040F8E"/>
    <w:rsid w:val="00041429"/>
    <w:rsid w:val="00047379"/>
    <w:rsid w:val="00052381"/>
    <w:rsid w:val="00052A15"/>
    <w:rsid w:val="0005335D"/>
    <w:rsid w:val="000645D8"/>
    <w:rsid w:val="000775A6"/>
    <w:rsid w:val="00082ABB"/>
    <w:rsid w:val="000836EA"/>
    <w:rsid w:val="00084FCD"/>
    <w:rsid w:val="000851B2"/>
    <w:rsid w:val="000855CB"/>
    <w:rsid w:val="00086F7B"/>
    <w:rsid w:val="000A07F8"/>
    <w:rsid w:val="000A4992"/>
    <w:rsid w:val="000A6160"/>
    <w:rsid w:val="000C0EAF"/>
    <w:rsid w:val="000D300A"/>
    <w:rsid w:val="000F526A"/>
    <w:rsid w:val="00103F48"/>
    <w:rsid w:val="001126EE"/>
    <w:rsid w:val="00112751"/>
    <w:rsid w:val="001147D6"/>
    <w:rsid w:val="00121E55"/>
    <w:rsid w:val="00122288"/>
    <w:rsid w:val="00123FE7"/>
    <w:rsid w:val="001244B6"/>
    <w:rsid w:val="00125839"/>
    <w:rsid w:val="00132D0A"/>
    <w:rsid w:val="00134C78"/>
    <w:rsid w:val="00144119"/>
    <w:rsid w:val="001464F2"/>
    <w:rsid w:val="0014786D"/>
    <w:rsid w:val="001524DA"/>
    <w:rsid w:val="00160072"/>
    <w:rsid w:val="00162A06"/>
    <w:rsid w:val="00177D55"/>
    <w:rsid w:val="001A459F"/>
    <w:rsid w:val="001A487E"/>
    <w:rsid w:val="001A73FD"/>
    <w:rsid w:val="001B2B09"/>
    <w:rsid w:val="001D270B"/>
    <w:rsid w:val="001D3D84"/>
    <w:rsid w:val="001D6B67"/>
    <w:rsid w:val="001E1112"/>
    <w:rsid w:val="001F606C"/>
    <w:rsid w:val="0020209B"/>
    <w:rsid w:val="002129E0"/>
    <w:rsid w:val="0021421A"/>
    <w:rsid w:val="002232EF"/>
    <w:rsid w:val="00223B72"/>
    <w:rsid w:val="00231461"/>
    <w:rsid w:val="00233339"/>
    <w:rsid w:val="00236AD4"/>
    <w:rsid w:val="00246438"/>
    <w:rsid w:val="00246474"/>
    <w:rsid w:val="00253397"/>
    <w:rsid w:val="00257E56"/>
    <w:rsid w:val="00266DB3"/>
    <w:rsid w:val="002672F6"/>
    <w:rsid w:val="0027030A"/>
    <w:rsid w:val="0028028C"/>
    <w:rsid w:val="0028239E"/>
    <w:rsid w:val="002834D7"/>
    <w:rsid w:val="00287B04"/>
    <w:rsid w:val="002903CE"/>
    <w:rsid w:val="00291D95"/>
    <w:rsid w:val="00297EF9"/>
    <w:rsid w:val="002A6F62"/>
    <w:rsid w:val="002B0610"/>
    <w:rsid w:val="002B440A"/>
    <w:rsid w:val="002C702A"/>
    <w:rsid w:val="002C7E17"/>
    <w:rsid w:val="002D0893"/>
    <w:rsid w:val="002D27D6"/>
    <w:rsid w:val="002E29B7"/>
    <w:rsid w:val="002E3BEC"/>
    <w:rsid w:val="00300C26"/>
    <w:rsid w:val="003010CE"/>
    <w:rsid w:val="00302C18"/>
    <w:rsid w:val="003042BD"/>
    <w:rsid w:val="0031063C"/>
    <w:rsid w:val="00310893"/>
    <w:rsid w:val="00311F08"/>
    <w:rsid w:val="003132E0"/>
    <w:rsid w:val="00313DDA"/>
    <w:rsid w:val="0031518C"/>
    <w:rsid w:val="003203C9"/>
    <w:rsid w:val="003211AE"/>
    <w:rsid w:val="003256B4"/>
    <w:rsid w:val="003377FD"/>
    <w:rsid w:val="003439E3"/>
    <w:rsid w:val="00345CFA"/>
    <w:rsid w:val="003511DA"/>
    <w:rsid w:val="00351487"/>
    <w:rsid w:val="00357755"/>
    <w:rsid w:val="00357BE2"/>
    <w:rsid w:val="0036211E"/>
    <w:rsid w:val="00366E75"/>
    <w:rsid w:val="00367528"/>
    <w:rsid w:val="003720FD"/>
    <w:rsid w:val="00372822"/>
    <w:rsid w:val="00373297"/>
    <w:rsid w:val="003805E0"/>
    <w:rsid w:val="003937AF"/>
    <w:rsid w:val="0039519B"/>
    <w:rsid w:val="00396838"/>
    <w:rsid w:val="00397098"/>
    <w:rsid w:val="00397A10"/>
    <w:rsid w:val="003A1FE1"/>
    <w:rsid w:val="003A4939"/>
    <w:rsid w:val="003B06D3"/>
    <w:rsid w:val="003B1557"/>
    <w:rsid w:val="003C064F"/>
    <w:rsid w:val="003D0692"/>
    <w:rsid w:val="003D2F09"/>
    <w:rsid w:val="003E2FE6"/>
    <w:rsid w:val="003E7F33"/>
    <w:rsid w:val="004110CA"/>
    <w:rsid w:val="00412076"/>
    <w:rsid w:val="00414310"/>
    <w:rsid w:val="00415216"/>
    <w:rsid w:val="00421404"/>
    <w:rsid w:val="0043556F"/>
    <w:rsid w:val="00435F0C"/>
    <w:rsid w:val="004379A6"/>
    <w:rsid w:val="004409F0"/>
    <w:rsid w:val="00445F84"/>
    <w:rsid w:val="004564E3"/>
    <w:rsid w:val="0046154A"/>
    <w:rsid w:val="00477CA8"/>
    <w:rsid w:val="00477F24"/>
    <w:rsid w:val="00480689"/>
    <w:rsid w:val="004823BE"/>
    <w:rsid w:val="0049251D"/>
    <w:rsid w:val="00493B3D"/>
    <w:rsid w:val="00495409"/>
    <w:rsid w:val="004A0506"/>
    <w:rsid w:val="004B4A73"/>
    <w:rsid w:val="004B7AE7"/>
    <w:rsid w:val="004C4C45"/>
    <w:rsid w:val="004E2019"/>
    <w:rsid w:val="004E250F"/>
    <w:rsid w:val="004E2DD7"/>
    <w:rsid w:val="004F50DF"/>
    <w:rsid w:val="005106E7"/>
    <w:rsid w:val="005110CF"/>
    <w:rsid w:val="005238CA"/>
    <w:rsid w:val="00536007"/>
    <w:rsid w:val="00552083"/>
    <w:rsid w:val="0055229A"/>
    <w:rsid w:val="00553D2C"/>
    <w:rsid w:val="00555ADD"/>
    <w:rsid w:val="0055614A"/>
    <w:rsid w:val="00561171"/>
    <w:rsid w:val="005621FF"/>
    <w:rsid w:val="005653C6"/>
    <w:rsid w:val="0057168F"/>
    <w:rsid w:val="005917E7"/>
    <w:rsid w:val="005A48B8"/>
    <w:rsid w:val="005B0E78"/>
    <w:rsid w:val="005C3AE1"/>
    <w:rsid w:val="005C6A16"/>
    <w:rsid w:val="005D08B2"/>
    <w:rsid w:val="005D19F5"/>
    <w:rsid w:val="005D2E72"/>
    <w:rsid w:val="005E06FC"/>
    <w:rsid w:val="005F7F2D"/>
    <w:rsid w:val="006044E0"/>
    <w:rsid w:val="00615A00"/>
    <w:rsid w:val="0062083F"/>
    <w:rsid w:val="0062407F"/>
    <w:rsid w:val="00624752"/>
    <w:rsid w:val="00632FA9"/>
    <w:rsid w:val="00633399"/>
    <w:rsid w:val="0064101E"/>
    <w:rsid w:val="00641093"/>
    <w:rsid w:val="0064439F"/>
    <w:rsid w:val="00650345"/>
    <w:rsid w:val="0066064D"/>
    <w:rsid w:val="00660D8C"/>
    <w:rsid w:val="00662B8F"/>
    <w:rsid w:val="00664064"/>
    <w:rsid w:val="00675FFE"/>
    <w:rsid w:val="00685A8D"/>
    <w:rsid w:val="006A7C08"/>
    <w:rsid w:val="006B063B"/>
    <w:rsid w:val="006C6489"/>
    <w:rsid w:val="006D2444"/>
    <w:rsid w:val="006D27D3"/>
    <w:rsid w:val="006D6EF0"/>
    <w:rsid w:val="006E2CE5"/>
    <w:rsid w:val="006F555C"/>
    <w:rsid w:val="007148F4"/>
    <w:rsid w:val="0072760E"/>
    <w:rsid w:val="00732275"/>
    <w:rsid w:val="007414C2"/>
    <w:rsid w:val="00745730"/>
    <w:rsid w:val="00754B9F"/>
    <w:rsid w:val="00756934"/>
    <w:rsid w:val="00757FAD"/>
    <w:rsid w:val="00761337"/>
    <w:rsid w:val="00762A60"/>
    <w:rsid w:val="00766916"/>
    <w:rsid w:val="0076797D"/>
    <w:rsid w:val="0078560A"/>
    <w:rsid w:val="00796F11"/>
    <w:rsid w:val="007A4500"/>
    <w:rsid w:val="007B2145"/>
    <w:rsid w:val="007B548B"/>
    <w:rsid w:val="007C311A"/>
    <w:rsid w:val="007C6F3B"/>
    <w:rsid w:val="007C799D"/>
    <w:rsid w:val="007D1B37"/>
    <w:rsid w:val="007D6AC3"/>
    <w:rsid w:val="007E013C"/>
    <w:rsid w:val="0080413D"/>
    <w:rsid w:val="00812DDE"/>
    <w:rsid w:val="00815400"/>
    <w:rsid w:val="00817E0C"/>
    <w:rsid w:val="00820259"/>
    <w:rsid w:val="00820B12"/>
    <w:rsid w:val="008300EE"/>
    <w:rsid w:val="00831B78"/>
    <w:rsid w:val="0083294A"/>
    <w:rsid w:val="008335BF"/>
    <w:rsid w:val="008578B0"/>
    <w:rsid w:val="00857CBD"/>
    <w:rsid w:val="00861251"/>
    <w:rsid w:val="00866C32"/>
    <w:rsid w:val="00866E24"/>
    <w:rsid w:val="00866E27"/>
    <w:rsid w:val="008712C8"/>
    <w:rsid w:val="008712E4"/>
    <w:rsid w:val="0089007D"/>
    <w:rsid w:val="00890810"/>
    <w:rsid w:val="00893F1F"/>
    <w:rsid w:val="00895641"/>
    <w:rsid w:val="008A0D97"/>
    <w:rsid w:val="008A7E42"/>
    <w:rsid w:val="008B09DA"/>
    <w:rsid w:val="008B3EA6"/>
    <w:rsid w:val="008C0711"/>
    <w:rsid w:val="008C0EF0"/>
    <w:rsid w:val="008C22E7"/>
    <w:rsid w:val="008C239F"/>
    <w:rsid w:val="008C2EE7"/>
    <w:rsid w:val="008C6DBF"/>
    <w:rsid w:val="008E0FE5"/>
    <w:rsid w:val="008E2A06"/>
    <w:rsid w:val="008E6CE8"/>
    <w:rsid w:val="008E7217"/>
    <w:rsid w:val="008F0977"/>
    <w:rsid w:val="008F18D8"/>
    <w:rsid w:val="008F1FC6"/>
    <w:rsid w:val="008F24C2"/>
    <w:rsid w:val="008F2D81"/>
    <w:rsid w:val="008F317F"/>
    <w:rsid w:val="008F344A"/>
    <w:rsid w:val="009270B1"/>
    <w:rsid w:val="00936C51"/>
    <w:rsid w:val="00937586"/>
    <w:rsid w:val="00937CC8"/>
    <w:rsid w:val="0094140F"/>
    <w:rsid w:val="009429F3"/>
    <w:rsid w:val="00956CC4"/>
    <w:rsid w:val="00973546"/>
    <w:rsid w:val="009754A4"/>
    <w:rsid w:val="00976A71"/>
    <w:rsid w:val="00981E3C"/>
    <w:rsid w:val="00985C1B"/>
    <w:rsid w:val="00986628"/>
    <w:rsid w:val="009A0863"/>
    <w:rsid w:val="009B0C5E"/>
    <w:rsid w:val="009D2D33"/>
    <w:rsid w:val="009D5744"/>
    <w:rsid w:val="009D6830"/>
    <w:rsid w:val="009E2263"/>
    <w:rsid w:val="009E2352"/>
    <w:rsid w:val="009E2FF6"/>
    <w:rsid w:val="009E56DC"/>
    <w:rsid w:val="009E7B5D"/>
    <w:rsid w:val="009F4E05"/>
    <w:rsid w:val="00A006C8"/>
    <w:rsid w:val="00A061EF"/>
    <w:rsid w:val="00A06D08"/>
    <w:rsid w:val="00A11FFE"/>
    <w:rsid w:val="00A122BD"/>
    <w:rsid w:val="00A13DC3"/>
    <w:rsid w:val="00A17097"/>
    <w:rsid w:val="00A33846"/>
    <w:rsid w:val="00A34138"/>
    <w:rsid w:val="00A436ED"/>
    <w:rsid w:val="00A44350"/>
    <w:rsid w:val="00A4490A"/>
    <w:rsid w:val="00A5113E"/>
    <w:rsid w:val="00A51DBE"/>
    <w:rsid w:val="00A5274B"/>
    <w:rsid w:val="00A563A4"/>
    <w:rsid w:val="00A566A8"/>
    <w:rsid w:val="00A64CCD"/>
    <w:rsid w:val="00A803DC"/>
    <w:rsid w:val="00A8098C"/>
    <w:rsid w:val="00A81C97"/>
    <w:rsid w:val="00A823C6"/>
    <w:rsid w:val="00A85C87"/>
    <w:rsid w:val="00A909A4"/>
    <w:rsid w:val="00A94F8F"/>
    <w:rsid w:val="00A9516E"/>
    <w:rsid w:val="00AB630A"/>
    <w:rsid w:val="00AB73F8"/>
    <w:rsid w:val="00AB7812"/>
    <w:rsid w:val="00AC13F3"/>
    <w:rsid w:val="00AC17E2"/>
    <w:rsid w:val="00AC1BA2"/>
    <w:rsid w:val="00AC2A14"/>
    <w:rsid w:val="00AC36D7"/>
    <w:rsid w:val="00AC3F75"/>
    <w:rsid w:val="00AC48B1"/>
    <w:rsid w:val="00AC595C"/>
    <w:rsid w:val="00AE495B"/>
    <w:rsid w:val="00B0166F"/>
    <w:rsid w:val="00B059FE"/>
    <w:rsid w:val="00B11D50"/>
    <w:rsid w:val="00B22479"/>
    <w:rsid w:val="00B25494"/>
    <w:rsid w:val="00B4362C"/>
    <w:rsid w:val="00B4668E"/>
    <w:rsid w:val="00B468D5"/>
    <w:rsid w:val="00B537AA"/>
    <w:rsid w:val="00B55AEE"/>
    <w:rsid w:val="00B66EBA"/>
    <w:rsid w:val="00B72F97"/>
    <w:rsid w:val="00B7410A"/>
    <w:rsid w:val="00B75872"/>
    <w:rsid w:val="00B77688"/>
    <w:rsid w:val="00B80514"/>
    <w:rsid w:val="00B84D18"/>
    <w:rsid w:val="00B87F28"/>
    <w:rsid w:val="00BA02FF"/>
    <w:rsid w:val="00BB2E4F"/>
    <w:rsid w:val="00BB6A9B"/>
    <w:rsid w:val="00BC273A"/>
    <w:rsid w:val="00BC7461"/>
    <w:rsid w:val="00BD2EF4"/>
    <w:rsid w:val="00BE1254"/>
    <w:rsid w:val="00BE3E18"/>
    <w:rsid w:val="00BE52AE"/>
    <w:rsid w:val="00C07432"/>
    <w:rsid w:val="00C07DE6"/>
    <w:rsid w:val="00C20FEE"/>
    <w:rsid w:val="00C21FA0"/>
    <w:rsid w:val="00C24409"/>
    <w:rsid w:val="00C26DEB"/>
    <w:rsid w:val="00C32F5A"/>
    <w:rsid w:val="00C4577B"/>
    <w:rsid w:val="00C50E0F"/>
    <w:rsid w:val="00C5261F"/>
    <w:rsid w:val="00C643A8"/>
    <w:rsid w:val="00C64DB5"/>
    <w:rsid w:val="00C66BBD"/>
    <w:rsid w:val="00C70434"/>
    <w:rsid w:val="00C71228"/>
    <w:rsid w:val="00C76904"/>
    <w:rsid w:val="00C81FFE"/>
    <w:rsid w:val="00C834E1"/>
    <w:rsid w:val="00C92D18"/>
    <w:rsid w:val="00CA0903"/>
    <w:rsid w:val="00CA3C82"/>
    <w:rsid w:val="00CB3212"/>
    <w:rsid w:val="00CB6997"/>
    <w:rsid w:val="00CB7774"/>
    <w:rsid w:val="00CC1172"/>
    <w:rsid w:val="00CC307B"/>
    <w:rsid w:val="00CC3E56"/>
    <w:rsid w:val="00CC6FFB"/>
    <w:rsid w:val="00CC75D3"/>
    <w:rsid w:val="00CC7E8E"/>
    <w:rsid w:val="00CD06AA"/>
    <w:rsid w:val="00CD0F60"/>
    <w:rsid w:val="00CD3CB6"/>
    <w:rsid w:val="00CF2135"/>
    <w:rsid w:val="00D02B61"/>
    <w:rsid w:val="00D247C5"/>
    <w:rsid w:val="00D263FF"/>
    <w:rsid w:val="00D460BE"/>
    <w:rsid w:val="00D46DEF"/>
    <w:rsid w:val="00D57A22"/>
    <w:rsid w:val="00D60F83"/>
    <w:rsid w:val="00D67C00"/>
    <w:rsid w:val="00D80549"/>
    <w:rsid w:val="00D825C7"/>
    <w:rsid w:val="00D86B52"/>
    <w:rsid w:val="00D90F9C"/>
    <w:rsid w:val="00DA350C"/>
    <w:rsid w:val="00DA4742"/>
    <w:rsid w:val="00DA7038"/>
    <w:rsid w:val="00DA7E30"/>
    <w:rsid w:val="00DB2A1B"/>
    <w:rsid w:val="00DD5BA4"/>
    <w:rsid w:val="00DD5E66"/>
    <w:rsid w:val="00DD7C5E"/>
    <w:rsid w:val="00DE4321"/>
    <w:rsid w:val="00DE4601"/>
    <w:rsid w:val="00DE5743"/>
    <w:rsid w:val="00DE5786"/>
    <w:rsid w:val="00DF49A3"/>
    <w:rsid w:val="00E14952"/>
    <w:rsid w:val="00E2133B"/>
    <w:rsid w:val="00E21535"/>
    <w:rsid w:val="00E23F5F"/>
    <w:rsid w:val="00E26A96"/>
    <w:rsid w:val="00E27DF8"/>
    <w:rsid w:val="00E32F8E"/>
    <w:rsid w:val="00E35405"/>
    <w:rsid w:val="00E369F6"/>
    <w:rsid w:val="00E41613"/>
    <w:rsid w:val="00E45670"/>
    <w:rsid w:val="00E47585"/>
    <w:rsid w:val="00E51A58"/>
    <w:rsid w:val="00E51B7A"/>
    <w:rsid w:val="00E57E19"/>
    <w:rsid w:val="00E616DD"/>
    <w:rsid w:val="00E65001"/>
    <w:rsid w:val="00E6525A"/>
    <w:rsid w:val="00E707BD"/>
    <w:rsid w:val="00E70900"/>
    <w:rsid w:val="00E7129F"/>
    <w:rsid w:val="00E7172E"/>
    <w:rsid w:val="00E72A93"/>
    <w:rsid w:val="00E72B3D"/>
    <w:rsid w:val="00E77BA8"/>
    <w:rsid w:val="00E872EC"/>
    <w:rsid w:val="00E93CD5"/>
    <w:rsid w:val="00E95620"/>
    <w:rsid w:val="00EA16D9"/>
    <w:rsid w:val="00EC0B5C"/>
    <w:rsid w:val="00EC4755"/>
    <w:rsid w:val="00EC51D1"/>
    <w:rsid w:val="00EC779C"/>
    <w:rsid w:val="00ED3232"/>
    <w:rsid w:val="00ED5D13"/>
    <w:rsid w:val="00ED79A9"/>
    <w:rsid w:val="00ED7D10"/>
    <w:rsid w:val="00EF4837"/>
    <w:rsid w:val="00EF661B"/>
    <w:rsid w:val="00EF787D"/>
    <w:rsid w:val="00F05714"/>
    <w:rsid w:val="00F07298"/>
    <w:rsid w:val="00F33F85"/>
    <w:rsid w:val="00F36E90"/>
    <w:rsid w:val="00F43803"/>
    <w:rsid w:val="00F4422C"/>
    <w:rsid w:val="00F51FCA"/>
    <w:rsid w:val="00F55429"/>
    <w:rsid w:val="00F57F47"/>
    <w:rsid w:val="00F77664"/>
    <w:rsid w:val="00F81395"/>
    <w:rsid w:val="00F90DC8"/>
    <w:rsid w:val="00FA29A2"/>
    <w:rsid w:val="00FA7DAD"/>
    <w:rsid w:val="00FB0B6F"/>
    <w:rsid w:val="00FB4E6C"/>
    <w:rsid w:val="00FB6850"/>
    <w:rsid w:val="00FC2444"/>
    <w:rsid w:val="00FC4427"/>
    <w:rsid w:val="00FD0CD6"/>
    <w:rsid w:val="00FD5A88"/>
    <w:rsid w:val="00FE013C"/>
    <w:rsid w:val="00FF2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A64CCD"/>
    <w:rPr>
      <w:rFonts w:ascii="Times New Roman" w:hAnsi="Times New Roman" w:cs="Times New Roman" w:hint="default"/>
      <w:b/>
      <w:bCs/>
      <w:i w:val="0"/>
      <w:iCs w:val="0"/>
      <w:color w:val="000000"/>
      <w:sz w:val="22"/>
      <w:szCs w:val="22"/>
    </w:rPr>
  </w:style>
  <w:style w:type="character" w:customStyle="1" w:styleId="fontstyle21">
    <w:name w:val="fontstyle21"/>
    <w:basedOn w:val="a0"/>
    <w:rsid w:val="00A64CCD"/>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A64CCD"/>
    <w:rPr>
      <w:rFonts w:ascii="Times New Roman" w:hAnsi="Times New Roman" w:cs="Times New Roman" w:hint="default"/>
      <w:b/>
      <w:bCs/>
      <w:i w:val="0"/>
      <w:iCs w:val="0"/>
      <w:color w:val="000000"/>
      <w:sz w:val="22"/>
      <w:szCs w:val="22"/>
    </w:rPr>
  </w:style>
  <w:style w:type="character" w:customStyle="1" w:styleId="fontstyle21">
    <w:name w:val="fontstyle21"/>
    <w:basedOn w:val="a0"/>
    <w:rsid w:val="00A64CCD"/>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3530">
      <w:bodyDiv w:val="1"/>
      <w:marLeft w:val="0"/>
      <w:marRight w:val="0"/>
      <w:marTop w:val="0"/>
      <w:marBottom w:val="0"/>
      <w:divBdr>
        <w:top w:val="none" w:sz="0" w:space="0" w:color="auto"/>
        <w:left w:val="none" w:sz="0" w:space="0" w:color="auto"/>
        <w:bottom w:val="none" w:sz="0" w:space="0" w:color="auto"/>
        <w:right w:val="none" w:sz="0" w:space="0" w:color="auto"/>
      </w:divBdr>
    </w:div>
    <w:div w:id="72288028">
      <w:bodyDiv w:val="1"/>
      <w:marLeft w:val="0"/>
      <w:marRight w:val="0"/>
      <w:marTop w:val="0"/>
      <w:marBottom w:val="0"/>
      <w:divBdr>
        <w:top w:val="none" w:sz="0" w:space="0" w:color="auto"/>
        <w:left w:val="none" w:sz="0" w:space="0" w:color="auto"/>
        <w:bottom w:val="none" w:sz="0" w:space="0" w:color="auto"/>
        <w:right w:val="none" w:sz="0" w:space="0" w:color="auto"/>
      </w:divBdr>
    </w:div>
    <w:div w:id="263731253">
      <w:bodyDiv w:val="1"/>
      <w:marLeft w:val="0"/>
      <w:marRight w:val="0"/>
      <w:marTop w:val="0"/>
      <w:marBottom w:val="0"/>
      <w:divBdr>
        <w:top w:val="none" w:sz="0" w:space="0" w:color="auto"/>
        <w:left w:val="none" w:sz="0" w:space="0" w:color="auto"/>
        <w:bottom w:val="none" w:sz="0" w:space="0" w:color="auto"/>
        <w:right w:val="none" w:sz="0" w:space="0" w:color="auto"/>
      </w:divBdr>
    </w:div>
    <w:div w:id="367685771">
      <w:bodyDiv w:val="1"/>
      <w:marLeft w:val="0"/>
      <w:marRight w:val="0"/>
      <w:marTop w:val="0"/>
      <w:marBottom w:val="0"/>
      <w:divBdr>
        <w:top w:val="none" w:sz="0" w:space="0" w:color="auto"/>
        <w:left w:val="none" w:sz="0" w:space="0" w:color="auto"/>
        <w:bottom w:val="none" w:sz="0" w:space="0" w:color="auto"/>
        <w:right w:val="none" w:sz="0" w:space="0" w:color="auto"/>
      </w:divBdr>
    </w:div>
    <w:div w:id="398289831">
      <w:bodyDiv w:val="1"/>
      <w:marLeft w:val="0"/>
      <w:marRight w:val="0"/>
      <w:marTop w:val="0"/>
      <w:marBottom w:val="0"/>
      <w:divBdr>
        <w:top w:val="none" w:sz="0" w:space="0" w:color="auto"/>
        <w:left w:val="none" w:sz="0" w:space="0" w:color="auto"/>
        <w:bottom w:val="none" w:sz="0" w:space="0" w:color="auto"/>
        <w:right w:val="none" w:sz="0" w:space="0" w:color="auto"/>
      </w:divBdr>
    </w:div>
    <w:div w:id="519897536">
      <w:bodyDiv w:val="1"/>
      <w:marLeft w:val="0"/>
      <w:marRight w:val="0"/>
      <w:marTop w:val="0"/>
      <w:marBottom w:val="0"/>
      <w:divBdr>
        <w:top w:val="none" w:sz="0" w:space="0" w:color="auto"/>
        <w:left w:val="none" w:sz="0" w:space="0" w:color="auto"/>
        <w:bottom w:val="none" w:sz="0" w:space="0" w:color="auto"/>
        <w:right w:val="none" w:sz="0" w:space="0" w:color="auto"/>
      </w:divBdr>
    </w:div>
    <w:div w:id="535238942">
      <w:bodyDiv w:val="1"/>
      <w:marLeft w:val="0"/>
      <w:marRight w:val="0"/>
      <w:marTop w:val="0"/>
      <w:marBottom w:val="0"/>
      <w:divBdr>
        <w:top w:val="none" w:sz="0" w:space="0" w:color="auto"/>
        <w:left w:val="none" w:sz="0" w:space="0" w:color="auto"/>
        <w:bottom w:val="none" w:sz="0" w:space="0" w:color="auto"/>
        <w:right w:val="none" w:sz="0" w:space="0" w:color="auto"/>
      </w:divBdr>
    </w:div>
    <w:div w:id="622423736">
      <w:bodyDiv w:val="1"/>
      <w:marLeft w:val="0"/>
      <w:marRight w:val="0"/>
      <w:marTop w:val="0"/>
      <w:marBottom w:val="0"/>
      <w:divBdr>
        <w:top w:val="none" w:sz="0" w:space="0" w:color="auto"/>
        <w:left w:val="none" w:sz="0" w:space="0" w:color="auto"/>
        <w:bottom w:val="none" w:sz="0" w:space="0" w:color="auto"/>
        <w:right w:val="none" w:sz="0" w:space="0" w:color="auto"/>
      </w:divBdr>
    </w:div>
    <w:div w:id="875001951">
      <w:bodyDiv w:val="1"/>
      <w:marLeft w:val="0"/>
      <w:marRight w:val="0"/>
      <w:marTop w:val="0"/>
      <w:marBottom w:val="0"/>
      <w:divBdr>
        <w:top w:val="none" w:sz="0" w:space="0" w:color="auto"/>
        <w:left w:val="none" w:sz="0" w:space="0" w:color="auto"/>
        <w:bottom w:val="none" w:sz="0" w:space="0" w:color="auto"/>
        <w:right w:val="none" w:sz="0" w:space="0" w:color="auto"/>
      </w:divBdr>
    </w:div>
    <w:div w:id="954752795">
      <w:bodyDiv w:val="1"/>
      <w:marLeft w:val="0"/>
      <w:marRight w:val="0"/>
      <w:marTop w:val="0"/>
      <w:marBottom w:val="0"/>
      <w:divBdr>
        <w:top w:val="none" w:sz="0" w:space="0" w:color="auto"/>
        <w:left w:val="none" w:sz="0" w:space="0" w:color="auto"/>
        <w:bottom w:val="none" w:sz="0" w:space="0" w:color="auto"/>
        <w:right w:val="none" w:sz="0" w:space="0" w:color="auto"/>
      </w:divBdr>
    </w:div>
    <w:div w:id="1004019232">
      <w:bodyDiv w:val="1"/>
      <w:marLeft w:val="0"/>
      <w:marRight w:val="0"/>
      <w:marTop w:val="0"/>
      <w:marBottom w:val="0"/>
      <w:divBdr>
        <w:top w:val="none" w:sz="0" w:space="0" w:color="auto"/>
        <w:left w:val="none" w:sz="0" w:space="0" w:color="auto"/>
        <w:bottom w:val="none" w:sz="0" w:space="0" w:color="auto"/>
        <w:right w:val="none" w:sz="0" w:space="0" w:color="auto"/>
      </w:divBdr>
    </w:div>
    <w:div w:id="1148278379">
      <w:bodyDiv w:val="1"/>
      <w:marLeft w:val="0"/>
      <w:marRight w:val="0"/>
      <w:marTop w:val="0"/>
      <w:marBottom w:val="0"/>
      <w:divBdr>
        <w:top w:val="none" w:sz="0" w:space="0" w:color="auto"/>
        <w:left w:val="none" w:sz="0" w:space="0" w:color="auto"/>
        <w:bottom w:val="none" w:sz="0" w:space="0" w:color="auto"/>
        <w:right w:val="none" w:sz="0" w:space="0" w:color="auto"/>
      </w:divBdr>
    </w:div>
    <w:div w:id="1206017323">
      <w:bodyDiv w:val="1"/>
      <w:marLeft w:val="0"/>
      <w:marRight w:val="0"/>
      <w:marTop w:val="0"/>
      <w:marBottom w:val="0"/>
      <w:divBdr>
        <w:top w:val="none" w:sz="0" w:space="0" w:color="auto"/>
        <w:left w:val="none" w:sz="0" w:space="0" w:color="auto"/>
        <w:bottom w:val="none" w:sz="0" w:space="0" w:color="auto"/>
        <w:right w:val="none" w:sz="0" w:space="0" w:color="auto"/>
      </w:divBdr>
    </w:div>
    <w:div w:id="1264190558">
      <w:bodyDiv w:val="1"/>
      <w:marLeft w:val="0"/>
      <w:marRight w:val="0"/>
      <w:marTop w:val="0"/>
      <w:marBottom w:val="0"/>
      <w:divBdr>
        <w:top w:val="none" w:sz="0" w:space="0" w:color="auto"/>
        <w:left w:val="none" w:sz="0" w:space="0" w:color="auto"/>
        <w:bottom w:val="none" w:sz="0" w:space="0" w:color="auto"/>
        <w:right w:val="none" w:sz="0" w:space="0" w:color="auto"/>
      </w:divBdr>
    </w:div>
    <w:div w:id="1278677461">
      <w:bodyDiv w:val="1"/>
      <w:marLeft w:val="0"/>
      <w:marRight w:val="0"/>
      <w:marTop w:val="0"/>
      <w:marBottom w:val="0"/>
      <w:divBdr>
        <w:top w:val="none" w:sz="0" w:space="0" w:color="auto"/>
        <w:left w:val="none" w:sz="0" w:space="0" w:color="auto"/>
        <w:bottom w:val="none" w:sz="0" w:space="0" w:color="auto"/>
        <w:right w:val="none" w:sz="0" w:space="0" w:color="auto"/>
      </w:divBdr>
    </w:div>
    <w:div w:id="1285691015">
      <w:bodyDiv w:val="1"/>
      <w:marLeft w:val="0"/>
      <w:marRight w:val="0"/>
      <w:marTop w:val="0"/>
      <w:marBottom w:val="0"/>
      <w:divBdr>
        <w:top w:val="none" w:sz="0" w:space="0" w:color="auto"/>
        <w:left w:val="none" w:sz="0" w:space="0" w:color="auto"/>
        <w:bottom w:val="none" w:sz="0" w:space="0" w:color="auto"/>
        <w:right w:val="none" w:sz="0" w:space="0" w:color="auto"/>
      </w:divBdr>
    </w:div>
    <w:div w:id="1461604585">
      <w:bodyDiv w:val="1"/>
      <w:marLeft w:val="0"/>
      <w:marRight w:val="0"/>
      <w:marTop w:val="0"/>
      <w:marBottom w:val="0"/>
      <w:divBdr>
        <w:top w:val="none" w:sz="0" w:space="0" w:color="auto"/>
        <w:left w:val="none" w:sz="0" w:space="0" w:color="auto"/>
        <w:bottom w:val="none" w:sz="0" w:space="0" w:color="auto"/>
        <w:right w:val="none" w:sz="0" w:space="0" w:color="auto"/>
      </w:divBdr>
    </w:div>
    <w:div w:id="1508986304">
      <w:bodyDiv w:val="1"/>
      <w:marLeft w:val="0"/>
      <w:marRight w:val="0"/>
      <w:marTop w:val="0"/>
      <w:marBottom w:val="0"/>
      <w:divBdr>
        <w:top w:val="none" w:sz="0" w:space="0" w:color="auto"/>
        <w:left w:val="none" w:sz="0" w:space="0" w:color="auto"/>
        <w:bottom w:val="none" w:sz="0" w:space="0" w:color="auto"/>
        <w:right w:val="none" w:sz="0" w:space="0" w:color="auto"/>
      </w:divBdr>
    </w:div>
    <w:div w:id="1538350458">
      <w:bodyDiv w:val="1"/>
      <w:marLeft w:val="0"/>
      <w:marRight w:val="0"/>
      <w:marTop w:val="0"/>
      <w:marBottom w:val="0"/>
      <w:divBdr>
        <w:top w:val="none" w:sz="0" w:space="0" w:color="auto"/>
        <w:left w:val="none" w:sz="0" w:space="0" w:color="auto"/>
        <w:bottom w:val="none" w:sz="0" w:space="0" w:color="auto"/>
        <w:right w:val="none" w:sz="0" w:space="0" w:color="auto"/>
      </w:divBdr>
    </w:div>
    <w:div w:id="1697195741">
      <w:bodyDiv w:val="1"/>
      <w:marLeft w:val="0"/>
      <w:marRight w:val="0"/>
      <w:marTop w:val="0"/>
      <w:marBottom w:val="0"/>
      <w:divBdr>
        <w:top w:val="none" w:sz="0" w:space="0" w:color="auto"/>
        <w:left w:val="none" w:sz="0" w:space="0" w:color="auto"/>
        <w:bottom w:val="none" w:sz="0" w:space="0" w:color="auto"/>
        <w:right w:val="none" w:sz="0" w:space="0" w:color="auto"/>
      </w:divBdr>
    </w:div>
    <w:div w:id="1802377251">
      <w:bodyDiv w:val="1"/>
      <w:marLeft w:val="0"/>
      <w:marRight w:val="0"/>
      <w:marTop w:val="0"/>
      <w:marBottom w:val="0"/>
      <w:divBdr>
        <w:top w:val="none" w:sz="0" w:space="0" w:color="auto"/>
        <w:left w:val="none" w:sz="0" w:space="0" w:color="auto"/>
        <w:bottom w:val="none" w:sz="0" w:space="0" w:color="auto"/>
        <w:right w:val="none" w:sz="0" w:space="0" w:color="auto"/>
      </w:divBdr>
    </w:div>
    <w:div w:id="1929190151">
      <w:bodyDiv w:val="1"/>
      <w:marLeft w:val="0"/>
      <w:marRight w:val="0"/>
      <w:marTop w:val="0"/>
      <w:marBottom w:val="0"/>
      <w:divBdr>
        <w:top w:val="none" w:sz="0" w:space="0" w:color="auto"/>
        <w:left w:val="none" w:sz="0" w:space="0" w:color="auto"/>
        <w:bottom w:val="none" w:sz="0" w:space="0" w:color="auto"/>
        <w:right w:val="none" w:sz="0" w:space="0" w:color="auto"/>
      </w:divBdr>
    </w:div>
    <w:div w:id="1936286478">
      <w:bodyDiv w:val="1"/>
      <w:marLeft w:val="0"/>
      <w:marRight w:val="0"/>
      <w:marTop w:val="0"/>
      <w:marBottom w:val="0"/>
      <w:divBdr>
        <w:top w:val="none" w:sz="0" w:space="0" w:color="auto"/>
        <w:left w:val="none" w:sz="0" w:space="0" w:color="auto"/>
        <w:bottom w:val="none" w:sz="0" w:space="0" w:color="auto"/>
        <w:right w:val="none" w:sz="0" w:space="0" w:color="auto"/>
      </w:divBdr>
    </w:div>
    <w:div w:id="211802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3A362-6930-4F54-96D4-9C4AF9512FEE}">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Normal.dotm</Template>
  <TotalTime>533</TotalTime>
  <Pages>25</Pages>
  <Words>7923</Words>
  <Characters>45166</Characters>
  <Application>Microsoft Office Word</Application>
  <DocSecurity>0</DocSecurity>
  <Lines>376</Lines>
  <Paragraphs>105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U1</cp:lastModifiedBy>
  <cp:revision>55</cp:revision>
  <dcterms:created xsi:type="dcterms:W3CDTF">2026-03-03T12:17:00Z</dcterms:created>
  <dcterms:modified xsi:type="dcterms:W3CDTF">2026-09-24T06:35:00Z</dcterms:modified>
</cp:coreProperties>
</file>