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08BFA" w14:textId="039CC110" w:rsidR="002B48FD" w:rsidRPr="003A7B6D" w:rsidRDefault="005467DE" w:rsidP="003A7B6D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Қарабалық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ауданында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салығының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базалық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мөлшерлемелерін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түзету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Қарабалық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аудандық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мәслихаты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шешімінің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жобасы</w:t>
      </w:r>
      <w:proofErr w:type="spellEnd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="002B48FD" w:rsidRPr="003A7B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A7B6D" w:rsidRPr="003A7B6D">
        <w:rPr>
          <w:rFonts w:ascii="Times New Roman" w:hAnsi="Times New Roman" w:cs="Times New Roman"/>
          <w:b/>
          <w:bCs/>
          <w:sz w:val="28"/>
          <w:szCs w:val="28"/>
          <w:lang w:val="x-none"/>
        </w:rPr>
        <w:t>баспасөз</w:t>
      </w:r>
      <w:proofErr w:type="spellEnd"/>
      <w:r w:rsidR="003A7B6D" w:rsidRPr="003A7B6D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</w:t>
      </w:r>
      <w:proofErr w:type="spellStart"/>
      <w:r w:rsidR="003A7B6D" w:rsidRPr="003A7B6D">
        <w:rPr>
          <w:rFonts w:ascii="Times New Roman" w:hAnsi="Times New Roman" w:cs="Times New Roman"/>
          <w:b/>
          <w:bCs/>
          <w:sz w:val="28"/>
          <w:szCs w:val="28"/>
          <w:lang w:val="x-none"/>
        </w:rPr>
        <w:t>хабарламасы</w:t>
      </w:r>
      <w:proofErr w:type="spellEnd"/>
    </w:p>
    <w:p w14:paraId="1F21552B" w14:textId="77777777" w:rsidR="005467DE" w:rsidRPr="005467DE" w:rsidRDefault="005467DE" w:rsidP="005467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6F3D9" w14:textId="5AFF21F3" w:rsidR="002B48FD" w:rsidRPr="002B48FD" w:rsidRDefault="005467DE" w:rsidP="005467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67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43CA9B" w14:textId="30063E90" w:rsidR="009077B2" w:rsidRPr="009077B2" w:rsidRDefault="005467DE" w:rsidP="003A283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» интернет-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Ашық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НҚА»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бөлімінде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Қарабалық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салығының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базалық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мөлшерлемелерін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Қарабалық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шешімінің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67DE">
        <w:rPr>
          <w:rStyle w:val="ypks7kbdpwfgdykd3qb9"/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 w:rsidR="003A283E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0146C9F0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Салық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кодексінің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582-бабына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өкілді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органдар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тиісті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аумақтың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ерекшеліктерін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ескере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салығының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базалық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мөлшерлемелерін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түзетуге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құқылы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3BDA7E0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Шешім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жобасында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Қарабалық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ауданының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бес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бағалау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аймағы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салығының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базалық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мөлшерлемелерін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арттыру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коэффициенттерін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белгілеу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арқылы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арттыру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көзделеді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DDDEBE1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Арттыру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коэффициенттерін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тиісті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бағалау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аймақтары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шегіндегі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әлеуметтік-экономикалық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даму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жағдайларындағы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инфрақұрылыммен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етілу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деңгейіндегі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учаскелерінің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орналасуындағы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айырмашылықтарды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ескеру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қажеттілігіне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байланысты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5AF0238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Осылайша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мөлшерлемелерді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түзету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учаскелерінің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орналасуы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жағдайларына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қарай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салығының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мөлшерін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саралауға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5F52118" w14:textId="77777777" w:rsid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Шешім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жобасы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талқылау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«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Ашық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нормативтік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актілер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» интернет-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порталында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орналастырылды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Жоба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ұсыныстар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ескертулер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заңнамада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белгіленген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тәртіппен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DB1616">
        <w:rPr>
          <w:rFonts w:ascii="Times New Roman" w:hAnsi="Times New Roman" w:cs="Times New Roman"/>
          <w:sz w:val="28"/>
          <w:szCs w:val="28"/>
          <w:lang w:val="ru-KZ"/>
        </w:rPr>
        <w:t>қабылданады</w:t>
      </w:r>
      <w:proofErr w:type="spellEnd"/>
      <w:r w:rsidRPr="00DB161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5B368CE" w14:textId="77777777" w:rsidR="003A283E" w:rsidRDefault="003A283E" w:rsidP="003A283E">
      <w:pPr>
        <w:spacing w:after="0" w:line="240" w:lineRule="auto"/>
        <w:contextualSpacing/>
        <w:jc w:val="both"/>
        <w:rPr>
          <w:rStyle w:val="ypks7kbdpwfgdykd3qb9"/>
          <w:rFonts w:ascii="Times New Roman" w:hAnsi="Times New Roman" w:cs="Times New Roman"/>
          <w:i/>
          <w:iCs/>
          <w:color w:val="548DD4" w:themeColor="text2" w:themeTint="99"/>
          <w:sz w:val="28"/>
          <w:szCs w:val="28"/>
          <w:lang w:val="kk-KZ"/>
        </w:rPr>
      </w:pPr>
      <w:hyperlink r:id="rId4" w:history="1">
        <w:r w:rsidRPr="00C04D8E">
          <w:rPr>
            <w:rStyle w:val="a4"/>
            <w:rFonts w:ascii="Times New Roman" w:hAnsi="Times New Roman" w:cs="Times New Roman"/>
            <w:i/>
            <w:iCs/>
            <w:sz w:val="28"/>
            <w:szCs w:val="28"/>
            <w:lang w:val="kk-KZ"/>
          </w:rPr>
          <w:t>https://legalacts.egov.kz/npa/view?id=15918027</w:t>
        </w:r>
      </w:hyperlink>
    </w:p>
    <w:p w14:paraId="08887314" w14:textId="77777777" w:rsidR="003A283E" w:rsidRPr="003A283E" w:rsidRDefault="003A283E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C89FA1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38F697EA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05F643B3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538754A2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285D814C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01FB1DF9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0054A800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6B35AFD8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17428169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47AC69D7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11D17566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0A5DFB7E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704DE25A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2A56E869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3053F3F2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7FD3CF74" w14:textId="77777777" w:rsidR="001E2298" w:rsidRPr="009077B2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26209F19" w14:textId="77777777" w:rsidR="001E2298" w:rsidRDefault="001E2298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36762145" w14:textId="77777777" w:rsidR="0071177C" w:rsidRPr="009077B2" w:rsidRDefault="0071177C" w:rsidP="005467DE">
      <w:pPr>
        <w:spacing w:after="0" w:line="240" w:lineRule="auto"/>
        <w:ind w:firstLine="709"/>
        <w:contextualSpacing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ru-KZ"/>
        </w:rPr>
      </w:pPr>
    </w:p>
    <w:p w14:paraId="013871A7" w14:textId="40F75B45" w:rsidR="001E2298" w:rsidRPr="009077B2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KZ"/>
        </w:rPr>
      </w:pPr>
      <w:r w:rsidRPr="009077B2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lastRenderedPageBreak/>
        <w:t>Пресс-релиз</w:t>
      </w:r>
    </w:p>
    <w:p w14:paraId="62166870" w14:textId="77777777" w:rsidR="001E2298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22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</w:t>
      </w:r>
      <w:r w:rsidRPr="001E2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проекту решения Карабалыкского районного маслихата</w:t>
      </w:r>
    </w:p>
    <w:p w14:paraId="032347F7" w14:textId="1366995E" w:rsidR="001E2298" w:rsidRPr="001E2298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2298">
        <w:rPr>
          <w:rFonts w:ascii="Times New Roman" w:eastAsia="Times New Roman" w:hAnsi="Times New Roman" w:cs="Times New Roman"/>
          <w:b/>
          <w:sz w:val="28"/>
          <w:szCs w:val="28"/>
        </w:rPr>
        <w:t>«О корректировке базовых ставок</w:t>
      </w:r>
    </w:p>
    <w:p w14:paraId="7B8C8340" w14:textId="77777777" w:rsidR="001E2298" w:rsidRPr="001E2298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2298">
        <w:rPr>
          <w:rFonts w:ascii="Times New Roman" w:eastAsia="Times New Roman" w:hAnsi="Times New Roman" w:cs="Times New Roman"/>
          <w:b/>
          <w:sz w:val="28"/>
          <w:szCs w:val="28"/>
        </w:rPr>
        <w:t>земельного налога в Карабалыкском районе»</w:t>
      </w:r>
    </w:p>
    <w:p w14:paraId="58943B1E" w14:textId="77777777" w:rsidR="001E2298" w:rsidRPr="001E2298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ACCB09" w14:textId="77777777" w:rsidR="001E2298" w:rsidRPr="001E2298" w:rsidRDefault="001E2298" w:rsidP="001E2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7D9336" w14:textId="1A291B86" w:rsidR="001E2298" w:rsidRPr="001E2298" w:rsidRDefault="001E2298" w:rsidP="001E22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E2298">
        <w:rPr>
          <w:rFonts w:ascii="Times New Roman" w:eastAsia="Times New Roman" w:hAnsi="Times New Roman" w:cs="Times New Roman"/>
          <w:sz w:val="28"/>
          <w:szCs w:val="28"/>
        </w:rPr>
        <w:tab/>
      </w:r>
      <w:r w:rsidRPr="001E229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23 сентября </w:t>
      </w:r>
      <w:r w:rsidRPr="001E2298">
        <w:rPr>
          <w:rFonts w:ascii="Times New Roman" w:eastAsia="Times New Roman" w:hAnsi="Times New Roman" w:cs="Times New Roman"/>
          <w:sz w:val="28"/>
          <w:szCs w:val="28"/>
        </w:rPr>
        <w:t>2026 года</w:t>
      </w:r>
      <w:r w:rsidRPr="001E22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интернет-портале «Электронное правительство» в разделе открытые НПА, размещен проект решения Карабалыкского районного маслихата </w:t>
      </w:r>
      <w:r w:rsidRPr="001E2298">
        <w:rPr>
          <w:rFonts w:ascii="Times New Roman" w:eastAsia="Times New Roman" w:hAnsi="Times New Roman" w:cs="Times New Roman"/>
          <w:sz w:val="28"/>
          <w:szCs w:val="28"/>
        </w:rPr>
        <w:t xml:space="preserve">«О корректировке базовых ставок земельного налога в Карабалыкском районе» </w:t>
      </w:r>
    </w:p>
    <w:p w14:paraId="56B9EF61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>В соответствии со статьей 582 Налогового кодекса Республики Казахстан местные представительные органы вправе корректировать базовые ставки земельного налога с учетом особенностей соответствующей территории.</w:t>
      </w:r>
    </w:p>
    <w:p w14:paraId="34A59D9C" w14:textId="718044D3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 xml:space="preserve">Проектом решения предусматривается повышение базовых ставок земельного налога по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DB1616">
        <w:rPr>
          <w:rFonts w:ascii="Times New Roman" w:hAnsi="Times New Roman" w:cs="Times New Roman"/>
          <w:sz w:val="28"/>
          <w:szCs w:val="28"/>
        </w:rPr>
        <w:t xml:space="preserve"> оценочным зонам Карабалыкского района посредством установления повышающих коэффициентов.</w:t>
      </w:r>
    </w:p>
    <w:p w14:paraId="1380E52A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>Применение повышающих коэффициентов обусловлено необходимостью учета различий в условиях социально-экономического развития, уровня инфраструктурного обеспечения и местоположения земельных участков в пределах соответствующих оценочных зон.</w:t>
      </w:r>
    </w:p>
    <w:p w14:paraId="18F0BAFC" w14:textId="77777777" w:rsidR="00DB1616" w:rsidRPr="00DB1616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>Таким образом, корректировка ставок направлена на дифференциацию размера земельного налога в зависимости от условий и местоположения земельных участков.</w:t>
      </w:r>
    </w:p>
    <w:p w14:paraId="34939848" w14:textId="128E4CBF" w:rsidR="001E2298" w:rsidRDefault="00DB1616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>Проект решения размещен на интернет-портале «Открытые нормативные правовые акты» для публичного обсуждения. Предложения и замечания по проекту принимаются в установленном законодательством порядке.</w:t>
      </w:r>
    </w:p>
    <w:p w14:paraId="09E42E4B" w14:textId="77777777" w:rsidR="003A283E" w:rsidRPr="009077B2" w:rsidRDefault="003A283E" w:rsidP="003A28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077B2">
        <w:rPr>
          <w:rFonts w:ascii="Times New Roman" w:eastAsia="Times New Roman" w:hAnsi="Times New Roman" w:cs="Times New Roman"/>
          <w:i/>
          <w:iCs/>
          <w:color w:val="548DD4"/>
          <w:sz w:val="28"/>
          <w:szCs w:val="28"/>
          <w:lang w:val="kk-KZ"/>
        </w:rPr>
        <w:t>https://legalacts.egov.kz/npa/view?id=15918027</w:t>
      </w:r>
    </w:p>
    <w:p w14:paraId="5E08925F" w14:textId="77777777" w:rsidR="003A283E" w:rsidRPr="003A283E" w:rsidRDefault="003A283E" w:rsidP="00DB16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A283E" w:rsidRPr="003A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2902"/>
    <w:rsid w:val="001E2298"/>
    <w:rsid w:val="0029379B"/>
    <w:rsid w:val="002B48FD"/>
    <w:rsid w:val="003A283E"/>
    <w:rsid w:val="003A7B6D"/>
    <w:rsid w:val="005467DE"/>
    <w:rsid w:val="00566140"/>
    <w:rsid w:val="00586C8D"/>
    <w:rsid w:val="0071177C"/>
    <w:rsid w:val="009077B2"/>
    <w:rsid w:val="00A2276D"/>
    <w:rsid w:val="00A62902"/>
    <w:rsid w:val="00D645D6"/>
    <w:rsid w:val="00DB1616"/>
    <w:rsid w:val="00EC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50A5"/>
  <w15:docId w15:val="{C7A9DD30-1645-4A28-B42C-EBCB0215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62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pks7kbdpwfgdykd3qb9">
    <w:name w:val="ypks7kbdpwfgdykd3qb9"/>
    <w:basedOn w:val="a0"/>
    <w:rsid w:val="002B48FD"/>
  </w:style>
  <w:style w:type="character" w:styleId="a4">
    <w:name w:val="Hyperlink"/>
    <w:basedOn w:val="a0"/>
    <w:uiPriority w:val="99"/>
    <w:unhideWhenUsed/>
    <w:rsid w:val="009077B2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07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18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4294965897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zem_01</dc:creator>
  <cp:keywords/>
  <dc:description/>
  <cp:lastModifiedBy>Идрисов Серик</cp:lastModifiedBy>
  <cp:revision>16</cp:revision>
  <cp:lastPrinted>2026-09-24T11:10:00Z</cp:lastPrinted>
  <dcterms:created xsi:type="dcterms:W3CDTF">2021-04-05T09:16:00Z</dcterms:created>
  <dcterms:modified xsi:type="dcterms:W3CDTF">2026-09-23T12:24:00Z</dcterms:modified>
</cp:coreProperties>
</file>